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7DA3" w14:textId="1D74C28E" w:rsidR="00064FB0" w:rsidRPr="00064FB0" w:rsidRDefault="00064FB0" w:rsidP="00064FB0">
      <w:pPr>
        <w:rPr>
          <w:rFonts w:ascii="Aptos" w:hAnsi="Aptos"/>
        </w:rPr>
      </w:pPr>
      <w:bookmarkStart w:id="0" w:name="_Hlk210039563"/>
      <w:r w:rsidRPr="00064FB0">
        <w:rPr>
          <w:rFonts w:ascii="Aptos" w:hAnsi="Aptos"/>
          <w:noProof/>
        </w:rPr>
        <w:drawing>
          <wp:anchor distT="0" distB="0" distL="114300" distR="114300" simplePos="0" relativeHeight="251658240" behindDoc="0" locked="0" layoutInCell="1" allowOverlap="1" wp14:anchorId="0B6EDD32" wp14:editId="79B348AF">
            <wp:simplePos x="1047750" y="1009650"/>
            <wp:positionH relativeFrom="margin">
              <wp:align>center</wp:align>
            </wp:positionH>
            <wp:positionV relativeFrom="margin">
              <wp:align>center</wp:align>
            </wp:positionV>
            <wp:extent cx="7456170" cy="11184255"/>
            <wp:effectExtent l="152400" t="114300" r="144780" b="169545"/>
            <wp:wrapSquare wrapText="bothSides"/>
            <wp:docPr id="638626970" name="Slika 2" descr="Slika, ki vsebuje besede Republika Slovenija&#10;Nacionalni program za umetno inteligenco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26970" name="Slika 2" descr="Slika, ki vsebuje besede Republika Slovenija&#10;Nacionalni program za umetno inteligenco 20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56170" cy="111842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C435F81" w14:textId="4619DE6A" w:rsidR="00252181" w:rsidRPr="00064FB0" w:rsidRDefault="00252181" w:rsidP="00252181">
      <w:pPr>
        <w:rPr>
          <w:rFonts w:ascii="Aptos" w:hAnsi="Aptos"/>
        </w:rPr>
      </w:pPr>
      <w:r w:rsidRPr="126FDE61">
        <w:rPr>
          <w:b/>
          <w:bCs/>
        </w:rPr>
        <w:lastRenderedPageBreak/>
        <w:t>P</w:t>
      </w:r>
      <w:r w:rsidR="00F732F7">
        <w:rPr>
          <w:b/>
          <w:bCs/>
        </w:rPr>
        <w:t>redgovor ministrice za digitalno preobrazbo</w:t>
      </w:r>
      <w:r>
        <w:br/>
      </w:r>
      <w:r w:rsidRPr="126FDE61">
        <w:rPr>
          <w:i/>
          <w:iCs/>
        </w:rPr>
        <w:t>mag. Ksenija Klampfer</w:t>
      </w:r>
    </w:p>
    <w:p w14:paraId="08BCE806" w14:textId="3325A055" w:rsidR="00252181" w:rsidRDefault="72E36F6D" w:rsidP="126FDE61">
      <w:pPr>
        <w:jc w:val="both"/>
        <w:rPr>
          <w:rFonts w:ascii="Calibri" w:eastAsia="Calibri" w:hAnsi="Calibri" w:cs="Calibri"/>
          <w:color w:val="000000" w:themeColor="text1"/>
        </w:rPr>
      </w:pPr>
      <w:r w:rsidRPr="126FDE61">
        <w:rPr>
          <w:rFonts w:ascii="Calibri" w:eastAsia="Calibri" w:hAnsi="Calibri" w:cs="Calibri"/>
          <w:color w:val="000000" w:themeColor="text1"/>
        </w:rPr>
        <w:t>Umetna inteligenca že danes oblikuje svet, v katerem živimo. Spreminja način dela, učenja, ustvarjanja in odločanja. Tudi v prihodnje bo odločilno vplivala na družbeni razvoj, gospodarsko konkurenčnost in kakovost življenja. Slovenija mora biti na ta prehod pripravljena – ne kot pasivna opazovalka, temveč kot aktivna, samozavestna in odgovorna sooblikovalka digitalne prihodnosti.</w:t>
      </w:r>
    </w:p>
    <w:p w14:paraId="2897C239" w14:textId="04D77ABB" w:rsidR="00252181" w:rsidRDefault="72E36F6D" w:rsidP="126FDE61">
      <w:pPr>
        <w:jc w:val="both"/>
        <w:rPr>
          <w:rFonts w:ascii="Calibri" w:eastAsia="Calibri" w:hAnsi="Calibri" w:cs="Calibri"/>
          <w:color w:val="000000" w:themeColor="text1"/>
        </w:rPr>
      </w:pPr>
      <w:r w:rsidRPr="785C6C0D">
        <w:rPr>
          <w:rFonts w:ascii="Calibri" w:eastAsia="Calibri" w:hAnsi="Calibri" w:cs="Calibri"/>
          <w:color w:val="000000" w:themeColor="text1"/>
        </w:rPr>
        <w:t>Nacionalni program za umetno inteligenco 2030 (</w:t>
      </w:r>
      <w:proofErr w:type="spellStart"/>
      <w:r w:rsidRPr="785C6C0D">
        <w:rPr>
          <w:rFonts w:ascii="Calibri" w:eastAsia="Calibri" w:hAnsi="Calibri" w:cs="Calibri"/>
          <w:color w:val="000000" w:themeColor="text1"/>
        </w:rPr>
        <w:t>NpUI</w:t>
      </w:r>
      <w:proofErr w:type="spellEnd"/>
      <w:r w:rsidR="75BA35E3" w:rsidRPr="785C6C0D">
        <w:rPr>
          <w:rFonts w:ascii="Calibri" w:eastAsia="Calibri" w:hAnsi="Calibri" w:cs="Calibri"/>
          <w:color w:val="000000" w:themeColor="text1"/>
        </w:rPr>
        <w:t xml:space="preserve"> </w:t>
      </w:r>
      <w:r w:rsidRPr="785C6C0D">
        <w:rPr>
          <w:rFonts w:ascii="Calibri" w:eastAsia="Calibri" w:hAnsi="Calibri" w:cs="Calibri"/>
          <w:color w:val="000000" w:themeColor="text1"/>
        </w:rPr>
        <w:t xml:space="preserve">2030) je odraz naše zaveze, da tehnologijo razvijamo in uporabljamo v službi človeka. Temelji na jasni viziji: okrepiti slovensko tehnološko in jezikovno suverenost, zagotoviti </w:t>
      </w:r>
      <w:r w:rsidR="00E418FB" w:rsidRPr="785C6C0D">
        <w:rPr>
          <w:rFonts w:ascii="Calibri" w:eastAsia="Calibri" w:hAnsi="Calibri" w:cs="Calibri"/>
          <w:color w:val="000000" w:themeColor="text1"/>
        </w:rPr>
        <w:t xml:space="preserve">kakovostne </w:t>
      </w:r>
      <w:r w:rsidR="008D4A15" w:rsidRPr="785C6C0D">
        <w:rPr>
          <w:rFonts w:ascii="Calibri" w:eastAsia="Calibri" w:hAnsi="Calibri" w:cs="Calibri"/>
          <w:color w:val="000000" w:themeColor="text1"/>
        </w:rPr>
        <w:t>podatke</w:t>
      </w:r>
      <w:r w:rsidRPr="785C6C0D">
        <w:rPr>
          <w:rFonts w:ascii="Calibri" w:eastAsia="Calibri" w:hAnsi="Calibri" w:cs="Calibri"/>
          <w:color w:val="000000" w:themeColor="text1"/>
        </w:rPr>
        <w:t xml:space="preserve"> in sodobno infrastrukturo ter spodbujati razvoj kompetenc, inovacij in etično </w:t>
      </w:r>
      <w:r w:rsidR="20CF7D28" w:rsidRPr="785C6C0D">
        <w:rPr>
          <w:rFonts w:ascii="Calibri" w:eastAsia="Calibri" w:hAnsi="Calibri" w:cs="Calibri"/>
          <w:color w:val="000000" w:themeColor="text1"/>
        </w:rPr>
        <w:t xml:space="preserve">ter varno </w:t>
      </w:r>
      <w:r w:rsidRPr="785C6C0D">
        <w:rPr>
          <w:rFonts w:ascii="Calibri" w:eastAsia="Calibri" w:hAnsi="Calibri" w:cs="Calibri"/>
          <w:color w:val="000000" w:themeColor="text1"/>
        </w:rPr>
        <w:t>uporabo umetne inteligence v vseh delih družbe. Program naslavlja tako temeljne zmogljivosti kot konkretno uporabo v gospodarstvu in javnem sektorju, ob tem pa jasno določa varovala, ki zagotavljajo varnost, preglednost in zaupanje.</w:t>
      </w:r>
    </w:p>
    <w:p w14:paraId="01907561" w14:textId="38E8DB0F" w:rsidR="00252181" w:rsidRDefault="71B25F46" w:rsidP="126FDE61">
      <w:pPr>
        <w:jc w:val="both"/>
        <w:rPr>
          <w:rFonts w:ascii="Calibri" w:eastAsia="Calibri" w:hAnsi="Calibri" w:cs="Calibri"/>
          <w:color w:val="000000" w:themeColor="text1"/>
        </w:rPr>
      </w:pPr>
      <w:r w:rsidRPr="785C6C0D">
        <w:rPr>
          <w:rFonts w:ascii="Calibri" w:eastAsia="Calibri" w:hAnsi="Calibri" w:cs="Calibri"/>
          <w:color w:val="000000" w:themeColor="text1"/>
        </w:rPr>
        <w:t xml:space="preserve">Umetna inteligenca ima velik potencial za izboljšanje kakovosti življenja, vendar se to ne zgodi samo od sebe – potrebni so trdni temelji, odločni ukrepi in dolgoročna politična zavezanost. Zato </w:t>
      </w:r>
      <w:proofErr w:type="spellStart"/>
      <w:r w:rsidRPr="785C6C0D">
        <w:rPr>
          <w:rFonts w:ascii="Calibri" w:eastAsia="Calibri" w:hAnsi="Calibri" w:cs="Calibri"/>
          <w:color w:val="000000" w:themeColor="text1"/>
        </w:rPr>
        <w:t>NpUI</w:t>
      </w:r>
      <w:proofErr w:type="spellEnd"/>
      <w:r w:rsidR="3B987EC2" w:rsidRPr="785C6C0D">
        <w:rPr>
          <w:rFonts w:ascii="Calibri" w:eastAsia="Calibri" w:hAnsi="Calibri" w:cs="Calibri"/>
          <w:color w:val="000000" w:themeColor="text1"/>
        </w:rPr>
        <w:t xml:space="preserve"> </w:t>
      </w:r>
      <w:r w:rsidRPr="785C6C0D">
        <w:rPr>
          <w:rFonts w:ascii="Calibri" w:eastAsia="Calibri" w:hAnsi="Calibri" w:cs="Calibri"/>
          <w:color w:val="000000" w:themeColor="text1"/>
        </w:rPr>
        <w:t xml:space="preserve">2030 prepoznava t. i. horizontalne </w:t>
      </w:r>
      <w:r w:rsidR="6494AFB4" w:rsidRPr="785C6C0D">
        <w:rPr>
          <w:rFonts w:ascii="Calibri" w:eastAsia="Calibri" w:hAnsi="Calibri" w:cs="Calibri"/>
          <w:color w:val="000000" w:themeColor="text1"/>
        </w:rPr>
        <w:t>gradnike</w:t>
      </w:r>
      <w:r w:rsidRPr="785C6C0D">
        <w:rPr>
          <w:rFonts w:ascii="Calibri" w:eastAsia="Calibri" w:hAnsi="Calibri" w:cs="Calibri"/>
          <w:color w:val="000000" w:themeColor="text1"/>
        </w:rPr>
        <w:t>, temelje za umetno inteligenco, ki presegajo vertikalno načrtovanje in jih je potrebno krepiti horizontalno. Le tako bomo lahko zagotovili, da bo umetna inteligenca v službi ljudi in ne obratno.</w:t>
      </w:r>
    </w:p>
    <w:p w14:paraId="4E4CEBF1" w14:textId="4E084CA4" w:rsidR="00252181" w:rsidRDefault="72E36F6D" w:rsidP="126FDE61">
      <w:pPr>
        <w:jc w:val="both"/>
        <w:rPr>
          <w:rFonts w:ascii="Calibri" w:eastAsia="Calibri" w:hAnsi="Calibri" w:cs="Calibri"/>
          <w:color w:val="000000" w:themeColor="text1"/>
        </w:rPr>
      </w:pPr>
      <w:r w:rsidRPr="126FDE61">
        <w:rPr>
          <w:rFonts w:ascii="Calibri" w:eastAsia="Calibri" w:hAnsi="Calibri" w:cs="Calibri"/>
          <w:color w:val="000000" w:themeColor="text1"/>
        </w:rPr>
        <w:t>Ključni dejavnik uspeha je sodelovanje. Uspešna izvedba programa zahteva usklajen pristop celotne Vlade Republike Slovenije, aktivno vlogo javnega sektorja, inovativnost gospodarstva, odprtost raziskovalne skupnosti ter vključujoč dialog s civilno družbo. Ta dokument zato ni le strateški okvir – je skupna zaveza, ki nas povezuje ob skupnem cilju: odgovorni, varni in človeku prijazni uporabi umetne inteligence.</w:t>
      </w:r>
    </w:p>
    <w:p w14:paraId="778DEB8E" w14:textId="4EA22ECB" w:rsidR="00252181" w:rsidRDefault="72E36F6D" w:rsidP="126FDE61">
      <w:pPr>
        <w:jc w:val="both"/>
        <w:rPr>
          <w:rFonts w:ascii="Aptos" w:eastAsiaTheme="majorEastAsia" w:hAnsi="Aptos" w:cstheme="majorBidi"/>
          <w:color w:val="2F5496" w:themeColor="accent1" w:themeShade="BF"/>
          <w:sz w:val="40"/>
          <w:szCs w:val="40"/>
        </w:rPr>
      </w:pPr>
      <w:r w:rsidRPr="60499362">
        <w:rPr>
          <w:rFonts w:ascii="Calibri" w:eastAsia="Calibri" w:hAnsi="Calibri" w:cs="Calibri"/>
          <w:color w:val="000000" w:themeColor="text1"/>
        </w:rPr>
        <w:t>Verjamem, da imamo v Sloveniji znanje, vizijo in voljo, da to strategijo spremenimo v zgodbo uspeha. Uresničitev zastavljenih ciljev zahteva jasno usmerjeno izvajanje, stabilno financiranje in učinkovito koordinacijo. Le s tem bomo lahko zagotovili, da bo umetna inteligenca prispevala k večji družbeni blaginji, gospodarski odpornosti in zaupanju v prihodnost.</w:t>
      </w:r>
      <w:r w:rsidRPr="60499362">
        <w:rPr>
          <w:rFonts w:ascii="Aptos" w:eastAsiaTheme="majorEastAsia" w:hAnsi="Aptos" w:cstheme="majorBidi"/>
          <w:color w:val="2F5496" w:themeColor="accent1" w:themeShade="BF"/>
          <w:sz w:val="40"/>
          <w:szCs w:val="40"/>
        </w:rPr>
        <w:br w:type="page"/>
      </w:r>
    </w:p>
    <w:p w14:paraId="6E79C516" w14:textId="251F4D7E" w:rsidR="467B8153" w:rsidRPr="00166D71" w:rsidRDefault="467B8153" w:rsidP="5E5B3040">
      <w:pPr>
        <w:rPr>
          <w:rFonts w:ascii="Calibri" w:eastAsiaTheme="majorEastAsia" w:hAnsi="Calibri" w:cs="Calibri"/>
          <w:color w:val="2F5496" w:themeColor="accent1" w:themeShade="BF"/>
        </w:rPr>
      </w:pPr>
      <w:r w:rsidRPr="00166D71">
        <w:rPr>
          <w:rFonts w:ascii="Calibri" w:hAnsi="Calibri" w:cs="Calibri"/>
        </w:rPr>
        <w:lastRenderedPageBreak/>
        <w:t>K</w:t>
      </w:r>
      <w:r w:rsidR="00F732F7">
        <w:rPr>
          <w:rFonts w:ascii="Calibri" w:hAnsi="Calibri" w:cs="Calibri"/>
        </w:rPr>
        <w:t>azalo vsebine</w:t>
      </w:r>
    </w:p>
    <w:sdt>
      <w:sdtPr>
        <w:rPr>
          <w:rFonts w:ascii="Calibri" w:eastAsiaTheme="minorEastAsia" w:hAnsi="Calibri" w:cs="Calibri"/>
          <w:color w:val="auto"/>
          <w:sz w:val="24"/>
          <w:szCs w:val="24"/>
        </w:rPr>
        <w:id w:val="194505755"/>
        <w:docPartObj>
          <w:docPartGallery w:val="Table of Contents"/>
          <w:docPartUnique/>
        </w:docPartObj>
      </w:sdtPr>
      <w:sdtEndPr>
        <w:rPr>
          <w:b/>
          <w:bCs/>
        </w:rPr>
      </w:sdtEndPr>
      <w:sdtContent>
        <w:p w14:paraId="0F687493" w14:textId="4A45EBE0" w:rsidR="00E96DB7" w:rsidRPr="00166D71" w:rsidRDefault="00E96DB7">
          <w:pPr>
            <w:pStyle w:val="NaslovTOC"/>
            <w:rPr>
              <w:rFonts w:ascii="Calibri" w:hAnsi="Calibri" w:cs="Calibri"/>
              <w:sz w:val="24"/>
              <w:szCs w:val="24"/>
            </w:rPr>
          </w:pPr>
        </w:p>
        <w:p w14:paraId="47F28E03" w14:textId="439D6387" w:rsidR="00F732F7" w:rsidRPr="00F732F7" w:rsidRDefault="00E96DB7">
          <w:pPr>
            <w:pStyle w:val="Kazalovsebine1"/>
            <w:tabs>
              <w:tab w:val="right" w:leader="dot" w:pos="9062"/>
            </w:tabs>
            <w:rPr>
              <w:rFonts w:ascii="Calibri" w:hAnsi="Calibri" w:cs="Calibri"/>
              <w:noProof/>
              <w:kern w:val="2"/>
              <w:lang w:eastAsia="sl-SI"/>
              <w14:ligatures w14:val="standardContextual"/>
            </w:rPr>
          </w:pPr>
          <w:r w:rsidRPr="00166D71">
            <w:rPr>
              <w:rFonts w:ascii="Calibri" w:hAnsi="Calibri" w:cs="Calibri"/>
            </w:rPr>
            <w:fldChar w:fldCharType="begin"/>
          </w:r>
          <w:r w:rsidRPr="00166D71">
            <w:rPr>
              <w:rFonts w:ascii="Calibri" w:hAnsi="Calibri" w:cs="Calibri"/>
            </w:rPr>
            <w:instrText xml:space="preserve"> TOC \o "1-3" \h \z \u </w:instrText>
          </w:r>
          <w:r w:rsidRPr="00166D71">
            <w:rPr>
              <w:rFonts w:ascii="Calibri" w:hAnsi="Calibri" w:cs="Calibri"/>
            </w:rPr>
            <w:fldChar w:fldCharType="separate"/>
          </w:r>
          <w:hyperlink w:anchor="_Toc214269533" w:history="1">
            <w:r w:rsidR="00F732F7" w:rsidRPr="00F732F7">
              <w:rPr>
                <w:rStyle w:val="Hiperpovezava"/>
                <w:rFonts w:ascii="Calibri" w:hAnsi="Calibri" w:cs="Calibri"/>
                <w:noProof/>
              </w:rPr>
              <w:t>Povzetek</w:t>
            </w:r>
            <w:r w:rsidR="00F732F7" w:rsidRPr="00F732F7">
              <w:rPr>
                <w:rFonts w:ascii="Calibri" w:hAnsi="Calibri" w:cs="Calibri"/>
                <w:noProof/>
                <w:webHidden/>
              </w:rPr>
              <w:tab/>
            </w:r>
            <w:r w:rsidR="00F732F7" w:rsidRPr="00F732F7">
              <w:rPr>
                <w:rFonts w:ascii="Calibri" w:hAnsi="Calibri" w:cs="Calibri"/>
                <w:noProof/>
                <w:webHidden/>
              </w:rPr>
              <w:fldChar w:fldCharType="begin"/>
            </w:r>
            <w:r w:rsidR="00F732F7" w:rsidRPr="00F732F7">
              <w:rPr>
                <w:rFonts w:ascii="Calibri" w:hAnsi="Calibri" w:cs="Calibri"/>
                <w:noProof/>
                <w:webHidden/>
              </w:rPr>
              <w:instrText xml:space="preserve"> PAGEREF _Toc214269533 \h </w:instrText>
            </w:r>
            <w:r w:rsidR="00F732F7" w:rsidRPr="00F732F7">
              <w:rPr>
                <w:rFonts w:ascii="Calibri" w:hAnsi="Calibri" w:cs="Calibri"/>
                <w:noProof/>
                <w:webHidden/>
              </w:rPr>
            </w:r>
            <w:r w:rsidR="00F732F7" w:rsidRPr="00F732F7">
              <w:rPr>
                <w:rFonts w:ascii="Calibri" w:hAnsi="Calibri" w:cs="Calibri"/>
                <w:noProof/>
                <w:webHidden/>
              </w:rPr>
              <w:fldChar w:fldCharType="separate"/>
            </w:r>
            <w:r w:rsidR="00F732F7" w:rsidRPr="00F732F7">
              <w:rPr>
                <w:rFonts w:ascii="Calibri" w:hAnsi="Calibri" w:cs="Calibri"/>
                <w:noProof/>
                <w:webHidden/>
              </w:rPr>
              <w:t>5</w:t>
            </w:r>
            <w:r w:rsidR="00F732F7" w:rsidRPr="00F732F7">
              <w:rPr>
                <w:rFonts w:ascii="Calibri" w:hAnsi="Calibri" w:cs="Calibri"/>
                <w:noProof/>
                <w:webHidden/>
              </w:rPr>
              <w:fldChar w:fldCharType="end"/>
            </w:r>
          </w:hyperlink>
        </w:p>
        <w:p w14:paraId="3F3EE7CD" w14:textId="7E338A78"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34" w:history="1">
            <w:r w:rsidRPr="00F732F7">
              <w:rPr>
                <w:rStyle w:val="Hiperpovezava"/>
                <w:rFonts w:ascii="Calibri" w:hAnsi="Calibri" w:cs="Calibri"/>
                <w:noProof/>
              </w:rPr>
              <w:t>1. Uvod in mandat</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_Toc214269534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7</w:t>
            </w:r>
            <w:r w:rsidRPr="00F732F7">
              <w:rPr>
                <w:rFonts w:ascii="Calibri" w:hAnsi="Calibri" w:cs="Calibri"/>
                <w:noProof/>
                <w:webHidden/>
              </w:rPr>
              <w:fldChar w:fldCharType="end"/>
            </w:r>
          </w:hyperlink>
        </w:p>
        <w:p w14:paraId="6B4F6DB9" w14:textId="6B040483"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35" w:history="1">
            <w:r w:rsidRPr="00F732F7">
              <w:rPr>
                <w:rStyle w:val="Hiperpovezava"/>
                <w:rFonts w:ascii="Calibri" w:hAnsi="Calibri" w:cs="Calibri"/>
                <w:noProof/>
              </w:rPr>
              <w:t>2. Strateški okvir, vizija in deset vodilnih načel</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_Toc214269535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8</w:t>
            </w:r>
            <w:r w:rsidRPr="00F732F7">
              <w:rPr>
                <w:rFonts w:ascii="Calibri" w:hAnsi="Calibri" w:cs="Calibri"/>
                <w:noProof/>
                <w:webHidden/>
              </w:rPr>
              <w:fldChar w:fldCharType="end"/>
            </w:r>
          </w:hyperlink>
        </w:p>
        <w:p w14:paraId="613152A2" w14:textId="57EBECC9"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36" w:history="1">
            <w:r w:rsidRPr="00F732F7">
              <w:rPr>
                <w:rStyle w:val="Hiperpovezava"/>
                <w:rFonts w:ascii="Calibri" w:hAnsi="Calibri"/>
                <w:sz w:val="24"/>
                <w:szCs w:val="24"/>
              </w:rPr>
              <w:t>2.1 Digitalna Slovenija 2030 kot temelj digitalne preobrazbe države</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_Toc214269536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9</w:t>
            </w:r>
            <w:r w:rsidRPr="00F732F7">
              <w:rPr>
                <w:rFonts w:ascii="Calibri" w:hAnsi="Calibri"/>
                <w:webHidden/>
                <w:sz w:val="24"/>
                <w:szCs w:val="24"/>
              </w:rPr>
              <w:fldChar w:fldCharType="end"/>
            </w:r>
          </w:hyperlink>
        </w:p>
        <w:p w14:paraId="3C3BF794" w14:textId="133C7BDF"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37" w:history="1">
            <w:r w:rsidRPr="00F732F7">
              <w:rPr>
                <w:rStyle w:val="Hiperpovezava"/>
                <w:rFonts w:ascii="Calibri" w:hAnsi="Calibri" w:cs="Calibri"/>
                <w:noProof/>
              </w:rPr>
              <w:t>2.1.1 Strategija digitalnih javnih storitev</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_Toc214269537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11</w:t>
            </w:r>
            <w:r w:rsidRPr="00F732F7">
              <w:rPr>
                <w:rFonts w:ascii="Calibri" w:hAnsi="Calibri" w:cs="Calibri"/>
                <w:noProof/>
                <w:webHidden/>
              </w:rPr>
              <w:fldChar w:fldCharType="end"/>
            </w:r>
          </w:hyperlink>
        </w:p>
        <w:p w14:paraId="6395C3BA" w14:textId="62DF0B3A"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38" w:history="1">
            <w:r w:rsidRPr="00F732F7">
              <w:rPr>
                <w:rStyle w:val="Hiperpovezava"/>
                <w:rFonts w:ascii="Calibri" w:hAnsi="Calibri"/>
                <w:sz w:val="24"/>
                <w:szCs w:val="24"/>
              </w:rPr>
              <w:t>2.2 Vizija 2030</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_Toc214269538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12</w:t>
            </w:r>
            <w:r w:rsidRPr="00F732F7">
              <w:rPr>
                <w:rFonts w:ascii="Calibri" w:hAnsi="Calibri"/>
                <w:webHidden/>
                <w:sz w:val="24"/>
                <w:szCs w:val="24"/>
              </w:rPr>
              <w:fldChar w:fldCharType="end"/>
            </w:r>
          </w:hyperlink>
        </w:p>
        <w:p w14:paraId="0382A40B" w14:textId="778D4BCA"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39" w:history="1">
            <w:r w:rsidRPr="00F732F7">
              <w:rPr>
                <w:rStyle w:val="Hiperpovezava"/>
                <w:rFonts w:ascii="Calibri" w:hAnsi="Calibri"/>
                <w:sz w:val="24"/>
                <w:szCs w:val="24"/>
              </w:rPr>
              <w:t>2.3. Deset vodilnih načel NpUI 2030</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_Toc214269539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12</w:t>
            </w:r>
            <w:r w:rsidRPr="00F732F7">
              <w:rPr>
                <w:rFonts w:ascii="Calibri" w:hAnsi="Calibri"/>
                <w:webHidden/>
                <w:sz w:val="24"/>
                <w:szCs w:val="24"/>
              </w:rPr>
              <w:fldChar w:fldCharType="end"/>
            </w:r>
          </w:hyperlink>
        </w:p>
        <w:p w14:paraId="45DBFBEF" w14:textId="3C7EB130"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40" w:history="1">
            <w:r w:rsidRPr="00F732F7">
              <w:rPr>
                <w:rStyle w:val="Hiperpovezava"/>
                <w:rFonts w:ascii="Calibri" w:hAnsi="Calibri" w:cs="Calibri"/>
                <w:noProof/>
              </w:rPr>
              <w:t>3. Pet strateških ciljev nacionalnega programa</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_Toc214269540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16</w:t>
            </w:r>
            <w:r w:rsidRPr="00F732F7">
              <w:rPr>
                <w:rFonts w:ascii="Calibri" w:hAnsi="Calibri" w:cs="Calibri"/>
                <w:noProof/>
                <w:webHidden/>
              </w:rPr>
              <w:fldChar w:fldCharType="end"/>
            </w:r>
          </w:hyperlink>
        </w:p>
        <w:p w14:paraId="235CD3AC" w14:textId="788385D3"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1" w:history="1">
            <w:r w:rsidRPr="00F732F7">
              <w:rPr>
                <w:rStyle w:val="Hiperpovezava"/>
                <w:rFonts w:ascii="Calibri" w:hAnsi="Calibri"/>
                <w:sz w:val="24"/>
                <w:szCs w:val="24"/>
              </w:rPr>
              <w:t>SC1: Razvoj zmogljivosti za suvereno in zaupanja vredno UI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_Toc214269541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16</w:t>
            </w:r>
            <w:r w:rsidRPr="00F732F7">
              <w:rPr>
                <w:rFonts w:ascii="Calibri" w:hAnsi="Calibri"/>
                <w:webHidden/>
                <w:sz w:val="24"/>
                <w:szCs w:val="24"/>
              </w:rPr>
              <w:fldChar w:fldCharType="end"/>
            </w:r>
          </w:hyperlink>
        </w:p>
        <w:p w14:paraId="3B312AC7" w14:textId="4C4C8BD4"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42"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_Toc214269542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18</w:t>
            </w:r>
            <w:r w:rsidRPr="00F732F7">
              <w:rPr>
                <w:rFonts w:ascii="Calibri" w:hAnsi="Calibri" w:cs="Calibri"/>
                <w:noProof/>
                <w:webHidden/>
              </w:rPr>
              <w:fldChar w:fldCharType="end"/>
            </w:r>
          </w:hyperlink>
        </w:p>
        <w:p w14:paraId="6842DE18" w14:textId="20B10C2E"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3" w:history="1">
            <w:r w:rsidRPr="00F732F7">
              <w:rPr>
                <w:rStyle w:val="Hiperpovezava"/>
                <w:rFonts w:ascii="Calibri" w:hAnsi="Calibri"/>
                <w:sz w:val="24"/>
                <w:szCs w:val="24"/>
              </w:rPr>
              <w:t>SC2: Dvig uporabe UI v gospodarstvu, znanosti, javnem sektorju in civilni družbi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_Toc214269543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20</w:t>
            </w:r>
            <w:r w:rsidRPr="00F732F7">
              <w:rPr>
                <w:rFonts w:ascii="Calibri" w:hAnsi="Calibri"/>
                <w:webHidden/>
                <w:sz w:val="24"/>
                <w:szCs w:val="24"/>
              </w:rPr>
              <w:fldChar w:fldCharType="end"/>
            </w:r>
          </w:hyperlink>
        </w:p>
        <w:p w14:paraId="684F3BB2" w14:textId="523FE63D"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44"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_Toc214269544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22</w:t>
            </w:r>
            <w:r w:rsidRPr="00F732F7">
              <w:rPr>
                <w:rFonts w:ascii="Calibri" w:hAnsi="Calibri" w:cs="Calibri"/>
                <w:noProof/>
                <w:webHidden/>
              </w:rPr>
              <w:fldChar w:fldCharType="end"/>
            </w:r>
          </w:hyperlink>
        </w:p>
        <w:p w14:paraId="42B21AF8" w14:textId="46418256"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5" w:history="1">
            <w:r w:rsidRPr="00F732F7">
              <w:rPr>
                <w:rStyle w:val="Hiperpovezava"/>
                <w:rFonts w:ascii="Calibri" w:hAnsi="Calibri"/>
                <w:sz w:val="24"/>
                <w:szCs w:val="24"/>
              </w:rPr>
              <w:t>SC3: Razvoj slovenskega znanja, inovacij in ekosistema UI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_Toc214269545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24</w:t>
            </w:r>
            <w:r w:rsidRPr="00F732F7">
              <w:rPr>
                <w:rFonts w:ascii="Calibri" w:hAnsi="Calibri"/>
                <w:webHidden/>
                <w:sz w:val="24"/>
                <w:szCs w:val="24"/>
              </w:rPr>
              <w:fldChar w:fldCharType="end"/>
            </w:r>
          </w:hyperlink>
        </w:p>
        <w:p w14:paraId="45C166DF" w14:textId="4E2B0E88"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46"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_Toc214269546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25</w:t>
            </w:r>
            <w:r w:rsidRPr="00F732F7">
              <w:rPr>
                <w:rFonts w:ascii="Calibri" w:hAnsi="Calibri" w:cs="Calibri"/>
                <w:noProof/>
                <w:webHidden/>
              </w:rPr>
              <w:fldChar w:fldCharType="end"/>
            </w:r>
          </w:hyperlink>
        </w:p>
        <w:p w14:paraId="27945D7E" w14:textId="20C18B29"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7" w:history="1">
            <w:r w:rsidRPr="00F732F7">
              <w:rPr>
                <w:rStyle w:val="Hiperpovezava"/>
                <w:rFonts w:ascii="Calibri" w:hAnsi="Calibri"/>
                <w:sz w:val="24"/>
                <w:szCs w:val="24"/>
              </w:rPr>
              <w:t>SC4: Zagotovitev varnosti, odpornosti in obrambe z UI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_Toc214269547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26</w:t>
            </w:r>
            <w:r w:rsidRPr="00F732F7">
              <w:rPr>
                <w:rFonts w:ascii="Calibri" w:hAnsi="Calibri"/>
                <w:webHidden/>
                <w:sz w:val="24"/>
                <w:szCs w:val="24"/>
              </w:rPr>
              <w:fldChar w:fldCharType="end"/>
            </w:r>
          </w:hyperlink>
        </w:p>
        <w:p w14:paraId="01D37482" w14:textId="022A50CC"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48"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_Toc214269548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28</w:t>
            </w:r>
            <w:r w:rsidRPr="00F732F7">
              <w:rPr>
                <w:rFonts w:ascii="Calibri" w:hAnsi="Calibri" w:cs="Calibri"/>
                <w:noProof/>
                <w:webHidden/>
              </w:rPr>
              <w:fldChar w:fldCharType="end"/>
            </w:r>
          </w:hyperlink>
        </w:p>
        <w:p w14:paraId="28294884" w14:textId="36FBAF78"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9" w:history="1">
            <w:r w:rsidRPr="00F732F7">
              <w:rPr>
                <w:rStyle w:val="Hiperpovezava"/>
                <w:rFonts w:ascii="Calibri" w:hAnsi="Calibri"/>
                <w:sz w:val="24"/>
                <w:szCs w:val="24"/>
              </w:rPr>
              <w:t>SC5: Okrepitev mednarodne vpetosti in ugleda Slovenije na področju UI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_Toc214269549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29</w:t>
            </w:r>
            <w:r w:rsidRPr="00F732F7">
              <w:rPr>
                <w:rFonts w:ascii="Calibri" w:hAnsi="Calibri"/>
                <w:webHidden/>
                <w:sz w:val="24"/>
                <w:szCs w:val="24"/>
              </w:rPr>
              <w:fldChar w:fldCharType="end"/>
            </w:r>
          </w:hyperlink>
        </w:p>
        <w:p w14:paraId="52CFA6A7" w14:textId="16723370"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50"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_Toc214269550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30</w:t>
            </w:r>
            <w:r w:rsidRPr="00F732F7">
              <w:rPr>
                <w:rFonts w:ascii="Calibri" w:hAnsi="Calibri" w:cs="Calibri"/>
                <w:noProof/>
                <w:webHidden/>
              </w:rPr>
              <w:fldChar w:fldCharType="end"/>
            </w:r>
          </w:hyperlink>
        </w:p>
        <w:p w14:paraId="03393614" w14:textId="03162347"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51" w:history="1">
            <w:r w:rsidRPr="00F732F7">
              <w:rPr>
                <w:rStyle w:val="Hiperpovezava"/>
                <w:rFonts w:ascii="Calibri" w:hAnsi="Calibri" w:cs="Calibri"/>
                <w:noProof/>
              </w:rPr>
              <w:t>4. Horizontalni gradniki in področja ukrepov</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_Toc214269551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31</w:t>
            </w:r>
            <w:r w:rsidRPr="00F732F7">
              <w:rPr>
                <w:rFonts w:ascii="Calibri" w:hAnsi="Calibri" w:cs="Calibri"/>
                <w:noProof/>
                <w:webHidden/>
              </w:rPr>
              <w:fldChar w:fldCharType="end"/>
            </w:r>
          </w:hyperlink>
        </w:p>
        <w:p w14:paraId="44DC55D6" w14:textId="1359261E"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2" w:history="1">
            <w:r w:rsidRPr="00F732F7">
              <w:rPr>
                <w:rStyle w:val="Hiperpovezava"/>
                <w:rFonts w:ascii="Calibri" w:hAnsi="Calibri"/>
                <w:sz w:val="24"/>
                <w:szCs w:val="24"/>
              </w:rPr>
              <w:t>HG1: Podatkovna in računska infrastruktura</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_Toc214269552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32</w:t>
            </w:r>
            <w:r w:rsidRPr="00F732F7">
              <w:rPr>
                <w:rFonts w:ascii="Calibri" w:hAnsi="Calibri"/>
                <w:webHidden/>
                <w:sz w:val="24"/>
                <w:szCs w:val="24"/>
              </w:rPr>
              <w:fldChar w:fldCharType="end"/>
            </w:r>
          </w:hyperlink>
        </w:p>
        <w:p w14:paraId="53D5D1E7" w14:textId="24222EE9"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3" w:history="1">
            <w:r w:rsidRPr="00F732F7">
              <w:rPr>
                <w:rStyle w:val="Hiperpovezava"/>
                <w:rFonts w:ascii="Calibri" w:hAnsi="Calibri"/>
                <w:sz w:val="24"/>
                <w:szCs w:val="24"/>
              </w:rPr>
              <w:t>HG2: Podatki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_Toc214269553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35</w:t>
            </w:r>
            <w:r w:rsidRPr="00F732F7">
              <w:rPr>
                <w:rFonts w:ascii="Calibri" w:hAnsi="Calibri"/>
                <w:webHidden/>
                <w:sz w:val="24"/>
                <w:szCs w:val="24"/>
              </w:rPr>
              <w:fldChar w:fldCharType="end"/>
            </w:r>
          </w:hyperlink>
        </w:p>
        <w:p w14:paraId="4CE26F9F" w14:textId="3BD6B077"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4" w:history="1">
            <w:r w:rsidRPr="00F732F7">
              <w:rPr>
                <w:rStyle w:val="Hiperpovezava"/>
                <w:rFonts w:ascii="Calibri" w:hAnsi="Calibri"/>
                <w:sz w:val="24"/>
                <w:szCs w:val="24"/>
              </w:rPr>
              <w:t>HG3: Programska infrastruktura</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_Toc214269554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40</w:t>
            </w:r>
            <w:r w:rsidRPr="00F732F7">
              <w:rPr>
                <w:rFonts w:ascii="Calibri" w:hAnsi="Calibri"/>
                <w:webHidden/>
                <w:sz w:val="24"/>
                <w:szCs w:val="24"/>
              </w:rPr>
              <w:fldChar w:fldCharType="end"/>
            </w:r>
          </w:hyperlink>
        </w:p>
        <w:p w14:paraId="25E10566" w14:textId="39198423"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5" w:history="1">
            <w:r w:rsidRPr="00F732F7">
              <w:rPr>
                <w:rStyle w:val="Hiperpovezava"/>
                <w:rFonts w:ascii="Calibri" w:hAnsi="Calibri"/>
                <w:sz w:val="24"/>
                <w:szCs w:val="24"/>
              </w:rPr>
              <w:t>HG4: Kompetence in talenti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_Toc214269555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44</w:t>
            </w:r>
            <w:r w:rsidRPr="00F732F7">
              <w:rPr>
                <w:rFonts w:ascii="Calibri" w:hAnsi="Calibri"/>
                <w:webHidden/>
                <w:sz w:val="24"/>
                <w:szCs w:val="24"/>
              </w:rPr>
              <w:fldChar w:fldCharType="end"/>
            </w:r>
          </w:hyperlink>
        </w:p>
        <w:p w14:paraId="4498DD57" w14:textId="254B41EF"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6" w:history="1">
            <w:r w:rsidRPr="00F732F7">
              <w:rPr>
                <w:rStyle w:val="Hiperpovezava"/>
                <w:rFonts w:ascii="Calibri" w:hAnsi="Calibri"/>
                <w:sz w:val="24"/>
                <w:szCs w:val="24"/>
              </w:rPr>
              <w:t>HG5: Etika in regulacija</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_Toc214269556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47</w:t>
            </w:r>
            <w:r w:rsidRPr="00F732F7">
              <w:rPr>
                <w:rFonts w:ascii="Calibri" w:hAnsi="Calibri"/>
                <w:webHidden/>
                <w:sz w:val="24"/>
                <w:szCs w:val="24"/>
              </w:rPr>
              <w:fldChar w:fldCharType="end"/>
            </w:r>
          </w:hyperlink>
        </w:p>
        <w:p w14:paraId="377030CB" w14:textId="05C4A031"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7" w:history="1">
            <w:r w:rsidRPr="00F732F7">
              <w:rPr>
                <w:rStyle w:val="Hiperpovezava"/>
                <w:rFonts w:ascii="Calibri" w:hAnsi="Calibri"/>
                <w:sz w:val="24"/>
                <w:szCs w:val="24"/>
              </w:rPr>
              <w:t>HG6: Podporno okolje</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_Toc214269557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49</w:t>
            </w:r>
            <w:r w:rsidRPr="00F732F7">
              <w:rPr>
                <w:rFonts w:ascii="Calibri" w:hAnsi="Calibri"/>
                <w:webHidden/>
                <w:sz w:val="24"/>
                <w:szCs w:val="24"/>
              </w:rPr>
              <w:fldChar w:fldCharType="end"/>
            </w:r>
          </w:hyperlink>
        </w:p>
        <w:p w14:paraId="660C9B95" w14:textId="70EFE5CB"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58" w:history="1">
            <w:r w:rsidRPr="00F732F7">
              <w:rPr>
                <w:rStyle w:val="Hiperpovezava"/>
                <w:rFonts w:ascii="Calibri" w:hAnsi="Calibri" w:cs="Calibri"/>
                <w:noProof/>
              </w:rPr>
              <w:t>5. Upravljavska struktura programa NpUI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_Toc214269558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54</w:t>
            </w:r>
            <w:r w:rsidRPr="00F732F7">
              <w:rPr>
                <w:rFonts w:ascii="Calibri" w:hAnsi="Calibri" w:cs="Calibri"/>
                <w:noProof/>
                <w:webHidden/>
              </w:rPr>
              <w:fldChar w:fldCharType="end"/>
            </w:r>
          </w:hyperlink>
        </w:p>
        <w:p w14:paraId="0CB99A0B" w14:textId="4A36E958"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9" w:history="1">
            <w:r w:rsidRPr="00F732F7">
              <w:rPr>
                <w:rStyle w:val="Hiperpovezava"/>
                <w:rFonts w:ascii="Calibri" w:hAnsi="Calibri"/>
                <w:sz w:val="24"/>
                <w:szCs w:val="24"/>
              </w:rPr>
              <w:t>5.1 Medresorska koordinacijska skupina za izvajanje NpUI 2030</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_Toc214269559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56</w:t>
            </w:r>
            <w:r w:rsidRPr="00F732F7">
              <w:rPr>
                <w:rFonts w:ascii="Calibri" w:hAnsi="Calibri"/>
                <w:webHidden/>
                <w:sz w:val="24"/>
                <w:szCs w:val="24"/>
              </w:rPr>
              <w:fldChar w:fldCharType="end"/>
            </w:r>
          </w:hyperlink>
        </w:p>
        <w:p w14:paraId="47575596" w14:textId="4668996E"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0" w:history="1">
            <w:r w:rsidRPr="00F732F7">
              <w:rPr>
                <w:rStyle w:val="Hiperpovezava"/>
                <w:rFonts w:ascii="Calibri" w:hAnsi="Calibri"/>
                <w:sz w:val="24"/>
                <w:szCs w:val="24"/>
              </w:rPr>
              <w:t>5.2 Stalni forum za UI kot svetovalno telo Vlade RS</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_Toc214269560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57</w:t>
            </w:r>
            <w:r w:rsidRPr="00F732F7">
              <w:rPr>
                <w:rFonts w:ascii="Calibri" w:hAnsi="Calibri"/>
                <w:webHidden/>
                <w:sz w:val="24"/>
                <w:szCs w:val="24"/>
              </w:rPr>
              <w:fldChar w:fldCharType="end"/>
            </w:r>
          </w:hyperlink>
        </w:p>
        <w:p w14:paraId="7C7B412B" w14:textId="22F032D6"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1" w:history="1">
            <w:r w:rsidRPr="00F732F7">
              <w:rPr>
                <w:rStyle w:val="Hiperpovezava"/>
                <w:rFonts w:ascii="Calibri" w:hAnsi="Calibri"/>
                <w:sz w:val="24"/>
                <w:szCs w:val="24"/>
              </w:rPr>
              <w:t>5.3 UI observatorij</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_Toc214269561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59</w:t>
            </w:r>
            <w:r w:rsidRPr="00F732F7">
              <w:rPr>
                <w:rFonts w:ascii="Calibri" w:hAnsi="Calibri"/>
                <w:webHidden/>
                <w:sz w:val="24"/>
                <w:szCs w:val="24"/>
              </w:rPr>
              <w:fldChar w:fldCharType="end"/>
            </w:r>
          </w:hyperlink>
        </w:p>
        <w:p w14:paraId="1F7FFB1F" w14:textId="5BCBBEB4"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2" w:history="1">
            <w:r w:rsidRPr="00F732F7">
              <w:rPr>
                <w:rStyle w:val="Hiperpovezava"/>
                <w:rFonts w:ascii="Calibri" w:hAnsi="Calibri"/>
                <w:sz w:val="24"/>
                <w:szCs w:val="24"/>
              </w:rPr>
              <w:t>5.4 Spremljanje in revidiranje NpUI 2030</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_Toc214269562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60</w:t>
            </w:r>
            <w:r w:rsidRPr="00F732F7">
              <w:rPr>
                <w:rFonts w:ascii="Calibri" w:hAnsi="Calibri"/>
                <w:webHidden/>
                <w:sz w:val="24"/>
                <w:szCs w:val="24"/>
              </w:rPr>
              <w:fldChar w:fldCharType="end"/>
            </w:r>
          </w:hyperlink>
        </w:p>
        <w:p w14:paraId="0BD18857" w14:textId="28EB9061"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63" w:history="1">
            <w:r w:rsidRPr="00F732F7">
              <w:rPr>
                <w:rStyle w:val="Hiperpovezava"/>
                <w:rFonts w:ascii="Calibri" w:hAnsi="Calibri" w:cs="Calibri"/>
                <w:noProof/>
              </w:rPr>
              <w:t>6 Priloge</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_Toc214269563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62</w:t>
            </w:r>
            <w:r w:rsidRPr="00F732F7">
              <w:rPr>
                <w:rFonts w:ascii="Calibri" w:hAnsi="Calibri" w:cs="Calibri"/>
                <w:noProof/>
                <w:webHidden/>
              </w:rPr>
              <w:fldChar w:fldCharType="end"/>
            </w:r>
          </w:hyperlink>
        </w:p>
        <w:p w14:paraId="00682E4D" w14:textId="3766B88A"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4" w:history="1">
            <w:r w:rsidRPr="00F732F7">
              <w:rPr>
                <w:rStyle w:val="Hiperpovezava"/>
                <w:rFonts w:ascii="Calibri" w:hAnsi="Calibri"/>
                <w:sz w:val="24"/>
                <w:szCs w:val="24"/>
              </w:rPr>
              <w:t>Priloga 1: Dokumentu na pot</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_Toc214269564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62</w:t>
            </w:r>
            <w:r w:rsidRPr="00F732F7">
              <w:rPr>
                <w:rFonts w:ascii="Calibri" w:hAnsi="Calibri"/>
                <w:webHidden/>
                <w:sz w:val="24"/>
                <w:szCs w:val="24"/>
              </w:rPr>
              <w:fldChar w:fldCharType="end"/>
            </w:r>
          </w:hyperlink>
        </w:p>
        <w:p w14:paraId="37C4F865" w14:textId="355DF915"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5" w:history="1">
            <w:r w:rsidRPr="00F732F7">
              <w:rPr>
                <w:rStyle w:val="Hiperpovezava"/>
                <w:rFonts w:ascii="Calibri" w:hAnsi="Calibri"/>
                <w:sz w:val="24"/>
                <w:szCs w:val="24"/>
              </w:rPr>
              <w:t>Priloga 2: Predlog izvedbenih instrumentov ključnih ukrepov – gospodarstvo in javni sektor</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_Toc214269565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86</w:t>
            </w:r>
            <w:r w:rsidRPr="00F732F7">
              <w:rPr>
                <w:rFonts w:ascii="Calibri" w:hAnsi="Calibri"/>
                <w:webHidden/>
                <w:sz w:val="24"/>
                <w:szCs w:val="24"/>
              </w:rPr>
              <w:fldChar w:fldCharType="end"/>
            </w:r>
          </w:hyperlink>
        </w:p>
        <w:p w14:paraId="1A7A0BEB" w14:textId="11872899"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6" w:history="1">
            <w:r w:rsidRPr="00F732F7">
              <w:rPr>
                <w:rStyle w:val="Hiperpovezava"/>
                <w:rFonts w:ascii="Calibri" w:hAnsi="Calibri"/>
                <w:sz w:val="24"/>
                <w:szCs w:val="24"/>
              </w:rPr>
              <w:t>Priloga 3: Predlog izvedbenih instrumentov ključnih ukrepov – za javno upravo</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_Toc214269566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86</w:t>
            </w:r>
            <w:r w:rsidRPr="00F732F7">
              <w:rPr>
                <w:rFonts w:ascii="Calibri" w:hAnsi="Calibri"/>
                <w:webHidden/>
                <w:sz w:val="24"/>
                <w:szCs w:val="24"/>
              </w:rPr>
              <w:fldChar w:fldCharType="end"/>
            </w:r>
          </w:hyperlink>
        </w:p>
        <w:p w14:paraId="5727F456" w14:textId="3D11468B"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67" w:history="1">
            <w:r w:rsidRPr="00F732F7">
              <w:rPr>
                <w:rStyle w:val="Hiperpovezava"/>
                <w:rFonts w:ascii="Calibri" w:hAnsi="Calibri" w:cs="Calibri"/>
                <w:noProof/>
              </w:rPr>
              <w:t>7. Reference in pravni viri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_Toc214269567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87</w:t>
            </w:r>
            <w:r w:rsidRPr="00F732F7">
              <w:rPr>
                <w:rFonts w:ascii="Calibri" w:hAnsi="Calibri" w:cs="Calibri"/>
                <w:noProof/>
                <w:webHidden/>
              </w:rPr>
              <w:fldChar w:fldCharType="end"/>
            </w:r>
          </w:hyperlink>
        </w:p>
        <w:p w14:paraId="32D56966" w14:textId="05EA3ECD"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8" w:history="1">
            <w:r w:rsidRPr="00F732F7">
              <w:rPr>
                <w:rStyle w:val="Hiperpovezava"/>
                <w:rFonts w:ascii="Calibri" w:hAnsi="Calibri"/>
                <w:sz w:val="24"/>
                <w:szCs w:val="24"/>
              </w:rPr>
              <w:t>7.1 Reference</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_Toc214269568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87</w:t>
            </w:r>
            <w:r w:rsidRPr="00F732F7">
              <w:rPr>
                <w:rFonts w:ascii="Calibri" w:hAnsi="Calibri"/>
                <w:webHidden/>
                <w:sz w:val="24"/>
                <w:szCs w:val="24"/>
              </w:rPr>
              <w:fldChar w:fldCharType="end"/>
            </w:r>
          </w:hyperlink>
        </w:p>
        <w:p w14:paraId="403945F2" w14:textId="7DAA24A7"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9" w:history="1">
            <w:r w:rsidRPr="00F732F7">
              <w:rPr>
                <w:rStyle w:val="Hiperpovezava"/>
                <w:rFonts w:ascii="Calibri" w:hAnsi="Calibri"/>
                <w:sz w:val="24"/>
                <w:szCs w:val="24"/>
              </w:rPr>
              <w:t>7.2 Pravni viri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_Toc214269569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89</w:t>
            </w:r>
            <w:r w:rsidRPr="00F732F7">
              <w:rPr>
                <w:rFonts w:ascii="Calibri" w:hAnsi="Calibri"/>
                <w:webHidden/>
                <w:sz w:val="24"/>
                <w:szCs w:val="24"/>
              </w:rPr>
              <w:fldChar w:fldCharType="end"/>
            </w:r>
          </w:hyperlink>
        </w:p>
        <w:p w14:paraId="354CED6A" w14:textId="703D3139" w:rsidR="00E96DB7" w:rsidRDefault="00E96DB7">
          <w:r w:rsidRPr="00166D71">
            <w:rPr>
              <w:rFonts w:ascii="Calibri" w:hAnsi="Calibri" w:cs="Calibri"/>
              <w:b/>
              <w:bCs/>
            </w:rPr>
            <w:fldChar w:fldCharType="end"/>
          </w:r>
        </w:p>
      </w:sdtContent>
    </w:sdt>
    <w:p w14:paraId="1BEC2B91" w14:textId="2C3B5C0B" w:rsidR="00BD6979" w:rsidRDefault="00BD6979" w:rsidP="60499362">
      <w:pPr>
        <w:pStyle w:val="Kazalovsebine2"/>
        <w:rPr>
          <w:rStyle w:val="Hiperpovezava"/>
          <w:kern w:val="2"/>
          <w:lang w:eastAsia="sl-SI"/>
          <w14:ligatures w14:val="standardContextual"/>
        </w:rPr>
      </w:pPr>
    </w:p>
    <w:p w14:paraId="19028F56" w14:textId="4A5B765E" w:rsidR="00AB2B1E" w:rsidRDefault="00AB2B1E" w:rsidP="00AB2B1E">
      <w:pPr>
        <w:pStyle w:val="Naslov1"/>
      </w:pPr>
    </w:p>
    <w:p w14:paraId="390994D5" w14:textId="59708D9F" w:rsidR="00AB2B1E" w:rsidRDefault="00AB2B1E" w:rsidP="79727533">
      <w:r>
        <w:br w:type="page"/>
      </w:r>
    </w:p>
    <w:p w14:paraId="6A4A479B" w14:textId="7DABCDE0" w:rsidR="00AB2B1E" w:rsidRDefault="00AB2B1E" w:rsidP="00AB2B1E">
      <w:pPr>
        <w:pStyle w:val="Naslov1"/>
      </w:pPr>
      <w:bookmarkStart w:id="1" w:name="_Toc214269533"/>
      <w:r>
        <w:lastRenderedPageBreak/>
        <w:t>Povzetek</w:t>
      </w:r>
      <w:bookmarkEnd w:id="1"/>
    </w:p>
    <w:p w14:paraId="7B54BE05" w14:textId="672B0710" w:rsidR="00AB2B1E" w:rsidRPr="00AB2B1E" w:rsidRDefault="7B1074F7" w:rsidP="7313954D">
      <w:pPr>
        <w:jc w:val="both"/>
        <w:rPr>
          <w:rFonts w:ascii="Calibri" w:eastAsia="Calibri" w:hAnsi="Calibri" w:cs="Calibri"/>
          <w:color w:val="000000" w:themeColor="text1"/>
        </w:rPr>
      </w:pPr>
      <w:bookmarkStart w:id="2" w:name="_Hlk214255648"/>
      <w:r w:rsidRPr="7313954D">
        <w:rPr>
          <w:rFonts w:ascii="Calibri" w:eastAsia="Calibri" w:hAnsi="Calibri" w:cs="Calibri"/>
          <w:color w:val="000000" w:themeColor="text1"/>
        </w:rPr>
        <w:t>Slovenija z Nacionalnim programom za umetno inteligenco 2030</w:t>
      </w:r>
      <w:r w:rsidR="19144AD3" w:rsidRPr="01673283">
        <w:rPr>
          <w:rFonts w:ascii="Calibri" w:eastAsia="Calibri" w:hAnsi="Calibri" w:cs="Calibri"/>
          <w:color w:val="000000" w:themeColor="text1"/>
        </w:rPr>
        <w:t xml:space="preserve"> </w:t>
      </w:r>
      <w:r w:rsidR="5C075407" w:rsidRPr="01673283">
        <w:rPr>
          <w:rFonts w:ascii="Calibri" w:eastAsia="Calibri" w:hAnsi="Calibri" w:cs="Calibri"/>
          <w:color w:val="000000" w:themeColor="text1"/>
        </w:rPr>
        <w:t>(</w:t>
      </w:r>
      <w:proofErr w:type="spellStart"/>
      <w:r w:rsidR="5C075407" w:rsidRPr="01673283">
        <w:rPr>
          <w:rFonts w:ascii="Calibri" w:eastAsia="Calibri" w:hAnsi="Calibri" w:cs="Calibri"/>
          <w:color w:val="000000" w:themeColor="text1"/>
        </w:rPr>
        <w:t>NpUI</w:t>
      </w:r>
      <w:proofErr w:type="spellEnd"/>
      <w:r w:rsidR="5C075407" w:rsidRPr="01673283">
        <w:rPr>
          <w:rFonts w:ascii="Calibri" w:eastAsia="Calibri" w:hAnsi="Calibri" w:cs="Calibri"/>
          <w:color w:val="000000" w:themeColor="text1"/>
        </w:rPr>
        <w:t xml:space="preserve"> 2030)</w:t>
      </w:r>
      <w:r w:rsidRPr="7313954D">
        <w:rPr>
          <w:rFonts w:ascii="Calibri" w:eastAsia="Calibri" w:hAnsi="Calibri" w:cs="Calibri"/>
          <w:color w:val="000000" w:themeColor="text1"/>
        </w:rPr>
        <w:t xml:space="preserve"> vstopa v novo razvojno obdobje, v katerem bo umetna inteligenca postala eden temeljnih vzvodov družbenega napredka, gospodarske konkurenčnosti in blaginje prebivalcev. Program umetno inteligenco obravnava kot orodje za človeku prijazno družbo in strateški vir, ki ob premišljenem upravljanju omogoča inovacije, krepi odpornost družbe ter spodbuja vključujoč, </w:t>
      </w:r>
      <w:r w:rsidR="681F2592" w:rsidRPr="01673283">
        <w:rPr>
          <w:rFonts w:ascii="Calibri" w:eastAsia="Calibri" w:hAnsi="Calibri" w:cs="Calibri"/>
          <w:color w:val="000000" w:themeColor="text1"/>
        </w:rPr>
        <w:t xml:space="preserve">varen, </w:t>
      </w:r>
      <w:r w:rsidRPr="7313954D">
        <w:rPr>
          <w:rFonts w:ascii="Calibri" w:eastAsia="Calibri" w:hAnsi="Calibri" w:cs="Calibri"/>
          <w:color w:val="000000" w:themeColor="text1"/>
        </w:rPr>
        <w:t xml:space="preserve">etičen in zaupanja vreden razvoj. </w:t>
      </w:r>
    </w:p>
    <w:p w14:paraId="108BAE89" w14:textId="1C446DA3" w:rsidR="00AB2B1E" w:rsidRPr="00AB2B1E" w:rsidRDefault="1FF99C52" w:rsidP="7313954D">
      <w:pPr>
        <w:jc w:val="both"/>
        <w:rPr>
          <w:rFonts w:ascii="Calibri" w:eastAsia="Calibri" w:hAnsi="Calibri" w:cs="Calibri"/>
        </w:rPr>
      </w:pPr>
      <w:bookmarkStart w:id="3" w:name="_Hlk214255677"/>
      <w:bookmarkEnd w:id="2"/>
      <w:r w:rsidRPr="01673283">
        <w:rPr>
          <w:rFonts w:ascii="Calibri" w:eastAsia="Calibri" w:hAnsi="Calibri" w:cs="Calibri"/>
        </w:rPr>
        <w:t>Dokument je zasnovan kot strateški okvir za uresničevanje javnega interesa ter krepitev tehnološke in jezikovne suverenosti, zaupanja in inovacij na področju umetne inteligence.</w:t>
      </w:r>
      <w:bookmarkEnd w:id="3"/>
      <w:r w:rsidRPr="01673283">
        <w:rPr>
          <w:rFonts w:ascii="Calibri" w:eastAsia="Calibri" w:hAnsi="Calibri" w:cs="Calibri"/>
        </w:rPr>
        <w:t xml:space="preserve"> V tem pristopu sledi evropski usmeritvi, ki je z Akcijskim načrtom za celino umetne inteligence in</w:t>
      </w:r>
      <w:r w:rsidR="6BE417C4" w:rsidRPr="01673283">
        <w:rPr>
          <w:rFonts w:ascii="Calibri" w:eastAsia="Calibri" w:hAnsi="Calibri" w:cs="Calibri"/>
        </w:rPr>
        <w:t xml:space="preserve"> </w:t>
      </w:r>
      <w:r w:rsidRPr="01673283">
        <w:rPr>
          <w:rFonts w:ascii="Calibri" w:eastAsia="Calibri" w:hAnsi="Calibri" w:cs="Calibri"/>
        </w:rPr>
        <w:t>Strategijo za uporabo umetne inteligence »</w:t>
      </w:r>
      <w:proofErr w:type="spellStart"/>
      <w:r w:rsidRPr="01673283">
        <w:rPr>
          <w:rFonts w:ascii="Calibri" w:eastAsia="Calibri" w:hAnsi="Calibri" w:cs="Calibri"/>
        </w:rPr>
        <w:t>Apply</w:t>
      </w:r>
      <w:proofErr w:type="spellEnd"/>
      <w:r w:rsidRPr="01673283">
        <w:rPr>
          <w:rFonts w:ascii="Calibri" w:eastAsia="Calibri" w:hAnsi="Calibri" w:cs="Calibri"/>
        </w:rPr>
        <w:t xml:space="preserve"> AI</w:t>
      </w:r>
      <w:r w:rsidR="55789B96" w:rsidRPr="01673283">
        <w:rPr>
          <w:rFonts w:ascii="Calibri" w:eastAsia="Calibri" w:hAnsi="Calibri" w:cs="Calibri"/>
        </w:rPr>
        <w:t xml:space="preserve"> </w:t>
      </w:r>
      <w:proofErr w:type="spellStart"/>
      <w:r w:rsidR="55789B96" w:rsidRPr="01673283">
        <w:rPr>
          <w:rFonts w:ascii="Calibri" w:eastAsia="Calibri" w:hAnsi="Calibri" w:cs="Calibri"/>
        </w:rPr>
        <w:t>Strategy</w:t>
      </w:r>
      <w:proofErr w:type="spellEnd"/>
      <w:r w:rsidRPr="01673283">
        <w:rPr>
          <w:rFonts w:ascii="Calibri" w:eastAsia="Calibri" w:hAnsi="Calibri" w:cs="Calibri"/>
        </w:rPr>
        <w:t>« vzpostavila skupni strateški okvir za odgovorno</w:t>
      </w:r>
      <w:r w:rsidR="339ACA77" w:rsidRPr="01673283">
        <w:rPr>
          <w:rFonts w:ascii="Calibri" w:eastAsia="Calibri" w:hAnsi="Calibri" w:cs="Calibri"/>
        </w:rPr>
        <w:t xml:space="preserve"> in</w:t>
      </w:r>
      <w:r w:rsidRPr="01673283">
        <w:rPr>
          <w:rFonts w:ascii="Calibri" w:eastAsia="Calibri" w:hAnsi="Calibri" w:cs="Calibri"/>
        </w:rPr>
        <w:t xml:space="preserve"> človeku prijazno uporabo umetne inteligence, ki krepi konkurenčnost EU, podrobnejše izvajanje pa prepustila akcijskim načrtom, sektorskim strategijam in programom financiranja na ravni Unije in držav članic.</w:t>
      </w:r>
      <w:r w:rsidR="244539AA" w:rsidRPr="01673283">
        <w:rPr>
          <w:rFonts w:ascii="Calibri" w:eastAsia="Calibri" w:hAnsi="Calibri" w:cs="Calibri"/>
        </w:rPr>
        <w:t xml:space="preserve"> </w:t>
      </w:r>
      <w:r w:rsidR="1A03FCFB" w:rsidRPr="01673283">
        <w:rPr>
          <w:rFonts w:ascii="Calibri" w:eastAsia="Calibri" w:hAnsi="Calibri" w:cs="Calibri"/>
        </w:rPr>
        <w:t xml:space="preserve">V tem duhu je </w:t>
      </w:r>
      <w:proofErr w:type="spellStart"/>
      <w:r w:rsidR="017D6ABE" w:rsidRPr="01673283">
        <w:rPr>
          <w:rFonts w:ascii="Calibri" w:eastAsia="Calibri" w:hAnsi="Calibri" w:cs="Calibri"/>
        </w:rPr>
        <w:t>N</w:t>
      </w:r>
      <w:r w:rsidR="7C810687" w:rsidRPr="01673283">
        <w:rPr>
          <w:rFonts w:ascii="Calibri" w:eastAsia="Calibri" w:hAnsi="Calibri" w:cs="Calibri"/>
        </w:rPr>
        <w:t>pUI</w:t>
      </w:r>
      <w:proofErr w:type="spellEnd"/>
      <w:r w:rsidRPr="01673283">
        <w:rPr>
          <w:rFonts w:ascii="Calibri" w:eastAsia="Calibri" w:hAnsi="Calibri" w:cs="Calibri"/>
        </w:rPr>
        <w:t xml:space="preserve"> 2030 </w:t>
      </w:r>
      <w:r w:rsidR="2EC4A313" w:rsidRPr="01673283">
        <w:rPr>
          <w:rFonts w:ascii="Calibri" w:eastAsia="Calibri" w:hAnsi="Calibri" w:cs="Calibri"/>
        </w:rPr>
        <w:t>usklajen s</w:t>
      </w:r>
      <w:r w:rsidRPr="01673283">
        <w:rPr>
          <w:rFonts w:ascii="Calibri" w:eastAsia="Calibri" w:hAnsi="Calibri" w:cs="Calibri"/>
        </w:rPr>
        <w:t xml:space="preserve"> krovno strategijo Digitalne Slovenije 2030 ter </w:t>
      </w:r>
      <w:r w:rsidR="62128346" w:rsidRPr="01673283">
        <w:rPr>
          <w:rFonts w:ascii="Calibri" w:eastAsia="Calibri" w:hAnsi="Calibri" w:cs="Calibri"/>
        </w:rPr>
        <w:t>evropski</w:t>
      </w:r>
      <w:r w:rsidR="75498378" w:rsidRPr="01673283">
        <w:rPr>
          <w:rFonts w:ascii="Calibri" w:eastAsia="Calibri" w:hAnsi="Calibri" w:cs="Calibri"/>
        </w:rPr>
        <w:t>m</w:t>
      </w:r>
      <w:r w:rsidR="62128346" w:rsidRPr="01673283">
        <w:rPr>
          <w:rFonts w:ascii="Calibri" w:eastAsia="Calibri" w:hAnsi="Calibri" w:cs="Calibri"/>
        </w:rPr>
        <w:t xml:space="preserve"> program</w:t>
      </w:r>
      <w:r w:rsidR="79AACFFC" w:rsidRPr="01673283">
        <w:rPr>
          <w:rFonts w:ascii="Calibri" w:eastAsia="Calibri" w:hAnsi="Calibri" w:cs="Calibri"/>
        </w:rPr>
        <w:t>om</w:t>
      </w:r>
      <w:r w:rsidRPr="01673283">
        <w:rPr>
          <w:rFonts w:ascii="Calibri" w:eastAsia="Calibri" w:hAnsi="Calibri" w:cs="Calibri"/>
        </w:rPr>
        <w:t xml:space="preserve"> politike Digitalno desetletje 2030 kot usmerjevalni dokument, ki določa vizijo, strateške cilje ter ključne sistemske gradnike, medtem ko bodo konkretni ukrepi, projekti in finančni instrumenti opredeljeni v ločenih izvedbenih načrtih in programih resorjev.</w:t>
      </w:r>
    </w:p>
    <w:p w14:paraId="058AB255" w14:textId="28A02744" w:rsidR="00AB2B1E" w:rsidRPr="00AB2B1E" w:rsidRDefault="7B1074F7" w:rsidP="126FDE61">
      <w:pPr>
        <w:jc w:val="both"/>
        <w:rPr>
          <w:rFonts w:ascii="Calibri" w:eastAsia="Calibri" w:hAnsi="Calibri" w:cs="Calibri"/>
          <w:color w:val="000000" w:themeColor="text1"/>
        </w:rPr>
      </w:pPr>
      <w:r w:rsidRPr="7313954D">
        <w:rPr>
          <w:rFonts w:ascii="Calibri" w:eastAsia="Calibri" w:hAnsi="Calibri" w:cs="Calibri"/>
          <w:color w:val="000000" w:themeColor="text1"/>
        </w:rPr>
        <w:t>Vizija do leta 2030 je jasna: Slovenija bo</w:t>
      </w:r>
      <w:r w:rsidR="46A7F21F" w:rsidRPr="7313954D">
        <w:rPr>
          <w:rFonts w:ascii="Calibri" w:eastAsia="Calibri" w:hAnsi="Calibri" w:cs="Calibri"/>
          <w:color w:val="000000" w:themeColor="text1"/>
        </w:rPr>
        <w:t xml:space="preserve"> z namenom zmanjšanja odvisnosti od komercialnih ponudnikov</w:t>
      </w:r>
      <w:r w:rsidRPr="7313954D">
        <w:rPr>
          <w:rFonts w:ascii="Calibri" w:eastAsia="Calibri" w:hAnsi="Calibri" w:cs="Calibri"/>
          <w:color w:val="000000" w:themeColor="text1"/>
        </w:rPr>
        <w:t xml:space="preserve"> razvila lastne zmogljivosti</w:t>
      </w:r>
      <w:r w:rsidR="70531026" w:rsidRPr="7313954D">
        <w:rPr>
          <w:rFonts w:ascii="Calibri" w:eastAsia="Calibri" w:hAnsi="Calibri" w:cs="Calibri"/>
          <w:color w:val="000000" w:themeColor="text1"/>
        </w:rPr>
        <w:t>,</w:t>
      </w:r>
      <w:r w:rsidRPr="7313954D">
        <w:rPr>
          <w:rFonts w:ascii="Calibri" w:eastAsia="Calibri" w:hAnsi="Calibri" w:cs="Calibri"/>
          <w:color w:val="000000" w:themeColor="text1"/>
        </w:rPr>
        <w:t xml:space="preserve"> ki bodo omogočale suvereno uporabo naprednih tehnologij, podpirale vrhunske storitve, spodbujale raziskovalno-razvojno odličnost ter </w:t>
      </w:r>
      <w:r w:rsidR="3E6A5106" w:rsidRPr="7313954D">
        <w:rPr>
          <w:rFonts w:ascii="Calibri" w:eastAsia="Calibri" w:hAnsi="Calibri" w:cs="Calibri"/>
          <w:color w:val="000000" w:themeColor="text1"/>
        </w:rPr>
        <w:t xml:space="preserve">predvsem </w:t>
      </w:r>
      <w:r w:rsidRPr="7313954D">
        <w:rPr>
          <w:rFonts w:ascii="Calibri" w:eastAsia="Calibri" w:hAnsi="Calibri" w:cs="Calibri"/>
          <w:color w:val="000000" w:themeColor="text1"/>
        </w:rPr>
        <w:t xml:space="preserve">varovale </w:t>
      </w:r>
      <w:r w:rsidR="71474AA5" w:rsidRPr="7313954D">
        <w:rPr>
          <w:rFonts w:ascii="Calibri" w:eastAsia="Calibri" w:hAnsi="Calibri" w:cs="Calibri"/>
          <w:color w:val="000000" w:themeColor="text1"/>
        </w:rPr>
        <w:t xml:space="preserve">in razvijale </w:t>
      </w:r>
      <w:r w:rsidRPr="7313954D">
        <w:rPr>
          <w:rFonts w:ascii="Calibri" w:eastAsia="Calibri" w:hAnsi="Calibri" w:cs="Calibri"/>
          <w:color w:val="000000" w:themeColor="text1"/>
        </w:rPr>
        <w:t>slovenski jezik in kulturno identiteto.</w:t>
      </w:r>
    </w:p>
    <w:p w14:paraId="52E75DF9" w14:textId="0A1F9005" w:rsidR="00AB2B1E" w:rsidRPr="00AB2B1E" w:rsidRDefault="5780B77D" w:rsidP="126FDE61">
      <w:pPr>
        <w:jc w:val="both"/>
        <w:rPr>
          <w:rFonts w:ascii="Calibri" w:eastAsia="Calibri" w:hAnsi="Calibri" w:cs="Calibri"/>
          <w:color w:val="000000" w:themeColor="text1"/>
        </w:rPr>
      </w:pPr>
      <w:r w:rsidRPr="6E1420BF">
        <w:rPr>
          <w:rFonts w:ascii="Calibri" w:eastAsia="Calibri" w:hAnsi="Calibri" w:cs="Calibri"/>
          <w:color w:val="000000" w:themeColor="text1"/>
        </w:rPr>
        <w:t>Program temelji na vodilnih načelih, ki usmerjajo celoten strateški okvir: suverenost in odpornost,</w:t>
      </w:r>
      <w:r w:rsidR="60F14FF9" w:rsidRPr="6E1420BF">
        <w:rPr>
          <w:rFonts w:ascii="Calibri" w:eastAsia="Calibri" w:hAnsi="Calibri" w:cs="Calibri"/>
          <w:color w:val="000000" w:themeColor="text1"/>
        </w:rPr>
        <w:t xml:space="preserve"> </w:t>
      </w:r>
      <w:r w:rsidRPr="6E1420BF">
        <w:rPr>
          <w:rFonts w:ascii="Calibri" w:eastAsia="Calibri" w:hAnsi="Calibri" w:cs="Calibri"/>
          <w:color w:val="000000" w:themeColor="text1"/>
        </w:rPr>
        <w:t>odgovornost</w:t>
      </w:r>
      <w:r w:rsidR="19055F69" w:rsidRPr="6E1420BF">
        <w:rPr>
          <w:rFonts w:ascii="Calibri" w:eastAsia="Calibri" w:hAnsi="Calibri" w:cs="Calibri"/>
          <w:color w:val="000000" w:themeColor="text1"/>
        </w:rPr>
        <w:t>, varnost</w:t>
      </w:r>
      <w:r w:rsidRPr="6E1420BF">
        <w:rPr>
          <w:rFonts w:ascii="Calibri" w:eastAsia="Calibri" w:hAnsi="Calibri" w:cs="Calibri"/>
          <w:color w:val="000000" w:themeColor="text1"/>
        </w:rPr>
        <w:t xml:space="preserve"> in zaupanje, javni interes</w:t>
      </w:r>
      <w:r w:rsidR="5F06B9E2" w:rsidRPr="6E1420BF">
        <w:rPr>
          <w:rFonts w:ascii="Calibri" w:eastAsia="Calibri" w:hAnsi="Calibri" w:cs="Calibri"/>
          <w:color w:val="000000" w:themeColor="text1"/>
        </w:rPr>
        <w:t>,</w:t>
      </w:r>
      <w:r w:rsidRPr="6E1420BF">
        <w:rPr>
          <w:rFonts w:ascii="Calibri" w:eastAsia="Calibri" w:hAnsi="Calibri" w:cs="Calibri"/>
          <w:color w:val="000000" w:themeColor="text1"/>
        </w:rPr>
        <w:t xml:space="preserve"> kompetence in </w:t>
      </w:r>
      <w:r w:rsidR="7A5FDC24" w:rsidRPr="6E1420BF">
        <w:rPr>
          <w:rFonts w:ascii="Calibri" w:eastAsia="Calibri" w:hAnsi="Calibri" w:cs="Calibri"/>
          <w:color w:val="000000" w:themeColor="text1"/>
        </w:rPr>
        <w:t>talent</w:t>
      </w:r>
      <w:r w:rsidR="0156A032" w:rsidRPr="6E1420BF">
        <w:rPr>
          <w:rFonts w:ascii="Calibri" w:eastAsia="Calibri" w:hAnsi="Calibri" w:cs="Calibri"/>
          <w:color w:val="000000" w:themeColor="text1"/>
        </w:rPr>
        <w:t>i</w:t>
      </w:r>
      <w:r w:rsidR="64AEE43F" w:rsidRPr="6E1420BF">
        <w:rPr>
          <w:rFonts w:ascii="Calibri" w:eastAsia="Calibri" w:hAnsi="Calibri" w:cs="Calibri"/>
          <w:color w:val="000000" w:themeColor="text1"/>
        </w:rPr>
        <w:t>, trajnost in kakovost življenja, inovacijska moč, znanje za gospodarstvo, učinkovitost javnega sektorja, pametno upravljanje</w:t>
      </w:r>
      <w:r w:rsidR="3405E463" w:rsidRPr="6E1420BF">
        <w:rPr>
          <w:rFonts w:ascii="Calibri" w:eastAsia="Calibri" w:hAnsi="Calibri" w:cs="Calibri"/>
          <w:color w:val="000000" w:themeColor="text1"/>
        </w:rPr>
        <w:t>, ter sodelovanje in odprtost</w:t>
      </w:r>
      <w:r w:rsidRPr="6E1420BF">
        <w:rPr>
          <w:rFonts w:ascii="Calibri" w:eastAsia="Calibri" w:hAnsi="Calibri" w:cs="Calibri"/>
          <w:color w:val="000000" w:themeColor="text1"/>
        </w:rPr>
        <w:t xml:space="preserve">. </w:t>
      </w:r>
    </w:p>
    <w:p w14:paraId="277AF65A" w14:textId="4057A99E" w:rsidR="00AB2B1E" w:rsidRPr="00AB2B1E" w:rsidRDefault="5780B77D" w:rsidP="556CCACB">
      <w:pPr>
        <w:jc w:val="both"/>
        <w:rPr>
          <w:rFonts w:ascii="Calibri" w:eastAsia="Calibri" w:hAnsi="Calibri" w:cs="Calibri"/>
          <w:color w:val="000000" w:themeColor="text1"/>
        </w:rPr>
      </w:pPr>
      <w:r w:rsidRPr="556CCACB">
        <w:rPr>
          <w:rFonts w:ascii="Calibri" w:eastAsia="Calibri" w:hAnsi="Calibri" w:cs="Calibri"/>
          <w:color w:val="000000" w:themeColor="text1"/>
        </w:rPr>
        <w:t xml:space="preserve">Osrednje jedro programa predstavljajo strateški cilji, ki tvorijo celovit in medsebojno povezan razvojni okvir. </w:t>
      </w:r>
      <w:proofErr w:type="spellStart"/>
      <w:r w:rsidRPr="556CCACB">
        <w:rPr>
          <w:rFonts w:ascii="Calibri" w:eastAsia="Calibri" w:hAnsi="Calibri" w:cs="Calibri"/>
          <w:color w:val="000000" w:themeColor="text1"/>
        </w:rPr>
        <w:t>NpUI</w:t>
      </w:r>
      <w:proofErr w:type="spellEnd"/>
      <w:r w:rsidRPr="556CCACB">
        <w:rPr>
          <w:rFonts w:ascii="Calibri" w:eastAsia="Calibri" w:hAnsi="Calibri" w:cs="Calibri"/>
          <w:color w:val="000000" w:themeColor="text1"/>
        </w:rPr>
        <w:t xml:space="preserve"> 2030 določa </w:t>
      </w:r>
      <w:r w:rsidR="43E4A3D8" w:rsidRPr="556CCACB">
        <w:rPr>
          <w:rFonts w:ascii="Calibri" w:eastAsia="Calibri" w:hAnsi="Calibri" w:cs="Calibri"/>
          <w:color w:val="000000" w:themeColor="text1"/>
        </w:rPr>
        <w:t>pet</w:t>
      </w:r>
      <w:r w:rsidRPr="556CCACB">
        <w:rPr>
          <w:rFonts w:ascii="Calibri" w:eastAsia="Calibri" w:hAnsi="Calibri" w:cs="Calibri"/>
          <w:color w:val="000000" w:themeColor="text1"/>
        </w:rPr>
        <w:t xml:space="preserve"> strateških ciljev:</w:t>
      </w:r>
      <w:r w:rsidR="332B773C" w:rsidRPr="556CCACB">
        <w:rPr>
          <w:rFonts w:ascii="Calibri" w:eastAsia="Calibri" w:hAnsi="Calibri" w:cs="Calibri"/>
          <w:color w:val="000000" w:themeColor="text1"/>
        </w:rPr>
        <w:t xml:space="preserve"> razvoj suveren</w:t>
      </w:r>
      <w:r w:rsidR="6F6684E2" w:rsidRPr="556CCACB">
        <w:rPr>
          <w:rFonts w:ascii="Calibri" w:eastAsia="Calibri" w:hAnsi="Calibri" w:cs="Calibri"/>
          <w:color w:val="000000" w:themeColor="text1"/>
        </w:rPr>
        <w:t>e</w:t>
      </w:r>
      <w:r w:rsidR="332B773C" w:rsidRPr="556CCACB">
        <w:rPr>
          <w:rFonts w:ascii="Calibri" w:eastAsia="Calibri" w:hAnsi="Calibri" w:cs="Calibri"/>
          <w:color w:val="000000" w:themeColor="text1"/>
        </w:rPr>
        <w:t xml:space="preserve"> in zaupanja vredn</w:t>
      </w:r>
      <w:r w:rsidR="21756A2E" w:rsidRPr="556CCACB">
        <w:rPr>
          <w:rFonts w:ascii="Calibri" w:eastAsia="Calibri" w:hAnsi="Calibri" w:cs="Calibri"/>
          <w:color w:val="000000" w:themeColor="text1"/>
        </w:rPr>
        <w:t>e</w:t>
      </w:r>
      <w:r w:rsidR="332B773C" w:rsidRPr="556CCACB">
        <w:rPr>
          <w:rFonts w:ascii="Calibri" w:eastAsia="Calibri" w:hAnsi="Calibri" w:cs="Calibri"/>
          <w:color w:val="000000" w:themeColor="text1"/>
        </w:rPr>
        <w:t xml:space="preserve"> </w:t>
      </w:r>
      <w:r w:rsidR="23AF1F97" w:rsidRPr="556CCACB">
        <w:rPr>
          <w:rFonts w:ascii="Calibri" w:eastAsia="Calibri" w:hAnsi="Calibri" w:cs="Calibri"/>
          <w:color w:val="000000" w:themeColor="text1"/>
        </w:rPr>
        <w:t>umetn</w:t>
      </w:r>
      <w:r w:rsidR="483E3D8F" w:rsidRPr="556CCACB">
        <w:rPr>
          <w:rFonts w:ascii="Calibri" w:eastAsia="Calibri" w:hAnsi="Calibri" w:cs="Calibri"/>
          <w:color w:val="000000" w:themeColor="text1"/>
        </w:rPr>
        <w:t>e</w:t>
      </w:r>
      <w:r w:rsidR="23AF1F97" w:rsidRPr="556CCACB">
        <w:rPr>
          <w:rFonts w:ascii="Calibri" w:eastAsia="Calibri" w:hAnsi="Calibri" w:cs="Calibri"/>
          <w:color w:val="000000" w:themeColor="text1"/>
        </w:rPr>
        <w:t xml:space="preserve"> inteligenc</w:t>
      </w:r>
      <w:r w:rsidR="273CBE1E" w:rsidRPr="556CCACB">
        <w:rPr>
          <w:rFonts w:ascii="Calibri" w:eastAsia="Calibri" w:hAnsi="Calibri" w:cs="Calibri"/>
          <w:color w:val="000000" w:themeColor="text1"/>
        </w:rPr>
        <w:t>e</w:t>
      </w:r>
      <w:r w:rsidR="332B773C" w:rsidRPr="556CCACB">
        <w:rPr>
          <w:rFonts w:ascii="Calibri" w:eastAsia="Calibri" w:hAnsi="Calibri" w:cs="Calibri"/>
          <w:color w:val="000000" w:themeColor="text1"/>
        </w:rPr>
        <w:t xml:space="preserve">; dvig uporabe </w:t>
      </w:r>
      <w:r w:rsidR="2C897E31" w:rsidRPr="556CCACB">
        <w:rPr>
          <w:rFonts w:ascii="Calibri" w:eastAsia="Calibri" w:hAnsi="Calibri" w:cs="Calibri"/>
          <w:color w:val="000000" w:themeColor="text1"/>
        </w:rPr>
        <w:t>umetne inteligence</w:t>
      </w:r>
      <w:r w:rsidR="332B773C" w:rsidRPr="556CCACB">
        <w:rPr>
          <w:rFonts w:ascii="Calibri" w:eastAsia="Calibri" w:hAnsi="Calibri" w:cs="Calibri"/>
          <w:color w:val="000000" w:themeColor="text1"/>
        </w:rPr>
        <w:t xml:space="preserve"> v gospodarstvu, znanosti, javnem sektorju in civilni družbi; </w:t>
      </w:r>
      <w:r w:rsidR="6304AF3C" w:rsidRPr="556CCACB">
        <w:rPr>
          <w:rFonts w:ascii="Calibri" w:eastAsia="Calibri" w:hAnsi="Calibri" w:cs="Calibri"/>
          <w:color w:val="000000" w:themeColor="text1"/>
        </w:rPr>
        <w:t xml:space="preserve">razvoj slovenskega znanja, inovacij in ekosistema umetne inteligence; </w:t>
      </w:r>
      <w:r w:rsidR="332B773C" w:rsidRPr="556CCACB">
        <w:rPr>
          <w:rFonts w:ascii="Calibri" w:eastAsia="Calibri" w:hAnsi="Calibri" w:cs="Calibri"/>
          <w:color w:val="000000" w:themeColor="text1"/>
        </w:rPr>
        <w:t>zago</w:t>
      </w:r>
      <w:r w:rsidR="34F55830" w:rsidRPr="556CCACB">
        <w:rPr>
          <w:rFonts w:ascii="Calibri" w:eastAsia="Calibri" w:hAnsi="Calibri" w:cs="Calibri"/>
          <w:color w:val="000000" w:themeColor="text1"/>
        </w:rPr>
        <w:t xml:space="preserve">tovitev varnosti, obrambe in odpornosti z </w:t>
      </w:r>
      <w:r w:rsidR="571A3FA2" w:rsidRPr="556CCACB">
        <w:rPr>
          <w:rFonts w:ascii="Calibri" w:eastAsia="Calibri" w:hAnsi="Calibri" w:cs="Calibri"/>
          <w:color w:val="000000" w:themeColor="text1"/>
        </w:rPr>
        <w:t>umetno inteligenco</w:t>
      </w:r>
      <w:r w:rsidR="34F55830" w:rsidRPr="556CCACB">
        <w:rPr>
          <w:rFonts w:ascii="Calibri" w:eastAsia="Calibri" w:hAnsi="Calibri" w:cs="Calibri"/>
          <w:color w:val="000000" w:themeColor="text1"/>
        </w:rPr>
        <w:t>;</w:t>
      </w:r>
      <w:r w:rsidR="207F480E" w:rsidRPr="556CCACB">
        <w:rPr>
          <w:rFonts w:ascii="Calibri" w:eastAsia="Calibri" w:hAnsi="Calibri" w:cs="Calibri"/>
          <w:color w:val="000000" w:themeColor="text1"/>
        </w:rPr>
        <w:t xml:space="preserve"> ter</w:t>
      </w:r>
      <w:r w:rsidR="34F55830" w:rsidRPr="556CCACB">
        <w:rPr>
          <w:rFonts w:ascii="Calibri" w:eastAsia="Calibri" w:hAnsi="Calibri" w:cs="Calibri"/>
          <w:color w:val="000000" w:themeColor="text1"/>
        </w:rPr>
        <w:t xml:space="preserve"> okrepitev mednarodne vpetosti in ugleda Slovenije na področju </w:t>
      </w:r>
      <w:r w:rsidR="7444EFCF" w:rsidRPr="556CCACB">
        <w:rPr>
          <w:rFonts w:ascii="Calibri" w:eastAsia="Calibri" w:hAnsi="Calibri" w:cs="Calibri"/>
          <w:color w:val="000000" w:themeColor="text1"/>
        </w:rPr>
        <w:t>umetne inteligence</w:t>
      </w:r>
      <w:r w:rsidRPr="556CCACB">
        <w:rPr>
          <w:rFonts w:ascii="Calibri" w:eastAsia="Calibri" w:hAnsi="Calibri" w:cs="Calibri"/>
          <w:color w:val="000000" w:themeColor="text1"/>
        </w:rPr>
        <w:t>. Ti cilji predstavljajo preplet temeljnih zmogljivosti, uporabe in varoval ter so oblikovani merljivo in usmerjeno v javni interes.</w:t>
      </w:r>
    </w:p>
    <w:p w14:paraId="0F677F6F" w14:textId="6F83EFB6" w:rsidR="00AB2B1E" w:rsidRPr="00AB2B1E" w:rsidRDefault="107EECA7" w:rsidP="126FDE61">
      <w:pPr>
        <w:jc w:val="both"/>
        <w:rPr>
          <w:rFonts w:ascii="Calibri" w:eastAsia="Calibri" w:hAnsi="Calibri" w:cs="Calibri"/>
          <w:color w:val="000000" w:themeColor="text1"/>
        </w:rPr>
      </w:pPr>
      <w:r w:rsidRPr="6E1420BF">
        <w:rPr>
          <w:rFonts w:ascii="Calibri" w:eastAsia="Calibri" w:hAnsi="Calibri" w:cs="Calibri"/>
          <w:color w:val="000000" w:themeColor="text1"/>
        </w:rPr>
        <w:t>Uresničevanje strateških ciljev</w:t>
      </w:r>
      <w:r w:rsidR="1A88A7FD" w:rsidRPr="6E1420BF">
        <w:rPr>
          <w:rFonts w:ascii="Calibri" w:eastAsia="Calibri" w:hAnsi="Calibri" w:cs="Calibri"/>
          <w:color w:val="000000" w:themeColor="text1"/>
        </w:rPr>
        <w:t xml:space="preserve"> gradi</w:t>
      </w:r>
      <w:r w:rsidRPr="6E1420BF">
        <w:rPr>
          <w:rFonts w:ascii="Calibri" w:eastAsia="Calibri" w:hAnsi="Calibri" w:cs="Calibri"/>
          <w:color w:val="000000" w:themeColor="text1"/>
        </w:rPr>
        <w:t xml:space="preserve"> na </w:t>
      </w:r>
      <w:r w:rsidR="4B28E558" w:rsidRPr="6E1420BF">
        <w:rPr>
          <w:rFonts w:ascii="Calibri" w:eastAsia="Calibri" w:hAnsi="Calibri" w:cs="Calibri"/>
          <w:color w:val="000000" w:themeColor="text1"/>
        </w:rPr>
        <w:t>šestih</w:t>
      </w:r>
      <w:r w:rsidRPr="6E1420BF">
        <w:rPr>
          <w:rFonts w:ascii="Calibri" w:eastAsia="Calibri" w:hAnsi="Calibri" w:cs="Calibri"/>
          <w:color w:val="000000" w:themeColor="text1"/>
        </w:rPr>
        <w:t xml:space="preserve"> horizontalnih </w:t>
      </w:r>
      <w:r w:rsidR="3232E716" w:rsidRPr="6E1420BF">
        <w:rPr>
          <w:rFonts w:ascii="Calibri" w:eastAsia="Calibri" w:hAnsi="Calibri" w:cs="Calibri"/>
          <w:color w:val="000000" w:themeColor="text1"/>
        </w:rPr>
        <w:t>gradnikih</w:t>
      </w:r>
      <w:r w:rsidRPr="6E1420BF">
        <w:rPr>
          <w:rFonts w:ascii="Calibri" w:eastAsia="Calibri" w:hAnsi="Calibri" w:cs="Calibri"/>
          <w:color w:val="000000" w:themeColor="text1"/>
        </w:rPr>
        <w:t>, ki tvorijo hrbtenico nacionalnega ekosistema umetne inteligence:</w:t>
      </w:r>
      <w:r w:rsidR="2BBDE64C" w:rsidRPr="6E1420BF">
        <w:rPr>
          <w:rFonts w:ascii="Calibri" w:eastAsia="Calibri" w:hAnsi="Calibri" w:cs="Calibri"/>
          <w:color w:val="000000" w:themeColor="text1"/>
        </w:rPr>
        <w:t xml:space="preserve"> podatkovni in računski</w:t>
      </w:r>
      <w:r w:rsidRPr="6E1420BF">
        <w:rPr>
          <w:rFonts w:ascii="Calibri" w:eastAsia="Calibri" w:hAnsi="Calibri" w:cs="Calibri"/>
          <w:color w:val="000000" w:themeColor="text1"/>
        </w:rPr>
        <w:t xml:space="preserve"> infrastrukturi</w:t>
      </w:r>
      <w:r w:rsidR="110D0107" w:rsidRPr="6E1420BF">
        <w:rPr>
          <w:rFonts w:ascii="Calibri" w:eastAsia="Calibri" w:hAnsi="Calibri" w:cs="Calibri"/>
          <w:color w:val="000000" w:themeColor="text1"/>
        </w:rPr>
        <w:t>, podatkih,</w:t>
      </w:r>
      <w:r w:rsidRPr="6E1420BF">
        <w:rPr>
          <w:rFonts w:ascii="Calibri" w:eastAsia="Calibri" w:hAnsi="Calibri" w:cs="Calibri"/>
          <w:color w:val="000000" w:themeColor="text1"/>
        </w:rPr>
        <w:t xml:space="preserve"> </w:t>
      </w:r>
      <w:r w:rsidR="5057F114" w:rsidRPr="6E1420BF">
        <w:rPr>
          <w:rFonts w:ascii="Calibri" w:eastAsia="Calibri" w:hAnsi="Calibri" w:cs="Calibri"/>
          <w:color w:val="000000" w:themeColor="text1"/>
        </w:rPr>
        <w:t>programski infrastrukturi</w:t>
      </w:r>
      <w:r w:rsidR="0AF58B45" w:rsidRPr="6E1420BF">
        <w:rPr>
          <w:rFonts w:ascii="Calibri" w:eastAsia="Calibri" w:hAnsi="Calibri" w:cs="Calibri"/>
          <w:color w:val="000000" w:themeColor="text1"/>
        </w:rPr>
        <w:t xml:space="preserve">, </w:t>
      </w:r>
      <w:r w:rsidRPr="6E1420BF">
        <w:rPr>
          <w:rFonts w:ascii="Calibri" w:eastAsia="Calibri" w:hAnsi="Calibri" w:cs="Calibri"/>
          <w:color w:val="000000" w:themeColor="text1"/>
        </w:rPr>
        <w:t>talentih</w:t>
      </w:r>
      <w:r w:rsidR="3F9F1EF0" w:rsidRPr="6E1420BF">
        <w:rPr>
          <w:rFonts w:ascii="Calibri" w:eastAsia="Calibri" w:hAnsi="Calibri" w:cs="Calibri"/>
          <w:color w:val="000000" w:themeColor="text1"/>
        </w:rPr>
        <w:t xml:space="preserve"> in kompetencah</w:t>
      </w:r>
      <w:r w:rsidRPr="6E1420BF">
        <w:rPr>
          <w:rFonts w:ascii="Calibri" w:eastAsia="Calibri" w:hAnsi="Calibri" w:cs="Calibri"/>
          <w:color w:val="000000" w:themeColor="text1"/>
        </w:rPr>
        <w:t xml:space="preserve">, </w:t>
      </w:r>
      <w:r w:rsidR="4D893058" w:rsidRPr="6E1420BF">
        <w:rPr>
          <w:rFonts w:ascii="Calibri" w:eastAsia="Calibri" w:hAnsi="Calibri" w:cs="Calibri"/>
          <w:color w:val="000000" w:themeColor="text1"/>
        </w:rPr>
        <w:t>etiki in regulaciji</w:t>
      </w:r>
      <w:r w:rsidRPr="6E1420BF">
        <w:rPr>
          <w:rFonts w:ascii="Calibri" w:eastAsia="Calibri" w:hAnsi="Calibri" w:cs="Calibri"/>
          <w:color w:val="000000" w:themeColor="text1"/>
        </w:rPr>
        <w:t xml:space="preserve"> ter podpornem okolju. </w:t>
      </w:r>
    </w:p>
    <w:p w14:paraId="00A86A84" w14:textId="7052E79B" w:rsidR="00AB2B1E" w:rsidRPr="00AB2B1E" w:rsidRDefault="32EF066B" w:rsidP="126FDE61">
      <w:pPr>
        <w:jc w:val="both"/>
        <w:rPr>
          <w:rFonts w:ascii="Calibri" w:eastAsia="Calibri" w:hAnsi="Calibri" w:cs="Calibri"/>
          <w:color w:val="000000" w:themeColor="text1"/>
        </w:rPr>
      </w:pPr>
      <w:r w:rsidRPr="6E1420BF">
        <w:rPr>
          <w:rFonts w:ascii="Calibri" w:eastAsia="Calibri" w:hAnsi="Calibri" w:cs="Calibri"/>
          <w:color w:val="000000" w:themeColor="text1"/>
        </w:rPr>
        <w:lastRenderedPageBreak/>
        <w:t>Izvajanje programa</w:t>
      </w:r>
      <w:r w:rsidR="7BC8E001" w:rsidRPr="6E1420BF">
        <w:rPr>
          <w:rFonts w:ascii="Calibri" w:eastAsia="Calibri" w:hAnsi="Calibri" w:cs="Calibri"/>
          <w:color w:val="000000" w:themeColor="text1"/>
        </w:rPr>
        <w:t xml:space="preserve"> sloni</w:t>
      </w:r>
      <w:r w:rsidRPr="6E1420BF">
        <w:rPr>
          <w:rFonts w:ascii="Calibri" w:eastAsia="Calibri" w:hAnsi="Calibri" w:cs="Calibri"/>
          <w:color w:val="000000" w:themeColor="text1"/>
        </w:rPr>
        <w:t xml:space="preserve"> na pregledni in učinkoviti upravljavski strukturi, ki zagotavlja usklajenost ukrepov, skladnost z evropskimi</w:t>
      </w:r>
      <w:r w:rsidR="61EF4A37" w:rsidRPr="6E1420BF">
        <w:rPr>
          <w:rFonts w:ascii="Calibri" w:eastAsia="Calibri" w:hAnsi="Calibri" w:cs="Calibri"/>
          <w:color w:val="000000" w:themeColor="text1"/>
        </w:rPr>
        <w:t xml:space="preserve"> in mednarodnimi</w:t>
      </w:r>
      <w:r w:rsidRPr="6E1420BF">
        <w:rPr>
          <w:rFonts w:ascii="Calibri" w:eastAsia="Calibri" w:hAnsi="Calibri" w:cs="Calibri"/>
          <w:color w:val="000000" w:themeColor="text1"/>
        </w:rPr>
        <w:t xml:space="preserve"> okviri in podatkovno podprto spremljanje napredka. </w:t>
      </w:r>
      <w:r w:rsidR="2E67F8EF" w:rsidRPr="6E1420BF">
        <w:rPr>
          <w:rFonts w:ascii="Calibri" w:eastAsia="Calibri" w:hAnsi="Calibri" w:cs="Calibri"/>
          <w:color w:val="000000" w:themeColor="text1"/>
        </w:rPr>
        <w:t>M</w:t>
      </w:r>
      <w:r w:rsidRPr="6E1420BF">
        <w:rPr>
          <w:rFonts w:ascii="Calibri" w:eastAsia="Calibri" w:hAnsi="Calibri" w:cs="Calibri"/>
          <w:color w:val="000000" w:themeColor="text1"/>
        </w:rPr>
        <w:t xml:space="preserve">inistrstvo, pristojno za informacijsko družbo </w:t>
      </w:r>
      <w:r w:rsidR="56FDCE5C" w:rsidRPr="6E1420BF">
        <w:rPr>
          <w:rFonts w:ascii="Calibri" w:eastAsia="Calibri" w:hAnsi="Calibri" w:cs="Calibri"/>
          <w:color w:val="000000" w:themeColor="text1"/>
        </w:rPr>
        <w:t xml:space="preserve">nastopa v vlogi </w:t>
      </w:r>
      <w:r w:rsidRPr="6E1420BF">
        <w:rPr>
          <w:rFonts w:ascii="Calibri" w:eastAsia="Calibri" w:hAnsi="Calibri" w:cs="Calibri"/>
          <w:color w:val="000000" w:themeColor="text1"/>
        </w:rPr>
        <w:t>nacionaln</w:t>
      </w:r>
      <w:r w:rsidR="3CA07F0E" w:rsidRPr="6E1420BF">
        <w:rPr>
          <w:rFonts w:ascii="Calibri" w:eastAsia="Calibri" w:hAnsi="Calibri" w:cs="Calibri"/>
          <w:color w:val="000000" w:themeColor="text1"/>
        </w:rPr>
        <w:t>ega</w:t>
      </w:r>
      <w:r w:rsidRPr="6E1420BF">
        <w:rPr>
          <w:rFonts w:ascii="Calibri" w:eastAsia="Calibri" w:hAnsi="Calibri" w:cs="Calibri"/>
          <w:color w:val="000000" w:themeColor="text1"/>
        </w:rPr>
        <w:t xml:space="preserve"> upravljal</w:t>
      </w:r>
      <w:r w:rsidR="1959FDAC" w:rsidRPr="6E1420BF">
        <w:rPr>
          <w:rFonts w:ascii="Calibri" w:eastAsia="Calibri" w:hAnsi="Calibri" w:cs="Calibri"/>
          <w:color w:val="000000" w:themeColor="text1"/>
        </w:rPr>
        <w:t>ca</w:t>
      </w:r>
      <w:r w:rsidRPr="6E1420BF">
        <w:rPr>
          <w:rFonts w:ascii="Calibri" w:eastAsia="Calibri" w:hAnsi="Calibri" w:cs="Calibri"/>
          <w:color w:val="000000" w:themeColor="text1"/>
        </w:rPr>
        <w:t xml:space="preserve"> programa, ki vodi nacionalno koordinacijsko skupino ter skrbi za medresorsko sodelovanje, skladnost s pravnim in strateškim  okvirom ter sprotno vrednotenje doseganja ciljev. Delovanje nacionalnega observatorija za digitalno preobrazbo, v okviru katerega je zaobjeto tudi področje umetne inteligence</w:t>
      </w:r>
      <w:r w:rsidR="03BB98DB" w:rsidRPr="6E1420BF">
        <w:rPr>
          <w:rFonts w:ascii="Calibri" w:eastAsia="Calibri" w:hAnsi="Calibri" w:cs="Calibri"/>
          <w:color w:val="000000" w:themeColor="text1"/>
        </w:rPr>
        <w:t>,</w:t>
      </w:r>
      <w:r w:rsidRPr="6E1420BF">
        <w:rPr>
          <w:rFonts w:ascii="Calibri" w:eastAsia="Calibri" w:hAnsi="Calibri" w:cs="Calibri"/>
          <w:color w:val="000000" w:themeColor="text1"/>
        </w:rPr>
        <w:t xml:space="preserve"> zagotavlja sistematično zbiranje podatkov, spremljanje kazalnikov in pri</w:t>
      </w:r>
      <w:r w:rsidR="77395E13" w:rsidRPr="6E1420BF">
        <w:rPr>
          <w:rFonts w:ascii="Calibri" w:eastAsia="Calibri" w:hAnsi="Calibri" w:cs="Calibri"/>
          <w:color w:val="000000" w:themeColor="text1"/>
        </w:rPr>
        <w:t>pravljanje predlogov</w:t>
      </w:r>
      <w:r w:rsidRPr="6E1420BF">
        <w:rPr>
          <w:rFonts w:ascii="Calibri" w:eastAsia="Calibri" w:hAnsi="Calibri" w:cs="Calibri"/>
          <w:color w:val="000000" w:themeColor="text1"/>
        </w:rPr>
        <w:t xml:space="preserve"> ukrepov, skladno z razvojem tehnologije</w:t>
      </w:r>
      <w:r w:rsidR="30D95A71" w:rsidRPr="6E1420BF">
        <w:rPr>
          <w:rFonts w:ascii="Calibri" w:eastAsia="Calibri" w:hAnsi="Calibri" w:cs="Calibri"/>
          <w:color w:val="000000" w:themeColor="text1"/>
        </w:rPr>
        <w:t xml:space="preserve"> ter</w:t>
      </w:r>
      <w:r w:rsidR="719324AB" w:rsidRPr="6E1420BF">
        <w:rPr>
          <w:rFonts w:ascii="Calibri" w:eastAsia="Calibri" w:hAnsi="Calibri" w:cs="Calibri"/>
          <w:color w:val="000000" w:themeColor="text1"/>
        </w:rPr>
        <w:t xml:space="preserve"> širšega področja umetne inteligence</w:t>
      </w:r>
      <w:r w:rsidRPr="6E1420BF">
        <w:rPr>
          <w:rFonts w:ascii="Calibri" w:eastAsia="Calibri" w:hAnsi="Calibri" w:cs="Calibri"/>
          <w:color w:val="000000" w:themeColor="text1"/>
        </w:rPr>
        <w:t xml:space="preserve"> in</w:t>
      </w:r>
      <w:r w:rsidR="15813661" w:rsidRPr="6E1420BF">
        <w:rPr>
          <w:rFonts w:ascii="Calibri" w:eastAsia="Calibri" w:hAnsi="Calibri" w:cs="Calibri"/>
          <w:color w:val="000000" w:themeColor="text1"/>
        </w:rPr>
        <w:t xml:space="preserve"> ugotovljenimi</w:t>
      </w:r>
      <w:r w:rsidRPr="6E1420BF">
        <w:rPr>
          <w:rFonts w:ascii="Calibri" w:eastAsia="Calibri" w:hAnsi="Calibri" w:cs="Calibri"/>
          <w:color w:val="000000" w:themeColor="text1"/>
        </w:rPr>
        <w:t xml:space="preserve"> družbenimi potrebami.</w:t>
      </w:r>
    </w:p>
    <w:p w14:paraId="4EEB6A2C" w14:textId="378C2570" w:rsidR="00AB2B1E" w:rsidRPr="00AB2B1E" w:rsidRDefault="32EF066B" w:rsidP="126FDE61">
      <w:pPr>
        <w:jc w:val="both"/>
        <w:rPr>
          <w:rFonts w:ascii="Calibri" w:eastAsia="Calibri" w:hAnsi="Calibri" w:cs="Calibri"/>
          <w:color w:val="000000" w:themeColor="text1"/>
        </w:rPr>
      </w:pPr>
      <w:bookmarkStart w:id="4" w:name="_Hlk214255768"/>
      <w:r w:rsidRPr="6E1420BF">
        <w:rPr>
          <w:rFonts w:ascii="Calibri" w:eastAsia="Calibri" w:hAnsi="Calibri" w:cs="Calibri"/>
          <w:color w:val="000000" w:themeColor="text1"/>
        </w:rPr>
        <w:t xml:space="preserve">Program </w:t>
      </w:r>
      <w:r w:rsidR="0845FB6A" w:rsidRPr="6E1420BF">
        <w:rPr>
          <w:rFonts w:ascii="Calibri" w:eastAsia="Calibri" w:hAnsi="Calibri" w:cs="Calibri"/>
          <w:color w:val="000000" w:themeColor="text1"/>
        </w:rPr>
        <w:t>je zasnovan</w:t>
      </w:r>
      <w:r w:rsidRPr="6E1420BF">
        <w:rPr>
          <w:rFonts w:ascii="Calibri" w:eastAsia="Calibri" w:hAnsi="Calibri" w:cs="Calibri"/>
          <w:color w:val="000000" w:themeColor="text1"/>
        </w:rPr>
        <w:t xml:space="preserve"> na širokem in odprtem procesu priprave, </w:t>
      </w:r>
      <w:r w:rsidR="338A7E6F" w:rsidRPr="6E1420BF">
        <w:rPr>
          <w:rFonts w:ascii="Calibri" w:eastAsia="Calibri" w:hAnsi="Calibri" w:cs="Calibri"/>
          <w:color w:val="000000" w:themeColor="text1"/>
        </w:rPr>
        <w:t xml:space="preserve">v katerem </w:t>
      </w:r>
      <w:r w:rsidR="412F26D1" w:rsidRPr="6E1420BF">
        <w:rPr>
          <w:rFonts w:ascii="Calibri" w:eastAsia="Calibri" w:hAnsi="Calibri" w:cs="Calibri"/>
          <w:color w:val="000000" w:themeColor="text1"/>
        </w:rPr>
        <w:t>so</w:t>
      </w:r>
      <w:r w:rsidR="338A7E6F" w:rsidRPr="6E1420BF">
        <w:rPr>
          <w:rFonts w:ascii="Calibri" w:eastAsia="Calibri" w:hAnsi="Calibri" w:cs="Calibri"/>
          <w:color w:val="000000" w:themeColor="text1"/>
        </w:rPr>
        <w:t xml:space="preserve"> sodeloval</w:t>
      </w:r>
      <w:r w:rsidR="0F9F2DBB" w:rsidRPr="6E1420BF">
        <w:rPr>
          <w:rFonts w:ascii="Calibri" w:eastAsia="Calibri" w:hAnsi="Calibri" w:cs="Calibri"/>
          <w:color w:val="000000" w:themeColor="text1"/>
        </w:rPr>
        <w:t>i</w:t>
      </w:r>
      <w:r w:rsidRPr="6E1420BF">
        <w:rPr>
          <w:rFonts w:ascii="Calibri" w:eastAsia="Calibri" w:hAnsi="Calibri" w:cs="Calibri"/>
          <w:color w:val="000000" w:themeColor="text1"/>
        </w:rPr>
        <w:t xml:space="preserve"> </w:t>
      </w:r>
      <w:r w:rsidR="7A75B5F1" w:rsidRPr="6E1420BF">
        <w:rPr>
          <w:rFonts w:ascii="Calibri" w:eastAsia="Calibri" w:hAnsi="Calibri" w:cs="Calibri"/>
          <w:color w:val="000000" w:themeColor="text1"/>
        </w:rPr>
        <w:t>znanstveno-</w:t>
      </w:r>
      <w:r w:rsidRPr="6E1420BF">
        <w:rPr>
          <w:rFonts w:ascii="Calibri" w:eastAsia="Calibri" w:hAnsi="Calibri" w:cs="Calibri"/>
          <w:color w:val="000000" w:themeColor="text1"/>
        </w:rPr>
        <w:t>raziskovaln</w:t>
      </w:r>
      <w:r w:rsidR="6F3972DB" w:rsidRPr="6E1420BF">
        <w:rPr>
          <w:rFonts w:ascii="Calibri" w:eastAsia="Calibri" w:hAnsi="Calibri" w:cs="Calibri"/>
          <w:color w:val="000000" w:themeColor="text1"/>
        </w:rPr>
        <w:t>a</w:t>
      </w:r>
      <w:r w:rsidRPr="6E1420BF">
        <w:rPr>
          <w:rFonts w:ascii="Calibri" w:eastAsia="Calibri" w:hAnsi="Calibri" w:cs="Calibri"/>
          <w:color w:val="000000" w:themeColor="text1"/>
        </w:rPr>
        <w:t xml:space="preserve"> skupnost, gospodarstvo, javni sektor in civiln</w:t>
      </w:r>
      <w:r w:rsidR="6BF638C7" w:rsidRPr="6E1420BF">
        <w:rPr>
          <w:rFonts w:ascii="Calibri" w:eastAsia="Calibri" w:hAnsi="Calibri" w:cs="Calibri"/>
          <w:color w:val="000000" w:themeColor="text1"/>
        </w:rPr>
        <w:t>a</w:t>
      </w:r>
      <w:r w:rsidRPr="6E1420BF">
        <w:rPr>
          <w:rFonts w:ascii="Calibri" w:eastAsia="Calibri" w:hAnsi="Calibri" w:cs="Calibri"/>
          <w:color w:val="000000" w:themeColor="text1"/>
        </w:rPr>
        <w:t xml:space="preserve"> družb</w:t>
      </w:r>
      <w:r w:rsidR="7CA515EB" w:rsidRPr="6E1420BF">
        <w:rPr>
          <w:rFonts w:ascii="Calibri" w:eastAsia="Calibri" w:hAnsi="Calibri" w:cs="Calibri"/>
          <w:color w:val="000000" w:themeColor="text1"/>
        </w:rPr>
        <w:t>a</w:t>
      </w:r>
      <w:r w:rsidRPr="6E1420BF">
        <w:rPr>
          <w:rFonts w:ascii="Calibri" w:eastAsia="Calibri" w:hAnsi="Calibri" w:cs="Calibri"/>
          <w:color w:val="000000" w:themeColor="text1"/>
        </w:rPr>
        <w:t>. Skupne razprave so opredelile jasne prioritete: tehnološko</w:t>
      </w:r>
      <w:r w:rsidR="66158BE5" w:rsidRPr="6E1420BF">
        <w:rPr>
          <w:rFonts w:ascii="Calibri" w:eastAsia="Calibri" w:hAnsi="Calibri" w:cs="Calibri"/>
          <w:color w:val="000000" w:themeColor="text1"/>
        </w:rPr>
        <w:t>, podatkovno</w:t>
      </w:r>
      <w:r w:rsidRPr="6E1420BF">
        <w:rPr>
          <w:rFonts w:ascii="Calibri" w:eastAsia="Calibri" w:hAnsi="Calibri" w:cs="Calibri"/>
          <w:color w:val="000000" w:themeColor="text1"/>
        </w:rPr>
        <w:t xml:space="preserve"> in jezikovno suverenost, varnost in etičnost uporabe umetne inteligence,</w:t>
      </w:r>
      <w:r w:rsidR="5E5CB4F1" w:rsidRPr="6E1420BF">
        <w:rPr>
          <w:rFonts w:ascii="Calibri" w:eastAsia="Calibri" w:hAnsi="Calibri" w:cs="Calibri"/>
          <w:color w:val="D13438"/>
        </w:rPr>
        <w:t xml:space="preserve"> </w:t>
      </w:r>
      <w:r w:rsidR="5E5CB4F1" w:rsidRPr="6E1420BF">
        <w:rPr>
          <w:rFonts w:ascii="Calibri" w:eastAsia="Calibri" w:hAnsi="Calibri" w:cs="Calibri"/>
        </w:rPr>
        <w:t>ter digitalno preobrazbo z namenom povečanja človekove blaginje</w:t>
      </w:r>
      <w:r w:rsidRPr="6E1420BF">
        <w:rPr>
          <w:rFonts w:ascii="Calibri" w:eastAsia="Calibri" w:hAnsi="Calibri" w:cs="Calibri"/>
          <w:color w:val="000000" w:themeColor="text1"/>
        </w:rPr>
        <w:t>. Ta proces zagotavlja široko legitimnost in skladnost s temeljnimi načeli odgovornega razvoja tehnologij.</w:t>
      </w:r>
    </w:p>
    <w:bookmarkEnd w:id="4"/>
    <w:p w14:paraId="6021AA74" w14:textId="67EFA73F" w:rsidR="00AB2B1E" w:rsidRPr="00AB2B1E" w:rsidRDefault="5780B77D" w:rsidP="126FDE61">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Pričakovani učinki </w:t>
      </w:r>
      <w:proofErr w:type="spellStart"/>
      <w:r w:rsidRPr="25F208F1">
        <w:rPr>
          <w:rFonts w:ascii="Calibri" w:eastAsia="Calibri" w:hAnsi="Calibri" w:cs="Calibri"/>
          <w:color w:val="000000" w:themeColor="text1"/>
        </w:rPr>
        <w:t>NpUI</w:t>
      </w:r>
      <w:proofErr w:type="spellEnd"/>
      <w:r w:rsidRPr="25F208F1">
        <w:rPr>
          <w:rFonts w:ascii="Calibri" w:eastAsia="Calibri" w:hAnsi="Calibri" w:cs="Calibri"/>
          <w:color w:val="000000" w:themeColor="text1"/>
        </w:rPr>
        <w:t xml:space="preserve"> 2030 so jasni: okrepitev </w:t>
      </w:r>
      <w:r w:rsidR="3893ED43" w:rsidRPr="093E8FC6">
        <w:rPr>
          <w:rFonts w:ascii="Calibri" w:eastAsia="Calibri" w:hAnsi="Calibri" w:cs="Calibri"/>
          <w:color w:val="000000" w:themeColor="text1"/>
        </w:rPr>
        <w:t>temeljnih znanosti za podporo raziskavam in inovacijam</w:t>
      </w:r>
      <w:r w:rsidR="3893ED43" w:rsidRPr="4183D822">
        <w:rPr>
          <w:rFonts w:ascii="Calibri" w:eastAsia="Calibri" w:hAnsi="Calibri" w:cs="Calibri"/>
          <w:color w:val="000000" w:themeColor="text1"/>
        </w:rPr>
        <w:t>,</w:t>
      </w:r>
      <w:r w:rsidR="001A12DD" w:rsidRPr="48B1A33C">
        <w:rPr>
          <w:rFonts w:ascii="Calibri" w:eastAsia="Calibri" w:hAnsi="Calibri" w:cs="Calibri"/>
          <w:color w:val="000000" w:themeColor="text1"/>
        </w:rPr>
        <w:t xml:space="preserve"> </w:t>
      </w:r>
      <w:r w:rsidRPr="48B1A33C">
        <w:rPr>
          <w:rFonts w:ascii="Calibri" w:eastAsia="Calibri" w:hAnsi="Calibri" w:cs="Calibri"/>
          <w:color w:val="000000" w:themeColor="text1"/>
        </w:rPr>
        <w:t xml:space="preserve">okrepitev </w:t>
      </w:r>
      <w:r w:rsidRPr="25F208F1">
        <w:rPr>
          <w:rFonts w:ascii="Calibri" w:eastAsia="Calibri" w:hAnsi="Calibri" w:cs="Calibri"/>
          <w:color w:val="000000" w:themeColor="text1"/>
        </w:rPr>
        <w:t>konkurenčnosti gospodarstva, izboljšanje kakovosti in dostopnosti javnih storitev</w:t>
      </w:r>
      <w:r w:rsidR="042FA257" w:rsidRPr="25F208F1">
        <w:rPr>
          <w:rFonts w:ascii="Calibri" w:eastAsia="Calibri" w:hAnsi="Calibri" w:cs="Calibri"/>
          <w:color w:val="000000" w:themeColor="text1"/>
        </w:rPr>
        <w:t xml:space="preserve"> in dvig njihove uporabe</w:t>
      </w:r>
      <w:r w:rsidRPr="25F208F1">
        <w:rPr>
          <w:rFonts w:ascii="Calibri" w:eastAsia="Calibri" w:hAnsi="Calibri" w:cs="Calibri"/>
          <w:color w:val="000000" w:themeColor="text1"/>
        </w:rPr>
        <w:t xml:space="preserve">, povečanje </w:t>
      </w:r>
      <w:r w:rsidR="04BADF6E" w:rsidRPr="48B1A33C">
        <w:rPr>
          <w:rFonts w:ascii="Calibri" w:eastAsia="Calibri" w:hAnsi="Calibri" w:cs="Calibri"/>
          <w:color w:val="000000" w:themeColor="text1"/>
        </w:rPr>
        <w:t xml:space="preserve">varnosti in </w:t>
      </w:r>
      <w:r w:rsidRPr="25F208F1">
        <w:rPr>
          <w:rFonts w:ascii="Calibri" w:eastAsia="Calibri" w:hAnsi="Calibri" w:cs="Calibri"/>
          <w:color w:val="000000" w:themeColor="text1"/>
        </w:rPr>
        <w:t>odpornosti digitaln</w:t>
      </w:r>
      <w:r w:rsidR="1EA9EC59" w:rsidRPr="25F208F1">
        <w:rPr>
          <w:rFonts w:ascii="Calibri" w:eastAsia="Calibri" w:hAnsi="Calibri" w:cs="Calibri"/>
          <w:color w:val="000000" w:themeColor="text1"/>
        </w:rPr>
        <w:t xml:space="preserve">ih sistemov </w:t>
      </w:r>
      <w:r w:rsidR="238922E7" w:rsidRPr="25F208F1">
        <w:rPr>
          <w:rFonts w:ascii="Calibri" w:eastAsia="Calibri" w:hAnsi="Calibri" w:cs="Calibri"/>
          <w:color w:val="000000" w:themeColor="text1"/>
        </w:rPr>
        <w:t xml:space="preserve">in </w:t>
      </w:r>
      <w:r w:rsidR="42971D22" w:rsidRPr="25F208F1">
        <w:rPr>
          <w:rFonts w:ascii="Calibri" w:eastAsia="Calibri" w:hAnsi="Calibri" w:cs="Calibri"/>
          <w:color w:val="000000" w:themeColor="text1"/>
        </w:rPr>
        <w:t>infrastrukture</w:t>
      </w:r>
      <w:r w:rsidR="3A66E36D" w:rsidRPr="25F208F1">
        <w:rPr>
          <w:rFonts w:ascii="Calibri" w:eastAsia="Calibri" w:hAnsi="Calibri" w:cs="Calibri"/>
          <w:color w:val="000000" w:themeColor="text1"/>
        </w:rPr>
        <w:t>,</w:t>
      </w:r>
      <w:r w:rsidRPr="25F208F1">
        <w:rPr>
          <w:rFonts w:ascii="Calibri" w:eastAsia="Calibri" w:hAnsi="Calibri" w:cs="Calibri"/>
          <w:color w:val="000000" w:themeColor="text1"/>
        </w:rPr>
        <w:t xml:space="preserve"> krepitev zaupanja v umetno inteligenco</w:t>
      </w:r>
      <w:r w:rsidR="58503403" w:rsidRPr="25F208F1">
        <w:rPr>
          <w:rFonts w:ascii="Calibri" w:eastAsia="Calibri" w:hAnsi="Calibri" w:cs="Calibri"/>
          <w:color w:val="000000" w:themeColor="text1"/>
        </w:rPr>
        <w:t>, ter uporaba umetne inteligence</w:t>
      </w:r>
      <w:r w:rsidRPr="25F208F1">
        <w:rPr>
          <w:rFonts w:ascii="Calibri" w:eastAsia="Calibri" w:hAnsi="Calibri" w:cs="Calibri"/>
          <w:color w:val="000000" w:themeColor="text1"/>
        </w:rPr>
        <w:t xml:space="preserve"> kot orodja za družbeni in gospodarski razvoj</w:t>
      </w:r>
      <w:r w:rsidR="4563EF04" w:rsidRPr="25F208F1">
        <w:rPr>
          <w:rFonts w:ascii="Calibri" w:eastAsia="Calibri" w:hAnsi="Calibri" w:cs="Calibri"/>
        </w:rPr>
        <w:t xml:space="preserve"> ter povečanje družbene in človekove blaginje</w:t>
      </w:r>
      <w:r w:rsidRPr="25F208F1">
        <w:rPr>
          <w:rFonts w:ascii="Calibri" w:eastAsia="Calibri" w:hAnsi="Calibri" w:cs="Calibri"/>
          <w:color w:val="000000" w:themeColor="text1"/>
        </w:rPr>
        <w:t>. Program zagotavlja strateški okvir</w:t>
      </w:r>
      <w:r w:rsidR="7DE46583" w:rsidRPr="25F208F1">
        <w:rPr>
          <w:rFonts w:ascii="Calibri" w:eastAsia="Calibri" w:hAnsi="Calibri" w:cs="Calibri"/>
          <w:color w:val="000000" w:themeColor="text1"/>
        </w:rPr>
        <w:t>, ki omogoča</w:t>
      </w:r>
      <w:r w:rsidRPr="25F208F1">
        <w:rPr>
          <w:rFonts w:ascii="Calibri" w:eastAsia="Calibri" w:hAnsi="Calibri" w:cs="Calibri"/>
          <w:color w:val="000000" w:themeColor="text1"/>
        </w:rPr>
        <w:t xml:space="preserve"> usklajen, odgovoren in vključujoč razvoj umetne inteligence v Sloveniji v skladu z evropskimi in mednarodnimi </w:t>
      </w:r>
      <w:r w:rsidR="4EF80558" w:rsidRPr="25F208F1">
        <w:rPr>
          <w:rFonts w:ascii="Calibri" w:eastAsia="Calibri" w:hAnsi="Calibri" w:cs="Calibri"/>
          <w:color w:val="000000" w:themeColor="text1"/>
        </w:rPr>
        <w:t xml:space="preserve">zavezami in </w:t>
      </w:r>
      <w:r w:rsidRPr="25F208F1">
        <w:rPr>
          <w:rFonts w:ascii="Calibri" w:eastAsia="Calibri" w:hAnsi="Calibri" w:cs="Calibri"/>
          <w:color w:val="000000" w:themeColor="text1"/>
        </w:rPr>
        <w:t>standardi ter v duhu človekovih pravic,</w:t>
      </w:r>
      <w:r w:rsidR="1F6FD47F" w:rsidRPr="25F208F1">
        <w:rPr>
          <w:rFonts w:ascii="Calibri" w:eastAsia="Calibri" w:hAnsi="Calibri" w:cs="Calibri"/>
          <w:color w:val="000000" w:themeColor="text1"/>
        </w:rPr>
        <w:t xml:space="preserve"> etike,</w:t>
      </w:r>
      <w:r w:rsidRPr="25F208F1">
        <w:rPr>
          <w:rFonts w:ascii="Calibri" w:eastAsia="Calibri" w:hAnsi="Calibri" w:cs="Calibri"/>
          <w:color w:val="000000" w:themeColor="text1"/>
        </w:rPr>
        <w:t xml:space="preserve"> demokratičnih vrednot</w:t>
      </w:r>
      <w:r w:rsidR="61941F7F" w:rsidRPr="25F208F1">
        <w:rPr>
          <w:rFonts w:ascii="Calibri" w:eastAsia="Calibri" w:hAnsi="Calibri" w:cs="Calibri"/>
          <w:color w:val="000000" w:themeColor="text1"/>
        </w:rPr>
        <w:t>, izboljšanja blaginje</w:t>
      </w:r>
      <w:r w:rsidRPr="25F208F1">
        <w:rPr>
          <w:rFonts w:ascii="Calibri" w:eastAsia="Calibri" w:hAnsi="Calibri" w:cs="Calibri"/>
          <w:color w:val="000000" w:themeColor="text1"/>
        </w:rPr>
        <w:t xml:space="preserve"> in trajnostnega napredka.</w:t>
      </w:r>
    </w:p>
    <w:p w14:paraId="1B0A3086" w14:textId="48CA2E33" w:rsidR="0012260D" w:rsidRPr="0012260D" w:rsidRDefault="0012260D" w:rsidP="00556B33">
      <w:pPr>
        <w:jc w:val="both"/>
        <w:rPr>
          <w:b/>
          <w:bCs/>
        </w:rPr>
      </w:pPr>
      <w:r w:rsidRPr="6E1420BF">
        <w:rPr>
          <w:b/>
          <w:bCs/>
        </w:rPr>
        <w:t>Kako brati dokument</w:t>
      </w:r>
      <w:r>
        <w:t xml:space="preserve">: </w:t>
      </w:r>
      <w:bookmarkStart w:id="5" w:name="_Hlk214255969"/>
      <w:r>
        <w:t xml:space="preserve">uvodna poglavja </w:t>
      </w:r>
      <w:r w:rsidR="00F2B701">
        <w:t>povzemajo mandat in strateški okvir</w:t>
      </w:r>
      <w:r>
        <w:t xml:space="preserve">, sledijo vodilna načela (VN), ki naj služijo </w:t>
      </w:r>
      <w:r w:rsidR="33F592E0">
        <w:t>ko</w:t>
      </w:r>
      <w:r w:rsidR="3AB9BDBE">
        <w:t>t</w:t>
      </w:r>
      <w:r>
        <w:t xml:space="preserve"> prizma razlage vsebine, </w:t>
      </w:r>
      <w:r w:rsidR="2A9FC4B0">
        <w:t>nato</w:t>
      </w:r>
      <w:r w:rsidR="33F592E0">
        <w:t xml:space="preserve"> </w:t>
      </w:r>
      <w:r>
        <w:t xml:space="preserve">strateški cilji (SC), horizontalni gradniki (HG) </w:t>
      </w:r>
      <w:r w:rsidR="38A0706A">
        <w:t>s</w:t>
      </w:r>
      <w:r>
        <w:t xml:space="preserve"> področji ukrepov ter struktura upravljanja in vodenja. </w:t>
      </w:r>
      <w:r w:rsidR="008A1F0B">
        <w:t>Podlage in opis nastajanja dokumenta, n</w:t>
      </w:r>
      <w:r>
        <w:t xml:space="preserve">abor poročil, podrobnejše razširjene tabele, metodološki opisi in </w:t>
      </w:r>
      <w:r w:rsidR="008A1F0B">
        <w:t xml:space="preserve">tehnične </w:t>
      </w:r>
      <w:r>
        <w:t>p</w:t>
      </w:r>
      <w:r w:rsidR="008A1F0B">
        <w:t>odlage</w:t>
      </w:r>
      <w:r>
        <w:t xml:space="preserve"> </w:t>
      </w:r>
      <w:r w:rsidR="1588C3EB">
        <w:t>so</w:t>
      </w:r>
      <w:r w:rsidR="00C43B9F">
        <w:t xml:space="preserve"> </w:t>
      </w:r>
      <w:r>
        <w:t xml:space="preserve">umeščene v </w:t>
      </w:r>
      <w:r w:rsidR="07C8D10B">
        <w:t>p</w:t>
      </w:r>
      <w:r w:rsidR="33F592E0" w:rsidRPr="00D24D44">
        <w:t>rilogo</w:t>
      </w:r>
      <w:r w:rsidR="12087503" w:rsidRPr="6E1420BF">
        <w:rPr>
          <w:b/>
          <w:bCs/>
        </w:rPr>
        <w:t>.</w:t>
      </w:r>
      <w:r w:rsidRPr="6E1420BF">
        <w:rPr>
          <w:b/>
          <w:bCs/>
        </w:rPr>
        <w:t xml:space="preserve"> </w:t>
      </w:r>
      <w:bookmarkEnd w:id="5"/>
    </w:p>
    <w:p w14:paraId="34D107BD" w14:textId="5222B2DA" w:rsidR="00AB2B1E" w:rsidRDefault="00AB2B1E">
      <w:pPr>
        <w:rPr>
          <w:rFonts w:ascii="Aptos" w:hAnsi="Aptos"/>
        </w:rPr>
      </w:pPr>
      <w:r>
        <w:rPr>
          <w:rFonts w:ascii="Aptos" w:hAnsi="Aptos"/>
        </w:rPr>
        <w:br w:type="page"/>
      </w:r>
    </w:p>
    <w:p w14:paraId="51841A07" w14:textId="097167EB" w:rsidR="00DD31F0" w:rsidRPr="002867F7" w:rsidRDefault="00D24D44" w:rsidP="00DD31F0">
      <w:pPr>
        <w:pStyle w:val="Naslov1"/>
      </w:pPr>
      <w:bookmarkStart w:id="6" w:name="_Toc211101191"/>
      <w:bookmarkStart w:id="7" w:name="_Toc211101319"/>
      <w:bookmarkStart w:id="8" w:name="_Toc211104047"/>
      <w:bookmarkStart w:id="9" w:name="_Toc211170905"/>
      <w:bookmarkStart w:id="10" w:name="_Toc211171191"/>
      <w:bookmarkStart w:id="11" w:name="_Toc211172392"/>
      <w:bookmarkStart w:id="12" w:name="_Toc214269534"/>
      <w:bookmarkEnd w:id="0"/>
      <w:bookmarkEnd w:id="6"/>
      <w:bookmarkEnd w:id="7"/>
      <w:bookmarkEnd w:id="8"/>
      <w:bookmarkEnd w:id="9"/>
      <w:bookmarkEnd w:id="10"/>
      <w:bookmarkEnd w:id="11"/>
      <w:r>
        <w:lastRenderedPageBreak/>
        <w:t>1</w:t>
      </w:r>
      <w:r w:rsidR="00D10C43">
        <w:t xml:space="preserve">. </w:t>
      </w:r>
      <w:r w:rsidR="00DD31F0" w:rsidRPr="60499362">
        <w:t>Uvod in mandat</w:t>
      </w:r>
      <w:bookmarkEnd w:id="12"/>
    </w:p>
    <w:p w14:paraId="53E756E2" w14:textId="77777777" w:rsidR="00DD31F0" w:rsidRPr="00C81959" w:rsidRDefault="00DD31F0" w:rsidP="00DD31F0">
      <w:pPr>
        <w:jc w:val="both"/>
      </w:pPr>
      <w:r>
        <w:t>Nacionalni program spodbujanja razvoja in uporabe umetne inteligence do leta 2025, sprejet maja 2021 (</w:t>
      </w:r>
      <w:proofErr w:type="spellStart"/>
      <w:r>
        <w:t>NpUI</w:t>
      </w:r>
      <w:proofErr w:type="spellEnd"/>
      <w:r>
        <w:t xml:space="preserve"> 2025) predstavlja prvi celovit okvir, ki je opredelil strateške usmeritve, institucionalno vlogo in širši ekosistem umetne inteligence (UI) v Sloveniji. Postavil je temelje za spodbujanje raziskav, inovacij in uvajanja UI v ključne segmente družbe, vzpostavil interdisciplinarne povezave med javnim sektorjem, </w:t>
      </w:r>
      <w:r w:rsidRPr="004823B4">
        <w:t>znanstvenoraziskovaln</w:t>
      </w:r>
      <w:r>
        <w:t>o</w:t>
      </w:r>
      <w:r w:rsidRPr="004823B4">
        <w:t xml:space="preserve"> </w:t>
      </w:r>
      <w:r>
        <w:t>ter</w:t>
      </w:r>
      <w:r w:rsidRPr="004823B4">
        <w:t xml:space="preserve"> </w:t>
      </w:r>
      <w:r>
        <w:t>akademsko sfero in gospodarstvom ter uvedel instrumente in mehanizme, ki podpirajo celoten življenjski cikel rešitev - od ideje in prototipa do uvedbe v prakso.</w:t>
      </w:r>
    </w:p>
    <w:p w14:paraId="6CFCFBDC" w14:textId="77777777" w:rsidR="00DD31F0" w:rsidRPr="00C81959" w:rsidRDefault="00DD31F0" w:rsidP="00DD31F0">
      <w:pPr>
        <w:jc w:val="both"/>
      </w:pPr>
      <w:r>
        <w:t>V letih, ki so sledila, je svet UI doživel novo fazo, kjer ne gre le za postopno evolucijo, pač pa za tektonske premike: pojav generativnih modelov, prelomni napredki v večjezičnih jezikovnih tehnologijah, razmah modelov splošnega namena (GPAI), pospešen razvoj superračunalnikov, eksplozija t. i. temeljnih modelov, razprave o eksistencialnih tveganjih, prizadevanja držav in regij za strateško tehnološko avtonomijo, nastanek naprednih regulativnih shem ter globalna tekma za prevlado v razvoju, uporabi in nadzoru UI.</w:t>
      </w:r>
    </w:p>
    <w:p w14:paraId="40570602" w14:textId="1A3519C6" w:rsidR="00DD31F0" w:rsidRPr="00C81959" w:rsidRDefault="00DD31F0" w:rsidP="00DD31F0">
      <w:pPr>
        <w:jc w:val="both"/>
      </w:pPr>
      <w:bookmarkStart w:id="13" w:name="_Hlk214256252"/>
      <w:proofErr w:type="spellStart"/>
      <w:r>
        <w:t>NpUI</w:t>
      </w:r>
      <w:proofErr w:type="spellEnd"/>
      <w:r>
        <w:t xml:space="preserve"> 2030 je zasnovan kot pregled, posodobitev in nadgradnja začetnega programa ter kot drzen pogled v prihodnost. Temelji na ugotovitvah, izkušnjah in naukih preteklega obdobja in na podlagi le-teh vnaša nove paradigme. Njegovo poslanstvo ostaja zvesto prvotni ambiciji: pospeševati razvoj in odgovorno uporabo UI v gospodarstvu, znanosti, civilni družbi in javnem sektorju, krepiti kompetence državljanov in institucij, zagotavljati skladnost z regulativnimi okviri </w:t>
      </w:r>
      <w:r w:rsidRPr="25F208F1">
        <w:rPr>
          <w:rFonts w:ascii="Calibri" w:eastAsia="Calibri" w:hAnsi="Calibri" w:cs="Calibri"/>
        </w:rPr>
        <w:t xml:space="preserve">ob doslednem upoštevanju etike in človekovih pravic </w:t>
      </w:r>
      <w:r>
        <w:t>ter graditi podatkovno in računalniško infrastrukturo, ki s svojo celotno zmogljivostjo podpira gospodarsko rast, izboljšuje blaginjo in kakovost življenja ter krepi suverenost in odpornost države, posameznikov in družbe kot celote.</w:t>
      </w:r>
    </w:p>
    <w:p w14:paraId="658E4188" w14:textId="77777777" w:rsidR="00DD31F0" w:rsidRPr="00C81959" w:rsidRDefault="00DD31F0" w:rsidP="00DD31F0">
      <w:pPr>
        <w:jc w:val="both"/>
      </w:pPr>
      <w:bookmarkStart w:id="14" w:name="_Hlk214256224"/>
      <w:bookmarkEnd w:id="13"/>
      <w:r>
        <w:t>Tokrat program prinaša dodaten poudarek, ki prej ni bil v ospredju: suverenost</w:t>
      </w:r>
      <w:r w:rsidRPr="51DB03F9">
        <w:rPr>
          <w:color w:val="000000" w:themeColor="text1"/>
        </w:rPr>
        <w:t xml:space="preserve"> –</w:t>
      </w:r>
      <w:r>
        <w:t xml:space="preserve"> tehnološko, infrastrukturno, podatkovno, regulativno in jezikovno. V svetu, kjer prevladujejo globalni </w:t>
      </w:r>
      <w:proofErr w:type="spellStart"/>
      <w:r>
        <w:t>platformni</w:t>
      </w:r>
      <w:proofErr w:type="spellEnd"/>
      <w:r>
        <w:t xml:space="preserve"> akterji in kjer se ključne odločitve o modelih, infrastrukturi in algoritmih pogosto sprejemajo zunaj meja države, ima Slovenija dolžnost svojim državljanom zagotoviti trajno, suvereno in avtonomno mesto v globalnem ekosistemu UI, ki v prvi vrsti temelji na prednostni uporabi slovenskega jezika. Pri tem morajo biti slovenski jezik, slovenska nacionalna in kulturna identiteta ter slovenska kulturna dediščina deležni še prav posebne pozornosti in vsestranske skrbi. Glede na pričakovano pomembno vlogo in specifično težo UI v nadaljnjem razvoju človeške družbe je odločilnega pomena, da zagotovimo vse potrebne in zadostne pogoje za ohranitev, nadaljnjo rabo in razvoj slovenskega jezika znotraj celotnega okvira, ki ga obsega UI. V primeru, da tega na najvišji kakovostni ravni ne bomo zagotovili sami, bo to pomenilo začetek procesa nazadovanja, </w:t>
      </w:r>
      <w:proofErr w:type="spellStart"/>
      <w:r>
        <w:t>izrinjanja</w:t>
      </w:r>
      <w:proofErr w:type="spellEnd"/>
      <w:r>
        <w:t xml:space="preserve"> in izginjanja slovenskega jezika in s tem tudi slovenskega naroda ter države. </w:t>
      </w:r>
    </w:p>
    <w:p w14:paraId="1D74F133" w14:textId="77777777" w:rsidR="00DD31F0" w:rsidRPr="00C81959" w:rsidRDefault="00DD31F0" w:rsidP="00DD31F0">
      <w:pPr>
        <w:jc w:val="both"/>
      </w:pPr>
      <w:r>
        <w:t>S tem načrtom ne odgovarjamo zgolj na izzive sedanjosti, temveč odpiramo prostor za prihodnost. Prihodnost, v kateri bo UI služila ljudem, v skladu z</w:t>
      </w:r>
      <w:r w:rsidRPr="51DB03F9">
        <w:rPr>
          <w:rFonts w:ascii="Calibri" w:eastAsia="Calibri" w:hAnsi="Calibri" w:cs="Calibri"/>
        </w:rPr>
        <w:t xml:space="preserve"> najvišjimi etičnimi standardi,</w:t>
      </w:r>
      <w:r>
        <w:t xml:space="preserve"> </w:t>
      </w:r>
      <w:r>
        <w:lastRenderedPageBreak/>
        <w:t>evropskimi vrednotami, demokratičnimi načeli in spoštovanjem človekovih pravic. Prihodnost, v kateri bo država aktivno soustvarjala tehnološko osnovo in standarde, podpirala raziskovalce in inovatorje ter hkrati ustvarjala zaupanje s tem, da bo varovala preglednost, etičnost in varnost.</w:t>
      </w:r>
    </w:p>
    <w:bookmarkEnd w:id="14"/>
    <w:p w14:paraId="2A55EF7F" w14:textId="77777777" w:rsidR="00DD31F0" w:rsidRPr="00C81959" w:rsidRDefault="00DD31F0" w:rsidP="00DD31F0">
      <w:r w:rsidRPr="00C81959">
        <w:t xml:space="preserve">V prenovljeni različici </w:t>
      </w:r>
      <w:proofErr w:type="spellStart"/>
      <w:r w:rsidRPr="00C81959">
        <w:t>NpUI</w:t>
      </w:r>
      <w:proofErr w:type="spellEnd"/>
      <w:r w:rsidRPr="00C81959">
        <w:t xml:space="preserve"> 2030 si prizadevamo:</w:t>
      </w:r>
    </w:p>
    <w:p w14:paraId="3DD196EE" w14:textId="77777777" w:rsidR="00DD31F0" w:rsidRDefault="00DD31F0" w:rsidP="00DD31F0">
      <w:pPr>
        <w:pStyle w:val="Odstavekseznama"/>
        <w:numPr>
          <w:ilvl w:val="0"/>
          <w:numId w:val="27"/>
        </w:numPr>
      </w:pPr>
      <w:r>
        <w:t>razširiti horizontalne temelje za uresničevanje strateških ciljev (infrastruktura, podatki, programska infrastruktura, kompetence, etika in regulativa ter podporno okolje) v luči modelov splošnega namena;</w:t>
      </w:r>
    </w:p>
    <w:p w14:paraId="2C98005A" w14:textId="77777777" w:rsidR="00DD31F0" w:rsidRDefault="00DD31F0" w:rsidP="00DD31F0">
      <w:pPr>
        <w:pStyle w:val="Odstavekseznama"/>
        <w:numPr>
          <w:ilvl w:val="0"/>
          <w:numId w:val="27"/>
        </w:numPr>
      </w:pPr>
      <w:r>
        <w:t>preoblikovati partnerske in upravljavske mehanizme, da bodo prilagodljivi in odzivni na hitro spreminjajoče se razmere;</w:t>
      </w:r>
    </w:p>
    <w:p w14:paraId="5E525901" w14:textId="77777777" w:rsidR="00DD31F0" w:rsidRDefault="00DD31F0" w:rsidP="00DD31F0">
      <w:pPr>
        <w:pStyle w:val="Odstavekseznama"/>
        <w:numPr>
          <w:ilvl w:val="0"/>
          <w:numId w:val="27"/>
        </w:numPr>
      </w:pPr>
      <w:r>
        <w:t>vgraditi regulativne obveznosti in uporabo slovenskega jezika že v zasnovo programov in pilotov;</w:t>
      </w:r>
    </w:p>
    <w:p w14:paraId="182D732D" w14:textId="77777777" w:rsidR="00DD31F0" w:rsidRDefault="00DD31F0" w:rsidP="00DD31F0">
      <w:pPr>
        <w:pStyle w:val="Odstavekseznama"/>
        <w:numPr>
          <w:ilvl w:val="0"/>
          <w:numId w:val="27"/>
        </w:numPr>
      </w:pPr>
      <w:r>
        <w:t>jasno opredeliti mehanizme suverenosti kot strateško komponento;</w:t>
      </w:r>
    </w:p>
    <w:p w14:paraId="22A849D6" w14:textId="77777777" w:rsidR="00DD31F0" w:rsidRDefault="00DD31F0" w:rsidP="00DD31F0">
      <w:pPr>
        <w:pStyle w:val="Odstavekseznama"/>
        <w:numPr>
          <w:ilvl w:val="0"/>
          <w:numId w:val="27"/>
        </w:numPr>
      </w:pPr>
      <w:r>
        <w:t>umestiti iterativno eksperimentiranje (peskovniki, sprotne evalvacije) z jasnimi mehanizmi varnosti, odgovornosti in preglednosti kot elementi strateške prednosti, in</w:t>
      </w:r>
    </w:p>
    <w:p w14:paraId="2D254AF8" w14:textId="77777777" w:rsidR="00DD31F0" w:rsidRPr="00C81959" w:rsidRDefault="00DD31F0" w:rsidP="00DD31F0">
      <w:pPr>
        <w:pStyle w:val="Odstavekseznama"/>
        <w:numPr>
          <w:ilvl w:val="0"/>
          <w:numId w:val="27"/>
        </w:numPr>
      </w:pPr>
      <w:r>
        <w:t>uvesti dinamičen sistem kazalnikov uspeha (KPI) in evalvacije, ki bo omogočal sprotno učenje in učinkovito prilagajanje vmesnih faz.</w:t>
      </w:r>
    </w:p>
    <w:p w14:paraId="4E8305EE" w14:textId="7920D621" w:rsidR="00DD31F0" w:rsidRDefault="00DD31F0" w:rsidP="00DD31F0">
      <w:pPr>
        <w:jc w:val="both"/>
      </w:pPr>
      <w:r>
        <w:t xml:space="preserve">Prišel je čas, da Slovenija preseže rigidne strateške cikle in uvede hibridni model načrtovanja </w:t>
      </w:r>
      <w:r w:rsidRPr="7513AFCA">
        <w:rPr>
          <w:color w:val="000000" w:themeColor="text1"/>
        </w:rPr>
        <w:t>–</w:t>
      </w:r>
      <w:r>
        <w:t xml:space="preserve"> strateški razvojni okvir, ki dopušča iterativno prilagajanje in izboljševanje ter prožno odzivnost. Le tako bo lahko Slovenija prešla iz faze »posnemanja« v fazo »soustvarjanja« in »vplivanja« v globalnem ekosistemu UI, </w:t>
      </w:r>
      <w:r w:rsidRPr="479ECB17">
        <w:rPr>
          <w:rFonts w:ascii="Calibri" w:eastAsia="Calibri" w:hAnsi="Calibri" w:cs="Calibri"/>
        </w:rPr>
        <w:t>predvsem pa bo lahko konsolidirala, opolnomočila in razvojno naravnala svoj lasten ekosistem UI.</w:t>
      </w:r>
    </w:p>
    <w:p w14:paraId="1D253C25" w14:textId="47D39BC7" w:rsidR="00D10C43" w:rsidRDefault="00DD31F0" w:rsidP="00D10C43">
      <w:pPr>
        <w:pStyle w:val="Naslov1"/>
      </w:pPr>
      <w:bookmarkStart w:id="15" w:name="_Toc214269535"/>
      <w:r>
        <w:t xml:space="preserve">2. </w:t>
      </w:r>
      <w:r w:rsidR="00D10C43">
        <w:t>Strateški okvir, vizija in deset vodilnih načel</w:t>
      </w:r>
      <w:bookmarkEnd w:id="15"/>
    </w:p>
    <w:p w14:paraId="7D4B3084" w14:textId="77777777" w:rsidR="00166D71" w:rsidRDefault="5CA0D6F0" w:rsidP="479ECB17">
      <w:pPr>
        <w:jc w:val="both"/>
        <w:rPr>
          <w:rFonts w:ascii="Calibri" w:hAnsi="Calibri" w:cs="Calibri"/>
        </w:rPr>
      </w:pPr>
      <w:r w:rsidRPr="00516F56">
        <w:rPr>
          <w:rFonts w:ascii="Calibri" w:hAnsi="Calibri" w:cs="Calibri"/>
        </w:rPr>
        <w:t xml:space="preserve">Razvoj </w:t>
      </w:r>
      <w:r w:rsidR="292C15F2" w:rsidRPr="00516F56">
        <w:rPr>
          <w:rFonts w:ascii="Calibri" w:hAnsi="Calibri" w:cs="Calibri"/>
        </w:rPr>
        <w:t>UI</w:t>
      </w:r>
      <w:r w:rsidRPr="00516F56">
        <w:rPr>
          <w:rFonts w:ascii="Calibri" w:hAnsi="Calibri" w:cs="Calibri"/>
        </w:rPr>
        <w:t xml:space="preserve"> v Sloveniji temelji na usklajenem delovanju več strateških dokumentov, tako krovnih kot sektorskih. Strategija razvoja Slovenije 2030 (</w:t>
      </w:r>
      <w:proofErr w:type="spellStart"/>
      <w:r w:rsidRPr="00516F56">
        <w:rPr>
          <w:rFonts w:ascii="Calibri" w:hAnsi="Calibri" w:cs="Calibri"/>
        </w:rPr>
        <w:t>SrS</w:t>
      </w:r>
      <w:proofErr w:type="spellEnd"/>
      <w:r w:rsidRPr="00516F56">
        <w:rPr>
          <w:rFonts w:ascii="Calibri" w:hAnsi="Calibri" w:cs="Calibri"/>
        </w:rPr>
        <w:t xml:space="preserve"> 2030)</w:t>
      </w:r>
      <w:r w:rsidR="00D10C43" w:rsidRPr="002A3287">
        <w:rPr>
          <w:rStyle w:val="Sprotnaopomba-sklic"/>
          <w:rFonts w:ascii="Calibri" w:hAnsi="Calibri" w:cs="Calibri"/>
        </w:rPr>
        <w:footnoteReference w:id="2"/>
      </w:r>
      <w:r w:rsidRPr="00516F56">
        <w:rPr>
          <w:rFonts w:ascii="Calibri" w:hAnsi="Calibri" w:cs="Calibri"/>
        </w:rPr>
        <w:t xml:space="preserve"> kot osrednji cilj opredeljuje kakovostno življenje za vse. Pri tem ugotavlja, da hitrost tehnološkega napredka temeljito preoblikuje pričakovanja družbe, pogosto pa presega njeno zmožnost prilagajanja. Četrta industrijska revolucija, katere ključen del je tudi </w:t>
      </w:r>
      <w:r w:rsidR="4DE25A40" w:rsidRPr="00516F56">
        <w:rPr>
          <w:rFonts w:ascii="Calibri" w:hAnsi="Calibri" w:cs="Calibri"/>
        </w:rPr>
        <w:t>UI</w:t>
      </w:r>
      <w:r w:rsidRPr="00516F56">
        <w:rPr>
          <w:rFonts w:ascii="Calibri" w:hAnsi="Calibri" w:cs="Calibri"/>
        </w:rPr>
        <w:t>, zato zahteva nov</w:t>
      </w:r>
      <w:r w:rsidR="48511440" w:rsidRPr="00516F56">
        <w:rPr>
          <w:rFonts w:ascii="Calibri" w:hAnsi="Calibri" w:cs="Calibri"/>
        </w:rPr>
        <w:t>e kompetence</w:t>
      </w:r>
      <w:r w:rsidRPr="00516F56">
        <w:rPr>
          <w:rFonts w:ascii="Calibri" w:hAnsi="Calibri" w:cs="Calibri"/>
        </w:rPr>
        <w:t xml:space="preserve"> in prilagoditve na številnih področjih gospodarskega, družbenega in </w:t>
      </w:r>
      <w:proofErr w:type="spellStart"/>
      <w:r w:rsidRPr="00516F56">
        <w:rPr>
          <w:rFonts w:ascii="Calibri" w:hAnsi="Calibri" w:cs="Calibri"/>
        </w:rPr>
        <w:t>okoljskega</w:t>
      </w:r>
      <w:proofErr w:type="spellEnd"/>
      <w:r w:rsidRPr="00516F56">
        <w:rPr>
          <w:rFonts w:ascii="Calibri" w:hAnsi="Calibri" w:cs="Calibri"/>
        </w:rPr>
        <w:t xml:space="preserve"> razvoja.</w:t>
      </w:r>
    </w:p>
    <w:p w14:paraId="4919B037" w14:textId="451CCF58" w:rsidR="00D10C43" w:rsidRPr="00516F56" w:rsidRDefault="5CA0D6F0" w:rsidP="479ECB17">
      <w:pPr>
        <w:jc w:val="both"/>
        <w:rPr>
          <w:rFonts w:ascii="Calibri" w:hAnsi="Calibri" w:cs="Calibri"/>
        </w:rPr>
      </w:pPr>
      <w:proofErr w:type="spellStart"/>
      <w:r w:rsidRPr="00516F56">
        <w:rPr>
          <w:rFonts w:ascii="Calibri" w:hAnsi="Calibri" w:cs="Calibri"/>
        </w:rPr>
        <w:lastRenderedPageBreak/>
        <w:t>NpUI</w:t>
      </w:r>
      <w:proofErr w:type="spellEnd"/>
      <w:r w:rsidRPr="00516F56">
        <w:rPr>
          <w:rFonts w:ascii="Calibri" w:hAnsi="Calibri" w:cs="Calibri"/>
        </w:rPr>
        <w:t xml:space="preserve"> 2030 izhaja iz tega strateškega okvira in sledi viziji družbe, ki tehnologijo uporablja za izboljšanje kakovosti življenja, trajnostni razvoj in večjo odpornost</w:t>
      </w:r>
      <w:r w:rsidR="00D10C43">
        <w:rPr>
          <w:rStyle w:val="Sprotnaopomba-sklic"/>
          <w:rFonts w:ascii="Calibri" w:hAnsi="Calibri" w:cs="Calibri"/>
        </w:rPr>
        <w:footnoteReference w:id="3"/>
      </w:r>
      <w:r w:rsidR="2B408F3E" w:rsidRPr="479ECB17">
        <w:rPr>
          <w:rFonts w:ascii="Calibri" w:hAnsi="Calibri" w:cs="Calibri"/>
        </w:rPr>
        <w:t>.</w:t>
      </w:r>
      <w:r w:rsidRPr="00516F56">
        <w:rPr>
          <w:rFonts w:ascii="Calibri" w:hAnsi="Calibri" w:cs="Calibri"/>
        </w:rPr>
        <w:t xml:space="preserve"> Program se opira na cilje krovne strategije</w:t>
      </w:r>
      <w:r w:rsidR="00D10C43">
        <w:rPr>
          <w:rStyle w:val="Sprotnaopomba-sklic"/>
          <w:rFonts w:ascii="Calibri" w:hAnsi="Calibri" w:cs="Calibri"/>
        </w:rPr>
        <w:footnoteReference w:id="4"/>
      </w:r>
      <w:r w:rsidRPr="00516F56">
        <w:rPr>
          <w:rFonts w:ascii="Calibri" w:hAnsi="Calibri" w:cs="Calibri"/>
        </w:rPr>
        <w:t>, med katerimi so:</w:t>
      </w:r>
    </w:p>
    <w:p w14:paraId="798A12C1"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znanje in spretnosti za kakovostno življenje in delo,</w:t>
      </w:r>
    </w:p>
    <w:p w14:paraId="40FE8214"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dostojno življenje za vse,</w:t>
      </w:r>
    </w:p>
    <w:p w14:paraId="7ED11ECA"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kultura in jezik kot temelj nacionalne identitete,</w:t>
      </w:r>
    </w:p>
    <w:p w14:paraId="3797304E"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gospodarska stabilnost in konkurenčnost,</w:t>
      </w:r>
    </w:p>
    <w:p w14:paraId="3E25032B"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vključujoč in odgovoren podjetniški ter raziskovalni sektor,</w:t>
      </w:r>
    </w:p>
    <w:p w14:paraId="2CF75280"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kakovostna delovna mesta in vključujoč trg dela,</w:t>
      </w:r>
    </w:p>
    <w:p w14:paraId="2724D616" w14:textId="77777777" w:rsidR="00D10C43" w:rsidRPr="005F7CD3" w:rsidRDefault="00D10C43" w:rsidP="000A41D6">
      <w:pPr>
        <w:pStyle w:val="Odstavekseznama"/>
        <w:numPr>
          <w:ilvl w:val="0"/>
          <w:numId w:val="33"/>
        </w:numPr>
        <w:rPr>
          <w:rFonts w:ascii="Calibri" w:hAnsi="Calibri" w:cs="Calibri"/>
        </w:rPr>
      </w:pPr>
      <w:proofErr w:type="spellStart"/>
      <w:r w:rsidRPr="00516F56">
        <w:rPr>
          <w:rFonts w:ascii="Calibri" w:hAnsi="Calibri" w:cs="Calibri"/>
        </w:rPr>
        <w:t>nizkoogljično</w:t>
      </w:r>
      <w:proofErr w:type="spellEnd"/>
      <w:r w:rsidRPr="00516F56">
        <w:rPr>
          <w:rFonts w:ascii="Calibri" w:hAnsi="Calibri" w:cs="Calibri"/>
        </w:rPr>
        <w:t xml:space="preserve"> krožno gospodarstvo,</w:t>
      </w:r>
    </w:p>
    <w:p w14:paraId="4B35DED0" w14:textId="77777777" w:rsidR="00D10C43" w:rsidRPr="005F7CD3" w:rsidRDefault="00D10C43" w:rsidP="000A41D6">
      <w:pPr>
        <w:pStyle w:val="Odstavekseznama"/>
        <w:numPr>
          <w:ilvl w:val="0"/>
          <w:numId w:val="33"/>
        </w:numPr>
        <w:rPr>
          <w:rFonts w:ascii="Calibri" w:hAnsi="Calibri" w:cs="Calibri"/>
        </w:rPr>
      </w:pPr>
      <w:r w:rsidRPr="00516F56">
        <w:rPr>
          <w:rFonts w:ascii="Calibri" w:hAnsi="Calibri" w:cs="Calibri"/>
        </w:rPr>
        <w:t>trajnostno upravljanje naravnih virov,</w:t>
      </w:r>
    </w:p>
    <w:p w14:paraId="6CB19CB7" w14:textId="77777777" w:rsidR="00D10C43" w:rsidRPr="005F7CD3" w:rsidRDefault="00D10C43" w:rsidP="000A41D6">
      <w:pPr>
        <w:pStyle w:val="Odstavekseznama"/>
        <w:numPr>
          <w:ilvl w:val="0"/>
          <w:numId w:val="33"/>
        </w:numPr>
        <w:rPr>
          <w:rFonts w:ascii="Calibri" w:hAnsi="Calibri" w:cs="Calibri"/>
        </w:rPr>
      </w:pPr>
      <w:r w:rsidRPr="00516F56">
        <w:rPr>
          <w:rFonts w:ascii="Calibri" w:hAnsi="Calibri" w:cs="Calibri"/>
        </w:rPr>
        <w:t>zaupanja vreden pravni sistem,</w:t>
      </w:r>
    </w:p>
    <w:p w14:paraId="74D5F96F" w14:textId="77777777" w:rsidR="00D10C43" w:rsidRPr="005F7CD3" w:rsidRDefault="00D10C43" w:rsidP="000A41D6">
      <w:pPr>
        <w:pStyle w:val="Odstavekseznama"/>
        <w:numPr>
          <w:ilvl w:val="0"/>
          <w:numId w:val="33"/>
        </w:numPr>
        <w:rPr>
          <w:rFonts w:ascii="Calibri" w:hAnsi="Calibri" w:cs="Calibri"/>
        </w:rPr>
      </w:pPr>
      <w:r w:rsidRPr="00516F56">
        <w:rPr>
          <w:rFonts w:ascii="Calibri" w:hAnsi="Calibri" w:cs="Calibri"/>
        </w:rPr>
        <w:t>varna in globalno odgovorna Slovenija ter</w:t>
      </w:r>
    </w:p>
    <w:p w14:paraId="4FCF1953" w14:textId="77777777" w:rsidR="00D10C43" w:rsidRPr="005F7CD3" w:rsidRDefault="00D10C43" w:rsidP="000A41D6">
      <w:pPr>
        <w:pStyle w:val="Odstavekseznama"/>
        <w:numPr>
          <w:ilvl w:val="0"/>
          <w:numId w:val="33"/>
        </w:numPr>
        <w:rPr>
          <w:rFonts w:ascii="Calibri" w:hAnsi="Calibri" w:cs="Calibri"/>
        </w:rPr>
      </w:pPr>
      <w:r w:rsidRPr="00516F56">
        <w:rPr>
          <w:rFonts w:ascii="Calibri" w:hAnsi="Calibri" w:cs="Calibri"/>
        </w:rPr>
        <w:t>učinkovito upravljanje z visoko kakovostjo javnih storitev.</w:t>
      </w:r>
    </w:p>
    <w:p w14:paraId="570B64AF" w14:textId="24AF6B31" w:rsidR="00D10C43" w:rsidRDefault="00D10C43" w:rsidP="271900D0">
      <w:pPr>
        <w:jc w:val="both"/>
        <w:rPr>
          <w:rFonts w:ascii="Calibri" w:hAnsi="Calibri" w:cs="Calibri"/>
        </w:rPr>
      </w:pPr>
      <w:proofErr w:type="spellStart"/>
      <w:r w:rsidRPr="271900D0">
        <w:rPr>
          <w:rFonts w:ascii="Calibri" w:hAnsi="Calibri" w:cs="Calibri"/>
        </w:rPr>
        <w:t>NpUI</w:t>
      </w:r>
      <w:proofErr w:type="spellEnd"/>
      <w:r w:rsidRPr="271900D0">
        <w:rPr>
          <w:rFonts w:ascii="Calibri" w:hAnsi="Calibri" w:cs="Calibri"/>
        </w:rPr>
        <w:t xml:space="preserve"> 2030 predstavlja povezovalni most med nacionalno razvojno vizijo in tehnološko preobrazbo, ki jo poganja </w:t>
      </w:r>
      <w:r w:rsidR="33320960" w:rsidRPr="271900D0">
        <w:rPr>
          <w:rFonts w:ascii="Calibri" w:hAnsi="Calibri" w:cs="Calibri"/>
        </w:rPr>
        <w:t>UI</w:t>
      </w:r>
      <w:r w:rsidRPr="271900D0">
        <w:rPr>
          <w:rFonts w:ascii="Calibri" w:hAnsi="Calibri" w:cs="Calibri"/>
        </w:rPr>
        <w:t xml:space="preserve">. Usmerjen je v odgovorno rabo tehnologij v dobro ljudi, skupnosti in okolja ter v krepitev zaupanja v njihovo uporabo. S tem Slovenija utrjuje svoje mesto med državami, ki razumejo </w:t>
      </w:r>
      <w:r w:rsidR="660DF7CC" w:rsidRPr="271900D0">
        <w:rPr>
          <w:rFonts w:ascii="Calibri" w:hAnsi="Calibri" w:cs="Calibri"/>
        </w:rPr>
        <w:t>UI</w:t>
      </w:r>
      <w:r w:rsidRPr="271900D0">
        <w:rPr>
          <w:rFonts w:ascii="Calibri" w:hAnsi="Calibri" w:cs="Calibri"/>
        </w:rPr>
        <w:t xml:space="preserve"> kot orodje za blaginjo, ustvarjalnost in trajnostni napredek.</w:t>
      </w:r>
    </w:p>
    <w:p w14:paraId="6B227E1D" w14:textId="76F7F080" w:rsidR="00D10C43" w:rsidRPr="00BC0A4C" w:rsidRDefault="00A914C2" w:rsidP="00D10C43">
      <w:pPr>
        <w:pStyle w:val="Naslov2"/>
      </w:pPr>
      <w:bookmarkStart w:id="16" w:name="_Toc214269536"/>
      <w:r>
        <w:t>2</w:t>
      </w:r>
      <w:r w:rsidR="00D10C43">
        <w:t>.1 Digitalna Slovenija 2030 kot temelj digitalne preobrazbe države</w:t>
      </w:r>
      <w:bookmarkEnd w:id="16"/>
    </w:p>
    <w:p w14:paraId="254D17FF" w14:textId="77777777" w:rsidR="00D10C43" w:rsidRPr="005F7CD3" w:rsidRDefault="00D10C43" w:rsidP="271900D0">
      <w:pPr>
        <w:jc w:val="both"/>
        <w:rPr>
          <w:color w:val="000000" w:themeColor="text1"/>
        </w:rPr>
      </w:pPr>
      <w:r>
        <w:rPr>
          <w:rFonts w:ascii="Calibri" w:hAnsi="Calibri" w:cs="Calibri"/>
        </w:rPr>
        <w:t>S</w:t>
      </w:r>
      <w:r w:rsidRPr="002A3287">
        <w:rPr>
          <w:rFonts w:ascii="Calibri" w:hAnsi="Calibri" w:cs="Calibri"/>
        </w:rPr>
        <w:t xml:space="preserve">trategija Digitalna </w:t>
      </w:r>
      <w:r>
        <w:rPr>
          <w:rFonts w:ascii="Calibri" w:hAnsi="Calibri" w:cs="Calibri"/>
        </w:rPr>
        <w:t>Slovenija</w:t>
      </w:r>
      <w:r w:rsidRPr="271900D0">
        <w:rPr>
          <w:color w:val="000000" w:themeColor="text1"/>
        </w:rPr>
        <w:t xml:space="preserve"> 2030</w:t>
      </w:r>
      <w:r w:rsidRPr="271900D0">
        <w:rPr>
          <w:rStyle w:val="Sprotnaopomba-sklic"/>
          <w:color w:val="000000" w:themeColor="text1"/>
        </w:rPr>
        <w:footnoteReference w:id="5"/>
      </w:r>
      <w:r w:rsidRPr="271900D0">
        <w:rPr>
          <w:color w:val="000000" w:themeColor="text1"/>
        </w:rPr>
        <w:t xml:space="preserve"> (DSI 2030) predstavlja krovni razvojni okvir za digitalno preobrazbo Slovenije do konca desetletja. Njena vizija je ustvariti vključujočo in zaupanja vredno digitalno družbo, ki z uporabo naprednih tehnologij krepi kakovost življenja, spodbuja gospodarsko rast, zagotavlja </w:t>
      </w:r>
      <w:proofErr w:type="spellStart"/>
      <w:r w:rsidRPr="271900D0">
        <w:rPr>
          <w:color w:val="000000" w:themeColor="text1"/>
        </w:rPr>
        <w:t>okoljsko</w:t>
      </w:r>
      <w:proofErr w:type="spellEnd"/>
      <w:r w:rsidRPr="271900D0">
        <w:rPr>
          <w:color w:val="000000" w:themeColor="text1"/>
        </w:rPr>
        <w:t xml:space="preserve"> trajnost in povečuje učinkovitost javnega sektorja. Digitalna preobrazba je v tej strategiji razumljena kot sredstvo za blaginjo – kot pot do družbe, kjer tehnologija služi človeku in skupnosti.</w:t>
      </w:r>
    </w:p>
    <w:p w14:paraId="199E560D" w14:textId="46820E85" w:rsidR="00D10C43" w:rsidRPr="005F7CD3" w:rsidRDefault="00D10C43" w:rsidP="79727533">
      <w:pPr>
        <w:jc w:val="both"/>
        <w:rPr>
          <w:color w:val="000000" w:themeColor="text1"/>
        </w:rPr>
      </w:pPr>
      <w:r w:rsidRPr="271900D0">
        <w:rPr>
          <w:color w:val="000000" w:themeColor="text1"/>
        </w:rPr>
        <w:t>DSI 2030 poudarja, da mora biti UI orodje v službi človeka – namenjena izboljšanju kakovosti bivanja, enakim možnostim dostopa do storitev ter večji vključenosti vseh prebivalcev</w:t>
      </w:r>
      <w:r w:rsidRPr="271900D0">
        <w:rPr>
          <w:rStyle w:val="Sprotnaopomba-sklic"/>
          <w:color w:val="000000" w:themeColor="text1"/>
        </w:rPr>
        <w:footnoteReference w:id="6"/>
      </w:r>
      <w:r w:rsidR="1D1D9B4F" w:rsidRPr="79727533">
        <w:rPr>
          <w:color w:val="000000" w:themeColor="text1"/>
        </w:rPr>
        <w:t>.</w:t>
      </w:r>
      <w:r w:rsidRPr="271900D0">
        <w:rPr>
          <w:color w:val="000000" w:themeColor="text1"/>
        </w:rPr>
        <w:t xml:space="preserve"> Ključ </w:t>
      </w:r>
      <w:r w:rsidRPr="271900D0">
        <w:rPr>
          <w:color w:val="000000" w:themeColor="text1"/>
        </w:rPr>
        <w:lastRenderedPageBreak/>
        <w:t xml:space="preserve">do uspešne uveljavitve UI je zaupanje: javnost mora verjeti, da bo odgovorna raba </w:t>
      </w:r>
      <w:r w:rsidR="20D977E4" w:rsidRPr="271900D0">
        <w:rPr>
          <w:color w:val="000000" w:themeColor="text1"/>
        </w:rPr>
        <w:t>UI</w:t>
      </w:r>
      <w:r w:rsidRPr="271900D0">
        <w:rPr>
          <w:color w:val="000000" w:themeColor="text1"/>
        </w:rPr>
        <w:t xml:space="preserve"> prinesla oprijemljive koristi za posameznika in družbo kot celoto. Zato strategija </w:t>
      </w:r>
      <w:r w:rsidR="3E66147C" w:rsidRPr="271900D0">
        <w:rPr>
          <w:color w:val="000000" w:themeColor="text1"/>
        </w:rPr>
        <w:t xml:space="preserve">gradi na </w:t>
      </w:r>
      <w:r w:rsidRPr="271900D0">
        <w:rPr>
          <w:color w:val="000000" w:themeColor="text1"/>
        </w:rPr>
        <w:t xml:space="preserve"> trdn</w:t>
      </w:r>
      <w:r w:rsidR="05687624" w:rsidRPr="271900D0">
        <w:rPr>
          <w:color w:val="000000" w:themeColor="text1"/>
        </w:rPr>
        <w:t>em</w:t>
      </w:r>
      <w:r w:rsidRPr="271900D0">
        <w:rPr>
          <w:color w:val="000000" w:themeColor="text1"/>
        </w:rPr>
        <w:t xml:space="preserve"> pravn</w:t>
      </w:r>
      <w:r w:rsidR="5D8CA298" w:rsidRPr="271900D0">
        <w:rPr>
          <w:color w:val="000000" w:themeColor="text1"/>
        </w:rPr>
        <w:t>em</w:t>
      </w:r>
      <w:r w:rsidRPr="271900D0">
        <w:rPr>
          <w:color w:val="000000" w:themeColor="text1"/>
        </w:rPr>
        <w:t xml:space="preserve"> in etičn</w:t>
      </w:r>
      <w:r w:rsidR="275A2AA1" w:rsidRPr="271900D0">
        <w:rPr>
          <w:color w:val="000000" w:themeColor="text1"/>
        </w:rPr>
        <w:t>em</w:t>
      </w:r>
      <w:r w:rsidRPr="271900D0">
        <w:rPr>
          <w:color w:val="000000" w:themeColor="text1"/>
        </w:rPr>
        <w:t xml:space="preserve"> okvir</w:t>
      </w:r>
      <w:r w:rsidR="52D6FED9" w:rsidRPr="271900D0">
        <w:rPr>
          <w:color w:val="000000" w:themeColor="text1"/>
        </w:rPr>
        <w:t>ju</w:t>
      </w:r>
      <w:r w:rsidRPr="25F208F1">
        <w:rPr>
          <w:color w:val="000000" w:themeColor="text1"/>
        </w:rPr>
        <w:t>, ki zagotavlja varstvo človekovih pravic, temeljnih svoboščin in demokratičnih vrednot v digitalni dobi.</w:t>
      </w:r>
    </w:p>
    <w:p w14:paraId="6A57DDFA" w14:textId="5D36F606" w:rsidR="00D10C43" w:rsidRPr="005F7CD3" w:rsidRDefault="00D10C43" w:rsidP="271900D0">
      <w:pPr>
        <w:jc w:val="both"/>
        <w:rPr>
          <w:color w:val="000000" w:themeColor="text1"/>
        </w:rPr>
      </w:pPr>
      <w:r w:rsidRPr="07BC512C">
        <w:rPr>
          <w:color w:val="000000" w:themeColor="text1"/>
        </w:rPr>
        <w:t xml:space="preserve">Eden od osrednjih stebrov strategije je tudi podatkovna politika države, ki spodbuja dostopnost javnih podatkovnih zbirk in njihovo etično uporabo kot gonilo digitalnih inovacij. DSI 2030 predvideva krepitev zmogljivosti za uporabo </w:t>
      </w:r>
      <w:r w:rsidR="60734F5A" w:rsidRPr="07BC512C">
        <w:rPr>
          <w:color w:val="000000" w:themeColor="text1"/>
        </w:rPr>
        <w:t>UI</w:t>
      </w:r>
      <w:r w:rsidRPr="07BC512C">
        <w:rPr>
          <w:color w:val="000000" w:themeColor="text1"/>
        </w:rPr>
        <w:t xml:space="preserve"> na vseh ravneh države – z razvojem podatkovnih prostorov, podporo raziskavam in inovacijam, z uvajanjem pametnih javnih storitev ter z gradnjo varne in zaupanja vredne digitalne infrastrukture. Slovenija se je s tem zavezala razvoju </w:t>
      </w:r>
      <w:proofErr w:type="spellStart"/>
      <w:r w:rsidRPr="07BC512C">
        <w:rPr>
          <w:color w:val="000000" w:themeColor="text1"/>
        </w:rPr>
        <w:t>interoperabilnih</w:t>
      </w:r>
      <w:proofErr w:type="spellEnd"/>
      <w:r w:rsidRPr="07BC512C">
        <w:rPr>
          <w:color w:val="000000" w:themeColor="text1"/>
        </w:rPr>
        <w:t xml:space="preserve"> sistemov, odprtih standardov in strateškemu vlaganju v podatkovne ter računske vire, ki omogočajo razvoj suverene UI.</w:t>
      </w:r>
    </w:p>
    <w:p w14:paraId="47EBB4EF" w14:textId="1CB83436" w:rsidR="00D10C43" w:rsidRPr="005F7CD3" w:rsidRDefault="5CA0D6F0" w:rsidP="79727533">
      <w:pPr>
        <w:jc w:val="both"/>
        <w:rPr>
          <w:color w:val="000000" w:themeColor="text1"/>
        </w:rPr>
      </w:pPr>
      <w:r w:rsidRPr="271900D0">
        <w:rPr>
          <w:color w:val="000000" w:themeColor="text1"/>
        </w:rPr>
        <w:t xml:space="preserve">Posebno mesto v DSI 2030 zaseda jezikovna suverenost. Slovenski jezik je temelj nacionalne identitete in pogoj za vključujočo digitalno družbo. Strategija poudarja, da mora imeti slovenščina vidno in uporabno mesto v digitalnem okolju </w:t>
      </w:r>
      <w:r w:rsidR="3F289ABA" w:rsidRPr="79727533">
        <w:rPr>
          <w:color w:val="000000" w:themeColor="text1"/>
        </w:rPr>
        <w:t>–</w:t>
      </w:r>
      <w:r w:rsidRPr="271900D0">
        <w:rPr>
          <w:color w:val="000000" w:themeColor="text1"/>
        </w:rPr>
        <w:t xml:space="preserve"> v uporabniških vmesnikih, podatkovnih zbirkah, jezikovnih modelih in rešitvah UI, s katerimi prebivalci vsakodnevno komunicirajo z državo</w:t>
      </w:r>
      <w:r w:rsidR="00D10C43" w:rsidRPr="4B61ACFA">
        <w:rPr>
          <w:rStyle w:val="Sprotnaopomba-sklic"/>
          <w:color w:val="000000" w:themeColor="text1"/>
        </w:rPr>
        <w:footnoteReference w:id="7"/>
      </w:r>
      <w:r w:rsidR="143A97B9" w:rsidRPr="79727533">
        <w:rPr>
          <w:color w:val="000000" w:themeColor="text1"/>
        </w:rPr>
        <w:t>.</w:t>
      </w:r>
      <w:r w:rsidRPr="271900D0">
        <w:rPr>
          <w:color w:val="000000" w:themeColor="text1"/>
        </w:rPr>
        <w:t xml:space="preserve"> </w:t>
      </w:r>
      <w:r w:rsidR="781C1076" w:rsidRPr="07BC512C">
        <w:rPr>
          <w:color w:val="000000" w:themeColor="text1"/>
        </w:rPr>
        <w:t xml:space="preserve">S tem želi povečati dostopnost, razumljivost in zaupanje uporabnikov ter zagotoviti, da bo digitalna prihodnost Slovenije temeljila na spoštovanju in rabi slovenskega jezika kot temeljne vrednote in ustavne kategorije. </w:t>
      </w:r>
      <w:r w:rsidRPr="271900D0">
        <w:rPr>
          <w:color w:val="000000" w:themeColor="text1"/>
        </w:rPr>
        <w:t xml:space="preserve">Prav </w:t>
      </w:r>
      <w:r w:rsidR="645DAC51" w:rsidRPr="271900D0">
        <w:rPr>
          <w:color w:val="000000" w:themeColor="text1"/>
        </w:rPr>
        <w:t>UI</w:t>
      </w:r>
      <w:r w:rsidRPr="271900D0">
        <w:rPr>
          <w:color w:val="000000" w:themeColor="text1"/>
        </w:rPr>
        <w:t xml:space="preserve"> </w:t>
      </w:r>
      <w:r w:rsidR="2F143929" w:rsidRPr="271900D0">
        <w:rPr>
          <w:color w:val="000000" w:themeColor="text1"/>
        </w:rPr>
        <w:t xml:space="preserve">namreč </w:t>
      </w:r>
      <w:r w:rsidRPr="271900D0">
        <w:rPr>
          <w:color w:val="000000" w:themeColor="text1"/>
        </w:rPr>
        <w:t>odpira nove priložnosti za razvoj naprednih jezikovnih tehnologij v slovenskem jeziku</w:t>
      </w:r>
      <w:r w:rsidR="00D10C43" w:rsidRPr="00FD5DE4">
        <w:rPr>
          <w:rStyle w:val="Sprotnaopomba-sklic"/>
          <w:color w:val="000000" w:themeColor="text1"/>
        </w:rPr>
        <w:footnoteReference w:id="8"/>
      </w:r>
      <w:r w:rsidR="41EAAFC5" w:rsidRPr="479ECB17">
        <w:rPr>
          <w:color w:val="000000" w:themeColor="text1"/>
        </w:rPr>
        <w:t>,</w:t>
      </w:r>
      <w:r w:rsidRPr="271900D0">
        <w:rPr>
          <w:color w:val="000000" w:themeColor="text1"/>
        </w:rPr>
        <w:t xml:space="preserve"> kar presega tehnično vprašanje in postaja izraz kulturne identitete ter demokratične enakopravnosti.</w:t>
      </w:r>
    </w:p>
    <w:p w14:paraId="69B2ECC4" w14:textId="6FD07031" w:rsidR="37F5E0A1" w:rsidRDefault="2AAB1A27" w:rsidP="07BC512C">
      <w:pPr>
        <w:jc w:val="both"/>
        <w:rPr>
          <w:rFonts w:ascii="Calibri" w:eastAsia="Calibri" w:hAnsi="Calibri" w:cs="Calibri"/>
        </w:rPr>
      </w:pPr>
      <w:r w:rsidRPr="25F208F1">
        <w:rPr>
          <w:rFonts w:ascii="Calibri" w:eastAsia="Calibri" w:hAnsi="Calibri" w:cs="Calibri"/>
        </w:rPr>
        <w:t xml:space="preserve">Julija 2025 je Vlada Republike Slovenije sprejela Akcijski načrt strategije Digitalna Slovenija 2030 za leti 2025 in 2026, ki z načrtovanimi ukrepi konkretizira pot do zastavljenih ciljev in kazalnikov.  </w:t>
      </w:r>
    </w:p>
    <w:p w14:paraId="20FC9220" w14:textId="09CF6099" w:rsidR="00D10C43" w:rsidRPr="00147883" w:rsidRDefault="5BC550A3" w:rsidP="00147883">
      <w:pPr>
        <w:spacing w:after="0" w:line="276" w:lineRule="auto"/>
        <w:jc w:val="both"/>
        <w:rPr>
          <w:rFonts w:ascii="Calibri" w:hAnsi="Calibri" w:cs="Calibri"/>
          <w:color w:val="000000" w:themeColor="text1"/>
          <w:lang w:eastAsia="sl-SI"/>
        </w:rPr>
      </w:pPr>
      <w:r w:rsidRPr="00147883">
        <w:rPr>
          <w:rFonts w:ascii="Calibri" w:hAnsi="Calibri" w:cs="Calibri"/>
          <w:color w:val="000000" w:themeColor="text1"/>
        </w:rPr>
        <w:t xml:space="preserve">Tudi </w:t>
      </w:r>
      <w:proofErr w:type="spellStart"/>
      <w:r w:rsidR="00D10C43" w:rsidRPr="00147883">
        <w:rPr>
          <w:rFonts w:ascii="Calibri" w:hAnsi="Calibri" w:cs="Calibri"/>
          <w:color w:val="000000" w:themeColor="text1"/>
        </w:rPr>
        <w:t>NpUI</w:t>
      </w:r>
      <w:proofErr w:type="spellEnd"/>
      <w:r w:rsidR="00D10C43" w:rsidRPr="00147883">
        <w:rPr>
          <w:rFonts w:ascii="Calibri" w:hAnsi="Calibri" w:cs="Calibri"/>
          <w:color w:val="000000" w:themeColor="text1"/>
        </w:rPr>
        <w:t xml:space="preserve"> 2030 neposredno </w:t>
      </w:r>
      <w:r w:rsidR="20F3204D" w:rsidRPr="00147883">
        <w:rPr>
          <w:rFonts w:ascii="Calibri" w:hAnsi="Calibri" w:cs="Calibri"/>
          <w:color w:val="000000" w:themeColor="text1"/>
        </w:rPr>
        <w:t xml:space="preserve">krepi </w:t>
      </w:r>
      <w:r w:rsidR="7773D8FB" w:rsidRPr="00147883">
        <w:rPr>
          <w:rFonts w:ascii="Calibri" w:hAnsi="Calibri" w:cs="Calibri"/>
          <w:color w:val="000000" w:themeColor="text1"/>
        </w:rPr>
        <w:t>uresniče</w:t>
      </w:r>
      <w:r w:rsidR="03A2E5D3" w:rsidRPr="00147883">
        <w:rPr>
          <w:rFonts w:ascii="Calibri" w:hAnsi="Calibri" w:cs="Calibri"/>
          <w:color w:val="000000" w:themeColor="text1"/>
        </w:rPr>
        <w:t>vanje</w:t>
      </w:r>
      <w:r w:rsidR="7773D8FB" w:rsidRPr="00147883">
        <w:rPr>
          <w:rFonts w:ascii="Calibri" w:hAnsi="Calibri" w:cs="Calibri"/>
          <w:color w:val="000000" w:themeColor="text1"/>
        </w:rPr>
        <w:t xml:space="preserve"> cilje</w:t>
      </w:r>
      <w:r w:rsidR="4DE601E4" w:rsidRPr="00147883">
        <w:rPr>
          <w:rFonts w:ascii="Calibri" w:hAnsi="Calibri" w:cs="Calibri"/>
          <w:color w:val="000000" w:themeColor="text1"/>
        </w:rPr>
        <w:t>v</w:t>
      </w:r>
      <w:r w:rsidR="00D10C43" w:rsidRPr="00147883">
        <w:rPr>
          <w:rFonts w:ascii="Calibri" w:hAnsi="Calibri" w:cs="Calibri"/>
          <w:color w:val="000000" w:themeColor="text1"/>
        </w:rPr>
        <w:t xml:space="preserve"> DSI 2030 - z odgovorno rabo </w:t>
      </w:r>
      <w:r w:rsidR="4F786F9B" w:rsidRPr="00147883">
        <w:rPr>
          <w:rFonts w:ascii="Calibri" w:hAnsi="Calibri" w:cs="Calibri"/>
          <w:color w:val="000000" w:themeColor="text1"/>
        </w:rPr>
        <w:t>UI</w:t>
      </w:r>
      <w:r w:rsidR="00D10C43" w:rsidRPr="00147883">
        <w:rPr>
          <w:rFonts w:ascii="Calibri" w:hAnsi="Calibri" w:cs="Calibri"/>
          <w:color w:val="000000" w:themeColor="text1"/>
        </w:rPr>
        <w:t xml:space="preserve"> v javnem interesu, krepitvijo zaupanja v delovanje države, razvojem podatkovno podprte uprave ter z oblikovanjem vključujočega, etičnega in varnega digitalnega okolja, ki zna predvideti potrebe državljanov in se nanje odzivati pravočasno in pravično.</w:t>
      </w:r>
      <w:bookmarkStart w:id="17" w:name="_Toc203131383"/>
    </w:p>
    <w:p w14:paraId="147E8F06" w14:textId="77777777" w:rsidR="00D10C43" w:rsidRPr="00F55B63" w:rsidRDefault="00D10C43" w:rsidP="271900D0">
      <w:pPr>
        <w:tabs>
          <w:tab w:val="left" w:pos="851"/>
        </w:tabs>
        <w:spacing w:after="0" w:line="260" w:lineRule="exact"/>
        <w:ind w:left="708"/>
        <w:jc w:val="both"/>
        <w:rPr>
          <w:rFonts w:ascii="Arial" w:eastAsia="Times New Roman" w:hAnsi="Arial" w:cs="Arial"/>
          <w:sz w:val="20"/>
          <w:szCs w:val="20"/>
          <w:lang w:eastAsia="sl-SI"/>
        </w:rPr>
      </w:pPr>
    </w:p>
    <w:p w14:paraId="564191E6" w14:textId="429624FB" w:rsidR="00D10C43" w:rsidRPr="00A70EF3" w:rsidRDefault="00A914C2" w:rsidP="00D10C43">
      <w:pPr>
        <w:pStyle w:val="Naslov3"/>
      </w:pPr>
      <w:bookmarkStart w:id="18" w:name="_Toc214269537"/>
      <w:r>
        <w:lastRenderedPageBreak/>
        <w:t>2</w:t>
      </w:r>
      <w:r w:rsidR="00D10C43">
        <w:t>.1.1 Strategija digitalnih javnih storitev</w:t>
      </w:r>
      <w:bookmarkEnd w:id="17"/>
      <w:bookmarkEnd w:id="18"/>
    </w:p>
    <w:p w14:paraId="2C8711A7" w14:textId="1D65210B" w:rsidR="00D10C43" w:rsidRPr="00BC0A4C" w:rsidRDefault="5CA0D6F0" w:rsidP="479ECB17">
      <w:pPr>
        <w:jc w:val="both"/>
        <w:rPr>
          <w:rFonts w:cs="Arial"/>
          <w:color w:val="000000" w:themeColor="text1"/>
        </w:rPr>
      </w:pPr>
      <w:proofErr w:type="spellStart"/>
      <w:r w:rsidRPr="30208C96">
        <w:rPr>
          <w:rFonts w:cs="Arial"/>
          <w:color w:val="000000" w:themeColor="text1"/>
        </w:rPr>
        <w:t>NpUI</w:t>
      </w:r>
      <w:proofErr w:type="spellEnd"/>
      <w:r w:rsidRPr="30208C96">
        <w:rPr>
          <w:rFonts w:cs="Arial"/>
          <w:color w:val="000000" w:themeColor="text1"/>
        </w:rPr>
        <w:t xml:space="preserve"> 2030 gradi tudi na usmeritvah Strategije </w:t>
      </w:r>
      <w:r w:rsidR="46C98E29" w:rsidRPr="30208C96">
        <w:rPr>
          <w:rFonts w:cs="Arial"/>
          <w:color w:val="000000" w:themeColor="text1"/>
        </w:rPr>
        <w:t xml:space="preserve">digitalnih </w:t>
      </w:r>
      <w:r w:rsidRPr="30208C96">
        <w:rPr>
          <w:rFonts w:cs="Arial"/>
          <w:color w:val="000000" w:themeColor="text1"/>
        </w:rPr>
        <w:t>javnih storitev</w:t>
      </w:r>
      <w:r w:rsidR="00D10C43" w:rsidRPr="30208C96">
        <w:rPr>
          <w:rStyle w:val="Sprotnaopomba-sklic"/>
          <w:rFonts w:cs="Arial"/>
          <w:color w:val="000000" w:themeColor="text1"/>
        </w:rPr>
        <w:footnoteReference w:id="9"/>
      </w:r>
      <w:r w:rsidR="63F5D723" w:rsidRPr="479ECB17">
        <w:rPr>
          <w:rFonts w:cs="Arial"/>
          <w:color w:val="000000" w:themeColor="text1"/>
        </w:rPr>
        <w:t>,</w:t>
      </w:r>
      <w:r w:rsidRPr="30208C96">
        <w:rPr>
          <w:rFonts w:cs="Arial"/>
          <w:color w:val="000000" w:themeColor="text1"/>
        </w:rPr>
        <w:t xml:space="preserve"> ki je prav tako jasno začrtala smer razvoja digitalnih javnih storitev - s postavitvijo ljudi in poslovnih subjektov v središče digitalne preobrazbe. V času hitrih digitalnih premikov se vloga države vse bolj prepoznava po tem, kako učinkovito zna odgovoriti na potrebe svojih državljanov - odzivno, varno in preprosto. </w:t>
      </w:r>
    </w:p>
    <w:p w14:paraId="54BCF920" w14:textId="4513655F" w:rsidR="00D10C43" w:rsidRPr="00BC0A4C" w:rsidRDefault="5CA0D6F0" w:rsidP="00D10C43">
      <w:pPr>
        <w:jc w:val="both"/>
        <w:rPr>
          <w:rFonts w:cs="Arial"/>
          <w:color w:val="000000" w:themeColor="text1"/>
        </w:rPr>
      </w:pPr>
      <w:r w:rsidRPr="479ECB17">
        <w:rPr>
          <w:rFonts w:cs="Arial"/>
          <w:color w:val="000000" w:themeColor="text1"/>
        </w:rPr>
        <w:t>Vizija strategije je jasna: digitalne javne storitve naj bodo osredotočene na državljane in poslovne subjekte; omogočajo naj integrirano, usklajeno, varno in učinkovito interakcijo državljanov in podjetij z javno upravo. Digitalne storitve naj bodo tudi preproste, vključujoče in zanesljive, da bodo ljudje in podjetja z državo komunicirali hitro, varno in brez nepotrebnih zapletov</w:t>
      </w:r>
      <w:r w:rsidR="009108A5" w:rsidRPr="479ECB17">
        <w:rPr>
          <w:rFonts w:cs="Arial"/>
          <w:color w:val="000000" w:themeColor="text1"/>
        </w:rPr>
        <w:t xml:space="preserve"> – </w:t>
      </w:r>
      <w:r w:rsidRPr="479ECB17">
        <w:rPr>
          <w:rFonts w:cs="Arial"/>
          <w:color w:val="000000" w:themeColor="text1"/>
        </w:rPr>
        <w:t>kadarkoli, kjerkoli in na način, ki jim najbolj ustreza. Cilj ni zgolj digitalizirati obstoječih obrazcev, temveč preoblikovati izkušnjo interakcije z državo.</w:t>
      </w:r>
    </w:p>
    <w:p w14:paraId="70AE2913" w14:textId="77777777" w:rsidR="00D10C43" w:rsidRPr="00BC0A4C" w:rsidRDefault="00D10C43" w:rsidP="00D10C43">
      <w:pPr>
        <w:rPr>
          <w:rFonts w:cs="Arial"/>
          <w:color w:val="000000" w:themeColor="text1"/>
          <w:szCs w:val="20"/>
        </w:rPr>
      </w:pPr>
      <w:r w:rsidRPr="00BC0A4C">
        <w:rPr>
          <w:rFonts w:cs="Arial"/>
          <w:color w:val="000000" w:themeColor="text1"/>
          <w:szCs w:val="20"/>
        </w:rPr>
        <w:t>V skladu s evropskim okvirom dokument določa tri strateške prioritete, ki jim Slovenija sledi do leta 2030:</w:t>
      </w:r>
    </w:p>
    <w:p w14:paraId="646A9FAF" w14:textId="77777777" w:rsidR="00D10C43" w:rsidRPr="00BC0A4C" w:rsidRDefault="00D10C43" w:rsidP="000A41D6">
      <w:pPr>
        <w:pStyle w:val="Odstavekseznama"/>
        <w:numPr>
          <w:ilvl w:val="0"/>
          <w:numId w:val="26"/>
        </w:numPr>
        <w:spacing w:after="0" w:line="260" w:lineRule="atLeast"/>
        <w:jc w:val="both"/>
        <w:rPr>
          <w:rFonts w:cs="Arial"/>
          <w:color w:val="000000" w:themeColor="text1"/>
          <w:szCs w:val="20"/>
        </w:rPr>
      </w:pPr>
      <w:r w:rsidRPr="00BC0A4C">
        <w:rPr>
          <w:rFonts w:cs="Arial"/>
          <w:color w:val="000000" w:themeColor="text1"/>
          <w:szCs w:val="20"/>
        </w:rPr>
        <w:t>Vse ključne javne storitve bodo dostopne prek spleta – za vse uporabnike.</w:t>
      </w:r>
    </w:p>
    <w:p w14:paraId="697CD80F" w14:textId="77777777" w:rsidR="00D10C43" w:rsidRPr="00BC0A4C" w:rsidRDefault="00D10C43" w:rsidP="000A41D6">
      <w:pPr>
        <w:pStyle w:val="Odstavekseznama"/>
        <w:numPr>
          <w:ilvl w:val="0"/>
          <w:numId w:val="26"/>
        </w:numPr>
        <w:spacing w:after="0" w:line="260" w:lineRule="atLeast"/>
        <w:jc w:val="both"/>
        <w:rPr>
          <w:rFonts w:cs="Arial"/>
          <w:color w:val="000000" w:themeColor="text1"/>
          <w:szCs w:val="20"/>
        </w:rPr>
      </w:pPr>
      <w:r w:rsidRPr="00BC0A4C">
        <w:rPr>
          <w:rFonts w:cs="Arial"/>
          <w:color w:val="000000" w:themeColor="text1"/>
          <w:szCs w:val="20"/>
        </w:rPr>
        <w:t>Najmanj 80 % ključnih javnih storitev bo dejansko tudi izvedenih digitalno.</w:t>
      </w:r>
    </w:p>
    <w:p w14:paraId="7579AF55" w14:textId="77777777" w:rsidR="00D10C43" w:rsidRPr="00BC0A4C" w:rsidRDefault="00D10C43" w:rsidP="000A41D6">
      <w:pPr>
        <w:pStyle w:val="Odstavekseznama"/>
        <w:numPr>
          <w:ilvl w:val="0"/>
          <w:numId w:val="26"/>
        </w:numPr>
        <w:spacing w:after="0" w:line="260" w:lineRule="atLeast"/>
        <w:jc w:val="both"/>
        <w:rPr>
          <w:rFonts w:cs="Arial"/>
          <w:color w:val="000000" w:themeColor="text1"/>
          <w:szCs w:val="20"/>
        </w:rPr>
      </w:pPr>
      <w:r w:rsidRPr="00BC0A4C">
        <w:rPr>
          <w:rFonts w:cs="Arial"/>
          <w:color w:val="000000" w:themeColor="text1"/>
          <w:szCs w:val="20"/>
        </w:rPr>
        <w:t>Vsaj 80 % uporabnikov javnih storitev bo uporabljalo digitalno identiteto.</w:t>
      </w:r>
    </w:p>
    <w:p w14:paraId="584841B2" w14:textId="77777777" w:rsidR="00D10C43" w:rsidRDefault="00D10C43" w:rsidP="00D10C43">
      <w:pPr>
        <w:spacing w:after="0"/>
        <w:rPr>
          <w:rFonts w:cs="Arial"/>
          <w:color w:val="000000" w:themeColor="text1"/>
          <w:szCs w:val="20"/>
        </w:rPr>
      </w:pPr>
    </w:p>
    <w:p w14:paraId="670D2034" w14:textId="77777777" w:rsidR="00D10C43" w:rsidRPr="00BC0A4C" w:rsidRDefault="00D10C43" w:rsidP="00D10C43">
      <w:pPr>
        <w:jc w:val="both"/>
        <w:rPr>
          <w:rFonts w:cs="Arial"/>
          <w:color w:val="000000" w:themeColor="text1"/>
        </w:rPr>
      </w:pPr>
      <w:r w:rsidRPr="30208C96">
        <w:rPr>
          <w:rFonts w:cs="Arial"/>
          <w:color w:val="000000" w:themeColor="text1"/>
        </w:rPr>
        <w:t xml:space="preserve">Med strateškimi in specifičnimi cilji, ki jih odraža tudi vizija </w:t>
      </w:r>
      <w:proofErr w:type="spellStart"/>
      <w:r w:rsidRPr="30208C96">
        <w:rPr>
          <w:rFonts w:cs="Arial"/>
          <w:color w:val="000000" w:themeColor="text1"/>
        </w:rPr>
        <w:t>NpUI</w:t>
      </w:r>
      <w:proofErr w:type="spellEnd"/>
      <w:r w:rsidRPr="30208C96">
        <w:rPr>
          <w:rFonts w:cs="Arial"/>
          <w:color w:val="000000" w:themeColor="text1"/>
        </w:rPr>
        <w:t xml:space="preserve"> 2030, so pomembni poenotenje dostopa in uporabe digitalnih storitev, preglednost rabe osebnih podatkov, široko uvajanje koncepta soustvarjanja skupaj z uporabniki in drugimi deležniki, promocija uporabe digitalnih storitev, izobraževanje in pomoč uporabnikov, uporabniško prijazne rešitve za digitalno identifikacijo in druge storitve zaupanja, uporaba sodobnih tehnologij in podatkovnih virov za boljše storitve, interoperabilnost med institucijami in čezmejno, pa tudi optimizacija pravnih in organizacijskih virov in optimizacija procesov.</w:t>
      </w:r>
    </w:p>
    <w:p w14:paraId="7D996339" w14:textId="77777777" w:rsidR="00D10C43" w:rsidRPr="00BC0A4C" w:rsidRDefault="00D10C43" w:rsidP="00D10C43">
      <w:pPr>
        <w:jc w:val="both"/>
        <w:rPr>
          <w:rFonts w:cs="Arial"/>
          <w:color w:val="000000" w:themeColor="text1"/>
        </w:rPr>
      </w:pPr>
      <w:r w:rsidRPr="30208C96">
        <w:rPr>
          <w:rFonts w:cs="Arial"/>
          <w:color w:val="000000" w:themeColor="text1"/>
        </w:rPr>
        <w:t>Strategija digitalnih javnih storitev zadeva širok spekter deležnikov - od državne uprave in nosilcev javnih pooblastil do zdravstvenega in pravosodnega sistema ter lokalnih skupnosti. Ključna dodana vrednost dokumenta je prav v tem, da celoten javni sektor usmerja k skupnemu cilju: soustvarjati državo, ki je digitalno povezana, uporabniku prijazna in pripravljena na prihodnost.</w:t>
      </w:r>
    </w:p>
    <w:p w14:paraId="008076F9" w14:textId="2D19F59B" w:rsidR="00D10C43" w:rsidRDefault="00D10C43" w:rsidP="00D10C43">
      <w:pPr>
        <w:jc w:val="both"/>
        <w:rPr>
          <w:rFonts w:cs="Arial"/>
          <w:color w:val="000000" w:themeColor="text1"/>
        </w:rPr>
      </w:pPr>
      <w:r w:rsidRPr="07BC512C">
        <w:rPr>
          <w:rFonts w:cs="Arial"/>
          <w:color w:val="000000" w:themeColor="text1"/>
        </w:rPr>
        <w:t xml:space="preserve">Strategija digitalnih javnih storitev 2030 je v oziru </w:t>
      </w:r>
      <w:proofErr w:type="spellStart"/>
      <w:r w:rsidRPr="07BC512C">
        <w:rPr>
          <w:rFonts w:cs="Arial"/>
          <w:color w:val="000000" w:themeColor="text1"/>
        </w:rPr>
        <w:t>NpUI</w:t>
      </w:r>
      <w:proofErr w:type="spellEnd"/>
      <w:r w:rsidRPr="07BC512C">
        <w:rPr>
          <w:rFonts w:cs="Arial"/>
          <w:color w:val="000000" w:themeColor="text1"/>
        </w:rPr>
        <w:t xml:space="preserve"> 2030 pomembna tudi zato, ker ni le tehnološki načrt - je zaveza in temelj za oblikovanje sodobne države, ki zna učinkovito povezati ponudnike in uporabnike storitev, tudi s pomočjo naprednih tehnologij ter s spodbujanjem zaupanja, preglednosti in dostopnosti za vse.</w:t>
      </w:r>
    </w:p>
    <w:p w14:paraId="5B60EC46" w14:textId="10C4DFE1" w:rsidR="00D10C43" w:rsidRPr="007E353B" w:rsidRDefault="1CAEA8F6" w:rsidP="07BC512C">
      <w:pPr>
        <w:jc w:val="both"/>
        <w:rPr>
          <w:rFonts w:cs="Arial"/>
        </w:rPr>
      </w:pPr>
      <w:r w:rsidRPr="25E4D4A1">
        <w:rPr>
          <w:rFonts w:ascii="Calibri" w:hAnsi="Calibri" w:cs="Calibri"/>
        </w:rPr>
        <w:lastRenderedPageBreak/>
        <w:t>D</w:t>
      </w:r>
      <w:r w:rsidR="16A20B1F" w:rsidRPr="4BFAE816">
        <w:rPr>
          <w:rFonts w:ascii="Calibri" w:hAnsi="Calibri" w:cs="Calibri"/>
        </w:rPr>
        <w:t xml:space="preserve">rugi nacionalni dokumenti, na katere se naslanja </w:t>
      </w:r>
      <w:proofErr w:type="spellStart"/>
      <w:r w:rsidR="16A20B1F" w:rsidRPr="4BFAE816">
        <w:rPr>
          <w:rFonts w:ascii="Calibri" w:hAnsi="Calibri" w:cs="Calibri"/>
        </w:rPr>
        <w:t>NpUI</w:t>
      </w:r>
      <w:proofErr w:type="spellEnd"/>
      <w:r w:rsidR="16A20B1F" w:rsidRPr="4BFAE816">
        <w:rPr>
          <w:rFonts w:ascii="Calibri" w:hAnsi="Calibri" w:cs="Calibri"/>
        </w:rPr>
        <w:t xml:space="preserve"> 2030, so še Slovenska industrijska strategija</w:t>
      </w:r>
      <w:r w:rsidR="00D10C43" w:rsidRPr="4BFAE816">
        <w:rPr>
          <w:rStyle w:val="Sprotnaopomba-sklic"/>
          <w:rFonts w:ascii="Calibri" w:hAnsi="Calibri" w:cs="Calibri"/>
        </w:rPr>
        <w:footnoteReference w:id="10"/>
      </w:r>
      <w:r w:rsidR="16A20B1F" w:rsidRPr="4BFAE816">
        <w:rPr>
          <w:rFonts w:ascii="Calibri" w:hAnsi="Calibri" w:cs="Calibri"/>
        </w:rPr>
        <w:t>, Slovenska strategija trajnostne pametne specializacije S5</w:t>
      </w:r>
      <w:r w:rsidR="00D10C43" w:rsidRPr="4BFAE816">
        <w:rPr>
          <w:rStyle w:val="Sprotnaopomba-sklic"/>
          <w:rFonts w:ascii="Calibri" w:hAnsi="Calibri" w:cs="Calibri"/>
        </w:rPr>
        <w:footnoteReference w:id="11"/>
      </w:r>
      <w:r w:rsidR="16A20B1F" w:rsidRPr="4BFAE816">
        <w:rPr>
          <w:rFonts w:ascii="Calibri" w:hAnsi="Calibri" w:cs="Calibri"/>
        </w:rPr>
        <w:t xml:space="preserve"> </w:t>
      </w:r>
      <w:r w:rsidR="55C3ABF7" w:rsidRPr="01673283">
        <w:rPr>
          <w:rFonts w:ascii="Calibri" w:hAnsi="Calibri" w:cs="Calibri"/>
        </w:rPr>
        <w:t>in</w:t>
      </w:r>
      <w:r w:rsidR="00147883">
        <w:rPr>
          <w:rFonts w:ascii="Calibri" w:hAnsi="Calibri" w:cs="Calibri"/>
        </w:rPr>
        <w:t xml:space="preserve"> </w:t>
      </w:r>
      <w:r w:rsidR="00147883" w:rsidRPr="00147883">
        <w:rPr>
          <w:rFonts w:ascii="Calibri" w:hAnsi="Calibri" w:cs="Calibri"/>
        </w:rPr>
        <w:t>Strategija digitalne transformacije gospodarstva</w:t>
      </w:r>
      <w:r w:rsidR="00147883">
        <w:rPr>
          <w:rStyle w:val="Sprotnaopomba-sklic"/>
          <w:rFonts w:ascii="Calibri" w:hAnsi="Calibri" w:cs="Calibri"/>
        </w:rPr>
        <w:footnoteReference w:id="12"/>
      </w:r>
      <w:r w:rsidR="4CAEAB2B">
        <w:t>.</w:t>
      </w:r>
    </w:p>
    <w:p w14:paraId="4CE12D4E" w14:textId="28010BBD" w:rsidR="679B0E97" w:rsidRDefault="679B0E97" w:rsidP="25E4D4A1">
      <w:pPr>
        <w:jc w:val="both"/>
      </w:pPr>
    </w:p>
    <w:p w14:paraId="30550DA7" w14:textId="76ED9210" w:rsidR="00D10C43" w:rsidRPr="00F47072" w:rsidRDefault="00A914C2" w:rsidP="00D10C43">
      <w:pPr>
        <w:pStyle w:val="Naslov2"/>
      </w:pPr>
      <w:bookmarkStart w:id="19" w:name="_Toc214269538"/>
      <w:r>
        <w:t>2</w:t>
      </w:r>
      <w:r w:rsidR="00D10C43">
        <w:t>.2 Vizija 2030</w:t>
      </w:r>
      <w:bookmarkEnd w:id="19"/>
    </w:p>
    <w:p w14:paraId="49F984E7" w14:textId="5003B49E" w:rsidR="00D10C43" w:rsidRDefault="5CA0D6F0" w:rsidP="00D10C43">
      <w:pPr>
        <w:jc w:val="both"/>
        <w:rPr>
          <w:color w:val="000000" w:themeColor="text1"/>
        </w:rPr>
      </w:pPr>
      <w:r w:rsidRPr="30208C96">
        <w:rPr>
          <w:color w:val="000000" w:themeColor="text1"/>
        </w:rPr>
        <w:t xml:space="preserve">Z </w:t>
      </w:r>
      <w:proofErr w:type="spellStart"/>
      <w:r w:rsidRPr="30208C96">
        <w:rPr>
          <w:color w:val="000000" w:themeColor="text1"/>
        </w:rPr>
        <w:t>NpUI</w:t>
      </w:r>
      <w:proofErr w:type="spellEnd"/>
      <w:r w:rsidRPr="30208C96">
        <w:rPr>
          <w:color w:val="000000" w:themeColor="text1"/>
        </w:rPr>
        <w:t xml:space="preserve"> 2030 želimo nadaljevati vizijo, ki jo je zastavil že </w:t>
      </w:r>
      <w:proofErr w:type="spellStart"/>
      <w:r w:rsidRPr="30208C96">
        <w:rPr>
          <w:color w:val="000000" w:themeColor="text1"/>
        </w:rPr>
        <w:t>NpUI</w:t>
      </w:r>
      <w:proofErr w:type="spellEnd"/>
      <w:r w:rsidRPr="30208C96">
        <w:rPr>
          <w:color w:val="000000" w:themeColor="text1"/>
        </w:rPr>
        <w:t xml:space="preserve"> 2025</w:t>
      </w:r>
      <w:r w:rsidR="44E410F6" w:rsidRPr="30208C96">
        <w:rPr>
          <w:color w:val="000000" w:themeColor="text1"/>
        </w:rPr>
        <w:t xml:space="preserve"> – </w:t>
      </w:r>
      <w:r w:rsidRPr="30208C96">
        <w:rPr>
          <w:color w:val="000000" w:themeColor="text1"/>
        </w:rPr>
        <w:t xml:space="preserve">podpreti doseganje ciljev nacionalnih in evropskih strateških dokumentov ter nadgraditi več kot </w:t>
      </w:r>
      <w:r w:rsidR="166343FE" w:rsidRPr="30208C96">
        <w:rPr>
          <w:color w:val="000000" w:themeColor="text1"/>
        </w:rPr>
        <w:t>5</w:t>
      </w:r>
      <w:r w:rsidRPr="30208C96">
        <w:rPr>
          <w:color w:val="000000" w:themeColor="text1"/>
        </w:rPr>
        <w:t xml:space="preserve">0-letno tradicijo </w:t>
      </w:r>
      <w:r w:rsidR="016E5766" w:rsidRPr="30208C96">
        <w:rPr>
          <w:color w:val="000000" w:themeColor="text1"/>
        </w:rPr>
        <w:t>razisk</w:t>
      </w:r>
      <w:r w:rsidR="14BC778E">
        <w:rPr>
          <w:color w:val="000000" w:themeColor="text1"/>
        </w:rPr>
        <w:t>av</w:t>
      </w:r>
      <w:r w:rsidR="016E5766" w:rsidRPr="30208C96">
        <w:rPr>
          <w:color w:val="000000" w:themeColor="text1"/>
        </w:rPr>
        <w:t xml:space="preserve"> </w:t>
      </w:r>
      <w:r w:rsidR="644333AD">
        <w:rPr>
          <w:color w:val="000000" w:themeColor="text1"/>
        </w:rPr>
        <w:t>na področju</w:t>
      </w:r>
      <w:r w:rsidRPr="30208C96">
        <w:rPr>
          <w:color w:val="000000" w:themeColor="text1"/>
        </w:rPr>
        <w:t xml:space="preserve"> UI v Sloveniji, ki </w:t>
      </w:r>
      <w:r w:rsidR="538E2F66" w:rsidRPr="30208C96">
        <w:rPr>
          <w:color w:val="000000" w:themeColor="text1"/>
        </w:rPr>
        <w:t>naj bo</w:t>
      </w:r>
      <w:r w:rsidRPr="30208C96">
        <w:rPr>
          <w:color w:val="000000" w:themeColor="text1"/>
        </w:rPr>
        <w:t xml:space="preserve"> mednarodno prepoznavna po kompetencah »prenosa znanja in vrhunskih, etičnih in varnih tehnologij s področja UI v človeku prijazne in zaupanja vredne storitve in proizvode ob zagotavljanju nacionalne kulturne identitete«</w:t>
      </w:r>
      <w:r w:rsidR="00D10C43" w:rsidRPr="30208C96">
        <w:rPr>
          <w:rStyle w:val="Sprotnaopomba-sklic"/>
          <w:color w:val="000000" w:themeColor="text1"/>
        </w:rPr>
        <w:footnoteReference w:id="13"/>
      </w:r>
      <w:r w:rsidRPr="30208C96">
        <w:rPr>
          <w:color w:val="000000" w:themeColor="text1"/>
        </w:rPr>
        <w:t>. Stremimo tudi k temu, da se Slovenija uveljavi kot inovativna, zelena in vključujoča družba, ki odgovorno in etično razvija, uvaja in uporablja UI v korist vseh prebivalcev.</w:t>
      </w:r>
    </w:p>
    <w:p w14:paraId="046C6578" w14:textId="77777777" w:rsidR="00D10C43" w:rsidRPr="003A4D40" w:rsidRDefault="00D10C43" w:rsidP="00D10C43">
      <w:pPr>
        <w:jc w:val="both"/>
        <w:rPr>
          <w:color w:val="000000" w:themeColor="text1"/>
        </w:rPr>
      </w:pPr>
      <w:r w:rsidRPr="30208C96">
        <w:rPr>
          <w:color w:val="000000" w:themeColor="text1"/>
        </w:rPr>
        <w:t xml:space="preserve">Rezultati izvedenih posvetovanj so pokazali, da Slovenija še vedno stoji za zadano vizijo, da pa so tako v širši javnosti kot med deležniki jasna tudi nova pričakovanja po večjem poudarku na tehnološki suverenosti, nacionalni infrastrukturi, centralnih zmogljivostih v državni upravi, vodilni moči na </w:t>
      </w:r>
      <w:proofErr w:type="spellStart"/>
      <w:r w:rsidRPr="30208C96">
        <w:rPr>
          <w:color w:val="000000" w:themeColor="text1"/>
        </w:rPr>
        <w:t>nišnih</w:t>
      </w:r>
      <w:proofErr w:type="spellEnd"/>
      <w:r w:rsidRPr="30208C96">
        <w:rPr>
          <w:color w:val="000000" w:themeColor="text1"/>
        </w:rPr>
        <w:t xml:space="preserve"> področjih in skrbi za slovenski jezik in kulturo.</w:t>
      </w:r>
    </w:p>
    <w:p w14:paraId="4D7D4E03" w14:textId="77777777" w:rsidR="00D10C43" w:rsidRDefault="00D10C43" w:rsidP="00D10C43">
      <w:pPr>
        <w:jc w:val="both"/>
        <w:rPr>
          <w:color w:val="000000" w:themeColor="text1"/>
        </w:rPr>
      </w:pPr>
      <w:r w:rsidRPr="30208C96">
        <w:rPr>
          <w:color w:val="000000" w:themeColor="text1"/>
        </w:rPr>
        <w:t xml:space="preserve">V tem duhu </w:t>
      </w:r>
      <w:proofErr w:type="spellStart"/>
      <w:r w:rsidRPr="30208C96">
        <w:rPr>
          <w:color w:val="000000" w:themeColor="text1"/>
        </w:rPr>
        <w:t>NpUI</w:t>
      </w:r>
      <w:proofErr w:type="spellEnd"/>
      <w:r w:rsidRPr="30208C96">
        <w:rPr>
          <w:color w:val="000000" w:themeColor="text1"/>
        </w:rPr>
        <w:t xml:space="preserve"> 2030 pozdravlja obstoječo vizijo in jo vsebinsko nadgrajuje sledeče:</w:t>
      </w:r>
    </w:p>
    <w:tbl>
      <w:tblPr>
        <w:tblStyle w:val="Tabelamrea"/>
        <w:tblW w:w="0" w:type="auto"/>
        <w:tblLook w:val="04A0" w:firstRow="1" w:lastRow="0" w:firstColumn="1" w:lastColumn="0" w:noHBand="0" w:noVBand="1"/>
      </w:tblPr>
      <w:tblGrid>
        <w:gridCol w:w="9062"/>
      </w:tblGrid>
      <w:tr w:rsidR="00D10C43" w14:paraId="7456955B" w14:textId="77777777" w:rsidTr="6E1420BF">
        <w:tc>
          <w:tcPr>
            <w:tcW w:w="9062" w:type="dxa"/>
          </w:tcPr>
          <w:p w14:paraId="5B26A361" w14:textId="112B3328" w:rsidR="00D10C43" w:rsidRPr="00147883" w:rsidRDefault="5CA0D6F0" w:rsidP="02DF085C">
            <w:pPr>
              <w:spacing w:line="278" w:lineRule="auto"/>
              <w:rPr>
                <w:i/>
                <w:iCs/>
                <w:color w:val="000000" w:themeColor="text1"/>
              </w:rPr>
            </w:pPr>
            <w:r w:rsidRPr="00147883">
              <w:rPr>
                <w:i/>
                <w:iCs/>
                <w:color w:val="000000" w:themeColor="text1"/>
              </w:rPr>
              <w:t xml:space="preserve">Na temelju več kot </w:t>
            </w:r>
            <w:r w:rsidR="3874DFDC" w:rsidRPr="00147883">
              <w:rPr>
                <w:i/>
                <w:iCs/>
                <w:color w:val="000000" w:themeColor="text1"/>
              </w:rPr>
              <w:t>petih</w:t>
            </w:r>
            <w:r w:rsidRPr="00147883">
              <w:rPr>
                <w:i/>
                <w:iCs/>
                <w:color w:val="000000" w:themeColor="text1"/>
              </w:rPr>
              <w:t xml:space="preserve"> desetletij raziskovalnih dosežkov na področju </w:t>
            </w:r>
            <w:r w:rsidR="488C9223" w:rsidRPr="00147883">
              <w:rPr>
                <w:i/>
                <w:iCs/>
                <w:color w:val="000000" w:themeColor="text1"/>
              </w:rPr>
              <w:t>UI</w:t>
            </w:r>
            <w:r w:rsidRPr="00147883">
              <w:rPr>
                <w:i/>
                <w:iCs/>
                <w:color w:val="000000" w:themeColor="text1"/>
              </w:rPr>
              <w:t xml:space="preserve"> Slovenija do leta 2030 odgovorno uveljavi UI kot gonilo blaginje, produktivnosti in javnega zaupanja: z lastnimi zmogljivostmi za podatke računsko moč in jezikovn</w:t>
            </w:r>
            <w:r w:rsidR="7860A934" w:rsidRPr="00147883">
              <w:rPr>
                <w:i/>
                <w:iCs/>
                <w:color w:val="000000" w:themeColor="text1"/>
              </w:rPr>
              <w:t>e</w:t>
            </w:r>
            <w:r w:rsidRPr="00147883">
              <w:rPr>
                <w:i/>
                <w:iCs/>
                <w:color w:val="000000" w:themeColor="text1"/>
              </w:rPr>
              <w:t xml:space="preserve"> tehnologij</w:t>
            </w:r>
            <w:r w:rsidR="63E4ABF4" w:rsidRPr="00147883">
              <w:rPr>
                <w:i/>
                <w:iCs/>
                <w:color w:val="000000" w:themeColor="text1"/>
              </w:rPr>
              <w:t>e</w:t>
            </w:r>
            <w:r w:rsidRPr="00147883">
              <w:rPr>
                <w:i/>
                <w:iCs/>
                <w:color w:val="000000" w:themeColor="text1"/>
              </w:rPr>
              <w:t>, z varno in človeku prijazno uporabo v gospodarstvu</w:t>
            </w:r>
            <w:r w:rsidR="0B90D6EC" w:rsidRPr="00147883">
              <w:rPr>
                <w:i/>
                <w:iCs/>
                <w:color w:val="000000" w:themeColor="text1"/>
              </w:rPr>
              <w:t>, znanosti,</w:t>
            </w:r>
            <w:r w:rsidRPr="00147883">
              <w:rPr>
                <w:i/>
                <w:iCs/>
                <w:color w:val="000000" w:themeColor="text1"/>
              </w:rPr>
              <w:t xml:space="preserve"> javnem sektorju</w:t>
            </w:r>
            <w:r w:rsidR="0341D815" w:rsidRPr="00147883">
              <w:rPr>
                <w:i/>
                <w:iCs/>
                <w:color w:val="000000" w:themeColor="text1"/>
              </w:rPr>
              <w:t xml:space="preserve"> in civilni družbi</w:t>
            </w:r>
            <w:r w:rsidRPr="00147883">
              <w:rPr>
                <w:i/>
                <w:iCs/>
                <w:color w:val="000000" w:themeColor="text1"/>
              </w:rPr>
              <w:t xml:space="preserve">, z izstopajočo odličnostjo na </w:t>
            </w:r>
            <w:proofErr w:type="spellStart"/>
            <w:r w:rsidRPr="00147883">
              <w:rPr>
                <w:i/>
                <w:iCs/>
                <w:color w:val="000000" w:themeColor="text1"/>
              </w:rPr>
              <w:t>nišnih</w:t>
            </w:r>
            <w:proofErr w:type="spellEnd"/>
            <w:r w:rsidRPr="00147883">
              <w:rPr>
                <w:i/>
                <w:iCs/>
                <w:color w:val="000000" w:themeColor="text1"/>
              </w:rPr>
              <w:t xml:space="preserve"> področjih ter s krepitvijo slovenskega jezika in kulturne identitete v evropskem</w:t>
            </w:r>
            <w:r w:rsidR="00CDBD83" w:rsidRPr="00147883">
              <w:rPr>
                <w:i/>
                <w:iCs/>
                <w:color w:val="000000" w:themeColor="text1"/>
              </w:rPr>
              <w:t xml:space="preserve"> in mednarodnem</w:t>
            </w:r>
            <w:r w:rsidRPr="00147883">
              <w:rPr>
                <w:i/>
                <w:iCs/>
                <w:color w:val="000000" w:themeColor="text1"/>
              </w:rPr>
              <w:t xml:space="preserve"> digitalnem prostoru.</w:t>
            </w:r>
          </w:p>
        </w:tc>
      </w:tr>
    </w:tbl>
    <w:p w14:paraId="38ACAB16" w14:textId="77777777" w:rsidR="00D10C43" w:rsidRDefault="00D10C43" w:rsidP="00D10C43">
      <w:pPr>
        <w:rPr>
          <w:rFonts w:cstheme="minorHAnsi"/>
          <w:color w:val="000000" w:themeColor="text1"/>
        </w:rPr>
      </w:pPr>
    </w:p>
    <w:p w14:paraId="532C3B8A" w14:textId="6C2F3A5E" w:rsidR="00D10C43" w:rsidRDefault="00A914C2" w:rsidP="00D10C43">
      <w:pPr>
        <w:pStyle w:val="Naslov2"/>
      </w:pPr>
      <w:bookmarkStart w:id="20" w:name="_Toc214269539"/>
      <w:r>
        <w:t>2</w:t>
      </w:r>
      <w:r w:rsidR="00D10C43">
        <w:t xml:space="preserve">.3. Deset vodilnih načel </w:t>
      </w:r>
      <w:proofErr w:type="spellStart"/>
      <w:r w:rsidR="00D10C43">
        <w:t>NpUI</w:t>
      </w:r>
      <w:proofErr w:type="spellEnd"/>
      <w:r w:rsidR="00D10C43">
        <w:t xml:space="preserve"> 2030</w:t>
      </w:r>
      <w:bookmarkEnd w:id="20"/>
    </w:p>
    <w:p w14:paraId="62F50116" w14:textId="2D9F99EA" w:rsidR="00D10C43" w:rsidRDefault="5CA0D6F0" w:rsidP="479ECB17">
      <w:pPr>
        <w:jc w:val="both"/>
      </w:pPr>
      <w:r>
        <w:t xml:space="preserve">Vodilna načela </w:t>
      </w:r>
      <w:proofErr w:type="spellStart"/>
      <w:r>
        <w:t>NpUI</w:t>
      </w:r>
      <w:proofErr w:type="spellEnd"/>
      <w:r>
        <w:t xml:space="preserve"> 2030 izhajajo iz posodobljene vizije programa in se umeščajo v krovni okvir </w:t>
      </w:r>
      <w:r w:rsidR="390A9F6C">
        <w:t>DSI</w:t>
      </w:r>
      <w:r>
        <w:t xml:space="preserve"> 2030, ki v središče postavlja vključujočo in zaupanja vredno digitalno družbo ter odgovorno uporabo naprednih tehnologij za kakovost življenja, rast in učinkovit javni sektor. </w:t>
      </w:r>
      <w:proofErr w:type="spellStart"/>
      <w:r>
        <w:t>NpUI</w:t>
      </w:r>
      <w:proofErr w:type="spellEnd"/>
      <w:r>
        <w:t xml:space="preserve"> 2030 s tem neposredno sledi ciljem krovne strategije in krepi podatkovno podprto </w:t>
      </w:r>
      <w:r>
        <w:lastRenderedPageBreak/>
        <w:t>upravo, ki proaktivno, varno in uporabniku prijazno odgovarja na potrebe ljudi in gospodarstva.</w:t>
      </w:r>
    </w:p>
    <w:p w14:paraId="2A69229E" w14:textId="0E13909B" w:rsidR="00D10C43" w:rsidRDefault="5CA0D6F0" w:rsidP="400EE072">
      <w:pPr>
        <w:jc w:val="both"/>
      </w:pPr>
      <w:r w:rsidRPr="001F4350">
        <w:t xml:space="preserve">Nastavki za vodilna načela se opirajo na tri sklope uresničevanja: (a) </w:t>
      </w:r>
      <w:r>
        <w:t>temeljni gradnik</w:t>
      </w:r>
      <w:r w:rsidRPr="001F4350">
        <w:t>i</w:t>
      </w:r>
      <w:r w:rsidR="5DA5ECD2" w:rsidRPr="001F4350">
        <w:t>:</w:t>
      </w:r>
      <w:r w:rsidRPr="001F4350">
        <w:t xml:space="preserve"> podatki, računska moč</w:t>
      </w:r>
      <w:r w:rsidR="1C7DFDA9">
        <w:t>,</w:t>
      </w:r>
      <w:r w:rsidR="0B1C6DD6">
        <w:t xml:space="preserve"> algoritmi,</w:t>
      </w:r>
      <w:r>
        <w:t xml:space="preserve"> </w:t>
      </w:r>
      <w:r w:rsidR="6DCB73E8">
        <w:t xml:space="preserve">kompetence in </w:t>
      </w:r>
      <w:r w:rsidRPr="001F4350">
        <w:t xml:space="preserve">talenti, </w:t>
      </w:r>
      <w:r w:rsidR="0364FE81">
        <w:t>ter podporno okolje</w:t>
      </w:r>
      <w:r w:rsidRPr="79727533">
        <w:t xml:space="preserve">; </w:t>
      </w:r>
      <w:r w:rsidR="0A9B82C0" w:rsidRPr="79727533">
        <w:t>(b) varovala</w:t>
      </w:r>
      <w:r w:rsidR="4FFF264F" w:rsidRPr="79727533">
        <w:t>:</w:t>
      </w:r>
      <w:r>
        <w:t xml:space="preserve"> skladnost z EU pravnim okvirom, etiko, </w:t>
      </w:r>
      <w:r w:rsidR="5EA05C08" w:rsidRPr="001F4350">
        <w:t>pregled</w:t>
      </w:r>
      <w:r w:rsidR="58172C52" w:rsidRPr="001F4350">
        <w:t>nostjo ter kibernetsko varnostjo; in (c) vključevanje: soustvarjanje z deležniki ter jezikovna enakopravnost</w:t>
      </w:r>
      <w:r w:rsidR="00D10C43">
        <w:rPr>
          <w:rStyle w:val="Sprotnaopomba-sklic"/>
        </w:rPr>
        <w:footnoteReference w:id="14"/>
      </w:r>
      <w:r w:rsidR="01A726E5">
        <w:t xml:space="preserve">. Takšen pristop je </w:t>
      </w:r>
      <w:r>
        <w:t>utemeljen na realnih slovenskih potrebah, a obenem izraža v svojem ustroju tudi posluh za mednarodn</w:t>
      </w:r>
      <w:r w:rsidRPr="25F208F1">
        <w:t>a priporoči</w:t>
      </w:r>
      <w:r w:rsidRPr="22FC6601">
        <w:t>la</w:t>
      </w:r>
      <w:r w:rsidRPr="25F208F1">
        <w:t xml:space="preserve"> o temeljnih gradnikih</w:t>
      </w:r>
      <w:r w:rsidR="1BE4B0DD" w:rsidRPr="22FC6601">
        <w:t xml:space="preserve">, </w:t>
      </w:r>
      <w:proofErr w:type="spellStart"/>
      <w:r>
        <w:t>omogočevalcih</w:t>
      </w:r>
      <w:proofErr w:type="spellEnd"/>
      <w:r>
        <w:t xml:space="preserve"> </w:t>
      </w:r>
      <w:r w:rsidR="58CF5AC6" w:rsidRPr="79727533">
        <w:rPr>
          <w:i/>
          <w:iCs/>
        </w:rPr>
        <w:t>(</w:t>
      </w:r>
      <w:proofErr w:type="spellStart"/>
      <w:r w:rsidRPr="79727533">
        <w:rPr>
          <w:i/>
          <w:iCs/>
        </w:rPr>
        <w:t>enablers</w:t>
      </w:r>
      <w:proofErr w:type="spellEnd"/>
      <w:r w:rsidRPr="79727533">
        <w:rPr>
          <w:i/>
          <w:iCs/>
        </w:rPr>
        <w:t>)</w:t>
      </w:r>
      <w:r>
        <w:t xml:space="preserve"> in varovalih (</w:t>
      </w:r>
      <w:proofErr w:type="spellStart"/>
      <w:r w:rsidRPr="79727533">
        <w:rPr>
          <w:i/>
          <w:iCs/>
        </w:rPr>
        <w:t>guardrails</w:t>
      </w:r>
      <w:proofErr w:type="spellEnd"/>
      <w:r w:rsidRPr="79727533">
        <w:rPr>
          <w:i/>
          <w:iCs/>
        </w:rPr>
        <w:t>)</w:t>
      </w:r>
      <w:r>
        <w:t xml:space="preserve"> za zaupanja vredno uporabo UI</w:t>
      </w:r>
      <w:r w:rsidR="00D10C43">
        <w:t>.</w:t>
      </w:r>
    </w:p>
    <w:p w14:paraId="1E61E1D7" w14:textId="4F40A656" w:rsidR="00D10C43" w:rsidRDefault="00D10C43" w:rsidP="51DB03F9">
      <w:pPr>
        <w:jc w:val="both"/>
      </w:pPr>
      <w:r>
        <w:t>Analize stanja potrjujejo potrebo po okrepljenih vlaganjih v kompetence, dostop</w:t>
      </w:r>
      <w:r w:rsidR="536DDCED">
        <w:t>u</w:t>
      </w:r>
      <w:r>
        <w:t xml:space="preserve"> do podatkov in </w:t>
      </w:r>
      <w:r w:rsidR="0237852E">
        <w:t xml:space="preserve">računske </w:t>
      </w:r>
      <w:r>
        <w:t>infrastrukture ter sistematičnem prenosu znanja v prakso</w:t>
      </w:r>
      <w:r w:rsidR="62680D4A" w:rsidRPr="51DB03F9">
        <w:rPr>
          <w:rFonts w:ascii="Calibri" w:hAnsi="Calibri" w:cs="Calibri"/>
        </w:rPr>
        <w:t xml:space="preserve"> –</w:t>
      </w:r>
      <w:r>
        <w:t xml:space="preserve"> zlasti za MSP in javni sektor. </w:t>
      </w:r>
    </w:p>
    <w:p w14:paraId="2C21B1CD" w14:textId="6C40D6E4" w:rsidR="00D10C43" w:rsidRDefault="5CA0D6F0" w:rsidP="51DB03F9">
      <w:pPr>
        <w:jc w:val="both"/>
      </w:pPr>
      <w:r>
        <w:t xml:space="preserve">Na tej podlagi </w:t>
      </w:r>
      <w:proofErr w:type="spellStart"/>
      <w:r>
        <w:t>NpUI</w:t>
      </w:r>
      <w:proofErr w:type="spellEnd"/>
      <w:r>
        <w:t xml:space="preserve"> 2030 opredeljuje deset vodilnih načel, ki usmerjajo uresničevanje vizije</w:t>
      </w:r>
      <w:r w:rsidR="584D398F" w:rsidRPr="25F208F1">
        <w:rPr>
          <w:rFonts w:ascii="Calibri" w:hAnsi="Calibri" w:cs="Calibri"/>
        </w:rPr>
        <w:t xml:space="preserve"> –</w:t>
      </w:r>
      <w:r>
        <w:t xml:space="preserve"> od suverenosti in odpornosti do inovacijskega preboja ter pametnega upravljanja </w:t>
      </w:r>
      <w:r w:rsidR="08680AF6" w:rsidRPr="25F208F1">
        <w:rPr>
          <w:rFonts w:ascii="Calibri" w:hAnsi="Calibri" w:cs="Calibri"/>
        </w:rPr>
        <w:t>–</w:t>
      </w:r>
      <w:r>
        <w:t xml:space="preserve"> in zagotavljajo, da bo uporaba UI v javnem interesu varna, razložljiva, učinkovita in pregledna, z merljivimi učinki za ljudi in okolje</w:t>
      </w:r>
      <w:r w:rsidR="00A46F50">
        <w:t>.</w:t>
      </w:r>
    </w:p>
    <w:p w14:paraId="23AEBDE5" w14:textId="0BCE9108" w:rsidR="00D10C43" w:rsidRPr="001E1CF0" w:rsidRDefault="00D10C43" w:rsidP="00D10C43">
      <w:pPr>
        <w:rPr>
          <w:b/>
          <w:bCs/>
        </w:rPr>
      </w:pPr>
      <w:r w:rsidRPr="001E1CF0">
        <w:rPr>
          <w:b/>
          <w:bCs/>
        </w:rPr>
        <w:t xml:space="preserve">Vodilna načela </w:t>
      </w:r>
      <w:proofErr w:type="spellStart"/>
      <w:r w:rsidRPr="001E1CF0">
        <w:rPr>
          <w:b/>
          <w:bCs/>
        </w:rPr>
        <w:t>NpUI</w:t>
      </w:r>
      <w:proofErr w:type="spellEnd"/>
      <w:r w:rsidRPr="001E1CF0">
        <w:rPr>
          <w:b/>
          <w:bCs/>
        </w:rPr>
        <w:t xml:space="preserve"> 2030</w:t>
      </w:r>
      <w:r w:rsidR="00A46F50">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9"/>
        <w:gridCol w:w="1695"/>
        <w:gridCol w:w="6728"/>
      </w:tblGrid>
      <w:tr w:rsidR="00D10C43" w:rsidRPr="001E1CF0" w14:paraId="23BAAF70" w14:textId="77777777" w:rsidTr="51DB03F9">
        <w:trPr>
          <w:tblHeader/>
          <w:tblCellSpacing w:w="15" w:type="dxa"/>
        </w:trPr>
        <w:tc>
          <w:tcPr>
            <w:tcW w:w="0" w:type="auto"/>
            <w:vAlign w:val="center"/>
            <w:hideMark/>
          </w:tcPr>
          <w:p w14:paraId="01B7CB6B" w14:textId="77777777" w:rsidR="00D10C43" w:rsidRPr="001E1CF0" w:rsidRDefault="00D10C43">
            <w:pPr>
              <w:rPr>
                <w:b/>
                <w:bCs/>
              </w:rPr>
            </w:pPr>
            <w:r w:rsidRPr="001E1CF0">
              <w:rPr>
                <w:b/>
                <w:bCs/>
              </w:rPr>
              <w:t>Št.</w:t>
            </w:r>
          </w:p>
        </w:tc>
        <w:tc>
          <w:tcPr>
            <w:tcW w:w="0" w:type="auto"/>
            <w:vAlign w:val="center"/>
            <w:hideMark/>
          </w:tcPr>
          <w:p w14:paraId="03037774" w14:textId="77777777" w:rsidR="00D10C43" w:rsidRPr="001E1CF0" w:rsidRDefault="00D10C43">
            <w:pPr>
              <w:rPr>
                <w:b/>
                <w:bCs/>
              </w:rPr>
            </w:pPr>
            <w:r w:rsidRPr="001E1CF0">
              <w:rPr>
                <w:b/>
                <w:bCs/>
              </w:rPr>
              <w:t>Načelo</w:t>
            </w:r>
          </w:p>
        </w:tc>
        <w:tc>
          <w:tcPr>
            <w:tcW w:w="0" w:type="auto"/>
            <w:vAlign w:val="center"/>
            <w:hideMark/>
          </w:tcPr>
          <w:p w14:paraId="370A5DBB" w14:textId="77777777" w:rsidR="00D10C43" w:rsidRPr="001E1CF0" w:rsidRDefault="00D10C43">
            <w:pPr>
              <w:rPr>
                <w:b/>
                <w:bCs/>
              </w:rPr>
            </w:pPr>
            <w:r w:rsidRPr="001E1CF0">
              <w:rPr>
                <w:b/>
                <w:bCs/>
              </w:rPr>
              <w:t>Opis</w:t>
            </w:r>
          </w:p>
        </w:tc>
      </w:tr>
      <w:tr w:rsidR="00D10C43" w:rsidRPr="001E1CF0" w14:paraId="564245B0" w14:textId="77777777" w:rsidTr="51DB03F9">
        <w:trPr>
          <w:tblCellSpacing w:w="15" w:type="dxa"/>
        </w:trPr>
        <w:tc>
          <w:tcPr>
            <w:tcW w:w="0" w:type="auto"/>
            <w:vAlign w:val="center"/>
            <w:hideMark/>
          </w:tcPr>
          <w:p w14:paraId="4BE92C16" w14:textId="77777777" w:rsidR="00D10C43" w:rsidRPr="001E1CF0" w:rsidRDefault="00D10C43">
            <w:r>
              <w:rPr>
                <w:b/>
                <w:bCs/>
              </w:rPr>
              <w:t>VN</w:t>
            </w:r>
            <w:r w:rsidRPr="001E1CF0">
              <w:rPr>
                <w:b/>
                <w:bCs/>
              </w:rPr>
              <w:t>1</w:t>
            </w:r>
          </w:p>
        </w:tc>
        <w:tc>
          <w:tcPr>
            <w:tcW w:w="0" w:type="auto"/>
            <w:vAlign w:val="center"/>
            <w:hideMark/>
          </w:tcPr>
          <w:p w14:paraId="4B4D1E02" w14:textId="77777777" w:rsidR="00D10C43" w:rsidRPr="001E1CF0" w:rsidRDefault="00D10C43">
            <w:r w:rsidRPr="001E1CF0">
              <w:rPr>
                <w:b/>
                <w:bCs/>
              </w:rPr>
              <w:t>Suverenost in odpornost</w:t>
            </w:r>
          </w:p>
        </w:tc>
        <w:tc>
          <w:tcPr>
            <w:tcW w:w="0" w:type="auto"/>
            <w:vAlign w:val="center"/>
            <w:hideMark/>
          </w:tcPr>
          <w:p w14:paraId="688520A5" w14:textId="126CDD56" w:rsidR="00D10C43" w:rsidRPr="001E1CF0" w:rsidRDefault="00D10C43">
            <w:r>
              <w:t xml:space="preserve">Slovenija gradi zaupanja vreden in odporen ekosistem UI, </w:t>
            </w:r>
            <w:r w:rsidR="00CEDDD6">
              <w:t xml:space="preserve">ki bo </w:t>
            </w:r>
            <w:r>
              <w:t xml:space="preserve">utemeljen na lastni </w:t>
            </w:r>
            <w:r w:rsidR="0F597FDF">
              <w:t xml:space="preserve">in evropski </w:t>
            </w:r>
            <w:r>
              <w:t>računski moči, kakovostnih podatkovnih virih in bogastvu slovenskega jezika. S sistematičnimi vlaganji v infrastrukturo, kadre in standarde ter v tesnem sodelovanju z evropskimi partnerji zagotavlja suverenost in pripravljenost na izzive prihodnosti.</w:t>
            </w:r>
          </w:p>
        </w:tc>
      </w:tr>
      <w:tr w:rsidR="00D10C43" w:rsidRPr="001E1CF0" w14:paraId="7C5F1E3E" w14:textId="77777777" w:rsidTr="51DB03F9">
        <w:trPr>
          <w:tblCellSpacing w:w="15" w:type="dxa"/>
        </w:trPr>
        <w:tc>
          <w:tcPr>
            <w:tcW w:w="0" w:type="auto"/>
            <w:vAlign w:val="center"/>
            <w:hideMark/>
          </w:tcPr>
          <w:p w14:paraId="4778526B" w14:textId="77777777" w:rsidR="00D10C43" w:rsidRPr="001E1CF0" w:rsidRDefault="00D10C43">
            <w:r>
              <w:rPr>
                <w:b/>
                <w:bCs/>
              </w:rPr>
              <w:t>VN</w:t>
            </w:r>
            <w:r w:rsidRPr="001E1CF0">
              <w:rPr>
                <w:b/>
                <w:bCs/>
              </w:rPr>
              <w:t>2</w:t>
            </w:r>
          </w:p>
        </w:tc>
        <w:tc>
          <w:tcPr>
            <w:tcW w:w="0" w:type="auto"/>
            <w:vAlign w:val="center"/>
            <w:hideMark/>
          </w:tcPr>
          <w:p w14:paraId="6DFEB8C5" w14:textId="77777777" w:rsidR="00D10C43" w:rsidRPr="001E1CF0" w:rsidRDefault="00D10C43">
            <w:r w:rsidRPr="001E1CF0">
              <w:rPr>
                <w:b/>
                <w:bCs/>
              </w:rPr>
              <w:t>Odgovornost in zaupanje</w:t>
            </w:r>
          </w:p>
        </w:tc>
        <w:tc>
          <w:tcPr>
            <w:tcW w:w="0" w:type="auto"/>
            <w:vAlign w:val="center"/>
            <w:hideMark/>
          </w:tcPr>
          <w:p w14:paraId="60035EF7" w14:textId="77777777" w:rsidR="00D10C43" w:rsidRPr="001E1CF0" w:rsidRDefault="00D10C43">
            <w:r>
              <w:t>UI razvijamo in uporabljamo v skladu z evropskimi pravnimi okviri, etičnimi načeli ter najvišjimi standardi varnosti, preglednosti in razložljivosti. S tem krepimo legitimnost države ter zaupanje ljudi v digitalne storitve.</w:t>
            </w:r>
          </w:p>
        </w:tc>
      </w:tr>
      <w:tr w:rsidR="00D10C43" w:rsidRPr="001E1CF0" w14:paraId="63CE4A2F" w14:textId="77777777" w:rsidTr="51DB03F9">
        <w:trPr>
          <w:tblCellSpacing w:w="15" w:type="dxa"/>
        </w:trPr>
        <w:tc>
          <w:tcPr>
            <w:tcW w:w="0" w:type="auto"/>
            <w:vAlign w:val="center"/>
            <w:hideMark/>
          </w:tcPr>
          <w:p w14:paraId="68181BAB" w14:textId="77777777" w:rsidR="00D10C43" w:rsidRPr="001E1CF0" w:rsidRDefault="00D10C43">
            <w:r>
              <w:rPr>
                <w:b/>
                <w:bCs/>
              </w:rPr>
              <w:t>VN</w:t>
            </w:r>
            <w:r w:rsidRPr="001E1CF0">
              <w:rPr>
                <w:b/>
                <w:bCs/>
              </w:rPr>
              <w:t>3</w:t>
            </w:r>
          </w:p>
        </w:tc>
        <w:tc>
          <w:tcPr>
            <w:tcW w:w="0" w:type="auto"/>
            <w:vAlign w:val="center"/>
            <w:hideMark/>
          </w:tcPr>
          <w:p w14:paraId="7FEA65BB" w14:textId="77777777" w:rsidR="00D10C43" w:rsidRPr="001E1CF0" w:rsidRDefault="00D10C43">
            <w:r w:rsidRPr="001E1CF0">
              <w:rPr>
                <w:b/>
                <w:bCs/>
              </w:rPr>
              <w:t>Javni interes</w:t>
            </w:r>
          </w:p>
        </w:tc>
        <w:tc>
          <w:tcPr>
            <w:tcW w:w="0" w:type="auto"/>
            <w:vAlign w:val="center"/>
            <w:hideMark/>
          </w:tcPr>
          <w:p w14:paraId="5E4DA560" w14:textId="5C7E3AE7" w:rsidR="00D10C43" w:rsidRPr="001E1CF0" w:rsidRDefault="5CA0D6F0">
            <w:r>
              <w:t xml:space="preserve">UI razvijamo </w:t>
            </w:r>
            <w:r w:rsidR="2591C241">
              <w:t>v javnem interesu</w:t>
            </w:r>
            <w:r w:rsidR="47475438">
              <w:t xml:space="preserve"> in za javno korist, ob upoštevanju temeljnih človekovih pravic.</w:t>
            </w:r>
            <w:r>
              <w:t xml:space="preserve"> V ospredju so družbeni in trajnostni učinki ter višja kakovost življenja za vse prebivalce.</w:t>
            </w:r>
          </w:p>
        </w:tc>
      </w:tr>
      <w:tr w:rsidR="00D10C43" w:rsidRPr="001E1CF0" w14:paraId="212ED231" w14:textId="77777777" w:rsidTr="51DB03F9">
        <w:trPr>
          <w:tblCellSpacing w:w="15" w:type="dxa"/>
        </w:trPr>
        <w:tc>
          <w:tcPr>
            <w:tcW w:w="0" w:type="auto"/>
            <w:vAlign w:val="center"/>
            <w:hideMark/>
          </w:tcPr>
          <w:p w14:paraId="7C00E601" w14:textId="77777777" w:rsidR="00D10C43" w:rsidRPr="001E1CF0" w:rsidRDefault="00D10C43">
            <w:r>
              <w:rPr>
                <w:b/>
                <w:bCs/>
              </w:rPr>
              <w:lastRenderedPageBreak/>
              <w:t>VN</w:t>
            </w:r>
            <w:r w:rsidRPr="001E1CF0">
              <w:rPr>
                <w:b/>
                <w:bCs/>
              </w:rPr>
              <w:t>4</w:t>
            </w:r>
          </w:p>
        </w:tc>
        <w:tc>
          <w:tcPr>
            <w:tcW w:w="0" w:type="auto"/>
            <w:vAlign w:val="center"/>
            <w:hideMark/>
          </w:tcPr>
          <w:p w14:paraId="4984BB02" w14:textId="4EC36B25" w:rsidR="00D10C43" w:rsidRPr="001E1CF0" w:rsidRDefault="5C248B87">
            <w:pPr>
              <w:rPr>
                <w:b/>
              </w:rPr>
            </w:pPr>
            <w:r w:rsidRPr="01673283">
              <w:rPr>
                <w:b/>
                <w:bCs/>
              </w:rPr>
              <w:t>Kompetence</w:t>
            </w:r>
            <w:r w:rsidR="0BC109A0" w:rsidRPr="01673283">
              <w:rPr>
                <w:b/>
                <w:bCs/>
              </w:rPr>
              <w:t xml:space="preserve"> in t</w:t>
            </w:r>
            <w:r w:rsidR="7773D8FB" w:rsidRPr="01673283">
              <w:rPr>
                <w:b/>
                <w:bCs/>
              </w:rPr>
              <w:t xml:space="preserve">alenti </w:t>
            </w:r>
          </w:p>
        </w:tc>
        <w:tc>
          <w:tcPr>
            <w:tcW w:w="0" w:type="auto"/>
            <w:vAlign w:val="center"/>
            <w:hideMark/>
          </w:tcPr>
          <w:p w14:paraId="0407254E" w14:textId="7740EF29" w:rsidR="00D10C43" w:rsidRPr="001E1CF0" w:rsidRDefault="33471F51">
            <w:r>
              <w:t>Kompetence</w:t>
            </w:r>
            <w:r w:rsidR="7773D8FB">
              <w:t xml:space="preserve"> ljud</w:t>
            </w:r>
            <w:r w:rsidR="70A5B751">
              <w:t>i</w:t>
            </w:r>
            <w:r w:rsidR="00D10C43">
              <w:t xml:space="preserve"> so najdragocenejši kapital prihodnosti. Slovenija vlaga v </w:t>
            </w:r>
            <w:r w:rsidR="6E68F07F">
              <w:t>razvoj novega znanja,</w:t>
            </w:r>
            <w:r w:rsidR="7773D8FB">
              <w:t xml:space="preserve"> </w:t>
            </w:r>
            <w:r w:rsidR="00D10C43">
              <w:t xml:space="preserve">izobraževanje, </w:t>
            </w:r>
            <w:proofErr w:type="spellStart"/>
            <w:r w:rsidR="00D10C43">
              <w:t>preusposabljanje</w:t>
            </w:r>
            <w:proofErr w:type="spellEnd"/>
            <w:r w:rsidR="00D10C43">
              <w:t xml:space="preserve"> in privabljanje vrhunskih strokovnjakov za UI, obenem pa spodbuja vključevanje najširšega kroga deležnikov. Tako omogoča kroženje talentov doma in v Evropi ter gradi vključujočo skupnost znanja</w:t>
            </w:r>
            <w:r w:rsidR="347C7F66">
              <w:t xml:space="preserve"> in spretnosti</w:t>
            </w:r>
            <w:r w:rsidR="00D10C43">
              <w:t>.</w:t>
            </w:r>
          </w:p>
        </w:tc>
      </w:tr>
      <w:tr w:rsidR="00D10C43" w:rsidRPr="001E1CF0" w14:paraId="29324A99" w14:textId="77777777" w:rsidTr="51DB03F9">
        <w:trPr>
          <w:tblCellSpacing w:w="15" w:type="dxa"/>
        </w:trPr>
        <w:tc>
          <w:tcPr>
            <w:tcW w:w="0" w:type="auto"/>
            <w:vAlign w:val="center"/>
            <w:hideMark/>
          </w:tcPr>
          <w:p w14:paraId="1C4265C3" w14:textId="77777777" w:rsidR="00D10C43" w:rsidRPr="001E1CF0" w:rsidRDefault="00D10C43">
            <w:r>
              <w:rPr>
                <w:b/>
                <w:bCs/>
              </w:rPr>
              <w:t>VN</w:t>
            </w:r>
            <w:r w:rsidRPr="001E1CF0">
              <w:rPr>
                <w:b/>
                <w:bCs/>
              </w:rPr>
              <w:t>5</w:t>
            </w:r>
          </w:p>
        </w:tc>
        <w:tc>
          <w:tcPr>
            <w:tcW w:w="0" w:type="auto"/>
            <w:vAlign w:val="center"/>
            <w:hideMark/>
          </w:tcPr>
          <w:p w14:paraId="3A46BA04" w14:textId="77777777" w:rsidR="00D10C43" w:rsidRPr="001E1CF0" w:rsidRDefault="00D10C43">
            <w:r w:rsidRPr="001E1CF0">
              <w:rPr>
                <w:b/>
                <w:bCs/>
              </w:rPr>
              <w:t>Trajnost in kakovost življenja</w:t>
            </w:r>
          </w:p>
        </w:tc>
        <w:tc>
          <w:tcPr>
            <w:tcW w:w="0" w:type="auto"/>
            <w:vAlign w:val="center"/>
            <w:hideMark/>
          </w:tcPr>
          <w:p w14:paraId="465AEC91" w14:textId="77777777" w:rsidR="00D10C43" w:rsidRPr="001E1CF0" w:rsidRDefault="00D10C43">
            <w:r>
              <w:t xml:space="preserve">UI usmerjamo v izboljševanje življenja ljudi - v hitrejše zdravstvene obravnave, čistejše okolje, varnejše sisteme in bolj prijazne javne storitve. Ob tem varujemo naravne vire, ohranjamo slovenski jezik in kulturno identiteto ter skrbimo za </w:t>
            </w:r>
            <w:proofErr w:type="spellStart"/>
            <w:r>
              <w:t>okoljsko</w:t>
            </w:r>
            <w:proofErr w:type="spellEnd"/>
            <w:r>
              <w:t xml:space="preserve"> in družbeno odgovornost.</w:t>
            </w:r>
          </w:p>
        </w:tc>
      </w:tr>
      <w:tr w:rsidR="00D10C43" w:rsidRPr="001E1CF0" w14:paraId="27AAB064" w14:textId="77777777" w:rsidTr="51DB03F9">
        <w:trPr>
          <w:tblCellSpacing w:w="15" w:type="dxa"/>
        </w:trPr>
        <w:tc>
          <w:tcPr>
            <w:tcW w:w="0" w:type="auto"/>
            <w:vAlign w:val="center"/>
            <w:hideMark/>
          </w:tcPr>
          <w:p w14:paraId="096493D8" w14:textId="77777777" w:rsidR="00D10C43" w:rsidRPr="001E1CF0" w:rsidRDefault="00D10C43">
            <w:r>
              <w:rPr>
                <w:b/>
                <w:bCs/>
              </w:rPr>
              <w:t>VN</w:t>
            </w:r>
            <w:r w:rsidRPr="001E1CF0">
              <w:rPr>
                <w:b/>
                <w:bCs/>
              </w:rPr>
              <w:t>6</w:t>
            </w:r>
          </w:p>
        </w:tc>
        <w:tc>
          <w:tcPr>
            <w:tcW w:w="0" w:type="auto"/>
            <w:vAlign w:val="center"/>
            <w:hideMark/>
          </w:tcPr>
          <w:p w14:paraId="72888B26" w14:textId="77777777" w:rsidR="00D10C43" w:rsidRPr="001E1CF0" w:rsidRDefault="00D10C43">
            <w:r w:rsidRPr="001E1CF0">
              <w:rPr>
                <w:b/>
                <w:bCs/>
              </w:rPr>
              <w:t>Inovacijska moč</w:t>
            </w:r>
          </w:p>
        </w:tc>
        <w:tc>
          <w:tcPr>
            <w:tcW w:w="0" w:type="auto"/>
            <w:vAlign w:val="center"/>
            <w:hideMark/>
          </w:tcPr>
          <w:p w14:paraId="7B4F2E28" w14:textId="77777777" w:rsidR="00D10C43" w:rsidRPr="001E1CF0" w:rsidRDefault="00D10C43">
            <w:r w:rsidRPr="001E1CF0">
              <w:t xml:space="preserve">Osredotočamo se na ambiciozne, </w:t>
            </w:r>
            <w:proofErr w:type="spellStart"/>
            <w:r w:rsidRPr="001E1CF0">
              <w:t>misijsko</w:t>
            </w:r>
            <w:proofErr w:type="spellEnd"/>
            <w:r w:rsidRPr="001E1CF0">
              <w:t xml:space="preserve"> usmerjene projekte z globalnim dosegom, ki Slovenijo uveljavljajo kot </w:t>
            </w:r>
            <w:r>
              <w:t>»</w:t>
            </w:r>
            <w:r w:rsidRPr="001E1CF0">
              <w:t>prebojno Evropo v malem</w:t>
            </w:r>
            <w:r>
              <w:t>«</w:t>
            </w:r>
            <w:r w:rsidRPr="001E1CF0">
              <w:t xml:space="preserve">. Na </w:t>
            </w:r>
            <w:proofErr w:type="spellStart"/>
            <w:r w:rsidRPr="001E1CF0">
              <w:t>nišnih</w:t>
            </w:r>
            <w:proofErr w:type="spellEnd"/>
            <w:r w:rsidRPr="001E1CF0">
              <w:t xml:space="preserve"> področjih</w:t>
            </w:r>
            <w:r>
              <w:t xml:space="preserve"> </w:t>
            </w:r>
            <w:r w:rsidRPr="001E1CF0">
              <w:t>gradimo referenčne projekte, ki dokazujejo našo ustvarjalnost in znanstveno odličnost.</w:t>
            </w:r>
          </w:p>
        </w:tc>
      </w:tr>
      <w:tr w:rsidR="00D10C43" w:rsidRPr="001E1CF0" w14:paraId="49C504FC" w14:textId="77777777" w:rsidTr="51DB03F9">
        <w:trPr>
          <w:tblCellSpacing w:w="15" w:type="dxa"/>
        </w:trPr>
        <w:tc>
          <w:tcPr>
            <w:tcW w:w="0" w:type="auto"/>
            <w:vAlign w:val="center"/>
            <w:hideMark/>
          </w:tcPr>
          <w:p w14:paraId="5A3DA98B" w14:textId="77777777" w:rsidR="00D10C43" w:rsidRPr="001E1CF0" w:rsidRDefault="00D10C43">
            <w:r>
              <w:rPr>
                <w:b/>
                <w:bCs/>
              </w:rPr>
              <w:t>VN</w:t>
            </w:r>
            <w:r w:rsidRPr="001E1CF0">
              <w:rPr>
                <w:b/>
                <w:bCs/>
              </w:rPr>
              <w:t>7</w:t>
            </w:r>
          </w:p>
        </w:tc>
        <w:tc>
          <w:tcPr>
            <w:tcW w:w="0" w:type="auto"/>
            <w:vAlign w:val="center"/>
            <w:hideMark/>
          </w:tcPr>
          <w:p w14:paraId="0A9E22B3" w14:textId="77777777" w:rsidR="00D10C43" w:rsidRPr="001E1CF0" w:rsidRDefault="00D10C43">
            <w:r>
              <w:rPr>
                <w:b/>
                <w:bCs/>
              </w:rPr>
              <w:t>Znanje</w:t>
            </w:r>
            <w:r w:rsidRPr="001E1CF0">
              <w:rPr>
                <w:b/>
                <w:bCs/>
              </w:rPr>
              <w:t xml:space="preserve"> za gospodarstvo</w:t>
            </w:r>
          </w:p>
        </w:tc>
        <w:tc>
          <w:tcPr>
            <w:tcW w:w="0" w:type="auto"/>
            <w:vAlign w:val="center"/>
            <w:hideMark/>
          </w:tcPr>
          <w:p w14:paraId="6FA5E166" w14:textId="77777777" w:rsidR="00D10C43" w:rsidRPr="001E1CF0" w:rsidRDefault="00D10C43">
            <w:r>
              <w:t>Znanje prenašamo v prakso: pospešujemo uporabo UI v malih in srednjih podjetjih, krepimo industrijsko konkurenčnost in podpiramo zagonske pobude. Tako ustvarjamo nova delovna mesta, višjo produktivnost in večjo mednarodno prepoznavnost slovenskega gospodarstva.</w:t>
            </w:r>
          </w:p>
        </w:tc>
      </w:tr>
      <w:tr w:rsidR="00D10C43" w:rsidRPr="001E1CF0" w14:paraId="4EDD4BB6" w14:textId="77777777" w:rsidTr="51DB03F9">
        <w:trPr>
          <w:tblCellSpacing w:w="15" w:type="dxa"/>
        </w:trPr>
        <w:tc>
          <w:tcPr>
            <w:tcW w:w="0" w:type="auto"/>
            <w:vAlign w:val="center"/>
            <w:hideMark/>
          </w:tcPr>
          <w:p w14:paraId="265D0600" w14:textId="77777777" w:rsidR="00D10C43" w:rsidRPr="001E1CF0" w:rsidRDefault="00D10C43">
            <w:r>
              <w:rPr>
                <w:b/>
                <w:bCs/>
              </w:rPr>
              <w:t>VN</w:t>
            </w:r>
            <w:r w:rsidRPr="001E1CF0">
              <w:rPr>
                <w:b/>
                <w:bCs/>
              </w:rPr>
              <w:t>8</w:t>
            </w:r>
          </w:p>
        </w:tc>
        <w:tc>
          <w:tcPr>
            <w:tcW w:w="0" w:type="auto"/>
            <w:vAlign w:val="center"/>
            <w:hideMark/>
          </w:tcPr>
          <w:p w14:paraId="59BBE84B" w14:textId="77777777" w:rsidR="00D10C43" w:rsidRPr="001E1CF0" w:rsidRDefault="00D10C43">
            <w:r w:rsidRPr="001E1CF0">
              <w:rPr>
                <w:b/>
                <w:bCs/>
              </w:rPr>
              <w:t>Učinkovitost javnega sektorja</w:t>
            </w:r>
          </w:p>
        </w:tc>
        <w:tc>
          <w:tcPr>
            <w:tcW w:w="0" w:type="auto"/>
            <w:vAlign w:val="center"/>
            <w:hideMark/>
          </w:tcPr>
          <w:p w14:paraId="18CB6B3A" w14:textId="77777777" w:rsidR="00D10C43" w:rsidRPr="001E1CF0" w:rsidRDefault="00D10C43">
            <w:r>
              <w:t>UI je orodje za preobrazbo javne uprave v moderno, agilno in produktivno organizacijo. Z avtomatizacijo postopkov, pametnimi pomočniki in podatkovno podprtim odločanjem zagotavljamo večjo učinkovitost in bolj prijazne storitve za državljane in podjetja.</w:t>
            </w:r>
          </w:p>
        </w:tc>
      </w:tr>
      <w:tr w:rsidR="00D10C43" w:rsidRPr="001E1CF0" w14:paraId="33217B37" w14:textId="77777777" w:rsidTr="51DB03F9">
        <w:trPr>
          <w:tblCellSpacing w:w="15" w:type="dxa"/>
        </w:trPr>
        <w:tc>
          <w:tcPr>
            <w:tcW w:w="0" w:type="auto"/>
            <w:vAlign w:val="center"/>
            <w:hideMark/>
          </w:tcPr>
          <w:p w14:paraId="1AAE7570" w14:textId="77777777" w:rsidR="00D10C43" w:rsidRPr="001E1CF0" w:rsidRDefault="00D10C43">
            <w:r>
              <w:rPr>
                <w:b/>
                <w:bCs/>
              </w:rPr>
              <w:t>VN</w:t>
            </w:r>
            <w:r w:rsidRPr="001E1CF0">
              <w:rPr>
                <w:b/>
                <w:bCs/>
              </w:rPr>
              <w:t>9</w:t>
            </w:r>
          </w:p>
        </w:tc>
        <w:tc>
          <w:tcPr>
            <w:tcW w:w="0" w:type="auto"/>
            <w:vAlign w:val="center"/>
            <w:hideMark/>
          </w:tcPr>
          <w:p w14:paraId="31DC07E1" w14:textId="77777777" w:rsidR="00D10C43" w:rsidRPr="001E1CF0" w:rsidRDefault="00D10C43">
            <w:pPr>
              <w:rPr>
                <w:b/>
                <w:bCs/>
              </w:rPr>
            </w:pPr>
            <w:r w:rsidRPr="30208C96">
              <w:rPr>
                <w:b/>
                <w:bCs/>
              </w:rPr>
              <w:t>Pametno upravljanje</w:t>
            </w:r>
          </w:p>
        </w:tc>
        <w:tc>
          <w:tcPr>
            <w:tcW w:w="0" w:type="auto"/>
            <w:vAlign w:val="center"/>
            <w:hideMark/>
          </w:tcPr>
          <w:p w14:paraId="6127136F" w14:textId="77777777" w:rsidR="00D10C43" w:rsidRPr="001E1CF0" w:rsidRDefault="00D10C43">
            <w:r>
              <w:t>Vzpostavljamo institucionalne zmogljivosti za strateško vodenje, oceno tveganj, spremljanje učinkov in učinkovito regulacijo UI. S tem zagotavljamo, da razvoj poteka na odgovoren, pregleden in družbeno koristen način.</w:t>
            </w:r>
          </w:p>
        </w:tc>
      </w:tr>
      <w:tr w:rsidR="00D10C43" w:rsidRPr="001E1CF0" w14:paraId="076A3770" w14:textId="77777777" w:rsidTr="51DB03F9">
        <w:trPr>
          <w:tblCellSpacing w:w="15" w:type="dxa"/>
        </w:trPr>
        <w:tc>
          <w:tcPr>
            <w:tcW w:w="0" w:type="auto"/>
            <w:vAlign w:val="center"/>
            <w:hideMark/>
          </w:tcPr>
          <w:p w14:paraId="2680CA6B" w14:textId="77777777" w:rsidR="00D10C43" w:rsidRPr="001E1CF0" w:rsidRDefault="00D10C43">
            <w:r>
              <w:rPr>
                <w:b/>
                <w:bCs/>
              </w:rPr>
              <w:t>VN</w:t>
            </w:r>
            <w:r w:rsidRPr="001E1CF0">
              <w:rPr>
                <w:b/>
                <w:bCs/>
              </w:rPr>
              <w:t>10</w:t>
            </w:r>
          </w:p>
        </w:tc>
        <w:tc>
          <w:tcPr>
            <w:tcW w:w="0" w:type="auto"/>
            <w:vAlign w:val="center"/>
            <w:hideMark/>
          </w:tcPr>
          <w:p w14:paraId="35E231C1" w14:textId="77777777" w:rsidR="00D10C43" w:rsidRPr="001E1CF0" w:rsidRDefault="00D10C43">
            <w:r w:rsidRPr="001E1CF0">
              <w:rPr>
                <w:b/>
                <w:bCs/>
              </w:rPr>
              <w:t>Sodelovanje in odprtost</w:t>
            </w:r>
          </w:p>
        </w:tc>
        <w:tc>
          <w:tcPr>
            <w:tcW w:w="0" w:type="auto"/>
            <w:vAlign w:val="center"/>
            <w:hideMark/>
          </w:tcPr>
          <w:p w14:paraId="419B8C82" w14:textId="77777777" w:rsidR="00D10C43" w:rsidRPr="001E1CF0" w:rsidRDefault="00D10C43">
            <w:r w:rsidRPr="001E1CF0">
              <w:t xml:space="preserve">Napredek temelji na sodelovanju – med institucijami, sektorji in državami. Slovenija gradi odprt, </w:t>
            </w:r>
            <w:proofErr w:type="spellStart"/>
            <w:r w:rsidRPr="001E1CF0">
              <w:t>interoperabilen</w:t>
            </w:r>
            <w:proofErr w:type="spellEnd"/>
            <w:r w:rsidRPr="001E1CF0">
              <w:t xml:space="preserve"> in zaupanja vreden podatkovni ter inovacijski prostor, kjer se znanje, podatki in tehnologije izmenjujejo odgovorno in v skupno dobro. Z odprtimi standardi, javno dostopnimi raziskovalnimi rezultati ter </w:t>
            </w:r>
            <w:r w:rsidRPr="001E1CF0">
              <w:lastRenderedPageBreak/>
              <w:t>vključevanjem deležnikov krepimo preglednost, partnerstvo in evropsko povezanost.</w:t>
            </w:r>
          </w:p>
        </w:tc>
      </w:tr>
    </w:tbl>
    <w:p w14:paraId="30120B29" w14:textId="3BD5BD27" w:rsidR="00386288" w:rsidRPr="007D20BF" w:rsidRDefault="20B78ABF" w:rsidP="25F208F1">
      <w:pPr>
        <w:ind w:left="2124" w:firstLine="708"/>
        <w:jc w:val="right"/>
        <w:rPr>
          <w:i/>
          <w:iCs/>
        </w:rPr>
      </w:pPr>
      <w:r w:rsidRPr="25F208F1">
        <w:rPr>
          <w:i/>
          <w:iCs/>
        </w:rPr>
        <w:lastRenderedPageBreak/>
        <w:t xml:space="preserve">Tabela 1: 10 vodilnih načel </w:t>
      </w:r>
      <w:proofErr w:type="spellStart"/>
      <w:r w:rsidRPr="25F208F1">
        <w:rPr>
          <w:i/>
          <w:iCs/>
        </w:rPr>
        <w:t>Np</w:t>
      </w:r>
      <w:r w:rsidR="5AF4D5CF" w:rsidRPr="25F208F1">
        <w:rPr>
          <w:i/>
          <w:iCs/>
        </w:rPr>
        <w:t>UI</w:t>
      </w:r>
      <w:proofErr w:type="spellEnd"/>
    </w:p>
    <w:p w14:paraId="302A0CC1" w14:textId="5C465E6D" w:rsidR="00386288" w:rsidRPr="007D20BF" w:rsidRDefault="00386288" w:rsidP="7295EC51">
      <w:pPr>
        <w:spacing w:line="276" w:lineRule="auto"/>
        <w:rPr>
          <w:b/>
        </w:rPr>
      </w:pPr>
    </w:p>
    <w:p w14:paraId="5607CC82" w14:textId="5F79DD64" w:rsidR="00386288" w:rsidRPr="007D20BF" w:rsidRDefault="00386288" w:rsidP="7295EC51">
      <w:pPr>
        <w:spacing w:line="276" w:lineRule="auto"/>
        <w:rPr>
          <w:b/>
        </w:rPr>
      </w:pPr>
    </w:p>
    <w:p w14:paraId="7D0E775F" w14:textId="785DC6E9" w:rsidR="00386288" w:rsidRPr="007D20BF" w:rsidRDefault="00386288" w:rsidP="479ECB17">
      <w:pPr>
        <w:spacing w:line="276" w:lineRule="auto"/>
        <w:rPr>
          <w:b/>
          <w:bCs/>
        </w:rPr>
      </w:pPr>
    </w:p>
    <w:p w14:paraId="636C52FD" w14:textId="52BCFBD7" w:rsidR="00386288" w:rsidRPr="007D20BF" w:rsidRDefault="22BBF3BE" w:rsidP="2F140FB1">
      <w:pPr>
        <w:spacing w:line="276" w:lineRule="auto"/>
      </w:pPr>
      <w:r>
        <w:br w:type="page"/>
      </w:r>
    </w:p>
    <w:p w14:paraId="46C0D4B2" w14:textId="76B0CF71" w:rsidR="00386288" w:rsidRPr="007D20BF" w:rsidRDefault="00A914C2" w:rsidP="490AC2B8">
      <w:pPr>
        <w:pStyle w:val="Naslov1"/>
      </w:pPr>
      <w:bookmarkStart w:id="21" w:name="_Toc214269540"/>
      <w:r>
        <w:lastRenderedPageBreak/>
        <w:t>3</w:t>
      </w:r>
      <w:r w:rsidR="799B37DB">
        <w:t xml:space="preserve">. </w:t>
      </w:r>
      <w:r w:rsidR="420D280F">
        <w:t>P</w:t>
      </w:r>
      <w:r w:rsidR="18D44D9B">
        <w:t>et strateških ciljev nacionalnega programa</w:t>
      </w:r>
      <w:bookmarkEnd w:id="21"/>
    </w:p>
    <w:p w14:paraId="4EF924EE" w14:textId="6CB9F3CE" w:rsidR="00386288" w:rsidRPr="007D20BF" w:rsidRDefault="25FE1E5A" w:rsidP="25F208F1">
      <w:pPr>
        <w:spacing w:line="276" w:lineRule="auto"/>
        <w:jc w:val="both"/>
      </w:pPr>
      <w:proofErr w:type="spellStart"/>
      <w:r w:rsidRPr="25F208F1">
        <w:t>NpUI</w:t>
      </w:r>
      <w:proofErr w:type="spellEnd"/>
      <w:r w:rsidRPr="25F208F1">
        <w:t xml:space="preserve"> 2025 je pri oblikovanju strateških ciljev (SC) za obdobje od 2020 do 2025 vodilo naslednje poslanstvo: »S celovito podporo slovenskim raziskovalno-inovacijskim deležnikom pri razvoju tehnologij in rešitev, temelječih na UI, z uvajanjem in vzpostavitvijo referenčnih rešitev, temelječih na UI, v sodelovanju z vsemi družbenimi skupinami v Sloveniji ter s podporo uveljavitvi slovenskih deležnikov na področju UI tudi v mednarodnem okolju želimo pospešiti gospodarsko rast ter na tej podlagi vzpostaviti prepoznavnost Slovenije kot kredibilnega partnerja pri nadaljnjem uvajanju in regulaciji UI v družbi, na človeka osredotočen način in v njegovo dobro.«</w:t>
      </w:r>
      <w:r w:rsidR="0005446B">
        <w:rPr>
          <w:rStyle w:val="Sprotnaopomba-sklic"/>
        </w:rPr>
        <w:footnoteReference w:id="15"/>
      </w:r>
      <w:r w:rsidRPr="25F208F1">
        <w:t xml:space="preserve"> </w:t>
      </w:r>
    </w:p>
    <w:p w14:paraId="11CF5F1B" w14:textId="4D76B8BE" w:rsidR="00386288" w:rsidRPr="007D20BF" w:rsidRDefault="22BBF3BE" w:rsidP="400EE072">
      <w:pPr>
        <w:spacing w:line="276" w:lineRule="auto"/>
        <w:jc w:val="both"/>
      </w:pPr>
      <w:proofErr w:type="spellStart"/>
      <w:r w:rsidRPr="400EE072">
        <w:t>NpUI</w:t>
      </w:r>
      <w:proofErr w:type="spellEnd"/>
      <w:r w:rsidRPr="400EE072">
        <w:t xml:space="preserve"> 2030 nadgrajuje dosežke in strateške usmeritve programa </w:t>
      </w:r>
      <w:proofErr w:type="spellStart"/>
      <w:r w:rsidRPr="400EE072">
        <w:t>NpUI</w:t>
      </w:r>
      <w:proofErr w:type="spellEnd"/>
      <w:r w:rsidRPr="400EE072">
        <w:t xml:space="preserve"> 2025. Temelji na poglobljeni analizi stanja v Sloveniji, sledi svetovnim tehnološkim trendom in evropskim</w:t>
      </w:r>
      <w:r w:rsidR="40E7078E" w:rsidRPr="400EE072">
        <w:t xml:space="preserve"> ter mednarodnim</w:t>
      </w:r>
      <w:r w:rsidRPr="400EE072">
        <w:t xml:space="preserve"> smernicam </w:t>
      </w:r>
      <w:r w:rsidR="0007F58C" w:rsidRPr="400EE072">
        <w:t xml:space="preserve">in </w:t>
      </w:r>
      <w:r w:rsidRPr="400EE072">
        <w:t xml:space="preserve">vključuje regulativni </w:t>
      </w:r>
      <w:r w:rsidR="067395F5" w:rsidRPr="400EE072">
        <w:t>ter</w:t>
      </w:r>
      <w:r w:rsidRPr="400EE072">
        <w:t xml:space="preserve"> etični okvir, rezultate posvetovanj in zbrana stališča deležnikov.</w:t>
      </w:r>
    </w:p>
    <w:p w14:paraId="33304796" w14:textId="588CF6BD" w:rsidR="00386288" w:rsidRPr="007D20BF" w:rsidRDefault="343CB167" w:rsidP="79727533">
      <w:pPr>
        <w:spacing w:line="276" w:lineRule="auto"/>
        <w:jc w:val="both"/>
      </w:pPr>
      <w:r w:rsidRPr="79727533">
        <w:t xml:space="preserve">Program opredeljuje pet </w:t>
      </w:r>
      <w:r w:rsidR="24135D2A" w:rsidRPr="79727533">
        <w:t>strateških ciljev</w:t>
      </w:r>
      <w:r w:rsidRPr="79727533">
        <w:t xml:space="preserve">, </w:t>
      </w:r>
      <w:r w:rsidR="6E92E60D" w:rsidRPr="79727533">
        <w:t>ki</w:t>
      </w:r>
      <w:r w:rsidRPr="79727533">
        <w:t xml:space="preserve"> so oblikovani merljivo, usmerjeno v javni interes in rezultate ter skladno z vodilnimi načeli </w:t>
      </w:r>
      <w:proofErr w:type="spellStart"/>
      <w:r w:rsidRPr="79727533">
        <w:t>NpUI</w:t>
      </w:r>
      <w:proofErr w:type="spellEnd"/>
      <w:r w:rsidRPr="79727533">
        <w:t xml:space="preserve"> 2030. Vsak izmed njih vključuje kratek opis in ključne kazalnike uspeha (KPI) ter naslavlja glavne izzive in možne ovire z namenom, da bi omogočil pravočasno prilagajanje in učenje. </w:t>
      </w:r>
    </w:p>
    <w:p w14:paraId="03357924" w14:textId="45D29989" w:rsidR="31CFD60E" w:rsidRDefault="31CFD60E" w:rsidP="79727533">
      <w:pPr>
        <w:spacing w:line="276" w:lineRule="auto"/>
        <w:jc w:val="both"/>
      </w:pPr>
      <w:r w:rsidRPr="79727533">
        <w:t xml:space="preserve">Uresničevanje </w:t>
      </w:r>
      <w:r w:rsidR="263ECB66" w:rsidRPr="79727533">
        <w:t>strateških ciljev</w:t>
      </w:r>
      <w:r w:rsidRPr="79727533">
        <w:t xml:space="preserve"> temelji na </w:t>
      </w:r>
      <w:r w:rsidR="688A653C" w:rsidRPr="79727533">
        <w:t>razvoju šestih horizontaln</w:t>
      </w:r>
      <w:r w:rsidR="7F0A5F2B" w:rsidRPr="79727533">
        <w:t>ih</w:t>
      </w:r>
      <w:r w:rsidR="688A653C" w:rsidRPr="79727533">
        <w:t xml:space="preserve"> gradnik</w:t>
      </w:r>
      <w:r w:rsidR="1489DDE9" w:rsidRPr="79727533">
        <w:t>ov</w:t>
      </w:r>
      <w:r w:rsidR="341B61E2" w:rsidRPr="79727533">
        <w:t xml:space="preserve"> </w:t>
      </w:r>
      <w:r w:rsidR="688A653C" w:rsidRPr="79727533">
        <w:t xml:space="preserve">(podatkovna in </w:t>
      </w:r>
      <w:r w:rsidR="7557BDC8" w:rsidRPr="79727533">
        <w:t>računsk</w:t>
      </w:r>
      <w:r w:rsidR="688A653C" w:rsidRPr="79727533">
        <w:t xml:space="preserve">a infrastruktura, podatki, </w:t>
      </w:r>
      <w:r w:rsidR="623F4B90" w:rsidRPr="79727533">
        <w:t>programska infrastruktura</w:t>
      </w:r>
      <w:r w:rsidR="688A653C" w:rsidRPr="79727533">
        <w:t>, kompetence in talenti, etika in regulacija, in podporno oko</w:t>
      </w:r>
      <w:r w:rsidR="18AE4729" w:rsidRPr="79727533">
        <w:t xml:space="preserve">lje), ki so podrobneje predstavljeni v naslednjem poglavju, skupaj s področji ukrepov. </w:t>
      </w:r>
      <w:r w:rsidR="1EC1FBDF" w:rsidRPr="79727533">
        <w:t>Ti gradniki predstavljajo skupno osnovo razvojnega ekosistema, na kateri lahko uspešno gradijo vsi sektorji.</w:t>
      </w:r>
    </w:p>
    <w:p w14:paraId="1EA87F19" w14:textId="5DCA512E" w:rsidR="00386288" w:rsidRPr="007D20BF" w:rsidRDefault="25FE1E5A" w:rsidP="79727533">
      <w:pPr>
        <w:spacing w:line="276" w:lineRule="auto"/>
        <w:jc w:val="both"/>
      </w:pPr>
      <w:r w:rsidRPr="79727533">
        <w:t xml:space="preserve">V rdeči niti programa se </w:t>
      </w:r>
      <w:r w:rsidR="747F80EB" w:rsidRPr="79727533">
        <w:t xml:space="preserve">tako </w:t>
      </w:r>
      <w:r w:rsidR="39A2EFB5" w:rsidRPr="79727533">
        <w:t>strateški cilji</w:t>
      </w:r>
      <w:r w:rsidRPr="79727533">
        <w:t xml:space="preserve"> povezujejo z vodilnimi načeli</w:t>
      </w:r>
      <w:r w:rsidR="7454E1FF" w:rsidRPr="79727533">
        <w:t xml:space="preserve"> in horizontalnimi gradniki</w:t>
      </w:r>
      <w:r w:rsidRPr="79727533">
        <w:t xml:space="preserve"> v celovit, koherenten okvir. Skupaj tvorijo vizijo, s katero bo Slovenija do leta 2030 odgovorno in ambiciozno izkoristila potencial UI za družbeni napredek, blaginjo ter dobrobit vseh svojih prebivalk in prebivalcev. </w:t>
      </w:r>
    </w:p>
    <w:p w14:paraId="6295F84F" w14:textId="5A05E032" w:rsidR="00386288" w:rsidRPr="007D20BF" w:rsidRDefault="420D280F" w:rsidP="25F208F1">
      <w:pPr>
        <w:pStyle w:val="Naslov2"/>
        <w:rPr>
          <w:rFonts w:eastAsiaTheme="minorEastAsia"/>
          <w:b/>
          <w:bCs/>
        </w:rPr>
      </w:pPr>
      <w:bookmarkStart w:id="22" w:name="_Toc214269541"/>
      <w:r>
        <w:t>SC1: Razvoj zmogljivosti za suvereno in zaupanja vredno UI</w:t>
      </w:r>
      <w:bookmarkEnd w:id="22"/>
    </w:p>
    <w:p w14:paraId="7500457B" w14:textId="5A292B20" w:rsidR="00386288" w:rsidRPr="007D20BF" w:rsidRDefault="25FE1E5A" w:rsidP="79727533">
      <w:pPr>
        <w:spacing w:line="276" w:lineRule="auto"/>
        <w:jc w:val="both"/>
      </w:pPr>
      <w:r w:rsidRPr="79727533">
        <w:t xml:space="preserve">Suverenost UI kot nov strateški cilj </w:t>
      </w:r>
      <w:proofErr w:type="spellStart"/>
      <w:r w:rsidRPr="79727533">
        <w:t>NpUI</w:t>
      </w:r>
      <w:proofErr w:type="spellEnd"/>
      <w:r w:rsidRPr="79727533">
        <w:t xml:space="preserve"> 2030 odraža jasno </w:t>
      </w:r>
      <w:r w:rsidR="466BE1F0" w:rsidRPr="79727533">
        <w:t xml:space="preserve">izraženo </w:t>
      </w:r>
      <w:r w:rsidRPr="79727533">
        <w:t>voljo javnosti</w:t>
      </w:r>
      <w:r w:rsidR="5FE6FE34" w:rsidRPr="79727533">
        <w:t xml:space="preserve"> in</w:t>
      </w:r>
      <w:r w:rsidRPr="79727533">
        <w:t xml:space="preserve"> deležnikov </w:t>
      </w:r>
      <w:r w:rsidR="67184F38" w:rsidRPr="79727533">
        <w:t>ter je v skladu z</w:t>
      </w:r>
      <w:r w:rsidRPr="79727533">
        <w:t xml:space="preserve"> evropski</w:t>
      </w:r>
      <w:r w:rsidR="4340E180" w:rsidRPr="79727533">
        <w:t>mi</w:t>
      </w:r>
      <w:r w:rsidRPr="79727533">
        <w:t xml:space="preserve"> usmerit</w:t>
      </w:r>
      <w:r w:rsidR="52AF2BC4" w:rsidRPr="79727533">
        <w:t>vami</w:t>
      </w:r>
      <w:r w:rsidRPr="79727533">
        <w:t xml:space="preserve">. V  središču </w:t>
      </w:r>
      <w:r w:rsidR="177BE77C" w:rsidRPr="79727533">
        <w:t xml:space="preserve">tega </w:t>
      </w:r>
      <w:r w:rsidR="244198DD" w:rsidRPr="79727533">
        <w:t>strateškega cilja</w:t>
      </w:r>
      <w:r w:rsidRPr="79727533">
        <w:t xml:space="preserve"> je načelo </w:t>
      </w:r>
      <w:r w:rsidR="318787C1" w:rsidRPr="79727533">
        <w:t xml:space="preserve">prizadevanja za dosego čim višjo ravni </w:t>
      </w:r>
      <w:r w:rsidRPr="79727533">
        <w:t>tehnološke suverenosti</w:t>
      </w:r>
      <w:r w:rsidR="663ABC19" w:rsidRPr="79727533">
        <w:t xml:space="preserve"> – </w:t>
      </w:r>
      <w:r w:rsidRPr="79727533">
        <w:t xml:space="preserve">sposobnost Slovenije, da </w:t>
      </w:r>
      <w:r w:rsidR="07CFE39D" w:rsidRPr="79727533">
        <w:t xml:space="preserve">v okviru EU </w:t>
      </w:r>
      <w:r w:rsidRPr="79727533">
        <w:t xml:space="preserve">samostojno </w:t>
      </w:r>
      <w:r w:rsidR="2C01176D" w:rsidRPr="01673283">
        <w:t>raziskuje</w:t>
      </w:r>
      <w:r w:rsidR="7AD6E36D" w:rsidRPr="01673283">
        <w:t xml:space="preserve"> in </w:t>
      </w:r>
      <w:r w:rsidRPr="79727533">
        <w:t>razvija, prilagaja</w:t>
      </w:r>
      <w:r w:rsidR="25D8A9BB" w:rsidRPr="79727533">
        <w:t>, izbira</w:t>
      </w:r>
      <w:r w:rsidRPr="79727533">
        <w:t xml:space="preserve"> </w:t>
      </w:r>
      <w:r w:rsidR="2D1E581A" w:rsidRPr="01673283">
        <w:t>ter</w:t>
      </w:r>
      <w:r w:rsidRPr="79727533">
        <w:t xml:space="preserve"> nadzoruje ključne tehnologije UI v skladu s svojimi potrebami,</w:t>
      </w:r>
      <w:r w:rsidR="41140DD3" w:rsidRPr="79727533">
        <w:t xml:space="preserve"> tehnološkimi zmožnostmi</w:t>
      </w:r>
      <w:r w:rsidRPr="79727533">
        <w:t xml:space="preserve"> vrednotami</w:t>
      </w:r>
      <w:r w:rsidR="1FDC014E" w:rsidRPr="79727533">
        <w:t>, varnostnimi zahtevami</w:t>
      </w:r>
      <w:r w:rsidRPr="79727533">
        <w:t xml:space="preserve"> in pravnim redom. V digitalni dobi, kjer so podatki, algoritmi in </w:t>
      </w:r>
      <w:r w:rsidR="050F5478" w:rsidRPr="79727533">
        <w:t xml:space="preserve">digitalne </w:t>
      </w:r>
      <w:r w:rsidRPr="79727533">
        <w:t>platforme postali viri</w:t>
      </w:r>
      <w:r w:rsidR="63ABC51E" w:rsidRPr="79727533">
        <w:t xml:space="preserve"> geopolitične</w:t>
      </w:r>
      <w:r w:rsidRPr="79727533">
        <w:t xml:space="preserve"> moči, </w:t>
      </w:r>
      <w:r w:rsidR="7F893F64" w:rsidRPr="79727533">
        <w:t>je razpolaganje</w:t>
      </w:r>
      <w:r w:rsidRPr="79727533">
        <w:t xml:space="preserve"> </w:t>
      </w:r>
      <w:r w:rsidR="7EB4FD41" w:rsidRPr="79727533">
        <w:t>z</w:t>
      </w:r>
      <w:r w:rsidRPr="79727533">
        <w:t xml:space="preserve"> lastni</w:t>
      </w:r>
      <w:r w:rsidR="271C1168" w:rsidRPr="79727533">
        <w:t>mi</w:t>
      </w:r>
      <w:r w:rsidRPr="79727533">
        <w:t xml:space="preserve"> zmogljivost</w:t>
      </w:r>
      <w:r w:rsidR="439D4A3E" w:rsidRPr="79727533">
        <w:t>m</w:t>
      </w:r>
      <w:r w:rsidRPr="79727533">
        <w:t xml:space="preserve">i strateškega pomena za nacionalno varnost, </w:t>
      </w:r>
      <w:r w:rsidR="2341B4CD" w:rsidRPr="79727533">
        <w:t xml:space="preserve">suverenost, </w:t>
      </w:r>
      <w:r w:rsidRPr="79727533">
        <w:t xml:space="preserve">konkurenčnost in odpornost države. </w:t>
      </w:r>
    </w:p>
    <w:p w14:paraId="31895D28" w14:textId="409DE712" w:rsidR="00386288" w:rsidRPr="007D20BF" w:rsidRDefault="22BBF3BE" w:rsidP="79727533">
      <w:pPr>
        <w:spacing w:line="276" w:lineRule="auto"/>
        <w:jc w:val="both"/>
      </w:pPr>
      <w:r w:rsidRPr="79727533">
        <w:lastRenderedPageBreak/>
        <w:t>Suverena UI pomeni gradnjo avtonomne, varne</w:t>
      </w:r>
      <w:r w:rsidR="0AEF65D0" w:rsidRPr="79727533">
        <w:t>,</w:t>
      </w:r>
      <w:r w:rsidRPr="79727533">
        <w:t xml:space="preserve"> zaupanja vredne</w:t>
      </w:r>
      <w:r w:rsidR="4F889CA4" w:rsidRPr="79727533">
        <w:t xml:space="preserve"> in celovite</w:t>
      </w:r>
      <w:r w:rsidRPr="79727533">
        <w:t xml:space="preserve"> nacionalne</w:t>
      </w:r>
      <w:r w:rsidR="00F0A2E5" w:rsidRPr="79727533">
        <w:t xml:space="preserve">  </w:t>
      </w:r>
      <w:r w:rsidRPr="79727533">
        <w:t>infrastrukture, ki združ</w:t>
      </w:r>
      <w:r w:rsidR="4EC3A430" w:rsidRPr="79727533">
        <w:t>uje</w:t>
      </w:r>
      <w:r w:rsidRPr="79727533">
        <w:t xml:space="preserve"> računske zmogljivosti, podatkovne platforme in podporne storitve v enoten, dostopen sistem in s tem omogočala </w:t>
      </w:r>
      <w:r w:rsidR="37A750FB" w:rsidRPr="48B1A33C">
        <w:t xml:space="preserve">raziskave in </w:t>
      </w:r>
      <w:r w:rsidRPr="79727533">
        <w:t>razvoj, preizkušanje in uporabo modelov UI, dostop do podatkovnih prostorov</w:t>
      </w:r>
      <w:r w:rsidR="188AEEC7" w:rsidRPr="79727533">
        <w:t xml:space="preserve"> in računskih zmogljivosti</w:t>
      </w:r>
      <w:r w:rsidRPr="79727533">
        <w:t xml:space="preserve"> ter povezovanje z domačimi in evropskimi rešitvami. Ta infrastruktura vključuje visoko zmogljivo računalništvo (HPC), suverene oblačne storitve, nacionalne jezikovne modele in orodja, ki temeljijo na odprtih, etičnih in preglednih tehnologijah. </w:t>
      </w:r>
    </w:p>
    <w:p w14:paraId="2D41E7D3" w14:textId="1934D76E" w:rsidR="00386288" w:rsidRPr="007D20BF" w:rsidRDefault="22BBF3BE" w:rsidP="6E1420BF">
      <w:pPr>
        <w:spacing w:line="276" w:lineRule="auto"/>
        <w:jc w:val="both"/>
      </w:pPr>
      <w:r w:rsidRPr="6E1420BF">
        <w:t>Slovenija bo svojo tehnološko suverenost utrjevala s krepitvijo javnih raziskovalnih infrastruktur ter s spodbujanjem partnerstev, ki povezujejo državo, gospodarstvo</w:t>
      </w:r>
      <w:r w:rsidR="397C218E" w:rsidRPr="6E1420BF">
        <w:t>,</w:t>
      </w:r>
      <w:r w:rsidRPr="6E1420BF">
        <w:t xml:space="preserve"> </w:t>
      </w:r>
      <w:r w:rsidR="46834B68" w:rsidRPr="6E1420BF">
        <w:t xml:space="preserve">raziskovalni in </w:t>
      </w:r>
      <w:r w:rsidRPr="6E1420BF">
        <w:t>akademski prostor</w:t>
      </w:r>
      <w:r w:rsidR="38267B3B" w:rsidRPr="6E1420BF">
        <w:t xml:space="preserve"> </w:t>
      </w:r>
      <w:r w:rsidR="3E7DA149" w:rsidRPr="6E1420BF">
        <w:t>ter</w:t>
      </w:r>
      <w:r w:rsidR="38267B3B" w:rsidRPr="6E1420BF">
        <w:t xml:space="preserve"> civilno družbo</w:t>
      </w:r>
      <w:r w:rsidRPr="6E1420BF">
        <w:t xml:space="preserve"> v skupnem interesu: ustvariti zanesljivo</w:t>
      </w:r>
      <w:r w:rsidR="29CCD3B2" w:rsidRPr="6E1420BF">
        <w:t xml:space="preserve"> in varno</w:t>
      </w:r>
      <w:r w:rsidRPr="6E1420BF">
        <w:t xml:space="preserve"> okolje za razvoj UI, ki deluje v </w:t>
      </w:r>
      <w:r w:rsidR="34C9E367" w:rsidRPr="6E1420BF">
        <w:t>javnem interesu</w:t>
      </w:r>
      <w:r w:rsidRPr="6E1420BF">
        <w:t xml:space="preserve"> v podporo strateški avtonomiji države. </w:t>
      </w:r>
      <w:r w:rsidR="6E2E98D8" w:rsidRPr="6E1420BF">
        <w:t>Takšna infrastruktura</w:t>
      </w:r>
      <w:r w:rsidR="343CB167" w:rsidRPr="6E1420BF">
        <w:t xml:space="preserve"> bo omogočala učinkovito souporabo virov, zmanjšanje podvajanja</w:t>
      </w:r>
      <w:r w:rsidR="520CB787" w:rsidRPr="6E1420BF">
        <w:t xml:space="preserve"> naložb</w:t>
      </w:r>
      <w:r w:rsidR="343CB167" w:rsidRPr="6E1420BF">
        <w:t xml:space="preserve"> in večji nadzor nad tehnološko oskrbo države. </w:t>
      </w:r>
    </w:p>
    <w:p w14:paraId="1D4F49D7" w14:textId="67C8C0B9" w:rsidR="3001C702" w:rsidRDefault="3001C702" w:rsidP="6E1420BF">
      <w:pPr>
        <w:spacing w:line="276" w:lineRule="auto"/>
        <w:jc w:val="both"/>
      </w:pPr>
      <w:r w:rsidRPr="6E1420BF">
        <w:t>Glavni namen tega strateškega cilja je vzpostavitev celovite nacionalne infrastrukture za umetno inteligenco, ki bo združevala računske zmogljivosti, podatkovne platforme in podporne storitve v enoten, dostopen sistem. Takšna infrastruktura bo na voljo raziskovalnim organizacijam, gospodarstvu, javni upravi, državljanom in drugim deležnikom ter bo omogočala učinkovito souporabo virov, zmanjšanje podvajanja in večji nadzor nad tehnološko oskrbo države</w:t>
      </w:r>
    </w:p>
    <w:p w14:paraId="1F68A62A" w14:textId="55D58167" w:rsidR="00386288" w:rsidRPr="007D20BF" w:rsidRDefault="32F6712D" w:rsidP="6E1420BF">
      <w:pPr>
        <w:spacing w:line="276" w:lineRule="auto"/>
        <w:jc w:val="both"/>
      </w:pPr>
      <w:r w:rsidRPr="6E1420BF">
        <w:t>Jedro vzpostavljene infrastrukture bo predstavljala nacionalna platforma za umetno inteligenco z najnaprednejšimi temeljnimi modeli (</w:t>
      </w:r>
      <w:proofErr w:type="spellStart"/>
      <w:r w:rsidRPr="00D24D44">
        <w:rPr>
          <w:i/>
          <w:iCs/>
        </w:rPr>
        <w:t>frontier</w:t>
      </w:r>
      <w:proofErr w:type="spellEnd"/>
      <w:r w:rsidRPr="00D24D44">
        <w:rPr>
          <w:i/>
          <w:iCs/>
        </w:rPr>
        <w:t xml:space="preserve"> </w:t>
      </w:r>
      <w:r w:rsidRPr="00556B33">
        <w:rPr>
          <w:i/>
          <w:iCs/>
        </w:rPr>
        <w:t>modeli</w:t>
      </w:r>
      <w:r w:rsidRPr="6E1420BF">
        <w:t>), ki bo delovala kot osrednja točka za razvoj, preizkušanje in uporabo rešitev UI. Platforma bo ključnim uporabnikom v državi omogočala varen, enoten in zanesljiv dostop do zmogljivih orodij ter podatkovnih virov. Za njeno učinkovito uporabo pa je nujno, da država sočasno vzpostavi široko bazo domačih strokovnjakov, krepi digitalne kompetence prebivalstva ter razvija podporno okolje za razvoj in uvajanje rešitev UI. Ti človeški in institucionalni viri predstavljajo temeljne gradnike nacionalne suverenosti na področju UI ter zagotavljajo dolgoročno uresničevanje zastavljene vizije.</w:t>
      </w:r>
      <w:r w:rsidR="4D7EF086" w:rsidRPr="6E1420BF">
        <w:t xml:space="preserve"> </w:t>
      </w:r>
    </w:p>
    <w:p w14:paraId="33E7C301" w14:textId="410EB119" w:rsidR="00386288" w:rsidRPr="007D20BF" w:rsidRDefault="05B2915D" w:rsidP="6E1420BF">
      <w:pPr>
        <w:spacing w:line="276" w:lineRule="auto"/>
        <w:jc w:val="both"/>
      </w:pPr>
      <w:r w:rsidRPr="6E1420BF">
        <w:t xml:space="preserve">Razvoj slovenske UI temelji </w:t>
      </w:r>
      <w:r w:rsidR="307C9CA5" w:rsidRPr="6E1420BF">
        <w:t xml:space="preserve">tudi </w:t>
      </w:r>
      <w:r w:rsidRPr="6E1420BF">
        <w:t>na odprtosti in evropski</w:t>
      </w:r>
      <w:r w:rsidR="269703D0" w:rsidRPr="6E1420BF">
        <w:t xml:space="preserve"> ter mednarodni</w:t>
      </w:r>
      <w:r w:rsidRPr="6E1420BF">
        <w:t xml:space="preserve"> povezanosti. Slovenija</w:t>
      </w:r>
      <w:r w:rsidR="48E8AB59" w:rsidRPr="6E1420BF">
        <w:t xml:space="preserve"> prednostno</w:t>
      </w:r>
      <w:r w:rsidRPr="6E1420BF">
        <w:t xml:space="preserve"> gradi</w:t>
      </w:r>
      <w:r w:rsidR="6E19C60B" w:rsidRPr="6E1420BF">
        <w:t xml:space="preserve"> digitalne</w:t>
      </w:r>
      <w:r w:rsidRPr="6E1420BF">
        <w:t xml:space="preserve"> rešitve</w:t>
      </w:r>
      <w:r w:rsidR="2AB33B02" w:rsidRPr="6E1420BF">
        <w:t>, ki temeljijo</w:t>
      </w:r>
      <w:r w:rsidRPr="6E1420BF">
        <w:t xml:space="preserve"> na odprtih podatkih,</w:t>
      </w:r>
      <w:r w:rsidR="323A5165" w:rsidRPr="6E1420BF">
        <w:t xml:space="preserve"> odprti</w:t>
      </w:r>
      <w:r w:rsidRPr="6E1420BF">
        <w:t xml:space="preserve"> kodi in </w:t>
      </w:r>
      <w:r w:rsidR="7DE2E9DB" w:rsidRPr="6E1420BF">
        <w:t xml:space="preserve">odprtih </w:t>
      </w:r>
      <w:r w:rsidRPr="6E1420BF">
        <w:t xml:space="preserve">standardih ter se aktivno vključuje v evropske </w:t>
      </w:r>
      <w:r w:rsidR="771D36A7" w:rsidRPr="6E1420BF">
        <w:t xml:space="preserve">in mednarodne </w:t>
      </w:r>
      <w:r w:rsidRPr="6E1420BF">
        <w:t>pobude, ki krepijo skupno odpornost,</w:t>
      </w:r>
      <w:r w:rsidR="7E7FE3C0" w:rsidRPr="6E1420BF">
        <w:t xml:space="preserve"> varnost</w:t>
      </w:r>
      <w:r w:rsidRPr="6E1420BF">
        <w:t xml:space="preserve"> zaupanje in tehnološko neodvisnost. Na ta način </w:t>
      </w:r>
      <w:r w:rsidR="40C030C4" w:rsidRPr="6E1420BF">
        <w:t>omogoča udejanjanje</w:t>
      </w:r>
      <w:r w:rsidRPr="6E1420BF">
        <w:t xml:space="preserve"> svoj</w:t>
      </w:r>
      <w:r w:rsidR="10252DAC" w:rsidRPr="6E1420BF">
        <w:t>ega</w:t>
      </w:r>
      <w:r w:rsidRPr="6E1420BF">
        <w:t xml:space="preserve"> inovacijsk</w:t>
      </w:r>
      <w:r w:rsidR="348A7A0F" w:rsidRPr="6E1420BF">
        <w:t>ega</w:t>
      </w:r>
      <w:r w:rsidRPr="6E1420BF">
        <w:t xml:space="preserve"> potencial</w:t>
      </w:r>
      <w:r w:rsidR="10F93D4D" w:rsidRPr="6E1420BF">
        <w:t>a</w:t>
      </w:r>
      <w:r w:rsidRPr="6E1420BF">
        <w:t xml:space="preserve"> in </w:t>
      </w:r>
      <w:r w:rsidR="244DC12D" w:rsidRPr="6E1420BF">
        <w:t xml:space="preserve">krepi </w:t>
      </w:r>
      <w:r w:rsidRPr="6E1420BF">
        <w:t>konkurenčnost, hkrati pa prispeva k skupni evropski suverenosti na področju UI.</w:t>
      </w:r>
      <w:r w:rsidR="6908E374" w:rsidRPr="6E1420BF">
        <w:t xml:space="preserve"> Tak pristop omogoča, da se razvoj UI </w:t>
      </w:r>
      <w:r w:rsidR="345AF90B" w:rsidRPr="6E1420BF">
        <w:t xml:space="preserve">v največji možni meri </w:t>
      </w:r>
      <w:r w:rsidR="6908E374" w:rsidRPr="6E1420BF">
        <w:t>opira na domače znanje in vire, hkrati pa ostaja odprt, povezan in usklajen z najboljšimi evropskimi in svetovnimi praksami.</w:t>
      </w:r>
    </w:p>
    <w:p w14:paraId="53DB7482" w14:textId="1C408554" w:rsidR="00386288" w:rsidRPr="007D20BF" w:rsidRDefault="3FF9A417" w:rsidP="6E1420BF">
      <w:pPr>
        <w:spacing w:line="276" w:lineRule="auto"/>
        <w:jc w:val="both"/>
      </w:pPr>
      <w:r w:rsidRPr="6E1420BF">
        <w:t xml:space="preserve">Za uresničitev teh ambicij mora država razviti in upravljati lastne napredne modele UI skupaj z infrastrukturo, ki zagotavlja avtonomijo, varnost in široko dostopnost. Tak pristop omogoča, </w:t>
      </w:r>
      <w:r w:rsidRPr="6E1420BF">
        <w:lastRenderedPageBreak/>
        <w:t xml:space="preserve">da se razvoj UI opira na domače znanje in vire, hkrati pa ostaja odprt, povezan in usklajen z najboljšimi evropskimi in svetovnimi praksami. </w:t>
      </w:r>
      <w:r w:rsidR="6E1420BF" w:rsidRPr="6E1420BF">
        <w:t>Pomemben del te razvojne vizije je tudi sodelovanje z vodilnimi svetovnimi laboratoriji UI (</w:t>
      </w:r>
      <w:proofErr w:type="spellStart"/>
      <w:r w:rsidR="6E1420BF" w:rsidRPr="6E1420BF">
        <w:rPr>
          <w:i/>
          <w:iCs/>
        </w:rPr>
        <w:t>frontier</w:t>
      </w:r>
      <w:proofErr w:type="spellEnd"/>
      <w:r w:rsidR="6E1420BF" w:rsidRPr="6E1420BF">
        <w:rPr>
          <w:i/>
          <w:iCs/>
        </w:rPr>
        <w:t xml:space="preserve"> </w:t>
      </w:r>
      <w:proofErr w:type="spellStart"/>
      <w:r w:rsidR="6E1420BF" w:rsidRPr="6E1420BF">
        <w:rPr>
          <w:i/>
          <w:iCs/>
        </w:rPr>
        <w:t>labs</w:t>
      </w:r>
      <w:proofErr w:type="spellEnd"/>
      <w:r w:rsidR="6E1420BF" w:rsidRPr="6E1420BF">
        <w:t>), saj lahko takšna partnerstva prinašajo dodano vrednost, prenos znanja in pospešen napredek. Pri tem pa ostaja temeljno načelo jasno: ohranjanje suverenega nadzora, varovanja podatkov in skladnosti z nacionalnimi, evropskimi in mednarodnimi pravili ter etičnimi standardi, kar zagotavlja, da se razvoj UI v Sloveniji izvaja odgovorno, varno, etično in v službi javnega interesa ob upoštevanju vseh pravic državljanov.</w:t>
      </w:r>
    </w:p>
    <w:p w14:paraId="62A976FF" w14:textId="07FE70EE" w:rsidR="22BBF3BE" w:rsidRDefault="22BBF3BE" w:rsidP="79727533">
      <w:pPr>
        <w:spacing w:line="276" w:lineRule="auto"/>
        <w:jc w:val="both"/>
        <w:rPr>
          <w:rFonts w:ascii="Calibri" w:eastAsia="Calibri" w:hAnsi="Calibri" w:cs="Calibri"/>
        </w:rPr>
      </w:pPr>
      <w:r w:rsidRPr="79727533">
        <w:t xml:space="preserve">Poseben poudarek strateškega cilja je namenjen jezikovni in kulturni suverenosti, ki zagotavlja, da </w:t>
      </w:r>
      <w:r w:rsidR="6D9C7DB6" w:rsidRPr="79727533">
        <w:t xml:space="preserve">slovenska </w:t>
      </w:r>
      <w:r w:rsidRPr="79727533">
        <w:t>UI polnopravno</w:t>
      </w:r>
      <w:r w:rsidR="3E191348" w:rsidRPr="79727533">
        <w:t xml:space="preserve"> in prednostno</w:t>
      </w:r>
      <w:r w:rsidRPr="79727533">
        <w:t xml:space="preserve"> podpira slovenski jezik</w:t>
      </w:r>
      <w:r w:rsidR="19DAEA54" w:rsidRPr="79727533">
        <w:t>, izhaja iz slovenske kulturne identitete,</w:t>
      </w:r>
      <w:r w:rsidRPr="79727533">
        <w:t xml:space="preserve"> razume slovenski kulturni kontekst</w:t>
      </w:r>
      <w:r w:rsidR="33426EE1" w:rsidRPr="79727533">
        <w:t xml:space="preserve"> in pozna slovensko zgodovino in kulturno dediščino</w:t>
      </w:r>
      <w:r w:rsidRPr="79727533">
        <w:t>.</w:t>
      </w:r>
      <w:r w:rsidR="413C7521" w:rsidRPr="79727533">
        <w:t xml:space="preserve"> </w:t>
      </w:r>
      <w:r w:rsidRPr="79727533">
        <w:t xml:space="preserve"> To vključuje okrepitev in nadgradnjo obstoječih podatkovnih zbirk</w:t>
      </w:r>
      <w:r w:rsidR="389083B2" w:rsidRPr="79727533">
        <w:t xml:space="preserve">, </w:t>
      </w:r>
      <w:r w:rsidR="389083B2" w:rsidRPr="79727533">
        <w:rPr>
          <w:rFonts w:ascii="Calibri" w:eastAsia="Calibri" w:hAnsi="Calibri" w:cs="Calibri"/>
          <w:color w:val="000000" w:themeColor="text1"/>
        </w:rPr>
        <w:t>digitalizacijo arhivskega gradiva in slovenske kulturne dediščine</w:t>
      </w:r>
      <w:r w:rsidRPr="79727533">
        <w:t xml:space="preserve"> ter vzpostavitev nacionalnega podatkovnega prostora za slovenščino, ki bo omogočal razvoj kakovostnih jezikovnih modelov, orodij in podatkovnih virov v slovenskem jeziku. Ključno bo tudi razvijanje modelov UI, prilagojenih posebej za slovenščino, da slovenski jezik</w:t>
      </w:r>
      <w:r w:rsidR="0F7A43E2" w:rsidRPr="79727533">
        <w:t xml:space="preserve">, </w:t>
      </w:r>
      <w:r w:rsidR="0F7A43E2" w:rsidRPr="79727533">
        <w:rPr>
          <w:rFonts w:ascii="Calibri" w:eastAsia="Calibri" w:hAnsi="Calibri" w:cs="Calibri"/>
          <w:color w:val="000000" w:themeColor="text1"/>
        </w:rPr>
        <w:t>nacionalna identiteta ter kulturna dediščina ostanejo živi, prepoznavni in konkurenčni, ter jim je tudi v digitalni dobi še naprej omogočen vsestranski razvoj na takšni ravni, da bo njihova prisotnost v umetno-inteligenčnem prostoru enakovredna največjim svetovnim jezikom. To bo omogočilo ohranitev in nadaljnji razvoj slovenskega jezika in s tem tudi slovenskega naroda in države.</w:t>
      </w:r>
    </w:p>
    <w:p w14:paraId="14FF01BD" w14:textId="08727762" w:rsidR="00386288" w:rsidRPr="007D20BF" w:rsidRDefault="22BBF3BE" w:rsidP="79727533">
      <w:pPr>
        <w:spacing w:line="276" w:lineRule="auto"/>
        <w:jc w:val="both"/>
      </w:pPr>
      <w:r w:rsidRPr="79727533">
        <w:t xml:space="preserve">Slovenija bo </w:t>
      </w:r>
      <w:r w:rsidR="6C1F3D58" w:rsidRPr="79727533">
        <w:t>z uresničitvijo tega</w:t>
      </w:r>
      <w:r w:rsidRPr="79727533">
        <w:t xml:space="preserve"> </w:t>
      </w:r>
      <w:r w:rsidR="27D62722" w:rsidRPr="79727533">
        <w:t>strateškega cilja</w:t>
      </w:r>
      <w:r w:rsidRPr="79727533">
        <w:t xml:space="preserve"> zagotovila, da se razvoj in uporaba UI odvijata pregledno, pravično in skladno z etičnimi načeli, ob popolnem spoštovanju temeljnih </w:t>
      </w:r>
      <w:r w:rsidR="1587FEE6" w:rsidRPr="79727533">
        <w:t xml:space="preserve">človekovih </w:t>
      </w:r>
      <w:r w:rsidRPr="79727533">
        <w:t>pravic, demokratičnih vrednot in pravne države. Ključni cilj je ustvariti okolje, v katerem UI služi javnemu interesu</w:t>
      </w:r>
      <w:r w:rsidR="61BC841F" w:rsidRPr="79727533">
        <w:t xml:space="preserve"> in</w:t>
      </w:r>
      <w:r w:rsidR="61BC841F" w:rsidRPr="79727533">
        <w:rPr>
          <w:rFonts w:ascii="Calibri" w:eastAsia="Calibri" w:hAnsi="Calibri" w:cs="Calibri"/>
          <w:color w:val="000000" w:themeColor="text1"/>
        </w:rPr>
        <w:t xml:space="preserve"> dobrobiti državljanov ter na način vgrajene varnosti in etičnosti krepi zaupanje ljudi v tehnologijo UI.</w:t>
      </w:r>
      <w:r w:rsidRPr="79727533">
        <w:t xml:space="preserve">  </w:t>
      </w:r>
    </w:p>
    <w:p w14:paraId="6947A23A" w14:textId="31DA8CEF" w:rsidR="00386288" w:rsidRPr="007D20BF" w:rsidRDefault="343CB167" w:rsidP="79727533">
      <w:pPr>
        <w:spacing w:line="276" w:lineRule="auto"/>
        <w:jc w:val="both"/>
      </w:pPr>
      <w:r w:rsidRPr="79727533">
        <w:t xml:space="preserve">Nacionalni program 2025 je že prepoznal pravno-etični okvir in </w:t>
      </w:r>
      <w:r w:rsidR="74A26701" w:rsidRPr="79727533">
        <w:t xml:space="preserve">potrebo po </w:t>
      </w:r>
      <w:r w:rsidRPr="79727533">
        <w:t>krepitv</w:t>
      </w:r>
      <w:r w:rsidR="4697D296" w:rsidRPr="79727533">
        <w:t>i</w:t>
      </w:r>
      <w:r w:rsidRPr="79727533">
        <w:t xml:space="preserve"> zaupanja javnosti kot prednostni nalogi; </w:t>
      </w:r>
      <w:proofErr w:type="spellStart"/>
      <w:r w:rsidRPr="79727533">
        <w:t>NpUI</w:t>
      </w:r>
      <w:proofErr w:type="spellEnd"/>
      <w:r w:rsidRPr="79727533">
        <w:t xml:space="preserve"> 2030 ta okvir nadgrajuje z vzpostavitvijo celovitega sistema etičnega upravljanja UI, ki bo zagotavljal </w:t>
      </w:r>
      <w:r w:rsidR="27DCA72B" w:rsidRPr="79727533">
        <w:t xml:space="preserve">pregledne, </w:t>
      </w:r>
      <w:r w:rsidRPr="79727533">
        <w:t>razložljive, pravične</w:t>
      </w:r>
      <w:r w:rsidR="1CF7D2BB" w:rsidRPr="79727533">
        <w:t>, varne</w:t>
      </w:r>
      <w:r w:rsidRPr="79727533">
        <w:t xml:space="preserve"> in zaupanja vredne tehnologije. Mednarodna poročila opozarjajo, da </w:t>
      </w:r>
      <w:r w:rsidR="40646361" w:rsidRPr="79727533">
        <w:t xml:space="preserve">lahko </w:t>
      </w:r>
      <w:r w:rsidRPr="79727533">
        <w:t xml:space="preserve">pomanjkanje </w:t>
      </w:r>
      <w:r w:rsidR="55218477" w:rsidRPr="79727533">
        <w:t xml:space="preserve">preglednosti </w:t>
      </w:r>
      <w:r w:rsidRPr="79727533">
        <w:t xml:space="preserve">in odgovornosti povzroči škodo, diskriminacijo in </w:t>
      </w:r>
      <w:r w:rsidR="078482DA" w:rsidRPr="79727533">
        <w:t>znižanje</w:t>
      </w:r>
      <w:r w:rsidRPr="79727533">
        <w:t xml:space="preserve"> zaupanja</w:t>
      </w:r>
      <w:r w:rsidR="7E6C09AD" w:rsidRPr="79727533">
        <w:t xml:space="preserve"> v UI</w:t>
      </w:r>
      <w:r w:rsidRPr="79727533">
        <w:t>. Slovenija bo zato vzpostavila mehanizme pravnega varstva za uporabnike, s čimer bo zagotovila, da UI v državi deluje v službi človeka, družbe in javnega interesa.</w:t>
      </w:r>
    </w:p>
    <w:p w14:paraId="038942EC" w14:textId="596378B6" w:rsidR="00386288" w:rsidRPr="007D20BF" w:rsidRDefault="22BBF3BE" w:rsidP="60499362">
      <w:pPr>
        <w:pStyle w:val="Naslov3"/>
        <w:rPr>
          <w:rFonts w:eastAsiaTheme="minorEastAsia"/>
          <w:b/>
          <w:bCs/>
        </w:rPr>
      </w:pPr>
      <w:bookmarkStart w:id="23" w:name="_Toc214269542"/>
      <w:r>
        <w:t>Izzivi</w:t>
      </w:r>
      <w:bookmarkEnd w:id="23"/>
    </w:p>
    <w:p w14:paraId="14B59AA2" w14:textId="4ABCC9AF" w:rsidR="119DDE72" w:rsidRDefault="119DDE72" w:rsidP="556CCACB">
      <w:pPr>
        <w:spacing w:before="240" w:after="0"/>
        <w:jc w:val="both"/>
        <w:rPr>
          <w:rFonts w:ascii="Calibri" w:eastAsia="Calibri" w:hAnsi="Calibri" w:cs="Calibri"/>
          <w:b/>
          <w:bCs/>
        </w:rPr>
      </w:pPr>
      <w:r w:rsidRPr="556CCACB">
        <w:rPr>
          <w:rFonts w:ascii="Calibri" w:eastAsia="Calibri" w:hAnsi="Calibri" w:cs="Calibri"/>
          <w:b/>
          <w:bCs/>
        </w:rPr>
        <w:t>Finančne in energetske omejitve</w:t>
      </w:r>
    </w:p>
    <w:p w14:paraId="4AECBD78" w14:textId="099CF104"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Visoki stroški vzpostavitve in vzdrževanja infrastrukture za UI ter omejeni finančni viri.</w:t>
      </w:r>
    </w:p>
    <w:p w14:paraId="2035F5AD" w14:textId="4C518A10"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Visoka poraba</w:t>
      </w:r>
      <w:r w:rsidR="38037EBC" w:rsidRPr="79727533">
        <w:rPr>
          <w:rFonts w:ascii="Calibri" w:eastAsia="Calibri" w:hAnsi="Calibri" w:cs="Calibri"/>
        </w:rPr>
        <w:t xml:space="preserve"> energije</w:t>
      </w:r>
      <w:r w:rsidRPr="79727533">
        <w:rPr>
          <w:rFonts w:ascii="Calibri" w:eastAsia="Calibri" w:hAnsi="Calibri" w:cs="Calibri"/>
        </w:rPr>
        <w:t xml:space="preserve"> za </w:t>
      </w:r>
      <w:r w:rsidR="2292514A" w:rsidRPr="79727533">
        <w:rPr>
          <w:rFonts w:ascii="Calibri" w:eastAsia="Calibri" w:hAnsi="Calibri" w:cs="Calibri"/>
        </w:rPr>
        <w:t>del</w:t>
      </w:r>
      <w:r w:rsidRPr="79727533">
        <w:rPr>
          <w:rFonts w:ascii="Calibri" w:eastAsia="Calibri" w:hAnsi="Calibri" w:cs="Calibri"/>
        </w:rPr>
        <w:t>ovanje računske infrastrukture, vplivi na okolje</w:t>
      </w:r>
      <w:r w:rsidR="22F56DA2" w:rsidRPr="79727533">
        <w:rPr>
          <w:rFonts w:ascii="Calibri" w:eastAsia="Calibri" w:hAnsi="Calibri" w:cs="Calibri"/>
        </w:rPr>
        <w:t xml:space="preserve"> in</w:t>
      </w:r>
      <w:r w:rsidR="365F86FF" w:rsidRPr="79727533">
        <w:rPr>
          <w:rFonts w:ascii="Calibri" w:eastAsia="Calibri" w:hAnsi="Calibri" w:cs="Calibri"/>
        </w:rPr>
        <w:t xml:space="preserve"> </w:t>
      </w:r>
      <w:r w:rsidRPr="79727533">
        <w:rPr>
          <w:rFonts w:ascii="Calibri" w:eastAsia="Calibri" w:hAnsi="Calibri" w:cs="Calibri"/>
        </w:rPr>
        <w:t>omejeni energetski viri.</w:t>
      </w:r>
    </w:p>
    <w:p w14:paraId="42577C14" w14:textId="7E3C83A5"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lastRenderedPageBreak/>
        <w:t>Potreba po usklajevanju razvoja UI infrastrukture</w:t>
      </w:r>
      <w:r w:rsidR="349AD50D" w:rsidRPr="79727533">
        <w:rPr>
          <w:rFonts w:ascii="Calibri" w:eastAsia="Calibri" w:hAnsi="Calibri" w:cs="Calibri"/>
        </w:rPr>
        <w:t xml:space="preserve"> v energetsko učinkovit sistem</w:t>
      </w:r>
      <w:r w:rsidRPr="79727533">
        <w:rPr>
          <w:rFonts w:ascii="Calibri" w:eastAsia="Calibri" w:hAnsi="Calibri" w:cs="Calibri"/>
        </w:rPr>
        <w:t xml:space="preserve"> z zavezami zelenega prehoda in trajnostnimi cilji.</w:t>
      </w:r>
    </w:p>
    <w:p w14:paraId="6E59B67D" w14:textId="4BD4FA97" w:rsidR="119DDE72" w:rsidRDefault="119DDE72" w:rsidP="79727533">
      <w:pPr>
        <w:spacing w:before="240" w:after="0"/>
        <w:jc w:val="both"/>
        <w:rPr>
          <w:rFonts w:ascii="Calibri" w:eastAsia="Calibri" w:hAnsi="Calibri" w:cs="Calibri"/>
          <w:b/>
          <w:bCs/>
        </w:rPr>
      </w:pPr>
      <w:r w:rsidRPr="79727533">
        <w:rPr>
          <w:rFonts w:ascii="Calibri" w:eastAsia="Calibri" w:hAnsi="Calibri" w:cs="Calibri"/>
          <w:b/>
          <w:bCs/>
        </w:rPr>
        <w:t>Pomanjkanje strokovn</w:t>
      </w:r>
      <w:r w:rsidR="0E6C3C76" w:rsidRPr="79727533">
        <w:rPr>
          <w:rFonts w:ascii="Calibri" w:eastAsia="Calibri" w:hAnsi="Calibri" w:cs="Calibri"/>
          <w:b/>
          <w:bCs/>
        </w:rPr>
        <w:t>jak</w:t>
      </w:r>
      <w:r w:rsidRPr="79727533">
        <w:rPr>
          <w:rFonts w:ascii="Calibri" w:eastAsia="Calibri" w:hAnsi="Calibri" w:cs="Calibri"/>
          <w:b/>
          <w:bCs/>
        </w:rPr>
        <w:t xml:space="preserve">ov in znanja za </w:t>
      </w:r>
      <w:r w:rsidR="43463F39" w:rsidRPr="79727533">
        <w:rPr>
          <w:rFonts w:ascii="Calibri" w:eastAsia="Calibri" w:hAnsi="Calibri" w:cs="Calibri"/>
          <w:b/>
          <w:bCs/>
        </w:rPr>
        <w:t xml:space="preserve">zagotavljanje delovanja </w:t>
      </w:r>
      <w:r w:rsidRPr="79727533">
        <w:rPr>
          <w:rFonts w:ascii="Calibri" w:eastAsia="Calibri" w:hAnsi="Calibri" w:cs="Calibri"/>
          <w:b/>
          <w:bCs/>
        </w:rPr>
        <w:t>infrastruktur</w:t>
      </w:r>
      <w:r w:rsidR="2F71BB37" w:rsidRPr="79727533">
        <w:rPr>
          <w:rFonts w:ascii="Calibri" w:eastAsia="Calibri" w:hAnsi="Calibri" w:cs="Calibri"/>
          <w:b/>
          <w:bCs/>
        </w:rPr>
        <w:t>e</w:t>
      </w:r>
      <w:r w:rsidRPr="79727533">
        <w:rPr>
          <w:rFonts w:ascii="Calibri" w:eastAsia="Calibri" w:hAnsi="Calibri" w:cs="Calibri"/>
          <w:b/>
          <w:bCs/>
        </w:rPr>
        <w:t xml:space="preserve"> UI</w:t>
      </w:r>
    </w:p>
    <w:p w14:paraId="007B0131" w14:textId="097872EA" w:rsidR="119DDE72" w:rsidRDefault="119DDE72" w:rsidP="79727533">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Pomanjkanje strokovnjakov za razvoj, </w:t>
      </w:r>
      <w:r w:rsidR="4F498A47" w:rsidRPr="79727533">
        <w:rPr>
          <w:rFonts w:ascii="Calibri" w:eastAsia="Calibri" w:hAnsi="Calibri" w:cs="Calibri"/>
        </w:rPr>
        <w:t xml:space="preserve">vzpostavitev, </w:t>
      </w:r>
      <w:r w:rsidRPr="79727533">
        <w:rPr>
          <w:rFonts w:ascii="Calibri" w:eastAsia="Calibri" w:hAnsi="Calibri" w:cs="Calibri"/>
        </w:rPr>
        <w:t>upravljanje in vzdrževanje naprednih infrastrukturnih sistemov.</w:t>
      </w:r>
    </w:p>
    <w:p w14:paraId="4C86EA66" w14:textId="793B19F2" w:rsidR="119DDE72" w:rsidRDefault="119DDE72" w:rsidP="51DB03F9">
      <w:pPr>
        <w:pStyle w:val="Odstavekseznama"/>
        <w:numPr>
          <w:ilvl w:val="0"/>
          <w:numId w:val="27"/>
        </w:numPr>
        <w:spacing w:before="240" w:after="240"/>
        <w:jc w:val="both"/>
        <w:rPr>
          <w:rFonts w:ascii="Calibri" w:eastAsia="Calibri" w:hAnsi="Calibri" w:cs="Calibri"/>
        </w:rPr>
      </w:pPr>
      <w:r w:rsidRPr="556CCACB">
        <w:rPr>
          <w:rFonts w:ascii="Calibri" w:eastAsia="Calibri" w:hAnsi="Calibri" w:cs="Calibri"/>
        </w:rPr>
        <w:t xml:space="preserve">Primanjkljaj kadrov tudi na drugih ključnih področjih UI (npr. </w:t>
      </w:r>
      <w:r w:rsidR="6FFAAF77" w:rsidRPr="12C511BA">
        <w:rPr>
          <w:rFonts w:ascii="Calibri" w:eastAsia="Calibri" w:hAnsi="Calibri" w:cs="Calibri"/>
        </w:rPr>
        <w:t>r</w:t>
      </w:r>
      <w:r w:rsidR="5802AB24" w:rsidRPr="12C511BA">
        <w:rPr>
          <w:rFonts w:ascii="Calibri" w:eastAsia="Calibri" w:hAnsi="Calibri" w:cs="Calibri"/>
        </w:rPr>
        <w:t>aziskave</w:t>
      </w:r>
      <w:r w:rsidR="5802AB24" w:rsidRPr="48B1A33C">
        <w:rPr>
          <w:rFonts w:ascii="Calibri" w:eastAsia="Calibri" w:hAnsi="Calibri" w:cs="Calibri"/>
        </w:rPr>
        <w:t xml:space="preserve"> UI, </w:t>
      </w:r>
      <w:r w:rsidRPr="556CCACB">
        <w:rPr>
          <w:rFonts w:ascii="Calibri" w:eastAsia="Calibri" w:hAnsi="Calibri" w:cs="Calibri"/>
        </w:rPr>
        <w:t>podatkovna znanost, etika, regulacija).</w:t>
      </w:r>
    </w:p>
    <w:p w14:paraId="1D61D5E6" w14:textId="7D8FB261" w:rsidR="119DDE72" w:rsidRDefault="119DDE72" w:rsidP="556CCACB">
      <w:pPr>
        <w:spacing w:before="240" w:after="0"/>
        <w:jc w:val="both"/>
        <w:rPr>
          <w:rFonts w:ascii="Calibri" w:eastAsia="Calibri" w:hAnsi="Calibri" w:cs="Calibri"/>
          <w:b/>
          <w:bCs/>
        </w:rPr>
      </w:pPr>
      <w:r w:rsidRPr="556CCACB">
        <w:rPr>
          <w:rFonts w:ascii="Calibri" w:eastAsia="Calibri" w:hAnsi="Calibri" w:cs="Calibri"/>
          <w:b/>
          <w:bCs/>
        </w:rPr>
        <w:t>Podatkovni izzivi: kakovost, dostopnost in upravljanje</w:t>
      </w:r>
    </w:p>
    <w:p w14:paraId="56385089" w14:textId="5C291FC4"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Pomanjkanje kakovostnih, raznolikih in etično zbranih podatkov za razvoj nacionalnih modelov.</w:t>
      </w:r>
    </w:p>
    <w:p w14:paraId="4EA8FEA5" w14:textId="71F20F2D" w:rsidR="25292E07" w:rsidRDefault="25292E07" w:rsidP="79727533">
      <w:pPr>
        <w:pStyle w:val="Odstavekseznama"/>
        <w:numPr>
          <w:ilvl w:val="0"/>
          <w:numId w:val="27"/>
        </w:numPr>
        <w:spacing w:after="240"/>
        <w:jc w:val="both"/>
      </w:pPr>
      <w:r w:rsidRPr="79727533">
        <w:rPr>
          <w:rFonts w:ascii="Calibri" w:eastAsia="Calibri" w:hAnsi="Calibri" w:cs="Calibri"/>
          <w:color w:val="000000" w:themeColor="text1"/>
        </w:rPr>
        <w:t>Nezadostna digitalizacija arhivskega gradiva in slovenske kulturne dediščine.</w:t>
      </w:r>
    </w:p>
    <w:p w14:paraId="104498BE" w14:textId="02B0CD5D"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Neenotna struktura, pomanjkljivi metapodatki in nezadostna standardizacija podatkov otežujejo njihovo uporabo</w:t>
      </w:r>
      <w:r w:rsidR="23B571CD" w:rsidRPr="556CCACB">
        <w:rPr>
          <w:rFonts w:ascii="Calibri" w:eastAsia="Calibri" w:hAnsi="Calibri" w:cs="Calibri"/>
        </w:rPr>
        <w:t xml:space="preserve"> v UI modelih</w:t>
      </w:r>
      <w:r w:rsidRPr="556CCACB">
        <w:rPr>
          <w:rFonts w:ascii="Calibri" w:eastAsia="Calibri" w:hAnsi="Calibri" w:cs="Calibri"/>
        </w:rPr>
        <w:t>.</w:t>
      </w:r>
    </w:p>
    <w:p w14:paraId="1077AC0F" w14:textId="5AE9F0EB"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Omejen dostop do podatkov zasebnega sektorja, ki bi lahko pospešil inovacije in razvoj.</w:t>
      </w:r>
    </w:p>
    <w:p w14:paraId="09052C51" w14:textId="2CC1C816"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Pomanjkanje enotnega upravljavskega modela za koordinacijo med državnimi organi in lastniki podatkovnih zbirk.</w:t>
      </w:r>
    </w:p>
    <w:p w14:paraId="112750E1" w14:textId="3C7C3162" w:rsidR="119DDE72" w:rsidRDefault="119DDE72" w:rsidP="556CCACB">
      <w:pPr>
        <w:spacing w:before="240" w:after="0"/>
        <w:jc w:val="both"/>
        <w:rPr>
          <w:rFonts w:ascii="Calibri" w:eastAsia="Calibri" w:hAnsi="Calibri" w:cs="Calibri"/>
          <w:b/>
          <w:bCs/>
        </w:rPr>
      </w:pPr>
      <w:r w:rsidRPr="556CCACB">
        <w:rPr>
          <w:rFonts w:ascii="Calibri" w:eastAsia="Calibri" w:hAnsi="Calibri" w:cs="Calibri"/>
          <w:b/>
          <w:bCs/>
        </w:rPr>
        <w:t>Interoperabilnost in povezljivost z evropskim ekosistemom</w:t>
      </w:r>
    </w:p>
    <w:p w14:paraId="566D0412" w14:textId="141D109C"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Omejena interoperabilnost med nacionalnimi podatkovnimi sistemi in evropskimi podatkovnimi prostori.</w:t>
      </w:r>
    </w:p>
    <w:p w14:paraId="7A4EE8B8" w14:textId="054787A1"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Potreba po uskladitvi z evropskimi </w:t>
      </w:r>
      <w:r w:rsidR="7714373C" w:rsidRPr="79727533">
        <w:rPr>
          <w:rFonts w:ascii="Calibri" w:eastAsia="Calibri" w:hAnsi="Calibri" w:cs="Calibri"/>
        </w:rPr>
        <w:t xml:space="preserve">in mednarodnimi </w:t>
      </w:r>
      <w:r w:rsidRPr="79727533">
        <w:rPr>
          <w:rFonts w:ascii="Calibri" w:eastAsia="Calibri" w:hAnsi="Calibri" w:cs="Calibri"/>
        </w:rPr>
        <w:t xml:space="preserve">tehničnimi standardi in </w:t>
      </w:r>
      <w:r w:rsidR="4C486A46" w:rsidRPr="79727533">
        <w:rPr>
          <w:rFonts w:ascii="Calibri" w:eastAsia="Calibri" w:hAnsi="Calibri" w:cs="Calibri"/>
        </w:rPr>
        <w:t xml:space="preserve">evropskimi </w:t>
      </w:r>
      <w:r w:rsidRPr="79727533">
        <w:rPr>
          <w:rFonts w:ascii="Calibri" w:eastAsia="Calibri" w:hAnsi="Calibri" w:cs="Calibri"/>
        </w:rPr>
        <w:t>regulativnimi okviri (npr. Akt o podatkih</w:t>
      </w:r>
      <w:r w:rsidR="46F8016C" w:rsidRPr="79727533">
        <w:rPr>
          <w:rFonts w:ascii="Calibri" w:eastAsia="Calibri" w:hAnsi="Calibri" w:cs="Calibri"/>
          <w:vertAlign w:val="superscript"/>
        </w:rPr>
        <w:t>64</w:t>
      </w:r>
      <w:r w:rsidRPr="79727533">
        <w:rPr>
          <w:rFonts w:ascii="Calibri" w:eastAsia="Calibri" w:hAnsi="Calibri" w:cs="Calibri"/>
        </w:rPr>
        <w:t>, Akt o UI, Evropski okvir interoperabilnosti</w:t>
      </w:r>
      <w:r w:rsidR="2FF29C07" w:rsidRPr="79727533">
        <w:rPr>
          <w:rFonts w:ascii="Calibri" w:eastAsia="Calibri" w:hAnsi="Calibri" w:cs="Calibri"/>
          <w:vertAlign w:val="superscript"/>
        </w:rPr>
        <w:t>65</w:t>
      </w:r>
      <w:r w:rsidRPr="79727533">
        <w:rPr>
          <w:rFonts w:ascii="Calibri" w:eastAsia="Calibri" w:hAnsi="Calibri" w:cs="Calibri"/>
        </w:rPr>
        <w:t>).</w:t>
      </w:r>
    </w:p>
    <w:p w14:paraId="510C9208" w14:textId="1B2FD54C"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Ohranjanje ravnotežja med nacionalno suverenostjo in odprtostjo za sodelovanje v evropskem </w:t>
      </w:r>
      <w:r w:rsidR="7F054EC4" w:rsidRPr="79727533">
        <w:rPr>
          <w:rFonts w:ascii="Calibri" w:eastAsia="Calibri" w:hAnsi="Calibri" w:cs="Calibri"/>
        </w:rPr>
        <w:t xml:space="preserve">in mednarodnem </w:t>
      </w:r>
      <w:r w:rsidRPr="79727533">
        <w:rPr>
          <w:rFonts w:ascii="Calibri" w:eastAsia="Calibri" w:hAnsi="Calibri" w:cs="Calibri"/>
        </w:rPr>
        <w:t>ekosistemu UI.</w:t>
      </w:r>
    </w:p>
    <w:p w14:paraId="61B32E0E" w14:textId="270E11FA" w:rsidR="119DDE72" w:rsidRDefault="119DDE72" w:rsidP="556CCACB">
      <w:pPr>
        <w:spacing w:before="240" w:after="0"/>
        <w:jc w:val="both"/>
        <w:rPr>
          <w:rFonts w:ascii="Calibri" w:eastAsia="Calibri" w:hAnsi="Calibri" w:cs="Calibri"/>
          <w:b/>
          <w:bCs/>
        </w:rPr>
      </w:pPr>
      <w:r w:rsidRPr="556CCACB">
        <w:rPr>
          <w:rFonts w:ascii="Calibri" w:eastAsia="Calibri" w:hAnsi="Calibri" w:cs="Calibri"/>
          <w:b/>
          <w:bCs/>
        </w:rPr>
        <w:t>Regulativni in etični izzivi</w:t>
      </w:r>
    </w:p>
    <w:p w14:paraId="541B9555" w14:textId="1110445F"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Neurejeno področje zaščite intelektualne lastnine in zasebnosti podatkov.</w:t>
      </w:r>
    </w:p>
    <w:p w14:paraId="1278E8DC" w14:textId="5EA41165"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Pomanjkanje enotnih standardov in metodologij za presojo tveganj, etičnost in razložljivost algoritmov.</w:t>
      </w:r>
    </w:p>
    <w:p w14:paraId="4D2077D2" w14:textId="6DC38A84"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Težave pri razlagi odločitev UI in zagotavljanju preglednosti pri kompleksnih modelih.</w:t>
      </w:r>
    </w:p>
    <w:p w14:paraId="609C1B93" w14:textId="3A463773"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Zahtevnost nadzora nad čezmejnimi in odprtokodnimi rešitvami, ki </w:t>
      </w:r>
      <w:r w:rsidR="62C7E1B7" w:rsidRPr="79727533">
        <w:rPr>
          <w:rFonts w:ascii="Calibri" w:eastAsia="Calibri" w:hAnsi="Calibri" w:cs="Calibri"/>
        </w:rPr>
        <w:t>so izven okvira</w:t>
      </w:r>
      <w:r w:rsidRPr="79727533">
        <w:rPr>
          <w:rFonts w:ascii="Calibri" w:eastAsia="Calibri" w:hAnsi="Calibri" w:cs="Calibri"/>
        </w:rPr>
        <w:t xml:space="preserve"> nacionaln</w:t>
      </w:r>
      <w:r w:rsidR="550AD342" w:rsidRPr="79727533">
        <w:rPr>
          <w:rFonts w:ascii="Calibri" w:eastAsia="Calibri" w:hAnsi="Calibri" w:cs="Calibri"/>
        </w:rPr>
        <w:t>ih</w:t>
      </w:r>
      <w:r w:rsidRPr="79727533">
        <w:rPr>
          <w:rFonts w:ascii="Calibri" w:eastAsia="Calibri" w:hAnsi="Calibri" w:cs="Calibri"/>
        </w:rPr>
        <w:t xml:space="preserve"> pristojnosti.</w:t>
      </w:r>
    </w:p>
    <w:p w14:paraId="0A65515F" w14:textId="5BBCBF3B" w:rsidR="119DDE72" w:rsidRDefault="4F15C57F" w:rsidP="556CCACB">
      <w:pPr>
        <w:spacing w:before="240" w:after="0"/>
        <w:jc w:val="both"/>
        <w:rPr>
          <w:rFonts w:ascii="Calibri" w:eastAsia="Calibri" w:hAnsi="Calibri" w:cs="Calibri"/>
          <w:b/>
          <w:bCs/>
        </w:rPr>
      </w:pPr>
      <w:r w:rsidRPr="79727533">
        <w:rPr>
          <w:rFonts w:ascii="Calibri" w:eastAsia="Calibri" w:hAnsi="Calibri" w:cs="Calibri"/>
          <w:b/>
          <w:bCs/>
        </w:rPr>
        <w:t>Varnost, z</w:t>
      </w:r>
      <w:r w:rsidR="119DDE72" w:rsidRPr="79727533">
        <w:rPr>
          <w:rFonts w:ascii="Calibri" w:eastAsia="Calibri" w:hAnsi="Calibri" w:cs="Calibri"/>
          <w:b/>
          <w:bCs/>
        </w:rPr>
        <w:t>aupanje, pravičnost in družbena vključenost</w:t>
      </w:r>
    </w:p>
    <w:p w14:paraId="6C654CB4" w14:textId="36E45C16"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Tveganje za neenako dostopnost storitev, če digitalne rešitve ne upoštevajo potreb ranljivih skupin.</w:t>
      </w:r>
    </w:p>
    <w:p w14:paraId="0D87D4BA" w14:textId="4C820334" w:rsidR="119DDE72" w:rsidRDefault="119DDE72" w:rsidP="51DB03F9">
      <w:pPr>
        <w:pStyle w:val="Odstavekseznama"/>
        <w:numPr>
          <w:ilvl w:val="0"/>
          <w:numId w:val="27"/>
        </w:numPr>
        <w:spacing w:before="240" w:after="240"/>
        <w:jc w:val="both"/>
        <w:rPr>
          <w:rFonts w:ascii="Calibri" w:eastAsia="Calibri" w:hAnsi="Calibri" w:cs="Calibri"/>
        </w:rPr>
      </w:pPr>
      <w:r w:rsidRPr="79727533">
        <w:rPr>
          <w:rFonts w:ascii="Calibri" w:eastAsia="Calibri" w:hAnsi="Calibri" w:cs="Calibri"/>
        </w:rPr>
        <w:t xml:space="preserve">Zaupanje javnosti in institucij v sisteme, ki bodo izvajali nadzor in odločali o </w:t>
      </w:r>
      <w:r w:rsidR="46AC2E48" w:rsidRPr="79727533">
        <w:rPr>
          <w:rFonts w:ascii="Calibri" w:eastAsia="Calibri" w:hAnsi="Calibri" w:cs="Calibri"/>
        </w:rPr>
        <w:t xml:space="preserve">varnosti in </w:t>
      </w:r>
      <w:r w:rsidRPr="79727533">
        <w:rPr>
          <w:rFonts w:ascii="Calibri" w:eastAsia="Calibri" w:hAnsi="Calibri" w:cs="Calibri"/>
        </w:rPr>
        <w:t>skladnosti UI.</w:t>
      </w:r>
    </w:p>
    <w:p w14:paraId="381F2568" w14:textId="234028BA" w:rsidR="119DDE72" w:rsidRDefault="119DDE72" w:rsidP="51DB03F9">
      <w:pPr>
        <w:pStyle w:val="Odstavekseznama"/>
        <w:numPr>
          <w:ilvl w:val="0"/>
          <w:numId w:val="27"/>
        </w:numPr>
        <w:spacing w:before="240" w:after="240"/>
        <w:jc w:val="both"/>
        <w:rPr>
          <w:rFonts w:ascii="Calibri" w:eastAsia="Calibri" w:hAnsi="Calibri" w:cs="Calibri"/>
        </w:rPr>
      </w:pPr>
      <w:r w:rsidRPr="556CCACB">
        <w:rPr>
          <w:rFonts w:ascii="Calibri" w:eastAsia="Calibri" w:hAnsi="Calibri" w:cs="Calibri"/>
        </w:rPr>
        <w:lastRenderedPageBreak/>
        <w:t>Potreba po transparentnih in zaupanja vrednih postopkih za preverjanje skladnosti in delovanja UI sistemov.</w:t>
      </w:r>
    </w:p>
    <w:p w14:paraId="4E8736C9" w14:textId="30843D4A" w:rsidR="00386288" w:rsidRPr="007D20BF" w:rsidRDefault="72837EFE" w:rsidP="556CCACB">
      <w:pPr>
        <w:pStyle w:val="Odstavekseznama"/>
        <w:numPr>
          <w:ilvl w:val="0"/>
          <w:numId w:val="27"/>
        </w:numPr>
        <w:spacing w:before="240" w:after="240"/>
        <w:jc w:val="both"/>
        <w:rPr>
          <w:rFonts w:ascii="Calibri" w:eastAsia="Calibri" w:hAnsi="Calibri" w:cs="Calibri"/>
        </w:rPr>
      </w:pPr>
      <w:r w:rsidRPr="556CCACB">
        <w:rPr>
          <w:rFonts w:ascii="Calibri" w:eastAsia="Calibri" w:hAnsi="Calibri" w:cs="Calibri"/>
        </w:rPr>
        <w:t>Omejena ozaveščenost javnosti o prednostih in tveganjih, povezanih z uporabo UI.</w:t>
      </w:r>
    </w:p>
    <w:p w14:paraId="15615A68" w14:textId="7E953FF8" w:rsidR="00386288" w:rsidRPr="007D20BF" w:rsidRDefault="420D280F" w:rsidP="60499362">
      <w:pPr>
        <w:pStyle w:val="Naslov2"/>
        <w:rPr>
          <w:rFonts w:eastAsiaTheme="minorEastAsia"/>
          <w:b/>
          <w:bCs/>
        </w:rPr>
      </w:pPr>
      <w:bookmarkStart w:id="24" w:name="_Toc214269543"/>
      <w:r>
        <w:t>SC2: Dvig uporabe UI v gospodarstvu, znanosti, javnem sektorju in civilni družbi</w:t>
      </w:r>
      <w:bookmarkEnd w:id="24"/>
    </w:p>
    <w:p w14:paraId="329C522B" w14:textId="6810C243" w:rsidR="00386288" w:rsidRPr="007D20BF" w:rsidRDefault="4C0B87DE" w:rsidP="79727533">
      <w:pPr>
        <w:spacing w:line="276" w:lineRule="auto"/>
        <w:jc w:val="both"/>
      </w:pPr>
      <w:r w:rsidRPr="79727533">
        <w:t>Povečevanje dodane vrednosti in k</w:t>
      </w:r>
      <w:r w:rsidR="22BBF3BE" w:rsidRPr="79727533">
        <w:t>onkurenčnost</w:t>
      </w:r>
      <w:r w:rsidR="4A95BCDF" w:rsidRPr="79727533">
        <w:t>i</w:t>
      </w:r>
      <w:r w:rsidR="22BBF3BE" w:rsidRPr="79727533">
        <w:t xml:space="preserve"> slovenskega gospodarstva </w:t>
      </w:r>
      <w:r w:rsidR="3779FA44" w:rsidRPr="79727533">
        <w:t xml:space="preserve">bo </w:t>
      </w:r>
      <w:r w:rsidR="22BBF3BE" w:rsidRPr="79727533">
        <w:t>v prihodnjih petih letih v veliki meri odvisn</w:t>
      </w:r>
      <w:r w:rsidR="3B687E13" w:rsidRPr="79727533">
        <w:t xml:space="preserve">o </w:t>
      </w:r>
      <w:r w:rsidR="22BBF3BE" w:rsidRPr="79727533">
        <w:t>od uspešnosti uvajanja UI v podjetja, zlasti v MSP, ki predstavljajo hrbtenico nacionalnega gospodarstva. Slovenija je na tem področju v zadnjih letih dosegla pomemben napredek</w:t>
      </w:r>
      <w:r w:rsidR="49B658B4" w:rsidRPr="79727533">
        <w:t>,</w:t>
      </w:r>
      <w:r w:rsidR="4CA368AE" w:rsidRPr="79727533">
        <w:t xml:space="preserve"> </w:t>
      </w:r>
      <w:r w:rsidR="40B4780E" w:rsidRPr="79727533">
        <w:t>k</w:t>
      </w:r>
      <w:r w:rsidR="22BBF3BE" w:rsidRPr="79727533">
        <w:t xml:space="preserve">ljub temu </w:t>
      </w:r>
      <w:r w:rsidR="5E918AD1" w:rsidRPr="79727533">
        <w:t xml:space="preserve">pa </w:t>
      </w:r>
      <w:r w:rsidR="22BBF3BE" w:rsidRPr="79727533">
        <w:t>cilj ostaja ambiciozen: do leta 2030 naj bi UI in napredn</w:t>
      </w:r>
      <w:r w:rsidR="003553E3" w:rsidRPr="79727533">
        <w:t>o</w:t>
      </w:r>
      <w:r w:rsidR="22BBF3BE" w:rsidRPr="79727533">
        <w:t xml:space="preserve"> podatkovn</w:t>
      </w:r>
      <w:r w:rsidR="554B2747" w:rsidRPr="79727533">
        <w:t>o</w:t>
      </w:r>
      <w:r w:rsidR="22BBF3BE" w:rsidRPr="79727533">
        <w:t xml:space="preserve"> analitik</w:t>
      </w:r>
      <w:r w:rsidR="47CD8B40" w:rsidRPr="79727533">
        <w:t>o</w:t>
      </w:r>
      <w:r w:rsidR="22BBF3BE" w:rsidRPr="79727533">
        <w:t xml:space="preserve"> uporabljalo vsaj 75 % podjetij, skladno </w:t>
      </w:r>
      <w:r w:rsidR="12570096" w:rsidRPr="79727533">
        <w:t>s programom politike</w:t>
      </w:r>
      <w:r w:rsidR="22BBF3BE" w:rsidRPr="79727533">
        <w:t xml:space="preserve"> Digitaln</w:t>
      </w:r>
      <w:r w:rsidR="11B675CA" w:rsidRPr="79727533">
        <w:t xml:space="preserve">o </w:t>
      </w:r>
      <w:r w:rsidR="22BBF3BE" w:rsidRPr="79727533">
        <w:t>desetletj</w:t>
      </w:r>
      <w:r w:rsidR="01D3FE57" w:rsidRPr="79727533">
        <w:t>e 2030</w:t>
      </w:r>
      <w:r w:rsidR="22BBF3BE" w:rsidRPr="79727533">
        <w:t xml:space="preserve">. </w:t>
      </w:r>
    </w:p>
    <w:p w14:paraId="1C123341" w14:textId="0DAA9502" w:rsidR="00386288" w:rsidRPr="007D20BF" w:rsidRDefault="22BBF3BE" w:rsidP="79727533">
      <w:pPr>
        <w:spacing w:line="276" w:lineRule="auto"/>
        <w:jc w:val="both"/>
      </w:pPr>
      <w:r w:rsidRPr="79727533">
        <w:t xml:space="preserve">Za dosego tega cilja </w:t>
      </w:r>
      <w:r w:rsidR="63C8F998" w:rsidRPr="79727533">
        <w:t>je v</w:t>
      </w:r>
      <w:r w:rsidRPr="79727533">
        <w:t xml:space="preserve"> </w:t>
      </w:r>
      <w:proofErr w:type="spellStart"/>
      <w:r w:rsidRPr="79727533">
        <w:t>NpUI</w:t>
      </w:r>
      <w:proofErr w:type="spellEnd"/>
      <w:r w:rsidRPr="79727533">
        <w:t xml:space="preserve"> 2030 </w:t>
      </w:r>
      <w:r w:rsidR="766BB2BD" w:rsidRPr="79727533">
        <w:t>predviden</w:t>
      </w:r>
      <w:r w:rsidRPr="79727533">
        <w:t xml:space="preserve"> celovit okvir spodbud, orodij in partnerstev</w:t>
      </w:r>
      <w:r w:rsidR="586D8109" w:rsidRPr="79727533">
        <w:t xml:space="preserve"> </w:t>
      </w:r>
      <w:r w:rsidR="2F6BA03E" w:rsidRPr="79727533">
        <w:t xml:space="preserve">– </w:t>
      </w:r>
      <w:r w:rsidR="586D8109" w:rsidRPr="79727533">
        <w:t xml:space="preserve">vključno z dostopom do suverene infrastrukture in podatkov </w:t>
      </w:r>
      <w:r w:rsidR="255EBB34" w:rsidRPr="79727533">
        <w:t xml:space="preserve">– </w:t>
      </w:r>
      <w:r w:rsidRPr="79727533">
        <w:t>ki bodo podjetjem olajšali prehod v digitalno in podatkovno gospodarstvo</w:t>
      </w:r>
      <w:r w:rsidR="7D2AC0A5" w:rsidRPr="79727533">
        <w:t>, podprto z UI</w:t>
      </w:r>
      <w:r w:rsidRPr="79727533">
        <w:t xml:space="preserve">. Prednost bodo imela podjetja, ki razvijajo ali uporabljajo rešitve z visoko dodano vrednostjo, ki prispevajo k trajnostni rasti, </w:t>
      </w:r>
      <w:r w:rsidR="2F31E178" w:rsidRPr="79727533">
        <w:t xml:space="preserve">povečanju </w:t>
      </w:r>
      <w:r w:rsidRPr="79727533">
        <w:t>energetsk</w:t>
      </w:r>
      <w:r w:rsidR="24188645" w:rsidRPr="79727533">
        <w:t>e</w:t>
      </w:r>
      <w:r w:rsidRPr="79727533">
        <w:t xml:space="preserve"> učinkovitosti in pametni preobrazbi </w:t>
      </w:r>
      <w:r w:rsidR="2302F99F" w:rsidRPr="79727533">
        <w:t>gospodarstva</w:t>
      </w:r>
      <w:r w:rsidRPr="79727533">
        <w:t>. S pomočjo spodbud za razvoj in uporabo UI rešitev bodo podjetja povečala produktivnost</w:t>
      </w:r>
      <w:r w:rsidR="59F3D00C" w:rsidRPr="79727533">
        <w:t xml:space="preserve"> in dodano vrednost</w:t>
      </w:r>
      <w:r w:rsidRPr="79727533">
        <w:t xml:space="preserve">, ustvarjala nove poslovne modele ter uvajala inovativne storitve in izdelke. Tak pristop bo okrepil slovensko gospodarstvo kot celoto in omogočil, da </w:t>
      </w:r>
      <w:r w:rsidR="45EE3291" w:rsidRPr="79727533">
        <w:t>bodo slovenska podjetja</w:t>
      </w:r>
      <w:r w:rsidRPr="79727533">
        <w:t xml:space="preserve"> lažje konkurira</w:t>
      </w:r>
      <w:r w:rsidR="553CEB9A" w:rsidRPr="79727533">
        <w:t>la</w:t>
      </w:r>
      <w:r w:rsidRPr="79727533">
        <w:t xml:space="preserve"> na evropskih in globalnih trgih. </w:t>
      </w:r>
    </w:p>
    <w:p w14:paraId="6366B919" w14:textId="2678BD14" w:rsidR="16C3704F" w:rsidRDefault="16C3704F" w:rsidP="001B15EA">
      <w:pPr>
        <w:spacing w:line="276" w:lineRule="auto"/>
        <w:jc w:val="both"/>
        <w:rPr>
          <w:rFonts w:ascii="Calibri" w:eastAsia="Calibri" w:hAnsi="Calibri" w:cs="Calibri"/>
        </w:rPr>
      </w:pPr>
      <w:r w:rsidRPr="3E8BE661">
        <w:rPr>
          <w:rFonts w:ascii="Calibri" w:eastAsia="Calibri" w:hAnsi="Calibri" w:cs="Calibri"/>
        </w:rPr>
        <w:t xml:space="preserve">UI v znanosti je področje, ki pridobiva na pomenu in ima izjemen potencial za preobrazbo in pospešitev znanosti, kar pa bo posledično vplivalo na konkurenčnost in naslavljanje aktualnih družbenih izzivov. Po eni strani UI prinaša prednosti učinkovitejšega in kakovostnejšega raziskovalnega dela, po drugi strani pa se je treba zavedati tudi njenih pasti. Spodbujati je potrebno uporabo UI v znanosti kot tudi raziskave UI. Pri tem lahko Slovenija izkoristi svoji prednosti kot sta odličnosti na posameznih raziskovalnih področjih in odličnost raziskav UI, ter kot manjša država še dodatno prednost tesne povezanosti posameznih raziskovalnih skupin in ustanov za okrepitev multidisciplinarnega sodelovanja. S sodelovanjem v pobudah </w:t>
      </w:r>
      <w:proofErr w:type="spellStart"/>
      <w:r w:rsidRPr="3E8BE661">
        <w:rPr>
          <w:rFonts w:ascii="Calibri" w:eastAsia="Calibri" w:hAnsi="Calibri" w:cs="Calibri"/>
        </w:rPr>
        <w:t>EuroHPC</w:t>
      </w:r>
      <w:proofErr w:type="spellEnd"/>
      <w:r w:rsidRPr="3E8BE661">
        <w:rPr>
          <w:rFonts w:ascii="Calibri" w:eastAsia="Calibri" w:hAnsi="Calibri" w:cs="Calibri"/>
        </w:rPr>
        <w:t xml:space="preserve"> in EOSC že razvijamo sodobno računalniško in podatkovno okolje za znanost, ki ga prilagajamo uporabi UI. Razvoj računalniškega in podatkovnega okolja dopolnjuje sprejet Akcijski načrt za odprto znanost in na tej podlagi izvedene aktivnosti. Okrepiti pa je potrebno še aktivnosti za razvoj talentov z odlično znanostjo in financiranje multidisciplinarnih raziskav, ki podpira uvajanje UI v raziskovalno delo.</w:t>
      </w:r>
    </w:p>
    <w:p w14:paraId="13029FAC" w14:textId="64BCB1B0" w:rsidR="00386288" w:rsidRPr="007D20BF" w:rsidRDefault="22BBF3BE" w:rsidP="79727533">
      <w:pPr>
        <w:spacing w:line="276" w:lineRule="auto"/>
        <w:jc w:val="both"/>
      </w:pPr>
      <w:r w:rsidRPr="79727533">
        <w:t xml:space="preserve">UI ima izjemen potencial </w:t>
      </w:r>
      <w:r w:rsidR="3EFF472E" w:rsidRPr="79727533">
        <w:t xml:space="preserve">tudi </w:t>
      </w:r>
      <w:r w:rsidRPr="79727533">
        <w:t xml:space="preserve">za </w:t>
      </w:r>
      <w:r w:rsidR="65A43853" w:rsidRPr="79727533">
        <w:t xml:space="preserve">izboljšanje in </w:t>
      </w:r>
      <w:r w:rsidRPr="79727533">
        <w:t xml:space="preserve">posodobitev delovanja države </w:t>
      </w:r>
      <w:r w:rsidR="466A6233" w:rsidRPr="79727533">
        <w:t>ter</w:t>
      </w:r>
      <w:r w:rsidRPr="79727533">
        <w:t xml:space="preserve"> izboljšanje kakovosti javnih storitev. V naslednjih petih letih želi Slovenija UI uveljaviti kot ključni pospeševalnik digitalne preobrazbe javne uprave, ki bo državljanom omogočila </w:t>
      </w:r>
      <w:r w:rsidR="7F352A74" w:rsidRPr="79727533">
        <w:t>k</w:t>
      </w:r>
      <w:r w:rsidR="564D61C5" w:rsidRPr="79727533">
        <w:t>akovos</w:t>
      </w:r>
      <w:r w:rsidR="7F352A74" w:rsidRPr="79727533">
        <w:t>tnejše</w:t>
      </w:r>
      <w:r w:rsidRPr="79727533">
        <w:t xml:space="preserve">, </w:t>
      </w:r>
      <w:r w:rsidR="360B79A9" w:rsidRPr="79727533">
        <w:t>učinkovite</w:t>
      </w:r>
      <w:r w:rsidR="50C38227" w:rsidRPr="79727533">
        <w:t>jše</w:t>
      </w:r>
      <w:r w:rsidRPr="79727533">
        <w:t xml:space="preserve"> </w:t>
      </w:r>
      <w:r w:rsidR="08AC69F0" w:rsidRPr="79727533">
        <w:t xml:space="preserve">in </w:t>
      </w:r>
      <w:r w:rsidR="55EC45D2" w:rsidRPr="79727533">
        <w:t xml:space="preserve">bolj </w:t>
      </w:r>
      <w:r w:rsidR="08AC69F0" w:rsidRPr="79727533">
        <w:t xml:space="preserve">prilagojene </w:t>
      </w:r>
      <w:r w:rsidRPr="79727533">
        <w:t xml:space="preserve">storitve. Do leta 2030 naj bi večina storitev za ljudi in podjetja </w:t>
      </w:r>
      <w:r w:rsidRPr="79727533">
        <w:lastRenderedPageBreak/>
        <w:t xml:space="preserve">temeljila na podatkovno </w:t>
      </w:r>
      <w:r w:rsidR="01728FB9" w:rsidRPr="79727533">
        <w:t xml:space="preserve">in z UI </w:t>
      </w:r>
      <w:r w:rsidRPr="79727533">
        <w:t xml:space="preserve">podprtih </w:t>
      </w:r>
      <w:r w:rsidR="3E8425C3" w:rsidRPr="79727533">
        <w:t>ter</w:t>
      </w:r>
      <w:r w:rsidRPr="79727533">
        <w:t xml:space="preserve"> zaupanja vrednih</w:t>
      </w:r>
      <w:r w:rsidR="204590D2" w:rsidRPr="79727533">
        <w:t xml:space="preserve"> in varnih</w:t>
      </w:r>
      <w:r w:rsidR="15BE4D4A" w:rsidRPr="79727533">
        <w:t xml:space="preserve"> </w:t>
      </w:r>
      <w:r w:rsidR="6C2E365F" w:rsidRPr="79727533">
        <w:t>informacijskih</w:t>
      </w:r>
      <w:r w:rsidR="15BE4D4A" w:rsidRPr="79727533">
        <w:t xml:space="preserve"> </w:t>
      </w:r>
      <w:r w:rsidRPr="79727533">
        <w:t xml:space="preserve">sistemih, ki bodo izboljšali učinkovitost, preglednost in odzivnost države. </w:t>
      </w:r>
    </w:p>
    <w:p w14:paraId="60BAC313" w14:textId="77777777" w:rsidR="000D0662" w:rsidRDefault="5C753DC6" w:rsidP="7313954D">
      <w:pPr>
        <w:spacing w:line="276" w:lineRule="auto"/>
        <w:jc w:val="both"/>
      </w:pPr>
      <w:r w:rsidRPr="7313954D">
        <w:t>Analiza stanja je pokazala, da je Slovenija pri uvajanju UI v javni sektor še vedno pod evropskim povprečjem. Uporaba se večinoma omejuje na pilotske projekte, medtem ko sistemska vključitev (</w:t>
      </w:r>
      <w:proofErr w:type="spellStart"/>
      <w:r w:rsidRPr="7313954D">
        <w:rPr>
          <w:i/>
          <w:iCs/>
        </w:rPr>
        <w:t>mainstreaming</w:t>
      </w:r>
      <w:proofErr w:type="spellEnd"/>
      <w:r w:rsidRPr="7313954D">
        <w:t xml:space="preserve">) še ni uresničena. Program </w:t>
      </w:r>
      <w:proofErr w:type="spellStart"/>
      <w:r w:rsidRPr="7313954D">
        <w:t>NpUI</w:t>
      </w:r>
      <w:proofErr w:type="spellEnd"/>
      <w:r w:rsidRPr="7313954D">
        <w:t xml:space="preserve"> 2030 si zato prizadeva, da </w:t>
      </w:r>
      <w:r w:rsidR="0DBB1F89" w:rsidRPr="7313954D">
        <w:t xml:space="preserve">se </w:t>
      </w:r>
      <w:r w:rsidRPr="7313954D">
        <w:t xml:space="preserve">ta razkorak </w:t>
      </w:r>
      <w:r w:rsidR="5968480B" w:rsidRPr="7313954D">
        <w:t>zmanjša</w:t>
      </w:r>
      <w:r w:rsidRPr="7313954D">
        <w:t xml:space="preserve"> z jasnim načrtom za postopno</w:t>
      </w:r>
      <w:r w:rsidR="772596C2" w:rsidRPr="7313954D">
        <w:t>, etično in</w:t>
      </w:r>
      <w:r w:rsidRPr="7313954D">
        <w:t xml:space="preserve"> odgovorno </w:t>
      </w:r>
      <w:r w:rsidR="4F59F179" w:rsidRPr="7313954D">
        <w:t>vključevanje</w:t>
      </w:r>
      <w:r w:rsidRPr="7313954D">
        <w:t xml:space="preserve"> UI v delovanje javne uprave in ključne javne storitve</w:t>
      </w:r>
      <w:r w:rsidR="1FED85FF" w:rsidRPr="7313954D">
        <w:t xml:space="preserve">; poudarja pospešeno in sistemsko uvajanje UI v javni sektor, pri čemer si prizadeva za prehod iz omejenih pilotskih projektov v redno in trajnostno uporabo rešitev UI kot osrednjega pospeševalnika kakovostnejših, preglednejših in uporabniku prilagojenih javnih storitev. </w:t>
      </w:r>
    </w:p>
    <w:p w14:paraId="7CBAF4B0" w14:textId="3272D124" w:rsidR="00386288" w:rsidRPr="007D20BF" w:rsidRDefault="1FED85FF" w:rsidP="7313954D">
      <w:pPr>
        <w:spacing w:line="276" w:lineRule="auto"/>
        <w:jc w:val="both"/>
      </w:pPr>
      <w:r w:rsidRPr="7313954D">
        <w:t>Program izhaja iz načela, da mora biti uvajanje UI v javne storitve odgovorno, varno in človeku prijazno. To vključuje dosledno varstvo osebnih podatkov, preprečevanje diskriminacije, etično in pregledno uporabo algoritmov ter ohranjanje človeškega nadzora nad ključnimi odločitvami. S takšnim pristopom bo UI prispevala k večji učinkovitosti javne uprave, k zmanjšanju administrativnih obremenitev ter krepitvi zaupanja prebivalcev v delovanje države in kakovost javnih storitev</w:t>
      </w:r>
      <w:r w:rsidR="22BBF3BE" w:rsidRPr="7313954D" w:rsidDel="5C753DC6">
        <w:t>.</w:t>
      </w:r>
      <w:r w:rsidR="5C753DC6" w:rsidRPr="7313954D">
        <w:t xml:space="preserve"> </w:t>
      </w:r>
    </w:p>
    <w:p w14:paraId="53F19390" w14:textId="2A1FE54E" w:rsidR="00386288" w:rsidRPr="007D20BF" w:rsidRDefault="22BBF3BE" w:rsidP="2F140FB1">
      <w:pPr>
        <w:spacing w:line="276" w:lineRule="auto"/>
        <w:jc w:val="both"/>
      </w:pPr>
      <w:r w:rsidRPr="2F140FB1">
        <w:t xml:space="preserve">UI lahko v javnem sektorju opravlja različne vloge – avtomatizira ponavljajoče se administrativne postopke, izboljšuje odločanje na podlagi podatkov, odkriva nepravilnosti ter omogoča osebne in napovedne storitve za uporabnike. Konkretni primeri vključujejo: </w:t>
      </w:r>
    </w:p>
    <w:p w14:paraId="225BD59F" w14:textId="4F2A2BDF" w:rsidR="00386288" w:rsidRPr="007D20BF" w:rsidRDefault="22BBF3BE" w:rsidP="000A41D6">
      <w:pPr>
        <w:pStyle w:val="Odstavekseznama"/>
        <w:numPr>
          <w:ilvl w:val="0"/>
          <w:numId w:val="22"/>
        </w:numPr>
        <w:spacing w:after="0" w:line="276" w:lineRule="auto"/>
        <w:jc w:val="both"/>
      </w:pPr>
      <w:proofErr w:type="spellStart"/>
      <w:r w:rsidRPr="2F140FB1">
        <w:t>klepetalnike</w:t>
      </w:r>
      <w:proofErr w:type="spellEnd"/>
      <w:r w:rsidRPr="2F140FB1">
        <w:t xml:space="preserve"> in virtualne asistente, ki državljanom pomagajo pri uporabi e-storitev, </w:t>
      </w:r>
    </w:p>
    <w:p w14:paraId="615E2272" w14:textId="24151C9F" w:rsidR="00386288" w:rsidRPr="007D20BF" w:rsidRDefault="22BBF3BE" w:rsidP="000A41D6">
      <w:pPr>
        <w:pStyle w:val="Odstavekseznama"/>
        <w:numPr>
          <w:ilvl w:val="0"/>
          <w:numId w:val="21"/>
        </w:numPr>
        <w:spacing w:after="0" w:line="276" w:lineRule="auto"/>
        <w:jc w:val="both"/>
      </w:pPr>
      <w:r w:rsidRPr="2F140FB1">
        <w:t xml:space="preserve">inteligentne agente, ki pomagajo uradnikom pri pripravi dokumentov in analiz, </w:t>
      </w:r>
    </w:p>
    <w:p w14:paraId="348B5E9F" w14:textId="251C11B5" w:rsidR="00386288" w:rsidRDefault="22BBF3BE" w:rsidP="79727533">
      <w:pPr>
        <w:pStyle w:val="Odstavekseznama"/>
        <w:numPr>
          <w:ilvl w:val="0"/>
          <w:numId w:val="20"/>
        </w:numPr>
        <w:spacing w:after="0" w:line="276" w:lineRule="auto"/>
        <w:jc w:val="both"/>
      </w:pPr>
      <w:r w:rsidRPr="79727533">
        <w:t>sisteme za podporo zdravnikom pri diagnostiki</w:t>
      </w:r>
      <w:r w:rsidR="314142AC" w:rsidRPr="79727533">
        <w:t>,</w:t>
      </w:r>
      <w:r w:rsidRPr="79727533">
        <w:t xml:space="preserve"> načrtovanju</w:t>
      </w:r>
      <w:r w:rsidR="6FBC9916" w:rsidRPr="79727533">
        <w:t xml:space="preserve"> in spremljanju</w:t>
      </w:r>
      <w:r w:rsidRPr="79727533">
        <w:t xml:space="preserve"> zdravljenja, </w:t>
      </w:r>
      <w:r w:rsidR="00EC55A2">
        <w:t xml:space="preserve"> optimizacijo </w:t>
      </w:r>
      <w:r w:rsidR="00F71A3F">
        <w:t xml:space="preserve">logističnih in operativnih procesov v </w:t>
      </w:r>
      <w:r w:rsidR="005508E6">
        <w:t>zdravstvenih</w:t>
      </w:r>
      <w:r w:rsidR="008C4478">
        <w:t xml:space="preserve"> ustanovah</w:t>
      </w:r>
      <w:r w:rsidR="23B1DC9E" w:rsidRPr="2CEE76EE">
        <w:t>,</w:t>
      </w:r>
    </w:p>
    <w:p w14:paraId="574EAEFF" w14:textId="6E949C7E" w:rsidR="00BC3A6F" w:rsidRPr="008A51B0" w:rsidRDefault="00BC3A6F" w:rsidP="008A51B0">
      <w:pPr>
        <w:pStyle w:val="Odstavekseznama"/>
        <w:numPr>
          <w:ilvl w:val="0"/>
          <w:numId w:val="20"/>
        </w:numPr>
      </w:pPr>
      <w:r w:rsidRPr="00BC3A6F">
        <w:t>rešitve za digitalno transformacijo pravosodja, ki lahko pripomorejo k skrajševanju postopkov, boljšemu upravljanju sodnih zadev, večji dostopnosti storitev ter višji kakovosti analitike in podpore odločanju,</w:t>
      </w:r>
    </w:p>
    <w:p w14:paraId="2AFF3145" w14:textId="5700A6E7" w:rsidR="00386288" w:rsidRPr="007D20BF" w:rsidRDefault="22BBF3BE" w:rsidP="000A41D6">
      <w:pPr>
        <w:pStyle w:val="Odstavekseznama"/>
        <w:numPr>
          <w:ilvl w:val="0"/>
          <w:numId w:val="19"/>
        </w:numPr>
        <w:spacing w:after="0" w:line="276" w:lineRule="auto"/>
        <w:jc w:val="both"/>
      </w:pPr>
      <w:r w:rsidRPr="2F140FB1">
        <w:t xml:space="preserve">algoritme za optimizacijo razporejanja virov, kot so reševalna vozila ali šolski prevozi, </w:t>
      </w:r>
    </w:p>
    <w:p w14:paraId="47FD4C92" w14:textId="35DF65A0" w:rsidR="00386288" w:rsidRPr="007D20BF" w:rsidRDefault="22BBF3BE" w:rsidP="000A41D6">
      <w:pPr>
        <w:pStyle w:val="Odstavekseznama"/>
        <w:numPr>
          <w:ilvl w:val="0"/>
          <w:numId w:val="18"/>
        </w:numPr>
        <w:spacing w:after="0" w:line="276" w:lineRule="auto"/>
        <w:jc w:val="both"/>
      </w:pPr>
      <w:r w:rsidRPr="2F140FB1">
        <w:t xml:space="preserve">lokalne digitalne dvojčke za simulacije, napovedovanje vplivov ter podporo  načrtovanju, upravljanju in razvoju trajnostnih skupnosti, </w:t>
      </w:r>
    </w:p>
    <w:p w14:paraId="6DAC390A" w14:textId="09FAB674" w:rsidR="00386288" w:rsidRPr="007D20BF" w:rsidRDefault="5C753DC6" w:rsidP="7313954D">
      <w:pPr>
        <w:pStyle w:val="Odstavekseznama"/>
        <w:numPr>
          <w:ilvl w:val="0"/>
          <w:numId w:val="17"/>
        </w:numPr>
        <w:spacing w:after="0" w:line="276" w:lineRule="auto"/>
        <w:jc w:val="both"/>
      </w:pPr>
      <w:r w:rsidRPr="7313954D">
        <w:t>sisteme za spremljanje okolja, kakovosti zraka, vode in zgodnje napovedovanje nesreč</w:t>
      </w:r>
      <w:r w:rsidR="1DB4CBB5" w:rsidRPr="2CEE76EE">
        <w:t>,</w:t>
      </w:r>
      <w:r w:rsidRPr="7313954D">
        <w:t xml:space="preserve"> </w:t>
      </w:r>
    </w:p>
    <w:p w14:paraId="06F7941B" w14:textId="4333A588" w:rsidR="429CA8E6" w:rsidRDefault="0EB2093A" w:rsidP="7313954D">
      <w:pPr>
        <w:pStyle w:val="Odstavekseznama"/>
        <w:numPr>
          <w:ilvl w:val="0"/>
          <w:numId w:val="17"/>
        </w:numPr>
        <w:spacing w:after="0" w:line="276" w:lineRule="auto"/>
        <w:jc w:val="both"/>
        <w:rPr>
          <w:rFonts w:ascii="Calibri" w:eastAsia="Calibri" w:hAnsi="Calibri" w:cs="Calibri"/>
          <w:color w:val="000000" w:themeColor="text1"/>
        </w:rPr>
      </w:pPr>
      <w:r w:rsidRPr="7313954D">
        <w:rPr>
          <w:rFonts w:ascii="Calibri" w:eastAsia="Calibri" w:hAnsi="Calibri" w:cs="Calibri"/>
          <w:color w:val="000000" w:themeColor="text1"/>
        </w:rPr>
        <w:t>sisteme za spremljanje, analizo, napovedovanje in upravljanje prometnih tokov</w:t>
      </w:r>
      <w:r w:rsidR="47C32C10" w:rsidRPr="2CEE76EE">
        <w:rPr>
          <w:rFonts w:ascii="Calibri" w:eastAsia="Calibri" w:hAnsi="Calibri" w:cs="Calibri"/>
          <w:color w:val="000000" w:themeColor="text1"/>
        </w:rPr>
        <w:t>,</w:t>
      </w:r>
    </w:p>
    <w:p w14:paraId="5C14BEB6" w14:textId="050E76B1" w:rsidR="7313954D" w:rsidRPr="00B3321B" w:rsidRDefault="087B5871" w:rsidP="007D3BC2">
      <w:pPr>
        <w:pStyle w:val="Odstavekseznama"/>
        <w:numPr>
          <w:ilvl w:val="0"/>
          <w:numId w:val="17"/>
        </w:numPr>
        <w:spacing w:after="0" w:line="276" w:lineRule="auto"/>
        <w:rPr>
          <w:rFonts w:ascii="Calibri" w:eastAsia="Calibri" w:hAnsi="Calibri" w:cs="Calibri"/>
          <w:color w:val="000000" w:themeColor="text1"/>
        </w:rPr>
      </w:pPr>
      <w:r w:rsidRPr="7313954D">
        <w:rPr>
          <w:rFonts w:ascii="Calibri" w:eastAsia="Calibri" w:hAnsi="Calibri" w:cs="Calibri"/>
          <w:color w:val="000000" w:themeColor="text1"/>
        </w:rPr>
        <w:t>povezovanje UI z internetom stvari (</w:t>
      </w:r>
      <w:proofErr w:type="spellStart"/>
      <w:r w:rsidRPr="7313954D">
        <w:rPr>
          <w:rFonts w:ascii="Calibri" w:eastAsia="Calibri" w:hAnsi="Calibri" w:cs="Calibri"/>
          <w:color w:val="000000" w:themeColor="text1"/>
        </w:rPr>
        <w:t>IoT</w:t>
      </w:r>
      <w:proofErr w:type="spellEnd"/>
      <w:r w:rsidRPr="7313954D">
        <w:rPr>
          <w:rFonts w:ascii="Calibri" w:eastAsia="Calibri" w:hAnsi="Calibri" w:cs="Calibri"/>
          <w:color w:val="000000" w:themeColor="text1"/>
        </w:rPr>
        <w:t xml:space="preserve">), zlasti na področjih prometa, upravljanja infrastrukture, </w:t>
      </w:r>
      <w:proofErr w:type="spellStart"/>
      <w:r w:rsidRPr="7313954D">
        <w:rPr>
          <w:rFonts w:ascii="Calibri" w:eastAsia="Calibri" w:hAnsi="Calibri" w:cs="Calibri"/>
          <w:color w:val="000000" w:themeColor="text1"/>
        </w:rPr>
        <w:t>okoljskega</w:t>
      </w:r>
      <w:proofErr w:type="spellEnd"/>
      <w:r w:rsidRPr="7313954D">
        <w:rPr>
          <w:rFonts w:ascii="Calibri" w:eastAsia="Calibri" w:hAnsi="Calibri" w:cs="Calibri"/>
          <w:color w:val="000000" w:themeColor="text1"/>
        </w:rPr>
        <w:t xml:space="preserve"> nadzora in pametnih skupnosti</w:t>
      </w:r>
      <w:r w:rsidR="00274049">
        <w:rPr>
          <w:rFonts w:ascii="Calibri" w:eastAsia="Calibri" w:hAnsi="Calibri" w:cs="Calibri"/>
          <w:color w:val="000000" w:themeColor="text1"/>
        </w:rPr>
        <w:t>.</w:t>
      </w:r>
    </w:p>
    <w:p w14:paraId="0CAA5CEC" w14:textId="0A549096" w:rsidR="14717ECD" w:rsidRDefault="14717ECD" w:rsidP="14717ECD">
      <w:pPr>
        <w:spacing w:line="276" w:lineRule="auto"/>
        <w:jc w:val="both"/>
      </w:pPr>
    </w:p>
    <w:p w14:paraId="382DC021" w14:textId="303B71B1" w:rsidR="00386288" w:rsidRPr="007D20BF" w:rsidRDefault="22BBF3BE" w:rsidP="79727533">
      <w:pPr>
        <w:spacing w:line="276" w:lineRule="auto"/>
        <w:jc w:val="both"/>
      </w:pPr>
      <w:r w:rsidRPr="79727533">
        <w:t xml:space="preserve">V okviru tega cilja bodo določena prednostna področja uvajanja UI </w:t>
      </w:r>
      <w:r w:rsidR="0005446B">
        <w:t>–</w:t>
      </w:r>
      <w:r w:rsidRPr="79727533">
        <w:t xml:space="preserve"> zdravstvo, izobraževanje, pravosodje, </w:t>
      </w:r>
      <w:r w:rsidR="66BA84E6" w:rsidRPr="79727533">
        <w:t xml:space="preserve">promet, </w:t>
      </w:r>
      <w:r w:rsidRPr="79727533">
        <w:t xml:space="preserve">varstvo okolja ter podpora upravnemu odločanju - ki sovpadajo s prioritetami digitalne preobrazbe države. Ključni bodo tudi krepitev digitalnih kompetenc </w:t>
      </w:r>
      <w:r w:rsidRPr="79727533">
        <w:lastRenderedPageBreak/>
        <w:t xml:space="preserve">javnih uslužbencev, posodobitev organizacijskih procesov in podpora pri spreminjanju delovnih navad. </w:t>
      </w:r>
    </w:p>
    <w:p w14:paraId="18A94E14" w14:textId="7A9BD0BE" w:rsidR="00386288" w:rsidRPr="007D20BF" w:rsidRDefault="22BBF3BE" w:rsidP="79727533">
      <w:pPr>
        <w:spacing w:line="276" w:lineRule="auto"/>
        <w:jc w:val="both"/>
      </w:pPr>
      <w:r w:rsidRPr="79727533">
        <w:t>Uvajanje UI v javne storitve mora biti odgovorno, varno</w:t>
      </w:r>
      <w:r w:rsidR="0CBD4C0F" w:rsidRPr="79727533">
        <w:t>, etično</w:t>
      </w:r>
      <w:r w:rsidRPr="79727533">
        <w:t xml:space="preserve"> in človeku prijazno. To pomeni zagotavljanje varstva osebnih podatkov, preprečevanje diskriminacije, etično uporabo algoritmov in ohranjanje človeškega nadzora nad odločitvami. S takšnim pristopom bo UI povečala učinkovitost uprave</w:t>
      </w:r>
      <w:r w:rsidR="00981540">
        <w:t xml:space="preserve"> in javnega sektorja</w:t>
      </w:r>
      <w:r w:rsidRPr="79727533">
        <w:t xml:space="preserve">, zmanjšala administrativne obremenitve ter okrepila zaupanje </w:t>
      </w:r>
      <w:r w:rsidR="538AA9A3" w:rsidRPr="79727533">
        <w:t xml:space="preserve">prebivalcev </w:t>
      </w:r>
      <w:r w:rsidRPr="79727533">
        <w:t xml:space="preserve">v delovanje države in zadovoljstvo z javnimi storitvami. </w:t>
      </w:r>
    </w:p>
    <w:p w14:paraId="76462631" w14:textId="57F9611F" w:rsidR="17D96CD2" w:rsidRDefault="17D96CD2" w:rsidP="60499362">
      <w:pPr>
        <w:spacing w:line="276" w:lineRule="auto"/>
        <w:jc w:val="both"/>
      </w:pPr>
      <w:proofErr w:type="spellStart"/>
      <w:r w:rsidRPr="60499362">
        <w:t>NpUI</w:t>
      </w:r>
      <w:proofErr w:type="spellEnd"/>
      <w:r w:rsidRPr="60499362">
        <w:t xml:space="preserve"> 2030 predvideva tudi spodbude za uvajanje UI v nevladne</w:t>
      </w:r>
      <w:r w:rsidR="6B876335" w:rsidRPr="60499362">
        <w:t xml:space="preserve"> in znanstveno-raziskovalne organizacije</w:t>
      </w:r>
      <w:r w:rsidR="6428B120" w:rsidRPr="60499362">
        <w:t xml:space="preserve">, z namenom dviga uporabe UI v obeh sektorjih. </w:t>
      </w:r>
      <w:r w:rsidR="4B6A0172" w:rsidRPr="60499362">
        <w:t xml:space="preserve">Kadar je UI uporabljena na ustrezen način je lahko </w:t>
      </w:r>
      <w:r w:rsidR="537AC5E5" w:rsidRPr="60499362">
        <w:t>ključ</w:t>
      </w:r>
      <w:r w:rsidR="4B6A0172" w:rsidRPr="60499362">
        <w:t>no orodje na razvoj znanosti in novih znanstvenih do</w:t>
      </w:r>
      <w:r w:rsidR="54E7ED20" w:rsidRPr="60499362">
        <w:t>gnanj</w:t>
      </w:r>
      <w:r w:rsidR="60B11FCA" w:rsidRPr="60499362">
        <w:t xml:space="preserve">, zato je treba spodbujati znanstveno-raziskovalne delavce za kritično uporabo UI. Koristi lahko tudi delu nevladnih organizacij, tako </w:t>
      </w:r>
      <w:r w:rsidR="47B83B09" w:rsidRPr="60499362">
        <w:t>z vidika optimizacije notranjih procesov kot z vidika doseganja družbenih učinkov. Vsi sektorji – od gospodarstva in znanosti do nevladnih organizacij in javnega sektorja – pa potrebujejo</w:t>
      </w:r>
      <w:r w:rsidR="6802D79C" w:rsidRPr="60499362">
        <w:t xml:space="preserve"> zaposlene z </w:t>
      </w:r>
      <w:r w:rsidR="04893CED" w:rsidRPr="60499362">
        <w:t>ustreznimi kompetencami za delo z UI</w:t>
      </w:r>
      <w:r w:rsidR="6802D79C" w:rsidRPr="60499362">
        <w:t xml:space="preserve"> ter večje število strokovnjakov za razvoj, uvajanje in uporabo UI</w:t>
      </w:r>
      <w:r w:rsidR="028D27CB" w:rsidRPr="60499362">
        <w:t>.</w:t>
      </w:r>
    </w:p>
    <w:p w14:paraId="3AB580EE" w14:textId="3291C384" w:rsidR="7B4B528F" w:rsidRDefault="7763DA42" w:rsidP="680F0F3E">
      <w:pPr>
        <w:spacing w:line="276" w:lineRule="auto"/>
        <w:jc w:val="both"/>
      </w:pPr>
      <w:proofErr w:type="spellStart"/>
      <w:r w:rsidRPr="01673283">
        <w:t>NpUI</w:t>
      </w:r>
      <w:proofErr w:type="spellEnd"/>
      <w:r w:rsidRPr="01673283">
        <w:t xml:space="preserve"> 2030 posebej poudarja, da lahko </w:t>
      </w:r>
      <w:r w:rsidR="43574152" w:rsidRPr="01673283">
        <w:t>UI</w:t>
      </w:r>
      <w:r w:rsidRPr="01673283">
        <w:t xml:space="preserve"> pomembno izboljša vključenost oseb z oviranostmi ter krepi njihove možnosti za učenje, komunikacijo, participacijo in samostojno življenje. Rešitve, kot so pretvorba govora v besedilo, prepoznavanje govora in slik, spremljanje pogleda ter glasovno upravljanje naprav, omogočajo lažji dostop do informacij in digitalnih storitev, medtem ko prilagodljive učne platforme podpirajo učence z učnimi ali jezikovnimi težavami. Napredek prinašajo tudi sistemi za mobilnost in samostojnost, ki identificirajo dostopne poti ali omogočajo </w:t>
      </w:r>
      <w:proofErr w:type="spellStart"/>
      <w:r w:rsidRPr="01673283">
        <w:t>asistivno</w:t>
      </w:r>
      <w:proofErr w:type="spellEnd"/>
      <w:r w:rsidRPr="01673283">
        <w:t xml:space="preserve"> upravljanje okolja. Takšne tehnologije prispevajo k bolj vključujoči in pravični družbi, utemeljeni na načelih enake dostopnosti in nediskriminacije. </w:t>
      </w:r>
      <w:proofErr w:type="spellStart"/>
      <w:r w:rsidRPr="01673283">
        <w:t>NpUI</w:t>
      </w:r>
      <w:proofErr w:type="spellEnd"/>
      <w:r w:rsidRPr="01673283">
        <w:t xml:space="preserve"> 2030 v celoti sledi priporočilom Varuha človekovih pravic</w:t>
      </w:r>
      <w:r w:rsidR="00A914C2">
        <w:rPr>
          <w:rStyle w:val="Sprotnaopomba-sklic"/>
        </w:rPr>
        <w:footnoteReference w:id="16"/>
      </w:r>
      <w:r w:rsidR="00A914C2">
        <w:t xml:space="preserve"> </w:t>
      </w:r>
      <w:r w:rsidRPr="01673283">
        <w:t xml:space="preserve">ter poudarja obveznost varovanja pravic oseb z oviranostmi: izrecno zavrača </w:t>
      </w:r>
      <w:proofErr w:type="spellStart"/>
      <w:r w:rsidRPr="01673283">
        <w:t>diskriminatorno</w:t>
      </w:r>
      <w:proofErr w:type="spellEnd"/>
      <w:r w:rsidRPr="01673283">
        <w:t xml:space="preserve"> ali škodljivo uporabo UI, podpira oblikovanje zakonodajnega okvira, ki upošteva posebne okoliščine te skupine, ter razvoj razumnih prilagoditev v sistemih UI.</w:t>
      </w:r>
    </w:p>
    <w:p w14:paraId="60D464E6" w14:textId="446C70E7" w:rsidR="00386288" w:rsidRPr="007D20BF" w:rsidRDefault="22BBF3BE" w:rsidP="60499362">
      <w:pPr>
        <w:pStyle w:val="Naslov3"/>
        <w:rPr>
          <w:rFonts w:eastAsiaTheme="minorEastAsia"/>
          <w:b/>
          <w:bCs/>
        </w:rPr>
      </w:pPr>
      <w:bookmarkStart w:id="25" w:name="_Toc214269544"/>
      <w:r>
        <w:t>Izzivi</w:t>
      </w:r>
      <w:bookmarkEnd w:id="25"/>
    </w:p>
    <w:p w14:paraId="193FFB65" w14:textId="21BD083D" w:rsidR="05EDDF9F" w:rsidRDefault="05EDDF9F" w:rsidP="556CCACB">
      <w:pPr>
        <w:spacing w:after="0"/>
        <w:jc w:val="both"/>
        <w:rPr>
          <w:rFonts w:ascii="Calibri" w:eastAsia="Calibri" w:hAnsi="Calibri" w:cs="Calibri"/>
        </w:rPr>
      </w:pPr>
      <w:r w:rsidRPr="556CCACB">
        <w:rPr>
          <w:rFonts w:ascii="Calibri" w:eastAsia="Calibri" w:hAnsi="Calibri" w:cs="Calibri"/>
          <w:b/>
          <w:bCs/>
        </w:rPr>
        <w:t>Neusklajenost izobraževanja s potrebami trga</w:t>
      </w:r>
    </w:p>
    <w:p w14:paraId="0158F5FE" w14:textId="4D8DCB20" w:rsidR="05EDDF9F"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Neusklajenost formalnega izobraževalnega sistema z dejanskimi potrebami gospodarstva in </w:t>
      </w:r>
      <w:r w:rsidR="5E617D7E" w:rsidRPr="79727533">
        <w:rPr>
          <w:rFonts w:ascii="Calibri" w:eastAsia="Calibri" w:hAnsi="Calibri" w:cs="Calibri"/>
        </w:rPr>
        <w:t xml:space="preserve">javnega ter </w:t>
      </w:r>
      <w:r w:rsidR="37539FD2" w:rsidRPr="79727533">
        <w:rPr>
          <w:rFonts w:ascii="Calibri" w:eastAsia="Calibri" w:hAnsi="Calibri" w:cs="Calibri"/>
        </w:rPr>
        <w:t>znanstveno-</w:t>
      </w:r>
      <w:r w:rsidRPr="79727533">
        <w:rPr>
          <w:rFonts w:ascii="Calibri" w:eastAsia="Calibri" w:hAnsi="Calibri" w:cs="Calibri"/>
        </w:rPr>
        <w:t>raziskovalnega sektorja.</w:t>
      </w:r>
    </w:p>
    <w:p w14:paraId="12C638F8" w14:textId="110CC69A" w:rsidR="05EDDF9F"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Nizka udeležba odraslih v vseživljenjskem učenju in prekvalifikacijah, zlasti med starejšimi.</w:t>
      </w:r>
    </w:p>
    <w:p w14:paraId="1BA54C27" w14:textId="180F52E4"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lastRenderedPageBreak/>
        <w:t xml:space="preserve">Pomanjkanje kvalificiranih strokovnjakov in </w:t>
      </w:r>
      <w:r w:rsidR="7AE09DBE" w:rsidRPr="556CCACB">
        <w:rPr>
          <w:rFonts w:ascii="Calibri" w:eastAsia="Calibri" w:hAnsi="Calibri" w:cs="Calibri"/>
        </w:rPr>
        <w:t xml:space="preserve">nizke </w:t>
      </w:r>
      <w:r w:rsidRPr="556CCACB">
        <w:rPr>
          <w:rFonts w:ascii="Calibri" w:eastAsia="Calibri" w:hAnsi="Calibri" w:cs="Calibri"/>
        </w:rPr>
        <w:t>kompetenc</w:t>
      </w:r>
      <w:r w:rsidR="734863B3" w:rsidRPr="556CCACB">
        <w:rPr>
          <w:rFonts w:ascii="Calibri" w:eastAsia="Calibri" w:hAnsi="Calibri" w:cs="Calibri"/>
        </w:rPr>
        <w:t>e zaposlenih</w:t>
      </w:r>
      <w:r w:rsidRPr="556CCACB">
        <w:rPr>
          <w:rFonts w:ascii="Calibri" w:eastAsia="Calibri" w:hAnsi="Calibri" w:cs="Calibri"/>
        </w:rPr>
        <w:t xml:space="preserve"> za uporabo </w:t>
      </w:r>
      <w:r w:rsidR="4BE388EE" w:rsidRPr="556CCACB">
        <w:rPr>
          <w:rFonts w:ascii="Calibri" w:eastAsia="Calibri" w:hAnsi="Calibri" w:cs="Calibri"/>
        </w:rPr>
        <w:t>UI</w:t>
      </w:r>
      <w:r w:rsidRPr="556CCACB">
        <w:rPr>
          <w:rFonts w:ascii="Calibri" w:eastAsia="Calibri" w:hAnsi="Calibri" w:cs="Calibri"/>
        </w:rPr>
        <w:t xml:space="preserve"> v različnih sektorjih.</w:t>
      </w:r>
    </w:p>
    <w:p w14:paraId="2ADBDB81" w14:textId="125C456A"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Pomanjkanje podpornega okolja za MSP in digitalizacijo</w:t>
      </w:r>
    </w:p>
    <w:p w14:paraId="31D432F1" w14:textId="5D54D8E3"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 xml:space="preserve">Finančne omejitve </w:t>
      </w:r>
      <w:r w:rsidR="53E730E9" w:rsidRPr="556CCACB">
        <w:rPr>
          <w:rFonts w:ascii="Calibri" w:eastAsia="Calibri" w:hAnsi="Calibri" w:cs="Calibri"/>
        </w:rPr>
        <w:t>MSP</w:t>
      </w:r>
      <w:r w:rsidRPr="556CCACB">
        <w:rPr>
          <w:rFonts w:ascii="Calibri" w:eastAsia="Calibri" w:hAnsi="Calibri" w:cs="Calibri"/>
        </w:rPr>
        <w:t xml:space="preserve"> pri vlaganjih v digitalizacijo</w:t>
      </w:r>
      <w:r w:rsidR="708727D7" w:rsidRPr="556CCACB">
        <w:rPr>
          <w:rFonts w:ascii="Calibri" w:eastAsia="Calibri" w:hAnsi="Calibri" w:cs="Calibri"/>
        </w:rPr>
        <w:t xml:space="preserve"> in UI tehnologije</w:t>
      </w:r>
      <w:r w:rsidRPr="556CCACB">
        <w:rPr>
          <w:rFonts w:ascii="Calibri" w:eastAsia="Calibri" w:hAnsi="Calibri" w:cs="Calibri"/>
        </w:rPr>
        <w:t>.</w:t>
      </w:r>
    </w:p>
    <w:p w14:paraId="50AE4260" w14:textId="345A3D21"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Pomanjkanje specializiranih svetovalcev za uporabo UI v MSP.</w:t>
      </w:r>
    </w:p>
    <w:p w14:paraId="67FAED5E" w14:textId="751D297D"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Digitalni razkorak med velikimi in malimi podjetji glede dostopa do infrastrukture, podatkov in kadrov.</w:t>
      </w:r>
    </w:p>
    <w:p w14:paraId="08B76F90" w14:textId="79DD08A9" w:rsidR="05EDDF9F" w:rsidRDefault="05EDDF9F" w:rsidP="556CCACB">
      <w:pPr>
        <w:spacing w:after="0"/>
        <w:jc w:val="both"/>
        <w:rPr>
          <w:rFonts w:ascii="Calibri" w:eastAsia="Calibri" w:hAnsi="Calibri" w:cs="Calibri"/>
          <w:b/>
          <w:bCs/>
        </w:rPr>
      </w:pPr>
      <w:r w:rsidRPr="556CCACB">
        <w:rPr>
          <w:rFonts w:ascii="Calibri" w:eastAsia="Calibri" w:hAnsi="Calibri" w:cs="Calibri"/>
          <w:b/>
          <w:bCs/>
        </w:rPr>
        <w:t>Omejen dostop do tehnologij, podatkov in infrastrukture</w:t>
      </w:r>
    </w:p>
    <w:p w14:paraId="4D2CF9E0" w14:textId="4CC68C7C" w:rsidR="05EDDF9F" w:rsidRDefault="05EDDF9F"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Pomanjkanje dostopnih in prilagojenih tehnologij UI za slovenski prostor</w:t>
      </w:r>
      <w:r w:rsidR="0CCA0E2F" w:rsidRPr="79727533">
        <w:rPr>
          <w:rFonts w:ascii="Calibri" w:eastAsia="Calibri" w:hAnsi="Calibri" w:cs="Calibri"/>
        </w:rPr>
        <w:t xml:space="preserve"> in slovenski jezik</w:t>
      </w:r>
      <w:r w:rsidRPr="79727533">
        <w:rPr>
          <w:rFonts w:ascii="Calibri" w:eastAsia="Calibri" w:hAnsi="Calibri" w:cs="Calibri"/>
        </w:rPr>
        <w:t>.</w:t>
      </w:r>
    </w:p>
    <w:p w14:paraId="27A2E2EB" w14:textId="0691D873" w:rsidR="05EDDF9F" w:rsidRDefault="05EDDF9F"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 xml:space="preserve">Omejen dostop do kakovostnih </w:t>
      </w:r>
      <w:r w:rsidR="06649678" w:rsidRPr="79727533">
        <w:rPr>
          <w:rFonts w:ascii="Calibri" w:eastAsia="Calibri" w:hAnsi="Calibri" w:cs="Calibri"/>
        </w:rPr>
        <w:t xml:space="preserve">in obsežnih </w:t>
      </w:r>
      <w:r w:rsidRPr="79727533">
        <w:rPr>
          <w:rFonts w:ascii="Calibri" w:eastAsia="Calibri" w:hAnsi="Calibri" w:cs="Calibri"/>
        </w:rPr>
        <w:t>podatkovnih virov</w:t>
      </w:r>
      <w:r w:rsidR="5F50BDF9" w:rsidRPr="79727533">
        <w:rPr>
          <w:rFonts w:ascii="Calibri" w:eastAsia="Calibri" w:hAnsi="Calibri" w:cs="Calibri"/>
        </w:rPr>
        <w:t xml:space="preserve"> v slovenskem jeziku</w:t>
      </w:r>
      <w:r w:rsidRPr="79727533">
        <w:rPr>
          <w:rFonts w:ascii="Calibri" w:eastAsia="Calibri" w:hAnsi="Calibri" w:cs="Calibri"/>
        </w:rPr>
        <w:t xml:space="preserve"> za razvoj in testiranje rešitev.</w:t>
      </w:r>
    </w:p>
    <w:p w14:paraId="6DA13F6E" w14:textId="2971BBF7" w:rsidR="05EDDF9F" w:rsidRDefault="05EDDF9F" w:rsidP="556CCACB">
      <w:pPr>
        <w:pStyle w:val="Odstavekseznama"/>
        <w:numPr>
          <w:ilvl w:val="0"/>
          <w:numId w:val="27"/>
        </w:numPr>
        <w:spacing w:after="0"/>
        <w:jc w:val="both"/>
        <w:rPr>
          <w:rFonts w:ascii="Calibri" w:eastAsia="Calibri" w:hAnsi="Calibri" w:cs="Calibri"/>
        </w:rPr>
      </w:pPr>
      <w:r w:rsidRPr="556CCACB">
        <w:rPr>
          <w:rFonts w:ascii="Calibri" w:eastAsia="Calibri" w:hAnsi="Calibri" w:cs="Calibri"/>
        </w:rPr>
        <w:t>Pomanjkanje spodbud za sodelovanje gospodarstva pri souporabi infrastrukture in skupnem razvoju rešitev.</w:t>
      </w:r>
    </w:p>
    <w:p w14:paraId="3A41E7EB" w14:textId="513ECA4E"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Nepovezanost in razdrobljenost ekosistema</w:t>
      </w:r>
    </w:p>
    <w:p w14:paraId="5198700C" w14:textId="754D51D5" w:rsidR="05EDDF9F" w:rsidRDefault="05EDDF9F"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 xml:space="preserve">Razdrobljenost podpornih programov in pomanjkanje enotne </w:t>
      </w:r>
      <w:r w:rsidR="23E97197" w:rsidRPr="79727533">
        <w:rPr>
          <w:rFonts w:ascii="Calibri" w:eastAsia="Calibri" w:hAnsi="Calibri" w:cs="Calibri"/>
        </w:rPr>
        <w:t xml:space="preserve">vstopne </w:t>
      </w:r>
      <w:r w:rsidRPr="79727533">
        <w:rPr>
          <w:rFonts w:ascii="Calibri" w:eastAsia="Calibri" w:hAnsi="Calibri" w:cs="Calibri"/>
        </w:rPr>
        <w:t>točke za pomoč pri uvajanju UI.</w:t>
      </w:r>
    </w:p>
    <w:p w14:paraId="41BBA0D9" w14:textId="0038DA39" w:rsidR="66879DD7" w:rsidRDefault="66879DD7"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 xml:space="preserve">Pomanjkanje mehanizmov za prenos znanja in inovacij med </w:t>
      </w:r>
      <w:r w:rsidR="284E4BDE" w:rsidRPr="79727533">
        <w:rPr>
          <w:rFonts w:ascii="Calibri" w:eastAsia="Calibri" w:hAnsi="Calibri" w:cs="Calibri"/>
        </w:rPr>
        <w:t>znanstveno-</w:t>
      </w:r>
      <w:r w:rsidRPr="79727533">
        <w:rPr>
          <w:rFonts w:ascii="Calibri" w:eastAsia="Calibri" w:hAnsi="Calibri" w:cs="Calibri"/>
        </w:rPr>
        <w:t>raziskovalnimi, gospodarskimi in javnimi akterji</w:t>
      </w:r>
      <w:r w:rsidR="4BB03CD9" w:rsidRPr="48B1A33C">
        <w:rPr>
          <w:rFonts w:ascii="Calibri" w:eastAsia="Calibri" w:hAnsi="Calibri" w:cs="Calibri"/>
        </w:rPr>
        <w:t>, ter med raziskovalci UI in domenskimi znanstveniki</w:t>
      </w:r>
    </w:p>
    <w:p w14:paraId="5C528B34" w14:textId="4A74000D" w:rsidR="66879DD7" w:rsidRDefault="66879DD7"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 xml:space="preserve">Pomanjkanje strukturiranega sodelovanja pri razvoju in </w:t>
      </w:r>
      <w:r w:rsidR="59D0FB65" w:rsidRPr="79727533">
        <w:rPr>
          <w:rFonts w:ascii="Calibri" w:eastAsia="Calibri" w:hAnsi="Calibri" w:cs="Calibri"/>
        </w:rPr>
        <w:t>uvajanju</w:t>
      </w:r>
      <w:r w:rsidRPr="79727533">
        <w:rPr>
          <w:rFonts w:ascii="Calibri" w:eastAsia="Calibri" w:hAnsi="Calibri" w:cs="Calibri"/>
        </w:rPr>
        <w:t xml:space="preserve"> rešitev UI.</w:t>
      </w:r>
    </w:p>
    <w:p w14:paraId="01DEAB9B" w14:textId="33E65B41" w:rsidR="05EDDF9F" w:rsidRDefault="006E2A0E" w:rsidP="556CCACB">
      <w:pPr>
        <w:pStyle w:val="Odstavekseznama"/>
        <w:numPr>
          <w:ilvl w:val="0"/>
          <w:numId w:val="27"/>
        </w:numPr>
        <w:spacing w:after="0"/>
        <w:jc w:val="both"/>
        <w:rPr>
          <w:rFonts w:ascii="Calibri" w:eastAsia="Calibri" w:hAnsi="Calibri" w:cs="Calibri"/>
        </w:rPr>
      </w:pPr>
      <w:r>
        <w:rPr>
          <w:rFonts w:ascii="Calibri" w:eastAsia="Calibri" w:hAnsi="Calibri" w:cs="Calibri"/>
        </w:rPr>
        <w:t xml:space="preserve">Razdrobljen </w:t>
      </w:r>
      <w:r w:rsidR="05EDDF9F" w:rsidRPr="556CCACB">
        <w:rPr>
          <w:rFonts w:ascii="Calibri" w:eastAsia="Calibri" w:hAnsi="Calibri" w:cs="Calibri"/>
        </w:rPr>
        <w:t xml:space="preserve"> pristop in pomanjkanje centralnega vodenja pri uvajanju UI v javnem sektorju.</w:t>
      </w:r>
    </w:p>
    <w:p w14:paraId="4829A255" w14:textId="18E88E1A"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Regulativne in upravne ovire</w:t>
      </w:r>
    </w:p>
    <w:p w14:paraId="619DF1CE" w14:textId="52B26AE9"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Regulativne in administrativne ovire pri nabavi in uvajanju inovativnih tehnologij.</w:t>
      </w:r>
    </w:p>
    <w:p w14:paraId="14D8D546" w14:textId="6CDDCAB7" w:rsidR="05EDDF9F"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Pomanjkanje skupnih standardov in smernic za kakovost</w:t>
      </w:r>
      <w:r w:rsidR="1D90809E" w:rsidRPr="79727533">
        <w:rPr>
          <w:rFonts w:ascii="Calibri" w:eastAsia="Calibri" w:hAnsi="Calibri" w:cs="Calibri"/>
        </w:rPr>
        <w:t>, varnost</w:t>
      </w:r>
      <w:r w:rsidRPr="79727533">
        <w:rPr>
          <w:rFonts w:ascii="Calibri" w:eastAsia="Calibri" w:hAnsi="Calibri" w:cs="Calibri"/>
        </w:rPr>
        <w:t xml:space="preserve"> in etiko uporabe UI.</w:t>
      </w:r>
    </w:p>
    <w:p w14:paraId="4A628621" w14:textId="437BBE28" w:rsidR="05EDDF9F" w:rsidRDefault="06B7BACB"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Neusklajenost</w:t>
      </w:r>
      <w:r w:rsidR="05EDDF9F" w:rsidRPr="556CCACB">
        <w:rPr>
          <w:rFonts w:ascii="Calibri" w:eastAsia="Calibri" w:hAnsi="Calibri" w:cs="Calibri"/>
        </w:rPr>
        <w:t xml:space="preserve"> z evropskimi pobudami za </w:t>
      </w:r>
      <w:r w:rsidR="737C6D02" w:rsidRPr="556CCACB">
        <w:rPr>
          <w:rFonts w:ascii="Calibri" w:eastAsia="Calibri" w:hAnsi="Calibri" w:cs="Calibri"/>
        </w:rPr>
        <w:t xml:space="preserve">ustvarjanje </w:t>
      </w:r>
      <w:r w:rsidR="05EDDF9F" w:rsidRPr="556CCACB">
        <w:rPr>
          <w:rFonts w:ascii="Calibri" w:eastAsia="Calibri" w:hAnsi="Calibri" w:cs="Calibri"/>
        </w:rPr>
        <w:t xml:space="preserve">sinergij in </w:t>
      </w:r>
      <w:r w:rsidR="38D2E30E" w:rsidRPr="556CCACB">
        <w:rPr>
          <w:rFonts w:ascii="Calibri" w:eastAsia="Calibri" w:hAnsi="Calibri" w:cs="Calibri"/>
        </w:rPr>
        <w:t xml:space="preserve">pridobivanje </w:t>
      </w:r>
      <w:r w:rsidR="05EDDF9F" w:rsidRPr="556CCACB">
        <w:rPr>
          <w:rFonts w:ascii="Calibri" w:eastAsia="Calibri" w:hAnsi="Calibri" w:cs="Calibri"/>
        </w:rPr>
        <w:t>financiranj</w:t>
      </w:r>
      <w:r w:rsidR="51E21DB4" w:rsidRPr="556CCACB">
        <w:rPr>
          <w:rFonts w:ascii="Calibri" w:eastAsia="Calibri" w:hAnsi="Calibri" w:cs="Calibri"/>
        </w:rPr>
        <w:t>a</w:t>
      </w:r>
      <w:r w:rsidR="05EDDF9F" w:rsidRPr="556CCACB">
        <w:rPr>
          <w:rFonts w:ascii="Calibri" w:eastAsia="Calibri" w:hAnsi="Calibri" w:cs="Calibri"/>
        </w:rPr>
        <w:t>.</w:t>
      </w:r>
    </w:p>
    <w:p w14:paraId="362CB529" w14:textId="30D6AED3"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Kultura inovacij in sprejemanje tehnologij</w:t>
      </w:r>
    </w:p>
    <w:p w14:paraId="06C73B7D" w14:textId="5C25F857"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Nizka kultura inoviranja in previdnost pri prevzemanju tehnoloških tveganj.</w:t>
      </w:r>
    </w:p>
    <w:p w14:paraId="33152FC7" w14:textId="18934347"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 xml:space="preserve">Previdnost in zadržanost do </w:t>
      </w:r>
      <w:r w:rsidR="008E20AA">
        <w:rPr>
          <w:rFonts w:ascii="Calibri" w:eastAsia="Calibri" w:hAnsi="Calibri" w:cs="Calibri"/>
        </w:rPr>
        <w:t>uporabe UI</w:t>
      </w:r>
      <w:r w:rsidRPr="556CCACB">
        <w:rPr>
          <w:rFonts w:ascii="Calibri" w:eastAsia="Calibri" w:hAnsi="Calibri" w:cs="Calibri"/>
        </w:rPr>
        <w:t xml:space="preserve"> zaradi etičnih in varnostnih pomislekov ter strahu pred izgubo nadzora.</w:t>
      </w:r>
    </w:p>
    <w:p w14:paraId="562C99D5" w14:textId="3E7D93F6"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Pomanjkanje referenčnih primerov in zaupanja v UI</w:t>
      </w:r>
    </w:p>
    <w:p w14:paraId="6825A154" w14:textId="19D0DB2A"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Pomanjkanje preizkušenih modelov in dobrih praks uporabe UI v posameznih panogah.</w:t>
      </w:r>
    </w:p>
    <w:p w14:paraId="3571F5D3" w14:textId="60525B9B"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Nizka raven zaupanja podjetij in javnega sektorja v učinkovitost in varnost rešitev UI.</w:t>
      </w:r>
    </w:p>
    <w:p w14:paraId="5EC6F7F9" w14:textId="7F212DB3"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lastRenderedPageBreak/>
        <w:t>Slaba koordinacija in prenos znanja</w:t>
      </w:r>
    </w:p>
    <w:p w14:paraId="1B3F497F" w14:textId="209A2969" w:rsidR="05EDDF9F"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Pomanjkanje mehanizmov za prenos znanja in inovacij med </w:t>
      </w:r>
      <w:r w:rsidR="0F00031C" w:rsidRPr="79727533">
        <w:rPr>
          <w:rFonts w:ascii="Calibri" w:eastAsia="Calibri" w:hAnsi="Calibri" w:cs="Calibri"/>
        </w:rPr>
        <w:t>znanstveno-</w:t>
      </w:r>
      <w:r w:rsidRPr="79727533">
        <w:rPr>
          <w:rFonts w:ascii="Calibri" w:eastAsia="Calibri" w:hAnsi="Calibri" w:cs="Calibri"/>
        </w:rPr>
        <w:t>raziskovalnimi, gospodarskimi in javnimi akterji.</w:t>
      </w:r>
    </w:p>
    <w:p w14:paraId="73C3B74F" w14:textId="14CC84AF" w:rsidR="00386288"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Pomanjkanje strukturiranega sodelovanja pri razvoju in </w:t>
      </w:r>
      <w:r w:rsidR="1432A8E4" w:rsidRPr="79727533">
        <w:rPr>
          <w:rFonts w:ascii="Calibri" w:eastAsia="Calibri" w:hAnsi="Calibri" w:cs="Calibri"/>
        </w:rPr>
        <w:t>uvajanju</w:t>
      </w:r>
      <w:r w:rsidR="56233E77" w:rsidRPr="79727533">
        <w:rPr>
          <w:rFonts w:ascii="Calibri" w:eastAsia="Calibri" w:hAnsi="Calibri" w:cs="Calibri"/>
        </w:rPr>
        <w:t xml:space="preserve"> </w:t>
      </w:r>
      <w:r w:rsidRPr="79727533">
        <w:rPr>
          <w:rFonts w:ascii="Calibri" w:eastAsia="Calibri" w:hAnsi="Calibri" w:cs="Calibri"/>
        </w:rPr>
        <w:t>rešitev UI.</w:t>
      </w:r>
    </w:p>
    <w:p w14:paraId="1F199847" w14:textId="77777777" w:rsidR="00113206" w:rsidRPr="00384A82" w:rsidRDefault="00113206" w:rsidP="00925960">
      <w:pPr>
        <w:spacing w:after="0" w:line="276" w:lineRule="auto"/>
        <w:rPr>
          <w:rFonts w:ascii="Calibri" w:hAnsi="Calibri" w:cs="Calibri"/>
          <w:b/>
          <w:bCs/>
        </w:rPr>
      </w:pPr>
      <w:r w:rsidRPr="00384A82">
        <w:rPr>
          <w:rFonts w:ascii="Calibri" w:hAnsi="Calibri" w:cs="Calibri"/>
          <w:b/>
          <w:bCs/>
        </w:rPr>
        <w:t>Demografski trendi, kompetence prihodnosti in tveganje polarizacije</w:t>
      </w:r>
    </w:p>
    <w:p w14:paraId="33F3B1A9" w14:textId="77777777" w:rsidR="00113206" w:rsidRPr="00384A82" w:rsidRDefault="00113206" w:rsidP="00925960">
      <w:pPr>
        <w:numPr>
          <w:ilvl w:val="0"/>
          <w:numId w:val="48"/>
        </w:numPr>
        <w:spacing w:after="0" w:line="276" w:lineRule="auto"/>
        <w:rPr>
          <w:rFonts w:ascii="Calibri" w:hAnsi="Calibri" w:cs="Calibri"/>
        </w:rPr>
      </w:pPr>
      <w:r w:rsidRPr="00384A82">
        <w:rPr>
          <w:rFonts w:ascii="Calibri" w:hAnsi="Calibri" w:cs="Calibri"/>
        </w:rPr>
        <w:t>Staranje prebivalstva zmanjšuje razpoložljivost delovne sile ter povečuje pritisk na gospodarsko produktivnost in vzdržnost javnih sistemov.</w:t>
      </w:r>
    </w:p>
    <w:p w14:paraId="26F38061" w14:textId="77777777" w:rsidR="00113206" w:rsidRPr="00384A82" w:rsidRDefault="00113206" w:rsidP="00925960">
      <w:pPr>
        <w:numPr>
          <w:ilvl w:val="0"/>
          <w:numId w:val="48"/>
        </w:numPr>
        <w:spacing w:after="0" w:line="276" w:lineRule="auto"/>
        <w:rPr>
          <w:rFonts w:ascii="Calibri" w:hAnsi="Calibri" w:cs="Calibri"/>
        </w:rPr>
      </w:pPr>
      <w:r w:rsidRPr="00384A82">
        <w:rPr>
          <w:rFonts w:ascii="Calibri" w:hAnsi="Calibri" w:cs="Calibri"/>
        </w:rPr>
        <w:t>Nizka raven digitalnih in podatkovnih kompetenc, zlasti med starejšimi zaposlenimi, omejuje možnosti za učinkovito vključevanje UI v delovne procese.</w:t>
      </w:r>
    </w:p>
    <w:p w14:paraId="6690D6DD" w14:textId="7BC9E362" w:rsidR="00113206" w:rsidRPr="00384A82" w:rsidRDefault="00113206" w:rsidP="00925960">
      <w:pPr>
        <w:numPr>
          <w:ilvl w:val="0"/>
          <w:numId w:val="48"/>
        </w:numPr>
        <w:spacing w:after="0" w:line="276" w:lineRule="auto"/>
        <w:rPr>
          <w:rFonts w:ascii="Calibri" w:hAnsi="Calibri" w:cs="Calibri"/>
        </w:rPr>
      </w:pPr>
      <w:r w:rsidRPr="00384A82">
        <w:rPr>
          <w:rFonts w:ascii="Calibri" w:hAnsi="Calibri" w:cs="Calibri"/>
        </w:rPr>
        <w:t xml:space="preserve">Razlikovanje med visoko digitalno usposobljenimi posamezniki in tistimi z omejenimi digitalnimi </w:t>
      </w:r>
      <w:r w:rsidR="540978F5" w:rsidRPr="0756C6CB">
        <w:rPr>
          <w:rFonts w:ascii="Calibri" w:hAnsi="Calibri" w:cs="Calibri"/>
        </w:rPr>
        <w:t>kompetencami</w:t>
      </w:r>
      <w:r w:rsidRPr="00384A82">
        <w:rPr>
          <w:rFonts w:ascii="Calibri" w:hAnsi="Calibri" w:cs="Calibri"/>
        </w:rPr>
        <w:t xml:space="preserve"> povečuje tveganje polarizacije trga dela in socialne izključenosti.</w:t>
      </w:r>
    </w:p>
    <w:p w14:paraId="5D8FBD04" w14:textId="77777777" w:rsidR="00113206" w:rsidRDefault="00113206" w:rsidP="00925960">
      <w:pPr>
        <w:numPr>
          <w:ilvl w:val="0"/>
          <w:numId w:val="48"/>
        </w:numPr>
        <w:spacing w:after="0" w:line="276" w:lineRule="auto"/>
        <w:rPr>
          <w:rFonts w:ascii="Calibri" w:hAnsi="Calibri" w:cs="Calibri"/>
        </w:rPr>
      </w:pPr>
      <w:r w:rsidRPr="00384A82">
        <w:rPr>
          <w:rFonts w:ascii="Calibri" w:hAnsi="Calibri" w:cs="Calibri"/>
        </w:rPr>
        <w:t>Prepočasno prilagajanje kompetenčnih modelov in izobraževalnih programov zmanjšuje pripravljenost organizacij in posameznikov na uvajanje UI ter na širšo digitalno preobrazbo.</w:t>
      </w:r>
    </w:p>
    <w:p w14:paraId="74272AAC" w14:textId="77777777" w:rsidR="003D79C9" w:rsidRDefault="00113206" w:rsidP="00925960">
      <w:pPr>
        <w:numPr>
          <w:ilvl w:val="0"/>
          <w:numId w:val="48"/>
        </w:numPr>
        <w:spacing w:after="0" w:line="276" w:lineRule="auto"/>
        <w:rPr>
          <w:rFonts w:ascii="Calibri" w:hAnsi="Calibri" w:cs="Calibri"/>
        </w:rPr>
      </w:pPr>
      <w:r w:rsidRPr="00FB47C0">
        <w:rPr>
          <w:rFonts w:ascii="Calibri" w:hAnsi="Calibri" w:cs="Calibri"/>
        </w:rPr>
        <w:t>Hitre spremembe delovnih nalog in poklicev, zlasti pri gradnikih znanja, kažejo, da lahko neustrezna ali nenadzorovana uporaba UI vodi v poslabšanje kakovosti storitev in nadomestitev ključnih profesionalnih standardov.</w:t>
      </w:r>
    </w:p>
    <w:p w14:paraId="4ED346FA" w14:textId="5DDC83B7" w:rsidR="00BC06BC" w:rsidRPr="00B15BF4" w:rsidRDefault="003D79C9" w:rsidP="00925960">
      <w:pPr>
        <w:numPr>
          <w:ilvl w:val="0"/>
          <w:numId w:val="48"/>
        </w:numPr>
        <w:spacing w:after="0" w:line="276" w:lineRule="auto"/>
        <w:rPr>
          <w:rFonts w:ascii="Calibri" w:hAnsi="Calibri" w:cs="Calibri"/>
        </w:rPr>
      </w:pPr>
      <w:r w:rsidRPr="003D79C9">
        <w:rPr>
          <w:rFonts w:ascii="Calibri" w:hAnsi="Calibri" w:cs="Calibri"/>
        </w:rPr>
        <w:t>Pospešeno uvajanje generativne umetne inteligence v medijskih</w:t>
      </w:r>
      <w:r w:rsidR="00B15BF4">
        <w:rPr>
          <w:rFonts w:ascii="Calibri" w:hAnsi="Calibri" w:cs="Calibri"/>
        </w:rPr>
        <w:t xml:space="preserve"> in </w:t>
      </w:r>
      <w:r w:rsidRPr="003D79C9">
        <w:rPr>
          <w:rFonts w:ascii="Calibri" w:hAnsi="Calibri" w:cs="Calibri"/>
        </w:rPr>
        <w:t>ustvarjalnih poklicih lahko vodi v zmanjševanje števila delovnih mest ter izgubo specializiranega človeškega znanja, ki je ključno za nastajanje kakovostne umetnosti, profesionalnih vsebin in preverljivih informacij.</w:t>
      </w:r>
    </w:p>
    <w:p w14:paraId="6AF91677" w14:textId="06BF7D64" w:rsidR="00386288" w:rsidRPr="007D20BF" w:rsidRDefault="1F657482" w:rsidP="60499362">
      <w:pPr>
        <w:pStyle w:val="Naslov2"/>
        <w:spacing w:before="240" w:after="240"/>
        <w:jc w:val="both"/>
        <w:rPr>
          <w:rFonts w:eastAsiaTheme="minorEastAsia"/>
          <w:b/>
          <w:bCs/>
        </w:rPr>
      </w:pPr>
      <w:bookmarkStart w:id="26" w:name="_Toc214269545"/>
      <w:r>
        <w:t>SC3: Razvoj slovenskega znanja, inovacij in ekosistema UI</w:t>
      </w:r>
      <w:bookmarkEnd w:id="26"/>
    </w:p>
    <w:p w14:paraId="54D9FF38" w14:textId="652E366C" w:rsidR="00386288" w:rsidRPr="007D20BF" w:rsidRDefault="1F657482" w:rsidP="79727533">
      <w:pPr>
        <w:spacing w:before="240" w:line="276" w:lineRule="auto"/>
        <w:jc w:val="both"/>
        <w:rPr>
          <w:rFonts w:ascii="Calibri" w:eastAsia="Calibri" w:hAnsi="Calibri" w:cs="Calibri"/>
        </w:rPr>
      </w:pPr>
      <w:r w:rsidRPr="79727533">
        <w:t>Slovenija gradi prihodnost</w:t>
      </w:r>
      <w:r w:rsidR="410F2572" w:rsidRPr="79727533">
        <w:t xml:space="preserve"> slovenske</w:t>
      </w:r>
      <w:r w:rsidRPr="79727533">
        <w:t xml:space="preserve"> UI na več kot petdesetletni tradiciji raziskovalne odličnosti. V naslednjem desetletju bo ta dediščina nadgrajena s krepitvijo dinamičnega, povezanega in </w:t>
      </w:r>
      <w:r w:rsidR="5BFA1A22" w:rsidRPr="79727533">
        <w:t xml:space="preserve">za </w:t>
      </w:r>
      <w:r w:rsidRPr="79727533">
        <w:t xml:space="preserve">mednarodno </w:t>
      </w:r>
      <w:r w:rsidR="6D35F31F" w:rsidRPr="79727533">
        <w:t xml:space="preserve">sodelovanje </w:t>
      </w:r>
      <w:r w:rsidRPr="79727533">
        <w:t>odprtega</w:t>
      </w:r>
      <w:r w:rsidR="575C9207" w:rsidRPr="79727533">
        <w:t xml:space="preserve"> </w:t>
      </w:r>
      <w:r w:rsidRPr="79727533">
        <w:t xml:space="preserve">ekosistema raziskav, razvoja in inovacij, ki bo temeljil na znanju, sodelovanju in etičnih načelih. </w:t>
      </w:r>
      <w:r w:rsidR="15350B3C" w:rsidRPr="79727533">
        <w:rPr>
          <w:rFonts w:ascii="Calibri" w:eastAsia="Calibri" w:hAnsi="Calibri" w:cs="Calibri"/>
          <w:color w:val="000000" w:themeColor="text1"/>
        </w:rPr>
        <w:t xml:space="preserve">Cilj je spodbuditi vrhunsko slovensko znanstveno-raziskovalno delo in prenos raziskav v prakso, zlasti na prednostnih področjih slovenskega jezika, slovenske nacionalne in kulturne identitete ter slovenske kulturne dediščine, ter </w:t>
      </w:r>
      <w:proofErr w:type="spellStart"/>
      <w:r w:rsidR="15350B3C" w:rsidRPr="79727533">
        <w:rPr>
          <w:rFonts w:ascii="Calibri" w:eastAsia="Calibri" w:hAnsi="Calibri" w:cs="Calibri"/>
          <w:color w:val="000000" w:themeColor="text1"/>
        </w:rPr>
        <w:t>nišnih</w:t>
      </w:r>
      <w:proofErr w:type="spellEnd"/>
      <w:r w:rsidR="15350B3C" w:rsidRPr="79727533">
        <w:rPr>
          <w:rFonts w:ascii="Calibri" w:eastAsia="Calibri" w:hAnsi="Calibri" w:cs="Calibri"/>
          <w:color w:val="000000" w:themeColor="text1"/>
        </w:rPr>
        <w:t xml:space="preserve"> področjih, kjer ima Slovenija prepoznavne kompetence in konkurenčne prednosti. </w:t>
      </w:r>
      <w:r w:rsidR="0517AF4B" w:rsidRPr="1D795859">
        <w:rPr>
          <w:rFonts w:ascii="Calibri" w:eastAsia="Calibri" w:hAnsi="Calibri" w:cs="Calibri"/>
        </w:rPr>
        <w:t>Za vzpostavitev ustreznega okolja za vrhunsko znanstveno</w:t>
      </w:r>
      <w:r w:rsidR="0FE39D59" w:rsidRPr="1D795859">
        <w:rPr>
          <w:rFonts w:ascii="Calibri" w:eastAsia="Calibri" w:hAnsi="Calibri" w:cs="Calibri"/>
        </w:rPr>
        <w:t>-</w:t>
      </w:r>
      <w:r w:rsidR="0517AF4B" w:rsidRPr="1D795859">
        <w:rPr>
          <w:rFonts w:ascii="Calibri" w:eastAsia="Calibri" w:hAnsi="Calibri" w:cs="Calibri"/>
        </w:rPr>
        <w:t>raziskovalno delo bo potrebno nuditi računske zmogljivosti in kakovostne podatke, oboje prilagojeno za UI, ter nuditi privlačne možnosti karierni razvoj in odlično znanost tako na področju UI kot z uporabo UI na drugih znanstvenih področjih.</w:t>
      </w:r>
    </w:p>
    <w:p w14:paraId="1B492DF8" w14:textId="458E196B" w:rsidR="00386288" w:rsidRPr="007D20BF" w:rsidRDefault="1F657482" w:rsidP="79727533">
      <w:pPr>
        <w:spacing w:before="240" w:line="276" w:lineRule="auto"/>
        <w:jc w:val="both"/>
      </w:pPr>
      <w:r w:rsidRPr="79727533">
        <w:t xml:space="preserve">Nacionalna vizija poudarja, da želi Slovenija postati mednarodno prepoznavna po razvoju vrhunskih, etičnih in zaupanja vrednih tehnologij UI, ki v praksi prispevajo k </w:t>
      </w:r>
      <w:r w:rsidR="63B3A86E" w:rsidRPr="79727533">
        <w:t xml:space="preserve">udejanjanju </w:t>
      </w:r>
      <w:r w:rsidRPr="79727533">
        <w:t>človeku prijazni</w:t>
      </w:r>
      <w:r w:rsidR="256145F3" w:rsidRPr="79727533">
        <w:t>h</w:t>
      </w:r>
      <w:r w:rsidRPr="79727533">
        <w:t xml:space="preserve"> in trajnostni</w:t>
      </w:r>
      <w:r w:rsidR="4CCD2ADC" w:rsidRPr="79727533">
        <w:t>h</w:t>
      </w:r>
      <w:r w:rsidRPr="79727533">
        <w:t xml:space="preserve"> izdelko</w:t>
      </w:r>
      <w:r w:rsidR="1776864F" w:rsidRPr="79727533">
        <w:t>v</w:t>
      </w:r>
      <w:r w:rsidRPr="79727533">
        <w:t xml:space="preserve"> in storit</w:t>
      </w:r>
      <w:r w:rsidR="6D4DD776" w:rsidRPr="79727533">
        <w:t>ev</w:t>
      </w:r>
      <w:r w:rsidRPr="79727533">
        <w:t xml:space="preserve">. Za uresničitev te vizije bo potrebno </w:t>
      </w:r>
      <w:r w:rsidRPr="79727533">
        <w:lastRenderedPageBreak/>
        <w:t xml:space="preserve">povečati vlaganja v raziskovalne in razvojne projekte, tako z javnimi sredstvi kot </w:t>
      </w:r>
      <w:r w:rsidR="60DC9A58" w:rsidRPr="79727533">
        <w:t xml:space="preserve">tudi </w:t>
      </w:r>
      <w:r w:rsidRPr="79727533">
        <w:t xml:space="preserve">s spodbujanjem javno zasebnih partnerstev in zasebnih naložb. Ključno bo vzpostaviti oz. </w:t>
      </w:r>
      <w:r w:rsidR="2C9AB621" w:rsidRPr="1D795859">
        <w:t xml:space="preserve">izboljšati </w:t>
      </w:r>
      <w:r w:rsidR="40CEACF3" w:rsidRPr="1D795859">
        <w:t>raziskovalno</w:t>
      </w:r>
      <w:r w:rsidR="40CEACF3" w:rsidRPr="48B1A33C">
        <w:t>-inovacijska partnerstva</w:t>
      </w:r>
      <w:r w:rsidRPr="79727533">
        <w:t xml:space="preserve">, kjer sodelujejo univerze, raziskovalne organizacije, podjetja in javni sektor. Za zagon inovacij in prenos slovenskih UI tehnologij v izdelke in storitve z izvoznim potencialom bo potrebno okrepiti uvajalce UI tehnologij v zasebnem sektorju in podporno okolje za zagonska podjetja. </w:t>
      </w:r>
    </w:p>
    <w:p w14:paraId="61FE8365" w14:textId="66577343" w:rsidR="00386288" w:rsidRPr="007D20BF" w:rsidRDefault="1F657482" w:rsidP="79727533">
      <w:pPr>
        <w:spacing w:before="240" w:line="276" w:lineRule="auto"/>
        <w:jc w:val="both"/>
      </w:pPr>
      <w:r w:rsidRPr="79727533">
        <w:t xml:space="preserve">Poseben poudarek bo namenjen </w:t>
      </w:r>
      <w:proofErr w:type="spellStart"/>
      <w:r w:rsidR="0AE4480C" w:rsidRPr="01673283">
        <w:t>interdisciplinarn</w:t>
      </w:r>
      <w:r w:rsidR="3B06B1A2" w:rsidRPr="01673283">
        <w:t>nemu</w:t>
      </w:r>
      <w:proofErr w:type="spellEnd"/>
      <w:r w:rsidR="3B06B1A2" w:rsidRPr="01673283">
        <w:t xml:space="preserve"> raziskovalnemu sodelovanju</w:t>
      </w:r>
      <w:r w:rsidRPr="79727533">
        <w:t xml:space="preserve"> in sodelovanju med raziskovalci in </w:t>
      </w:r>
      <w:r w:rsidR="22CCAA9E" w:rsidRPr="79727533">
        <w:t>gospodarstvom</w:t>
      </w:r>
      <w:r w:rsidRPr="79727533">
        <w:t>, saj ravno povezovanje znanstvenih in poslovnih skupnosti omogoča, da se inovacije hitreje prevedejo v tržn</w:t>
      </w:r>
      <w:r w:rsidR="17D267BD" w:rsidRPr="79727533">
        <w:t>o zanimive</w:t>
      </w:r>
      <w:r w:rsidRPr="79727533">
        <w:t xml:space="preserve"> in družben</w:t>
      </w:r>
      <w:r w:rsidR="6101D83F" w:rsidRPr="79727533">
        <w:t>o koristn</w:t>
      </w:r>
      <w:r w:rsidRPr="79727533">
        <w:t xml:space="preserve">e rešitve. Pomembno vlogo pri tem  ima podporno okolje, ki </w:t>
      </w:r>
      <w:r w:rsidR="27EC3B41" w:rsidRPr="79727533">
        <w:t>podpira</w:t>
      </w:r>
      <w:r w:rsidRPr="79727533">
        <w:t xml:space="preserve"> prenos znanja v prakso ter povezuje domače </w:t>
      </w:r>
      <w:r w:rsidR="363CBDB4" w:rsidRPr="01673283">
        <w:t>raziskovalce na univerzah in v raziskovalnih organizacijah</w:t>
      </w:r>
      <w:r w:rsidR="493AB33E" w:rsidRPr="01673283">
        <w:t xml:space="preserve"> ter </w:t>
      </w:r>
      <w:proofErr w:type="spellStart"/>
      <w:r w:rsidR="493AB33E" w:rsidRPr="01673283">
        <w:t>razvojnike</w:t>
      </w:r>
      <w:proofErr w:type="spellEnd"/>
      <w:r w:rsidR="493AB33E" w:rsidRPr="01673283">
        <w:t xml:space="preserve"> v podjetjih</w:t>
      </w:r>
      <w:r w:rsidRPr="79727533">
        <w:t xml:space="preserve"> z evropskimi in drugimi mednarodnimi mrežami. </w:t>
      </w:r>
    </w:p>
    <w:p w14:paraId="1D40BB80" w14:textId="7C239940" w:rsidR="00386288" w:rsidRPr="007D20BF" w:rsidRDefault="1F657482" w:rsidP="79727533">
      <w:pPr>
        <w:spacing w:before="240" w:line="276" w:lineRule="auto"/>
        <w:jc w:val="both"/>
      </w:pPr>
      <w:r w:rsidRPr="79727533">
        <w:t xml:space="preserve">Takšno okolje spodbuja </w:t>
      </w:r>
      <w:r w:rsidR="394588AC" w:rsidRPr="79727533">
        <w:t xml:space="preserve">rastočo </w:t>
      </w:r>
      <w:r w:rsidRPr="79727533">
        <w:t>spiralo ponudbe in povpraševanja po rešitvah UI</w:t>
      </w:r>
      <w:r w:rsidR="71E576CF" w:rsidRPr="79727533">
        <w:t xml:space="preserve"> – </w:t>
      </w:r>
      <w:r w:rsidRPr="79727533">
        <w:t xml:space="preserve">raziskave omogočajo razvoj novih tehnologij, </w:t>
      </w:r>
      <w:r w:rsidR="367F60DD" w:rsidRPr="79727533">
        <w:t>gospodarstvo</w:t>
      </w:r>
      <w:r w:rsidRPr="79727533">
        <w:t xml:space="preserve"> ustvarja povpraševanje po inovacijah, država pa s pametnimi politikami</w:t>
      </w:r>
      <w:r w:rsidR="454C5B39" w:rsidRPr="79727533">
        <w:t>,</w:t>
      </w:r>
      <w:r w:rsidRPr="79727533">
        <w:t xml:space="preserve"> financiranjem</w:t>
      </w:r>
      <w:r w:rsidR="51FB3CB1" w:rsidRPr="79727533">
        <w:t xml:space="preserve"> in nakupi razvitih rešitev</w:t>
      </w:r>
      <w:r w:rsidRPr="79727533">
        <w:t xml:space="preserve"> omogoča stabilno rast in globalno prepoznavnost slovenskega inovacijskega </w:t>
      </w:r>
      <w:r w:rsidR="13389AB7" w:rsidRPr="79727533">
        <w:t>ekosistem</w:t>
      </w:r>
      <w:r w:rsidRPr="79727533">
        <w:t xml:space="preserve">a.  </w:t>
      </w:r>
    </w:p>
    <w:p w14:paraId="68C2A550" w14:textId="6BACE8D7" w:rsidR="00386288" w:rsidRPr="007D20BF" w:rsidRDefault="1F657482" w:rsidP="6E1420BF">
      <w:pPr>
        <w:spacing w:before="240" w:line="276" w:lineRule="auto"/>
        <w:jc w:val="both"/>
      </w:pPr>
      <w:r w:rsidRPr="6E1420BF">
        <w:t xml:space="preserve">Za </w:t>
      </w:r>
      <w:r w:rsidR="32FA2242" w:rsidRPr="6E1420BF">
        <w:t xml:space="preserve">uspešen </w:t>
      </w:r>
      <w:r w:rsidRPr="6E1420BF">
        <w:t>razvoj slovenskega znanja in inovacij je</w:t>
      </w:r>
      <w:r w:rsidR="4C2EAD05" w:rsidRPr="6E1420BF">
        <w:t xml:space="preserve"> nujno</w:t>
      </w:r>
      <w:r w:rsidRPr="6E1420BF">
        <w:t xml:space="preserve"> potrebna  </w:t>
      </w:r>
      <w:r w:rsidR="419FC8AA" w:rsidRPr="6E1420BF">
        <w:t xml:space="preserve">nacionalna </w:t>
      </w:r>
      <w:r w:rsidR="1854FF16" w:rsidRPr="6E1420BF">
        <w:t xml:space="preserve">raziskovalna </w:t>
      </w:r>
      <w:r w:rsidRPr="6E1420BF">
        <w:t>infrastruktura, ki deluje kot</w:t>
      </w:r>
      <w:r w:rsidRPr="6E1420BF">
        <w:rPr>
          <w:b/>
          <w:bCs/>
        </w:rPr>
        <w:t xml:space="preserve"> </w:t>
      </w:r>
      <w:r w:rsidR="18BBD2BB" w:rsidRPr="6E1420BF">
        <w:t>razvojna,</w:t>
      </w:r>
      <w:r w:rsidRPr="6E1420BF">
        <w:t xml:space="preserve"> </w:t>
      </w:r>
      <w:r w:rsidR="572017FD" w:rsidRPr="6E1420BF">
        <w:t>prei</w:t>
      </w:r>
      <w:r w:rsidR="4513DBC2" w:rsidRPr="6E1420BF">
        <w:t>z</w:t>
      </w:r>
      <w:r w:rsidR="572017FD" w:rsidRPr="6E1420BF">
        <w:t>kusna in uč</w:t>
      </w:r>
      <w:r w:rsidRPr="6E1420BF">
        <w:t xml:space="preserve">na platforma za študente, raziskovalce in podjetja </w:t>
      </w:r>
      <w:r w:rsidR="1617CDD2" w:rsidRPr="6E1420BF">
        <w:t>ter</w:t>
      </w:r>
      <w:r w:rsidRPr="6E1420BF">
        <w:t xml:space="preserve"> omogoča razvoj praktičnih znanj in inovacij. SLAIF in superračunalnik kot temeljni raziskovalni infrastrukturi omogočata razvoj novih modelov, testiranje in </w:t>
      </w:r>
      <w:r w:rsidR="75C972B5" w:rsidRPr="6E1420BF">
        <w:t>potrjevanje</w:t>
      </w:r>
      <w:r w:rsidRPr="6E1420BF">
        <w:t xml:space="preserve"> UI rešitev. </w:t>
      </w:r>
    </w:p>
    <w:p w14:paraId="2B9E74DC" w14:textId="12A4E49E" w:rsidR="00386288" w:rsidRPr="007D20BF" w:rsidRDefault="52126426" w:rsidP="79727533">
      <w:pPr>
        <w:spacing w:before="240" w:line="276" w:lineRule="auto"/>
        <w:jc w:val="both"/>
      </w:pPr>
      <w:r w:rsidRPr="79727533">
        <w:rPr>
          <w:rFonts w:ascii="Calibri" w:eastAsia="Calibri" w:hAnsi="Calibri" w:cs="Calibri"/>
          <w:color w:val="000000" w:themeColor="text1"/>
        </w:rPr>
        <w:t xml:space="preserve">Pri tem so ključnega pomena obsežni in kakovostni podatki, ki koristijo tako izobraževanju in raziskavam kot tudi razvoju inovacij, obenem pa spodbujajo tudi novo nastale poklice, kot so podatkovni znanstvenik,  strokovnjak za etiko podatkov in skrbnik podatkov v podjetjih in institucijah. </w:t>
      </w:r>
    </w:p>
    <w:p w14:paraId="11DEAB91" w14:textId="051E3322" w:rsidR="00386288" w:rsidRPr="007D20BF" w:rsidRDefault="1F657482" w:rsidP="79727533">
      <w:pPr>
        <w:spacing w:before="240" w:line="276" w:lineRule="auto"/>
        <w:jc w:val="both"/>
      </w:pPr>
      <w:r w:rsidRPr="79727533">
        <w:t xml:space="preserve">Ključno vlogo pri razvoju slovenskega ekosistema UI bo igralo podporno okolje, ki povezuje ponudnike in uporabnike podatkov </w:t>
      </w:r>
      <w:r w:rsidR="402E2292" w:rsidRPr="79727533">
        <w:t>s partnerji iz znanstveno-</w:t>
      </w:r>
      <w:r w:rsidRPr="79727533">
        <w:t>raziskovaln</w:t>
      </w:r>
      <w:r w:rsidR="31768296" w:rsidRPr="79727533">
        <w:t>e sfere</w:t>
      </w:r>
      <w:r w:rsidRPr="79727533">
        <w:t xml:space="preserve"> </w:t>
      </w:r>
      <w:r w:rsidR="79979D0E" w:rsidRPr="79727533">
        <w:t>in gospodarstva, obenem</w:t>
      </w:r>
      <w:r w:rsidRPr="79727533">
        <w:t xml:space="preserve"> </w:t>
      </w:r>
      <w:r w:rsidR="7E585CBE" w:rsidRPr="79727533">
        <w:t>pa</w:t>
      </w:r>
      <w:r w:rsidRPr="79727533">
        <w:t xml:space="preserve"> podpira vseživljenjsko učenje in vključevanje novih znanj v podjetniški in </w:t>
      </w:r>
      <w:r w:rsidR="55D1AD56" w:rsidRPr="79727533">
        <w:t>znanstveno-</w:t>
      </w:r>
      <w:r w:rsidRPr="79727533">
        <w:t>raziskovalni ekosistem. P</w:t>
      </w:r>
      <w:r w:rsidR="5697C425" w:rsidRPr="79727533">
        <w:t>odporno okolje p</w:t>
      </w:r>
      <w:r w:rsidRPr="79727533">
        <w:t xml:space="preserve">ovezuje raziskave, </w:t>
      </w:r>
      <w:r w:rsidR="5A1A7B88" w:rsidRPr="79727533">
        <w:t>gospodarstv</w:t>
      </w:r>
      <w:r w:rsidRPr="79727533">
        <w:t xml:space="preserve">o in javni sektor prek pilotnih projektov, peskovnikov in mreže podpornih institucij ter omogoča hiter prenos znanja v inovacije ter razvoj </w:t>
      </w:r>
      <w:r w:rsidR="06E0DC9F" w:rsidRPr="79727533">
        <w:t xml:space="preserve">in udejanjanje </w:t>
      </w:r>
      <w:r w:rsidRPr="79727533">
        <w:t>novih poslovnih modelov</w:t>
      </w:r>
      <w:r w:rsidR="678AD4A9" w:rsidRPr="79727533">
        <w:t xml:space="preserve"> in rešitev</w:t>
      </w:r>
      <w:r w:rsidRPr="79727533">
        <w:t xml:space="preserve">. </w:t>
      </w:r>
    </w:p>
    <w:p w14:paraId="4846FDF2" w14:textId="5E312016" w:rsidR="00386288" w:rsidRPr="007D20BF" w:rsidRDefault="1F657482" w:rsidP="60499362">
      <w:pPr>
        <w:pStyle w:val="Naslov3"/>
        <w:rPr>
          <w:rFonts w:eastAsiaTheme="minorEastAsia"/>
          <w:b/>
          <w:bCs/>
        </w:rPr>
      </w:pPr>
      <w:bookmarkStart w:id="27" w:name="_Toc214269546"/>
      <w:r>
        <w:t>Izzivi</w:t>
      </w:r>
      <w:bookmarkEnd w:id="27"/>
    </w:p>
    <w:p w14:paraId="7F025D44" w14:textId="4CC546C9" w:rsidR="00386288" w:rsidRPr="007D20BF" w:rsidRDefault="2D978ED0" w:rsidP="556CCACB">
      <w:pPr>
        <w:spacing w:before="240" w:after="0"/>
        <w:rPr>
          <w:rFonts w:ascii="Calibri" w:eastAsia="Calibri" w:hAnsi="Calibri" w:cs="Calibri"/>
          <w:b/>
          <w:bCs/>
        </w:rPr>
      </w:pPr>
      <w:r w:rsidRPr="79727533">
        <w:rPr>
          <w:rFonts w:ascii="Calibri" w:eastAsia="Calibri" w:hAnsi="Calibri" w:cs="Calibri"/>
          <w:b/>
          <w:bCs/>
        </w:rPr>
        <w:t xml:space="preserve">Kadrovski izzivi in </w:t>
      </w:r>
      <w:r w:rsidR="5183C0BC" w:rsidRPr="79727533">
        <w:rPr>
          <w:rFonts w:ascii="Calibri" w:eastAsia="Calibri" w:hAnsi="Calibri" w:cs="Calibri"/>
          <w:b/>
          <w:bCs/>
        </w:rPr>
        <w:t>beg možganov</w:t>
      </w:r>
    </w:p>
    <w:p w14:paraId="02F73322" w14:textId="4933088A" w:rsidR="00386288" w:rsidRPr="007D20BF" w:rsidRDefault="2D978ED0" w:rsidP="556CCACB">
      <w:pPr>
        <w:pStyle w:val="Odstavekseznama"/>
        <w:numPr>
          <w:ilvl w:val="0"/>
          <w:numId w:val="27"/>
        </w:numPr>
        <w:spacing w:after="240"/>
        <w:rPr>
          <w:rFonts w:ascii="Calibri" w:eastAsia="Calibri" w:hAnsi="Calibri" w:cs="Calibri"/>
        </w:rPr>
      </w:pPr>
      <w:r w:rsidRPr="79727533">
        <w:rPr>
          <w:rFonts w:ascii="Calibri" w:eastAsia="Calibri" w:hAnsi="Calibri" w:cs="Calibri"/>
        </w:rPr>
        <w:t xml:space="preserve">Omejena privlačnost akademskih in </w:t>
      </w:r>
      <w:r w:rsidR="74B69F8C" w:rsidRPr="79727533">
        <w:rPr>
          <w:rFonts w:ascii="Calibri" w:eastAsia="Calibri" w:hAnsi="Calibri" w:cs="Calibri"/>
        </w:rPr>
        <w:t>znanstveno-</w:t>
      </w:r>
      <w:r w:rsidRPr="79727533">
        <w:rPr>
          <w:rFonts w:ascii="Calibri" w:eastAsia="Calibri" w:hAnsi="Calibri" w:cs="Calibri"/>
        </w:rPr>
        <w:t>raziskovalnih karier zaradi nižjih plač</w:t>
      </w:r>
      <w:r w:rsidR="7CFDDF14" w:rsidRPr="79727533">
        <w:rPr>
          <w:rFonts w:ascii="Calibri" w:eastAsia="Calibri" w:hAnsi="Calibri" w:cs="Calibri"/>
        </w:rPr>
        <w:t xml:space="preserve"> v primerjavi </w:t>
      </w:r>
      <w:r w:rsidR="022B79FC" w:rsidRPr="79727533">
        <w:rPr>
          <w:rFonts w:ascii="Calibri" w:eastAsia="Calibri" w:hAnsi="Calibri" w:cs="Calibri"/>
        </w:rPr>
        <w:t>z gospodarstvo</w:t>
      </w:r>
      <w:r w:rsidR="7CFDDF14" w:rsidRPr="79727533">
        <w:rPr>
          <w:rFonts w:ascii="Calibri" w:eastAsia="Calibri" w:hAnsi="Calibri" w:cs="Calibri"/>
        </w:rPr>
        <w:t>m</w:t>
      </w:r>
      <w:r w:rsidRPr="79727533">
        <w:rPr>
          <w:rFonts w:ascii="Calibri" w:eastAsia="Calibri" w:hAnsi="Calibri" w:cs="Calibri"/>
        </w:rPr>
        <w:t>.</w:t>
      </w:r>
    </w:p>
    <w:p w14:paraId="6A54A908" w14:textId="165530FE" w:rsidR="00386288" w:rsidRPr="007D20BF" w:rsidRDefault="2D978ED0" w:rsidP="556CCACB">
      <w:pPr>
        <w:pStyle w:val="Odstavekseznama"/>
        <w:numPr>
          <w:ilvl w:val="0"/>
          <w:numId w:val="27"/>
        </w:numPr>
        <w:spacing w:before="240" w:after="240"/>
        <w:rPr>
          <w:rFonts w:ascii="Calibri" w:eastAsia="Calibri" w:hAnsi="Calibri" w:cs="Calibri"/>
        </w:rPr>
      </w:pPr>
      <w:r w:rsidRPr="79727533">
        <w:rPr>
          <w:rFonts w:ascii="Calibri" w:eastAsia="Calibri" w:hAnsi="Calibri" w:cs="Calibri"/>
        </w:rPr>
        <w:lastRenderedPageBreak/>
        <w:t xml:space="preserve">Odtok </w:t>
      </w:r>
      <w:r w:rsidR="241F925D" w:rsidRPr="79727533">
        <w:rPr>
          <w:rFonts w:ascii="Calibri" w:eastAsia="Calibri" w:hAnsi="Calibri" w:cs="Calibri"/>
        </w:rPr>
        <w:t>strokovnjak</w:t>
      </w:r>
      <w:r w:rsidRPr="79727533">
        <w:rPr>
          <w:rFonts w:ascii="Calibri" w:eastAsia="Calibri" w:hAnsi="Calibri" w:cs="Calibri"/>
        </w:rPr>
        <w:t xml:space="preserve">ov v tujino in </w:t>
      </w:r>
      <w:r w:rsidR="34658E00" w:rsidRPr="79727533">
        <w:rPr>
          <w:rFonts w:ascii="Calibri" w:eastAsia="Calibri" w:hAnsi="Calibri" w:cs="Calibri"/>
        </w:rPr>
        <w:t>nezadostne</w:t>
      </w:r>
      <w:r w:rsidRPr="79727533">
        <w:rPr>
          <w:rFonts w:ascii="Calibri" w:eastAsia="Calibri" w:hAnsi="Calibri" w:cs="Calibri"/>
        </w:rPr>
        <w:t xml:space="preserve"> spodbud</w:t>
      </w:r>
      <w:r w:rsidR="08611DB2" w:rsidRPr="79727533">
        <w:rPr>
          <w:rFonts w:ascii="Calibri" w:eastAsia="Calibri" w:hAnsi="Calibri" w:cs="Calibri"/>
        </w:rPr>
        <w:t>e</w:t>
      </w:r>
      <w:r w:rsidRPr="79727533">
        <w:rPr>
          <w:rFonts w:ascii="Calibri" w:eastAsia="Calibri" w:hAnsi="Calibri" w:cs="Calibri"/>
        </w:rPr>
        <w:t xml:space="preserve"> za </w:t>
      </w:r>
      <w:r w:rsidR="00BF6E28">
        <w:rPr>
          <w:rFonts w:ascii="Calibri" w:eastAsia="Calibri" w:hAnsi="Calibri" w:cs="Calibri"/>
        </w:rPr>
        <w:t xml:space="preserve">njihovo </w:t>
      </w:r>
      <w:r w:rsidRPr="79727533">
        <w:rPr>
          <w:rFonts w:ascii="Calibri" w:eastAsia="Calibri" w:hAnsi="Calibri" w:cs="Calibri"/>
        </w:rPr>
        <w:t>vračanje</w:t>
      </w:r>
      <w:r w:rsidR="002535DA">
        <w:rPr>
          <w:rFonts w:ascii="Calibri" w:eastAsia="Calibri" w:hAnsi="Calibri" w:cs="Calibri"/>
        </w:rPr>
        <w:t>.</w:t>
      </w:r>
      <w:r w:rsidRPr="79727533">
        <w:rPr>
          <w:rFonts w:ascii="Calibri" w:eastAsia="Calibri" w:hAnsi="Calibri" w:cs="Calibri"/>
        </w:rPr>
        <w:t xml:space="preserve"> </w:t>
      </w:r>
    </w:p>
    <w:p w14:paraId="00A01963" w14:textId="34B99CF4" w:rsidR="00386288" w:rsidRPr="007D20BF" w:rsidRDefault="2D978ED0" w:rsidP="556CCACB">
      <w:pPr>
        <w:pStyle w:val="Odstavekseznama"/>
        <w:numPr>
          <w:ilvl w:val="0"/>
          <w:numId w:val="27"/>
        </w:numPr>
        <w:spacing w:before="240" w:after="240"/>
        <w:rPr>
          <w:rFonts w:ascii="Calibri" w:eastAsia="Calibri" w:hAnsi="Calibri" w:cs="Calibri"/>
        </w:rPr>
      </w:pPr>
      <w:r w:rsidRPr="79727533">
        <w:rPr>
          <w:rFonts w:ascii="Calibri" w:eastAsia="Calibri" w:hAnsi="Calibri" w:cs="Calibri"/>
        </w:rPr>
        <w:t>Pomanjkanje razvijalcev in uvajalcev UI tehnologij, ki bi znali rešitve hitro prenesti v prakso</w:t>
      </w:r>
      <w:r w:rsidR="51C9E765" w:rsidRPr="79727533">
        <w:rPr>
          <w:rFonts w:ascii="Calibri" w:eastAsia="Calibri" w:hAnsi="Calibri" w:cs="Calibri"/>
        </w:rPr>
        <w:t xml:space="preserve"> in jih</w:t>
      </w:r>
      <w:r w:rsidR="2D936082" w:rsidRPr="79727533">
        <w:rPr>
          <w:rFonts w:ascii="Calibri" w:eastAsia="Calibri" w:hAnsi="Calibri" w:cs="Calibri"/>
        </w:rPr>
        <w:t xml:space="preserve"> nato</w:t>
      </w:r>
      <w:r w:rsidR="51C9E765" w:rsidRPr="79727533">
        <w:rPr>
          <w:rFonts w:ascii="Calibri" w:eastAsia="Calibri" w:hAnsi="Calibri" w:cs="Calibri"/>
        </w:rPr>
        <w:t xml:space="preserve"> tudi vzdrževati</w:t>
      </w:r>
      <w:r w:rsidRPr="79727533">
        <w:rPr>
          <w:rFonts w:ascii="Calibri" w:eastAsia="Calibri" w:hAnsi="Calibri" w:cs="Calibri"/>
        </w:rPr>
        <w:t>.</w:t>
      </w:r>
    </w:p>
    <w:p w14:paraId="28977C9D" w14:textId="1BF1412A" w:rsidR="00386288" w:rsidRPr="007D20BF" w:rsidRDefault="2D978ED0" w:rsidP="556CCACB">
      <w:pPr>
        <w:spacing w:before="240" w:after="0"/>
        <w:rPr>
          <w:rFonts w:ascii="Calibri" w:eastAsia="Calibri" w:hAnsi="Calibri" w:cs="Calibri"/>
          <w:b/>
          <w:bCs/>
        </w:rPr>
      </w:pPr>
      <w:r w:rsidRPr="556CCACB">
        <w:rPr>
          <w:rFonts w:ascii="Calibri" w:eastAsia="Calibri" w:hAnsi="Calibri" w:cs="Calibri"/>
          <w:b/>
          <w:bCs/>
        </w:rPr>
        <w:t>Neenakosti in družbena raznolikost v raziskovalnem prostoru</w:t>
      </w:r>
    </w:p>
    <w:p w14:paraId="6C86CFE3" w14:textId="597570BB" w:rsidR="00386288" w:rsidRPr="007D20BF" w:rsidRDefault="2D978ED0" w:rsidP="556CCACB">
      <w:pPr>
        <w:pStyle w:val="Odstavekseznama"/>
        <w:numPr>
          <w:ilvl w:val="0"/>
          <w:numId w:val="27"/>
        </w:numPr>
        <w:spacing w:after="240"/>
        <w:rPr>
          <w:rFonts w:ascii="Calibri" w:eastAsia="Calibri" w:hAnsi="Calibri" w:cs="Calibri"/>
        </w:rPr>
      </w:pPr>
      <w:r w:rsidRPr="556CCACB">
        <w:rPr>
          <w:rFonts w:ascii="Calibri" w:eastAsia="Calibri" w:hAnsi="Calibri" w:cs="Calibri"/>
        </w:rPr>
        <w:t>Neenaka zastopanost spolov</w:t>
      </w:r>
      <w:r w:rsidR="13297FB2" w:rsidRPr="556CCACB">
        <w:rPr>
          <w:rFonts w:ascii="Calibri" w:eastAsia="Calibri" w:hAnsi="Calibri" w:cs="Calibri"/>
        </w:rPr>
        <w:t xml:space="preserve"> med strokovnjaki</w:t>
      </w:r>
      <w:r w:rsidRPr="556CCACB">
        <w:rPr>
          <w:rFonts w:ascii="Calibri" w:eastAsia="Calibri" w:hAnsi="Calibri" w:cs="Calibri"/>
        </w:rPr>
        <w:t xml:space="preserve"> in s tem zmanjšan inovacijski potencial družbe.</w:t>
      </w:r>
    </w:p>
    <w:p w14:paraId="709580C2" w14:textId="0796BB35" w:rsidR="00386288" w:rsidRPr="007D20BF" w:rsidRDefault="2D978ED0" w:rsidP="556CCACB">
      <w:pPr>
        <w:pStyle w:val="Odstavekseznama"/>
        <w:numPr>
          <w:ilvl w:val="0"/>
          <w:numId w:val="27"/>
        </w:numPr>
        <w:spacing w:before="240" w:after="240"/>
        <w:rPr>
          <w:rFonts w:ascii="Calibri" w:eastAsia="Calibri" w:hAnsi="Calibri" w:cs="Calibri"/>
        </w:rPr>
      </w:pPr>
      <w:r w:rsidRPr="79727533">
        <w:rPr>
          <w:rFonts w:ascii="Calibri" w:eastAsia="Calibri" w:hAnsi="Calibri" w:cs="Calibri"/>
        </w:rPr>
        <w:t xml:space="preserve">Pomanjkanje spodbud za interdisciplinarno raziskovanje, ki </w:t>
      </w:r>
      <w:r w:rsidR="4EF47C24" w:rsidRPr="79727533">
        <w:rPr>
          <w:rFonts w:ascii="Calibri" w:eastAsia="Calibri" w:hAnsi="Calibri" w:cs="Calibri"/>
        </w:rPr>
        <w:t>povezuje tehnološke,</w:t>
      </w:r>
      <w:r w:rsidRPr="79727533">
        <w:rPr>
          <w:rFonts w:ascii="Calibri" w:eastAsia="Calibri" w:hAnsi="Calibri" w:cs="Calibri"/>
        </w:rPr>
        <w:t xml:space="preserve"> družboslovne in humanistične </w:t>
      </w:r>
      <w:r w:rsidR="6E2263CD" w:rsidRPr="79727533">
        <w:rPr>
          <w:rFonts w:ascii="Calibri" w:eastAsia="Calibri" w:hAnsi="Calibri" w:cs="Calibri"/>
        </w:rPr>
        <w:t>discipline</w:t>
      </w:r>
      <w:r w:rsidR="2BD7A764" w:rsidRPr="48B1A33C">
        <w:rPr>
          <w:rFonts w:ascii="Calibri" w:eastAsia="Calibri" w:hAnsi="Calibri" w:cs="Calibri"/>
        </w:rPr>
        <w:t>, še posebej povezovanje področja UI z drugimi znanstvenimi disciplinami</w:t>
      </w:r>
      <w:r w:rsidRPr="79727533">
        <w:rPr>
          <w:rFonts w:ascii="Calibri" w:eastAsia="Calibri" w:hAnsi="Calibri" w:cs="Calibri"/>
        </w:rPr>
        <w:t>.</w:t>
      </w:r>
    </w:p>
    <w:p w14:paraId="3F795146" w14:textId="701ACA69" w:rsidR="00386288" w:rsidRPr="007D20BF" w:rsidRDefault="2D978ED0" w:rsidP="556CCACB">
      <w:pPr>
        <w:spacing w:before="240" w:after="0"/>
        <w:rPr>
          <w:rFonts w:ascii="Calibri" w:eastAsia="Calibri" w:hAnsi="Calibri" w:cs="Calibri"/>
          <w:b/>
          <w:bCs/>
        </w:rPr>
      </w:pPr>
      <w:r w:rsidRPr="556CCACB">
        <w:rPr>
          <w:rFonts w:ascii="Calibri" w:eastAsia="Calibri" w:hAnsi="Calibri" w:cs="Calibri"/>
          <w:b/>
          <w:bCs/>
        </w:rPr>
        <w:t>Nezadostna vlaganja in podpora raziskavam ter razvoju</w:t>
      </w:r>
    </w:p>
    <w:p w14:paraId="336E692A" w14:textId="75FB9D98" w:rsidR="00386288" w:rsidRPr="007D20BF" w:rsidRDefault="2D978ED0" w:rsidP="556CCACB">
      <w:pPr>
        <w:pStyle w:val="Odstavekseznama"/>
        <w:numPr>
          <w:ilvl w:val="0"/>
          <w:numId w:val="27"/>
        </w:numPr>
        <w:spacing w:after="240"/>
        <w:rPr>
          <w:rFonts w:ascii="Calibri" w:eastAsia="Calibri" w:hAnsi="Calibri" w:cs="Calibri"/>
        </w:rPr>
      </w:pPr>
      <w:r w:rsidRPr="556CCACB">
        <w:rPr>
          <w:rFonts w:ascii="Calibri" w:eastAsia="Calibri" w:hAnsi="Calibri" w:cs="Calibri"/>
        </w:rPr>
        <w:t>Nizka vlaganja v raziskave in razvoj v primerjavi z vodilnimi evropskimi državami.</w:t>
      </w:r>
    </w:p>
    <w:p w14:paraId="033280AB" w14:textId="2056A806" w:rsidR="00386288" w:rsidRPr="007D20BF" w:rsidRDefault="2D978ED0" w:rsidP="556CCACB">
      <w:pPr>
        <w:pStyle w:val="Odstavekseznama"/>
        <w:numPr>
          <w:ilvl w:val="0"/>
          <w:numId w:val="27"/>
        </w:numPr>
        <w:spacing w:before="240" w:after="240"/>
        <w:rPr>
          <w:rFonts w:ascii="Calibri" w:eastAsia="Calibri" w:hAnsi="Calibri" w:cs="Calibri"/>
        </w:rPr>
      </w:pPr>
      <w:r w:rsidRPr="556CCACB">
        <w:rPr>
          <w:rFonts w:ascii="Calibri" w:eastAsia="Calibri" w:hAnsi="Calibri" w:cs="Calibri"/>
        </w:rPr>
        <w:t>Nespodbudno poslovno okolje za zagonska podjetja in omejen dostop do tveganega kapitala.</w:t>
      </w:r>
    </w:p>
    <w:p w14:paraId="66FE9418" w14:textId="29B0A5E1" w:rsidR="00386288" w:rsidRPr="007D20BF" w:rsidRDefault="2D978ED0" w:rsidP="556CCACB">
      <w:pPr>
        <w:pStyle w:val="Odstavekseznama"/>
        <w:numPr>
          <w:ilvl w:val="0"/>
          <w:numId w:val="27"/>
        </w:numPr>
        <w:spacing w:before="240" w:after="240"/>
        <w:rPr>
          <w:rFonts w:ascii="Calibri" w:eastAsia="Calibri" w:hAnsi="Calibri" w:cs="Calibri"/>
        </w:rPr>
      </w:pPr>
      <w:r w:rsidRPr="79727533">
        <w:rPr>
          <w:rFonts w:ascii="Calibri" w:eastAsia="Calibri" w:hAnsi="Calibri" w:cs="Calibri"/>
        </w:rPr>
        <w:t xml:space="preserve">Nizka </w:t>
      </w:r>
      <w:r w:rsidR="4A3D3BF4" w:rsidRPr="79727533">
        <w:rPr>
          <w:rFonts w:ascii="Calibri" w:eastAsia="Calibri" w:hAnsi="Calibri" w:cs="Calibri"/>
        </w:rPr>
        <w:t xml:space="preserve">uspešnost </w:t>
      </w:r>
      <w:r w:rsidRPr="79727533">
        <w:rPr>
          <w:rFonts w:ascii="Calibri" w:eastAsia="Calibri" w:hAnsi="Calibri" w:cs="Calibri"/>
        </w:rPr>
        <w:t>komercializacij</w:t>
      </w:r>
      <w:r w:rsidR="6F43D910" w:rsidRPr="79727533">
        <w:rPr>
          <w:rFonts w:ascii="Calibri" w:eastAsia="Calibri" w:hAnsi="Calibri" w:cs="Calibri"/>
        </w:rPr>
        <w:t>e</w:t>
      </w:r>
      <w:r w:rsidRPr="79727533">
        <w:rPr>
          <w:rFonts w:ascii="Calibri" w:eastAsia="Calibri" w:hAnsi="Calibri" w:cs="Calibri"/>
        </w:rPr>
        <w:t xml:space="preserve"> raziskovalnih rezultatov.</w:t>
      </w:r>
    </w:p>
    <w:p w14:paraId="6EE5AF84" w14:textId="1F4E2BA4" w:rsidR="00386288" w:rsidRPr="007D20BF" w:rsidRDefault="2D978ED0" w:rsidP="556CCACB">
      <w:pPr>
        <w:spacing w:before="240" w:after="0"/>
        <w:rPr>
          <w:rFonts w:ascii="Calibri" w:eastAsia="Calibri" w:hAnsi="Calibri" w:cs="Calibri"/>
          <w:b/>
          <w:bCs/>
        </w:rPr>
      </w:pPr>
      <w:r w:rsidRPr="556CCACB">
        <w:rPr>
          <w:rFonts w:ascii="Calibri" w:eastAsia="Calibri" w:hAnsi="Calibri" w:cs="Calibri"/>
          <w:b/>
          <w:bCs/>
        </w:rPr>
        <w:t>Šibka povezava med raziskovalnim sektorjem, gospodarstvom in javnim sektorjem</w:t>
      </w:r>
    </w:p>
    <w:p w14:paraId="4DBA4C57" w14:textId="44CE0741" w:rsidR="00386288" w:rsidRPr="007D20BF" w:rsidRDefault="2D978ED0" w:rsidP="556CCACB">
      <w:pPr>
        <w:pStyle w:val="Odstavekseznama"/>
        <w:numPr>
          <w:ilvl w:val="0"/>
          <w:numId w:val="27"/>
        </w:numPr>
        <w:spacing w:after="240"/>
        <w:rPr>
          <w:rFonts w:ascii="Calibri" w:eastAsia="Calibri" w:hAnsi="Calibri" w:cs="Calibri"/>
        </w:rPr>
      </w:pPr>
      <w:r w:rsidRPr="79727533">
        <w:rPr>
          <w:rFonts w:ascii="Calibri" w:eastAsia="Calibri" w:hAnsi="Calibri" w:cs="Calibri"/>
        </w:rPr>
        <w:t xml:space="preserve">Omejena </w:t>
      </w:r>
      <w:r w:rsidR="1DC6D057" w:rsidRPr="79727533">
        <w:rPr>
          <w:rFonts w:ascii="Calibri" w:eastAsia="Calibri" w:hAnsi="Calibri" w:cs="Calibri"/>
        </w:rPr>
        <w:t xml:space="preserve">in nezadostna </w:t>
      </w:r>
      <w:r w:rsidRPr="79727533">
        <w:rPr>
          <w:rFonts w:ascii="Calibri" w:eastAsia="Calibri" w:hAnsi="Calibri" w:cs="Calibri"/>
        </w:rPr>
        <w:t>povezanost raziskovalnih institucij z gospodarstvom in javnimi institucijami</w:t>
      </w:r>
      <w:r w:rsidR="3E6FF468" w:rsidRPr="79727533">
        <w:rPr>
          <w:rFonts w:ascii="Calibri" w:eastAsia="Calibri" w:hAnsi="Calibri" w:cs="Calibri"/>
        </w:rPr>
        <w:t xml:space="preserve">, kar </w:t>
      </w:r>
      <w:r w:rsidR="4F7DDF01" w:rsidRPr="79727533">
        <w:rPr>
          <w:rFonts w:ascii="Calibri" w:eastAsia="Calibri" w:hAnsi="Calibri" w:cs="Calibri"/>
        </w:rPr>
        <w:t xml:space="preserve">otežuje in </w:t>
      </w:r>
      <w:r w:rsidR="3E6FF468" w:rsidRPr="79727533">
        <w:rPr>
          <w:rFonts w:ascii="Calibri" w:eastAsia="Calibri" w:hAnsi="Calibri" w:cs="Calibri"/>
        </w:rPr>
        <w:t>upočasnjuje prenos znanja v uporabo</w:t>
      </w:r>
      <w:r w:rsidRPr="79727533">
        <w:rPr>
          <w:rFonts w:ascii="Calibri" w:eastAsia="Calibri" w:hAnsi="Calibri" w:cs="Calibri"/>
        </w:rPr>
        <w:t>.</w:t>
      </w:r>
    </w:p>
    <w:p w14:paraId="10656458" w14:textId="7A22B04D" w:rsidR="00386288" w:rsidRPr="007D20BF" w:rsidRDefault="0CA2C9FC" w:rsidP="556CCACB">
      <w:pPr>
        <w:pStyle w:val="Odstavekseznama"/>
        <w:numPr>
          <w:ilvl w:val="0"/>
          <w:numId w:val="27"/>
        </w:numPr>
        <w:spacing w:after="240"/>
        <w:rPr>
          <w:rFonts w:ascii="Calibri" w:eastAsia="Calibri" w:hAnsi="Calibri" w:cs="Calibri"/>
        </w:rPr>
      </w:pPr>
      <w:r w:rsidRPr="556CCACB">
        <w:rPr>
          <w:rFonts w:ascii="Calibri" w:eastAsia="Calibri" w:hAnsi="Calibri" w:cs="Calibri"/>
        </w:rPr>
        <w:t>Omejena vloga javnega sektorja kot inovacijskega partnerja - premalo pilotnih projektov in testnih okolij za preizkušanje rešitev UI.</w:t>
      </w:r>
    </w:p>
    <w:p w14:paraId="636B6CDB" w14:textId="71F1B9CE" w:rsidR="5B60C43A" w:rsidRDefault="0F32A588" w:rsidP="48B1A33C">
      <w:pPr>
        <w:pStyle w:val="Odstavekseznama"/>
        <w:numPr>
          <w:ilvl w:val="0"/>
          <w:numId w:val="27"/>
        </w:numPr>
        <w:spacing w:after="240"/>
        <w:rPr>
          <w:rFonts w:ascii="Calibri" w:eastAsia="Calibri" w:hAnsi="Calibri" w:cs="Calibri"/>
        </w:rPr>
      </w:pPr>
      <w:r w:rsidRPr="7180B49A">
        <w:rPr>
          <w:rFonts w:ascii="Calibri" w:eastAsia="Calibri" w:hAnsi="Calibri" w:cs="Calibri"/>
        </w:rPr>
        <w:t>O</w:t>
      </w:r>
      <w:r w:rsidR="5B60C43A" w:rsidRPr="7180B49A">
        <w:rPr>
          <w:rFonts w:ascii="Calibri" w:eastAsia="Calibri" w:hAnsi="Calibri" w:cs="Calibri"/>
        </w:rPr>
        <w:t>mejen</w:t>
      </w:r>
      <w:r w:rsidR="5B60C43A" w:rsidRPr="48B1A33C">
        <w:rPr>
          <w:rFonts w:ascii="Calibri" w:eastAsia="Calibri" w:hAnsi="Calibri" w:cs="Calibri"/>
        </w:rPr>
        <w:t xml:space="preserve"> dostop industrije in raziskovalcev do najsodobnejših razvojnih zmogljivosti za raziskave, razvoj in inovacije.</w:t>
      </w:r>
    </w:p>
    <w:p w14:paraId="5FF57252" w14:textId="5150E40E" w:rsidR="00386288" w:rsidRPr="007D20BF" w:rsidRDefault="3D903A4B" w:rsidP="556CCACB">
      <w:pPr>
        <w:pStyle w:val="Odstavekseznama"/>
        <w:numPr>
          <w:ilvl w:val="0"/>
          <w:numId w:val="27"/>
        </w:numPr>
        <w:spacing w:after="240"/>
        <w:rPr>
          <w:rFonts w:ascii="Calibri" w:eastAsia="Calibri" w:hAnsi="Calibri" w:cs="Calibri"/>
        </w:rPr>
      </w:pPr>
      <w:r w:rsidRPr="79727533">
        <w:rPr>
          <w:rFonts w:ascii="Calibri" w:eastAsia="Calibri" w:hAnsi="Calibri" w:cs="Calibri"/>
        </w:rPr>
        <w:t>Odsotnost</w:t>
      </w:r>
      <w:r w:rsidR="2D978ED0" w:rsidRPr="79727533">
        <w:rPr>
          <w:rFonts w:ascii="Calibri" w:eastAsia="Calibri" w:hAnsi="Calibri" w:cs="Calibri"/>
        </w:rPr>
        <w:t xml:space="preserve"> sistema za merjenje učinkov raziskav na družbo, gospodarstvo in trajnostni razvoj.</w:t>
      </w:r>
    </w:p>
    <w:p w14:paraId="3F11EBC6" w14:textId="7F7E98EB" w:rsidR="00386288" w:rsidRPr="007D20BF" w:rsidRDefault="03709935" w:rsidP="25F208F1">
      <w:pPr>
        <w:pStyle w:val="Naslov2"/>
        <w:rPr>
          <w:rFonts w:eastAsiaTheme="minorEastAsia"/>
          <w:b/>
          <w:bCs/>
        </w:rPr>
      </w:pPr>
      <w:bookmarkStart w:id="28" w:name="_Toc214269547"/>
      <w:r>
        <w:t>SC</w:t>
      </w:r>
      <w:r w:rsidR="5E102D1C">
        <w:t>4</w:t>
      </w:r>
      <w:r>
        <w:t>: Zagotovitev</w:t>
      </w:r>
      <w:r w:rsidR="11F9381A">
        <w:t xml:space="preserve"> </w:t>
      </w:r>
      <w:r>
        <w:t>varnosti, odpornosti in obrambe z UI</w:t>
      </w:r>
      <w:bookmarkEnd w:id="28"/>
    </w:p>
    <w:p w14:paraId="6879A4B5" w14:textId="71156A3E" w:rsidR="00386288" w:rsidRPr="007D20BF" w:rsidRDefault="22BBF3BE" w:rsidP="79727533">
      <w:pPr>
        <w:spacing w:line="276" w:lineRule="auto"/>
        <w:jc w:val="both"/>
      </w:pPr>
      <w:r w:rsidRPr="79727533">
        <w:t>UI bo v prihodnosti igrala ključno vlogo pri zagotavljanju nacionalne varnosti</w:t>
      </w:r>
      <w:r w:rsidR="00715A62">
        <w:t xml:space="preserve"> in</w:t>
      </w:r>
      <w:r w:rsidR="54199181" w:rsidRPr="79727533">
        <w:t xml:space="preserve"> obrambe,</w:t>
      </w:r>
      <w:r w:rsidRPr="79727533">
        <w:t xml:space="preserve"> zaščiti kritične infrastrukture in krepitvi kibernetske odpornosti. Napredne rešitve UI omogočajo hitrejše zaznavanje, preprečevanje in odzivanje na grožnje v fizičnem in digitalnem prostoru ter s tem bistveno prispevajo k zaščiti ljudi, </w:t>
      </w:r>
      <w:r w:rsidR="209875D7" w:rsidRPr="79727533">
        <w:t xml:space="preserve">države, </w:t>
      </w:r>
      <w:r w:rsidRPr="79727533">
        <w:t xml:space="preserve">podatkov in strateških sistemov. Ta </w:t>
      </w:r>
      <w:r w:rsidR="0005446B">
        <w:t xml:space="preserve">strateški cilj </w:t>
      </w:r>
      <w:r w:rsidRPr="79727533">
        <w:t xml:space="preserve">usmerja razvoj in uporabo UI v varnostne, obrambne in krizno-upravljavske namene, s </w:t>
      </w:r>
      <w:r w:rsidR="008C324B" w:rsidRPr="79727533">
        <w:t>ciljem</w:t>
      </w:r>
      <w:r w:rsidRPr="79727533">
        <w:t xml:space="preserve">, da se vzpostavi </w:t>
      </w:r>
      <w:r w:rsidR="63F69B51" w:rsidRPr="79727533">
        <w:t xml:space="preserve">učinkovit, </w:t>
      </w:r>
      <w:r w:rsidRPr="79727533">
        <w:t>pameten,</w:t>
      </w:r>
      <w:r w:rsidR="5D0A0936" w:rsidRPr="79727533">
        <w:t xml:space="preserve"> odziven,</w:t>
      </w:r>
      <w:r w:rsidRPr="79727533">
        <w:t xml:space="preserve"> proaktiven in povezan sistem zaščite. </w:t>
      </w:r>
    </w:p>
    <w:p w14:paraId="09D6CE8C" w14:textId="5BB9861C" w:rsidR="00386288" w:rsidRPr="007D20BF" w:rsidRDefault="343CB167" w:rsidP="50A96DD5">
      <w:pPr>
        <w:spacing w:line="276" w:lineRule="auto"/>
        <w:jc w:val="both"/>
      </w:pPr>
      <w:r w:rsidRPr="50A96DD5">
        <w:t xml:space="preserve">Deležniki so področje varnosti in obrambe prepoznali kot eno od prioritet za uporabo UI. To vključuje: </w:t>
      </w:r>
    </w:p>
    <w:p w14:paraId="7C429E7F" w14:textId="7164CB91" w:rsidR="00386288" w:rsidRPr="007D20BF" w:rsidRDefault="22BBF3BE" w:rsidP="79727533">
      <w:pPr>
        <w:pStyle w:val="Odstavekseznama"/>
        <w:numPr>
          <w:ilvl w:val="0"/>
          <w:numId w:val="16"/>
        </w:numPr>
        <w:spacing w:after="0" w:line="276" w:lineRule="auto"/>
        <w:jc w:val="both"/>
      </w:pPr>
      <w:r w:rsidRPr="79727533">
        <w:t xml:space="preserve">Kibernetsko varnost: razvoj in uvedbo sistemov UI, ki v realnem času spremljajo </w:t>
      </w:r>
      <w:r w:rsidR="2AD21634" w:rsidRPr="79727533">
        <w:t xml:space="preserve">varnostne razmere v </w:t>
      </w:r>
      <w:r w:rsidRPr="79727533">
        <w:t>omrežj</w:t>
      </w:r>
      <w:r w:rsidR="1E3CC0DB" w:rsidRPr="79727533">
        <w:t>ih</w:t>
      </w:r>
      <w:r w:rsidRPr="79727533">
        <w:t xml:space="preserve"> javnega sektorja in kritične infrastrukture, zaznavajo </w:t>
      </w:r>
      <w:r w:rsidR="5396BA88" w:rsidRPr="79727533">
        <w:t>odstopanja</w:t>
      </w:r>
      <w:r w:rsidRPr="79727533">
        <w:t xml:space="preserve"> ter samodejno opozarjajo na poskuse vdora ali napadov</w:t>
      </w:r>
      <w:r w:rsidR="3FECFDBB" w:rsidRPr="79727533">
        <w:t xml:space="preserve">; </w:t>
      </w:r>
      <w:r w:rsidR="7DF0ECDE" w:rsidRPr="79727533">
        <w:t>razvoj sistema</w:t>
      </w:r>
      <w:r w:rsidR="7DF0ECDE" w:rsidRPr="00D24D44">
        <w:t xml:space="preserve"> za </w:t>
      </w:r>
      <w:r w:rsidR="7DF0ECDE" w:rsidRPr="00D24D44">
        <w:lastRenderedPageBreak/>
        <w:t xml:space="preserve">oceno in zmanjševanje varnostnih tveganj v razvoju UI z </w:t>
      </w:r>
      <w:r w:rsidR="3FECFDBB" w:rsidRPr="79727533">
        <w:t>določitv</w:t>
      </w:r>
      <w:r w:rsidR="087BA309" w:rsidRPr="79727533">
        <w:t>ijo</w:t>
      </w:r>
      <w:r w:rsidR="3FECFDBB" w:rsidRPr="79727533">
        <w:t xml:space="preserve"> varnostnih standardov za modele UI in uvedbo varnostnih testov ter certificiranja rešitev</w:t>
      </w:r>
      <w:r w:rsidRPr="79727533">
        <w:t xml:space="preserve"> </w:t>
      </w:r>
    </w:p>
    <w:p w14:paraId="205ED07C" w14:textId="2F01FC67" w:rsidR="00386288" w:rsidRPr="007D20BF" w:rsidRDefault="22BBF3BE" w:rsidP="79727533">
      <w:pPr>
        <w:pStyle w:val="Odstavekseznama"/>
        <w:numPr>
          <w:ilvl w:val="0"/>
          <w:numId w:val="15"/>
        </w:numPr>
        <w:spacing w:after="0" w:line="276" w:lineRule="auto"/>
        <w:jc w:val="both"/>
      </w:pPr>
      <w:r w:rsidRPr="373D5093">
        <w:t>Policijo in pravosodje:</w:t>
      </w:r>
      <w:r w:rsidRPr="79727533" w:rsidDel="22BBF3BE">
        <w:t xml:space="preserve"> </w:t>
      </w:r>
      <w:r w:rsidR="1003F7B6" w:rsidRPr="79727533">
        <w:t xml:space="preserve">vzpostavitev varne in odgovorne uporabe UI za krepitev učinkovitosti, odpornosti in kakovosti delovanja Policije z </w:t>
      </w:r>
      <w:proofErr w:type="spellStart"/>
      <w:r w:rsidR="1003F7B6" w:rsidRPr="79727533">
        <w:t>vsenivojsko</w:t>
      </w:r>
      <w:proofErr w:type="spellEnd"/>
      <w:r w:rsidR="1003F7B6" w:rsidRPr="79727533">
        <w:t xml:space="preserve"> avtomatizacijo in optimizacijo postopkov, komunikacije in odločanja, s poudarkom podpore forenzičnim opravilom, biometriji, obdelavi velikih količin podatkov, napovedovanju v realnem času in obogateni resničnosti ob dosledni uporabi UI za forenzične analize velikih količin podatkov, za napovedovanje in preprečevanje kriminalnih dejavnosti ter podporo pri preiskavah, ob hkratnem spoštovanju človekovih pravic, zakonitosti in načel etike ter pravičnosti.</w:t>
      </w:r>
    </w:p>
    <w:p w14:paraId="6D02A770" w14:textId="639E38BE" w:rsidR="00386288" w:rsidRPr="007D20BF" w:rsidRDefault="22BBF3BE" w:rsidP="000A41D6">
      <w:pPr>
        <w:pStyle w:val="Odstavekseznama"/>
        <w:numPr>
          <w:ilvl w:val="0"/>
          <w:numId w:val="14"/>
        </w:numPr>
        <w:spacing w:after="0" w:line="276" w:lineRule="auto"/>
        <w:jc w:val="both"/>
      </w:pPr>
      <w:r w:rsidRPr="2F140FB1">
        <w:t xml:space="preserve">Obrambo: vključevanje UI v analizo podatkov iz satelitskih in senzorskih virov za situacijsko zavedanje, logistiko, obveščevalno analitiko in kibernetsko zaščito. </w:t>
      </w:r>
    </w:p>
    <w:p w14:paraId="029111EB" w14:textId="7A06D3D4" w:rsidR="00386288" w:rsidRPr="007D20BF" w:rsidRDefault="22BBF3BE" w:rsidP="000A41D6">
      <w:pPr>
        <w:pStyle w:val="Odstavekseznama"/>
        <w:numPr>
          <w:ilvl w:val="0"/>
          <w:numId w:val="13"/>
        </w:numPr>
        <w:spacing w:after="0" w:line="276" w:lineRule="auto"/>
        <w:jc w:val="both"/>
      </w:pPr>
      <w:r w:rsidRPr="79727533">
        <w:t xml:space="preserve">Krizno upravljanje in zaščito prebivalstva: uporabo UI za zgodnje opozarjanje na naravne nesreče, zdravstvene krize in </w:t>
      </w:r>
      <w:proofErr w:type="spellStart"/>
      <w:r w:rsidRPr="79727533">
        <w:t>okoljske</w:t>
      </w:r>
      <w:proofErr w:type="spellEnd"/>
      <w:r w:rsidRPr="79727533">
        <w:t xml:space="preserve"> grožnje, kar povečuje sposobnost pravočasnega odziva in okrevanja družbe. </w:t>
      </w:r>
    </w:p>
    <w:p w14:paraId="0E734E1B" w14:textId="711F2D92" w:rsidR="79727533" w:rsidRDefault="79727533" w:rsidP="79727533">
      <w:pPr>
        <w:spacing w:line="276" w:lineRule="auto"/>
        <w:jc w:val="both"/>
      </w:pPr>
    </w:p>
    <w:p w14:paraId="12B1DAC0" w14:textId="10CD00C3" w:rsidR="00386288" w:rsidRPr="007D20BF" w:rsidRDefault="22BBF3BE" w:rsidP="79727533">
      <w:pPr>
        <w:spacing w:line="276" w:lineRule="auto"/>
        <w:jc w:val="both"/>
      </w:pPr>
      <w:r w:rsidRPr="79727533">
        <w:t xml:space="preserve">Ključno pri tem je zagotavljanje zanesljivosti, </w:t>
      </w:r>
      <w:r w:rsidR="4663B754" w:rsidRPr="79727533">
        <w:t xml:space="preserve">etičnosti, </w:t>
      </w:r>
      <w:r w:rsidRPr="79727533">
        <w:t xml:space="preserve">varnosti in nadzora nad vsemi rešitvami. Napake ali zlorabe v takšnih sistemih lahko ogrozijo življenja, zato bo vzpostavljen strog postopek </w:t>
      </w:r>
      <w:r w:rsidR="23E56EDB" w:rsidRPr="79727533">
        <w:t>preizkušanja, potrjevanja</w:t>
      </w:r>
      <w:r w:rsidRPr="79727533">
        <w:t xml:space="preserve"> in certificiranja rešitev UI na področju varnosti. Tesno sodelovanje z nacionalnimi in evropskimi nadzornimi organi bo zagotovilo, da so vse tehnologije skladne z etičnimi </w:t>
      </w:r>
      <w:r w:rsidR="10B63F7A" w:rsidRPr="79727533">
        <w:t xml:space="preserve">in varnostnimi </w:t>
      </w:r>
      <w:r w:rsidRPr="79727533">
        <w:t xml:space="preserve">standardi </w:t>
      </w:r>
      <w:r w:rsidR="27F2C972" w:rsidRPr="373D5093">
        <w:t>ter</w:t>
      </w:r>
      <w:r w:rsidRPr="79727533">
        <w:t xml:space="preserve"> pravnim redom. </w:t>
      </w:r>
    </w:p>
    <w:p w14:paraId="7FA222E8" w14:textId="2C5F50D4" w:rsidR="00386288" w:rsidRPr="007D20BF" w:rsidRDefault="22BBF3BE" w:rsidP="79727533">
      <w:pPr>
        <w:spacing w:line="276" w:lineRule="auto"/>
        <w:jc w:val="both"/>
      </w:pPr>
      <w:r w:rsidRPr="79727533">
        <w:t xml:space="preserve">Ob tem je treba krepiti varnostno kulturo in kompetence zaposlenih v </w:t>
      </w:r>
      <w:r w:rsidRPr="452B7B41">
        <w:t>javn</w:t>
      </w:r>
      <w:r w:rsidR="00EE631B" w:rsidRPr="452B7B41">
        <w:t>em</w:t>
      </w:r>
      <w:r w:rsidRPr="79727533">
        <w:t xml:space="preserve"> in zasebnem sektorju</w:t>
      </w:r>
      <w:r w:rsidR="0477022B" w:rsidRPr="79727533">
        <w:t>, še posebej</w:t>
      </w:r>
      <w:r w:rsidRPr="79727533">
        <w:t xml:space="preserve"> na področju uporabe UI v varnostne</w:t>
      </w:r>
      <w:r w:rsidR="3299B944" w:rsidRPr="79727533">
        <w:t xml:space="preserve"> in</w:t>
      </w:r>
      <w:r w:rsidRPr="79727533">
        <w:t xml:space="preserve"> obrambne namene </w:t>
      </w:r>
      <w:r w:rsidR="4EBD2855" w:rsidRPr="79727533">
        <w:t>ter</w:t>
      </w:r>
      <w:r w:rsidRPr="79727533">
        <w:t xml:space="preserve"> namene</w:t>
      </w:r>
      <w:r w:rsidR="1743C45F" w:rsidRPr="79727533">
        <w:t xml:space="preserve"> kriznega upravljanja</w:t>
      </w:r>
      <w:r w:rsidRPr="79727533">
        <w:t xml:space="preserve">. Varnostno-obrambni sektor </w:t>
      </w:r>
      <w:r w:rsidR="70A9F542" w:rsidRPr="79727533">
        <w:t>se mora tesneje povezati</w:t>
      </w:r>
      <w:r w:rsidRPr="79727533">
        <w:t xml:space="preserve">, da bo </w:t>
      </w:r>
      <w:r w:rsidR="71F9A14F" w:rsidRPr="79727533">
        <w:t>lahko potekala</w:t>
      </w:r>
      <w:r w:rsidRPr="79727533">
        <w:t xml:space="preserve"> ažurn</w:t>
      </w:r>
      <w:r w:rsidR="19669FBF" w:rsidRPr="79727533">
        <w:t>a</w:t>
      </w:r>
      <w:r w:rsidRPr="79727533">
        <w:t xml:space="preserve"> izmenjav</w:t>
      </w:r>
      <w:r w:rsidR="0ACD85D0" w:rsidRPr="79727533">
        <w:t>a</w:t>
      </w:r>
      <w:r w:rsidRPr="79727533">
        <w:t xml:space="preserve"> informacij, podatkov in dobrih praks, kar bo okrepilo odpornost </w:t>
      </w:r>
      <w:r w:rsidR="05DB3876" w:rsidRPr="79727533">
        <w:t xml:space="preserve">državljanov, </w:t>
      </w:r>
      <w:r w:rsidRPr="79727533">
        <w:t xml:space="preserve">države </w:t>
      </w:r>
      <w:r w:rsidR="798418F9" w:rsidRPr="79727533">
        <w:t>in</w:t>
      </w:r>
      <w:r w:rsidRPr="79727533">
        <w:t xml:space="preserve"> kritične infrastrukture. Slovenija bo podpirala razvoj domačih referenčnih UI rešitev na področju varnosti, obrambe</w:t>
      </w:r>
      <w:r w:rsidR="7B1EDBBB" w:rsidRPr="79727533">
        <w:t>, kriznega upravljanja</w:t>
      </w:r>
      <w:r w:rsidRPr="79727533">
        <w:t xml:space="preserve"> ter boja proti kriminalu, s čimer bo prispevala k </w:t>
      </w:r>
      <w:r w:rsidR="6E6F4252" w:rsidRPr="79727533">
        <w:t xml:space="preserve">razvoju </w:t>
      </w:r>
      <w:r w:rsidRPr="79727533">
        <w:t>lastni</w:t>
      </w:r>
      <w:r w:rsidR="54E5F0AA" w:rsidRPr="79727533">
        <w:t>h</w:t>
      </w:r>
      <w:r w:rsidRPr="79727533">
        <w:t xml:space="preserve"> zmogljivosti in </w:t>
      </w:r>
      <w:r w:rsidR="28C3AE6F" w:rsidRPr="79727533">
        <w:t xml:space="preserve">izobrazbi </w:t>
      </w:r>
      <w:r w:rsidRPr="79727533">
        <w:t xml:space="preserve">domačih </w:t>
      </w:r>
      <w:r w:rsidR="1A26CF26" w:rsidRPr="79727533">
        <w:t>strokovnjak</w:t>
      </w:r>
      <w:r w:rsidRPr="79727533">
        <w:t xml:space="preserve">ov. </w:t>
      </w:r>
    </w:p>
    <w:p w14:paraId="39A94DE3" w14:textId="1802FF72" w:rsidR="6CC64A7B" w:rsidRDefault="6CC64A7B" w:rsidP="79727533">
      <w:pPr>
        <w:spacing w:line="276" w:lineRule="auto"/>
        <w:jc w:val="both"/>
      </w:pPr>
      <w:r w:rsidRPr="79727533">
        <w:t>Posebno pozornost je pomembno nameniti širši družbeni odpornosti demokratičnega sistema in posameznikov na vpliv UI, predvsem zlonamerne uporabe te tehnologije. UI se že leta uporablja z</w:t>
      </w:r>
      <w:r w:rsidR="4CE5FF81" w:rsidRPr="79727533">
        <w:t xml:space="preserve">a manipulacijo javnega mnenja in ustvarjanje sintetične realnosti, od pojava generativne UI </w:t>
      </w:r>
      <w:r w:rsidR="4CE5FF81" w:rsidRPr="00715A62">
        <w:t>pa raziskave</w:t>
      </w:r>
      <w:r w:rsidR="00715A62" w:rsidRPr="00715A62">
        <w:rPr>
          <w:rStyle w:val="Sprotnaopomba-sklic"/>
        </w:rPr>
        <w:footnoteReference w:id="17"/>
      </w:r>
      <w:r w:rsidR="4CE5FF81" w:rsidRPr="00715A62">
        <w:t xml:space="preserve"> </w:t>
      </w:r>
      <w:r w:rsidR="4CE5FF81" w:rsidRPr="79727533">
        <w:t>kažejo</w:t>
      </w:r>
      <w:r w:rsidR="73A16589" w:rsidRPr="79727533">
        <w:t>, da nekritična uporaba UI krni možgansko delovanje in s tem kritično mišljenje. Demokracija in kritično mišlje</w:t>
      </w:r>
      <w:r w:rsidR="5FE07037" w:rsidRPr="79727533">
        <w:t>nj</w:t>
      </w:r>
      <w:r w:rsidR="44EC9C78" w:rsidRPr="79727533">
        <w:t>e</w:t>
      </w:r>
      <w:r w:rsidR="5FE07037" w:rsidRPr="79727533">
        <w:t xml:space="preserve"> sta dve posledici razsvetljenstva, ki ju je treba zaščititi in o</w:t>
      </w:r>
      <w:r w:rsidR="45A68E5C" w:rsidRPr="79727533">
        <w:t>hraniti v dobi UI.</w:t>
      </w:r>
    </w:p>
    <w:p w14:paraId="0D29382F" w14:textId="33BCCFBA" w:rsidR="00386288" w:rsidRPr="007D20BF" w:rsidRDefault="22BBF3BE" w:rsidP="79727533">
      <w:pPr>
        <w:spacing w:line="276" w:lineRule="auto"/>
        <w:jc w:val="both"/>
      </w:pPr>
      <w:r w:rsidRPr="79727533">
        <w:lastRenderedPageBreak/>
        <w:t xml:space="preserve">S tem </w:t>
      </w:r>
      <w:r w:rsidR="59753578" w:rsidRPr="79727533">
        <w:t xml:space="preserve">se </w:t>
      </w:r>
      <w:r w:rsidRPr="79727533">
        <w:t xml:space="preserve">bo Slovenija razvila </w:t>
      </w:r>
      <w:r w:rsidR="51900402" w:rsidRPr="79727533">
        <w:t xml:space="preserve">v </w:t>
      </w:r>
      <w:r w:rsidRPr="79727533">
        <w:t>odporno družbo</w:t>
      </w:r>
      <w:r w:rsidR="18801C33" w:rsidRPr="79727533">
        <w:t xml:space="preserve"> z</w:t>
      </w:r>
      <w:r w:rsidRPr="79727533">
        <w:t xml:space="preserve"> varn</w:t>
      </w:r>
      <w:r w:rsidR="0063AB76" w:rsidRPr="79727533">
        <w:t>i</w:t>
      </w:r>
      <w:r w:rsidR="642EE194" w:rsidRPr="79727533">
        <w:t>m</w:t>
      </w:r>
      <w:r w:rsidRPr="79727533">
        <w:t xml:space="preserve"> digitaln</w:t>
      </w:r>
      <w:r w:rsidR="6D9D79D0" w:rsidRPr="79727533">
        <w:t>i</w:t>
      </w:r>
      <w:r w:rsidR="2041AC30" w:rsidRPr="79727533">
        <w:t>m</w:t>
      </w:r>
      <w:r w:rsidRPr="79727533">
        <w:t xml:space="preserve"> okolje</w:t>
      </w:r>
      <w:r w:rsidR="6D9D79D0" w:rsidRPr="79727533">
        <w:t>m</w:t>
      </w:r>
      <w:r w:rsidRPr="79727533">
        <w:t xml:space="preserve">, kjer UI deluje kot </w:t>
      </w:r>
      <w:r w:rsidR="77B0A0B2" w:rsidRPr="79727533">
        <w:t xml:space="preserve">varen </w:t>
      </w:r>
      <w:r w:rsidRPr="79727533">
        <w:t>ščit</w:t>
      </w:r>
      <w:r w:rsidR="227A2BAA" w:rsidRPr="79727533">
        <w:t>,</w:t>
      </w:r>
      <w:r w:rsidRPr="79727533">
        <w:t xml:space="preserve"> </w:t>
      </w:r>
      <w:r w:rsidR="54803FD4" w:rsidRPr="79727533">
        <w:t>ki je</w:t>
      </w:r>
      <w:r w:rsidRPr="79727533">
        <w:t xml:space="preserve"> pregled</w:t>
      </w:r>
      <w:r w:rsidR="59FC9E25" w:rsidRPr="79727533">
        <w:t>en</w:t>
      </w:r>
      <w:r w:rsidRPr="79727533">
        <w:t xml:space="preserve"> in pod suverenim nadzorom države. Tak pristop krepi zaupanje ljudi v tehnologijo, izboljšuje </w:t>
      </w:r>
      <w:r w:rsidR="5AF9C876" w:rsidRPr="79727533">
        <w:t xml:space="preserve">splošno </w:t>
      </w:r>
      <w:r w:rsidRPr="79727533">
        <w:t xml:space="preserve">pripravljenost na krizne razmere ter utrjuje položaj Slovenije kot zaupanja vredne in varne digitalne skupnosti. </w:t>
      </w:r>
    </w:p>
    <w:p w14:paraId="5283FC77" w14:textId="5516A13B" w:rsidR="00386288" w:rsidRPr="007D20BF" w:rsidRDefault="22BBF3BE" w:rsidP="60499362">
      <w:pPr>
        <w:pStyle w:val="Naslov3"/>
        <w:rPr>
          <w:rFonts w:eastAsiaTheme="minorEastAsia"/>
          <w:b/>
          <w:bCs/>
        </w:rPr>
      </w:pPr>
      <w:bookmarkStart w:id="29" w:name="_Toc214269548"/>
      <w:r>
        <w:t>Izzivi</w:t>
      </w:r>
      <w:bookmarkEnd w:id="29"/>
    </w:p>
    <w:p w14:paraId="1DEE15A7" w14:textId="62C9DDD6" w:rsidR="00386288" w:rsidRPr="007D20BF" w:rsidRDefault="3382322D" w:rsidP="556CCACB">
      <w:pPr>
        <w:spacing w:before="240" w:after="0" w:line="276" w:lineRule="auto"/>
        <w:jc w:val="both"/>
        <w:rPr>
          <w:rFonts w:ascii="Calibri" w:eastAsia="Calibri" w:hAnsi="Calibri" w:cs="Calibri"/>
          <w:b/>
          <w:bCs/>
        </w:rPr>
      </w:pPr>
      <w:r w:rsidRPr="556CCACB">
        <w:rPr>
          <w:rFonts w:ascii="Calibri" w:eastAsia="Calibri" w:hAnsi="Calibri" w:cs="Calibri"/>
          <w:b/>
          <w:bCs/>
        </w:rPr>
        <w:t xml:space="preserve">Zanesljivost, etičnost in varnost uporabe </w:t>
      </w:r>
      <w:r w:rsidR="0656D939" w:rsidRPr="556CCACB">
        <w:rPr>
          <w:rFonts w:ascii="Calibri" w:eastAsia="Calibri" w:hAnsi="Calibri" w:cs="Calibri"/>
          <w:b/>
          <w:bCs/>
        </w:rPr>
        <w:t>UI</w:t>
      </w:r>
      <w:r w:rsidRPr="556CCACB">
        <w:rPr>
          <w:rFonts w:ascii="Calibri" w:eastAsia="Calibri" w:hAnsi="Calibri" w:cs="Calibri"/>
          <w:b/>
          <w:bCs/>
        </w:rPr>
        <w:t xml:space="preserve"> v kritičnih sistemih</w:t>
      </w:r>
    </w:p>
    <w:p w14:paraId="569EDA05" w14:textId="5FA8A699"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Zagotavljanje zanesljivosti in etične uporabe UI v občutljivih varnostnih okoljih, kjer napake lahko ogrozijo življenja ali pravice ljudi.</w:t>
      </w:r>
    </w:p>
    <w:p w14:paraId="231E4DB9" w14:textId="04523B7C" w:rsidR="00386288" w:rsidRPr="007D20BF" w:rsidRDefault="3382322D" w:rsidP="556CCACB">
      <w:pPr>
        <w:pStyle w:val="Odstavekseznama"/>
        <w:numPr>
          <w:ilvl w:val="0"/>
          <w:numId w:val="27"/>
        </w:numPr>
        <w:spacing w:before="240" w:after="240" w:line="276" w:lineRule="auto"/>
        <w:jc w:val="both"/>
        <w:rPr>
          <w:rFonts w:ascii="Calibri" w:eastAsia="Calibri" w:hAnsi="Calibri" w:cs="Calibri"/>
        </w:rPr>
      </w:pPr>
      <w:r w:rsidRPr="556CCACB">
        <w:rPr>
          <w:rFonts w:ascii="Calibri" w:eastAsia="Calibri" w:hAnsi="Calibri" w:cs="Calibri"/>
        </w:rPr>
        <w:t>Zagotavljanje varnosti in zanesljivosti pri uporabi nacionalnih UI modelov, zlasti v kritičnih sektorjih.</w:t>
      </w:r>
    </w:p>
    <w:p w14:paraId="43307E0B" w14:textId="465C0859" w:rsidR="00386288" w:rsidRPr="007D20BF" w:rsidRDefault="3382322D" w:rsidP="556CCACB">
      <w:pPr>
        <w:pStyle w:val="Odstavekseznama"/>
        <w:numPr>
          <w:ilvl w:val="0"/>
          <w:numId w:val="27"/>
        </w:numPr>
        <w:spacing w:before="240" w:after="240" w:line="276" w:lineRule="auto"/>
        <w:jc w:val="both"/>
        <w:rPr>
          <w:rFonts w:ascii="Calibri" w:eastAsia="Calibri" w:hAnsi="Calibri" w:cs="Calibri"/>
        </w:rPr>
      </w:pPr>
      <w:r w:rsidRPr="556CCACB">
        <w:rPr>
          <w:rFonts w:ascii="Calibri" w:eastAsia="Calibri" w:hAnsi="Calibri" w:cs="Calibri"/>
        </w:rPr>
        <w:t>Nevarnost prekomerne avtomatizacije odločitev na področju nacionalne varnosti brez ustreznega človeškega nadzora.</w:t>
      </w:r>
    </w:p>
    <w:p w14:paraId="12D05AB6" w14:textId="4296FDFA" w:rsidR="00386288" w:rsidRPr="007D20BF" w:rsidRDefault="3382322D" w:rsidP="556CCACB">
      <w:pPr>
        <w:spacing w:after="0" w:line="276" w:lineRule="auto"/>
        <w:jc w:val="both"/>
        <w:rPr>
          <w:rFonts w:ascii="Calibri" w:eastAsia="Calibri" w:hAnsi="Calibri" w:cs="Calibri"/>
          <w:b/>
          <w:bCs/>
        </w:rPr>
      </w:pPr>
      <w:r w:rsidRPr="556CCACB">
        <w:rPr>
          <w:rFonts w:ascii="Calibri" w:eastAsia="Calibri" w:hAnsi="Calibri" w:cs="Calibri"/>
          <w:b/>
          <w:bCs/>
        </w:rPr>
        <w:t>Kibernetska varnost in strokovne zmogljivosti</w:t>
      </w:r>
    </w:p>
    <w:p w14:paraId="0FAE69B4" w14:textId="14F51CD6"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Pomanjkanje strokovnjakov z znanji s področja UI in kibernetske varnosti.</w:t>
      </w:r>
    </w:p>
    <w:p w14:paraId="2C0E12DF" w14:textId="18C24F53"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Pomanjkanje koordiniranega nacionalnega sistema za testiranje, certificiranje in odzivanje na varnostne incidente, povezane z UI.</w:t>
      </w:r>
    </w:p>
    <w:p w14:paraId="1DCDAFE7" w14:textId="28D048D6" w:rsidR="00386288" w:rsidRPr="007D20BF" w:rsidRDefault="3382322D" w:rsidP="556CCACB">
      <w:pPr>
        <w:pStyle w:val="Odstavekseznama"/>
        <w:numPr>
          <w:ilvl w:val="0"/>
          <w:numId w:val="27"/>
        </w:numPr>
        <w:spacing w:before="240" w:after="240" w:line="276" w:lineRule="auto"/>
        <w:jc w:val="both"/>
        <w:rPr>
          <w:rFonts w:ascii="Calibri" w:eastAsia="Calibri" w:hAnsi="Calibri" w:cs="Calibri"/>
        </w:rPr>
      </w:pPr>
      <w:r w:rsidRPr="556CCACB">
        <w:rPr>
          <w:rFonts w:ascii="Calibri" w:eastAsia="Calibri" w:hAnsi="Calibri" w:cs="Calibri"/>
        </w:rPr>
        <w:t>Visoki stroški razvoja in certificiranja varnostno-kritičnih tehnologij.</w:t>
      </w:r>
    </w:p>
    <w:p w14:paraId="56A5541D" w14:textId="1F2ECBCE" w:rsidR="00386288" w:rsidRPr="007D20BF" w:rsidRDefault="3382322D" w:rsidP="556CCACB">
      <w:pPr>
        <w:spacing w:before="240" w:after="0" w:line="276" w:lineRule="auto"/>
        <w:jc w:val="both"/>
        <w:rPr>
          <w:rFonts w:ascii="Calibri" w:eastAsia="Calibri" w:hAnsi="Calibri" w:cs="Calibri"/>
          <w:b/>
          <w:bCs/>
        </w:rPr>
      </w:pPr>
      <w:r w:rsidRPr="556CCACB">
        <w:rPr>
          <w:rFonts w:ascii="Calibri" w:eastAsia="Calibri" w:hAnsi="Calibri" w:cs="Calibri"/>
          <w:b/>
          <w:bCs/>
        </w:rPr>
        <w:t>Povezanost in sodelovanje institucij na področju varnosti</w:t>
      </w:r>
    </w:p>
    <w:p w14:paraId="253ABD90" w14:textId="4858DA0D"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 xml:space="preserve">Nezadostna povezanost sistemov in institucij, ki delujejo na področjih varnosti, obrambe, zaščite </w:t>
      </w:r>
      <w:r w:rsidR="71C236EA" w:rsidRPr="556CCACB">
        <w:rPr>
          <w:rFonts w:ascii="Calibri" w:eastAsia="Calibri" w:hAnsi="Calibri" w:cs="Calibri"/>
        </w:rPr>
        <w:t>in reševanja ter</w:t>
      </w:r>
      <w:r w:rsidRPr="556CCACB">
        <w:rPr>
          <w:rFonts w:ascii="Calibri" w:eastAsia="Calibri" w:hAnsi="Calibri" w:cs="Calibri"/>
        </w:rPr>
        <w:t xml:space="preserve"> boja proti kriminalu.</w:t>
      </w:r>
    </w:p>
    <w:p w14:paraId="7F06CA22" w14:textId="342AA85A"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Pomanjkanje nacionalne koordinacije in skupnih mehanizmov za upravljanje UI v varnostnih okoljih.</w:t>
      </w:r>
    </w:p>
    <w:p w14:paraId="68B7E0D9" w14:textId="2D13EA2C" w:rsidR="00386288" w:rsidRPr="007D20BF" w:rsidRDefault="3382322D" w:rsidP="556CCACB">
      <w:pPr>
        <w:spacing w:before="240" w:after="0" w:line="276" w:lineRule="auto"/>
        <w:jc w:val="both"/>
        <w:rPr>
          <w:rFonts w:ascii="Calibri" w:eastAsia="Calibri" w:hAnsi="Calibri" w:cs="Calibri"/>
          <w:b/>
          <w:bCs/>
        </w:rPr>
      </w:pPr>
      <w:r w:rsidRPr="556CCACB">
        <w:rPr>
          <w:rFonts w:ascii="Calibri" w:eastAsia="Calibri" w:hAnsi="Calibri" w:cs="Calibri"/>
          <w:b/>
          <w:bCs/>
        </w:rPr>
        <w:t>Tveganja zlorab in vpliv na demokracijo</w:t>
      </w:r>
    </w:p>
    <w:p w14:paraId="30F05876" w14:textId="35A08B0C" w:rsidR="001929AC" w:rsidRPr="001929AC" w:rsidRDefault="001929AC" w:rsidP="001929AC">
      <w:pPr>
        <w:pStyle w:val="Odstavekseznama"/>
        <w:numPr>
          <w:ilvl w:val="0"/>
          <w:numId w:val="27"/>
        </w:numPr>
        <w:spacing w:after="240" w:line="276" w:lineRule="auto"/>
        <w:jc w:val="both"/>
        <w:rPr>
          <w:rFonts w:ascii="Calibri" w:eastAsia="Calibri" w:hAnsi="Calibri" w:cs="Calibri"/>
        </w:rPr>
      </w:pPr>
      <w:r w:rsidRPr="001929AC">
        <w:rPr>
          <w:rFonts w:ascii="Calibri" w:eastAsia="Calibri" w:hAnsi="Calibri" w:cs="Calibri"/>
        </w:rPr>
        <w:t>Tveganje zlorabe UI za zlonamerne namene (npr. globoki ponaredki, avtomatizirani kibernetski napadi, manipulacija informacij).</w:t>
      </w:r>
    </w:p>
    <w:p w14:paraId="0F7E70E6" w14:textId="4992B073" w:rsidR="001929AC" w:rsidRPr="001929AC" w:rsidRDefault="001929AC" w:rsidP="001929AC">
      <w:pPr>
        <w:pStyle w:val="Odstavekseznama"/>
        <w:numPr>
          <w:ilvl w:val="0"/>
          <w:numId w:val="27"/>
        </w:numPr>
        <w:spacing w:after="240" w:line="276" w:lineRule="auto"/>
        <w:jc w:val="both"/>
        <w:rPr>
          <w:rFonts w:ascii="Calibri" w:eastAsia="Calibri" w:hAnsi="Calibri" w:cs="Calibri"/>
        </w:rPr>
      </w:pPr>
      <w:r w:rsidRPr="001929AC">
        <w:rPr>
          <w:rFonts w:ascii="Calibri" w:eastAsia="Calibri" w:hAnsi="Calibri" w:cs="Calibri"/>
        </w:rPr>
        <w:t>Tveganje, da se UI uporabi za razgradnjo demokratičnih procesov in manipulacijo javnega mnenja.</w:t>
      </w:r>
    </w:p>
    <w:p w14:paraId="00BDECB8" w14:textId="712C5D49" w:rsidR="001929AC" w:rsidRPr="001929AC" w:rsidRDefault="001929AC" w:rsidP="001929AC">
      <w:pPr>
        <w:pStyle w:val="Odstavekseznama"/>
        <w:numPr>
          <w:ilvl w:val="0"/>
          <w:numId w:val="27"/>
        </w:numPr>
        <w:spacing w:after="240" w:line="276" w:lineRule="auto"/>
        <w:jc w:val="both"/>
        <w:rPr>
          <w:rFonts w:ascii="Calibri" w:eastAsia="Calibri" w:hAnsi="Calibri" w:cs="Calibri"/>
        </w:rPr>
      </w:pPr>
      <w:r w:rsidRPr="001929AC">
        <w:rPr>
          <w:rFonts w:ascii="Calibri" w:eastAsia="Calibri" w:hAnsi="Calibri" w:cs="Calibri"/>
        </w:rPr>
        <w:t>Hitra in obsežna razširljivost dezinformacij, ustvarjenih z generativnimi orodji, lahko vodi v destabilizacijo družbe, ponarejanje realnosti ter otežuje razlikovanje med preverjenimi informacijami in manipulativnimi vsebinami.</w:t>
      </w:r>
    </w:p>
    <w:p w14:paraId="72C808D6" w14:textId="02334ADA" w:rsidR="00386288" w:rsidRPr="007D20BF" w:rsidRDefault="001929AC" w:rsidP="452B7B41">
      <w:pPr>
        <w:pStyle w:val="Odstavekseznama"/>
        <w:numPr>
          <w:ilvl w:val="0"/>
          <w:numId w:val="27"/>
        </w:numPr>
        <w:spacing w:before="240" w:after="240" w:line="276" w:lineRule="auto"/>
        <w:jc w:val="both"/>
        <w:rPr>
          <w:rFonts w:ascii="Calibri" w:eastAsia="Calibri" w:hAnsi="Calibri" w:cs="Calibri"/>
          <w:b/>
          <w:bCs/>
        </w:rPr>
      </w:pPr>
      <w:r w:rsidRPr="001929AC">
        <w:rPr>
          <w:rFonts w:ascii="Calibri" w:eastAsia="Calibri" w:hAnsi="Calibri" w:cs="Calibri"/>
        </w:rPr>
        <w:t xml:space="preserve">Napredne tehnologije UI omogočajo nove oblike vplivanja na volilne procese – od </w:t>
      </w:r>
      <w:proofErr w:type="spellStart"/>
      <w:r w:rsidRPr="001929AC">
        <w:rPr>
          <w:rFonts w:ascii="Calibri" w:eastAsia="Calibri" w:hAnsi="Calibri" w:cs="Calibri"/>
        </w:rPr>
        <w:t>mikrociljanja</w:t>
      </w:r>
      <w:proofErr w:type="spellEnd"/>
      <w:r w:rsidRPr="001929AC">
        <w:rPr>
          <w:rFonts w:ascii="Calibri" w:eastAsia="Calibri" w:hAnsi="Calibri" w:cs="Calibri"/>
        </w:rPr>
        <w:t xml:space="preserve"> sporočil do avtomatiziranih kampanj – kar povečuje tveganja za nelegitimen vpliv na politične odločitve in volilne </w:t>
      </w:r>
      <w:proofErr w:type="spellStart"/>
      <w:r w:rsidRPr="001929AC">
        <w:rPr>
          <w:rFonts w:ascii="Calibri" w:eastAsia="Calibri" w:hAnsi="Calibri" w:cs="Calibri"/>
        </w:rPr>
        <w:t>izide.</w:t>
      </w:r>
      <w:r w:rsidR="3382322D" w:rsidRPr="556CCACB">
        <w:rPr>
          <w:rFonts w:ascii="Calibri" w:eastAsia="Calibri" w:hAnsi="Calibri" w:cs="Calibri"/>
          <w:b/>
          <w:bCs/>
        </w:rPr>
        <w:t>Zaupanje</w:t>
      </w:r>
      <w:proofErr w:type="spellEnd"/>
      <w:r w:rsidR="3382322D" w:rsidRPr="556CCACB">
        <w:rPr>
          <w:rFonts w:ascii="Calibri" w:eastAsia="Calibri" w:hAnsi="Calibri" w:cs="Calibri"/>
          <w:b/>
          <w:bCs/>
        </w:rPr>
        <w:t xml:space="preserve"> javnosti in družbena odpornost</w:t>
      </w:r>
    </w:p>
    <w:p w14:paraId="408937F7" w14:textId="291E1C78"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Nizko zaupanje javnosti v uporabo UI na področju varnosti, obrambe in pregona</w:t>
      </w:r>
      <w:r w:rsidR="4FBF9983" w:rsidRPr="556CCACB">
        <w:rPr>
          <w:rFonts w:ascii="Calibri" w:eastAsia="Calibri" w:hAnsi="Calibri" w:cs="Calibri"/>
        </w:rPr>
        <w:t xml:space="preserve"> kriminala</w:t>
      </w:r>
      <w:r w:rsidRPr="556CCACB">
        <w:rPr>
          <w:rFonts w:ascii="Calibri" w:eastAsia="Calibri" w:hAnsi="Calibri" w:cs="Calibri"/>
        </w:rPr>
        <w:t>.</w:t>
      </w:r>
    </w:p>
    <w:p w14:paraId="10D6DD2D" w14:textId="51BEC64B" w:rsidR="00386288"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lastRenderedPageBreak/>
        <w:t>Potreba po zaščiti kritičnega mišljenja, medijske pismenosti in psihičnega zdravja prebivalstva kot ključnih vidik</w:t>
      </w:r>
      <w:r w:rsidR="0D8C887B" w:rsidRPr="556CCACB">
        <w:rPr>
          <w:rFonts w:ascii="Calibri" w:eastAsia="Calibri" w:hAnsi="Calibri" w:cs="Calibri"/>
        </w:rPr>
        <w:t>ov</w:t>
      </w:r>
      <w:r w:rsidRPr="556CCACB">
        <w:rPr>
          <w:rFonts w:ascii="Calibri" w:eastAsia="Calibri" w:hAnsi="Calibri" w:cs="Calibri"/>
        </w:rPr>
        <w:t xml:space="preserve"> družbene odpornosti.</w:t>
      </w:r>
    </w:p>
    <w:p w14:paraId="7F663CC6" w14:textId="67E46682" w:rsidR="008E4FFA" w:rsidRPr="007D20BF" w:rsidRDefault="008E4FFA" w:rsidP="556CCACB">
      <w:pPr>
        <w:pStyle w:val="Odstavekseznama"/>
        <w:numPr>
          <w:ilvl w:val="0"/>
          <w:numId w:val="27"/>
        </w:numPr>
        <w:spacing w:after="240" w:line="276" w:lineRule="auto"/>
        <w:jc w:val="both"/>
        <w:rPr>
          <w:rFonts w:ascii="Calibri" w:eastAsia="Calibri" w:hAnsi="Calibri" w:cs="Calibri"/>
        </w:rPr>
      </w:pPr>
      <w:r w:rsidRPr="008E4FFA">
        <w:rPr>
          <w:rFonts w:ascii="Calibri" w:eastAsia="Calibri" w:hAnsi="Calibri" w:cs="Calibri"/>
        </w:rPr>
        <w:t xml:space="preserve">Povečana izpostavljenost prebivalstva manipulativnim vsebinam, </w:t>
      </w:r>
      <w:proofErr w:type="spellStart"/>
      <w:r w:rsidRPr="008E4FFA">
        <w:rPr>
          <w:rFonts w:ascii="Calibri" w:eastAsia="Calibri" w:hAnsi="Calibri" w:cs="Calibri"/>
        </w:rPr>
        <w:t>personaliziranim</w:t>
      </w:r>
      <w:proofErr w:type="spellEnd"/>
      <w:r w:rsidRPr="008E4FFA">
        <w:rPr>
          <w:rFonts w:ascii="Calibri" w:eastAsia="Calibri" w:hAnsi="Calibri" w:cs="Calibri"/>
        </w:rPr>
        <w:t xml:space="preserve"> </w:t>
      </w:r>
      <w:proofErr w:type="spellStart"/>
      <w:r w:rsidRPr="008E4FFA">
        <w:rPr>
          <w:rFonts w:ascii="Calibri" w:eastAsia="Calibri" w:hAnsi="Calibri" w:cs="Calibri"/>
        </w:rPr>
        <w:t>narativom</w:t>
      </w:r>
      <w:proofErr w:type="spellEnd"/>
      <w:r w:rsidRPr="008E4FFA">
        <w:rPr>
          <w:rFonts w:ascii="Calibri" w:eastAsia="Calibri" w:hAnsi="Calibri" w:cs="Calibri"/>
        </w:rPr>
        <w:t xml:space="preserve"> in sintetični medijski produkciji zahteva okrepljene družbene mehanizme za prepoznavanje dezinformacij in krepitev odpornosti proti psihološkim ter informacijskim vplivom.</w:t>
      </w:r>
    </w:p>
    <w:p w14:paraId="420C7683" w14:textId="1FA06AEE" w:rsidR="00386288" w:rsidRPr="007D20BF" w:rsidRDefault="0550AB2A" w:rsidP="60499362">
      <w:pPr>
        <w:pStyle w:val="Naslov2"/>
        <w:rPr>
          <w:rFonts w:eastAsiaTheme="minorEastAsia"/>
          <w:b/>
          <w:bCs/>
        </w:rPr>
      </w:pPr>
      <w:bookmarkStart w:id="30" w:name="_Toc214269549"/>
      <w:r>
        <w:t>SC</w:t>
      </w:r>
      <w:r w:rsidR="5F1A8ADE">
        <w:t>5</w:t>
      </w:r>
      <w:r w:rsidR="420D280F">
        <w:t>: Okrepitev mednarodne vpetosti in ugleda Slovenije na področju UI</w:t>
      </w:r>
      <w:bookmarkEnd w:id="30"/>
    </w:p>
    <w:p w14:paraId="53067DB3" w14:textId="4E0F255A" w:rsidR="00386288" w:rsidRPr="007D20BF" w:rsidRDefault="22BBF3BE" w:rsidP="22FC6601">
      <w:pPr>
        <w:spacing w:line="276" w:lineRule="auto"/>
        <w:jc w:val="both"/>
      </w:pPr>
      <w:r w:rsidRPr="22FC6601">
        <w:t>UI je globalno področje, katerega razvoj presega nacionalne meje</w:t>
      </w:r>
      <w:r w:rsidR="2215D69D" w:rsidRPr="22FC6601">
        <w:t>,</w:t>
      </w:r>
      <w:r w:rsidR="4D0D3055" w:rsidRPr="22FC6601">
        <w:t xml:space="preserve"> </w:t>
      </w:r>
      <w:r w:rsidRPr="22FC6601">
        <w:t>zato</w:t>
      </w:r>
      <w:r w:rsidR="4D0D3055" w:rsidRPr="22FC6601">
        <w:t xml:space="preserve"> </w:t>
      </w:r>
      <w:r w:rsidRPr="22FC6601">
        <w:t>uspešna strategija zahteva dejavno vključevanje v mednarodne tokove: izmenjavo znanja, skupno oblikovanje standardov in krepitev prisotnosti Slovenije v evropskem in svetovnem prostoru. Mednarodno sodelovanje ne zmanjšuje suverenosti, temveč jo utrjuje</w:t>
      </w:r>
      <w:r w:rsidR="00E3AD60" w:rsidRPr="22FC6601">
        <w:t xml:space="preserve"> –</w:t>
      </w:r>
      <w:r w:rsidRPr="22FC6601">
        <w:t xml:space="preserve"> omogoča sooblikovanje pravil, ki ščitijo nacionalne interese in zagotavljajo, da bo Slovenija v digitalni dobi soustvarjalka, ne le uporabnica globalnih rešitev. </w:t>
      </w:r>
    </w:p>
    <w:p w14:paraId="2532ECA5" w14:textId="5B09C9A3" w:rsidR="00386288" w:rsidRPr="007D20BF" w:rsidRDefault="22BBF3BE" w:rsidP="25F208F1">
      <w:pPr>
        <w:spacing w:line="276" w:lineRule="auto"/>
        <w:jc w:val="both"/>
      </w:pPr>
      <w:r w:rsidRPr="25F208F1">
        <w:t>Slovenija je že pokazala ambicije in sposobnosti za sodelovanje in organizacijo dogodkov na visoki ravni: kot ena prvih držav članic EU je leta 2018 podpisala Evropsko deklaracijo o sodelovanju na področju umetne inteligence</w:t>
      </w:r>
      <w:r w:rsidR="00715A62">
        <w:rPr>
          <w:rStyle w:val="Sprotnaopomba-sklic"/>
        </w:rPr>
        <w:footnoteReference w:id="18"/>
      </w:r>
      <w:r w:rsidRPr="25F208F1">
        <w:t xml:space="preserve">, s čimer se je zavezala skupnemu razvoju in odgovorni rabi UI, in v letu 2024 gostila 2. UNESCO Globalni forum za etiko UI. Do leta 2030 bo Slovenija na teh temeljih okrepila svoj glas, prispevek in prepoznavnost v mednarodni skupnosti. </w:t>
      </w:r>
    </w:p>
    <w:p w14:paraId="3CF10D90" w14:textId="34004D47" w:rsidR="00386288" w:rsidRPr="007D20BF" w:rsidRDefault="22BBF3BE" w:rsidP="2F140FB1">
      <w:pPr>
        <w:spacing w:line="276" w:lineRule="auto"/>
        <w:jc w:val="both"/>
      </w:pPr>
      <w:r w:rsidRPr="2F140FB1">
        <w:t xml:space="preserve">V središču tega strateškega cilja so štiri področja delovanja: </w:t>
      </w:r>
    </w:p>
    <w:p w14:paraId="284C532D" w14:textId="5D4531A6" w:rsidR="00386288" w:rsidRPr="007D20BF" w:rsidRDefault="22BBF3BE" w:rsidP="22FC6601">
      <w:pPr>
        <w:pStyle w:val="Odstavekseznama"/>
        <w:numPr>
          <w:ilvl w:val="0"/>
          <w:numId w:val="12"/>
        </w:numPr>
        <w:spacing w:after="0" w:line="276" w:lineRule="auto"/>
        <w:jc w:val="both"/>
      </w:pPr>
      <w:r w:rsidRPr="22FC6601">
        <w:t>Sodelovanje v evropskih programih: Slovenija bo aktivno sodelovala v programih EU</w:t>
      </w:r>
      <w:r w:rsidR="008D7526">
        <w:t xml:space="preserve"> za raziskave in inovacije</w:t>
      </w:r>
      <w:r w:rsidRPr="22FC6601">
        <w:t xml:space="preserve">, s ciljem povečati število mednarodnih projektov s slovenskimi partnerji ter pridobiti več evropskih sredstev za raziskave in inovacije na področju UI. </w:t>
      </w:r>
    </w:p>
    <w:p w14:paraId="7CDD81D5" w14:textId="08F9B51A" w:rsidR="00386288" w:rsidRPr="007D20BF" w:rsidRDefault="22BBF3BE" w:rsidP="000A41D6">
      <w:pPr>
        <w:pStyle w:val="Odstavekseznama"/>
        <w:numPr>
          <w:ilvl w:val="0"/>
          <w:numId w:val="11"/>
        </w:numPr>
        <w:spacing w:after="0" w:line="276" w:lineRule="auto"/>
        <w:jc w:val="both"/>
      </w:pPr>
      <w:r w:rsidRPr="2F140FB1">
        <w:t xml:space="preserve">Vodilna vloga v globalnih pobudah: Slovenija bo iskala vodilno vlogo v izbranih mednarodnih organizacijah in pobudah, kot so OECD AI </w:t>
      </w:r>
      <w:proofErr w:type="spellStart"/>
      <w:r w:rsidRPr="2F140FB1">
        <w:t>Policy</w:t>
      </w:r>
      <w:proofErr w:type="spellEnd"/>
      <w:r w:rsidRPr="2F140FB1">
        <w:t xml:space="preserve"> </w:t>
      </w:r>
      <w:proofErr w:type="spellStart"/>
      <w:r w:rsidRPr="2F140FB1">
        <w:t>Observatory</w:t>
      </w:r>
      <w:proofErr w:type="spellEnd"/>
      <w:r w:rsidRPr="2F140FB1">
        <w:t xml:space="preserve">, Global </w:t>
      </w:r>
      <w:proofErr w:type="spellStart"/>
      <w:r w:rsidRPr="2F140FB1">
        <w:t>Partnership</w:t>
      </w:r>
      <w:proofErr w:type="spellEnd"/>
      <w:r w:rsidRPr="2F140FB1">
        <w:t xml:space="preserve"> on AI, UNESCO </w:t>
      </w:r>
      <w:proofErr w:type="spellStart"/>
      <w:r w:rsidRPr="2F140FB1">
        <w:t>Recommendation</w:t>
      </w:r>
      <w:proofErr w:type="spellEnd"/>
      <w:r w:rsidRPr="2F140FB1">
        <w:t xml:space="preserve"> on AI </w:t>
      </w:r>
      <w:proofErr w:type="spellStart"/>
      <w:r w:rsidRPr="2F140FB1">
        <w:t>Ethics</w:t>
      </w:r>
      <w:proofErr w:type="spellEnd"/>
      <w:r w:rsidRPr="2F140FB1">
        <w:t xml:space="preserve"> ter standardizacijski organi (ISO/IEC). S tem bo aktivno sooblikovala svetovne smernice za etično in varno uporabo UI. </w:t>
      </w:r>
    </w:p>
    <w:p w14:paraId="4176EC24" w14:textId="4D78F8F4" w:rsidR="00386288" w:rsidRPr="007D20BF" w:rsidRDefault="22BBF3BE" w:rsidP="000A41D6">
      <w:pPr>
        <w:pStyle w:val="Odstavekseznama"/>
        <w:numPr>
          <w:ilvl w:val="0"/>
          <w:numId w:val="10"/>
        </w:numPr>
        <w:spacing w:after="0" w:line="276" w:lineRule="auto"/>
        <w:jc w:val="both"/>
      </w:pPr>
      <w:r w:rsidRPr="2F140FB1">
        <w:t xml:space="preserve">Regionalno povezovanje: Nadaljevane ali vzpostavljene bodo pobude za sodelovanje v regiji Srednje in Vzhodne Evrope ter Mediterana. Cilj je ustanovitev srednjeevropskega vozlišča za UI, ki bo spodbujalo skupne raziskovalne projekte, inovacije in izmenjavo dobrih praks. </w:t>
      </w:r>
    </w:p>
    <w:p w14:paraId="71176746" w14:textId="0273C7F4" w:rsidR="00386288" w:rsidRPr="007D20BF" w:rsidRDefault="343CB167" w:rsidP="22FC6601">
      <w:pPr>
        <w:pStyle w:val="Odstavekseznama"/>
        <w:numPr>
          <w:ilvl w:val="0"/>
          <w:numId w:val="9"/>
        </w:numPr>
        <w:spacing w:after="0" w:line="276" w:lineRule="auto"/>
        <w:jc w:val="both"/>
      </w:pPr>
      <w:r w:rsidRPr="79727533">
        <w:t xml:space="preserve">Privabljanje talentov in investicij: S krepitvijo mednarodne prepoznavnosti bo Slovenija postala privlačnejše okolje za tuje strokovnjake, raziskovalce in vlagatelje. Z organizacijo vrhunskih dogodkov, kot so mednarodne konference, in z vključevanjem </w:t>
      </w:r>
      <w:r w:rsidRPr="79727533">
        <w:lastRenderedPageBreak/>
        <w:t xml:space="preserve">v globalne mreže bo Slovenija uveljavljena kot prepoznavna destinacija na zemljevidu UI, kjer delujejo vrhunske ekipe in nastajajo globalno relevantne rešitve. </w:t>
      </w:r>
    </w:p>
    <w:p w14:paraId="5A61CFE3" w14:textId="189714B1" w:rsidR="79727533" w:rsidRDefault="79727533" w:rsidP="79727533">
      <w:pPr>
        <w:spacing w:line="276" w:lineRule="auto"/>
        <w:jc w:val="both"/>
      </w:pPr>
    </w:p>
    <w:p w14:paraId="2C569D72" w14:textId="3C86757A" w:rsidR="00386288" w:rsidRPr="007D20BF" w:rsidRDefault="22BBF3BE" w:rsidP="22FC6601">
      <w:pPr>
        <w:spacing w:line="276" w:lineRule="auto"/>
        <w:jc w:val="both"/>
      </w:pPr>
      <w:r w:rsidRPr="22FC6601">
        <w:t>Sodelovanje v mednarodnem okolju bo Sloveniji omogočilo, da spremlja trende in pravočasno uvaja najboljše prakse - od generativne UI do novih regulat</w:t>
      </w:r>
      <w:r w:rsidR="15C97FE9" w:rsidRPr="22FC6601">
        <w:t>ivnih</w:t>
      </w:r>
      <w:r w:rsidRPr="22FC6601">
        <w:t xml:space="preserve"> pristopov. Hkrati bo povečalo dostop do znanja, orodij in finančnih virov, ki krepijo domači ekosistem.  </w:t>
      </w:r>
    </w:p>
    <w:p w14:paraId="0BB81551" w14:textId="2AA4167A" w:rsidR="00386288" w:rsidRPr="007D20BF" w:rsidRDefault="22BBF3BE" w:rsidP="60499362">
      <w:pPr>
        <w:pStyle w:val="Naslov3"/>
        <w:rPr>
          <w:rFonts w:eastAsiaTheme="minorEastAsia"/>
          <w:b/>
          <w:bCs/>
        </w:rPr>
      </w:pPr>
      <w:bookmarkStart w:id="31" w:name="_Toc214269550"/>
      <w:r>
        <w:t>Izzivi</w:t>
      </w:r>
      <w:bookmarkEnd w:id="31"/>
    </w:p>
    <w:p w14:paraId="246DDE86" w14:textId="42F2734B"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Omejene kapacitete za mednarodno sodelovanje</w:t>
      </w:r>
    </w:p>
    <w:p w14:paraId="229538E4" w14:textId="128173D8"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Omejena finančna in institucionalna sposobnost za aktivno vključevanje v mednarodne pobude in projekte.</w:t>
      </w:r>
    </w:p>
    <w:p w14:paraId="4C302F83" w14:textId="55453D7E"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Premajhna prisotnost slovenskih institucij</w:t>
      </w:r>
      <w:r w:rsidR="7CF1E83F" w:rsidRPr="556CCACB">
        <w:rPr>
          <w:rFonts w:ascii="Calibri" w:eastAsia="Calibri" w:hAnsi="Calibri" w:cs="Calibri"/>
        </w:rPr>
        <w:t>,</w:t>
      </w:r>
      <w:r w:rsidRPr="556CCACB">
        <w:rPr>
          <w:rFonts w:ascii="Calibri" w:eastAsia="Calibri" w:hAnsi="Calibri" w:cs="Calibri"/>
        </w:rPr>
        <w:t xml:space="preserve"> podjetij </w:t>
      </w:r>
      <w:r w:rsidR="0E9644E6" w:rsidRPr="556CCACB">
        <w:rPr>
          <w:rFonts w:ascii="Calibri" w:eastAsia="Calibri" w:hAnsi="Calibri" w:cs="Calibri"/>
        </w:rPr>
        <w:t xml:space="preserve">in strokovnjakov </w:t>
      </w:r>
      <w:r w:rsidRPr="556CCACB">
        <w:rPr>
          <w:rFonts w:ascii="Calibri" w:eastAsia="Calibri" w:hAnsi="Calibri" w:cs="Calibri"/>
        </w:rPr>
        <w:t>na mednarodnih dogodkih o UI.</w:t>
      </w:r>
    </w:p>
    <w:p w14:paraId="7FFFF7CF" w14:textId="0F65F2FF"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Koordinacija in kontinuiteta sodelovanja</w:t>
      </w:r>
    </w:p>
    <w:p w14:paraId="393F57C2" w14:textId="407B596F"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Pomanjkanje koordinacije med resorji in institucijami, ki delujejo v različnih mednarodnih forumih.</w:t>
      </w:r>
    </w:p>
    <w:p w14:paraId="7E816C90" w14:textId="65B839AD"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Zagotavljanje kontinuitete sodelovanja po menjavah političnih ali institucionalnih prioritet.</w:t>
      </w:r>
    </w:p>
    <w:p w14:paraId="67B31F34" w14:textId="21BB687C"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Pomanjkanje stalnih diplomatskih in strokovnih predstavnikov v ključnih</w:t>
      </w:r>
      <w:r w:rsidR="01DD0DCC" w:rsidRPr="556CCACB">
        <w:rPr>
          <w:rFonts w:ascii="Calibri" w:eastAsia="Calibri" w:hAnsi="Calibri" w:cs="Calibri"/>
        </w:rPr>
        <w:t xml:space="preserve"> mednarodnih </w:t>
      </w:r>
      <w:r w:rsidRPr="556CCACB">
        <w:rPr>
          <w:rFonts w:ascii="Calibri" w:eastAsia="Calibri" w:hAnsi="Calibri" w:cs="Calibri"/>
        </w:rPr>
        <w:t xml:space="preserve"> organizacijah in standardizacijskih telesih.</w:t>
      </w:r>
    </w:p>
    <w:p w14:paraId="7CEF43F1" w14:textId="3A48B4A7"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Neenaka zastopanost in globalni vpliv manjših držav</w:t>
      </w:r>
    </w:p>
    <w:p w14:paraId="6C54D426" w14:textId="73D5530C"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Neenaka zastopanost manjših držav v globalnih odločevalskih procesih o razvoju in regulaciji UI.</w:t>
      </w:r>
    </w:p>
    <w:p w14:paraId="78607CDF" w14:textId="7FC94EE3"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Izzivi pri ohranjanju strateškega vpliva Slovenije v mednarodnih strukturah, kjer prevladujejo tehnološko močnejše države.</w:t>
      </w:r>
    </w:p>
    <w:p w14:paraId="41BAEA53" w14:textId="7B8E0207"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Konkurenčnost za talente in investicije</w:t>
      </w:r>
    </w:p>
    <w:p w14:paraId="79CC1A63" w14:textId="38CFE3C8"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Tekmovanje za talente in vlaganja s tehnološko naprednejšimi državami.</w:t>
      </w:r>
    </w:p>
    <w:p w14:paraId="5BD58807" w14:textId="74EB59AF"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 xml:space="preserve">Pomanjkanje mehanizmov za privabljanje tujih strokovnjakov in ohranjanje domačih </w:t>
      </w:r>
      <w:r w:rsidR="00371658">
        <w:rPr>
          <w:rFonts w:ascii="Calibri" w:eastAsia="Calibri" w:hAnsi="Calibri" w:cs="Calibri"/>
        </w:rPr>
        <w:t>raziskovalcev</w:t>
      </w:r>
      <w:r w:rsidR="00371658" w:rsidRPr="556CCACB">
        <w:rPr>
          <w:rFonts w:ascii="Calibri" w:eastAsia="Calibri" w:hAnsi="Calibri" w:cs="Calibri"/>
        </w:rPr>
        <w:t xml:space="preserve"> </w:t>
      </w:r>
      <w:r w:rsidRPr="556CCACB">
        <w:rPr>
          <w:rFonts w:ascii="Calibri" w:eastAsia="Calibri" w:hAnsi="Calibri" w:cs="Calibri"/>
        </w:rPr>
        <w:t>v mednarodnem okolju.</w:t>
      </w:r>
    </w:p>
    <w:p w14:paraId="1CD833E8" w14:textId="13BEE926"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Pomanjkanje strateškega pristopa k mednarodni prisotnosti in promociji</w:t>
      </w:r>
    </w:p>
    <w:p w14:paraId="5D8A2A1A" w14:textId="53FBB909"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Potreba po dolgoročni strategiji mednarodne prisotnosti, ki povezuje raziskave, gospodarstvo, diplomacijo in varnostne interese.</w:t>
      </w:r>
    </w:p>
    <w:p w14:paraId="1984CBE5" w14:textId="416F2691" w:rsidR="00386288"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Nezadostna promocija ter izvoz slovenskih UI rešitev, znanja in podjetij na globalni trg.</w:t>
      </w:r>
    </w:p>
    <w:p w14:paraId="3A972A06" w14:textId="36BAA3C1" w:rsidR="00D24D44" w:rsidRDefault="00D24D44">
      <w:pPr>
        <w:rPr>
          <w:rFonts w:ascii="Calibri" w:eastAsia="Calibri" w:hAnsi="Calibri" w:cs="Calibri"/>
        </w:rPr>
      </w:pPr>
      <w:r>
        <w:rPr>
          <w:rFonts w:ascii="Calibri" w:eastAsia="Calibri" w:hAnsi="Calibri" w:cs="Calibri"/>
        </w:rPr>
        <w:br w:type="page"/>
      </w:r>
    </w:p>
    <w:p w14:paraId="6267A83D" w14:textId="2823FB0D" w:rsidR="00D10C43" w:rsidRPr="00472F7F" w:rsidRDefault="00A914C2" w:rsidP="60499362">
      <w:pPr>
        <w:pStyle w:val="Naslov1"/>
        <w:rPr>
          <w:rFonts w:eastAsiaTheme="minorEastAsia"/>
          <w:b/>
          <w:bCs/>
        </w:rPr>
      </w:pPr>
      <w:bookmarkStart w:id="32" w:name="_Toc214269551"/>
      <w:r>
        <w:lastRenderedPageBreak/>
        <w:t>4</w:t>
      </w:r>
      <w:r w:rsidR="7218465C">
        <w:t xml:space="preserve">. Horizontalni gradniki </w:t>
      </w:r>
      <w:r w:rsidR="2B9CEE78">
        <w:t xml:space="preserve">in </w:t>
      </w:r>
      <w:r w:rsidR="0CBA68F5">
        <w:t xml:space="preserve">področja </w:t>
      </w:r>
      <w:r w:rsidR="2B9CEE78">
        <w:t>ukrep</w:t>
      </w:r>
      <w:r w:rsidR="6004324C">
        <w:t>ov</w:t>
      </w:r>
      <w:bookmarkEnd w:id="32"/>
    </w:p>
    <w:p w14:paraId="4EA1D6BD" w14:textId="25713A21" w:rsidR="00D10C43" w:rsidRPr="00472F7F" w:rsidRDefault="7218465C" w:rsidP="556CCACB">
      <w:pPr>
        <w:spacing w:line="276" w:lineRule="auto"/>
        <w:jc w:val="both"/>
      </w:pPr>
      <w:r w:rsidRPr="556CCACB">
        <w:t xml:space="preserve">UI je orodje preobrazbe, ki povezuje ljudi, podatke, infrastrukturo, znanje in odgovornost. Da bi Slovenija dosegla svoje strateške cilje na področju UI, mora vzpostaviti trdne horizontalne gradnike </w:t>
      </w:r>
      <w:r w:rsidR="18D74CDB" w:rsidRPr="556CCACB">
        <w:t>–</w:t>
      </w:r>
      <w:r w:rsidRPr="556CCACB">
        <w:t>temeljne komponente, ki omogočajo, da se potenciali prevedejo v konkretne učinke za ljudi, gospodarstvo in javni sektor. Ti gradniki predstavljajo skupno osnovo razvojnega ekosistema</w:t>
      </w:r>
      <w:r w:rsidR="08959571" w:rsidRPr="556CCACB">
        <w:t xml:space="preserve">, </w:t>
      </w:r>
      <w:r w:rsidRPr="556CCACB">
        <w:t xml:space="preserve">na kateri lahko uspešno gradijo vsi sektorji. </w:t>
      </w:r>
    </w:p>
    <w:p w14:paraId="79893BFF" w14:textId="5B300E6B" w:rsidR="00D10C43" w:rsidRPr="00472F7F" w:rsidRDefault="7218465C" w:rsidP="556CCACB">
      <w:pPr>
        <w:spacing w:line="276" w:lineRule="auto"/>
        <w:jc w:val="both"/>
      </w:pPr>
      <w:r w:rsidRPr="556CCACB">
        <w:t xml:space="preserve">Vloga horizontalnih </w:t>
      </w:r>
      <w:r w:rsidR="559FC00C" w:rsidRPr="556CCACB">
        <w:t xml:space="preserve">gradnikov </w:t>
      </w:r>
      <w:r w:rsidRPr="556CCACB">
        <w:t>(H</w:t>
      </w:r>
      <w:r w:rsidR="559FC00C" w:rsidRPr="556CCACB">
        <w:t>G</w:t>
      </w:r>
      <w:r w:rsidRPr="556CCACB">
        <w:t>) je zagotoviti zmogljivo računsko</w:t>
      </w:r>
      <w:r w:rsidR="0F41265B" w:rsidRPr="556CCACB">
        <w:t>,</w:t>
      </w:r>
      <w:r w:rsidRPr="556CCACB">
        <w:t xml:space="preserve"> podatkovno </w:t>
      </w:r>
      <w:r w:rsidR="2F7D9153" w:rsidRPr="556CCACB">
        <w:t>in programsko</w:t>
      </w:r>
      <w:r w:rsidR="464358CF" w:rsidRPr="556CCACB">
        <w:t xml:space="preserve"> </w:t>
      </w:r>
      <w:r w:rsidRPr="556CCACB">
        <w:t>infrastrukturo,</w:t>
      </w:r>
      <w:r w:rsidR="7653E24A" w:rsidRPr="556CCACB">
        <w:t xml:space="preserve"> </w:t>
      </w:r>
      <w:r w:rsidRPr="556CCACB">
        <w:t xml:space="preserve">kakovostne podatke, </w:t>
      </w:r>
      <w:r w:rsidR="514DF363" w:rsidRPr="556CCACB">
        <w:t>kompetence</w:t>
      </w:r>
      <w:r w:rsidRPr="556CCACB">
        <w:t xml:space="preserve"> in </w:t>
      </w:r>
      <w:r w:rsidR="514DF363" w:rsidRPr="556CCACB">
        <w:t>talent</w:t>
      </w:r>
      <w:r w:rsidRPr="556CCACB">
        <w:t xml:space="preserve">e, regulatorne temelje za </w:t>
      </w:r>
      <w:r w:rsidR="3C75B00E" w:rsidRPr="556CCACB">
        <w:t xml:space="preserve">inovativno </w:t>
      </w:r>
      <w:r w:rsidR="698C1FD9" w:rsidRPr="556CCACB">
        <w:t xml:space="preserve">in </w:t>
      </w:r>
      <w:r w:rsidRPr="556CCACB">
        <w:t xml:space="preserve">etično uporabo tehnologij ter učinkovito podporno okolje. Vzporedno z razvojem teh temeljnih gradnikov je ključno spodbujati </w:t>
      </w:r>
      <w:r w:rsidR="0EF38295" w:rsidRPr="556CCACB">
        <w:t xml:space="preserve">integracijo </w:t>
      </w:r>
      <w:r w:rsidR="16C3DE02" w:rsidRPr="556CCACB">
        <w:t xml:space="preserve">teh </w:t>
      </w:r>
      <w:r w:rsidR="464358CF" w:rsidRPr="556CCACB">
        <w:t>UI tehnologij</w:t>
      </w:r>
      <w:r w:rsidR="3E09703F" w:rsidRPr="556CCACB">
        <w:t xml:space="preserve"> v </w:t>
      </w:r>
      <w:r w:rsidR="584AE761" w:rsidRPr="556CCACB">
        <w:t xml:space="preserve">inovativne </w:t>
      </w:r>
      <w:r w:rsidR="3F586739" w:rsidRPr="556CCACB">
        <w:t xml:space="preserve">storitve in produkte z visoko dodano vrednostjo </w:t>
      </w:r>
      <w:r w:rsidR="3E09703F" w:rsidRPr="556CCACB">
        <w:t>za kočne uporabnike</w:t>
      </w:r>
      <w:r w:rsidR="2BE7DA99" w:rsidRPr="556CCACB">
        <w:t>.</w:t>
      </w:r>
      <w:r w:rsidR="522C15D8" w:rsidRPr="556CCACB">
        <w:t xml:space="preserve"> </w:t>
      </w:r>
    </w:p>
    <w:p w14:paraId="4DF462B7" w14:textId="17DE8718" w:rsidR="00D10C43" w:rsidRPr="00472F7F" w:rsidRDefault="7218465C" w:rsidP="556CCACB">
      <w:pPr>
        <w:spacing w:line="276" w:lineRule="auto"/>
        <w:jc w:val="both"/>
      </w:pPr>
      <w:r w:rsidRPr="556CCACB">
        <w:t>H</w:t>
      </w:r>
      <w:r w:rsidR="33CBDBCF" w:rsidRPr="556CCACB">
        <w:t>G</w:t>
      </w:r>
      <w:r w:rsidRPr="556CCACB">
        <w:t xml:space="preserve"> so hkrati pogoj za konkurenčnost in jamstvo za suverenost, saj omogočajo, da se UI razvija na domačih temeljih, v jeziku in interesu slovenske družbe. Njihova vzpostavitev in nadgradnja pomeni prehod iz razpršenih projektov v usklajen nacionalni sistem, ki povezuje raziskovalno odličnost, inovacijsko moč in javni interes. Naloga HG zato ni le tehnična, temveč tudi kulturna in družbena: omogočiti odprt, varen in vključujoč razvoj UI, ki podpira človeka</w:t>
      </w:r>
      <w:r w:rsidR="5E6FB777" w:rsidRPr="556CCACB">
        <w:t xml:space="preserve"> in družbo</w:t>
      </w:r>
      <w:r w:rsidRPr="556CCACB">
        <w:t xml:space="preserve">, krepi gospodarstvo in utrjuje zaupanje v digitalno prihodnost države. </w:t>
      </w:r>
    </w:p>
    <w:p w14:paraId="7AA9FE76" w14:textId="13F73591" w:rsidR="00D10C43" w:rsidRPr="00472F7F" w:rsidRDefault="7218465C" w:rsidP="490AC2B8">
      <w:pPr>
        <w:spacing w:line="276" w:lineRule="auto"/>
        <w:jc w:val="both"/>
      </w:pPr>
      <w:r w:rsidRPr="490AC2B8">
        <w:t xml:space="preserve">V tem duhu </w:t>
      </w:r>
      <w:proofErr w:type="spellStart"/>
      <w:r w:rsidRPr="490AC2B8">
        <w:t>NpUI</w:t>
      </w:r>
      <w:proofErr w:type="spellEnd"/>
      <w:r w:rsidRPr="490AC2B8">
        <w:t xml:space="preserve"> 2030 gradi na šestih medsebojno povezanih </w:t>
      </w:r>
      <w:r w:rsidR="022DB729" w:rsidRPr="7E1BFAD1">
        <w:t>HG</w:t>
      </w:r>
      <w:r w:rsidRPr="490AC2B8">
        <w:t xml:space="preserve">, ki skupaj tvorijo hrbtenico slovenskega ekosistema UI. Vsak od njih predstavlja ključni temelj, brez katerega razvoj UI ne more biti niti varen niti trajnosten niti  suveren. </w:t>
      </w:r>
    </w:p>
    <w:p w14:paraId="741C6ACD" w14:textId="6F50FD2F" w:rsidR="00D10C43" w:rsidRPr="00472F7F" w:rsidRDefault="7218465C" w:rsidP="556CCACB">
      <w:pPr>
        <w:spacing w:line="276" w:lineRule="auto"/>
        <w:jc w:val="both"/>
      </w:pPr>
      <w:r w:rsidRPr="556CCACB">
        <w:t xml:space="preserve">HG so zamišljeni kot preplet tehnoloških, znanstvenih, človeških in družbenih dejavnikov, ki omogočajo, da se vizija prevede v delujočo prakso. Zagotavljajo povezavo med znanostjo in gospodarstvom, raziskavami in uporabo, zasebnim in javnim interesom </w:t>
      </w:r>
      <w:r w:rsidR="3D8A9D72" w:rsidRPr="556CCACB">
        <w:t xml:space="preserve">– </w:t>
      </w:r>
      <w:r w:rsidRPr="556CCACB">
        <w:t xml:space="preserve">delujejo kot skupna infrastruktura zaupanja, odprtosti in odgovornosti, na kateri Slovenija gradi digitalno prihodnost, utemeljeno na vrednotah evropske demokracije, trajnosti in enakosti dostopa. </w:t>
      </w:r>
    </w:p>
    <w:p w14:paraId="372A8FFC" w14:textId="4C2341A6" w:rsidR="00D10C43" w:rsidRPr="00472F7F" w:rsidRDefault="7218465C" w:rsidP="490AC2B8">
      <w:pPr>
        <w:spacing w:line="276" w:lineRule="auto"/>
        <w:jc w:val="both"/>
      </w:pPr>
      <w:r w:rsidRPr="490AC2B8">
        <w:t xml:space="preserve">Shema šestih horizontalnih gradnikov določa sistemsko pot, po kateri bo Slovenija razvijala, uporabljala in upravljala UI v naslednjih petih letih: </w:t>
      </w:r>
    </w:p>
    <w:p w14:paraId="48A09371" w14:textId="47823FA5" w:rsidR="00D10C43" w:rsidRPr="00472F7F" w:rsidRDefault="7218465C" w:rsidP="490AC2B8">
      <w:pPr>
        <w:spacing w:line="276" w:lineRule="auto"/>
        <w:rPr>
          <w:b/>
          <w:bCs/>
        </w:rPr>
      </w:pPr>
      <w:r w:rsidRPr="490AC2B8">
        <w:rPr>
          <w:b/>
          <w:bCs/>
        </w:rPr>
        <w:t>HG1: Podatkovna in računska infrastruktura</w:t>
      </w:r>
    </w:p>
    <w:p w14:paraId="2277D6DB" w14:textId="0DD6AE5F" w:rsidR="00D10C43" w:rsidRPr="00472F7F" w:rsidRDefault="7218465C" w:rsidP="490AC2B8">
      <w:pPr>
        <w:spacing w:line="276" w:lineRule="auto"/>
        <w:rPr>
          <w:b/>
          <w:bCs/>
        </w:rPr>
      </w:pPr>
      <w:r w:rsidRPr="490AC2B8">
        <w:rPr>
          <w:b/>
          <w:bCs/>
        </w:rPr>
        <w:t>HG2: Podatki</w:t>
      </w:r>
    </w:p>
    <w:p w14:paraId="7A09A32B" w14:textId="4E1A1B2D" w:rsidR="7218465C" w:rsidRDefault="7218465C" w:rsidP="556CCACB">
      <w:pPr>
        <w:spacing w:line="276" w:lineRule="auto"/>
        <w:rPr>
          <w:b/>
          <w:bCs/>
        </w:rPr>
      </w:pPr>
      <w:r w:rsidRPr="556CCACB">
        <w:rPr>
          <w:b/>
          <w:bCs/>
        </w:rPr>
        <w:t xml:space="preserve">HG3: </w:t>
      </w:r>
      <w:r w:rsidR="73B85F29" w:rsidRPr="556CCACB">
        <w:rPr>
          <w:b/>
          <w:bCs/>
        </w:rPr>
        <w:t>Programska infrastruktura</w:t>
      </w:r>
    </w:p>
    <w:p w14:paraId="66E3CBED" w14:textId="5F7DF510" w:rsidR="00D10C43" w:rsidRPr="00472F7F" w:rsidRDefault="7218465C" w:rsidP="490AC2B8">
      <w:pPr>
        <w:spacing w:line="276" w:lineRule="auto"/>
        <w:rPr>
          <w:b/>
          <w:bCs/>
        </w:rPr>
      </w:pPr>
      <w:r w:rsidRPr="490AC2B8">
        <w:rPr>
          <w:b/>
          <w:bCs/>
        </w:rPr>
        <w:t>HG4: Kompetence in talenti</w:t>
      </w:r>
    </w:p>
    <w:p w14:paraId="3D371E18" w14:textId="7C2F22E9" w:rsidR="00D10C43" w:rsidRPr="00472F7F" w:rsidRDefault="7218465C" w:rsidP="490AC2B8">
      <w:pPr>
        <w:spacing w:line="276" w:lineRule="auto"/>
        <w:rPr>
          <w:b/>
          <w:bCs/>
        </w:rPr>
      </w:pPr>
      <w:r w:rsidRPr="490AC2B8">
        <w:rPr>
          <w:b/>
          <w:bCs/>
        </w:rPr>
        <w:t>HG5: Etika in regulacija</w:t>
      </w:r>
    </w:p>
    <w:p w14:paraId="643E07E4" w14:textId="00F1CCF8" w:rsidR="00D10C43" w:rsidRPr="00472F7F" w:rsidRDefault="7218465C" w:rsidP="490AC2B8">
      <w:pPr>
        <w:spacing w:line="276" w:lineRule="auto"/>
        <w:rPr>
          <w:b/>
          <w:bCs/>
        </w:rPr>
      </w:pPr>
      <w:r w:rsidRPr="490AC2B8">
        <w:rPr>
          <w:b/>
          <w:bCs/>
        </w:rPr>
        <w:t>HG6: Podporno okolje</w:t>
      </w:r>
    </w:p>
    <w:p w14:paraId="16B62479" w14:textId="7DE022EB" w:rsidR="00D10C43" w:rsidRPr="00472F7F" w:rsidRDefault="7218465C" w:rsidP="25F208F1">
      <w:pPr>
        <w:spacing w:line="276" w:lineRule="auto"/>
        <w:jc w:val="both"/>
      </w:pPr>
      <w:r w:rsidRPr="25F208F1">
        <w:lastRenderedPageBreak/>
        <w:t xml:space="preserve">Skupaj ti gradniki tvorijo integriran nacionalni okvir za razvoj odgovorne in suverene UI, ki temelji na odprtosti, sodelovanju in trajnostnem napredku ter podpira ustrezne ukrepe za uresničevanje zastavljenih strateških ciljev. </w:t>
      </w:r>
    </w:p>
    <w:p w14:paraId="1E785A18" w14:textId="717C4777" w:rsidR="00D10C43" w:rsidRPr="00472F7F" w:rsidRDefault="7218465C" w:rsidP="60499362">
      <w:pPr>
        <w:pStyle w:val="Naslov2"/>
        <w:rPr>
          <w:rFonts w:eastAsiaTheme="minorEastAsia"/>
          <w:b/>
          <w:bCs/>
        </w:rPr>
      </w:pPr>
      <w:bookmarkStart w:id="33" w:name="_Toc214269552"/>
      <w:r>
        <w:t>HG1: Podatkovna in računska infrastruktura</w:t>
      </w:r>
      <w:bookmarkEnd w:id="33"/>
      <w:r>
        <w:t xml:space="preserve"> </w:t>
      </w:r>
    </w:p>
    <w:p w14:paraId="49126440" w14:textId="7E3E2288" w:rsidR="00D10C43" w:rsidRPr="00472F7F" w:rsidRDefault="7218465C" w:rsidP="79727533">
      <w:pPr>
        <w:spacing w:line="276" w:lineRule="auto"/>
        <w:jc w:val="both"/>
      </w:pPr>
      <w:r w:rsidRPr="79727533">
        <w:t>Zmogljiva, dostopna in varna infrastruktura je osrednji temelj suverene UI. Brez ustreznih računskih, podatkovnih in omrežnih zmogljivosti UI ostaja obljuba</w:t>
      </w:r>
      <w:r w:rsidR="67D9060E" w:rsidRPr="79727533">
        <w:t>,</w:t>
      </w:r>
      <w:r w:rsidRPr="79727533">
        <w:t xml:space="preserve"> ne zmožnost. </w:t>
      </w:r>
    </w:p>
    <w:p w14:paraId="5562ECA0" w14:textId="5C58C126" w:rsidR="00D10C43" w:rsidRPr="00472F7F" w:rsidRDefault="7218465C" w:rsidP="79727533">
      <w:pPr>
        <w:spacing w:line="276" w:lineRule="auto"/>
        <w:jc w:val="both"/>
      </w:pPr>
      <w:r w:rsidRPr="79727533">
        <w:t>V obdobju do leta 2030 mora Slovenija zgraditi nacionalni hrbtenični sistem</w:t>
      </w:r>
      <w:r w:rsidR="4C56781D" w:rsidRPr="01673283">
        <w:t>, ki bo služil tudi</w:t>
      </w:r>
      <w:r w:rsidRPr="79727533">
        <w:t xml:space="preserve"> za UI – infrastrukturo, ki bo povezovala </w:t>
      </w:r>
      <w:proofErr w:type="spellStart"/>
      <w:r w:rsidRPr="79727533">
        <w:t>superračunalniške</w:t>
      </w:r>
      <w:proofErr w:type="spellEnd"/>
      <w:r w:rsidRPr="79727533">
        <w:t xml:space="preserve"> in oblačne zmogljivosti, robna vozlišča (</w:t>
      </w:r>
      <w:proofErr w:type="spellStart"/>
      <w:r w:rsidRPr="79727533">
        <w:rPr>
          <w:i/>
          <w:iCs/>
        </w:rPr>
        <w:t>edge</w:t>
      </w:r>
      <w:proofErr w:type="spellEnd"/>
      <w:r w:rsidRPr="79727533">
        <w:rPr>
          <w:i/>
          <w:iCs/>
        </w:rPr>
        <w:t xml:space="preserve"> </w:t>
      </w:r>
      <w:proofErr w:type="spellStart"/>
      <w:r w:rsidRPr="79727533">
        <w:rPr>
          <w:i/>
          <w:iCs/>
        </w:rPr>
        <w:t>nodes</w:t>
      </w:r>
      <w:proofErr w:type="spellEnd"/>
      <w:r w:rsidRPr="79727533">
        <w:t>), podatkovne prostore</w:t>
      </w:r>
      <w:r w:rsidRPr="79727533" w:rsidDel="7218465C">
        <w:t xml:space="preserve">, </w:t>
      </w:r>
      <w:r w:rsidRPr="79727533">
        <w:t>testna in eksperimentalna okolja</w:t>
      </w:r>
      <w:r w:rsidR="00614874" w:rsidRPr="79727533">
        <w:t>, ter regulativne peskovnike</w:t>
      </w:r>
      <w:r w:rsidRPr="79727533">
        <w:t xml:space="preserve">. </w:t>
      </w:r>
      <w:r w:rsidR="2D815508" w:rsidRPr="79727533">
        <w:t xml:space="preserve">Ob tem bo vzpostavila minimalne tehnične standarde za varnost nacionalnih in kritičnih UI sistemov, vključno s </w:t>
      </w:r>
      <w:r w:rsidR="039A730F" w:rsidRPr="79727533">
        <w:t xml:space="preserve">sistemom preverjanja. </w:t>
      </w:r>
      <w:r w:rsidR="6C8DD6F3" w:rsidRPr="79727533">
        <w:t>Tako</w:t>
      </w:r>
      <w:r w:rsidR="039A730F" w:rsidRPr="79727533">
        <w:t xml:space="preserve"> bo zagotovila varnost </w:t>
      </w:r>
      <w:r w:rsidR="1C94F0C0" w:rsidRPr="79727533">
        <w:t xml:space="preserve">nacionalnih in kritičnih sistemov </w:t>
      </w:r>
      <w:r w:rsidR="039A730F" w:rsidRPr="79727533">
        <w:t>do</w:t>
      </w:r>
      <w:r w:rsidR="62E042F3" w:rsidRPr="79727533">
        <w:t xml:space="preserve"> njihove </w:t>
      </w:r>
      <w:r w:rsidR="039A730F" w:rsidRPr="79727533">
        <w:t>vključitve</w:t>
      </w:r>
      <w:r w:rsidR="77B65508" w:rsidRPr="79727533">
        <w:t xml:space="preserve"> v</w:t>
      </w:r>
      <w:r w:rsidR="2D815508" w:rsidRPr="79727533">
        <w:t xml:space="preserve"> </w:t>
      </w:r>
      <w:r w:rsidR="2562CC8B" w:rsidRPr="79727533">
        <w:t>uredbo NIS3.</w:t>
      </w:r>
    </w:p>
    <w:p w14:paraId="2A1944F9" w14:textId="6E57CFFE" w:rsidR="00D10C43" w:rsidRPr="00472F7F" w:rsidRDefault="7218465C" w:rsidP="25F208F1">
      <w:pPr>
        <w:spacing w:line="276" w:lineRule="auto"/>
        <w:jc w:val="both"/>
      </w:pPr>
      <w:r w:rsidRPr="25F208F1">
        <w:t xml:space="preserve">Infrastruktura za UI ni zgolj tehnični sistem, temveč strateška osnova digitalne suverenosti, ki zagotavlja nadzor nad podatki in algoritmi, podpira razvoj </w:t>
      </w:r>
      <w:r w:rsidR="2ED2ED7C" w:rsidRPr="25F208F1">
        <w:t xml:space="preserve">nacionalnih </w:t>
      </w:r>
      <w:r w:rsidRPr="25F208F1">
        <w:t>jezikovnih modelov</w:t>
      </w:r>
      <w:r w:rsidR="4DA0533A" w:rsidRPr="48B1A33C">
        <w:t xml:space="preserve"> ter UI raziskave in uvajanje UI v znanost</w:t>
      </w:r>
      <w:r w:rsidRPr="25F208F1">
        <w:t xml:space="preserve">, omogoča inovacije v javnem sektorju in gospodarstvu ter zmanjšuje odvisnost od globalnih platform. S tem Slovenija </w:t>
      </w:r>
      <w:r w:rsidR="37F39FB2" w:rsidRPr="25F208F1">
        <w:t>ustvarja z</w:t>
      </w:r>
      <w:r w:rsidR="37F39FB2" w:rsidRPr="25F208F1">
        <w:rPr>
          <w:color w:val="000000" w:themeColor="text1"/>
        </w:rPr>
        <w:t>aščito državnih sistemov in kritične infrastrukture pred izpadi tujih oblačnih storitev in</w:t>
      </w:r>
      <w:r w:rsidRPr="25F208F1">
        <w:rPr>
          <w:rFonts w:ascii="Aptos" w:eastAsia="Aptos" w:hAnsi="Aptos" w:cs="Aptos"/>
          <w:color w:val="000000" w:themeColor="text1"/>
          <w:sz w:val="18"/>
          <w:szCs w:val="18"/>
        </w:rPr>
        <w:t xml:space="preserve"> </w:t>
      </w:r>
      <w:r w:rsidRPr="25F208F1">
        <w:t xml:space="preserve">gradi odpornost, konkurenčnost in zaupanje </w:t>
      </w:r>
      <w:r w:rsidR="00560A8A">
        <w:t>–</w:t>
      </w:r>
      <w:r w:rsidRPr="25F208F1">
        <w:t xml:space="preserve"> ključne</w:t>
      </w:r>
      <w:r w:rsidR="00560A8A">
        <w:t xml:space="preserve"> </w:t>
      </w:r>
      <w:r w:rsidRPr="25F208F1">
        <w:t xml:space="preserve">vrednote, na katerih temelji evropski pristop k </w:t>
      </w:r>
      <w:r w:rsidR="1C3B82D7" w:rsidRPr="25F208F1">
        <w:t>UI</w:t>
      </w:r>
      <w:r w:rsidRPr="25F208F1">
        <w:t>. Kot poudarja</w:t>
      </w:r>
      <w:r w:rsidR="00560A8A">
        <w:t>ta Evropska komisija in OECD</w:t>
      </w:r>
      <w:r w:rsidRPr="25F208F1">
        <w:t xml:space="preserve">, je nacionalna infrastruktura ključ za konkurenčnost držav z omejenimi tržnimi kapacitetami, saj omogoča skupno rabo virov, razvoj odprtih standardov in hitrejši prenos znanja v prakso. </w:t>
      </w:r>
    </w:p>
    <w:p w14:paraId="7E93BEFB" w14:textId="5CCCA1FC" w:rsidR="00D10C43" w:rsidRPr="00472F7F" w:rsidRDefault="7218465C" w:rsidP="50A96DD5">
      <w:pPr>
        <w:spacing w:line="276" w:lineRule="auto"/>
        <w:jc w:val="both"/>
      </w:pPr>
      <w:r w:rsidRPr="50A96DD5">
        <w:t xml:space="preserve">V zadnjih letih je Slovenija na tem področju že naredila </w:t>
      </w:r>
      <w:r w:rsidR="5A26C6D7" w:rsidRPr="68D7E5F3">
        <w:t>pomemb</w:t>
      </w:r>
      <w:r w:rsidR="76A07FAC" w:rsidRPr="68D7E5F3">
        <w:t>ne</w:t>
      </w:r>
      <w:r w:rsidR="5A26C6D7" w:rsidRPr="48B1A33C">
        <w:t xml:space="preserve"> korak</w:t>
      </w:r>
      <w:r w:rsidR="14C78828" w:rsidRPr="48B1A33C">
        <w:t>e</w:t>
      </w:r>
      <w:r w:rsidRPr="50A96DD5">
        <w:t xml:space="preserve"> naprej </w:t>
      </w:r>
      <w:r w:rsidR="58E4ED4E" w:rsidRPr="48B1A33C">
        <w:t>–</w:t>
      </w:r>
      <w:r w:rsidRPr="50A96DD5">
        <w:t xml:space="preserve"> z izgradnjo novega podatkovnega centra Arnes</w:t>
      </w:r>
      <w:r w:rsidR="05B44E13" w:rsidRPr="48B1A33C">
        <w:t xml:space="preserve">, </w:t>
      </w:r>
      <w:r w:rsidR="05B44E13" w:rsidRPr="392B8D05">
        <w:t xml:space="preserve">vzpostavitvijo novega hrbteničnega omrežja za potrebe raziskovanja, izobraževanja in kulture, ki omogoča </w:t>
      </w:r>
      <w:proofErr w:type="spellStart"/>
      <w:r w:rsidR="05B44E13" w:rsidRPr="392B8D05">
        <w:t>terabitne</w:t>
      </w:r>
      <w:proofErr w:type="spellEnd"/>
      <w:r w:rsidR="05B44E13" w:rsidRPr="392B8D05">
        <w:t xml:space="preserve"> zmogljivosti</w:t>
      </w:r>
      <w:r w:rsidR="05B44E13" w:rsidRPr="001D7DD0">
        <w:rPr>
          <w:color w:val="51504F"/>
        </w:rPr>
        <w:t>,</w:t>
      </w:r>
      <w:r w:rsidRPr="001D7DD0">
        <w:rPr>
          <w:color w:val="51504F"/>
        </w:rPr>
        <w:t xml:space="preserve"> </w:t>
      </w:r>
      <w:r w:rsidRPr="50A96DD5">
        <w:t xml:space="preserve">in </w:t>
      </w:r>
      <w:r w:rsidR="614B0B90" w:rsidRPr="50A96DD5">
        <w:t xml:space="preserve">pričetkom </w:t>
      </w:r>
      <w:r w:rsidRPr="50A96DD5">
        <w:t>vzpostavitv</w:t>
      </w:r>
      <w:r w:rsidR="614B0B90" w:rsidRPr="50A96DD5">
        <w:t>e</w:t>
      </w:r>
      <w:r w:rsidRPr="50A96DD5">
        <w:t xml:space="preserve"> </w:t>
      </w:r>
      <w:r w:rsidR="5F0D9803" w:rsidRPr="5A397729">
        <w:t>s</w:t>
      </w:r>
      <w:r w:rsidR="5A26C6D7" w:rsidRPr="5A397729">
        <w:t>lovenske</w:t>
      </w:r>
      <w:r w:rsidRPr="50A96DD5">
        <w:t xml:space="preserve"> tovarne </w:t>
      </w:r>
      <w:r w:rsidR="7622D165" w:rsidRPr="392B8D05">
        <w:t>UI</w:t>
      </w:r>
      <w:r w:rsidR="5A26C6D7" w:rsidRPr="392B8D05">
        <w:t>,</w:t>
      </w:r>
      <w:r w:rsidRPr="50A96DD5">
        <w:t xml:space="preserve"> ki skupaj tvorita integrirano vozlišče za </w:t>
      </w:r>
      <w:proofErr w:type="spellStart"/>
      <w:r w:rsidRPr="50A96DD5">
        <w:t>superračunalništvo</w:t>
      </w:r>
      <w:proofErr w:type="spellEnd"/>
      <w:r w:rsidRPr="50A96DD5">
        <w:t xml:space="preserve">, trajno hrambo podatkov in razvoj odprte znanosti.  </w:t>
      </w:r>
    </w:p>
    <w:p w14:paraId="62F9A043" w14:textId="796F8B30" w:rsidR="00D10C43" w:rsidRPr="00472F7F" w:rsidRDefault="7218465C" w:rsidP="79727533">
      <w:pPr>
        <w:spacing w:line="276" w:lineRule="auto"/>
        <w:jc w:val="both"/>
      </w:pPr>
      <w:r w:rsidRPr="79727533">
        <w:t xml:space="preserve">SLAIF je nacionalna iniciativa, izbrana v okviru evropskega programa </w:t>
      </w:r>
      <w:proofErr w:type="spellStart"/>
      <w:r w:rsidRPr="79727533">
        <w:t>EuroHPC</w:t>
      </w:r>
      <w:proofErr w:type="spellEnd"/>
      <w:r w:rsidRPr="79727533">
        <w:t>, ki bo zagotovila podjetjem, raziskovalcem in javnemu sektorju dostop do vrhunskih računalniških kapacitet, podatkovnih zbirk in strokovne podpore pri razvoju UI. Leta 2025 se je začela gradnja novega podatkovnega centra Arnes, v katerem bo</w:t>
      </w:r>
      <w:r w:rsidR="008B7ED0" w:rsidRPr="79727533">
        <w:t xml:space="preserve"> </w:t>
      </w:r>
      <w:r w:rsidRPr="79727533">
        <w:t xml:space="preserve">domoval prihodnji superračunalnik (naslednik HPC Vega). Ta center predstavlja ključni infrastrukturni steber nacionalnega ekosistema UI: poleg računske moči za </w:t>
      </w:r>
      <w:r w:rsidR="60090B38" w:rsidRPr="79727533">
        <w:t xml:space="preserve">učenje </w:t>
      </w:r>
      <w:r w:rsidRPr="79727533">
        <w:t xml:space="preserve">naprednih modelov bo zagotavljal tudi varno hrambo podatkov ter možnost, da organizacije vanj namestijo svojo opremo. </w:t>
      </w:r>
      <w:r w:rsidR="464358CF" w:rsidRPr="79727533">
        <w:t>S tem bo</w:t>
      </w:r>
      <w:r w:rsidR="01F12600" w:rsidRPr="79727533">
        <w:t>do</w:t>
      </w:r>
      <w:r w:rsidR="464358CF" w:rsidRPr="79727533">
        <w:t xml:space="preserve"> </w:t>
      </w:r>
      <w:r w:rsidR="1BB258F5" w:rsidRPr="79727533">
        <w:t xml:space="preserve">napredni </w:t>
      </w:r>
      <w:r w:rsidR="464358CF" w:rsidRPr="79727533">
        <w:t>slovensk</w:t>
      </w:r>
      <w:r w:rsidR="51110B66" w:rsidRPr="79727533">
        <w:t>i</w:t>
      </w:r>
      <w:r w:rsidRPr="79727533">
        <w:t xml:space="preserve"> </w:t>
      </w:r>
      <w:r w:rsidR="41250EC0" w:rsidRPr="79727533">
        <w:t xml:space="preserve">uporabniki </w:t>
      </w:r>
      <w:r w:rsidR="464358CF" w:rsidRPr="79727533">
        <w:t>dobil</w:t>
      </w:r>
      <w:r w:rsidR="1CF62B5D" w:rsidRPr="79727533">
        <w:t>i</w:t>
      </w:r>
      <w:r w:rsidR="464358CF" w:rsidRPr="79727533">
        <w:t xml:space="preserve"> </w:t>
      </w:r>
      <w:r w:rsidR="0573A28B" w:rsidRPr="79727533">
        <w:t xml:space="preserve">lažji dostop do visokozmogljive in za UI optimizirane računalniške infrastrukture kot tudi </w:t>
      </w:r>
      <w:r w:rsidR="75A124F3" w:rsidRPr="79727533">
        <w:t xml:space="preserve">koristna UI orodja, modele, podatke, </w:t>
      </w:r>
      <w:proofErr w:type="spellStart"/>
      <w:r w:rsidR="75A124F3" w:rsidRPr="79727533">
        <w:t>delotoke</w:t>
      </w:r>
      <w:proofErr w:type="spellEnd"/>
      <w:r w:rsidR="75A124F3" w:rsidRPr="79727533">
        <w:t xml:space="preserve"> itd. </w:t>
      </w:r>
      <w:r w:rsidRPr="79727533">
        <w:t xml:space="preserve"> </w:t>
      </w:r>
    </w:p>
    <w:p w14:paraId="14D32475" w14:textId="28F38FA8" w:rsidR="00D10C43" w:rsidRPr="00472F7F" w:rsidRDefault="7218465C" w:rsidP="60499362">
      <w:pPr>
        <w:spacing w:line="276" w:lineRule="auto"/>
        <w:jc w:val="both"/>
      </w:pPr>
      <w:r w:rsidRPr="60499362">
        <w:t xml:space="preserve">SLAIF </w:t>
      </w:r>
      <w:r w:rsidR="7367F702" w:rsidRPr="60499362">
        <w:t>obenem</w:t>
      </w:r>
      <w:r w:rsidRPr="60499362">
        <w:t xml:space="preserve"> predstavlja raziskovalno-razvojno jedro slovenskega ekosistema UI, ki omogoča </w:t>
      </w:r>
      <w:r w:rsidR="00CD4C97" w:rsidRPr="60499362">
        <w:t xml:space="preserve">učenje </w:t>
      </w:r>
      <w:r w:rsidRPr="60499362">
        <w:t xml:space="preserve">modelov, razvoj algoritmov in preizkušanje novih pristopov v sodelovanju raziskovalnih </w:t>
      </w:r>
      <w:r w:rsidRPr="60499362">
        <w:lastRenderedPageBreak/>
        <w:t xml:space="preserve">institucij, podjetij in javnega sektorja. Z nadgradnjo zmogljivosti in povezovanjem z evropskimi partnerji krepi domačo znanstveno odličnost ter inovacijsko sposobnost. </w:t>
      </w:r>
    </w:p>
    <w:p w14:paraId="19ED6561" w14:textId="2C2B1461" w:rsidR="00D10C43" w:rsidRPr="00472F7F" w:rsidRDefault="110C63C2" w:rsidP="25F208F1">
      <w:pPr>
        <w:spacing w:line="276" w:lineRule="auto"/>
        <w:jc w:val="both"/>
      </w:pPr>
      <w:r w:rsidRPr="25F208F1">
        <w:t xml:space="preserve">Načrtovana nacionalna </w:t>
      </w:r>
      <w:proofErr w:type="spellStart"/>
      <w:r w:rsidRPr="25F208F1">
        <w:t>inferenčna</w:t>
      </w:r>
      <w:proofErr w:type="spellEnd"/>
      <w:r w:rsidRPr="25F208F1">
        <w:t xml:space="preserve"> infrastruktura bo vzpostavila operativno jedro uporabe UI v praksi</w:t>
      </w:r>
      <w:r w:rsidR="30726369" w:rsidRPr="25F208F1">
        <w:t>,</w:t>
      </w:r>
      <w:r w:rsidRPr="25F208F1">
        <w:t xml:space="preserve"> namenjeno varni, stabilni in cenovno dostopni uporabi modelov UI za vse deležnike:  podjetja, javne institucije, raziskovalce</w:t>
      </w:r>
      <w:r w:rsidR="5739B7AA" w:rsidRPr="25F208F1">
        <w:t xml:space="preserve"> in</w:t>
      </w:r>
      <w:r w:rsidRPr="25F208F1">
        <w:t xml:space="preserve"> nevladne organizacije. Delovala bo po načelu »umetna inteligenca v </w:t>
      </w:r>
      <w:r w:rsidR="193AF899" w:rsidRPr="25F208F1">
        <w:t>javnem interesu</w:t>
      </w:r>
      <w:r w:rsidRPr="25F208F1">
        <w:t>«, z enotnim portalom za dostop, preglednim modelom storitev in zaračunavanja ter z jasnimi standardi varnosti, kakovosti in preglednosti. Infrastruktura bo omogočala poganjanje domačih, evropskih in prilagojenih najnaprednejših temeljnih modelov (</w:t>
      </w:r>
      <w:proofErr w:type="spellStart"/>
      <w:r w:rsidRPr="25F208F1">
        <w:rPr>
          <w:i/>
          <w:iCs/>
        </w:rPr>
        <w:t>frontier</w:t>
      </w:r>
      <w:proofErr w:type="spellEnd"/>
      <w:r w:rsidRPr="25F208F1">
        <w:rPr>
          <w:i/>
          <w:iCs/>
        </w:rPr>
        <w:t xml:space="preserve"> </w:t>
      </w:r>
      <w:proofErr w:type="spellStart"/>
      <w:r w:rsidRPr="25F208F1">
        <w:rPr>
          <w:i/>
          <w:iCs/>
        </w:rPr>
        <w:t>models</w:t>
      </w:r>
      <w:proofErr w:type="spellEnd"/>
      <w:r w:rsidRPr="25F208F1">
        <w:t xml:space="preserve">)  na slovenski infrastrukturi ter tako zmanjšala stroške dostopa do računske moči za vse deležnike, še posebej pa za  </w:t>
      </w:r>
      <w:r w:rsidR="6C99748D" w:rsidRPr="25F208F1">
        <w:t>MSP</w:t>
      </w:r>
      <w:r w:rsidRPr="25F208F1">
        <w:t xml:space="preserve"> ter javni sektor. </w:t>
      </w:r>
    </w:p>
    <w:p w14:paraId="2C3BEAA0" w14:textId="25EF0262" w:rsidR="00D10C43" w:rsidRPr="00472F7F" w:rsidRDefault="7218465C" w:rsidP="25F208F1">
      <w:pPr>
        <w:jc w:val="both"/>
        <w:rPr>
          <w:color w:val="000000" w:themeColor="text1"/>
        </w:rPr>
      </w:pPr>
      <w:r w:rsidRPr="25F208F1">
        <w:rPr>
          <w:color w:val="000000" w:themeColor="text1"/>
        </w:rPr>
        <w:t xml:space="preserve">Skupaj bosta SLAIF in nacionalna </w:t>
      </w:r>
      <w:proofErr w:type="spellStart"/>
      <w:r w:rsidRPr="25F208F1">
        <w:rPr>
          <w:color w:val="000000" w:themeColor="text1"/>
        </w:rPr>
        <w:t>inferenčna</w:t>
      </w:r>
      <w:proofErr w:type="spellEnd"/>
      <w:r w:rsidRPr="25F208F1">
        <w:rPr>
          <w:color w:val="000000" w:themeColor="text1"/>
        </w:rPr>
        <w:t xml:space="preserve"> infrastruktura tvorila dva stebra suverene UI v Sloveniji: prvi spodbuja razvoj in </w:t>
      </w:r>
      <w:r w:rsidR="45EAF91B" w:rsidRPr="25F208F1">
        <w:rPr>
          <w:color w:val="000000" w:themeColor="text1"/>
        </w:rPr>
        <w:t>uporabo najzahtevnejših modelov</w:t>
      </w:r>
      <w:r w:rsidR="464358CF" w:rsidRPr="25F208F1">
        <w:rPr>
          <w:color w:val="000000" w:themeColor="text1"/>
        </w:rPr>
        <w:t xml:space="preserve"> </w:t>
      </w:r>
      <w:r w:rsidR="5C1058EC" w:rsidRPr="25F208F1">
        <w:rPr>
          <w:color w:val="000000" w:themeColor="text1"/>
        </w:rPr>
        <w:t xml:space="preserve">UI </w:t>
      </w:r>
      <w:r w:rsidR="464358CF" w:rsidRPr="25F208F1">
        <w:rPr>
          <w:color w:val="000000" w:themeColor="text1"/>
        </w:rPr>
        <w:t xml:space="preserve">in </w:t>
      </w:r>
      <w:r w:rsidRPr="25F208F1">
        <w:rPr>
          <w:color w:val="000000" w:themeColor="text1"/>
        </w:rPr>
        <w:t xml:space="preserve">inovacije, drugi omogoča </w:t>
      </w:r>
      <w:r w:rsidR="38528255" w:rsidRPr="25F208F1">
        <w:rPr>
          <w:color w:val="000000" w:themeColor="text1"/>
        </w:rPr>
        <w:t xml:space="preserve">kar se da široko </w:t>
      </w:r>
      <w:r w:rsidR="464358CF" w:rsidRPr="25F208F1">
        <w:rPr>
          <w:color w:val="000000" w:themeColor="text1"/>
        </w:rPr>
        <w:t>družben</w:t>
      </w:r>
      <w:r w:rsidR="31516F37" w:rsidRPr="25F208F1">
        <w:rPr>
          <w:color w:val="000000" w:themeColor="text1"/>
        </w:rPr>
        <w:t>o rabo</w:t>
      </w:r>
      <w:r w:rsidRPr="25F208F1">
        <w:rPr>
          <w:color w:val="000000" w:themeColor="text1"/>
        </w:rPr>
        <w:t>, kar krepi digitalno in tehnološko suverenost, konkurenčnost ter odpornost države.</w:t>
      </w:r>
    </w:p>
    <w:p w14:paraId="672CA1B4" w14:textId="625B53BB" w:rsidR="25E4D4A1" w:rsidRDefault="7218465C" w:rsidP="79727533">
      <w:pPr>
        <w:jc w:val="both"/>
        <w:rPr>
          <w:color w:val="000000" w:themeColor="text1"/>
        </w:rPr>
      </w:pPr>
      <w:r w:rsidRPr="79727533">
        <w:rPr>
          <w:color w:val="000000" w:themeColor="text1"/>
        </w:rPr>
        <w:t xml:space="preserve">Navedene infrastrukturne investicije neposredno prispevajo k uresničevanju strateških ciljev </w:t>
      </w:r>
      <w:proofErr w:type="spellStart"/>
      <w:r w:rsidRPr="79727533">
        <w:rPr>
          <w:color w:val="000000" w:themeColor="text1"/>
        </w:rPr>
        <w:t>NpUI</w:t>
      </w:r>
      <w:proofErr w:type="spellEnd"/>
      <w:r w:rsidRPr="79727533">
        <w:rPr>
          <w:color w:val="000000" w:themeColor="text1"/>
        </w:rPr>
        <w:t xml:space="preserve"> 2030. </w:t>
      </w:r>
    </w:p>
    <w:tbl>
      <w:tblPr>
        <w:tblStyle w:val="Tabelamrea"/>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20"/>
        <w:gridCol w:w="2912"/>
        <w:gridCol w:w="2040"/>
        <w:gridCol w:w="2200"/>
      </w:tblGrid>
      <w:tr w:rsidR="00614CF2" w14:paraId="26D1A99B" w14:textId="77777777" w:rsidTr="00687011">
        <w:trPr>
          <w:trHeight w:val="300"/>
        </w:trPr>
        <w:tc>
          <w:tcPr>
            <w:tcW w:w="1920" w:type="dxa"/>
          </w:tcPr>
          <w:p w14:paraId="313AF915" w14:textId="5EF5A4E3" w:rsidR="490AC2B8" w:rsidRDefault="0C911037" w:rsidP="363280B2">
            <w:pPr>
              <w:rPr>
                <w:b/>
                <w:bCs/>
                <w:sz w:val="22"/>
                <w:szCs w:val="22"/>
              </w:rPr>
            </w:pPr>
            <w:r w:rsidRPr="363280B2">
              <w:rPr>
                <w:b/>
                <w:bCs/>
                <w:sz w:val="22"/>
                <w:szCs w:val="22"/>
              </w:rPr>
              <w:t xml:space="preserve">PODROČJE </w:t>
            </w:r>
            <w:r w:rsidR="57EFB527" w:rsidRPr="363280B2">
              <w:rPr>
                <w:b/>
                <w:bCs/>
                <w:sz w:val="22"/>
                <w:szCs w:val="22"/>
              </w:rPr>
              <w:t>UKREP</w:t>
            </w:r>
            <w:r w:rsidR="3F71339D" w:rsidRPr="363280B2">
              <w:rPr>
                <w:b/>
                <w:bCs/>
                <w:sz w:val="22"/>
                <w:szCs w:val="22"/>
              </w:rPr>
              <w:t>A</w:t>
            </w:r>
          </w:p>
        </w:tc>
        <w:tc>
          <w:tcPr>
            <w:tcW w:w="2912" w:type="dxa"/>
          </w:tcPr>
          <w:p w14:paraId="35052F64" w14:textId="35273D1A" w:rsidR="490AC2B8" w:rsidRDefault="060D9064" w:rsidP="50A96DD5">
            <w:pPr>
              <w:rPr>
                <w:b/>
                <w:bCs/>
                <w:sz w:val="22"/>
                <w:szCs w:val="22"/>
              </w:rPr>
            </w:pPr>
            <w:r w:rsidRPr="50A96DD5">
              <w:rPr>
                <w:b/>
                <w:bCs/>
                <w:sz w:val="22"/>
                <w:szCs w:val="22"/>
              </w:rPr>
              <w:t>OPIS</w:t>
            </w:r>
            <w:r w:rsidR="22318E9D" w:rsidRPr="50A96DD5">
              <w:rPr>
                <w:b/>
                <w:bCs/>
                <w:sz w:val="22"/>
                <w:szCs w:val="22"/>
              </w:rPr>
              <w:t xml:space="preserve"> IN ODGOVORNE INSTITUCIJE</w:t>
            </w:r>
          </w:p>
        </w:tc>
        <w:tc>
          <w:tcPr>
            <w:tcW w:w="2040" w:type="dxa"/>
          </w:tcPr>
          <w:p w14:paraId="50A58F13" w14:textId="2CC94D15" w:rsidR="490AC2B8" w:rsidRDefault="490AC2B8" w:rsidP="490AC2B8">
            <w:pPr>
              <w:rPr>
                <w:b/>
                <w:bCs/>
                <w:sz w:val="22"/>
                <w:szCs w:val="22"/>
              </w:rPr>
            </w:pPr>
            <w:r w:rsidRPr="490AC2B8">
              <w:rPr>
                <w:b/>
                <w:bCs/>
                <w:sz w:val="22"/>
                <w:szCs w:val="22"/>
              </w:rPr>
              <w:t>PRIČAKOVANI UČINKI</w:t>
            </w:r>
          </w:p>
        </w:tc>
        <w:tc>
          <w:tcPr>
            <w:tcW w:w="2200" w:type="dxa"/>
          </w:tcPr>
          <w:p w14:paraId="226EA7E3" w14:textId="465CFBE2" w:rsidR="490AC2B8" w:rsidRDefault="2EEB9DE4" w:rsidP="25F208F1">
            <w:pPr>
              <w:rPr>
                <w:b/>
                <w:bCs/>
                <w:sz w:val="22"/>
                <w:szCs w:val="22"/>
              </w:rPr>
            </w:pPr>
            <w:r w:rsidRPr="25F208F1">
              <w:rPr>
                <w:b/>
                <w:bCs/>
                <w:sz w:val="22"/>
                <w:szCs w:val="22"/>
              </w:rPr>
              <w:t>KAZALNIKI USPEHA</w:t>
            </w:r>
          </w:p>
        </w:tc>
      </w:tr>
      <w:tr w:rsidR="00614CF2" w14:paraId="7B9177AC" w14:textId="77777777" w:rsidTr="00687011">
        <w:trPr>
          <w:trHeight w:val="300"/>
        </w:trPr>
        <w:tc>
          <w:tcPr>
            <w:tcW w:w="1920" w:type="dxa"/>
          </w:tcPr>
          <w:p w14:paraId="4FF7165C" w14:textId="41BE1C52" w:rsidR="490AC2B8" w:rsidRDefault="54D55E10" w:rsidP="60499362">
            <w:pPr>
              <w:rPr>
                <w:rFonts w:ascii="Calibri" w:eastAsia="Calibri" w:hAnsi="Calibri" w:cs="Calibri"/>
                <w:b/>
                <w:bCs/>
                <w:sz w:val="22"/>
                <w:szCs w:val="22"/>
                <w:u w:val="single"/>
              </w:rPr>
            </w:pPr>
            <w:r w:rsidRPr="25F208F1">
              <w:rPr>
                <w:rFonts w:ascii="Calibri" w:eastAsia="Calibri" w:hAnsi="Calibri" w:cs="Calibri"/>
                <w:b/>
                <w:bCs/>
                <w:sz w:val="22"/>
                <w:szCs w:val="22"/>
              </w:rPr>
              <w:t xml:space="preserve">1.1 Nacionalna </w:t>
            </w:r>
            <w:proofErr w:type="spellStart"/>
            <w:r w:rsidRPr="25F208F1">
              <w:rPr>
                <w:rFonts w:ascii="Calibri" w:eastAsia="Calibri" w:hAnsi="Calibri" w:cs="Calibri"/>
                <w:b/>
                <w:bCs/>
                <w:sz w:val="22"/>
                <w:szCs w:val="22"/>
              </w:rPr>
              <w:t>inferenčna</w:t>
            </w:r>
            <w:proofErr w:type="spellEnd"/>
            <w:r w:rsidRPr="25F208F1">
              <w:rPr>
                <w:rFonts w:ascii="Calibri" w:eastAsia="Calibri" w:hAnsi="Calibri" w:cs="Calibri"/>
                <w:b/>
                <w:bCs/>
                <w:sz w:val="22"/>
                <w:szCs w:val="22"/>
              </w:rPr>
              <w:t xml:space="preserve"> infrastruktura </w:t>
            </w:r>
          </w:p>
        </w:tc>
        <w:tc>
          <w:tcPr>
            <w:tcW w:w="2912" w:type="dxa"/>
          </w:tcPr>
          <w:p w14:paraId="4810BCFC" w14:textId="1C4E7435" w:rsidR="490AC2B8" w:rsidRDefault="25F617E8" w:rsidP="60499362">
            <w:pPr>
              <w:rPr>
                <w:rFonts w:ascii="Calibri" w:eastAsia="Calibri" w:hAnsi="Calibri" w:cs="Calibri"/>
                <w:sz w:val="22"/>
                <w:szCs w:val="22"/>
              </w:rPr>
            </w:pPr>
            <w:r w:rsidRPr="25F208F1">
              <w:rPr>
                <w:rFonts w:ascii="Calibri" w:eastAsia="Calibri" w:hAnsi="Calibri" w:cs="Calibri"/>
                <w:sz w:val="22"/>
                <w:szCs w:val="22"/>
              </w:rPr>
              <w:t xml:space="preserve">Vzpostavitev suverene </w:t>
            </w:r>
            <w:proofErr w:type="spellStart"/>
            <w:r w:rsidRPr="25F208F1">
              <w:rPr>
                <w:rFonts w:ascii="Calibri" w:eastAsia="Calibri" w:hAnsi="Calibri" w:cs="Calibri"/>
                <w:sz w:val="22"/>
                <w:szCs w:val="22"/>
              </w:rPr>
              <w:t>inferenčne</w:t>
            </w:r>
            <w:proofErr w:type="spellEnd"/>
            <w:r w:rsidRPr="25F208F1">
              <w:rPr>
                <w:rFonts w:ascii="Calibri" w:eastAsia="Calibri" w:hAnsi="Calibri" w:cs="Calibri"/>
                <w:sz w:val="22"/>
                <w:szCs w:val="22"/>
              </w:rPr>
              <w:t xml:space="preserve"> infrastrukture, ki omogoča cenovno </w:t>
            </w:r>
            <w:r w:rsidR="7756E5D4" w:rsidRPr="25F208F1">
              <w:rPr>
                <w:rFonts w:ascii="Calibri" w:eastAsia="Calibri" w:hAnsi="Calibri" w:cs="Calibri"/>
                <w:sz w:val="22"/>
                <w:szCs w:val="22"/>
              </w:rPr>
              <w:t>dostopn</w:t>
            </w:r>
            <w:r w:rsidR="3AF5CB71" w:rsidRPr="25F208F1">
              <w:rPr>
                <w:rFonts w:ascii="Calibri" w:eastAsia="Calibri" w:hAnsi="Calibri" w:cs="Calibri"/>
                <w:sz w:val="22"/>
                <w:szCs w:val="22"/>
              </w:rPr>
              <w:t>o</w:t>
            </w:r>
            <w:r w:rsidRPr="25F208F1">
              <w:rPr>
                <w:rFonts w:ascii="Calibri" w:eastAsia="Calibri" w:hAnsi="Calibri" w:cs="Calibri"/>
                <w:sz w:val="22"/>
                <w:szCs w:val="22"/>
              </w:rPr>
              <w:t xml:space="preserve"> in </w:t>
            </w:r>
            <w:r w:rsidR="7756E5D4" w:rsidRPr="25F208F1">
              <w:rPr>
                <w:rFonts w:ascii="Calibri" w:eastAsia="Calibri" w:hAnsi="Calibri" w:cs="Calibri"/>
                <w:sz w:val="22"/>
                <w:szCs w:val="22"/>
              </w:rPr>
              <w:t>varn</w:t>
            </w:r>
            <w:r w:rsidR="3945F487" w:rsidRPr="25F208F1">
              <w:rPr>
                <w:rFonts w:ascii="Calibri" w:eastAsia="Calibri" w:hAnsi="Calibri" w:cs="Calibri"/>
                <w:sz w:val="22"/>
                <w:szCs w:val="22"/>
              </w:rPr>
              <w:t>o računalništvo v oblaku</w:t>
            </w:r>
            <w:r w:rsidR="7756E5D4" w:rsidRPr="25F208F1">
              <w:rPr>
                <w:rFonts w:ascii="Calibri" w:eastAsia="Calibri" w:hAnsi="Calibri" w:cs="Calibri"/>
                <w:sz w:val="22"/>
                <w:szCs w:val="22"/>
              </w:rPr>
              <w:t xml:space="preserve"> </w:t>
            </w:r>
            <w:r w:rsidR="2D20801C" w:rsidRPr="25F208F1">
              <w:rPr>
                <w:rFonts w:ascii="Calibri" w:eastAsia="Calibri" w:hAnsi="Calibri" w:cs="Calibri"/>
                <w:sz w:val="22"/>
                <w:szCs w:val="22"/>
              </w:rPr>
              <w:t>za nacionalne potrebe UI. Omogoča</w:t>
            </w:r>
            <w:r w:rsidRPr="25F208F1">
              <w:rPr>
                <w:rFonts w:ascii="Calibri" w:eastAsia="Calibri" w:hAnsi="Calibri" w:cs="Calibri"/>
                <w:sz w:val="22"/>
                <w:szCs w:val="22"/>
              </w:rPr>
              <w:t xml:space="preserve"> dostop do naprednih modelov UI za vse deležnike - podjetja, javni sektor, raziskovalce</w:t>
            </w:r>
            <w:r w:rsidR="1EF6E6A3" w:rsidRPr="25F208F1">
              <w:rPr>
                <w:rFonts w:ascii="Calibri" w:eastAsia="Calibri" w:hAnsi="Calibri" w:cs="Calibri"/>
                <w:sz w:val="22"/>
                <w:szCs w:val="22"/>
              </w:rPr>
              <w:t xml:space="preserve"> in </w:t>
            </w:r>
            <w:r w:rsidRPr="25F208F1">
              <w:rPr>
                <w:rFonts w:ascii="Calibri" w:eastAsia="Calibri" w:hAnsi="Calibri" w:cs="Calibri"/>
                <w:sz w:val="22"/>
                <w:szCs w:val="22"/>
              </w:rPr>
              <w:t>nevladne organizacije</w:t>
            </w:r>
            <w:r w:rsidR="1E288417" w:rsidRPr="25F208F1">
              <w:rPr>
                <w:rFonts w:ascii="Calibri" w:eastAsia="Calibri" w:hAnsi="Calibri" w:cs="Calibri"/>
                <w:sz w:val="22"/>
                <w:szCs w:val="22"/>
              </w:rPr>
              <w:t>.</w:t>
            </w:r>
          </w:p>
          <w:p w14:paraId="1A878CAD" w14:textId="4992A0F4" w:rsidR="490AC2B8" w:rsidRDefault="55FD0538" w:rsidP="60499362">
            <w:pPr>
              <w:rPr>
                <w:rFonts w:ascii="Calibri" w:eastAsia="Calibri" w:hAnsi="Calibri" w:cs="Calibri"/>
                <w:sz w:val="22"/>
                <w:szCs w:val="22"/>
              </w:rPr>
            </w:pPr>
            <w:r w:rsidRPr="60499362">
              <w:rPr>
                <w:rFonts w:ascii="Calibri" w:eastAsia="Calibri" w:hAnsi="Calibri" w:cs="Calibri"/>
                <w:sz w:val="22"/>
                <w:szCs w:val="22"/>
              </w:rPr>
              <w:t xml:space="preserve">Infrastruktura bo delovala z enotnim portalom za dostop, preglednim modelom storitev, zaračunavanja storitev in standardi varnosti in kakovosti. Namenjena bo </w:t>
            </w:r>
            <w:r w:rsidR="00FD1998">
              <w:rPr>
                <w:rFonts w:ascii="Calibri" w:eastAsia="Calibri" w:hAnsi="Calibri" w:cs="Calibri"/>
                <w:sz w:val="22"/>
                <w:szCs w:val="22"/>
              </w:rPr>
              <w:t>tudi</w:t>
            </w:r>
            <w:r w:rsidRPr="60499362">
              <w:rPr>
                <w:rFonts w:ascii="Calibri" w:eastAsia="Calibri" w:hAnsi="Calibri" w:cs="Calibri"/>
                <w:sz w:val="22"/>
                <w:szCs w:val="22"/>
              </w:rPr>
              <w:t xml:space="preserve"> poganjanju domačih, evropskih in prilagojenih na</w:t>
            </w:r>
            <w:r w:rsidR="6D2EA5F6" w:rsidRPr="60499362">
              <w:rPr>
                <w:rFonts w:ascii="Calibri" w:eastAsia="Calibri" w:hAnsi="Calibri" w:cs="Calibri"/>
                <w:sz w:val="22"/>
                <w:szCs w:val="22"/>
              </w:rPr>
              <w:t>jna</w:t>
            </w:r>
            <w:r w:rsidRPr="60499362">
              <w:rPr>
                <w:rFonts w:ascii="Calibri" w:eastAsia="Calibri" w:hAnsi="Calibri" w:cs="Calibri"/>
                <w:sz w:val="22"/>
                <w:szCs w:val="22"/>
              </w:rPr>
              <w:t>predn</w:t>
            </w:r>
            <w:r w:rsidR="7FDFCE89" w:rsidRPr="60499362">
              <w:rPr>
                <w:rFonts w:ascii="Calibri" w:eastAsia="Calibri" w:hAnsi="Calibri" w:cs="Calibri"/>
                <w:sz w:val="22"/>
                <w:szCs w:val="22"/>
              </w:rPr>
              <w:t>ejših</w:t>
            </w:r>
            <w:r w:rsidRPr="60499362">
              <w:rPr>
                <w:rFonts w:ascii="Calibri" w:eastAsia="Calibri" w:hAnsi="Calibri" w:cs="Calibri"/>
                <w:sz w:val="22"/>
                <w:szCs w:val="22"/>
              </w:rPr>
              <w:t xml:space="preserve"> modelov </w:t>
            </w:r>
            <w:r w:rsidR="01B9D5BF" w:rsidRPr="60499362">
              <w:rPr>
                <w:rFonts w:ascii="Calibri" w:eastAsia="Calibri" w:hAnsi="Calibri" w:cs="Calibri"/>
                <w:sz w:val="22"/>
                <w:szCs w:val="22"/>
              </w:rPr>
              <w:t>UI</w:t>
            </w:r>
            <w:r w:rsidRPr="60499362">
              <w:rPr>
                <w:rFonts w:ascii="Calibri" w:eastAsia="Calibri" w:hAnsi="Calibri" w:cs="Calibri"/>
                <w:sz w:val="22"/>
                <w:szCs w:val="22"/>
              </w:rPr>
              <w:t xml:space="preserve"> na slovenski infrastrukturi.</w:t>
            </w:r>
          </w:p>
          <w:p w14:paraId="50C82F08" w14:textId="2FE5ED56" w:rsidR="490AC2B8" w:rsidRDefault="490AC2B8" w:rsidP="60499362">
            <w:pPr>
              <w:rPr>
                <w:rFonts w:ascii="Calibri" w:eastAsia="Calibri" w:hAnsi="Calibri" w:cs="Calibri"/>
                <w:sz w:val="22"/>
                <w:szCs w:val="22"/>
              </w:rPr>
            </w:pPr>
          </w:p>
          <w:p w14:paraId="0BA9849F" w14:textId="503F6A1A" w:rsidR="490AC2B8" w:rsidRDefault="6808E11D" w:rsidP="60499362">
            <w:pPr>
              <w:rPr>
                <w:rFonts w:ascii="Calibri" w:eastAsia="Calibri" w:hAnsi="Calibri" w:cs="Calibri"/>
                <w:sz w:val="22"/>
                <w:szCs w:val="22"/>
              </w:rPr>
            </w:pPr>
            <w:r w:rsidRPr="60499362">
              <w:rPr>
                <w:rFonts w:ascii="Calibri" w:eastAsia="Calibri" w:hAnsi="Calibri" w:cs="Calibri"/>
                <w:sz w:val="22"/>
                <w:szCs w:val="22"/>
              </w:rPr>
              <w:t>Odgovorna institucija: MDP</w:t>
            </w:r>
          </w:p>
        </w:tc>
        <w:tc>
          <w:tcPr>
            <w:tcW w:w="2040" w:type="dxa"/>
          </w:tcPr>
          <w:p w14:paraId="57A5E538" w14:textId="04977641"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Povečana dostopnost in uporaba suverenih računalniških virov za vse deležnike.</w:t>
            </w:r>
            <w:r w:rsidR="490AC2B8">
              <w:br/>
            </w:r>
            <w:r w:rsidRPr="60499362">
              <w:rPr>
                <w:rFonts w:ascii="Calibri" w:eastAsia="Calibri" w:hAnsi="Calibri" w:cs="Calibri"/>
                <w:sz w:val="22"/>
                <w:szCs w:val="22"/>
              </w:rPr>
              <w:t>• Krepitev digitalne in tehnološke suverenosti države.</w:t>
            </w:r>
            <w:r w:rsidR="490AC2B8">
              <w:br/>
            </w:r>
            <w:r w:rsidRPr="60499362">
              <w:rPr>
                <w:rFonts w:ascii="Calibri" w:eastAsia="Calibri" w:hAnsi="Calibri" w:cs="Calibri"/>
                <w:sz w:val="22"/>
                <w:szCs w:val="22"/>
              </w:rPr>
              <w:t>• Zmanjšanje stroškov dostopa do računske moči za MSP in javni sektor.</w:t>
            </w:r>
          </w:p>
        </w:tc>
        <w:tc>
          <w:tcPr>
            <w:tcW w:w="2200" w:type="dxa"/>
          </w:tcPr>
          <w:p w14:paraId="3F1C7BFB" w14:textId="1C3C0D27"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 xml:space="preserve">*Število uporabnikov nacionalne </w:t>
            </w:r>
            <w:proofErr w:type="spellStart"/>
            <w:r w:rsidRPr="60499362">
              <w:rPr>
                <w:rFonts w:ascii="Calibri" w:eastAsia="Calibri" w:hAnsi="Calibri" w:cs="Calibri"/>
                <w:sz w:val="22"/>
                <w:szCs w:val="22"/>
              </w:rPr>
              <w:t>inferenčne</w:t>
            </w:r>
            <w:proofErr w:type="spellEnd"/>
            <w:r w:rsidRPr="60499362">
              <w:rPr>
                <w:rFonts w:ascii="Calibri" w:eastAsia="Calibri" w:hAnsi="Calibri" w:cs="Calibri"/>
                <w:sz w:val="22"/>
                <w:szCs w:val="22"/>
              </w:rPr>
              <w:t xml:space="preserve"> infrastrukture.</w:t>
            </w:r>
            <w:r w:rsidR="060D9064">
              <w:br/>
            </w:r>
            <w:r w:rsidRPr="60499362">
              <w:rPr>
                <w:rFonts w:ascii="Calibri" w:eastAsia="Calibri" w:hAnsi="Calibri" w:cs="Calibri"/>
                <w:sz w:val="22"/>
                <w:szCs w:val="22"/>
              </w:rPr>
              <w:t xml:space="preserve">* Število </w:t>
            </w:r>
            <w:proofErr w:type="spellStart"/>
            <w:r w:rsidRPr="60499362">
              <w:rPr>
                <w:rFonts w:ascii="Calibri" w:eastAsia="Calibri" w:hAnsi="Calibri" w:cs="Calibri"/>
                <w:sz w:val="22"/>
                <w:szCs w:val="22"/>
              </w:rPr>
              <w:t>poganjanih</w:t>
            </w:r>
            <w:proofErr w:type="spellEnd"/>
            <w:r w:rsidRPr="60499362">
              <w:rPr>
                <w:rFonts w:ascii="Calibri" w:eastAsia="Calibri" w:hAnsi="Calibri" w:cs="Calibri"/>
                <w:sz w:val="22"/>
                <w:szCs w:val="22"/>
              </w:rPr>
              <w:t xml:space="preserve"> modelov UI na nacionalni infrastrukturi.</w:t>
            </w:r>
            <w:r w:rsidR="060D9064">
              <w:br/>
            </w:r>
            <w:r w:rsidRPr="60499362">
              <w:rPr>
                <w:rFonts w:ascii="Calibri" w:eastAsia="Calibri" w:hAnsi="Calibri" w:cs="Calibri"/>
                <w:sz w:val="22"/>
                <w:szCs w:val="22"/>
              </w:rPr>
              <w:t>* Povprečna razpoložljivost (</w:t>
            </w:r>
            <w:proofErr w:type="spellStart"/>
            <w:r w:rsidRPr="60499362">
              <w:rPr>
                <w:rFonts w:ascii="Calibri" w:eastAsia="Calibri" w:hAnsi="Calibri" w:cs="Calibri"/>
                <w:i/>
                <w:iCs/>
                <w:sz w:val="22"/>
                <w:szCs w:val="22"/>
              </w:rPr>
              <w:t>uptime</w:t>
            </w:r>
            <w:proofErr w:type="spellEnd"/>
            <w:r w:rsidRPr="60499362">
              <w:rPr>
                <w:rFonts w:ascii="Calibri" w:eastAsia="Calibri" w:hAnsi="Calibri" w:cs="Calibri"/>
                <w:sz w:val="22"/>
                <w:szCs w:val="22"/>
              </w:rPr>
              <w:t>) infrastrukture &gt;99,5 %.</w:t>
            </w:r>
            <w:r w:rsidR="060D9064">
              <w:br/>
            </w:r>
            <w:r w:rsidRPr="60499362">
              <w:rPr>
                <w:rFonts w:ascii="Calibri" w:eastAsia="Calibri" w:hAnsi="Calibri" w:cs="Calibri"/>
                <w:sz w:val="22"/>
                <w:szCs w:val="22"/>
              </w:rPr>
              <w:t xml:space="preserve">*Povečanje deleža MSP, ki dostopajo do javne </w:t>
            </w:r>
            <w:proofErr w:type="spellStart"/>
            <w:r w:rsidRPr="60499362">
              <w:rPr>
                <w:rFonts w:ascii="Calibri" w:eastAsia="Calibri" w:hAnsi="Calibri" w:cs="Calibri"/>
                <w:sz w:val="22"/>
                <w:szCs w:val="22"/>
              </w:rPr>
              <w:t>inferenčne</w:t>
            </w:r>
            <w:proofErr w:type="spellEnd"/>
            <w:r w:rsidRPr="60499362">
              <w:rPr>
                <w:rFonts w:ascii="Calibri" w:eastAsia="Calibri" w:hAnsi="Calibri" w:cs="Calibri"/>
                <w:sz w:val="22"/>
                <w:szCs w:val="22"/>
              </w:rPr>
              <w:t xml:space="preserve"> infrastrukture.</w:t>
            </w:r>
          </w:p>
        </w:tc>
      </w:tr>
      <w:tr w:rsidR="00614CF2" w14:paraId="103BCA94" w14:textId="77777777" w:rsidTr="00687011">
        <w:trPr>
          <w:trHeight w:val="300"/>
        </w:trPr>
        <w:tc>
          <w:tcPr>
            <w:tcW w:w="1920" w:type="dxa"/>
          </w:tcPr>
          <w:p w14:paraId="78DC894D" w14:textId="63D6CF12" w:rsidR="490AC2B8" w:rsidRDefault="360AAEA5" w:rsidP="60499362">
            <w:pPr>
              <w:rPr>
                <w:rFonts w:ascii="Calibri" w:eastAsia="Calibri" w:hAnsi="Calibri" w:cs="Calibri"/>
                <w:sz w:val="22"/>
                <w:szCs w:val="22"/>
              </w:rPr>
            </w:pPr>
            <w:r w:rsidRPr="60499362">
              <w:rPr>
                <w:rFonts w:ascii="Calibri" w:eastAsia="Calibri" w:hAnsi="Calibri" w:cs="Calibri"/>
                <w:b/>
                <w:bCs/>
                <w:sz w:val="22"/>
                <w:szCs w:val="22"/>
              </w:rPr>
              <w:t>1.</w:t>
            </w:r>
            <w:r w:rsidR="68BA46B5" w:rsidRPr="60499362">
              <w:rPr>
                <w:rFonts w:ascii="Calibri" w:eastAsia="Calibri" w:hAnsi="Calibri" w:cs="Calibri"/>
                <w:b/>
                <w:bCs/>
                <w:sz w:val="22"/>
                <w:szCs w:val="22"/>
              </w:rPr>
              <w:t>2</w:t>
            </w:r>
            <w:r w:rsidRPr="60499362">
              <w:rPr>
                <w:rFonts w:ascii="Calibri" w:eastAsia="Calibri" w:hAnsi="Calibri" w:cs="Calibri"/>
                <w:b/>
                <w:bCs/>
                <w:sz w:val="22"/>
                <w:szCs w:val="22"/>
              </w:rPr>
              <w:t xml:space="preserve"> </w:t>
            </w:r>
            <w:r w:rsidR="1FA46521" w:rsidRPr="60499362">
              <w:rPr>
                <w:rFonts w:ascii="Calibri" w:eastAsia="Calibri" w:hAnsi="Calibri" w:cs="Calibri"/>
                <w:b/>
                <w:bCs/>
                <w:sz w:val="22"/>
                <w:szCs w:val="22"/>
              </w:rPr>
              <w:t xml:space="preserve">Slovensko </w:t>
            </w:r>
            <w:r w:rsidR="4D438078" w:rsidRPr="60499362">
              <w:rPr>
                <w:rFonts w:ascii="Calibri" w:eastAsia="Calibri" w:hAnsi="Calibri" w:cs="Calibri"/>
                <w:b/>
                <w:bCs/>
                <w:sz w:val="22"/>
                <w:szCs w:val="22"/>
              </w:rPr>
              <w:t xml:space="preserve">nacionalno </w:t>
            </w:r>
            <w:proofErr w:type="spellStart"/>
            <w:r w:rsidR="4D438078" w:rsidRPr="60499362">
              <w:rPr>
                <w:rFonts w:ascii="Calibri" w:eastAsia="Calibri" w:hAnsi="Calibri" w:cs="Calibri"/>
                <w:b/>
                <w:bCs/>
                <w:sz w:val="22"/>
                <w:szCs w:val="22"/>
              </w:rPr>
              <w:t>superračunalniško</w:t>
            </w:r>
            <w:proofErr w:type="spellEnd"/>
            <w:r w:rsidR="4D438078" w:rsidRPr="60499362">
              <w:rPr>
                <w:rFonts w:ascii="Calibri" w:eastAsia="Calibri" w:hAnsi="Calibri" w:cs="Calibri"/>
                <w:b/>
                <w:bCs/>
                <w:sz w:val="22"/>
                <w:szCs w:val="22"/>
              </w:rPr>
              <w:t xml:space="preserve"> omrežje</w:t>
            </w:r>
          </w:p>
        </w:tc>
        <w:tc>
          <w:tcPr>
            <w:tcW w:w="2912" w:type="dxa"/>
          </w:tcPr>
          <w:p w14:paraId="171F2346" w14:textId="43D9080F" w:rsidR="490AC2B8" w:rsidRDefault="54D55E10" w:rsidP="60499362">
            <w:pPr>
              <w:rPr>
                <w:rFonts w:ascii="Calibri" w:eastAsia="Calibri" w:hAnsi="Calibri" w:cs="Calibri"/>
                <w:sz w:val="22"/>
                <w:szCs w:val="22"/>
              </w:rPr>
            </w:pPr>
            <w:r w:rsidRPr="25F208F1">
              <w:rPr>
                <w:rFonts w:ascii="Calibri" w:eastAsia="Calibri" w:hAnsi="Calibri" w:cs="Calibri"/>
                <w:sz w:val="22"/>
                <w:szCs w:val="22"/>
              </w:rPr>
              <w:t xml:space="preserve">Nadaljnji razvoj </w:t>
            </w:r>
            <w:r w:rsidR="1EE2827C" w:rsidRPr="25F208F1">
              <w:rPr>
                <w:rFonts w:ascii="Calibri" w:eastAsia="Calibri" w:hAnsi="Calibri" w:cs="Calibri"/>
                <w:sz w:val="22"/>
                <w:szCs w:val="22"/>
              </w:rPr>
              <w:t>Slovenskega naciona</w:t>
            </w:r>
            <w:r w:rsidR="7732ADD7" w:rsidRPr="25F208F1">
              <w:rPr>
                <w:rFonts w:ascii="Calibri" w:eastAsia="Calibri" w:hAnsi="Calibri" w:cs="Calibri"/>
                <w:sz w:val="22"/>
                <w:szCs w:val="22"/>
              </w:rPr>
              <w:t xml:space="preserve">lnega </w:t>
            </w:r>
            <w:proofErr w:type="spellStart"/>
            <w:r w:rsidR="7732ADD7" w:rsidRPr="25F208F1">
              <w:rPr>
                <w:rFonts w:ascii="Calibri" w:eastAsia="Calibri" w:hAnsi="Calibri" w:cs="Calibri"/>
                <w:sz w:val="22"/>
                <w:szCs w:val="22"/>
              </w:rPr>
              <w:t>superračunalniškega</w:t>
            </w:r>
            <w:proofErr w:type="spellEnd"/>
            <w:r w:rsidR="7732ADD7" w:rsidRPr="25F208F1">
              <w:rPr>
                <w:rFonts w:ascii="Calibri" w:eastAsia="Calibri" w:hAnsi="Calibri" w:cs="Calibri"/>
                <w:sz w:val="22"/>
                <w:szCs w:val="22"/>
              </w:rPr>
              <w:t xml:space="preserve"> omrežja (</w:t>
            </w:r>
            <w:r w:rsidR="55014614" w:rsidRPr="25F208F1">
              <w:rPr>
                <w:rFonts w:ascii="Calibri" w:eastAsia="Calibri" w:hAnsi="Calibri" w:cs="Calibri"/>
                <w:sz w:val="22"/>
                <w:szCs w:val="22"/>
              </w:rPr>
              <w:t>SLING</w:t>
            </w:r>
            <w:r w:rsidR="7732ADD7" w:rsidRPr="25F208F1">
              <w:rPr>
                <w:rFonts w:ascii="Calibri" w:eastAsia="Calibri" w:hAnsi="Calibri" w:cs="Calibri"/>
                <w:sz w:val="22"/>
                <w:szCs w:val="22"/>
              </w:rPr>
              <w:t>)</w:t>
            </w:r>
            <w:r w:rsidR="55014614" w:rsidRPr="25F208F1">
              <w:rPr>
                <w:rFonts w:ascii="Calibri" w:eastAsia="Calibri" w:hAnsi="Calibri" w:cs="Calibri"/>
                <w:sz w:val="22"/>
                <w:szCs w:val="22"/>
              </w:rPr>
              <w:t xml:space="preserve"> </w:t>
            </w:r>
            <w:r w:rsidRPr="25F208F1">
              <w:rPr>
                <w:rFonts w:ascii="Calibri" w:eastAsia="Calibri" w:hAnsi="Calibri" w:cs="Calibri"/>
                <w:sz w:val="22"/>
                <w:szCs w:val="22"/>
              </w:rPr>
              <w:t xml:space="preserve">in </w:t>
            </w:r>
            <w:r w:rsidR="3FE84F97" w:rsidRPr="25F208F1">
              <w:rPr>
                <w:rFonts w:ascii="Calibri" w:eastAsia="Calibri" w:hAnsi="Calibri" w:cs="Calibri"/>
                <w:sz w:val="22"/>
                <w:szCs w:val="22"/>
              </w:rPr>
              <w:t>novega</w:t>
            </w:r>
            <w:r w:rsidR="1C33E827" w:rsidRPr="25F208F1">
              <w:rPr>
                <w:rFonts w:ascii="Calibri" w:eastAsia="Calibri" w:hAnsi="Calibri" w:cs="Calibri"/>
                <w:sz w:val="22"/>
                <w:szCs w:val="22"/>
              </w:rPr>
              <w:t xml:space="preserve"> </w:t>
            </w:r>
            <w:r w:rsidRPr="25F208F1">
              <w:rPr>
                <w:rFonts w:ascii="Calibri" w:eastAsia="Calibri" w:hAnsi="Calibri" w:cs="Calibri"/>
                <w:sz w:val="22"/>
                <w:szCs w:val="22"/>
              </w:rPr>
              <w:lastRenderedPageBreak/>
              <w:t>superračunalnika</w:t>
            </w:r>
            <w:r w:rsidR="7BFA7162" w:rsidRPr="25F208F1">
              <w:rPr>
                <w:rFonts w:ascii="Calibri" w:eastAsia="Calibri" w:hAnsi="Calibri" w:cs="Calibri"/>
                <w:sz w:val="22"/>
                <w:szCs w:val="22"/>
              </w:rPr>
              <w:t xml:space="preserve"> Vega 2</w:t>
            </w:r>
            <w:r w:rsidRPr="25F208F1">
              <w:rPr>
                <w:rFonts w:ascii="Calibri" w:eastAsia="Calibri" w:hAnsi="Calibri" w:cs="Calibri"/>
                <w:sz w:val="22"/>
                <w:szCs w:val="22"/>
              </w:rPr>
              <w:t xml:space="preserve"> kot </w:t>
            </w:r>
            <w:r w:rsidR="1C33E827" w:rsidRPr="25F208F1">
              <w:rPr>
                <w:rFonts w:ascii="Calibri" w:eastAsia="Calibri" w:hAnsi="Calibri" w:cs="Calibri"/>
                <w:sz w:val="22"/>
                <w:szCs w:val="22"/>
              </w:rPr>
              <w:t>osrednj</w:t>
            </w:r>
            <w:r w:rsidR="253405A2" w:rsidRPr="25F208F1">
              <w:rPr>
                <w:rFonts w:ascii="Calibri" w:eastAsia="Calibri" w:hAnsi="Calibri" w:cs="Calibri"/>
                <w:sz w:val="22"/>
                <w:szCs w:val="22"/>
              </w:rPr>
              <w:t>e</w:t>
            </w:r>
            <w:r w:rsidRPr="25F208F1">
              <w:rPr>
                <w:rFonts w:ascii="Calibri" w:eastAsia="Calibri" w:hAnsi="Calibri" w:cs="Calibri"/>
                <w:sz w:val="22"/>
                <w:szCs w:val="22"/>
              </w:rPr>
              <w:t xml:space="preserve"> </w:t>
            </w:r>
            <w:r w:rsidR="2E3721F3" w:rsidRPr="25F208F1">
              <w:rPr>
                <w:rFonts w:ascii="Calibri" w:eastAsia="Calibri" w:hAnsi="Calibri" w:cs="Calibri"/>
                <w:sz w:val="22"/>
                <w:szCs w:val="22"/>
              </w:rPr>
              <w:t>infrastruktur</w:t>
            </w:r>
            <w:r w:rsidR="4B551B01" w:rsidRPr="25F208F1">
              <w:rPr>
                <w:rFonts w:ascii="Calibri" w:eastAsia="Calibri" w:hAnsi="Calibri" w:cs="Calibri"/>
                <w:sz w:val="22"/>
                <w:szCs w:val="22"/>
              </w:rPr>
              <w:t>e</w:t>
            </w:r>
            <w:r w:rsidR="2E3721F3" w:rsidRPr="25F208F1">
              <w:rPr>
                <w:rFonts w:ascii="Calibri" w:eastAsia="Calibri" w:hAnsi="Calibri" w:cs="Calibri"/>
                <w:sz w:val="22"/>
                <w:szCs w:val="22"/>
              </w:rPr>
              <w:t xml:space="preserve"> </w:t>
            </w:r>
            <w:r w:rsidRPr="25F208F1">
              <w:rPr>
                <w:rFonts w:ascii="Calibri" w:eastAsia="Calibri" w:hAnsi="Calibri" w:cs="Calibri"/>
                <w:sz w:val="22"/>
                <w:szCs w:val="22"/>
              </w:rPr>
              <w:t xml:space="preserve">za učenje, in razvoj </w:t>
            </w:r>
            <w:r w:rsidR="5F664FC4" w:rsidRPr="25F208F1">
              <w:rPr>
                <w:rFonts w:ascii="Calibri" w:eastAsia="Calibri" w:hAnsi="Calibri" w:cs="Calibri"/>
                <w:sz w:val="22"/>
                <w:szCs w:val="22"/>
              </w:rPr>
              <w:t>UI</w:t>
            </w:r>
            <w:r w:rsidRPr="25F208F1">
              <w:rPr>
                <w:rFonts w:ascii="Calibri" w:eastAsia="Calibri" w:hAnsi="Calibri" w:cs="Calibri"/>
                <w:sz w:val="22"/>
                <w:szCs w:val="22"/>
              </w:rPr>
              <w:t>.</w:t>
            </w:r>
          </w:p>
          <w:p w14:paraId="3F54FCF4" w14:textId="4F193786" w:rsidR="490AC2B8" w:rsidRDefault="66A215B3" w:rsidP="60499362">
            <w:pPr>
              <w:rPr>
                <w:rFonts w:ascii="Calibri" w:eastAsia="Calibri" w:hAnsi="Calibri" w:cs="Calibri"/>
                <w:sz w:val="22"/>
                <w:szCs w:val="22"/>
              </w:rPr>
            </w:pPr>
            <w:r w:rsidRPr="60499362">
              <w:rPr>
                <w:rFonts w:ascii="Calibri" w:eastAsia="Calibri" w:hAnsi="Calibri" w:cs="Calibri"/>
                <w:sz w:val="22"/>
                <w:szCs w:val="22"/>
              </w:rPr>
              <w:t>P</w:t>
            </w:r>
            <w:r w:rsidR="0172BB87" w:rsidRPr="60499362">
              <w:rPr>
                <w:rFonts w:ascii="Calibri" w:eastAsia="Calibri" w:hAnsi="Calibri" w:cs="Calibri"/>
                <w:sz w:val="22"/>
                <w:szCs w:val="22"/>
              </w:rPr>
              <w:t>ovezano</w:t>
            </w:r>
            <w:r w:rsidR="606F38D2" w:rsidRPr="60499362">
              <w:rPr>
                <w:rFonts w:ascii="Calibri" w:eastAsia="Calibri" w:hAnsi="Calibri" w:cs="Calibri"/>
                <w:sz w:val="22"/>
                <w:szCs w:val="22"/>
              </w:rPr>
              <w:t xml:space="preserve"> </w:t>
            </w:r>
            <w:r w:rsidR="0BD5AF56" w:rsidRPr="60499362">
              <w:rPr>
                <w:rFonts w:ascii="Calibri" w:eastAsia="Calibri" w:hAnsi="Calibri" w:cs="Calibri"/>
                <w:sz w:val="22"/>
                <w:szCs w:val="22"/>
              </w:rPr>
              <w:t xml:space="preserve">bo </w:t>
            </w:r>
            <w:r w:rsidR="606F38D2" w:rsidRPr="60499362">
              <w:rPr>
                <w:rFonts w:ascii="Calibri" w:eastAsia="Calibri" w:hAnsi="Calibri" w:cs="Calibri"/>
                <w:sz w:val="22"/>
                <w:szCs w:val="22"/>
              </w:rPr>
              <w:t xml:space="preserve">z evropskimi tovarnami </w:t>
            </w:r>
            <w:r w:rsidR="1653D404" w:rsidRPr="60499362">
              <w:rPr>
                <w:rFonts w:ascii="Calibri" w:eastAsia="Calibri" w:hAnsi="Calibri" w:cs="Calibri"/>
                <w:sz w:val="22"/>
                <w:szCs w:val="22"/>
              </w:rPr>
              <w:t xml:space="preserve">za </w:t>
            </w:r>
            <w:r w:rsidR="606F38D2" w:rsidRPr="60499362">
              <w:rPr>
                <w:rFonts w:ascii="Calibri" w:eastAsia="Calibri" w:hAnsi="Calibri" w:cs="Calibri"/>
                <w:sz w:val="22"/>
                <w:szCs w:val="22"/>
              </w:rPr>
              <w:t xml:space="preserve">UI in </w:t>
            </w:r>
            <w:proofErr w:type="spellStart"/>
            <w:r w:rsidR="606F38D2" w:rsidRPr="60499362">
              <w:rPr>
                <w:rFonts w:ascii="Calibri" w:eastAsia="Calibri" w:hAnsi="Calibri" w:cs="Calibri"/>
                <w:sz w:val="22"/>
                <w:szCs w:val="22"/>
              </w:rPr>
              <w:t>EuroHPC</w:t>
            </w:r>
            <w:proofErr w:type="spellEnd"/>
            <w:r w:rsidR="606F38D2" w:rsidRPr="60499362">
              <w:rPr>
                <w:rFonts w:ascii="Calibri" w:eastAsia="Calibri" w:hAnsi="Calibri" w:cs="Calibri"/>
                <w:sz w:val="22"/>
                <w:szCs w:val="22"/>
              </w:rPr>
              <w:t xml:space="preserve"> mrežo ter bo omogočalo </w:t>
            </w:r>
            <w:r w:rsidR="40237A5F" w:rsidRPr="60499362">
              <w:rPr>
                <w:rFonts w:ascii="Calibri" w:eastAsia="Calibri" w:hAnsi="Calibri" w:cs="Calibri"/>
                <w:sz w:val="22"/>
                <w:szCs w:val="22"/>
              </w:rPr>
              <w:t xml:space="preserve">učenje </w:t>
            </w:r>
            <w:r w:rsidR="606F38D2" w:rsidRPr="60499362">
              <w:rPr>
                <w:rFonts w:ascii="Calibri" w:eastAsia="Calibri" w:hAnsi="Calibri" w:cs="Calibri"/>
                <w:sz w:val="22"/>
                <w:szCs w:val="22"/>
              </w:rPr>
              <w:t>velikih modelov, razvoj slovenskih jezikovnih tehnologij, testiranje robustnosti in varnosti modelov ter eksperimentalno uporabo.</w:t>
            </w:r>
          </w:p>
          <w:p w14:paraId="7F30B760" w14:textId="44E96CB8"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Cilj je okrepiti slovensko znanstveno in inovacijsko suverenost.</w:t>
            </w:r>
          </w:p>
          <w:p w14:paraId="05894179" w14:textId="32FA1144" w:rsidR="490AC2B8" w:rsidRDefault="490AC2B8" w:rsidP="60499362">
            <w:pPr>
              <w:rPr>
                <w:rFonts w:ascii="Calibri" w:eastAsia="Calibri" w:hAnsi="Calibri" w:cs="Calibri"/>
                <w:sz w:val="22"/>
                <w:szCs w:val="22"/>
              </w:rPr>
            </w:pPr>
          </w:p>
          <w:p w14:paraId="58CF4C3C" w14:textId="33C1C1F6" w:rsidR="490AC2B8" w:rsidRDefault="47D52AE0" w:rsidP="60499362">
            <w:pPr>
              <w:rPr>
                <w:rFonts w:ascii="Calibri" w:eastAsia="Calibri" w:hAnsi="Calibri" w:cs="Calibri"/>
                <w:sz w:val="22"/>
                <w:szCs w:val="22"/>
              </w:rPr>
            </w:pPr>
            <w:r w:rsidRPr="60499362">
              <w:rPr>
                <w:rFonts w:ascii="Calibri" w:eastAsia="Calibri" w:hAnsi="Calibri" w:cs="Calibri"/>
                <w:sz w:val="22"/>
                <w:szCs w:val="22"/>
              </w:rPr>
              <w:t>Odgovorna institucija: MVZI</w:t>
            </w:r>
          </w:p>
        </w:tc>
        <w:tc>
          <w:tcPr>
            <w:tcW w:w="2040" w:type="dxa"/>
          </w:tcPr>
          <w:p w14:paraId="43F0BFF5" w14:textId="542547D6"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 Krepitev raziskovalne odličnosti in inovacijskega </w:t>
            </w:r>
            <w:r w:rsidRPr="60499362">
              <w:rPr>
                <w:rFonts w:ascii="Calibri" w:eastAsia="Calibri" w:hAnsi="Calibri" w:cs="Calibri"/>
                <w:sz w:val="22"/>
                <w:szCs w:val="22"/>
              </w:rPr>
              <w:lastRenderedPageBreak/>
              <w:t>potenciala Slovenije.</w:t>
            </w:r>
            <w:r w:rsidR="490AC2B8">
              <w:br/>
            </w:r>
            <w:r w:rsidRPr="60499362">
              <w:rPr>
                <w:rFonts w:ascii="Calibri" w:eastAsia="Calibri" w:hAnsi="Calibri" w:cs="Calibri"/>
                <w:sz w:val="22"/>
                <w:szCs w:val="22"/>
              </w:rPr>
              <w:t>• Povečana mednarodna prepoznavnost in sodelovanje v evropskih mrežah (</w:t>
            </w:r>
            <w:proofErr w:type="spellStart"/>
            <w:r w:rsidRPr="60499362">
              <w:rPr>
                <w:rFonts w:ascii="Calibri" w:eastAsia="Calibri" w:hAnsi="Calibri" w:cs="Calibri"/>
                <w:sz w:val="22"/>
                <w:szCs w:val="22"/>
              </w:rPr>
              <w:t>EuroHPC</w:t>
            </w:r>
            <w:proofErr w:type="spellEnd"/>
            <w:r w:rsidRPr="60499362">
              <w:rPr>
                <w:rFonts w:ascii="Calibri" w:eastAsia="Calibri" w:hAnsi="Calibri" w:cs="Calibri"/>
                <w:sz w:val="22"/>
                <w:szCs w:val="22"/>
              </w:rPr>
              <w:t xml:space="preserve">, </w:t>
            </w:r>
            <w:r w:rsidR="710BB406" w:rsidRPr="60499362">
              <w:rPr>
                <w:rFonts w:ascii="Calibri" w:eastAsia="Calibri" w:hAnsi="Calibri" w:cs="Calibri"/>
                <w:sz w:val="22"/>
                <w:szCs w:val="22"/>
              </w:rPr>
              <w:t>Tovarnah</w:t>
            </w:r>
            <w:r w:rsidR="01356F15" w:rsidRPr="60499362">
              <w:rPr>
                <w:rFonts w:ascii="Calibri" w:eastAsia="Calibri" w:hAnsi="Calibri" w:cs="Calibri"/>
                <w:sz w:val="22"/>
                <w:szCs w:val="22"/>
              </w:rPr>
              <w:t xml:space="preserve"> UI</w:t>
            </w:r>
            <w:r w:rsidR="06CFB999" w:rsidRPr="60499362">
              <w:rPr>
                <w:rFonts w:ascii="Calibri" w:eastAsia="Calibri" w:hAnsi="Calibri" w:cs="Calibri"/>
                <w:sz w:val="22"/>
                <w:szCs w:val="22"/>
              </w:rPr>
              <w:t xml:space="preserve"> in </w:t>
            </w:r>
            <w:proofErr w:type="spellStart"/>
            <w:r w:rsidR="06CFB999" w:rsidRPr="60499362">
              <w:rPr>
                <w:rFonts w:ascii="Calibri" w:eastAsia="Calibri" w:hAnsi="Calibri" w:cs="Calibri"/>
                <w:sz w:val="22"/>
                <w:szCs w:val="22"/>
              </w:rPr>
              <w:t>Giga</w:t>
            </w:r>
            <w:r w:rsidR="01356F15" w:rsidRPr="60499362">
              <w:rPr>
                <w:rFonts w:ascii="Calibri" w:eastAsia="Calibri" w:hAnsi="Calibri" w:cs="Calibri"/>
                <w:sz w:val="22"/>
                <w:szCs w:val="22"/>
              </w:rPr>
              <w:t>tovarnah</w:t>
            </w:r>
            <w:proofErr w:type="spellEnd"/>
            <w:r w:rsidR="06CFB999" w:rsidRPr="60499362">
              <w:rPr>
                <w:rFonts w:ascii="Calibri" w:eastAsia="Calibri" w:hAnsi="Calibri" w:cs="Calibri"/>
                <w:sz w:val="22"/>
                <w:szCs w:val="22"/>
              </w:rPr>
              <w:t xml:space="preserve"> </w:t>
            </w:r>
            <w:r w:rsidR="7DD805CA" w:rsidRPr="60499362">
              <w:rPr>
                <w:rFonts w:ascii="Calibri" w:eastAsia="Calibri" w:hAnsi="Calibri" w:cs="Calibri"/>
                <w:sz w:val="22"/>
                <w:szCs w:val="22"/>
              </w:rPr>
              <w:t>UI</w:t>
            </w:r>
            <w:r w:rsidRPr="60499362">
              <w:rPr>
                <w:rFonts w:ascii="Calibri" w:eastAsia="Calibri" w:hAnsi="Calibri" w:cs="Calibri"/>
                <w:sz w:val="22"/>
                <w:szCs w:val="22"/>
              </w:rPr>
              <w:t>).</w:t>
            </w:r>
            <w:r w:rsidR="490AC2B8">
              <w:br/>
            </w:r>
            <w:r w:rsidRPr="60499362">
              <w:rPr>
                <w:rFonts w:ascii="Calibri" w:eastAsia="Calibri" w:hAnsi="Calibri" w:cs="Calibri"/>
                <w:sz w:val="22"/>
                <w:szCs w:val="22"/>
              </w:rPr>
              <w:t xml:space="preserve">• Hitrejši razvoj slovenskih jezikovnih modelov in </w:t>
            </w:r>
            <w:r w:rsidR="19E426A0" w:rsidRPr="60499362">
              <w:rPr>
                <w:rFonts w:ascii="Calibri" w:eastAsia="Calibri" w:hAnsi="Calibri" w:cs="Calibri"/>
                <w:sz w:val="22"/>
                <w:szCs w:val="22"/>
              </w:rPr>
              <w:t>UI</w:t>
            </w:r>
            <w:r w:rsidR="0172BB87" w:rsidRPr="60499362">
              <w:rPr>
                <w:rFonts w:ascii="Calibri" w:eastAsia="Calibri" w:hAnsi="Calibri" w:cs="Calibri"/>
                <w:sz w:val="22"/>
                <w:szCs w:val="22"/>
              </w:rPr>
              <w:t xml:space="preserve"> </w:t>
            </w:r>
            <w:r w:rsidRPr="60499362">
              <w:rPr>
                <w:rFonts w:ascii="Calibri" w:eastAsia="Calibri" w:hAnsi="Calibri" w:cs="Calibri"/>
                <w:sz w:val="22"/>
                <w:szCs w:val="22"/>
              </w:rPr>
              <w:t>tehnologij.</w:t>
            </w:r>
          </w:p>
        </w:tc>
        <w:tc>
          <w:tcPr>
            <w:tcW w:w="2200" w:type="dxa"/>
          </w:tcPr>
          <w:p w14:paraId="70F7594B" w14:textId="69915BE1"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 Število raziskovalnih in inovacijskih projektov, ki </w:t>
            </w:r>
            <w:r w:rsidRPr="60499362">
              <w:rPr>
                <w:rFonts w:ascii="Calibri" w:eastAsia="Calibri" w:hAnsi="Calibri" w:cs="Calibri"/>
                <w:sz w:val="22"/>
                <w:szCs w:val="22"/>
              </w:rPr>
              <w:lastRenderedPageBreak/>
              <w:t xml:space="preserve">uporabljajo </w:t>
            </w:r>
            <w:r w:rsidR="0714ED40" w:rsidRPr="60499362">
              <w:rPr>
                <w:rFonts w:ascii="Calibri" w:eastAsia="Calibri" w:hAnsi="Calibri" w:cs="Calibri"/>
                <w:sz w:val="22"/>
                <w:szCs w:val="22"/>
              </w:rPr>
              <w:t xml:space="preserve">storitve </w:t>
            </w:r>
            <w:r w:rsidRPr="60499362">
              <w:rPr>
                <w:rFonts w:ascii="Calibri" w:eastAsia="Calibri" w:hAnsi="Calibri" w:cs="Calibri"/>
                <w:sz w:val="22"/>
                <w:szCs w:val="22"/>
              </w:rPr>
              <w:t>SLAIF.</w:t>
            </w:r>
          </w:p>
          <w:p w14:paraId="04C81E25" w14:textId="2668BF10"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Vključitev v evropske UI mreže (</w:t>
            </w:r>
            <w:proofErr w:type="spellStart"/>
            <w:r w:rsidRPr="60499362">
              <w:rPr>
                <w:rFonts w:ascii="Calibri" w:eastAsia="Calibri" w:hAnsi="Calibri" w:cs="Calibri"/>
                <w:sz w:val="22"/>
                <w:szCs w:val="22"/>
              </w:rPr>
              <w:t>EuroHPC</w:t>
            </w:r>
            <w:proofErr w:type="spellEnd"/>
            <w:r w:rsidRPr="60499362">
              <w:rPr>
                <w:rFonts w:ascii="Calibri" w:eastAsia="Calibri" w:hAnsi="Calibri" w:cs="Calibri"/>
                <w:sz w:val="22"/>
                <w:szCs w:val="22"/>
              </w:rPr>
              <w:t>, RAISE).</w:t>
            </w:r>
          </w:p>
          <w:p w14:paraId="1D9671F9" w14:textId="7CDD8A0D"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ml:space="preserve">* Število slovenskih raziskav z uporabo HPC infrastrukture za UI. </w:t>
            </w:r>
          </w:p>
          <w:p w14:paraId="40B0686A" w14:textId="21B9B14A"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Število podjetij, ki uporablja storitve SLAIF.</w:t>
            </w:r>
          </w:p>
        </w:tc>
      </w:tr>
      <w:tr w:rsidR="00614CF2" w14:paraId="313D397D" w14:textId="77777777" w:rsidTr="00687011">
        <w:trPr>
          <w:trHeight w:val="300"/>
        </w:trPr>
        <w:tc>
          <w:tcPr>
            <w:tcW w:w="1920" w:type="dxa"/>
          </w:tcPr>
          <w:p w14:paraId="433B55A6" w14:textId="1C7B73B6" w:rsidR="490AC2B8" w:rsidRDefault="12846871" w:rsidP="25F208F1">
            <w:pPr>
              <w:rPr>
                <w:rFonts w:ascii="Calibri" w:eastAsia="Calibri" w:hAnsi="Calibri" w:cs="Calibri"/>
                <w:sz w:val="22"/>
                <w:szCs w:val="22"/>
              </w:rPr>
            </w:pPr>
            <w:r w:rsidRPr="6E1420BF">
              <w:rPr>
                <w:rFonts w:ascii="Calibri" w:eastAsia="Calibri" w:hAnsi="Calibri" w:cs="Calibri"/>
                <w:b/>
                <w:bCs/>
                <w:sz w:val="22"/>
                <w:szCs w:val="22"/>
              </w:rPr>
              <w:lastRenderedPageBreak/>
              <w:t>1.</w:t>
            </w:r>
            <w:r w:rsidR="4E3EDA23" w:rsidRPr="6E1420BF">
              <w:rPr>
                <w:rFonts w:ascii="Calibri" w:eastAsia="Calibri" w:hAnsi="Calibri" w:cs="Calibri"/>
                <w:b/>
                <w:bCs/>
                <w:sz w:val="22"/>
                <w:szCs w:val="22"/>
              </w:rPr>
              <w:t>3</w:t>
            </w:r>
            <w:r w:rsidRPr="6E1420BF">
              <w:rPr>
                <w:rFonts w:ascii="Calibri" w:eastAsia="Calibri" w:hAnsi="Calibri" w:cs="Calibri"/>
                <w:b/>
                <w:bCs/>
                <w:sz w:val="22"/>
                <w:szCs w:val="22"/>
              </w:rPr>
              <w:t xml:space="preserve"> </w:t>
            </w:r>
            <w:r w:rsidR="793CB2D3" w:rsidRPr="6E1420BF">
              <w:rPr>
                <w:rFonts w:ascii="Calibri" w:eastAsia="Calibri" w:hAnsi="Calibri" w:cs="Calibri"/>
                <w:b/>
                <w:bCs/>
                <w:sz w:val="22"/>
                <w:szCs w:val="22"/>
              </w:rPr>
              <w:t>Š</w:t>
            </w:r>
            <w:r w:rsidRPr="6E1420BF">
              <w:rPr>
                <w:rFonts w:ascii="Calibri" w:eastAsia="Calibri" w:hAnsi="Calibri" w:cs="Calibri"/>
                <w:b/>
                <w:bCs/>
                <w:sz w:val="22"/>
                <w:szCs w:val="22"/>
              </w:rPr>
              <w:t>iritev</w:t>
            </w:r>
            <w:r w:rsidR="760B35FB" w:rsidRPr="6E1420BF">
              <w:rPr>
                <w:rFonts w:ascii="Calibri" w:eastAsia="Calibri" w:hAnsi="Calibri" w:cs="Calibri"/>
                <w:b/>
                <w:bCs/>
                <w:sz w:val="22"/>
                <w:szCs w:val="22"/>
              </w:rPr>
              <w:t xml:space="preserve"> </w:t>
            </w:r>
            <w:r w:rsidRPr="6E1420BF">
              <w:rPr>
                <w:rFonts w:ascii="Calibri" w:eastAsia="Calibri" w:hAnsi="Calibri" w:cs="Calibri"/>
                <w:b/>
                <w:bCs/>
                <w:sz w:val="22"/>
                <w:szCs w:val="22"/>
              </w:rPr>
              <w:t>podatkovnih centrov</w:t>
            </w:r>
          </w:p>
        </w:tc>
        <w:tc>
          <w:tcPr>
            <w:tcW w:w="2912" w:type="dxa"/>
          </w:tcPr>
          <w:p w14:paraId="0C3D5D4D" w14:textId="2174BE18" w:rsidR="54D55E10" w:rsidRDefault="54D55E10" w:rsidP="25F208F1">
            <w:pPr>
              <w:rPr>
                <w:rFonts w:ascii="Calibri" w:eastAsia="Calibri" w:hAnsi="Calibri" w:cs="Calibri"/>
                <w:sz w:val="22"/>
                <w:szCs w:val="22"/>
              </w:rPr>
            </w:pPr>
            <w:r w:rsidRPr="25F208F1">
              <w:rPr>
                <w:rFonts w:ascii="Calibri" w:eastAsia="Calibri" w:hAnsi="Calibri" w:cs="Calibri"/>
                <w:sz w:val="22"/>
                <w:szCs w:val="22"/>
              </w:rPr>
              <w:t xml:space="preserve">Ukrepi vključujejo vnaprej določene energetske in varnostne standarde ter </w:t>
            </w:r>
            <w:proofErr w:type="spellStart"/>
            <w:r w:rsidRPr="25F208F1">
              <w:rPr>
                <w:rFonts w:ascii="Calibri" w:eastAsia="Calibri" w:hAnsi="Calibri" w:cs="Calibri"/>
                <w:sz w:val="22"/>
                <w:szCs w:val="22"/>
              </w:rPr>
              <w:t>okoljske</w:t>
            </w:r>
            <w:proofErr w:type="spellEnd"/>
            <w:r w:rsidRPr="25F208F1">
              <w:rPr>
                <w:rFonts w:ascii="Calibri" w:eastAsia="Calibri" w:hAnsi="Calibri" w:cs="Calibri"/>
                <w:sz w:val="22"/>
                <w:szCs w:val="22"/>
              </w:rPr>
              <w:t xml:space="preserve"> pogoje</w:t>
            </w:r>
            <w:r w:rsidR="62F4252D" w:rsidRPr="25F208F1">
              <w:rPr>
                <w:rFonts w:ascii="Calibri" w:eastAsia="Calibri" w:hAnsi="Calibri" w:cs="Calibri"/>
                <w:sz w:val="22"/>
                <w:szCs w:val="22"/>
              </w:rPr>
              <w:t>.</w:t>
            </w:r>
          </w:p>
          <w:p w14:paraId="7E154718" w14:textId="3A2202F6" w:rsidR="490AC2B8" w:rsidDel="00482233" w:rsidRDefault="416CFEB7" w:rsidP="60499362">
            <w:pPr>
              <w:rPr>
                <w:rFonts w:ascii="Calibri" w:eastAsia="Calibri" w:hAnsi="Calibri" w:cs="Calibri"/>
                <w:sz w:val="22"/>
                <w:szCs w:val="22"/>
              </w:rPr>
            </w:pPr>
            <w:r w:rsidRPr="6E1420BF">
              <w:rPr>
                <w:rFonts w:ascii="Calibri" w:eastAsia="Calibri" w:hAnsi="Calibri" w:cs="Calibri"/>
                <w:sz w:val="22"/>
                <w:szCs w:val="22"/>
              </w:rPr>
              <w:t>Cilj je pospešiti</w:t>
            </w:r>
            <w:r w:rsidR="672679A0" w:rsidRPr="6E1420BF">
              <w:rPr>
                <w:rFonts w:ascii="Calibri" w:eastAsia="Calibri" w:hAnsi="Calibri" w:cs="Calibri"/>
                <w:sz w:val="22"/>
                <w:szCs w:val="22"/>
              </w:rPr>
              <w:t xml:space="preserve"> </w:t>
            </w:r>
            <w:r w:rsidRPr="6E1420BF">
              <w:rPr>
                <w:rFonts w:ascii="Calibri" w:eastAsia="Calibri" w:hAnsi="Calibri" w:cs="Calibri"/>
                <w:sz w:val="22"/>
                <w:szCs w:val="22"/>
              </w:rPr>
              <w:t>investicije</w:t>
            </w:r>
            <w:r w:rsidR="7185679B" w:rsidRPr="6E1420BF">
              <w:rPr>
                <w:rFonts w:ascii="Calibri" w:eastAsia="Calibri" w:hAnsi="Calibri" w:cs="Calibri"/>
                <w:sz w:val="22"/>
                <w:szCs w:val="22"/>
              </w:rPr>
              <w:t xml:space="preserve"> v podatkovne centre</w:t>
            </w:r>
            <w:r w:rsidRPr="6E1420BF">
              <w:rPr>
                <w:rFonts w:ascii="Calibri" w:eastAsia="Calibri" w:hAnsi="Calibri" w:cs="Calibri"/>
                <w:sz w:val="22"/>
                <w:szCs w:val="22"/>
              </w:rPr>
              <w:t>, zmanjšati administrativne ovire in zagotoviti skladnost z zelenim in digitalnim prehodom.</w:t>
            </w:r>
          </w:p>
          <w:p w14:paraId="4FCAAFCB" w14:textId="5898AB00" w:rsidR="490AC2B8" w:rsidDel="00482233" w:rsidRDefault="490AC2B8" w:rsidP="60499362">
            <w:pPr>
              <w:rPr>
                <w:rFonts w:ascii="Calibri" w:eastAsia="Calibri" w:hAnsi="Calibri" w:cs="Calibri"/>
                <w:sz w:val="22"/>
                <w:szCs w:val="22"/>
              </w:rPr>
            </w:pPr>
          </w:p>
          <w:p w14:paraId="2A565DC1" w14:textId="4E164AE7" w:rsidR="490AC2B8" w:rsidRDefault="00246CFD" w:rsidP="60499362">
            <w:pPr>
              <w:rPr>
                <w:rFonts w:ascii="Calibri" w:eastAsia="Calibri" w:hAnsi="Calibri" w:cs="Calibri"/>
                <w:sz w:val="22"/>
                <w:szCs w:val="22"/>
              </w:rPr>
            </w:pPr>
            <w:r w:rsidRPr="60499362" w:rsidDel="00482233">
              <w:rPr>
                <w:rFonts w:ascii="Calibri" w:eastAsia="Calibri" w:hAnsi="Calibri" w:cs="Calibri"/>
                <w:sz w:val="22"/>
                <w:szCs w:val="22"/>
              </w:rPr>
              <w:t xml:space="preserve">Odgovorna institucija: MDP, </w:t>
            </w:r>
            <w:r>
              <w:rPr>
                <w:rFonts w:ascii="Calibri" w:eastAsia="Calibri" w:hAnsi="Calibri" w:cs="Calibri"/>
                <w:sz w:val="22"/>
                <w:szCs w:val="22"/>
              </w:rPr>
              <w:t>MNVP, MOPE</w:t>
            </w:r>
          </w:p>
        </w:tc>
        <w:tc>
          <w:tcPr>
            <w:tcW w:w="2040" w:type="dxa"/>
          </w:tcPr>
          <w:p w14:paraId="74F8591B" w14:textId="0FE27D97" w:rsidR="490AC2B8" w:rsidRDefault="54D55E10" w:rsidP="60499362">
            <w:pPr>
              <w:rPr>
                <w:rFonts w:ascii="Calibri" w:eastAsia="Calibri" w:hAnsi="Calibri" w:cs="Calibri"/>
                <w:sz w:val="22"/>
                <w:szCs w:val="22"/>
              </w:rPr>
            </w:pPr>
            <w:r w:rsidRPr="25F208F1">
              <w:rPr>
                <w:rFonts w:ascii="Calibri" w:eastAsia="Calibri" w:hAnsi="Calibri" w:cs="Calibri"/>
                <w:sz w:val="22"/>
                <w:szCs w:val="22"/>
              </w:rPr>
              <w:t>• Povečane kapacitete za shranjevanje in procesiranje podatkov za UI aplikacije.</w:t>
            </w:r>
            <w:r w:rsidR="606F38D2">
              <w:br/>
            </w:r>
            <w:r w:rsidR="606F38D2">
              <w:br/>
            </w:r>
          </w:p>
        </w:tc>
        <w:tc>
          <w:tcPr>
            <w:tcW w:w="2200" w:type="dxa"/>
          </w:tcPr>
          <w:p w14:paraId="58F6E276" w14:textId="28E47A64" w:rsidR="490AC2B8" w:rsidRDefault="606F38D2" w:rsidP="60499362">
            <w:pPr>
              <w:rPr>
                <w:rFonts w:ascii="Calibri" w:eastAsia="Calibri" w:hAnsi="Calibri" w:cs="Calibri"/>
                <w:sz w:val="22"/>
                <w:szCs w:val="22"/>
              </w:rPr>
            </w:pPr>
            <w:r w:rsidRPr="363280B2">
              <w:rPr>
                <w:rFonts w:ascii="Calibri" w:eastAsia="Calibri" w:hAnsi="Calibri" w:cs="Calibri"/>
                <w:sz w:val="22"/>
                <w:szCs w:val="22"/>
              </w:rPr>
              <w:t>* Število novih ali nadgrajenih podatkovnih centrov za UI.</w:t>
            </w:r>
            <w:r>
              <w:br/>
            </w:r>
          </w:p>
        </w:tc>
      </w:tr>
      <w:tr w:rsidR="00614CF2" w14:paraId="370B27B0" w14:textId="77777777" w:rsidTr="00687011">
        <w:trPr>
          <w:trHeight w:val="300"/>
        </w:trPr>
        <w:tc>
          <w:tcPr>
            <w:tcW w:w="1920" w:type="dxa"/>
          </w:tcPr>
          <w:p w14:paraId="071195D2" w14:textId="12390CCF" w:rsidR="490AC2B8" w:rsidRDefault="54D55E10" w:rsidP="60499362">
            <w:pPr>
              <w:rPr>
                <w:rFonts w:ascii="Calibri" w:eastAsia="Calibri" w:hAnsi="Calibri" w:cs="Calibri"/>
                <w:sz w:val="22"/>
                <w:szCs w:val="22"/>
              </w:rPr>
            </w:pPr>
            <w:r w:rsidRPr="25F208F1">
              <w:rPr>
                <w:rFonts w:ascii="Calibri" w:eastAsia="Calibri" w:hAnsi="Calibri" w:cs="Calibri"/>
                <w:b/>
                <w:bCs/>
                <w:sz w:val="22"/>
                <w:szCs w:val="22"/>
              </w:rPr>
              <w:t>1.</w:t>
            </w:r>
            <w:r w:rsidR="7C067F86" w:rsidRPr="25F208F1">
              <w:rPr>
                <w:rFonts w:ascii="Calibri" w:eastAsia="Calibri" w:hAnsi="Calibri" w:cs="Calibri"/>
                <w:b/>
                <w:bCs/>
                <w:sz w:val="22"/>
                <w:szCs w:val="22"/>
              </w:rPr>
              <w:t>4</w:t>
            </w:r>
            <w:r w:rsidRPr="25F208F1">
              <w:rPr>
                <w:rFonts w:ascii="Calibri" w:eastAsia="Calibri" w:hAnsi="Calibri" w:cs="Calibri"/>
                <w:b/>
                <w:bCs/>
                <w:sz w:val="22"/>
                <w:szCs w:val="22"/>
              </w:rPr>
              <w:t xml:space="preserve"> Zelena energetska hrbtenica za UI</w:t>
            </w:r>
          </w:p>
        </w:tc>
        <w:tc>
          <w:tcPr>
            <w:tcW w:w="2912" w:type="dxa"/>
          </w:tcPr>
          <w:p w14:paraId="48BA6315" w14:textId="5EBE6BEF"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Zagotavljanje zadostnih in trajnostnih energetskih kapacitet za UI infrastrukturo.</w:t>
            </w:r>
          </w:p>
          <w:p w14:paraId="6B9B2468" w14:textId="17C7EFB7"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Ukrepi vključujejo dolgoročno strategijo proizvodnje in prenosa električne energije za potrebe podatkovnih centrov za UI.</w:t>
            </w:r>
          </w:p>
          <w:p w14:paraId="74FE3DD0" w14:textId="1CF073E0"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 xml:space="preserve">Cilj je oblikovati energetsko učinkovito in </w:t>
            </w:r>
            <w:proofErr w:type="spellStart"/>
            <w:r w:rsidRPr="60499362">
              <w:rPr>
                <w:rFonts w:ascii="Calibri" w:eastAsia="Calibri" w:hAnsi="Calibri" w:cs="Calibri"/>
                <w:sz w:val="22"/>
                <w:szCs w:val="22"/>
              </w:rPr>
              <w:t>okoljsko</w:t>
            </w:r>
            <w:proofErr w:type="spellEnd"/>
            <w:r w:rsidRPr="60499362">
              <w:rPr>
                <w:rFonts w:ascii="Calibri" w:eastAsia="Calibri" w:hAnsi="Calibri" w:cs="Calibri"/>
                <w:sz w:val="22"/>
                <w:szCs w:val="22"/>
              </w:rPr>
              <w:t xml:space="preserve"> odgovorno infrastrukturo, ki podpira visoko gostoto UI obremenitev ob minimalnem </w:t>
            </w:r>
            <w:proofErr w:type="spellStart"/>
            <w:r w:rsidRPr="60499362">
              <w:rPr>
                <w:rFonts w:ascii="Calibri" w:eastAsia="Calibri" w:hAnsi="Calibri" w:cs="Calibri"/>
                <w:sz w:val="22"/>
                <w:szCs w:val="22"/>
              </w:rPr>
              <w:t>ogljičnem</w:t>
            </w:r>
            <w:proofErr w:type="spellEnd"/>
            <w:r w:rsidRPr="60499362">
              <w:rPr>
                <w:rFonts w:ascii="Calibri" w:eastAsia="Calibri" w:hAnsi="Calibri" w:cs="Calibri"/>
                <w:sz w:val="22"/>
                <w:szCs w:val="22"/>
              </w:rPr>
              <w:t xml:space="preserve"> odtisu in maksimalni zanesljivosti.</w:t>
            </w:r>
          </w:p>
          <w:p w14:paraId="62D21108" w14:textId="1AE64521" w:rsidR="490AC2B8" w:rsidRDefault="490AC2B8" w:rsidP="60499362">
            <w:pPr>
              <w:rPr>
                <w:rFonts w:ascii="Calibri" w:eastAsia="Calibri" w:hAnsi="Calibri" w:cs="Calibri"/>
                <w:sz w:val="22"/>
                <w:szCs w:val="22"/>
              </w:rPr>
            </w:pPr>
          </w:p>
          <w:p w14:paraId="0BA4ECD4" w14:textId="59E3D39F" w:rsidR="490AC2B8" w:rsidRDefault="43ED5094" w:rsidP="60499362">
            <w:pPr>
              <w:rPr>
                <w:rFonts w:ascii="Calibri" w:eastAsia="Calibri" w:hAnsi="Calibri" w:cs="Calibri"/>
                <w:sz w:val="22"/>
                <w:szCs w:val="22"/>
              </w:rPr>
            </w:pPr>
            <w:r w:rsidRPr="60499362">
              <w:rPr>
                <w:rFonts w:ascii="Calibri" w:eastAsia="Calibri" w:hAnsi="Calibri" w:cs="Calibri"/>
                <w:sz w:val="22"/>
                <w:szCs w:val="22"/>
              </w:rPr>
              <w:t>Od</w:t>
            </w:r>
            <w:r w:rsidR="2A963D4C" w:rsidRPr="60499362">
              <w:rPr>
                <w:rFonts w:ascii="Calibri" w:eastAsia="Calibri" w:hAnsi="Calibri" w:cs="Calibri"/>
                <w:sz w:val="22"/>
                <w:szCs w:val="22"/>
              </w:rPr>
              <w:t>g</w:t>
            </w:r>
            <w:r w:rsidRPr="60499362">
              <w:rPr>
                <w:rFonts w:ascii="Calibri" w:eastAsia="Calibri" w:hAnsi="Calibri" w:cs="Calibri"/>
                <w:sz w:val="22"/>
                <w:szCs w:val="22"/>
              </w:rPr>
              <w:t>ovorna</w:t>
            </w:r>
            <w:r w:rsidR="1531DFC9" w:rsidRPr="60499362">
              <w:rPr>
                <w:rFonts w:ascii="Calibri" w:eastAsia="Calibri" w:hAnsi="Calibri" w:cs="Calibri"/>
                <w:sz w:val="22"/>
                <w:szCs w:val="22"/>
              </w:rPr>
              <w:t xml:space="preserve"> institucija: MOPE</w:t>
            </w:r>
          </w:p>
        </w:tc>
        <w:tc>
          <w:tcPr>
            <w:tcW w:w="2040" w:type="dxa"/>
          </w:tcPr>
          <w:p w14:paraId="41684F6B" w14:textId="4BFBE537" w:rsidR="490AC2B8" w:rsidRDefault="606F38D2" w:rsidP="60499362">
            <w:pPr>
              <w:spacing w:after="160" w:line="259" w:lineRule="auto"/>
              <w:rPr>
                <w:rFonts w:ascii="Calibri" w:eastAsia="Calibri" w:hAnsi="Calibri" w:cs="Calibri"/>
                <w:sz w:val="22"/>
                <w:szCs w:val="22"/>
              </w:rPr>
            </w:pPr>
            <w:r w:rsidRPr="60499362">
              <w:rPr>
                <w:rFonts w:ascii="Calibri" w:eastAsia="Calibri" w:hAnsi="Calibri" w:cs="Calibri"/>
                <w:sz w:val="22"/>
                <w:szCs w:val="22"/>
              </w:rPr>
              <w:t xml:space="preserve">• Zmanjšanje </w:t>
            </w:r>
            <w:proofErr w:type="spellStart"/>
            <w:r w:rsidRPr="60499362">
              <w:rPr>
                <w:rFonts w:ascii="Calibri" w:eastAsia="Calibri" w:hAnsi="Calibri" w:cs="Calibri"/>
                <w:sz w:val="22"/>
                <w:szCs w:val="22"/>
              </w:rPr>
              <w:t>ogljičnega</w:t>
            </w:r>
            <w:proofErr w:type="spellEnd"/>
            <w:r w:rsidRPr="60499362">
              <w:rPr>
                <w:rFonts w:ascii="Calibri" w:eastAsia="Calibri" w:hAnsi="Calibri" w:cs="Calibri"/>
                <w:sz w:val="22"/>
                <w:szCs w:val="22"/>
              </w:rPr>
              <w:t xml:space="preserve"> odtisa UI infrastrukture.</w:t>
            </w:r>
            <w:r w:rsidR="490AC2B8">
              <w:br/>
            </w:r>
            <w:r w:rsidRPr="60499362">
              <w:rPr>
                <w:rFonts w:ascii="Calibri" w:eastAsia="Calibri" w:hAnsi="Calibri" w:cs="Calibri"/>
                <w:sz w:val="22"/>
                <w:szCs w:val="22"/>
              </w:rPr>
              <w:t xml:space="preserve">• Povečanje deleža </w:t>
            </w:r>
            <w:proofErr w:type="spellStart"/>
            <w:r w:rsidRPr="60499362">
              <w:rPr>
                <w:rFonts w:ascii="Calibri" w:eastAsia="Calibri" w:hAnsi="Calibri" w:cs="Calibri"/>
                <w:sz w:val="22"/>
                <w:szCs w:val="22"/>
              </w:rPr>
              <w:t>nizkoogljičnih</w:t>
            </w:r>
            <w:proofErr w:type="spellEnd"/>
            <w:r w:rsidRPr="60499362">
              <w:rPr>
                <w:rFonts w:ascii="Calibri" w:eastAsia="Calibri" w:hAnsi="Calibri" w:cs="Calibri"/>
                <w:sz w:val="22"/>
                <w:szCs w:val="22"/>
              </w:rPr>
              <w:t xml:space="preserve"> virov energije za UI sisteme.</w:t>
            </w:r>
            <w:r w:rsidR="490AC2B8">
              <w:br/>
            </w:r>
            <w:r w:rsidRPr="60499362">
              <w:rPr>
                <w:rFonts w:ascii="Calibri" w:eastAsia="Calibri" w:hAnsi="Calibri" w:cs="Calibri"/>
                <w:sz w:val="22"/>
                <w:szCs w:val="22"/>
              </w:rPr>
              <w:t>• Zanesljivo napajanje z minimalnimi izpadi.</w:t>
            </w:r>
          </w:p>
        </w:tc>
        <w:tc>
          <w:tcPr>
            <w:tcW w:w="2200" w:type="dxa"/>
          </w:tcPr>
          <w:p w14:paraId="277D7BE2" w14:textId="707022C5" w:rsidR="490AC2B8" w:rsidRDefault="606F38D2" w:rsidP="60499362">
            <w:pPr>
              <w:spacing w:after="160" w:line="259" w:lineRule="auto"/>
              <w:rPr>
                <w:rFonts w:ascii="Calibri" w:eastAsia="Calibri" w:hAnsi="Calibri" w:cs="Calibri"/>
                <w:sz w:val="22"/>
                <w:szCs w:val="22"/>
              </w:rPr>
            </w:pPr>
            <w:r w:rsidRPr="60499362">
              <w:rPr>
                <w:rFonts w:ascii="Calibri" w:eastAsia="Calibri" w:hAnsi="Calibri" w:cs="Calibri"/>
                <w:sz w:val="22"/>
                <w:szCs w:val="22"/>
              </w:rPr>
              <w:t xml:space="preserve">* Delež </w:t>
            </w:r>
            <w:proofErr w:type="spellStart"/>
            <w:r w:rsidRPr="60499362">
              <w:rPr>
                <w:rFonts w:ascii="Calibri" w:eastAsia="Calibri" w:hAnsi="Calibri" w:cs="Calibri"/>
                <w:sz w:val="22"/>
                <w:szCs w:val="22"/>
              </w:rPr>
              <w:t>nizkoogljične</w:t>
            </w:r>
            <w:proofErr w:type="spellEnd"/>
            <w:r w:rsidRPr="60499362">
              <w:rPr>
                <w:rFonts w:ascii="Calibri" w:eastAsia="Calibri" w:hAnsi="Calibri" w:cs="Calibri"/>
                <w:sz w:val="22"/>
                <w:szCs w:val="22"/>
              </w:rPr>
              <w:t xml:space="preserve"> energije v UI infrastrukturi (&gt;70 %).</w:t>
            </w:r>
          </w:p>
          <w:p w14:paraId="658281F4" w14:textId="479536AD"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ml:space="preserve">* Pokritost potreb po električni energiji za </w:t>
            </w:r>
            <w:r w:rsidR="272B41E1" w:rsidRPr="60499362">
              <w:rPr>
                <w:rFonts w:ascii="Calibri" w:eastAsia="Calibri" w:hAnsi="Calibri" w:cs="Calibri"/>
                <w:sz w:val="22"/>
                <w:szCs w:val="22"/>
              </w:rPr>
              <w:t xml:space="preserve">nacionalne </w:t>
            </w:r>
            <w:r w:rsidRPr="60499362">
              <w:rPr>
                <w:rFonts w:ascii="Calibri" w:eastAsia="Calibri" w:hAnsi="Calibri" w:cs="Calibri"/>
                <w:sz w:val="22"/>
                <w:szCs w:val="22"/>
              </w:rPr>
              <w:t>podatkovne centre za UI (100%).</w:t>
            </w:r>
            <w:r w:rsidR="490AC2B8">
              <w:br/>
            </w:r>
            <w:r w:rsidRPr="60499362">
              <w:rPr>
                <w:rFonts w:ascii="Calibri" w:eastAsia="Calibri" w:hAnsi="Calibri" w:cs="Calibri"/>
                <w:sz w:val="22"/>
                <w:szCs w:val="22"/>
              </w:rPr>
              <w:t xml:space="preserve">* Kazalnik </w:t>
            </w:r>
            <w:proofErr w:type="spellStart"/>
            <w:r w:rsidRPr="60499362">
              <w:rPr>
                <w:rFonts w:ascii="Calibri" w:eastAsia="Calibri" w:hAnsi="Calibri" w:cs="Calibri"/>
                <w:sz w:val="22"/>
                <w:szCs w:val="22"/>
              </w:rPr>
              <w:t>ogljičnega</w:t>
            </w:r>
            <w:proofErr w:type="spellEnd"/>
            <w:r w:rsidRPr="60499362">
              <w:rPr>
                <w:rFonts w:ascii="Calibri" w:eastAsia="Calibri" w:hAnsi="Calibri" w:cs="Calibri"/>
                <w:sz w:val="22"/>
                <w:szCs w:val="22"/>
              </w:rPr>
              <w:t xml:space="preserve"> odtisa na enoto računske moči.</w:t>
            </w:r>
            <w:r w:rsidR="490AC2B8">
              <w:br/>
            </w:r>
            <w:r w:rsidRPr="60499362">
              <w:rPr>
                <w:rFonts w:ascii="Calibri" w:eastAsia="Calibri" w:hAnsi="Calibri" w:cs="Calibri"/>
                <w:sz w:val="22"/>
                <w:szCs w:val="22"/>
              </w:rPr>
              <w:t>* Povprečna energetska učinkovitost (kWh/</w:t>
            </w:r>
            <w:proofErr w:type="spellStart"/>
            <w:r w:rsidRPr="60499362">
              <w:rPr>
                <w:rFonts w:ascii="Calibri" w:eastAsia="Calibri" w:hAnsi="Calibri" w:cs="Calibri"/>
                <w:sz w:val="22"/>
                <w:szCs w:val="22"/>
              </w:rPr>
              <w:t>TFlop</w:t>
            </w:r>
            <w:proofErr w:type="spellEnd"/>
            <w:r w:rsidRPr="60499362">
              <w:rPr>
                <w:rFonts w:ascii="Calibri" w:eastAsia="Calibri" w:hAnsi="Calibri" w:cs="Calibri"/>
                <w:sz w:val="22"/>
                <w:szCs w:val="22"/>
              </w:rPr>
              <w:t>).</w:t>
            </w:r>
          </w:p>
        </w:tc>
      </w:tr>
      <w:tr w:rsidR="00614CF2" w14:paraId="78A012FE" w14:textId="77777777" w:rsidTr="00687011">
        <w:trPr>
          <w:trHeight w:val="300"/>
        </w:trPr>
        <w:tc>
          <w:tcPr>
            <w:tcW w:w="1920" w:type="dxa"/>
          </w:tcPr>
          <w:p w14:paraId="550B1C2C" w14:textId="7EDB0D60" w:rsidR="490AC2B8" w:rsidRDefault="54D55E10" w:rsidP="60499362">
            <w:pPr>
              <w:rPr>
                <w:rFonts w:ascii="Calibri" w:eastAsia="Calibri" w:hAnsi="Calibri" w:cs="Calibri"/>
                <w:sz w:val="22"/>
                <w:szCs w:val="22"/>
              </w:rPr>
            </w:pPr>
            <w:r w:rsidRPr="25F208F1">
              <w:rPr>
                <w:rFonts w:ascii="Calibri" w:eastAsia="Calibri" w:hAnsi="Calibri" w:cs="Calibri"/>
                <w:b/>
                <w:bCs/>
                <w:sz w:val="22"/>
                <w:szCs w:val="22"/>
              </w:rPr>
              <w:t>1.</w:t>
            </w:r>
            <w:r w:rsidR="33AEF8F3" w:rsidRPr="25F208F1">
              <w:rPr>
                <w:rFonts w:ascii="Calibri" w:eastAsia="Calibri" w:hAnsi="Calibri" w:cs="Calibri"/>
                <w:b/>
                <w:bCs/>
                <w:sz w:val="22"/>
                <w:szCs w:val="22"/>
              </w:rPr>
              <w:t>5</w:t>
            </w:r>
            <w:r w:rsidRPr="25F208F1">
              <w:rPr>
                <w:rFonts w:ascii="Calibri" w:eastAsia="Calibri" w:hAnsi="Calibri" w:cs="Calibri"/>
                <w:b/>
                <w:bCs/>
                <w:sz w:val="22"/>
                <w:szCs w:val="22"/>
              </w:rPr>
              <w:t xml:space="preserve"> Omrežje in robna infrastruktura za UI</w:t>
            </w:r>
          </w:p>
        </w:tc>
        <w:tc>
          <w:tcPr>
            <w:tcW w:w="2912" w:type="dxa"/>
          </w:tcPr>
          <w:p w14:paraId="61E2A0CD" w14:textId="0824B386" w:rsidR="490AC2B8" w:rsidDel="009C2401" w:rsidRDefault="54D55E10" w:rsidP="60499362">
            <w:pPr>
              <w:rPr>
                <w:rFonts w:ascii="Calibri" w:eastAsia="Calibri" w:hAnsi="Calibri" w:cs="Calibri"/>
                <w:sz w:val="22"/>
                <w:szCs w:val="22"/>
              </w:rPr>
            </w:pPr>
            <w:r w:rsidRPr="25F208F1">
              <w:rPr>
                <w:rFonts w:ascii="Calibri" w:eastAsia="Calibri" w:hAnsi="Calibri" w:cs="Calibri"/>
                <w:sz w:val="22"/>
                <w:szCs w:val="22"/>
              </w:rPr>
              <w:t>Vzpostavitev večstopenjske arhitekture, ki povezuje centralne računske centre z regionalnimi robnimi vozlišči (</w:t>
            </w:r>
            <w:proofErr w:type="spellStart"/>
            <w:r w:rsidRPr="25F208F1">
              <w:rPr>
                <w:rFonts w:ascii="Calibri" w:eastAsia="Calibri" w:hAnsi="Calibri" w:cs="Calibri"/>
                <w:i/>
                <w:iCs/>
                <w:sz w:val="22"/>
                <w:szCs w:val="22"/>
              </w:rPr>
              <w:t>edge</w:t>
            </w:r>
            <w:proofErr w:type="spellEnd"/>
            <w:r w:rsidRPr="25F208F1">
              <w:rPr>
                <w:rFonts w:ascii="Calibri" w:eastAsia="Calibri" w:hAnsi="Calibri" w:cs="Calibri"/>
                <w:i/>
                <w:iCs/>
                <w:sz w:val="22"/>
                <w:szCs w:val="22"/>
              </w:rPr>
              <w:t xml:space="preserve"> </w:t>
            </w:r>
            <w:proofErr w:type="spellStart"/>
            <w:r w:rsidRPr="25F208F1">
              <w:rPr>
                <w:rFonts w:ascii="Calibri" w:eastAsia="Calibri" w:hAnsi="Calibri" w:cs="Calibri"/>
                <w:i/>
                <w:iCs/>
                <w:sz w:val="22"/>
                <w:szCs w:val="22"/>
              </w:rPr>
              <w:t>nodes</w:t>
            </w:r>
            <w:proofErr w:type="spellEnd"/>
            <w:r w:rsidRPr="25F208F1">
              <w:rPr>
                <w:rFonts w:ascii="Calibri" w:eastAsia="Calibri" w:hAnsi="Calibri" w:cs="Calibri"/>
                <w:sz w:val="22"/>
                <w:szCs w:val="22"/>
              </w:rPr>
              <w:t xml:space="preserve">) prek </w:t>
            </w:r>
            <w:r w:rsidRPr="25F208F1">
              <w:rPr>
                <w:rFonts w:ascii="Calibri" w:eastAsia="Calibri" w:hAnsi="Calibri" w:cs="Calibri"/>
                <w:sz w:val="22"/>
                <w:szCs w:val="22"/>
              </w:rPr>
              <w:lastRenderedPageBreak/>
              <w:t xml:space="preserve">visokozmogljive, </w:t>
            </w:r>
            <w:proofErr w:type="spellStart"/>
            <w:r w:rsidRPr="25F208F1">
              <w:rPr>
                <w:rFonts w:ascii="Calibri" w:eastAsia="Calibri" w:hAnsi="Calibri" w:cs="Calibri"/>
                <w:sz w:val="22"/>
                <w:szCs w:val="22"/>
              </w:rPr>
              <w:t>nizkolatenčne</w:t>
            </w:r>
            <w:proofErr w:type="spellEnd"/>
            <w:r w:rsidRPr="25F208F1">
              <w:rPr>
                <w:rFonts w:ascii="Calibri" w:eastAsia="Calibri" w:hAnsi="Calibri" w:cs="Calibri"/>
                <w:sz w:val="22"/>
                <w:szCs w:val="22"/>
              </w:rPr>
              <w:t xml:space="preserve"> in varne hrbtenice.</w:t>
            </w:r>
          </w:p>
          <w:p w14:paraId="3BE4DE17" w14:textId="2BC5FDDE" w:rsidR="490AC2B8" w:rsidDel="009C2401" w:rsidRDefault="606F38D2" w:rsidP="60499362">
            <w:pPr>
              <w:rPr>
                <w:rFonts w:ascii="Calibri" w:eastAsia="Calibri" w:hAnsi="Calibri" w:cs="Calibri"/>
                <w:sz w:val="22"/>
                <w:szCs w:val="22"/>
              </w:rPr>
            </w:pPr>
            <w:r w:rsidRPr="363280B2">
              <w:rPr>
                <w:rFonts w:ascii="Calibri" w:eastAsia="Calibri" w:hAnsi="Calibri" w:cs="Calibri"/>
                <w:sz w:val="22"/>
                <w:szCs w:val="22"/>
              </w:rPr>
              <w:t xml:space="preserve">Država nastopa kot </w:t>
            </w:r>
            <w:proofErr w:type="spellStart"/>
            <w:r w:rsidRPr="363280B2">
              <w:rPr>
                <w:rFonts w:ascii="Calibri" w:eastAsia="Calibri" w:hAnsi="Calibri" w:cs="Calibri"/>
                <w:sz w:val="22"/>
                <w:szCs w:val="22"/>
              </w:rPr>
              <w:t>omogočevalec</w:t>
            </w:r>
            <w:proofErr w:type="spellEnd"/>
            <w:r w:rsidRPr="363280B2">
              <w:rPr>
                <w:rFonts w:ascii="Calibri" w:eastAsia="Calibri" w:hAnsi="Calibri" w:cs="Calibri"/>
                <w:sz w:val="22"/>
                <w:szCs w:val="22"/>
              </w:rPr>
              <w:t xml:space="preserve"> omrežne povezanosti z vlaganji v jedrna omrežja, 5G/6G pokritost, optične povezave in regionalna robna vozlišča ter z usklajevanjem z operaterji in raziskovalnimi mrežami.</w:t>
            </w:r>
          </w:p>
          <w:p w14:paraId="67B989E3" w14:textId="784B7E43" w:rsidR="490AC2B8" w:rsidDel="009C2401" w:rsidRDefault="54D55E10" w:rsidP="60499362">
            <w:pPr>
              <w:rPr>
                <w:rFonts w:ascii="Calibri" w:eastAsia="Calibri" w:hAnsi="Calibri" w:cs="Calibri"/>
                <w:sz w:val="22"/>
                <w:szCs w:val="22"/>
              </w:rPr>
            </w:pPr>
            <w:r w:rsidRPr="25F208F1">
              <w:rPr>
                <w:rFonts w:ascii="Calibri" w:eastAsia="Calibri" w:hAnsi="Calibri" w:cs="Calibri"/>
                <w:sz w:val="22"/>
                <w:szCs w:val="22"/>
              </w:rPr>
              <w:t xml:space="preserve">Cilj je zagotoviti enakomeren dostop do računske moči in storitev </w:t>
            </w:r>
            <w:r w:rsidR="70E1ACD9" w:rsidRPr="25F208F1">
              <w:rPr>
                <w:rFonts w:ascii="Calibri" w:eastAsia="Calibri" w:hAnsi="Calibri" w:cs="Calibri"/>
                <w:sz w:val="22"/>
                <w:szCs w:val="22"/>
              </w:rPr>
              <w:t>UI</w:t>
            </w:r>
            <w:r w:rsidRPr="25F208F1">
              <w:rPr>
                <w:rFonts w:ascii="Calibri" w:eastAsia="Calibri" w:hAnsi="Calibri" w:cs="Calibri"/>
                <w:sz w:val="22"/>
                <w:szCs w:val="22"/>
              </w:rPr>
              <w:t>, zmanjšati zakasnitve ter omogočiti uporabo UI v realnem času v gospodarstvu, raziskavah in javnih storitvah po vsej Sloveniji.</w:t>
            </w:r>
          </w:p>
          <w:p w14:paraId="76D00190" w14:textId="51312A1A" w:rsidR="490AC2B8" w:rsidDel="009C2401" w:rsidRDefault="490AC2B8" w:rsidP="60499362">
            <w:pPr>
              <w:rPr>
                <w:rFonts w:ascii="Calibri" w:eastAsia="Calibri" w:hAnsi="Calibri" w:cs="Calibri"/>
                <w:sz w:val="22"/>
                <w:szCs w:val="22"/>
              </w:rPr>
            </w:pPr>
          </w:p>
          <w:p w14:paraId="5BC1947B" w14:textId="667A8BEA" w:rsidR="490AC2B8" w:rsidRDefault="35EF47CB" w:rsidP="60499362">
            <w:pPr>
              <w:rPr>
                <w:rFonts w:ascii="Calibri" w:eastAsia="Calibri" w:hAnsi="Calibri" w:cs="Calibri"/>
                <w:sz w:val="22"/>
                <w:szCs w:val="22"/>
              </w:rPr>
            </w:pPr>
            <w:r w:rsidRPr="374163CF">
              <w:rPr>
                <w:rFonts w:ascii="Calibri" w:eastAsia="Calibri" w:hAnsi="Calibri" w:cs="Calibri"/>
                <w:sz w:val="22"/>
                <w:szCs w:val="22"/>
              </w:rPr>
              <w:t>Odgovorna institucija: MDP</w:t>
            </w:r>
            <w:r w:rsidR="6FBB71B8" w:rsidRPr="48B1A33C">
              <w:rPr>
                <w:rFonts w:ascii="Calibri" w:eastAsia="Calibri" w:hAnsi="Calibri" w:cs="Calibri"/>
                <w:sz w:val="22"/>
                <w:szCs w:val="22"/>
              </w:rPr>
              <w:t>, MVZI</w:t>
            </w:r>
          </w:p>
        </w:tc>
        <w:tc>
          <w:tcPr>
            <w:tcW w:w="2040" w:type="dxa"/>
          </w:tcPr>
          <w:p w14:paraId="37E51922" w14:textId="0A30BB23" w:rsidR="490AC2B8" w:rsidRDefault="54D55E10" w:rsidP="25F208F1">
            <w:pPr>
              <w:rPr>
                <w:rFonts w:ascii="Calibri" w:eastAsia="Calibri" w:hAnsi="Calibri" w:cs="Calibri"/>
                <w:sz w:val="22"/>
                <w:szCs w:val="22"/>
              </w:rPr>
            </w:pPr>
            <w:r w:rsidRPr="25F208F1">
              <w:rPr>
                <w:rFonts w:ascii="Calibri" w:eastAsia="Calibri" w:hAnsi="Calibri" w:cs="Calibri"/>
                <w:sz w:val="22"/>
                <w:szCs w:val="22"/>
              </w:rPr>
              <w:lastRenderedPageBreak/>
              <w:t>Enakomeren dostop do računske moči po regijah.</w:t>
            </w:r>
            <w:r w:rsidR="606F38D2">
              <w:br/>
            </w:r>
          </w:p>
          <w:p w14:paraId="6C97BD35" w14:textId="0424B118" w:rsidR="490AC2B8" w:rsidRDefault="54D55E10" w:rsidP="25F208F1">
            <w:pPr>
              <w:rPr>
                <w:rFonts w:ascii="Calibri" w:eastAsia="Calibri" w:hAnsi="Calibri" w:cs="Calibri"/>
                <w:sz w:val="22"/>
                <w:szCs w:val="22"/>
              </w:rPr>
            </w:pPr>
            <w:r w:rsidRPr="25F208F1">
              <w:rPr>
                <w:rFonts w:ascii="Calibri" w:eastAsia="Calibri" w:hAnsi="Calibri" w:cs="Calibri"/>
                <w:sz w:val="22"/>
                <w:szCs w:val="22"/>
              </w:rPr>
              <w:lastRenderedPageBreak/>
              <w:t>Povečana odpornost in nizka zakasnitev za UI aplikacije v realnem času.</w:t>
            </w:r>
            <w:r w:rsidR="606F38D2">
              <w:br/>
            </w:r>
          </w:p>
          <w:p w14:paraId="2AF89D46" w14:textId="6314F5C8" w:rsidR="490AC2B8" w:rsidRDefault="54D55E10" w:rsidP="25F208F1">
            <w:pPr>
              <w:rPr>
                <w:rFonts w:ascii="Calibri" w:eastAsia="Calibri" w:hAnsi="Calibri" w:cs="Calibri"/>
                <w:sz w:val="22"/>
                <w:szCs w:val="22"/>
              </w:rPr>
            </w:pPr>
            <w:r w:rsidRPr="25F208F1">
              <w:rPr>
                <w:rFonts w:ascii="Calibri" w:eastAsia="Calibri" w:hAnsi="Calibri" w:cs="Calibri"/>
                <w:sz w:val="22"/>
                <w:szCs w:val="22"/>
              </w:rPr>
              <w:t>Krepitev regionalnih digitalnih vozlišč in 5G/6G povezljivosti.</w:t>
            </w:r>
          </w:p>
          <w:p w14:paraId="50499342" w14:textId="1E634410" w:rsidR="490AC2B8" w:rsidRDefault="490AC2B8" w:rsidP="25F208F1">
            <w:pPr>
              <w:rPr>
                <w:rFonts w:ascii="Calibri" w:eastAsia="Calibri" w:hAnsi="Calibri" w:cs="Calibri"/>
                <w:sz w:val="22"/>
                <w:szCs w:val="22"/>
              </w:rPr>
            </w:pPr>
          </w:p>
          <w:p w14:paraId="558171AD" w14:textId="0D1C1248" w:rsidR="490AC2B8" w:rsidRDefault="490AC2B8" w:rsidP="25F208F1">
            <w:pPr>
              <w:rPr>
                <w:rFonts w:ascii="Calibri" w:eastAsia="Calibri" w:hAnsi="Calibri" w:cs="Calibri"/>
                <w:sz w:val="22"/>
                <w:szCs w:val="22"/>
              </w:rPr>
            </w:pPr>
          </w:p>
        </w:tc>
        <w:tc>
          <w:tcPr>
            <w:tcW w:w="2200" w:type="dxa"/>
          </w:tcPr>
          <w:p w14:paraId="32EFE451" w14:textId="1C986320" w:rsidR="490AC2B8" w:rsidRDefault="54D55E10" w:rsidP="60499362">
            <w:pPr>
              <w:rPr>
                <w:rFonts w:ascii="Calibri" w:eastAsia="Calibri" w:hAnsi="Calibri" w:cs="Calibri"/>
                <w:color w:val="0070C0"/>
                <w:sz w:val="22"/>
                <w:szCs w:val="22"/>
              </w:rPr>
            </w:pPr>
            <w:r w:rsidRPr="25F208F1">
              <w:rPr>
                <w:rFonts w:ascii="Calibri" w:eastAsia="Calibri" w:hAnsi="Calibri" w:cs="Calibri"/>
                <w:sz w:val="22"/>
                <w:szCs w:val="22"/>
              </w:rPr>
              <w:lastRenderedPageBreak/>
              <w:t>* Število vzpostavljenih robnih vozlišč (</w:t>
            </w:r>
            <w:proofErr w:type="spellStart"/>
            <w:r w:rsidRPr="25F208F1">
              <w:rPr>
                <w:rFonts w:ascii="Calibri" w:eastAsia="Calibri" w:hAnsi="Calibri" w:cs="Calibri"/>
                <w:i/>
                <w:iCs/>
                <w:sz w:val="22"/>
                <w:szCs w:val="22"/>
              </w:rPr>
              <w:t>edge</w:t>
            </w:r>
            <w:proofErr w:type="spellEnd"/>
            <w:r w:rsidRPr="25F208F1">
              <w:rPr>
                <w:rFonts w:ascii="Calibri" w:eastAsia="Calibri" w:hAnsi="Calibri" w:cs="Calibri"/>
                <w:i/>
                <w:iCs/>
                <w:sz w:val="22"/>
                <w:szCs w:val="22"/>
              </w:rPr>
              <w:t xml:space="preserve"> </w:t>
            </w:r>
            <w:proofErr w:type="spellStart"/>
            <w:r w:rsidRPr="25F208F1">
              <w:rPr>
                <w:rFonts w:ascii="Calibri" w:eastAsia="Calibri" w:hAnsi="Calibri" w:cs="Calibri"/>
                <w:i/>
                <w:iCs/>
                <w:sz w:val="22"/>
                <w:szCs w:val="22"/>
              </w:rPr>
              <w:t>nodes</w:t>
            </w:r>
            <w:proofErr w:type="spellEnd"/>
            <w:r w:rsidRPr="25F208F1">
              <w:rPr>
                <w:rFonts w:ascii="Calibri" w:eastAsia="Calibri" w:hAnsi="Calibri" w:cs="Calibri"/>
                <w:sz w:val="22"/>
                <w:szCs w:val="22"/>
              </w:rPr>
              <w:t>).</w:t>
            </w:r>
            <w:r w:rsidR="606F38D2">
              <w:br/>
            </w:r>
            <w:r w:rsidRPr="25F208F1">
              <w:rPr>
                <w:rFonts w:ascii="Calibri" w:eastAsia="Calibri" w:hAnsi="Calibri" w:cs="Calibri"/>
                <w:sz w:val="22"/>
                <w:szCs w:val="22"/>
              </w:rPr>
              <w:t xml:space="preserve">* Povprečna latenca &lt;10 ms za </w:t>
            </w:r>
            <w:r w:rsidR="20912D08" w:rsidRPr="25F208F1">
              <w:rPr>
                <w:rFonts w:ascii="Calibri" w:eastAsia="Calibri" w:hAnsi="Calibri" w:cs="Calibri"/>
                <w:sz w:val="22"/>
                <w:szCs w:val="22"/>
              </w:rPr>
              <w:t>U</w:t>
            </w:r>
            <w:r w:rsidRPr="25F208F1">
              <w:rPr>
                <w:rFonts w:ascii="Calibri" w:eastAsia="Calibri" w:hAnsi="Calibri" w:cs="Calibri"/>
                <w:sz w:val="22"/>
                <w:szCs w:val="22"/>
              </w:rPr>
              <w:t xml:space="preserve">I </w:t>
            </w:r>
            <w:r w:rsidRPr="25F208F1">
              <w:rPr>
                <w:rFonts w:ascii="Calibri" w:eastAsia="Calibri" w:hAnsi="Calibri" w:cs="Calibri"/>
                <w:sz w:val="22"/>
                <w:szCs w:val="22"/>
              </w:rPr>
              <w:lastRenderedPageBreak/>
              <w:t>aplikacije.</w:t>
            </w:r>
            <w:r w:rsidR="606F38D2">
              <w:br/>
            </w:r>
            <w:r w:rsidRPr="25F208F1">
              <w:rPr>
                <w:rFonts w:ascii="Calibri" w:eastAsia="Calibri" w:hAnsi="Calibri" w:cs="Calibri"/>
                <w:sz w:val="22"/>
                <w:szCs w:val="22"/>
              </w:rPr>
              <w:t xml:space="preserve">* </w:t>
            </w:r>
            <w:r w:rsidR="606F38D2">
              <w:br/>
            </w:r>
          </w:p>
        </w:tc>
      </w:tr>
      <w:tr w:rsidR="79727533" w14:paraId="3E2F0817" w14:textId="77777777" w:rsidTr="00687011">
        <w:trPr>
          <w:trHeight w:val="300"/>
        </w:trPr>
        <w:tc>
          <w:tcPr>
            <w:tcW w:w="1920" w:type="dxa"/>
          </w:tcPr>
          <w:p w14:paraId="4222AE77" w14:textId="3783384E" w:rsidR="52F3E6B3" w:rsidRPr="00D04948" w:rsidRDefault="52F3E6B3" w:rsidP="79727533">
            <w:pPr>
              <w:rPr>
                <w:b/>
                <w:sz w:val="22"/>
                <w:szCs w:val="22"/>
              </w:rPr>
            </w:pPr>
            <w:r w:rsidRPr="12EE70F6">
              <w:rPr>
                <w:b/>
              </w:rPr>
              <w:lastRenderedPageBreak/>
              <w:t xml:space="preserve">1.6 </w:t>
            </w:r>
            <w:r w:rsidRPr="2ED2A1FB">
              <w:rPr>
                <w:b/>
              </w:rPr>
              <w:t xml:space="preserve"> Minimalne tehnične zahteve za </w:t>
            </w:r>
            <w:r w:rsidR="510FD40D" w:rsidRPr="2ED2A1FB">
              <w:rPr>
                <w:b/>
                <w:sz w:val="22"/>
                <w:szCs w:val="22"/>
              </w:rPr>
              <w:t>nacionalno in kritično</w:t>
            </w:r>
            <w:r w:rsidRPr="2ED2A1FB">
              <w:rPr>
                <w:b/>
              </w:rPr>
              <w:t xml:space="preserve"> UI</w:t>
            </w:r>
            <w:r w:rsidR="1BD837B9" w:rsidRPr="2ED2A1FB">
              <w:rPr>
                <w:b/>
              </w:rPr>
              <w:t xml:space="preserve"> </w:t>
            </w:r>
            <w:r w:rsidRPr="2ED2A1FB">
              <w:rPr>
                <w:b/>
              </w:rPr>
              <w:t xml:space="preserve">infrastrukturo in </w:t>
            </w:r>
            <w:r w:rsidR="2FBBAD80" w:rsidRPr="59B6B55B">
              <w:rPr>
                <w:b/>
                <w:sz w:val="22"/>
                <w:szCs w:val="22"/>
              </w:rPr>
              <w:t>o</w:t>
            </w:r>
            <w:r w:rsidRPr="12EE70F6">
              <w:rPr>
                <w:b/>
              </w:rPr>
              <w:t>bvezni varnostni pregledi UI</w:t>
            </w:r>
            <w:r w:rsidR="0AD791FA" w:rsidRPr="12EE70F6">
              <w:rPr>
                <w:b/>
              </w:rPr>
              <w:t xml:space="preserve"> </w:t>
            </w:r>
            <w:r w:rsidRPr="12EE70F6">
              <w:rPr>
                <w:b/>
              </w:rPr>
              <w:t>okolij</w:t>
            </w:r>
          </w:p>
        </w:tc>
        <w:tc>
          <w:tcPr>
            <w:tcW w:w="2912" w:type="dxa"/>
          </w:tcPr>
          <w:p w14:paraId="26332EBB" w14:textId="3FA0C535" w:rsidR="78620A14" w:rsidRPr="00D04948" w:rsidRDefault="78620A14">
            <w:pPr>
              <w:rPr>
                <w:sz w:val="22"/>
                <w:szCs w:val="22"/>
              </w:rPr>
            </w:pPr>
            <w:r w:rsidRPr="46711B76">
              <w:t>Priprava minimalnih tehničnih zahtev za nacio</w:t>
            </w:r>
            <w:r w:rsidR="44C4EF73" w:rsidRPr="3A588FDB">
              <w:rPr>
                <w:sz w:val="22"/>
                <w:szCs w:val="22"/>
              </w:rPr>
              <w:t>n</w:t>
            </w:r>
            <w:r w:rsidRPr="3A588FDB">
              <w:t>alne</w:t>
            </w:r>
            <w:r w:rsidR="51A584DD" w:rsidRPr="57B8BD26">
              <w:rPr>
                <w:sz w:val="22"/>
                <w:szCs w:val="22"/>
              </w:rPr>
              <w:t xml:space="preserve"> in kritične</w:t>
            </w:r>
            <w:r w:rsidRPr="7BF1F4E9">
              <w:t xml:space="preserve"> </w:t>
            </w:r>
            <w:r w:rsidR="47C70C76" w:rsidRPr="676F4A7B">
              <w:rPr>
                <w:sz w:val="22"/>
                <w:szCs w:val="22"/>
              </w:rPr>
              <w:t>U</w:t>
            </w:r>
            <w:r w:rsidRPr="57B8BD26">
              <w:t>I sisteme</w:t>
            </w:r>
            <w:r w:rsidR="24669C10" w:rsidRPr="59F4D4DB">
              <w:rPr>
                <w:sz w:val="22"/>
                <w:szCs w:val="22"/>
              </w:rPr>
              <w:t>, npr.</w:t>
            </w:r>
            <w:r w:rsidRPr="46711B76">
              <w:t xml:space="preserve"> izolacija delovnih nalog, skrbništvo modelov, nadzor izvozov modelov/podatkov, revizijske sledi, kontrola </w:t>
            </w:r>
            <w:proofErr w:type="spellStart"/>
            <w:r w:rsidRPr="46711B76">
              <w:t>evalvacijskih</w:t>
            </w:r>
            <w:proofErr w:type="spellEnd"/>
            <w:r w:rsidRPr="46711B76">
              <w:t xml:space="preserve"> podatkov</w:t>
            </w:r>
            <w:r w:rsidR="0C9C767C" w:rsidRPr="55E8586C">
              <w:rPr>
                <w:sz w:val="22"/>
                <w:szCs w:val="22"/>
              </w:rPr>
              <w:t>.</w:t>
            </w:r>
          </w:p>
          <w:p w14:paraId="7AA94B2F" w14:textId="09DF85BE" w:rsidR="79727533" w:rsidRPr="00D04948" w:rsidRDefault="79727533" w:rsidP="79727533">
            <w:pPr>
              <w:rPr>
                <w:sz w:val="22"/>
                <w:szCs w:val="22"/>
              </w:rPr>
            </w:pPr>
          </w:p>
          <w:p w14:paraId="28663495" w14:textId="70B43A0D" w:rsidR="0C9C767C" w:rsidRPr="00D04948" w:rsidRDefault="0C9C767C" w:rsidP="79727533">
            <w:pPr>
              <w:rPr>
                <w:sz w:val="22"/>
                <w:szCs w:val="22"/>
              </w:rPr>
            </w:pPr>
            <w:r w:rsidRPr="12EE70F6">
              <w:rPr>
                <w:sz w:val="22"/>
                <w:szCs w:val="22"/>
              </w:rPr>
              <w:t>Odgovorna institucija: URSIV, MDP</w:t>
            </w:r>
          </w:p>
        </w:tc>
        <w:tc>
          <w:tcPr>
            <w:tcW w:w="2040" w:type="dxa"/>
          </w:tcPr>
          <w:p w14:paraId="246A00C1" w14:textId="5E4A82B1" w:rsidR="0A311F82" w:rsidRPr="00D04948" w:rsidRDefault="0A311F82" w:rsidP="79727533">
            <w:pPr>
              <w:rPr>
                <w:rFonts w:ascii="Calibri" w:eastAsia="Calibri" w:hAnsi="Calibri" w:cs="Calibri"/>
                <w:sz w:val="22"/>
                <w:szCs w:val="22"/>
              </w:rPr>
            </w:pPr>
            <w:r w:rsidRPr="00D04948">
              <w:rPr>
                <w:rFonts w:ascii="Calibri" w:eastAsia="Calibri" w:hAnsi="Calibri" w:cs="Calibri"/>
                <w:sz w:val="22"/>
                <w:szCs w:val="22"/>
              </w:rPr>
              <w:t>Zagotovitev varnosti nacionalnih</w:t>
            </w:r>
            <w:r w:rsidR="31231685" w:rsidRPr="00D04948">
              <w:rPr>
                <w:rFonts w:ascii="Calibri" w:eastAsia="Calibri" w:hAnsi="Calibri" w:cs="Calibri"/>
                <w:sz w:val="22"/>
                <w:szCs w:val="22"/>
              </w:rPr>
              <w:t xml:space="preserve"> in kritičnih</w:t>
            </w:r>
            <w:r w:rsidRPr="00D04948">
              <w:rPr>
                <w:rFonts w:ascii="Calibri" w:eastAsia="Calibri" w:hAnsi="Calibri" w:cs="Calibri"/>
                <w:sz w:val="22"/>
                <w:szCs w:val="22"/>
              </w:rPr>
              <w:t xml:space="preserve"> UI sistemov, hitrejše zaznavanje in učinkovitejše odpravljanje varnostnih pomanjkljivosti.</w:t>
            </w:r>
          </w:p>
        </w:tc>
        <w:tc>
          <w:tcPr>
            <w:tcW w:w="2200" w:type="dxa"/>
          </w:tcPr>
          <w:p w14:paraId="1032141D" w14:textId="7DD63479" w:rsidR="0A311F82" w:rsidRPr="00D04948" w:rsidRDefault="0A311F82">
            <w:pPr>
              <w:rPr>
                <w:sz w:val="22"/>
                <w:szCs w:val="22"/>
              </w:rPr>
            </w:pPr>
            <w:r w:rsidRPr="46711B76">
              <w:t>*100 % kritične UI-infrastrukture s certifikatom pregleda;</w:t>
            </w:r>
          </w:p>
          <w:p w14:paraId="30478F3D" w14:textId="19C8F51D" w:rsidR="0A311F82" w:rsidRPr="00D04948" w:rsidRDefault="0A311F82" w:rsidP="79727533">
            <w:pPr>
              <w:rPr>
                <w:sz w:val="22"/>
                <w:szCs w:val="22"/>
              </w:rPr>
            </w:pPr>
            <w:r w:rsidRPr="46711B76">
              <w:t>*št. ugotovljenih in zaprtih neskladij na leto.</w:t>
            </w:r>
          </w:p>
        </w:tc>
      </w:tr>
    </w:tbl>
    <w:p w14:paraId="42D5FCDA" w14:textId="5A698921" w:rsidR="593E2045" w:rsidRDefault="593E2045" w:rsidP="60499362"/>
    <w:p w14:paraId="2E1F5B7C" w14:textId="31D1F055" w:rsidR="00D10C43" w:rsidRPr="00472F7F" w:rsidRDefault="7218465C" w:rsidP="60499362">
      <w:pPr>
        <w:pStyle w:val="Naslov2"/>
        <w:rPr>
          <w:rFonts w:eastAsiaTheme="minorEastAsia"/>
          <w:b/>
          <w:bCs/>
        </w:rPr>
      </w:pPr>
      <w:bookmarkStart w:id="34" w:name="_Toc214269553"/>
      <w:r>
        <w:t>H</w:t>
      </w:r>
      <w:r w:rsidR="3EEF8F99">
        <w:t>G</w:t>
      </w:r>
      <w:r>
        <w:t>2: Podatki</w:t>
      </w:r>
      <w:bookmarkEnd w:id="34"/>
    </w:p>
    <w:p w14:paraId="558323D2" w14:textId="7AB569AA"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Podatki so</w:t>
      </w:r>
      <w:r w:rsidRPr="490AC2B8" w:rsidDel="000A48CD">
        <w:rPr>
          <w:rFonts w:ascii="Calibri" w:eastAsia="Calibri" w:hAnsi="Calibri" w:cs="Calibri"/>
          <w:color w:val="000000" w:themeColor="text1"/>
        </w:rPr>
        <w:t xml:space="preserve"> </w:t>
      </w:r>
      <w:r w:rsidR="000A48CD">
        <w:rPr>
          <w:rFonts w:ascii="Calibri" w:eastAsia="Calibri" w:hAnsi="Calibri" w:cs="Calibri"/>
          <w:color w:val="000000" w:themeColor="text1"/>
        </w:rPr>
        <w:t>surovina</w:t>
      </w:r>
      <w:r w:rsidRPr="490AC2B8">
        <w:rPr>
          <w:rFonts w:ascii="Calibri" w:eastAsia="Calibri" w:hAnsi="Calibri" w:cs="Calibri"/>
          <w:color w:val="000000" w:themeColor="text1"/>
        </w:rPr>
        <w:t xml:space="preserve"> UI in osnova za digitalno suverenost države. Njihova vrednost se poveča, ko so dostopni, </w:t>
      </w:r>
      <w:proofErr w:type="spellStart"/>
      <w:r w:rsidRPr="490AC2B8">
        <w:rPr>
          <w:rFonts w:ascii="Calibri" w:eastAsia="Calibri" w:hAnsi="Calibri" w:cs="Calibri"/>
          <w:color w:val="000000" w:themeColor="text1"/>
        </w:rPr>
        <w:t>interoperabilni</w:t>
      </w:r>
      <w:proofErr w:type="spellEnd"/>
      <w:r w:rsidRPr="490AC2B8">
        <w:rPr>
          <w:rFonts w:ascii="Calibri" w:eastAsia="Calibri" w:hAnsi="Calibri" w:cs="Calibri"/>
          <w:color w:val="000000" w:themeColor="text1"/>
        </w:rPr>
        <w:t xml:space="preserve"> in zbrani v zaupanja vrednih okoljih. Predstavljajo ključno podstat za učenje in prilagajanje modelov UI ter za razvoj podatkovno vodenih storitev in rešitev.</w:t>
      </w:r>
    </w:p>
    <w:p w14:paraId="763DF12C" w14:textId="3CEB24E9" w:rsidR="00D10C43" w:rsidRPr="00472F7F" w:rsidRDefault="7218465C" w:rsidP="79727533">
      <w:pPr>
        <w:jc w:val="both"/>
        <w:rPr>
          <w:rFonts w:ascii="Calibri" w:eastAsia="Calibri" w:hAnsi="Calibri" w:cs="Calibri"/>
          <w:color w:val="000000" w:themeColor="text1"/>
        </w:rPr>
      </w:pPr>
      <w:r w:rsidRPr="79727533">
        <w:rPr>
          <w:rFonts w:ascii="Calibri" w:eastAsia="Calibri" w:hAnsi="Calibri" w:cs="Calibri"/>
          <w:color w:val="000000" w:themeColor="text1"/>
        </w:rPr>
        <w:t>S povečanjem razpoložljivosti podatkovnih virov</w:t>
      </w:r>
      <w:r w:rsidR="45AFAE28" w:rsidRPr="79727533">
        <w:rPr>
          <w:rFonts w:ascii="Calibri" w:eastAsia="Calibri" w:hAnsi="Calibri" w:cs="Calibri"/>
          <w:color w:val="000000" w:themeColor="text1"/>
        </w:rPr>
        <w:t xml:space="preserve"> –</w:t>
      </w:r>
      <w:r w:rsidRPr="79727533">
        <w:rPr>
          <w:rFonts w:ascii="Calibri" w:eastAsia="Calibri" w:hAnsi="Calibri" w:cs="Calibri"/>
          <w:color w:val="000000" w:themeColor="text1"/>
        </w:rPr>
        <w:t xml:space="preserve"> od nacionalnega portala odprtih podatkov (OPSI) do novih podatkovnih </w:t>
      </w:r>
      <w:proofErr w:type="spellStart"/>
      <w:r w:rsidRPr="79727533">
        <w:rPr>
          <w:rFonts w:ascii="Calibri" w:eastAsia="Calibri" w:hAnsi="Calibri" w:cs="Calibri"/>
          <w:color w:val="000000" w:themeColor="text1"/>
        </w:rPr>
        <w:t>repozitorijev</w:t>
      </w:r>
      <w:proofErr w:type="spellEnd"/>
      <w:r w:rsidRPr="79727533">
        <w:rPr>
          <w:rFonts w:ascii="Calibri" w:eastAsia="Calibri" w:hAnsi="Calibri" w:cs="Calibri"/>
          <w:color w:val="000000" w:themeColor="text1"/>
        </w:rPr>
        <w:t xml:space="preserve"> v okviru Arnesovega centra – se udejanja cilj izgradnje podatkovnih prostorov za UI. Ti podatkovni prostori bodo omogočali združevanje kakovostnih podatkov iz različnih sektorjev (znanost, gospodarstvo, javni sektor) na </w:t>
      </w:r>
      <w:proofErr w:type="spellStart"/>
      <w:r w:rsidRPr="79727533">
        <w:rPr>
          <w:rFonts w:ascii="Calibri" w:eastAsia="Calibri" w:hAnsi="Calibri" w:cs="Calibri"/>
          <w:color w:val="000000" w:themeColor="text1"/>
        </w:rPr>
        <w:t>interoperabilen</w:t>
      </w:r>
      <w:proofErr w:type="spellEnd"/>
      <w:r w:rsidRPr="79727533">
        <w:rPr>
          <w:rFonts w:ascii="Calibri" w:eastAsia="Calibri" w:hAnsi="Calibri" w:cs="Calibri"/>
          <w:color w:val="000000" w:themeColor="text1"/>
        </w:rPr>
        <w:t xml:space="preserve"> in pravno skladen način, kar je podlaga za razvoj naprednih algoritmov in </w:t>
      </w:r>
      <w:r w:rsidRPr="79727533">
        <w:rPr>
          <w:rFonts w:ascii="Calibri" w:eastAsia="Calibri" w:hAnsi="Calibri" w:cs="Calibri"/>
          <w:color w:val="000000" w:themeColor="text1"/>
        </w:rPr>
        <w:lastRenderedPageBreak/>
        <w:t xml:space="preserve">storitev UI. </w:t>
      </w:r>
      <w:proofErr w:type="spellStart"/>
      <w:r w:rsidRPr="79727533">
        <w:rPr>
          <w:rFonts w:ascii="Calibri" w:eastAsia="Calibri" w:hAnsi="Calibri" w:cs="Calibri"/>
          <w:color w:val="000000" w:themeColor="text1"/>
        </w:rPr>
        <w:t>NpUI</w:t>
      </w:r>
      <w:proofErr w:type="spellEnd"/>
      <w:r w:rsidRPr="79727533">
        <w:rPr>
          <w:rFonts w:ascii="Calibri" w:eastAsia="Calibri" w:hAnsi="Calibri" w:cs="Calibri"/>
          <w:color w:val="000000" w:themeColor="text1"/>
        </w:rPr>
        <w:t xml:space="preserve"> pri tem upošteva tudi evropski pristop</w:t>
      </w:r>
      <w:r w:rsidR="00560A8A">
        <w:rPr>
          <w:rStyle w:val="Sprotnaopomba-sklic"/>
          <w:rFonts w:ascii="Calibri" w:eastAsia="Calibri" w:hAnsi="Calibri" w:cs="Calibri"/>
          <w:color w:val="000000" w:themeColor="text1"/>
        </w:rPr>
        <w:footnoteReference w:id="19"/>
      </w:r>
      <w:r w:rsidRPr="79727533">
        <w:rPr>
          <w:rFonts w:ascii="Calibri" w:eastAsia="Calibri" w:hAnsi="Calibri" w:cs="Calibri"/>
          <w:color w:val="000000" w:themeColor="text1"/>
        </w:rPr>
        <w:t xml:space="preserve">: zagotavljanje dostopa do podatkov </w:t>
      </w:r>
      <w:r w:rsidR="00B309B6" w:rsidRPr="79727533">
        <w:rPr>
          <w:rFonts w:ascii="Calibri" w:eastAsia="Calibri" w:hAnsi="Calibri" w:cs="Calibri"/>
          <w:color w:val="000000" w:themeColor="text1"/>
        </w:rPr>
        <w:t xml:space="preserve">ob </w:t>
      </w:r>
      <w:r w:rsidRPr="79727533">
        <w:rPr>
          <w:rFonts w:ascii="Calibri" w:eastAsia="Calibri" w:hAnsi="Calibri" w:cs="Calibri"/>
          <w:color w:val="000000" w:themeColor="text1"/>
        </w:rPr>
        <w:t>spoštovanje varstva zasebnosti in etičnih načel pri uporabi podatkov sta, v skladu z evropskimi načeli Akta o upravljanju podatkov</w:t>
      </w:r>
      <w:r w:rsidR="00560A8A">
        <w:rPr>
          <w:rStyle w:val="Sprotnaopomba-sklic"/>
          <w:rFonts w:ascii="Calibri" w:eastAsia="Calibri" w:hAnsi="Calibri" w:cs="Calibri"/>
          <w:color w:val="000000" w:themeColor="text1"/>
        </w:rPr>
        <w:footnoteReference w:id="20"/>
      </w:r>
      <w:r w:rsidRPr="79727533">
        <w:rPr>
          <w:rFonts w:ascii="Calibri" w:eastAsia="Calibri" w:hAnsi="Calibri" w:cs="Calibri"/>
          <w:color w:val="000000" w:themeColor="text1"/>
        </w:rPr>
        <w:t>,</w:t>
      </w:r>
      <w:r w:rsidR="00560A8A">
        <w:rPr>
          <w:rFonts w:ascii="Calibri" w:eastAsia="Calibri" w:hAnsi="Calibri" w:cs="Calibri"/>
          <w:color w:val="000000" w:themeColor="text1"/>
          <w:vertAlign w:val="superscript"/>
        </w:rPr>
        <w:t xml:space="preserve"> </w:t>
      </w:r>
      <w:r w:rsidRPr="79727533">
        <w:rPr>
          <w:rFonts w:ascii="Calibri" w:eastAsia="Calibri" w:hAnsi="Calibri" w:cs="Calibri"/>
          <w:color w:val="000000" w:themeColor="text1"/>
        </w:rPr>
        <w:t>Akta o podatkih</w:t>
      </w:r>
      <w:r w:rsidR="00560A8A">
        <w:rPr>
          <w:rStyle w:val="Sprotnaopomba-sklic"/>
          <w:rFonts w:ascii="Calibri" w:eastAsia="Calibri" w:hAnsi="Calibri" w:cs="Calibri"/>
          <w:color w:val="000000" w:themeColor="text1"/>
        </w:rPr>
        <w:footnoteReference w:id="21"/>
      </w:r>
      <w:r w:rsidR="006618F1" w:rsidRPr="79727533">
        <w:rPr>
          <w:rFonts w:ascii="Calibri" w:eastAsia="Calibri" w:hAnsi="Calibri" w:cs="Calibri"/>
          <w:color w:val="000000" w:themeColor="text1"/>
        </w:rPr>
        <w:t>, Direktive o odprtih podatkih</w:t>
      </w:r>
      <w:r w:rsidR="38B19A76" w:rsidRPr="79727533">
        <w:rPr>
          <w:rFonts w:ascii="Calibri" w:eastAsia="Calibri" w:hAnsi="Calibri" w:cs="Calibri"/>
          <w:color w:val="000000" w:themeColor="text1"/>
        </w:rPr>
        <w:t xml:space="preserve"> in ponovni uporabi informacij javnega sektorja </w:t>
      </w:r>
      <w:r w:rsidRPr="79727533">
        <w:rPr>
          <w:rFonts w:ascii="Calibri" w:eastAsia="Calibri" w:hAnsi="Calibri" w:cs="Calibri"/>
          <w:color w:val="000000" w:themeColor="text1"/>
        </w:rPr>
        <w:t>in nov</w:t>
      </w:r>
      <w:r w:rsidR="00CF5277" w:rsidRPr="79727533">
        <w:rPr>
          <w:rFonts w:ascii="Calibri" w:eastAsia="Calibri" w:hAnsi="Calibri" w:cs="Calibri"/>
          <w:color w:val="000000" w:themeColor="text1"/>
        </w:rPr>
        <w:t>e</w:t>
      </w:r>
      <w:r w:rsidRPr="79727533">
        <w:rPr>
          <w:rFonts w:ascii="Calibri" w:eastAsia="Calibri" w:hAnsi="Calibri" w:cs="Calibri"/>
          <w:color w:val="000000" w:themeColor="text1"/>
        </w:rPr>
        <w:t xml:space="preserve"> pobud</w:t>
      </w:r>
      <w:r w:rsidR="00CF5277" w:rsidRPr="79727533">
        <w:rPr>
          <w:rFonts w:ascii="Calibri" w:eastAsia="Calibri" w:hAnsi="Calibri" w:cs="Calibri"/>
          <w:color w:val="000000" w:themeColor="text1"/>
        </w:rPr>
        <w:t>e</w:t>
      </w:r>
      <w:r w:rsidRPr="79727533">
        <w:rPr>
          <w:rFonts w:ascii="Calibri" w:eastAsia="Calibri" w:hAnsi="Calibri" w:cs="Calibri"/>
          <w:color w:val="000000" w:themeColor="text1"/>
        </w:rPr>
        <w:t xml:space="preserve"> o Evropski podatkovni uniji (</w:t>
      </w:r>
      <w:r w:rsidRPr="79727533">
        <w:rPr>
          <w:rFonts w:ascii="Calibri" w:eastAsia="Calibri" w:hAnsi="Calibri" w:cs="Calibri"/>
          <w:i/>
          <w:iCs/>
          <w:color w:val="000000" w:themeColor="text1"/>
        </w:rPr>
        <w:t>Data Union</w:t>
      </w:r>
      <w:r w:rsidRPr="79727533">
        <w:rPr>
          <w:rFonts w:ascii="Calibri" w:eastAsia="Calibri" w:hAnsi="Calibri" w:cs="Calibri"/>
          <w:color w:val="000000" w:themeColor="text1"/>
        </w:rPr>
        <w:t>)</w:t>
      </w:r>
      <w:r w:rsidR="00560A8A">
        <w:rPr>
          <w:rStyle w:val="Sprotnaopomba-sklic"/>
          <w:rFonts w:ascii="Calibri" w:eastAsia="Calibri" w:hAnsi="Calibri" w:cs="Calibri"/>
          <w:color w:val="000000" w:themeColor="text1"/>
        </w:rPr>
        <w:footnoteReference w:id="22"/>
      </w:r>
      <w:r w:rsidRPr="79727533">
        <w:rPr>
          <w:rFonts w:ascii="Calibri" w:eastAsia="Calibri" w:hAnsi="Calibri" w:cs="Calibri"/>
          <w:color w:val="000000" w:themeColor="text1"/>
        </w:rPr>
        <w:t xml:space="preserve">, </w:t>
      </w:r>
      <w:r w:rsidR="00CF5277" w:rsidRPr="79727533">
        <w:rPr>
          <w:rFonts w:ascii="Calibri" w:eastAsia="Calibri" w:hAnsi="Calibri" w:cs="Calibri"/>
          <w:color w:val="000000" w:themeColor="text1"/>
        </w:rPr>
        <w:t xml:space="preserve">vključene </w:t>
      </w:r>
      <w:r w:rsidRPr="79727533">
        <w:rPr>
          <w:rFonts w:ascii="Calibri" w:eastAsia="Calibri" w:hAnsi="Calibri" w:cs="Calibri"/>
          <w:color w:val="000000" w:themeColor="text1"/>
        </w:rPr>
        <w:t>v načela razvoja infrastrukture.</w:t>
      </w:r>
    </w:p>
    <w:p w14:paraId="42CA7DCD" w14:textId="1207E8B7" w:rsidR="00D10C43" w:rsidRDefault="00CE42E9" w:rsidP="490AC2B8">
      <w:pPr>
        <w:jc w:val="both"/>
        <w:rPr>
          <w:rFonts w:ascii="Calibri" w:eastAsia="Calibri" w:hAnsi="Calibri" w:cs="Calibri"/>
          <w:color w:val="000000" w:themeColor="text1"/>
        </w:rPr>
      </w:pPr>
      <w:r w:rsidRPr="79727533">
        <w:rPr>
          <w:rFonts w:ascii="Calibri" w:eastAsia="Calibri" w:hAnsi="Calibri" w:cs="Calibri"/>
          <w:color w:val="000000" w:themeColor="text1"/>
        </w:rPr>
        <w:t>Želimo</w:t>
      </w:r>
      <w:r w:rsidR="7218465C" w:rsidRPr="79727533">
        <w:rPr>
          <w:rFonts w:ascii="Calibri" w:eastAsia="Calibri" w:hAnsi="Calibri" w:cs="Calibri"/>
          <w:color w:val="000000" w:themeColor="text1"/>
        </w:rPr>
        <w:t xml:space="preserve"> ustvariti povezan ekosistem podatkovnih prostorov, ki bo zagotavljal kakovostne, </w:t>
      </w:r>
      <w:r w:rsidR="23069978" w:rsidRPr="79727533">
        <w:rPr>
          <w:rFonts w:ascii="Calibri" w:eastAsia="Calibri" w:hAnsi="Calibri" w:cs="Calibri"/>
          <w:color w:val="000000" w:themeColor="text1"/>
        </w:rPr>
        <w:t xml:space="preserve">varno ter </w:t>
      </w:r>
      <w:r w:rsidR="7218465C" w:rsidRPr="79727533">
        <w:rPr>
          <w:rFonts w:ascii="Calibri" w:eastAsia="Calibri" w:hAnsi="Calibri" w:cs="Calibri"/>
          <w:color w:val="000000" w:themeColor="text1"/>
        </w:rPr>
        <w:t>etično upravljane in semantično usklajene podatke za uporabo UI. To vključuje nacionalne podatkovne prostore v prednostnih domenah (</w:t>
      </w:r>
      <w:r w:rsidR="4C97D108" w:rsidRPr="79727533">
        <w:rPr>
          <w:rFonts w:ascii="Calibri" w:eastAsia="Calibri" w:hAnsi="Calibri" w:cs="Calibri"/>
          <w:color w:val="000000" w:themeColor="text1"/>
        </w:rPr>
        <w:t xml:space="preserve">turizem, </w:t>
      </w:r>
      <w:r w:rsidR="00F416FB" w:rsidRPr="79727533">
        <w:rPr>
          <w:rFonts w:ascii="Calibri" w:eastAsia="Calibri" w:hAnsi="Calibri" w:cs="Calibri"/>
          <w:color w:val="000000" w:themeColor="text1"/>
        </w:rPr>
        <w:t xml:space="preserve">mobilnost, </w:t>
      </w:r>
      <w:r w:rsidR="00FA0637" w:rsidRPr="79727533">
        <w:rPr>
          <w:rFonts w:ascii="Calibri" w:eastAsia="Calibri" w:hAnsi="Calibri" w:cs="Calibri"/>
          <w:color w:val="000000" w:themeColor="text1"/>
        </w:rPr>
        <w:t>okolje, kmetijstvo, energetik</w:t>
      </w:r>
      <w:r w:rsidR="00003CFD" w:rsidRPr="79727533">
        <w:rPr>
          <w:rFonts w:ascii="Calibri" w:eastAsia="Calibri" w:hAnsi="Calibri" w:cs="Calibri"/>
          <w:color w:val="000000" w:themeColor="text1"/>
        </w:rPr>
        <w:t xml:space="preserve">a, </w:t>
      </w:r>
      <w:r w:rsidR="7218465C" w:rsidRPr="79727533">
        <w:rPr>
          <w:rFonts w:ascii="Calibri" w:eastAsia="Calibri" w:hAnsi="Calibri" w:cs="Calibri"/>
          <w:color w:val="000000" w:themeColor="text1"/>
        </w:rPr>
        <w:t>javna uprava</w:t>
      </w:r>
      <w:r w:rsidR="330042EC" w:rsidRPr="79727533">
        <w:rPr>
          <w:rFonts w:ascii="Calibri" w:eastAsia="Calibri" w:hAnsi="Calibri" w:cs="Calibri"/>
          <w:color w:val="000000" w:themeColor="text1"/>
        </w:rPr>
        <w:t xml:space="preserve">, kulturna dediščina, pametne skupnosti, odprta znanost, industrija, </w:t>
      </w:r>
      <w:r w:rsidR="000065F2" w:rsidRPr="79727533">
        <w:rPr>
          <w:rFonts w:ascii="Calibri" w:eastAsia="Calibri" w:hAnsi="Calibri" w:cs="Calibri"/>
          <w:color w:val="000000" w:themeColor="text1"/>
        </w:rPr>
        <w:t>zdravstvo</w:t>
      </w:r>
      <w:r w:rsidR="005544EF" w:rsidRPr="79727533">
        <w:rPr>
          <w:rFonts w:ascii="Calibri" w:eastAsia="Calibri" w:hAnsi="Calibri" w:cs="Calibri"/>
          <w:color w:val="000000" w:themeColor="text1"/>
        </w:rPr>
        <w:t>, finance, kompetence</w:t>
      </w:r>
      <w:r w:rsidR="008E7F93" w:rsidRPr="79727533">
        <w:rPr>
          <w:rFonts w:ascii="Calibri" w:eastAsia="Calibri" w:hAnsi="Calibri" w:cs="Calibri"/>
          <w:color w:val="000000" w:themeColor="text1"/>
        </w:rPr>
        <w:t xml:space="preserve">, </w:t>
      </w:r>
      <w:r w:rsidR="330042EC" w:rsidRPr="79727533">
        <w:rPr>
          <w:rFonts w:ascii="Calibri" w:eastAsia="Calibri" w:hAnsi="Calibri" w:cs="Calibri"/>
          <w:color w:val="000000" w:themeColor="text1"/>
        </w:rPr>
        <w:t>mediji</w:t>
      </w:r>
      <w:r w:rsidR="7218465C" w:rsidRPr="79727533">
        <w:rPr>
          <w:rFonts w:ascii="Calibri" w:eastAsia="Calibri" w:hAnsi="Calibri" w:cs="Calibri"/>
          <w:color w:val="000000" w:themeColor="text1"/>
        </w:rPr>
        <w:t xml:space="preserve">) ter vključitev Slovenije v evropske podatkovne in znanstvene mreže, kot </w:t>
      </w:r>
      <w:r w:rsidR="1AE8E14C" w:rsidRPr="79727533">
        <w:rPr>
          <w:rFonts w:ascii="Calibri" w:eastAsia="Calibri" w:hAnsi="Calibri" w:cs="Calibri"/>
          <w:color w:val="000000" w:themeColor="text1"/>
        </w:rPr>
        <w:t>je</w:t>
      </w:r>
      <w:r w:rsidR="09960545" w:rsidRPr="79727533">
        <w:rPr>
          <w:rFonts w:ascii="Calibri" w:eastAsia="Calibri" w:hAnsi="Calibri" w:cs="Calibri"/>
          <w:color w:val="000000" w:themeColor="text1"/>
        </w:rPr>
        <w:t xml:space="preserve"> E</w:t>
      </w:r>
      <w:r w:rsidR="62E31F8B" w:rsidRPr="79727533">
        <w:rPr>
          <w:rFonts w:ascii="Calibri" w:eastAsia="Calibri" w:hAnsi="Calibri" w:cs="Calibri"/>
          <w:color w:val="000000" w:themeColor="text1"/>
        </w:rPr>
        <w:t>vropski oblak odprte znanosti</w:t>
      </w:r>
      <w:r w:rsidR="7218465C" w:rsidRPr="79727533">
        <w:rPr>
          <w:rFonts w:ascii="Calibri" w:eastAsia="Calibri" w:hAnsi="Calibri" w:cs="Calibri"/>
          <w:color w:val="000000" w:themeColor="text1"/>
        </w:rPr>
        <w:t xml:space="preserve"> (EOSC)</w:t>
      </w:r>
      <w:r w:rsidR="00560A8A">
        <w:rPr>
          <w:rStyle w:val="Sprotnaopomba-sklic"/>
          <w:rFonts w:ascii="Calibri" w:eastAsia="Calibri" w:hAnsi="Calibri" w:cs="Calibri"/>
          <w:color w:val="000000" w:themeColor="text1"/>
        </w:rPr>
        <w:footnoteReference w:id="23"/>
      </w:r>
      <w:r w:rsidR="01640944" w:rsidRPr="48B1A33C">
        <w:rPr>
          <w:rFonts w:ascii="Calibri" w:eastAsia="Calibri" w:hAnsi="Calibri" w:cs="Calibri"/>
          <w:color w:val="000000" w:themeColor="text1"/>
        </w:rPr>
        <w:t>,</w:t>
      </w:r>
      <w:r w:rsidR="7218465C" w:rsidRPr="79727533">
        <w:rPr>
          <w:rFonts w:ascii="Calibri" w:eastAsia="Calibri" w:hAnsi="Calibri" w:cs="Calibri"/>
          <w:color w:val="000000" w:themeColor="text1"/>
        </w:rPr>
        <w:t xml:space="preserve"> in </w:t>
      </w:r>
      <w:r w:rsidR="67199082" w:rsidRPr="79727533">
        <w:rPr>
          <w:rFonts w:ascii="Calibri" w:eastAsia="Calibri" w:hAnsi="Calibri" w:cs="Calibri"/>
          <w:color w:val="000000" w:themeColor="text1"/>
        </w:rPr>
        <w:t xml:space="preserve">v </w:t>
      </w:r>
      <w:r w:rsidR="36CA6D81" w:rsidRPr="79727533">
        <w:rPr>
          <w:rFonts w:ascii="Calibri" w:eastAsia="Calibri" w:hAnsi="Calibri" w:cs="Calibri"/>
          <w:color w:val="000000" w:themeColor="text1"/>
        </w:rPr>
        <w:t>V</w:t>
      </w:r>
      <w:r w:rsidR="36CA6D81" w:rsidRPr="69F04F95">
        <w:rPr>
          <w:rFonts w:ascii="Calibri" w:eastAsia="Calibri" w:hAnsi="Calibri" w:cs="Calibri"/>
        </w:rPr>
        <w:t>irtualni evropski inštitut za združevanje</w:t>
      </w:r>
      <w:r w:rsidR="7218465C" w:rsidRPr="69F04F95">
        <w:rPr>
          <w:rFonts w:ascii="Calibri" w:eastAsia="Calibri" w:hAnsi="Calibri" w:cs="Calibri"/>
        </w:rPr>
        <w:t xml:space="preserve"> in </w:t>
      </w:r>
      <w:r w:rsidR="36CA6D81" w:rsidRPr="69F04F95">
        <w:rPr>
          <w:rFonts w:ascii="Calibri" w:eastAsia="Calibri" w:hAnsi="Calibri" w:cs="Calibri"/>
        </w:rPr>
        <w:t>usklajevanje virov za UI</w:t>
      </w:r>
      <w:r w:rsidR="7218465C" w:rsidRPr="48B1A33C">
        <w:rPr>
          <w:rFonts w:ascii="Calibri" w:eastAsia="Calibri" w:hAnsi="Calibri" w:cs="Calibri"/>
        </w:rPr>
        <w:t xml:space="preserve"> </w:t>
      </w:r>
      <w:r w:rsidR="7218465C" w:rsidRPr="79727533">
        <w:rPr>
          <w:rFonts w:ascii="Calibri" w:eastAsia="Calibri" w:hAnsi="Calibri" w:cs="Calibri"/>
          <w:color w:val="000000" w:themeColor="text1"/>
        </w:rPr>
        <w:t>(RAISE)</w:t>
      </w:r>
      <w:r w:rsidR="00560A8A">
        <w:rPr>
          <w:rStyle w:val="Sprotnaopomba-sklic"/>
          <w:rFonts w:ascii="Calibri" w:eastAsia="Calibri" w:hAnsi="Calibri" w:cs="Calibri"/>
          <w:color w:val="000000" w:themeColor="text1"/>
        </w:rPr>
        <w:footnoteReference w:id="24"/>
      </w:r>
      <w:r w:rsidR="7218465C" w:rsidRPr="79727533">
        <w:rPr>
          <w:rFonts w:ascii="Calibri" w:eastAsia="Calibri" w:hAnsi="Calibri" w:cs="Calibri"/>
          <w:color w:val="000000" w:themeColor="text1"/>
        </w:rPr>
        <w:t>.</w:t>
      </w:r>
      <w:r w:rsidR="00D350EE" w:rsidRPr="79727533">
        <w:rPr>
          <w:rFonts w:ascii="Calibri" w:eastAsia="Calibri" w:hAnsi="Calibri" w:cs="Calibri"/>
          <w:color w:val="000000" w:themeColor="text1"/>
        </w:rPr>
        <w:t xml:space="preserve"> Gradili bomo na </w:t>
      </w:r>
      <w:r w:rsidR="00A95B85" w:rsidRPr="79727533">
        <w:rPr>
          <w:rFonts w:ascii="Calibri" w:eastAsia="Calibri" w:hAnsi="Calibri" w:cs="Calibri"/>
          <w:color w:val="000000" w:themeColor="text1"/>
        </w:rPr>
        <w:t>izkušnja</w:t>
      </w:r>
      <w:r w:rsidR="009A715C" w:rsidRPr="79727533">
        <w:rPr>
          <w:rFonts w:ascii="Calibri" w:eastAsia="Calibri" w:hAnsi="Calibri" w:cs="Calibri"/>
          <w:color w:val="000000" w:themeColor="text1"/>
        </w:rPr>
        <w:t>h na nekaterih ključnih področjih, kot sta turizem in kmetijstvo.</w:t>
      </w:r>
    </w:p>
    <w:p w14:paraId="350BAF9F" w14:textId="77777777" w:rsidR="00F21B46" w:rsidRPr="00F21B46" w:rsidRDefault="00F21B46" w:rsidP="00F21B46">
      <w:pPr>
        <w:jc w:val="both"/>
        <w:rPr>
          <w:rFonts w:ascii="Calibri" w:eastAsia="Calibri" w:hAnsi="Calibri" w:cs="Calibri"/>
          <w:color w:val="000000" w:themeColor="text1"/>
        </w:rPr>
      </w:pPr>
      <w:r w:rsidRPr="00F21B46">
        <w:rPr>
          <w:rFonts w:ascii="Calibri" w:eastAsia="Calibri" w:hAnsi="Calibri" w:cs="Calibri"/>
          <w:color w:val="000000" w:themeColor="text1"/>
        </w:rPr>
        <w:t xml:space="preserve">Posebno pozornost bo pri razvoju podatkovnih prostorov treba nameniti sektorjem s pravno in vsebinsko občutljivimi vsebinami, zlasti kulturnemu področju, kjer so avtorske pravice in pravica do nadomestila ključni pogoji za trajnostno ustvarjanje. </w:t>
      </w:r>
      <w:proofErr w:type="spellStart"/>
      <w:r w:rsidRPr="00F21B46">
        <w:rPr>
          <w:rFonts w:ascii="Calibri" w:eastAsia="Calibri" w:hAnsi="Calibri" w:cs="Calibri"/>
          <w:color w:val="000000" w:themeColor="text1"/>
        </w:rPr>
        <w:t>NpUI</w:t>
      </w:r>
      <w:proofErr w:type="spellEnd"/>
      <w:r w:rsidRPr="00F21B46">
        <w:rPr>
          <w:rFonts w:ascii="Calibri" w:eastAsia="Calibri" w:hAnsi="Calibri" w:cs="Calibri"/>
          <w:color w:val="000000" w:themeColor="text1"/>
        </w:rPr>
        <w:t xml:space="preserve"> 2030 posebej izpostavlja, da vključevanje avtorskih del v podatkovne prostore ali sheme podatkovnega altruizma zahteva izrecno soglasje imetnikov pravic ter takšne pogoje deljenja, ki ne krnijo njihovega ekonomskega interesa. Podatkovni altruizem je v tem kontekstu razumljen kot možnost – ne </w:t>
      </w:r>
      <w:r w:rsidRPr="00F21B46">
        <w:rPr>
          <w:rFonts w:ascii="Calibri" w:eastAsia="Calibri" w:hAnsi="Calibri" w:cs="Calibri"/>
          <w:color w:val="000000" w:themeColor="text1"/>
        </w:rPr>
        <w:lastRenderedPageBreak/>
        <w:t xml:space="preserve">obveznost –, pri čemer mora biti deljenje kulturnih vsebin utemeljeno na prostovoljnosti, transparentnosti in možnosti ohranjanja nadomestila. </w:t>
      </w:r>
    </w:p>
    <w:p w14:paraId="670E163B" w14:textId="1C5D2D7F" w:rsidR="00237BAB" w:rsidRPr="00472F7F" w:rsidRDefault="00F21B46" w:rsidP="00F21B46">
      <w:pPr>
        <w:jc w:val="both"/>
        <w:rPr>
          <w:rFonts w:ascii="Calibri" w:eastAsia="Calibri" w:hAnsi="Calibri" w:cs="Calibri"/>
          <w:color w:val="000000" w:themeColor="text1"/>
        </w:rPr>
      </w:pPr>
      <w:r w:rsidRPr="00F21B46">
        <w:rPr>
          <w:rFonts w:ascii="Calibri" w:eastAsia="Calibri" w:hAnsi="Calibri" w:cs="Calibri"/>
          <w:color w:val="000000" w:themeColor="text1"/>
        </w:rPr>
        <w:t>Program predvideva razvoj prilagojenih modelov zaupanja vredne souporabe podatkov za kulturni sektor, ki bodo omogočali prostovoljno vključevanje vsebin – za, primeroma, raziskovalne, izobraževalne ali nekomercialne namene – ob hkratnem spoštovanju avtorskih pravic. Ti modeli lahko vključujejo licenciranje, uporabo odprtih licenc ali druge mehanizme, ki jih določijo ustvarjalci ali kolektivne organizacije. S tem se bo omogočila vključitev kulturnih vsebin v podatkovne prostore na način, ki spodbuja inovacije, a hkrati ohranja ustvarjalni potencial in zaupanje deležnikov.</w:t>
      </w:r>
    </w:p>
    <w:p w14:paraId="0DD4D7EB" w14:textId="5C433DC0" w:rsidR="5A62EC5D" w:rsidRDefault="5A62EC5D" w:rsidP="79727533">
      <w:pPr>
        <w:jc w:val="both"/>
        <w:rPr>
          <w:color w:val="FF0000"/>
          <w:u w:val="single"/>
        </w:rPr>
      </w:pPr>
      <w:r w:rsidRPr="45DAD7A8">
        <w:rPr>
          <w:color w:val="000000" w:themeColor="text1"/>
        </w:rPr>
        <w:t xml:space="preserve">Pri tem je treba </w:t>
      </w:r>
      <w:r w:rsidR="2E033E72" w:rsidRPr="45DAD7A8">
        <w:rPr>
          <w:color w:val="000000" w:themeColor="text1"/>
        </w:rPr>
        <w:t xml:space="preserve">določiti in </w:t>
      </w:r>
      <w:r w:rsidRPr="45DAD7A8">
        <w:rPr>
          <w:color w:val="000000" w:themeColor="text1"/>
        </w:rPr>
        <w:t>uveljavljati</w:t>
      </w:r>
      <w:r w:rsidRPr="352EB244">
        <w:rPr>
          <w:color w:val="000000" w:themeColor="text1"/>
        </w:rPr>
        <w:t xml:space="preserve"> </w:t>
      </w:r>
      <w:r w:rsidRPr="352EB244">
        <w:t>standarde za varno zbiranje</w:t>
      </w:r>
      <w:r w:rsidR="2AEEAE80" w:rsidRPr="352EB244">
        <w:t xml:space="preserve"> in</w:t>
      </w:r>
      <w:r w:rsidRPr="352EB244">
        <w:t xml:space="preserve"> obdelavo</w:t>
      </w:r>
      <w:r w:rsidR="649F96DF" w:rsidRPr="352EB244">
        <w:t xml:space="preserve"> podatkov</w:t>
      </w:r>
      <w:r w:rsidRPr="352EB244">
        <w:t xml:space="preserve"> </w:t>
      </w:r>
      <w:r w:rsidR="15767981" w:rsidRPr="352EB244">
        <w:t>ter varno</w:t>
      </w:r>
      <w:r w:rsidRPr="352EB244">
        <w:t xml:space="preserve"> učenje</w:t>
      </w:r>
      <w:r w:rsidR="152F2BE0" w:rsidRPr="352EB244">
        <w:t xml:space="preserve"> UI</w:t>
      </w:r>
      <w:r w:rsidRPr="352EB244">
        <w:t xml:space="preserve"> na podlagi podatkov</w:t>
      </w:r>
      <w:r w:rsidR="4EABF0A2" w:rsidRPr="352EB244">
        <w:t xml:space="preserve"> po principu </w:t>
      </w:r>
      <w:r w:rsidRPr="352EB244">
        <w:rPr>
          <w:i/>
        </w:rPr>
        <w:t>GDPR-</w:t>
      </w:r>
      <w:r w:rsidR="5594CC59" w:rsidRPr="352EB244">
        <w:rPr>
          <w:i/>
        </w:rPr>
        <w:t>v-sami-zasno</w:t>
      </w:r>
      <w:r w:rsidR="6E03C52D" w:rsidRPr="352EB244">
        <w:rPr>
          <w:i/>
        </w:rPr>
        <w:t xml:space="preserve">vni. </w:t>
      </w:r>
      <w:r w:rsidR="6E03C52D" w:rsidRPr="352EB244">
        <w:t xml:space="preserve">Na področju občutljivih podatkov je treba upoštevati okvir diferencirane zasebnosti, </w:t>
      </w:r>
      <w:r w:rsidR="49E3E77D" w:rsidRPr="352EB244">
        <w:t>zagotavljati varno večstransko učenje (</w:t>
      </w:r>
      <w:proofErr w:type="spellStart"/>
      <w:r w:rsidR="49E3E77D" w:rsidRPr="352EB244">
        <w:rPr>
          <w:i/>
        </w:rPr>
        <w:t>federated</w:t>
      </w:r>
      <w:proofErr w:type="spellEnd"/>
      <w:r w:rsidR="49E3E77D" w:rsidRPr="352EB244">
        <w:rPr>
          <w:i/>
        </w:rPr>
        <w:t xml:space="preserve"> </w:t>
      </w:r>
      <w:proofErr w:type="spellStart"/>
      <w:r w:rsidR="49E3E77D" w:rsidRPr="352EB244">
        <w:rPr>
          <w:i/>
        </w:rPr>
        <w:t>learning</w:t>
      </w:r>
      <w:proofErr w:type="spellEnd"/>
      <w:r w:rsidR="49E3E77D" w:rsidRPr="352EB244">
        <w:t xml:space="preserve">), kadar </w:t>
      </w:r>
      <w:r w:rsidR="01320D09" w:rsidRPr="352EB244">
        <w:t>gre za učenje na razpršenih podatkovnih virih</w:t>
      </w:r>
      <w:r w:rsidR="55EA73B5" w:rsidRPr="352EB244">
        <w:t>. Prva tako je treba ustrezno označevati  in filtrirati sintetične podatke</w:t>
      </w:r>
      <w:r w:rsidR="3C36A435" w:rsidRPr="352EB244">
        <w:t>, saj se tako</w:t>
      </w:r>
      <w:r w:rsidR="55EA73B5" w:rsidRPr="352EB244">
        <w:t xml:space="preserve"> zagot</w:t>
      </w:r>
      <w:r w:rsidR="2B19C7EA" w:rsidRPr="352EB244">
        <w:t>ovi zaščita pred napadi z zastrupljenimi podatki (</w:t>
      </w:r>
      <w:r w:rsidR="2B19C7EA" w:rsidRPr="352EB244">
        <w:rPr>
          <w:i/>
        </w:rPr>
        <w:t xml:space="preserve">data </w:t>
      </w:r>
      <w:proofErr w:type="spellStart"/>
      <w:r w:rsidR="2B19C7EA" w:rsidRPr="352EB244">
        <w:rPr>
          <w:i/>
        </w:rPr>
        <w:t>poisoning</w:t>
      </w:r>
      <w:proofErr w:type="spellEnd"/>
      <w:r w:rsidR="2B19C7EA" w:rsidRPr="352EB244">
        <w:t>).</w:t>
      </w:r>
    </w:p>
    <w:p w14:paraId="50391426" w14:textId="32BFC2B2" w:rsidR="00D10C43" w:rsidRPr="00472F7F" w:rsidRDefault="7218465C" w:rsidP="490AC2B8">
      <w:pPr>
        <w:jc w:val="both"/>
        <w:rPr>
          <w:rFonts w:ascii="Calibri" w:eastAsia="Calibri" w:hAnsi="Calibri" w:cs="Calibri"/>
          <w:color w:val="000000" w:themeColor="text1"/>
        </w:rPr>
      </w:pPr>
      <w:r w:rsidRPr="79727533">
        <w:rPr>
          <w:rFonts w:ascii="Calibri" w:eastAsia="Calibri" w:hAnsi="Calibri" w:cs="Calibri"/>
          <w:color w:val="000000" w:themeColor="text1"/>
        </w:rPr>
        <w:t xml:space="preserve">Vzpostavitev skupnih pravil, zaupanja vrednih posrednikov in mehanizmov za deljenje podatkov bo omogočila prehod iz razpršenih baz podatkov v enoten, </w:t>
      </w:r>
      <w:proofErr w:type="spellStart"/>
      <w:r w:rsidRPr="79727533">
        <w:rPr>
          <w:rFonts w:ascii="Calibri" w:eastAsia="Calibri" w:hAnsi="Calibri" w:cs="Calibri"/>
          <w:color w:val="000000" w:themeColor="text1"/>
        </w:rPr>
        <w:t>interoperabilen</w:t>
      </w:r>
      <w:proofErr w:type="spellEnd"/>
      <w:r w:rsidRPr="79727533">
        <w:rPr>
          <w:rFonts w:ascii="Calibri" w:eastAsia="Calibri" w:hAnsi="Calibri" w:cs="Calibri"/>
          <w:color w:val="000000" w:themeColor="text1"/>
        </w:rPr>
        <w:t xml:space="preserve"> in zaupanja vreden podatkovni ekosistem.</w:t>
      </w:r>
      <w:r w:rsidR="00B52631" w:rsidRPr="79727533">
        <w:rPr>
          <w:rFonts w:ascii="Calibri" w:eastAsia="Calibri" w:hAnsi="Calibri" w:cs="Calibri"/>
          <w:color w:val="000000" w:themeColor="text1"/>
        </w:rPr>
        <w:t>, ki bo združeval javne in zasebne podatkovne vire</w:t>
      </w:r>
      <w:r w:rsidR="005C2398" w:rsidRPr="79727533">
        <w:rPr>
          <w:rFonts w:ascii="Calibri" w:eastAsia="Calibri" w:hAnsi="Calibri" w:cs="Calibri"/>
          <w:color w:val="000000" w:themeColor="text1"/>
        </w:rPr>
        <w:t>.</w:t>
      </w:r>
      <w:r w:rsidRPr="79727533">
        <w:rPr>
          <w:rFonts w:ascii="Calibri" w:eastAsia="Calibri" w:hAnsi="Calibri" w:cs="Calibri"/>
          <w:color w:val="000000" w:themeColor="text1"/>
        </w:rPr>
        <w:t xml:space="preserve"> </w:t>
      </w:r>
      <w:r w:rsidR="008F45A9" w:rsidRPr="79727533">
        <w:rPr>
          <w:rFonts w:ascii="Calibri" w:eastAsia="Calibri" w:hAnsi="Calibri" w:cs="Calibri"/>
          <w:color w:val="000000" w:themeColor="text1"/>
        </w:rPr>
        <w:t xml:space="preserve">Ključna načela tega pristopa izhajajo iz evropskega koncepta skupnih podatkovnih </w:t>
      </w:r>
      <w:r w:rsidR="008F45A9" w:rsidRPr="79727533">
        <w:rPr>
          <w:rFonts w:ascii="Calibri" w:eastAsia="Calibri" w:hAnsi="Calibri" w:cs="Calibri"/>
        </w:rPr>
        <w:t>prostorov (</w:t>
      </w:r>
      <w:proofErr w:type="spellStart"/>
      <w:r w:rsidR="008F45A9" w:rsidRPr="79727533">
        <w:rPr>
          <w:rFonts w:ascii="Calibri" w:eastAsia="Calibri" w:hAnsi="Calibri" w:cs="Calibri"/>
          <w:i/>
          <w:iCs/>
        </w:rPr>
        <w:t>Common</w:t>
      </w:r>
      <w:proofErr w:type="spellEnd"/>
      <w:r w:rsidR="008F45A9" w:rsidRPr="79727533">
        <w:rPr>
          <w:rFonts w:ascii="Calibri" w:eastAsia="Calibri" w:hAnsi="Calibri" w:cs="Calibri"/>
          <w:i/>
          <w:iCs/>
        </w:rPr>
        <w:t xml:space="preserve"> </w:t>
      </w:r>
      <w:proofErr w:type="spellStart"/>
      <w:r w:rsidR="008F45A9" w:rsidRPr="79727533">
        <w:rPr>
          <w:rFonts w:ascii="Calibri" w:eastAsia="Calibri" w:hAnsi="Calibri" w:cs="Calibri"/>
          <w:i/>
          <w:iCs/>
          <w:color w:val="000000" w:themeColor="text1"/>
        </w:rPr>
        <w:t>European</w:t>
      </w:r>
      <w:proofErr w:type="spellEnd"/>
      <w:r w:rsidR="008F45A9" w:rsidRPr="79727533">
        <w:rPr>
          <w:rFonts w:ascii="Calibri" w:eastAsia="Calibri" w:hAnsi="Calibri" w:cs="Calibri"/>
          <w:i/>
          <w:iCs/>
          <w:color w:val="000000" w:themeColor="text1"/>
        </w:rPr>
        <w:t xml:space="preserve"> Data </w:t>
      </w:r>
      <w:proofErr w:type="spellStart"/>
      <w:r w:rsidR="008F45A9" w:rsidRPr="79727533">
        <w:rPr>
          <w:rFonts w:ascii="Calibri" w:eastAsia="Calibri" w:hAnsi="Calibri" w:cs="Calibri"/>
          <w:i/>
          <w:iCs/>
          <w:color w:val="000000" w:themeColor="text1"/>
        </w:rPr>
        <w:t>Spaces</w:t>
      </w:r>
      <w:proofErr w:type="spellEnd"/>
      <w:r w:rsidR="008F45A9" w:rsidRPr="79727533">
        <w:rPr>
          <w:rFonts w:ascii="Calibri" w:eastAsia="Calibri" w:hAnsi="Calibri" w:cs="Calibri"/>
          <w:color w:val="000000" w:themeColor="text1"/>
        </w:rPr>
        <w:t xml:space="preserve">), ki temeljijo na interoperabilnosti, varnosti, zasebnosti in ponovni </w:t>
      </w:r>
      <w:r w:rsidR="009519AF" w:rsidRPr="79727533">
        <w:rPr>
          <w:rFonts w:ascii="Calibri" w:eastAsia="Calibri" w:hAnsi="Calibri" w:cs="Calibri"/>
          <w:color w:val="000000" w:themeColor="text1"/>
        </w:rPr>
        <w:t>uporabi</w:t>
      </w:r>
      <w:r w:rsidR="008F45A9" w:rsidRPr="79727533">
        <w:rPr>
          <w:rFonts w:ascii="Calibri" w:eastAsia="Calibri" w:hAnsi="Calibri" w:cs="Calibri"/>
          <w:color w:val="000000" w:themeColor="text1"/>
        </w:rPr>
        <w:t xml:space="preserve"> podatkov.</w:t>
      </w:r>
      <w:r w:rsidR="009519AF" w:rsidRPr="79727533">
        <w:rPr>
          <w:rFonts w:ascii="Calibri" w:eastAsia="Calibri" w:hAnsi="Calibri" w:cs="Calibri"/>
          <w:color w:val="000000" w:themeColor="text1"/>
        </w:rPr>
        <w:t xml:space="preserve"> </w:t>
      </w:r>
      <w:r w:rsidRPr="79727533">
        <w:rPr>
          <w:rFonts w:ascii="Calibri" w:eastAsia="Calibri" w:hAnsi="Calibri" w:cs="Calibri"/>
          <w:color w:val="000000" w:themeColor="text1"/>
        </w:rPr>
        <w:t>Na ta način bo Slovenija zagotovila temelje za razvoj odgovorne UI pospešila inovacije in okrepila svojo vlogo v nastajajoči Evropski podatkovni uniji.</w:t>
      </w:r>
    </w:p>
    <w:p w14:paraId="702774B6" w14:textId="700DC36A" w:rsidR="00D10C43" w:rsidRPr="00472F7F" w:rsidRDefault="7218465C" w:rsidP="490AC2B8">
      <w:pPr>
        <w:spacing w:before="240"/>
        <w:jc w:val="both"/>
        <w:rPr>
          <w:rFonts w:ascii="Calibri" w:eastAsia="Calibri" w:hAnsi="Calibri" w:cs="Calibri"/>
          <w:color w:val="000000" w:themeColor="text1"/>
        </w:rPr>
      </w:pPr>
      <w:r w:rsidRPr="490AC2B8">
        <w:rPr>
          <w:rFonts w:ascii="Calibri" w:eastAsia="Calibri" w:hAnsi="Calibri" w:cs="Calibri"/>
          <w:color w:val="000000" w:themeColor="text1"/>
        </w:rPr>
        <w:t xml:space="preserve">Pomemben vidik </w:t>
      </w:r>
      <w:r w:rsidR="0031183E">
        <w:rPr>
          <w:rFonts w:ascii="Calibri" w:eastAsia="Calibri" w:hAnsi="Calibri" w:cs="Calibri"/>
          <w:color w:val="000000" w:themeColor="text1"/>
        </w:rPr>
        <w:t>predstavlja</w:t>
      </w:r>
      <w:r w:rsidRPr="490AC2B8">
        <w:rPr>
          <w:rFonts w:ascii="Calibri" w:eastAsia="Calibri" w:hAnsi="Calibri" w:cs="Calibri"/>
          <w:color w:val="000000" w:themeColor="text1"/>
        </w:rPr>
        <w:t xml:space="preserve"> krepitev podatkovne pismenosti in upravljavskih struktur. Vzpostavljen bo okvir za upravljanje metapodatkov, varnostnih politik in licenc, ki bo omogočal kakovostno, etično in zakonito izmenjavo podatkov med deležniki. Ključna vloga pri tem bo namenjena evropskim digitalnim inovacijskim stičiščem (EDIH), raziskovalnim organizacijam in javnim institucijam, ki bodo delovale kot povezovalci, mentorji in skrbniki kakovosti podatkov.</w:t>
      </w:r>
    </w:p>
    <w:p w14:paraId="0D21C425" w14:textId="79BD2498" w:rsidR="25E4D4A1" w:rsidRDefault="7218465C" w:rsidP="25E4D4A1">
      <w:pPr>
        <w:spacing w:before="240"/>
        <w:jc w:val="both"/>
        <w:rPr>
          <w:rFonts w:ascii="Calibri" w:eastAsia="Calibri" w:hAnsi="Calibri" w:cs="Calibri"/>
          <w:color w:val="000000" w:themeColor="text1"/>
        </w:rPr>
      </w:pPr>
      <w:r w:rsidRPr="60499362">
        <w:rPr>
          <w:rFonts w:ascii="Calibri" w:eastAsia="Calibri" w:hAnsi="Calibri" w:cs="Calibri"/>
          <w:color w:val="000000" w:themeColor="text1"/>
        </w:rPr>
        <w:t>Vzpostavitev</w:t>
      </w:r>
      <w:r w:rsidRPr="60499362">
        <w:rPr>
          <w:rFonts w:ascii="Calibri" w:eastAsia="Calibri" w:hAnsi="Calibri" w:cs="Calibri"/>
        </w:rPr>
        <w:t xml:space="preserve"> takega </w:t>
      </w:r>
      <w:r w:rsidRPr="60499362">
        <w:rPr>
          <w:rFonts w:ascii="Calibri" w:eastAsia="Calibri" w:hAnsi="Calibri" w:cs="Calibri"/>
          <w:color w:val="000000" w:themeColor="text1"/>
        </w:rPr>
        <w:t xml:space="preserve">podatkovnega ekosistema bo Sloveniji omogočila, da postane središče zaupanja vrednih podatkovnih praks v regiji, okrepi lastno inovacijsko sposobnost ter zagotovi, da UI temelji na kakovostnih, </w:t>
      </w:r>
      <w:r w:rsidR="00052BEC" w:rsidRPr="60499362">
        <w:rPr>
          <w:rFonts w:ascii="Calibri" w:eastAsia="Calibri" w:hAnsi="Calibri" w:cs="Calibri"/>
          <w:color w:val="000000" w:themeColor="text1"/>
        </w:rPr>
        <w:t xml:space="preserve">preglednih </w:t>
      </w:r>
      <w:r w:rsidRPr="60499362">
        <w:rPr>
          <w:rFonts w:ascii="Calibri" w:eastAsia="Calibri" w:hAnsi="Calibri" w:cs="Calibri"/>
          <w:color w:val="000000" w:themeColor="text1"/>
        </w:rPr>
        <w:t>in vključujočih podatkih.</w:t>
      </w:r>
    </w:p>
    <w:tbl>
      <w:tblPr>
        <w:tblStyle w:val="Tabelamrea"/>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59"/>
        <w:gridCol w:w="3070"/>
        <w:gridCol w:w="2043"/>
        <w:gridCol w:w="2000"/>
      </w:tblGrid>
      <w:tr w:rsidR="490AC2B8" w14:paraId="3A97A5F4" w14:textId="77777777" w:rsidTr="00687011">
        <w:trPr>
          <w:trHeight w:val="300"/>
        </w:trPr>
        <w:tc>
          <w:tcPr>
            <w:tcW w:w="1740" w:type="dxa"/>
          </w:tcPr>
          <w:p w14:paraId="4A4CC297" w14:textId="657676B1" w:rsidR="490AC2B8" w:rsidRDefault="746D9355" w:rsidP="363280B2">
            <w:pPr>
              <w:rPr>
                <w:b/>
                <w:bCs/>
                <w:sz w:val="22"/>
                <w:szCs w:val="22"/>
              </w:rPr>
            </w:pPr>
            <w:r w:rsidRPr="363280B2">
              <w:rPr>
                <w:b/>
                <w:bCs/>
                <w:sz w:val="22"/>
                <w:szCs w:val="22"/>
              </w:rPr>
              <w:t xml:space="preserve">PODROČJE </w:t>
            </w:r>
            <w:r w:rsidR="02EB1CED" w:rsidRPr="363280B2">
              <w:rPr>
                <w:b/>
                <w:bCs/>
                <w:sz w:val="22"/>
                <w:szCs w:val="22"/>
              </w:rPr>
              <w:t>UKREP</w:t>
            </w:r>
            <w:r w:rsidR="4D7401C4" w:rsidRPr="363280B2">
              <w:rPr>
                <w:b/>
                <w:bCs/>
                <w:sz w:val="22"/>
                <w:szCs w:val="22"/>
              </w:rPr>
              <w:t>A</w:t>
            </w:r>
          </w:p>
        </w:tc>
        <w:tc>
          <w:tcPr>
            <w:tcW w:w="3216" w:type="dxa"/>
          </w:tcPr>
          <w:p w14:paraId="6477949E" w14:textId="0F053E27" w:rsidR="490AC2B8" w:rsidRDefault="02EB1CED" w:rsidP="490AC2B8">
            <w:pPr>
              <w:rPr>
                <w:b/>
                <w:bCs/>
                <w:sz w:val="22"/>
                <w:szCs w:val="22"/>
              </w:rPr>
            </w:pPr>
            <w:r w:rsidRPr="474A4A82">
              <w:rPr>
                <w:b/>
                <w:bCs/>
                <w:sz w:val="22"/>
                <w:szCs w:val="22"/>
              </w:rPr>
              <w:t>OPIS IN ODGOVORNE INSTITUCIJE</w:t>
            </w:r>
          </w:p>
        </w:tc>
        <w:tc>
          <w:tcPr>
            <w:tcW w:w="2088" w:type="dxa"/>
          </w:tcPr>
          <w:p w14:paraId="3F74E1CC" w14:textId="38706FF2" w:rsidR="490AC2B8" w:rsidRDefault="02EB1CED" w:rsidP="490AC2B8">
            <w:pPr>
              <w:rPr>
                <w:b/>
                <w:bCs/>
                <w:sz w:val="22"/>
                <w:szCs w:val="22"/>
              </w:rPr>
            </w:pPr>
            <w:r w:rsidRPr="5F2C7B30">
              <w:rPr>
                <w:b/>
                <w:bCs/>
                <w:sz w:val="22"/>
                <w:szCs w:val="22"/>
              </w:rPr>
              <w:t>PRIČAKOVANI UČINKI</w:t>
            </w:r>
          </w:p>
        </w:tc>
        <w:tc>
          <w:tcPr>
            <w:tcW w:w="2028" w:type="dxa"/>
          </w:tcPr>
          <w:p w14:paraId="6CB3B30D" w14:textId="360E28B2" w:rsidR="490AC2B8" w:rsidRDefault="02EB1CED" w:rsidP="490AC2B8">
            <w:pPr>
              <w:rPr>
                <w:b/>
                <w:bCs/>
                <w:sz w:val="22"/>
                <w:szCs w:val="22"/>
              </w:rPr>
            </w:pPr>
            <w:r w:rsidRPr="5F2C7B30">
              <w:rPr>
                <w:b/>
                <w:bCs/>
                <w:sz w:val="22"/>
                <w:szCs w:val="22"/>
              </w:rPr>
              <w:t xml:space="preserve">KAZALNIKI </w:t>
            </w:r>
            <w:r w:rsidRPr="027B5D96">
              <w:rPr>
                <w:b/>
                <w:bCs/>
                <w:sz w:val="22"/>
                <w:szCs w:val="22"/>
              </w:rPr>
              <w:t>USPEHA</w:t>
            </w:r>
          </w:p>
        </w:tc>
      </w:tr>
      <w:tr w:rsidR="490AC2B8" w14:paraId="77877DAD" w14:textId="77777777" w:rsidTr="00687011">
        <w:trPr>
          <w:trHeight w:val="300"/>
        </w:trPr>
        <w:tc>
          <w:tcPr>
            <w:tcW w:w="1740" w:type="dxa"/>
          </w:tcPr>
          <w:p w14:paraId="0AB40FD0" w14:textId="203A93C4" w:rsidR="343DB419" w:rsidRDefault="63C24415" w:rsidP="60499362">
            <w:pPr>
              <w:rPr>
                <w:rFonts w:ascii="Calibri" w:eastAsia="Calibri" w:hAnsi="Calibri" w:cs="Calibri"/>
                <w:sz w:val="22"/>
                <w:szCs w:val="22"/>
              </w:rPr>
            </w:pPr>
            <w:r w:rsidRPr="60499362">
              <w:rPr>
                <w:rFonts w:ascii="Calibri" w:eastAsia="Calibri" w:hAnsi="Calibri" w:cs="Calibri"/>
                <w:b/>
                <w:bCs/>
                <w:sz w:val="22"/>
                <w:szCs w:val="22"/>
              </w:rPr>
              <w:t xml:space="preserve">2.1 </w:t>
            </w:r>
            <w:r w:rsidR="360AAEA5" w:rsidRPr="60499362">
              <w:rPr>
                <w:rFonts w:ascii="Calibri" w:eastAsia="Calibri" w:hAnsi="Calibri" w:cs="Calibri"/>
                <w:b/>
                <w:bCs/>
                <w:sz w:val="22"/>
                <w:szCs w:val="22"/>
              </w:rPr>
              <w:t xml:space="preserve">Nacionalni okvir za </w:t>
            </w:r>
            <w:r w:rsidR="009A1B86">
              <w:rPr>
                <w:rFonts w:ascii="Calibri" w:eastAsia="Calibri" w:hAnsi="Calibri" w:cs="Calibri"/>
                <w:b/>
                <w:bCs/>
                <w:sz w:val="22"/>
                <w:szCs w:val="22"/>
              </w:rPr>
              <w:t>upravljanje podatkovnih prostorov</w:t>
            </w:r>
          </w:p>
        </w:tc>
        <w:tc>
          <w:tcPr>
            <w:tcW w:w="3216" w:type="dxa"/>
          </w:tcPr>
          <w:p w14:paraId="75A8F2CA" w14:textId="478E1773" w:rsidR="490AC2B8" w:rsidRDefault="25F617E8" w:rsidP="60499362">
            <w:pPr>
              <w:rPr>
                <w:rFonts w:ascii="Calibri" w:eastAsia="Calibri" w:hAnsi="Calibri" w:cs="Calibri"/>
                <w:sz w:val="22"/>
                <w:szCs w:val="22"/>
              </w:rPr>
            </w:pPr>
            <w:r w:rsidRPr="25F208F1">
              <w:rPr>
                <w:rFonts w:ascii="Calibri" w:eastAsia="Calibri" w:hAnsi="Calibri" w:cs="Calibri"/>
                <w:sz w:val="22"/>
                <w:szCs w:val="22"/>
              </w:rPr>
              <w:t xml:space="preserve">Vzpostavitev nacionalnega okvirja za načrtovanje, upravljanje in nadzor podatkovnih prostorov, skladno s </w:t>
            </w:r>
            <w:proofErr w:type="spellStart"/>
            <w:r w:rsidRPr="25F208F1">
              <w:rPr>
                <w:rFonts w:ascii="Calibri" w:eastAsia="Calibri" w:hAnsi="Calibri" w:cs="Calibri"/>
                <w:i/>
                <w:iCs/>
                <w:sz w:val="22"/>
                <w:szCs w:val="22"/>
              </w:rPr>
              <w:t>Common</w:t>
            </w:r>
            <w:proofErr w:type="spellEnd"/>
            <w:r w:rsidRPr="25F208F1">
              <w:rPr>
                <w:rFonts w:ascii="Calibri" w:eastAsia="Calibri" w:hAnsi="Calibri" w:cs="Calibri"/>
                <w:i/>
                <w:iCs/>
                <w:sz w:val="22"/>
                <w:szCs w:val="22"/>
              </w:rPr>
              <w:t xml:space="preserve"> EU Data </w:t>
            </w:r>
            <w:proofErr w:type="spellStart"/>
            <w:r w:rsidRPr="25F208F1">
              <w:rPr>
                <w:rFonts w:ascii="Calibri" w:eastAsia="Calibri" w:hAnsi="Calibri" w:cs="Calibri"/>
                <w:i/>
                <w:iCs/>
                <w:sz w:val="22"/>
                <w:szCs w:val="22"/>
              </w:rPr>
              <w:t>Spaces</w:t>
            </w:r>
            <w:proofErr w:type="spellEnd"/>
            <w:r w:rsidR="00D04948">
              <w:rPr>
                <w:rStyle w:val="Sprotnaopomba-sklic"/>
                <w:rFonts w:ascii="Calibri" w:eastAsia="Calibri" w:hAnsi="Calibri" w:cs="Calibri"/>
                <w:i/>
                <w:iCs/>
                <w:sz w:val="22"/>
                <w:szCs w:val="22"/>
              </w:rPr>
              <w:footnoteReference w:id="25"/>
            </w:r>
            <w:r w:rsidRPr="25F208F1">
              <w:rPr>
                <w:rFonts w:ascii="Calibri" w:eastAsia="Calibri" w:hAnsi="Calibri" w:cs="Calibri"/>
                <w:sz w:val="22"/>
                <w:szCs w:val="22"/>
              </w:rPr>
              <w:t xml:space="preserve"> </w:t>
            </w:r>
            <w:r w:rsidRPr="25F208F1">
              <w:rPr>
                <w:rFonts w:ascii="Calibri" w:eastAsia="Calibri" w:hAnsi="Calibri" w:cs="Calibri"/>
                <w:sz w:val="22"/>
                <w:szCs w:val="22"/>
              </w:rPr>
              <w:lastRenderedPageBreak/>
              <w:t>(sektorski prostori + horizontalne storitve), s poudarkom na pravni podlagi, vlogah (upravljavec, posrednik), pravilih dostopa in pogodbenih vzorcih.</w:t>
            </w:r>
          </w:p>
          <w:p w14:paraId="3CF5CD36" w14:textId="0836FC13" w:rsidR="20AC8AAB" w:rsidRDefault="20AC8AAB" w:rsidP="60499362">
            <w:pPr>
              <w:rPr>
                <w:rFonts w:ascii="Calibri" w:eastAsia="Calibri" w:hAnsi="Calibri" w:cs="Calibri"/>
                <w:sz w:val="22"/>
                <w:szCs w:val="22"/>
              </w:rPr>
            </w:pPr>
          </w:p>
          <w:p w14:paraId="697CBAD0" w14:textId="37A2191B" w:rsidR="490AC2B8" w:rsidRDefault="435D689D" w:rsidP="60499362">
            <w:pPr>
              <w:rPr>
                <w:rFonts w:ascii="Calibri" w:eastAsia="Calibri" w:hAnsi="Calibri" w:cs="Calibri"/>
                <w:sz w:val="22"/>
                <w:szCs w:val="22"/>
              </w:rPr>
            </w:pPr>
            <w:r w:rsidRPr="60499362">
              <w:rPr>
                <w:rFonts w:ascii="Calibri" w:eastAsia="Calibri" w:hAnsi="Calibri" w:cs="Calibri"/>
                <w:sz w:val="22"/>
                <w:szCs w:val="22"/>
              </w:rPr>
              <w:t>Odgovorna institucija: MDP</w:t>
            </w:r>
          </w:p>
        </w:tc>
        <w:tc>
          <w:tcPr>
            <w:tcW w:w="2088" w:type="dxa"/>
          </w:tcPr>
          <w:p w14:paraId="21EEB890" w14:textId="5DCC3933"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Vzpostavljen nacionalni okvir za upravljanje podatkovnih prostorov, ki določa </w:t>
            </w:r>
            <w:r w:rsidRPr="60499362">
              <w:rPr>
                <w:rFonts w:ascii="Calibri" w:eastAsia="Calibri" w:hAnsi="Calibri" w:cs="Calibri"/>
                <w:sz w:val="22"/>
                <w:szCs w:val="22"/>
              </w:rPr>
              <w:lastRenderedPageBreak/>
              <w:t>vloge, pravila dostopa, pogodbeni okvir in standarde skladno z evropskimi akti.</w:t>
            </w:r>
          </w:p>
        </w:tc>
        <w:tc>
          <w:tcPr>
            <w:tcW w:w="2028" w:type="dxa"/>
          </w:tcPr>
          <w:p w14:paraId="0C4FDD9F" w14:textId="24D851BC" w:rsidR="68D7CCEA" w:rsidRDefault="67F30677" w:rsidP="60499362">
            <w:pPr>
              <w:rPr>
                <w:rFonts w:ascii="Calibri" w:eastAsia="Calibri" w:hAnsi="Calibri" w:cs="Calibri"/>
                <w:sz w:val="22"/>
                <w:szCs w:val="22"/>
              </w:rPr>
            </w:pPr>
            <w:r w:rsidRPr="60499362">
              <w:rPr>
                <w:rFonts w:ascii="Calibri" w:eastAsia="Calibri" w:hAnsi="Calibri" w:cs="Calibri"/>
                <w:sz w:val="22"/>
                <w:szCs w:val="22"/>
              </w:rPr>
              <w:lastRenderedPageBreak/>
              <w:t>* Nacionalni okvir sprejet do 2027.</w:t>
            </w:r>
            <w:r w:rsidR="68D7CCEA">
              <w:br/>
            </w:r>
            <w:r w:rsidRPr="60499362">
              <w:rPr>
                <w:rFonts w:ascii="Calibri" w:eastAsia="Calibri" w:hAnsi="Calibri" w:cs="Calibri"/>
                <w:sz w:val="22"/>
                <w:szCs w:val="22"/>
              </w:rPr>
              <w:t xml:space="preserve">* ≥x institucij z opredeljenimi vlogami </w:t>
            </w:r>
            <w:r w:rsidRPr="60499362">
              <w:rPr>
                <w:rFonts w:ascii="Calibri" w:eastAsia="Calibri" w:hAnsi="Calibri" w:cs="Calibri"/>
                <w:sz w:val="22"/>
                <w:szCs w:val="22"/>
              </w:rPr>
              <w:lastRenderedPageBreak/>
              <w:t>(upravljavec, posrednik).</w:t>
            </w:r>
            <w:r w:rsidR="68D7CCEA">
              <w:br/>
            </w:r>
            <w:r w:rsidRPr="60499362">
              <w:rPr>
                <w:rFonts w:ascii="Calibri" w:eastAsia="Calibri" w:hAnsi="Calibri" w:cs="Calibri"/>
                <w:sz w:val="22"/>
                <w:szCs w:val="22"/>
              </w:rPr>
              <w:t>* Sprejet standardni model pogodbe in dostopa za javno upravo.</w:t>
            </w:r>
          </w:p>
          <w:p w14:paraId="4899E73F" w14:textId="294C223F" w:rsidR="490AC2B8" w:rsidRDefault="490AC2B8" w:rsidP="60499362">
            <w:pPr>
              <w:rPr>
                <w:b/>
                <w:bCs/>
                <w:sz w:val="22"/>
                <w:szCs w:val="22"/>
              </w:rPr>
            </w:pPr>
          </w:p>
        </w:tc>
      </w:tr>
      <w:tr w:rsidR="490AC2B8" w14:paraId="25730CFE" w14:textId="77777777" w:rsidTr="00687011">
        <w:trPr>
          <w:trHeight w:val="300"/>
        </w:trPr>
        <w:tc>
          <w:tcPr>
            <w:tcW w:w="1740" w:type="dxa"/>
          </w:tcPr>
          <w:p w14:paraId="38684BA2" w14:textId="13F4B819" w:rsidR="1BE67463" w:rsidRDefault="290A6F44" w:rsidP="60499362">
            <w:pPr>
              <w:rPr>
                <w:rFonts w:ascii="Calibri" w:eastAsia="Calibri" w:hAnsi="Calibri" w:cs="Calibri"/>
                <w:b/>
                <w:bCs/>
                <w:sz w:val="22"/>
                <w:szCs w:val="22"/>
              </w:rPr>
            </w:pPr>
            <w:r w:rsidRPr="60499362">
              <w:rPr>
                <w:rFonts w:ascii="Calibri" w:eastAsia="Calibri" w:hAnsi="Calibri" w:cs="Calibri"/>
                <w:b/>
                <w:bCs/>
                <w:sz w:val="22"/>
                <w:szCs w:val="22"/>
              </w:rPr>
              <w:lastRenderedPageBreak/>
              <w:t>2.2.</w:t>
            </w:r>
            <w:r w:rsidR="4C379391" w:rsidRPr="60499362">
              <w:rPr>
                <w:rFonts w:ascii="Calibri" w:eastAsia="Calibri" w:hAnsi="Calibri" w:cs="Calibri"/>
                <w:b/>
                <w:bCs/>
                <w:sz w:val="22"/>
                <w:szCs w:val="22"/>
              </w:rPr>
              <w:t xml:space="preserve"> </w:t>
            </w:r>
            <w:r w:rsidR="00255F11">
              <w:rPr>
                <w:rFonts w:ascii="Calibri" w:eastAsia="Calibri" w:hAnsi="Calibri" w:cs="Calibri"/>
                <w:b/>
                <w:bCs/>
                <w:sz w:val="22"/>
                <w:szCs w:val="22"/>
              </w:rPr>
              <w:t>Akt o upravljanju podatkov</w:t>
            </w:r>
            <w:r w:rsidR="4C379391" w:rsidRPr="60499362">
              <w:rPr>
                <w:rFonts w:ascii="Calibri" w:eastAsia="Calibri" w:hAnsi="Calibri" w:cs="Calibri"/>
                <w:b/>
                <w:bCs/>
                <w:sz w:val="22"/>
                <w:szCs w:val="22"/>
              </w:rPr>
              <w:t>-posredniki in podatkovni altruizem</w:t>
            </w:r>
          </w:p>
          <w:p w14:paraId="48E595EF" w14:textId="50218CC3" w:rsidR="490AC2B8" w:rsidRDefault="490AC2B8" w:rsidP="60499362">
            <w:pPr>
              <w:rPr>
                <w:rFonts w:ascii="Calibri" w:eastAsia="Calibri" w:hAnsi="Calibri" w:cs="Calibri"/>
                <w:b/>
                <w:bCs/>
                <w:sz w:val="22"/>
                <w:szCs w:val="22"/>
              </w:rPr>
            </w:pPr>
          </w:p>
        </w:tc>
        <w:tc>
          <w:tcPr>
            <w:tcW w:w="3216" w:type="dxa"/>
          </w:tcPr>
          <w:p w14:paraId="285CDFE2" w14:textId="6A7C06E0"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 xml:space="preserve">Implementacija Akta o upravljanju podatkov (Data </w:t>
            </w:r>
            <w:proofErr w:type="spellStart"/>
            <w:r w:rsidRPr="60499362">
              <w:rPr>
                <w:rFonts w:ascii="Calibri" w:eastAsia="Calibri" w:hAnsi="Calibri" w:cs="Calibri"/>
                <w:sz w:val="22"/>
                <w:szCs w:val="22"/>
              </w:rPr>
              <w:t>Governance</w:t>
            </w:r>
            <w:proofErr w:type="spellEnd"/>
            <w:r w:rsidRPr="60499362">
              <w:rPr>
                <w:rFonts w:ascii="Calibri" w:eastAsia="Calibri" w:hAnsi="Calibri" w:cs="Calibri"/>
                <w:sz w:val="22"/>
                <w:szCs w:val="22"/>
              </w:rPr>
              <w:t xml:space="preserve"> </w:t>
            </w:r>
            <w:proofErr w:type="spellStart"/>
            <w:r w:rsidRPr="60499362">
              <w:rPr>
                <w:rFonts w:ascii="Calibri" w:eastAsia="Calibri" w:hAnsi="Calibri" w:cs="Calibri"/>
                <w:sz w:val="22"/>
                <w:szCs w:val="22"/>
              </w:rPr>
              <w:t>Act</w:t>
            </w:r>
            <w:proofErr w:type="spellEnd"/>
            <w:r w:rsidRPr="60499362">
              <w:rPr>
                <w:rFonts w:ascii="Calibri" w:eastAsia="Calibri" w:hAnsi="Calibri" w:cs="Calibri"/>
                <w:sz w:val="22"/>
                <w:szCs w:val="22"/>
              </w:rPr>
              <w:t>, DGA): registracija in uporaba zaupanja vrednih posrednikov podatkov (</w:t>
            </w:r>
            <w:r w:rsidRPr="60499362">
              <w:rPr>
                <w:rFonts w:ascii="Calibri" w:eastAsia="Calibri" w:hAnsi="Calibri" w:cs="Calibri"/>
                <w:i/>
                <w:iCs/>
                <w:sz w:val="22"/>
                <w:szCs w:val="22"/>
              </w:rPr>
              <w:t xml:space="preserve">data </w:t>
            </w:r>
            <w:proofErr w:type="spellStart"/>
            <w:r w:rsidRPr="60499362">
              <w:rPr>
                <w:rFonts w:ascii="Calibri" w:eastAsia="Calibri" w:hAnsi="Calibri" w:cs="Calibri"/>
                <w:i/>
                <w:iCs/>
                <w:sz w:val="22"/>
                <w:szCs w:val="22"/>
              </w:rPr>
              <w:t>intermediation</w:t>
            </w:r>
            <w:proofErr w:type="spellEnd"/>
            <w:r w:rsidRPr="60499362">
              <w:rPr>
                <w:rFonts w:ascii="Calibri" w:eastAsia="Calibri" w:hAnsi="Calibri" w:cs="Calibri"/>
                <w:i/>
                <w:iCs/>
                <w:sz w:val="22"/>
                <w:szCs w:val="22"/>
              </w:rPr>
              <w:t xml:space="preserve"> </w:t>
            </w:r>
            <w:proofErr w:type="spellStart"/>
            <w:r w:rsidRPr="60499362">
              <w:rPr>
                <w:rFonts w:ascii="Calibri" w:eastAsia="Calibri" w:hAnsi="Calibri" w:cs="Calibri"/>
                <w:i/>
                <w:iCs/>
                <w:sz w:val="22"/>
                <w:szCs w:val="22"/>
              </w:rPr>
              <w:t>services</w:t>
            </w:r>
            <w:proofErr w:type="spellEnd"/>
            <w:r w:rsidRPr="60499362">
              <w:rPr>
                <w:rFonts w:ascii="Calibri" w:eastAsia="Calibri" w:hAnsi="Calibri" w:cs="Calibri"/>
                <w:sz w:val="22"/>
                <w:szCs w:val="22"/>
              </w:rPr>
              <w:t xml:space="preserve">) ter shema data </w:t>
            </w:r>
            <w:proofErr w:type="spellStart"/>
            <w:r w:rsidRPr="60499362">
              <w:rPr>
                <w:rFonts w:ascii="Calibri" w:eastAsia="Calibri" w:hAnsi="Calibri" w:cs="Calibri"/>
                <w:sz w:val="22"/>
                <w:szCs w:val="22"/>
              </w:rPr>
              <w:t>altruism</w:t>
            </w:r>
            <w:proofErr w:type="spellEnd"/>
            <w:r w:rsidRPr="60499362">
              <w:rPr>
                <w:rFonts w:ascii="Calibri" w:eastAsia="Calibri" w:hAnsi="Calibri" w:cs="Calibri"/>
                <w:sz w:val="22"/>
                <w:szCs w:val="22"/>
              </w:rPr>
              <w:t xml:space="preserve"> za prostovoljno deljenje podatkov v javno dobro (zdravje, mobilnost, okolje).</w:t>
            </w:r>
          </w:p>
          <w:p w14:paraId="2D33D7FE" w14:textId="71930418" w:rsidR="490AC2B8" w:rsidRDefault="490AC2B8" w:rsidP="60499362">
            <w:pPr>
              <w:rPr>
                <w:rFonts w:ascii="Calibri" w:eastAsia="Calibri" w:hAnsi="Calibri" w:cs="Calibri"/>
                <w:sz w:val="22"/>
                <w:szCs w:val="22"/>
              </w:rPr>
            </w:pPr>
          </w:p>
          <w:p w14:paraId="63E39AA9" w14:textId="33B28128" w:rsidR="490AC2B8" w:rsidRDefault="7546B32E" w:rsidP="60499362">
            <w:pPr>
              <w:rPr>
                <w:rFonts w:ascii="Calibri" w:eastAsia="Calibri" w:hAnsi="Calibri" w:cs="Calibri"/>
                <w:sz w:val="22"/>
                <w:szCs w:val="22"/>
              </w:rPr>
            </w:pPr>
            <w:r w:rsidRPr="25F208F1">
              <w:rPr>
                <w:rFonts w:ascii="Calibri" w:eastAsia="Calibri" w:hAnsi="Calibri" w:cs="Calibri"/>
                <w:sz w:val="22"/>
                <w:szCs w:val="22"/>
              </w:rPr>
              <w:t>Odgovorna institucija: MDP</w:t>
            </w:r>
          </w:p>
        </w:tc>
        <w:tc>
          <w:tcPr>
            <w:tcW w:w="2088" w:type="dxa"/>
          </w:tcPr>
          <w:p w14:paraId="223C8B5F" w14:textId="402EC626"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Povečano zaupanje v deljenje podatkov prek zaupanja vrednih posrednikov in shem podatkovnega altruizma za javno dobro.</w:t>
            </w:r>
          </w:p>
        </w:tc>
        <w:tc>
          <w:tcPr>
            <w:tcW w:w="2028" w:type="dxa"/>
          </w:tcPr>
          <w:p w14:paraId="384E4BDE" w14:textId="6FB6A42F"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 registriranih posrednikov do 2028.</w:t>
            </w:r>
            <w:r w:rsidR="490AC2B8">
              <w:br/>
            </w:r>
            <w:r w:rsidRPr="60499362">
              <w:rPr>
                <w:rFonts w:ascii="Calibri" w:eastAsia="Calibri" w:hAnsi="Calibri" w:cs="Calibri"/>
                <w:sz w:val="22"/>
                <w:szCs w:val="22"/>
              </w:rPr>
              <w:t>* x delujoče sheme podatkovnega altruizma.</w:t>
            </w:r>
            <w:r w:rsidR="490AC2B8">
              <w:br/>
            </w:r>
            <w:r w:rsidRPr="60499362">
              <w:rPr>
                <w:rFonts w:ascii="Calibri" w:eastAsia="Calibri" w:hAnsi="Calibri" w:cs="Calibri"/>
                <w:sz w:val="22"/>
                <w:szCs w:val="22"/>
              </w:rPr>
              <w:t>* ≥xx organizacij udeleženih v izmenjavi podatkov.</w:t>
            </w:r>
          </w:p>
        </w:tc>
      </w:tr>
      <w:tr w:rsidR="490AC2B8" w14:paraId="1AA440BC" w14:textId="77777777" w:rsidTr="00687011">
        <w:trPr>
          <w:trHeight w:val="300"/>
        </w:trPr>
        <w:tc>
          <w:tcPr>
            <w:tcW w:w="1740" w:type="dxa"/>
          </w:tcPr>
          <w:p w14:paraId="18243B0A" w14:textId="61A61F45" w:rsidR="2750CBA2" w:rsidRDefault="556FD260" w:rsidP="60499362">
            <w:pPr>
              <w:rPr>
                <w:rFonts w:ascii="Calibri" w:eastAsia="Calibri" w:hAnsi="Calibri" w:cs="Calibri"/>
                <w:sz w:val="22"/>
                <w:szCs w:val="22"/>
              </w:rPr>
            </w:pPr>
            <w:r w:rsidRPr="60499362">
              <w:rPr>
                <w:rFonts w:ascii="Calibri" w:eastAsia="Calibri" w:hAnsi="Calibri" w:cs="Calibri"/>
                <w:b/>
                <w:bCs/>
                <w:sz w:val="22"/>
                <w:szCs w:val="22"/>
              </w:rPr>
              <w:t>2.3 Akt o podatkih - pravičen dostop in B2G/B2B deljenje</w:t>
            </w:r>
          </w:p>
          <w:p w14:paraId="670CB98A" w14:textId="56FD968B" w:rsidR="490AC2B8" w:rsidRDefault="490AC2B8" w:rsidP="60499362">
            <w:pPr>
              <w:rPr>
                <w:rFonts w:ascii="Calibri" w:eastAsia="Calibri" w:hAnsi="Calibri" w:cs="Calibri"/>
                <w:b/>
                <w:bCs/>
                <w:sz w:val="22"/>
                <w:szCs w:val="22"/>
              </w:rPr>
            </w:pPr>
          </w:p>
        </w:tc>
        <w:tc>
          <w:tcPr>
            <w:tcW w:w="3216" w:type="dxa"/>
          </w:tcPr>
          <w:p w14:paraId="54057C39" w14:textId="55D47D99"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 xml:space="preserve">Operacionalizacija Akta o podatkih (Data </w:t>
            </w:r>
            <w:proofErr w:type="spellStart"/>
            <w:r w:rsidRPr="60499362">
              <w:rPr>
                <w:rFonts w:ascii="Calibri" w:eastAsia="Calibri" w:hAnsi="Calibri" w:cs="Calibri"/>
                <w:sz w:val="22"/>
                <w:szCs w:val="22"/>
              </w:rPr>
              <w:t>Act</w:t>
            </w:r>
            <w:proofErr w:type="spellEnd"/>
            <w:r w:rsidRPr="60499362">
              <w:rPr>
                <w:rFonts w:ascii="Calibri" w:eastAsia="Calibri" w:hAnsi="Calibri" w:cs="Calibri"/>
                <w:sz w:val="22"/>
                <w:szCs w:val="22"/>
              </w:rPr>
              <w:t xml:space="preserve">): procesi za dostop do podatkov priključenih naprav, </w:t>
            </w:r>
            <w:proofErr w:type="spellStart"/>
            <w:r w:rsidRPr="60499362">
              <w:rPr>
                <w:rFonts w:ascii="Calibri" w:eastAsia="Calibri" w:hAnsi="Calibri" w:cs="Calibri"/>
                <w:sz w:val="22"/>
                <w:szCs w:val="22"/>
              </w:rPr>
              <w:t>interoperabilni</w:t>
            </w:r>
            <w:proofErr w:type="spellEnd"/>
            <w:r w:rsidRPr="60499362">
              <w:rPr>
                <w:rFonts w:ascii="Calibri" w:eastAsia="Calibri" w:hAnsi="Calibri" w:cs="Calibri"/>
                <w:sz w:val="22"/>
                <w:szCs w:val="22"/>
              </w:rPr>
              <w:t xml:space="preserve"> formati, pogodbeni vzorci za B2B, mehanizmi B2G v izrednih potrebah; uskladitev z varstvom osebnih podatkov.</w:t>
            </w:r>
          </w:p>
          <w:p w14:paraId="3E9B6899" w14:textId="6EA7FC51" w:rsidR="490AC2B8" w:rsidRDefault="490AC2B8" w:rsidP="60499362">
            <w:pPr>
              <w:rPr>
                <w:rFonts w:ascii="Calibri" w:eastAsia="Calibri" w:hAnsi="Calibri" w:cs="Calibri"/>
                <w:sz w:val="22"/>
                <w:szCs w:val="22"/>
              </w:rPr>
            </w:pPr>
          </w:p>
          <w:p w14:paraId="0CB1CD14" w14:textId="1F141AE2" w:rsidR="490AC2B8" w:rsidRDefault="7D5205B2" w:rsidP="60499362">
            <w:pPr>
              <w:rPr>
                <w:rFonts w:ascii="Calibri" w:eastAsia="Calibri" w:hAnsi="Calibri" w:cs="Calibri"/>
                <w:sz w:val="22"/>
                <w:szCs w:val="22"/>
              </w:rPr>
            </w:pPr>
            <w:r w:rsidRPr="60499362">
              <w:rPr>
                <w:rFonts w:ascii="Calibri" w:eastAsia="Calibri" w:hAnsi="Calibri" w:cs="Calibri"/>
                <w:sz w:val="22"/>
                <w:szCs w:val="22"/>
              </w:rPr>
              <w:t>Odgovorna institucija: MDP</w:t>
            </w:r>
          </w:p>
        </w:tc>
        <w:tc>
          <w:tcPr>
            <w:tcW w:w="2088" w:type="dxa"/>
          </w:tcPr>
          <w:p w14:paraId="2DC3DDF0" w14:textId="37C5DD88"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Pravičen, pregleden in varen dostop do podatkov med podjetji in javnim sektorjem; spodbujanje inovacij in učinkovitejše uporabe podatkov v kriznih in poslovnih procesih.</w:t>
            </w:r>
          </w:p>
        </w:tc>
        <w:tc>
          <w:tcPr>
            <w:tcW w:w="2028" w:type="dxa"/>
          </w:tcPr>
          <w:p w14:paraId="3F9535A9" w14:textId="55B4045F"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 B2G primerov uporabe.</w:t>
            </w:r>
            <w:r w:rsidR="490AC2B8">
              <w:br/>
            </w:r>
            <w:r w:rsidRPr="60499362">
              <w:rPr>
                <w:rFonts w:ascii="Calibri" w:eastAsia="Calibri" w:hAnsi="Calibri" w:cs="Calibri"/>
                <w:sz w:val="22"/>
                <w:szCs w:val="22"/>
              </w:rPr>
              <w:t>* xx podjetij vključenih v B2B režim deljenja podatkov.</w:t>
            </w:r>
            <w:r w:rsidR="490AC2B8">
              <w:br/>
            </w:r>
            <w:r w:rsidRPr="60499362">
              <w:rPr>
                <w:rFonts w:ascii="Calibri" w:eastAsia="Calibri" w:hAnsi="Calibri" w:cs="Calibri"/>
                <w:sz w:val="22"/>
                <w:szCs w:val="22"/>
              </w:rPr>
              <w:t>* Sprejet standardni model pogodbe in dostopa za javno upravo.</w:t>
            </w:r>
          </w:p>
        </w:tc>
      </w:tr>
      <w:tr w:rsidR="00F941FB" w14:paraId="28DD71EA" w14:textId="77777777" w:rsidTr="00687011">
        <w:trPr>
          <w:trHeight w:val="300"/>
        </w:trPr>
        <w:tc>
          <w:tcPr>
            <w:tcW w:w="1740" w:type="dxa"/>
          </w:tcPr>
          <w:p w14:paraId="06B534D4" w14:textId="4B0598A4" w:rsidR="00F941FB" w:rsidRPr="00CB087C" w:rsidRDefault="006507BE" w:rsidP="60499362">
            <w:pPr>
              <w:rPr>
                <w:rFonts w:ascii="Calibri" w:eastAsia="Calibri" w:hAnsi="Calibri" w:cs="Calibri"/>
                <w:b/>
                <w:bCs/>
                <w:sz w:val="22"/>
                <w:szCs w:val="22"/>
              </w:rPr>
            </w:pPr>
            <w:r w:rsidRPr="00CB087C">
              <w:rPr>
                <w:rFonts w:ascii="Calibri" w:eastAsia="Calibri" w:hAnsi="Calibri" w:cs="Calibri"/>
                <w:b/>
                <w:bCs/>
                <w:sz w:val="22"/>
                <w:szCs w:val="22"/>
              </w:rPr>
              <w:t xml:space="preserve">2.4 </w:t>
            </w:r>
            <w:r w:rsidR="00ED7770" w:rsidRPr="00CB087C">
              <w:rPr>
                <w:rFonts w:ascii="Calibri" w:eastAsia="Calibri" w:hAnsi="Calibri" w:cs="Calibri"/>
                <w:b/>
                <w:bCs/>
                <w:sz w:val="22"/>
                <w:szCs w:val="22"/>
              </w:rPr>
              <w:t>Vzpostavitev modelov zaupanja vredne souporabe podatkov za ustvarjalni sektor</w:t>
            </w:r>
          </w:p>
        </w:tc>
        <w:tc>
          <w:tcPr>
            <w:tcW w:w="3216" w:type="dxa"/>
          </w:tcPr>
          <w:p w14:paraId="72E56C08" w14:textId="1AD5C63E" w:rsidR="00F941FB" w:rsidRPr="00CB087C" w:rsidRDefault="001B05C7" w:rsidP="60499362">
            <w:pPr>
              <w:rPr>
                <w:rFonts w:ascii="Calibri" w:eastAsia="Calibri" w:hAnsi="Calibri" w:cs="Calibri"/>
                <w:sz w:val="22"/>
                <w:szCs w:val="22"/>
              </w:rPr>
            </w:pPr>
            <w:r w:rsidRPr="00CB087C">
              <w:rPr>
                <w:rFonts w:ascii="Calibri" w:eastAsia="Calibri" w:hAnsi="Calibri" w:cs="Calibri"/>
                <w:sz w:val="22"/>
                <w:szCs w:val="22"/>
              </w:rPr>
              <w:t>Vzpostavitev prilagojenih mehanizm</w:t>
            </w:r>
            <w:r w:rsidR="00980A5D" w:rsidRPr="00CB087C">
              <w:rPr>
                <w:rFonts w:ascii="Calibri" w:eastAsia="Calibri" w:hAnsi="Calibri" w:cs="Calibri"/>
                <w:sz w:val="22"/>
                <w:szCs w:val="22"/>
              </w:rPr>
              <w:t>ov</w:t>
            </w:r>
            <w:r w:rsidRPr="00CB087C">
              <w:rPr>
                <w:rFonts w:ascii="Calibri" w:eastAsia="Calibri" w:hAnsi="Calibri" w:cs="Calibri"/>
                <w:sz w:val="22"/>
                <w:szCs w:val="22"/>
              </w:rPr>
              <w:t xml:space="preserve"> za vključevanje ustvarjalnih vsebin v nacionalne podatkovne prostore na način, ki spoštuje avtorske pravice, pravico do nadomestila ter prostovoljnost deljenja podatkov.</w:t>
            </w:r>
          </w:p>
          <w:p w14:paraId="70B84DA7" w14:textId="337A11D6" w:rsidR="00980A5D" w:rsidRPr="60499362" w:rsidRDefault="00980A5D" w:rsidP="60499362">
            <w:pPr>
              <w:rPr>
                <w:rFonts w:ascii="Calibri" w:eastAsia="Calibri" w:hAnsi="Calibri" w:cs="Calibri"/>
                <w:sz w:val="22"/>
                <w:szCs w:val="22"/>
              </w:rPr>
            </w:pPr>
            <w:r w:rsidRPr="00CB087C">
              <w:rPr>
                <w:rFonts w:ascii="Calibri" w:eastAsia="Calibri" w:hAnsi="Calibri" w:cs="Calibri"/>
                <w:sz w:val="22"/>
                <w:szCs w:val="22"/>
              </w:rPr>
              <w:t>Odgovorna institucija: MK</w:t>
            </w:r>
            <w:r w:rsidR="156856F6" w:rsidRPr="55AF3AA6">
              <w:rPr>
                <w:rFonts w:ascii="Calibri" w:eastAsia="Calibri" w:hAnsi="Calibri" w:cs="Calibri"/>
                <w:sz w:val="22"/>
                <w:szCs w:val="22"/>
              </w:rPr>
              <w:t>,</w:t>
            </w:r>
            <w:r w:rsidR="156856F6" w:rsidRPr="110BDF31">
              <w:rPr>
                <w:rFonts w:ascii="Calibri" w:eastAsia="Calibri" w:hAnsi="Calibri" w:cs="Calibri"/>
                <w:sz w:val="22"/>
                <w:szCs w:val="22"/>
              </w:rPr>
              <w:t xml:space="preserve"> MGTŠ,</w:t>
            </w:r>
            <w:r w:rsidR="156856F6" w:rsidRPr="64460038">
              <w:rPr>
                <w:rFonts w:ascii="Calibri" w:eastAsia="Calibri" w:hAnsi="Calibri" w:cs="Calibri"/>
                <w:sz w:val="22"/>
                <w:szCs w:val="22"/>
              </w:rPr>
              <w:t xml:space="preserve"> MDP</w:t>
            </w:r>
          </w:p>
        </w:tc>
        <w:tc>
          <w:tcPr>
            <w:tcW w:w="2088" w:type="dxa"/>
          </w:tcPr>
          <w:p w14:paraId="6987F90D" w14:textId="67F2F9A7" w:rsidR="00F941FB" w:rsidRPr="00CB087C" w:rsidRDefault="00CB087C" w:rsidP="60499362">
            <w:pPr>
              <w:rPr>
                <w:rFonts w:ascii="Calibri" w:eastAsia="Calibri" w:hAnsi="Calibri" w:cs="Calibri"/>
                <w:sz w:val="22"/>
                <w:szCs w:val="22"/>
              </w:rPr>
            </w:pPr>
            <w:r w:rsidRPr="00CB087C">
              <w:rPr>
                <w:rFonts w:ascii="Calibri" w:eastAsia="Calibri" w:hAnsi="Calibri" w:cs="Calibri"/>
                <w:sz w:val="22"/>
                <w:szCs w:val="22"/>
              </w:rPr>
              <w:t>Varna, pregledna in pravno skladna raba podatkov ustvarjalnega sektorja za namene raziskav, izobraževanja, digitalizacije, razvoja UI in inovacij, ob hkratnem ohranjanju ustvarjalnega potenciala ter zaupanja avtorjev in imetnikov pravic.</w:t>
            </w:r>
          </w:p>
        </w:tc>
        <w:tc>
          <w:tcPr>
            <w:tcW w:w="2028" w:type="dxa"/>
          </w:tcPr>
          <w:p w14:paraId="2238F7FD" w14:textId="72BCE76F" w:rsidR="003C0A35" w:rsidRPr="003C0A35" w:rsidRDefault="003C0A35" w:rsidP="003C0A35">
            <w:pPr>
              <w:rPr>
                <w:rFonts w:ascii="Calibri" w:eastAsia="Calibri" w:hAnsi="Calibri" w:cs="Calibri"/>
                <w:sz w:val="22"/>
                <w:szCs w:val="22"/>
              </w:rPr>
            </w:pPr>
            <w:r w:rsidRPr="003C0A35">
              <w:rPr>
                <w:rFonts w:ascii="Calibri" w:eastAsia="Calibri" w:hAnsi="Calibri" w:cs="Calibri"/>
                <w:sz w:val="22"/>
                <w:szCs w:val="22"/>
              </w:rPr>
              <w:t>* x vzpostavljenih modelov zaupanja vredne souporabe podatkov</w:t>
            </w:r>
            <w:r w:rsidR="00431158">
              <w:rPr>
                <w:rFonts w:ascii="Calibri" w:eastAsia="Calibri" w:hAnsi="Calibri" w:cs="Calibri"/>
                <w:sz w:val="22"/>
                <w:szCs w:val="22"/>
              </w:rPr>
              <w:t>.</w:t>
            </w:r>
          </w:p>
          <w:p w14:paraId="7E8E5D7A" w14:textId="0A5ED24C" w:rsidR="003C0A35" w:rsidRPr="003C0A35" w:rsidRDefault="003C0A35" w:rsidP="003C0A35">
            <w:pPr>
              <w:rPr>
                <w:rFonts w:ascii="Calibri" w:eastAsia="Calibri" w:hAnsi="Calibri" w:cs="Calibri"/>
                <w:sz w:val="22"/>
                <w:szCs w:val="22"/>
              </w:rPr>
            </w:pPr>
            <w:r w:rsidRPr="003C0A35">
              <w:rPr>
                <w:rFonts w:ascii="Calibri" w:eastAsia="Calibri" w:hAnsi="Calibri" w:cs="Calibri"/>
                <w:sz w:val="22"/>
                <w:szCs w:val="22"/>
              </w:rPr>
              <w:t>* x  standardnih licenčnih okvirov za vključevanje vsebin v podatkovne prostore</w:t>
            </w:r>
            <w:r w:rsidR="00431158">
              <w:rPr>
                <w:rFonts w:ascii="Calibri" w:eastAsia="Calibri" w:hAnsi="Calibri" w:cs="Calibri"/>
                <w:sz w:val="22"/>
                <w:szCs w:val="22"/>
              </w:rPr>
              <w:t>.</w:t>
            </w:r>
          </w:p>
          <w:p w14:paraId="36A516D8" w14:textId="4F4746B9" w:rsidR="003C0A35" w:rsidRPr="003C0A35" w:rsidRDefault="003C0A35" w:rsidP="003C0A35">
            <w:pPr>
              <w:rPr>
                <w:rFonts w:ascii="Calibri" w:eastAsia="Calibri" w:hAnsi="Calibri" w:cs="Calibri"/>
                <w:sz w:val="22"/>
                <w:szCs w:val="22"/>
              </w:rPr>
            </w:pPr>
            <w:r w:rsidRPr="003C0A35">
              <w:rPr>
                <w:rFonts w:ascii="Calibri" w:eastAsia="Calibri" w:hAnsi="Calibri" w:cs="Calibri"/>
                <w:sz w:val="22"/>
                <w:szCs w:val="22"/>
              </w:rPr>
              <w:t>* xx sodelujočih institucij, imetnikov pravic ali kolektivnih organizacij v razvoju modelov souporabe</w:t>
            </w:r>
            <w:r w:rsidR="00431158">
              <w:rPr>
                <w:rFonts w:ascii="Calibri" w:eastAsia="Calibri" w:hAnsi="Calibri" w:cs="Calibri"/>
                <w:sz w:val="22"/>
                <w:szCs w:val="22"/>
              </w:rPr>
              <w:t>.</w:t>
            </w:r>
          </w:p>
          <w:p w14:paraId="206A4B74" w14:textId="29722D0D" w:rsidR="00F941FB" w:rsidRPr="003C0A35" w:rsidRDefault="003C0A35" w:rsidP="003C0A35">
            <w:pPr>
              <w:rPr>
                <w:rFonts w:ascii="Calibri" w:eastAsia="Calibri" w:hAnsi="Calibri" w:cs="Calibri"/>
                <w:sz w:val="22"/>
                <w:szCs w:val="22"/>
              </w:rPr>
            </w:pPr>
            <w:r w:rsidRPr="003C0A35">
              <w:rPr>
                <w:rFonts w:ascii="Calibri" w:eastAsia="Calibri" w:hAnsi="Calibri" w:cs="Calibri"/>
                <w:sz w:val="22"/>
                <w:szCs w:val="22"/>
              </w:rPr>
              <w:t xml:space="preserve">*  vzpostavljen mehanizem za označevanje, sledljivost in </w:t>
            </w:r>
            <w:r w:rsidRPr="003C0A35">
              <w:rPr>
                <w:rFonts w:ascii="Calibri" w:eastAsia="Calibri" w:hAnsi="Calibri" w:cs="Calibri"/>
                <w:sz w:val="22"/>
                <w:szCs w:val="22"/>
              </w:rPr>
              <w:lastRenderedPageBreak/>
              <w:t>upravljanje dostopa do avtorsko zaščitenih podatkov</w:t>
            </w:r>
            <w:r w:rsidR="00431158">
              <w:rPr>
                <w:rFonts w:ascii="Calibri" w:eastAsia="Calibri" w:hAnsi="Calibri" w:cs="Calibri"/>
                <w:sz w:val="22"/>
                <w:szCs w:val="22"/>
              </w:rPr>
              <w:t>.</w:t>
            </w:r>
          </w:p>
        </w:tc>
      </w:tr>
      <w:tr w:rsidR="490AC2B8" w14:paraId="2138D64A" w14:textId="77777777" w:rsidTr="00687011">
        <w:trPr>
          <w:trHeight w:val="300"/>
        </w:trPr>
        <w:tc>
          <w:tcPr>
            <w:tcW w:w="1740" w:type="dxa"/>
          </w:tcPr>
          <w:p w14:paraId="7777FB87" w14:textId="376AFF6A" w:rsidR="490AC2B8" w:rsidRDefault="588F72DA" w:rsidP="00255F11">
            <w:pPr>
              <w:rPr>
                <w:rFonts w:ascii="Calibri" w:eastAsia="Calibri" w:hAnsi="Calibri" w:cs="Calibri"/>
                <w:b/>
                <w:bCs/>
                <w:sz w:val="22"/>
                <w:szCs w:val="22"/>
              </w:rPr>
            </w:pPr>
            <w:r w:rsidRPr="363280B2">
              <w:rPr>
                <w:rFonts w:ascii="Calibri" w:eastAsia="Calibri" w:hAnsi="Calibri" w:cs="Calibri"/>
                <w:b/>
                <w:bCs/>
                <w:lang w:val="en-US"/>
              </w:rPr>
              <w:lastRenderedPageBreak/>
              <w:t>2.</w:t>
            </w:r>
            <w:r w:rsidR="00F941FB">
              <w:rPr>
                <w:rFonts w:ascii="Calibri" w:eastAsia="Calibri" w:hAnsi="Calibri" w:cs="Calibri"/>
                <w:b/>
                <w:bCs/>
                <w:lang w:val="en-US"/>
              </w:rPr>
              <w:t>5</w:t>
            </w:r>
            <w:r w:rsidR="00F941FB" w:rsidRPr="363280B2">
              <w:rPr>
                <w:rFonts w:ascii="Calibri" w:eastAsia="Calibri" w:hAnsi="Calibri" w:cs="Calibri"/>
                <w:b/>
                <w:bCs/>
                <w:lang w:val="en-US"/>
              </w:rPr>
              <w:t xml:space="preserve"> </w:t>
            </w:r>
            <w:proofErr w:type="spellStart"/>
            <w:r w:rsidR="3F1C8C38" w:rsidRPr="363280B2">
              <w:rPr>
                <w:rFonts w:ascii="Calibri" w:eastAsia="Calibri" w:hAnsi="Calibri" w:cs="Calibri"/>
                <w:b/>
                <w:bCs/>
                <w:lang w:val="en-US"/>
              </w:rPr>
              <w:t>Semantična</w:t>
            </w:r>
            <w:proofErr w:type="spellEnd"/>
            <w:r w:rsidR="3F1C8C38" w:rsidRPr="363280B2">
              <w:rPr>
                <w:rFonts w:ascii="Calibri" w:eastAsia="Calibri" w:hAnsi="Calibri" w:cs="Calibri"/>
                <w:b/>
                <w:bCs/>
                <w:lang w:val="en-US"/>
              </w:rPr>
              <w:t xml:space="preserve"> </w:t>
            </w:r>
            <w:proofErr w:type="spellStart"/>
            <w:r w:rsidR="3F1C8C38" w:rsidRPr="363280B2">
              <w:rPr>
                <w:rFonts w:ascii="Calibri" w:eastAsia="Calibri" w:hAnsi="Calibri" w:cs="Calibri"/>
                <w:b/>
                <w:bCs/>
                <w:lang w:val="en-US"/>
              </w:rPr>
              <w:t>interoperabilnost</w:t>
            </w:r>
            <w:proofErr w:type="spellEnd"/>
            <w:r w:rsidR="3F1C8C38" w:rsidRPr="363280B2">
              <w:rPr>
                <w:rFonts w:ascii="Calibri" w:eastAsia="Calibri" w:hAnsi="Calibri" w:cs="Calibri"/>
                <w:b/>
                <w:bCs/>
                <w:lang w:val="en-US"/>
              </w:rPr>
              <w:t xml:space="preserve"> in </w:t>
            </w:r>
            <w:proofErr w:type="spellStart"/>
            <w:r w:rsidR="3F1C8C38" w:rsidRPr="363280B2">
              <w:rPr>
                <w:rFonts w:ascii="Calibri" w:eastAsia="Calibri" w:hAnsi="Calibri" w:cs="Calibri"/>
                <w:b/>
                <w:bCs/>
                <w:lang w:val="en-US"/>
              </w:rPr>
              <w:t>standardi</w:t>
            </w:r>
            <w:proofErr w:type="spellEnd"/>
            <w:r w:rsidR="3F1C8C38" w:rsidRPr="363280B2">
              <w:rPr>
                <w:rFonts w:ascii="Calibri" w:eastAsia="Calibri" w:hAnsi="Calibri" w:cs="Calibri"/>
                <w:b/>
                <w:bCs/>
                <w:lang w:val="en-US"/>
              </w:rPr>
              <w:t xml:space="preserve"> </w:t>
            </w:r>
          </w:p>
        </w:tc>
        <w:tc>
          <w:tcPr>
            <w:tcW w:w="3216" w:type="dxa"/>
          </w:tcPr>
          <w:p w14:paraId="7E15C412" w14:textId="1E0999EE"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 xml:space="preserve">Uvedba referenčnih profilov (semantični modeli, ontologije, IDS/EDC </w:t>
            </w:r>
            <w:proofErr w:type="spellStart"/>
            <w:r w:rsidRPr="60499362">
              <w:rPr>
                <w:rFonts w:ascii="Calibri" w:eastAsia="Calibri" w:hAnsi="Calibri" w:cs="Calibri"/>
                <w:sz w:val="22"/>
                <w:szCs w:val="22"/>
              </w:rPr>
              <w:t>konektorji</w:t>
            </w:r>
            <w:proofErr w:type="spellEnd"/>
            <w:r w:rsidRPr="60499362">
              <w:rPr>
                <w:rFonts w:ascii="Calibri" w:eastAsia="Calibri" w:hAnsi="Calibri" w:cs="Calibri"/>
                <w:sz w:val="22"/>
                <w:szCs w:val="22"/>
              </w:rPr>
              <w:t xml:space="preserve">, </w:t>
            </w:r>
            <w:proofErr w:type="spellStart"/>
            <w:r w:rsidRPr="60499362">
              <w:rPr>
                <w:rFonts w:ascii="Calibri" w:eastAsia="Calibri" w:hAnsi="Calibri" w:cs="Calibri"/>
                <w:sz w:val="22"/>
                <w:szCs w:val="22"/>
              </w:rPr>
              <w:t>Gaia</w:t>
            </w:r>
            <w:proofErr w:type="spellEnd"/>
            <w:r w:rsidRPr="60499362">
              <w:rPr>
                <w:rFonts w:ascii="Calibri" w:eastAsia="Calibri" w:hAnsi="Calibri" w:cs="Calibri"/>
                <w:sz w:val="22"/>
                <w:szCs w:val="22"/>
              </w:rPr>
              <w:t xml:space="preserve">-X </w:t>
            </w:r>
            <w:r w:rsidR="33E44DAB" w:rsidRPr="60499362">
              <w:t>»</w:t>
            </w:r>
            <w:proofErr w:type="spellStart"/>
            <w:r w:rsidRPr="60499362">
              <w:rPr>
                <w:rFonts w:ascii="Calibri" w:eastAsia="Calibri" w:hAnsi="Calibri" w:cs="Calibri"/>
                <w:i/>
                <w:iCs/>
                <w:sz w:val="22"/>
                <w:szCs w:val="22"/>
              </w:rPr>
              <w:t>trust</w:t>
            </w:r>
            <w:proofErr w:type="spellEnd"/>
            <w:r w:rsidRPr="60499362">
              <w:rPr>
                <w:rFonts w:ascii="Calibri" w:eastAsia="Calibri" w:hAnsi="Calibri" w:cs="Calibri"/>
                <w:i/>
                <w:iCs/>
                <w:sz w:val="22"/>
                <w:szCs w:val="22"/>
              </w:rPr>
              <w:t xml:space="preserve"> </w:t>
            </w:r>
            <w:proofErr w:type="spellStart"/>
            <w:r w:rsidRPr="60499362">
              <w:rPr>
                <w:rFonts w:ascii="Calibri" w:eastAsia="Calibri" w:hAnsi="Calibri" w:cs="Calibri"/>
                <w:i/>
                <w:iCs/>
                <w:sz w:val="22"/>
                <w:szCs w:val="22"/>
              </w:rPr>
              <w:t>framewor</w:t>
            </w:r>
            <w:r w:rsidRPr="60499362">
              <w:rPr>
                <w:rFonts w:ascii="Calibri" w:eastAsia="Calibri" w:hAnsi="Calibri" w:cs="Calibri"/>
                <w:sz w:val="22"/>
                <w:szCs w:val="22"/>
              </w:rPr>
              <w:t>k</w:t>
            </w:r>
            <w:proofErr w:type="spellEnd"/>
            <w:r w:rsidR="2DF9DB49" w:rsidRPr="60499362">
              <w:t>«</w:t>
            </w:r>
            <w:r w:rsidRPr="60499362">
              <w:rPr>
                <w:rFonts w:ascii="Calibri" w:eastAsia="Calibri" w:hAnsi="Calibri" w:cs="Calibri"/>
                <w:sz w:val="22"/>
                <w:szCs w:val="22"/>
              </w:rPr>
              <w:t xml:space="preserve">, EOSC raziskovalni standardi) za </w:t>
            </w:r>
            <w:proofErr w:type="spellStart"/>
            <w:r w:rsidRPr="60499362">
              <w:rPr>
                <w:rFonts w:ascii="Calibri" w:eastAsia="Calibri" w:hAnsi="Calibri" w:cs="Calibri"/>
                <w:sz w:val="22"/>
                <w:szCs w:val="22"/>
              </w:rPr>
              <w:t>čezsektorsko</w:t>
            </w:r>
            <w:proofErr w:type="spellEnd"/>
            <w:r w:rsidRPr="60499362">
              <w:rPr>
                <w:rFonts w:ascii="Calibri" w:eastAsia="Calibri" w:hAnsi="Calibri" w:cs="Calibri"/>
                <w:sz w:val="22"/>
                <w:szCs w:val="22"/>
              </w:rPr>
              <w:t xml:space="preserve"> povezovanje podatkovnih prostorov.</w:t>
            </w:r>
          </w:p>
          <w:p w14:paraId="0AEE7B7A" w14:textId="4F7B34AE" w:rsidR="490AC2B8" w:rsidRDefault="490AC2B8" w:rsidP="60499362">
            <w:pPr>
              <w:rPr>
                <w:rFonts w:ascii="Calibri" w:eastAsia="Calibri" w:hAnsi="Calibri" w:cs="Calibri"/>
                <w:sz w:val="22"/>
                <w:szCs w:val="22"/>
              </w:rPr>
            </w:pPr>
          </w:p>
          <w:p w14:paraId="7BB4EF27" w14:textId="343494F3" w:rsidR="490AC2B8" w:rsidRDefault="72697C48" w:rsidP="60499362">
            <w:pPr>
              <w:rPr>
                <w:rFonts w:ascii="Calibri" w:eastAsia="Calibri" w:hAnsi="Calibri" w:cs="Calibri"/>
                <w:sz w:val="22"/>
                <w:szCs w:val="22"/>
              </w:rPr>
            </w:pPr>
            <w:r w:rsidRPr="60499362">
              <w:rPr>
                <w:rFonts w:ascii="Calibri" w:eastAsia="Calibri" w:hAnsi="Calibri" w:cs="Calibri"/>
                <w:sz w:val="22"/>
                <w:szCs w:val="22"/>
              </w:rPr>
              <w:t>Odgovorna institucija: MDP</w:t>
            </w:r>
            <w:r w:rsidR="510FEE05" w:rsidRPr="48B1A33C">
              <w:rPr>
                <w:rFonts w:ascii="Calibri" w:eastAsia="Calibri" w:hAnsi="Calibri" w:cs="Calibri"/>
                <w:sz w:val="22"/>
                <w:szCs w:val="22"/>
              </w:rPr>
              <w:t>, MVZI</w:t>
            </w:r>
          </w:p>
          <w:p w14:paraId="6F5967E2" w14:textId="2B4B5B4B" w:rsidR="490AC2B8" w:rsidRDefault="490AC2B8" w:rsidP="60499362">
            <w:pPr>
              <w:rPr>
                <w:rFonts w:ascii="Calibri" w:eastAsia="Calibri" w:hAnsi="Calibri" w:cs="Calibri"/>
                <w:sz w:val="22"/>
                <w:szCs w:val="22"/>
              </w:rPr>
            </w:pPr>
          </w:p>
        </w:tc>
        <w:tc>
          <w:tcPr>
            <w:tcW w:w="2088" w:type="dxa"/>
          </w:tcPr>
          <w:p w14:paraId="4D5A3386" w14:textId="6244D912"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ml:space="preserve">Povezani in </w:t>
            </w:r>
            <w:proofErr w:type="spellStart"/>
            <w:r w:rsidRPr="60499362">
              <w:rPr>
                <w:rFonts w:ascii="Calibri" w:eastAsia="Calibri" w:hAnsi="Calibri" w:cs="Calibri"/>
                <w:sz w:val="22"/>
                <w:szCs w:val="22"/>
              </w:rPr>
              <w:t>interoperabilni</w:t>
            </w:r>
            <w:proofErr w:type="spellEnd"/>
            <w:r w:rsidRPr="60499362">
              <w:rPr>
                <w:rFonts w:ascii="Calibri" w:eastAsia="Calibri" w:hAnsi="Calibri" w:cs="Calibri"/>
                <w:sz w:val="22"/>
                <w:szCs w:val="22"/>
              </w:rPr>
              <w:t xml:space="preserve"> nacionalni podatkovni prostori, skladni z evropskimi standardi in arhitekturami zaupanja.</w:t>
            </w:r>
          </w:p>
        </w:tc>
        <w:tc>
          <w:tcPr>
            <w:tcW w:w="2028" w:type="dxa"/>
          </w:tcPr>
          <w:p w14:paraId="2F32F227" w14:textId="3BD0D3C3"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 sektorji z usklajenimi semantičnimi modeli.</w:t>
            </w:r>
            <w:r w:rsidR="490AC2B8">
              <w:br/>
            </w:r>
            <w:r w:rsidRPr="60499362">
              <w:rPr>
                <w:rFonts w:ascii="Calibri" w:eastAsia="Calibri" w:hAnsi="Calibri" w:cs="Calibri"/>
                <w:sz w:val="22"/>
                <w:szCs w:val="22"/>
              </w:rPr>
              <w:t xml:space="preserve">* ≥xx organizacij z implementiranim EDC </w:t>
            </w:r>
            <w:proofErr w:type="spellStart"/>
            <w:r w:rsidRPr="60499362">
              <w:rPr>
                <w:rFonts w:ascii="Calibri" w:eastAsia="Calibri" w:hAnsi="Calibri" w:cs="Calibri"/>
                <w:sz w:val="22"/>
                <w:szCs w:val="22"/>
              </w:rPr>
              <w:t>konektorjem</w:t>
            </w:r>
            <w:proofErr w:type="spellEnd"/>
            <w:r w:rsidRPr="60499362">
              <w:rPr>
                <w:rFonts w:ascii="Calibri" w:eastAsia="Calibri" w:hAnsi="Calibri" w:cs="Calibri"/>
                <w:sz w:val="22"/>
                <w:szCs w:val="22"/>
              </w:rPr>
              <w:t>.</w:t>
            </w:r>
            <w:r w:rsidR="490AC2B8">
              <w:br/>
            </w:r>
            <w:r w:rsidRPr="60499362">
              <w:rPr>
                <w:rFonts w:ascii="Calibri" w:eastAsia="Calibri" w:hAnsi="Calibri" w:cs="Calibri"/>
                <w:sz w:val="22"/>
                <w:szCs w:val="22"/>
              </w:rPr>
              <w:t xml:space="preserve">* 1 nacionalni referenčni profil skladnosti z </w:t>
            </w:r>
            <w:proofErr w:type="spellStart"/>
            <w:r w:rsidRPr="60499362">
              <w:rPr>
                <w:rFonts w:ascii="Calibri" w:eastAsia="Calibri" w:hAnsi="Calibri" w:cs="Calibri"/>
                <w:sz w:val="22"/>
                <w:szCs w:val="22"/>
              </w:rPr>
              <w:t>Gaia</w:t>
            </w:r>
            <w:proofErr w:type="spellEnd"/>
            <w:r w:rsidRPr="60499362">
              <w:rPr>
                <w:rFonts w:ascii="Calibri" w:eastAsia="Calibri" w:hAnsi="Calibri" w:cs="Calibri"/>
                <w:sz w:val="22"/>
                <w:szCs w:val="22"/>
              </w:rPr>
              <w:t>-X.</w:t>
            </w:r>
          </w:p>
        </w:tc>
      </w:tr>
      <w:tr w:rsidR="170D67F9" w14:paraId="1CF34378" w14:textId="77777777" w:rsidTr="00687011">
        <w:trPr>
          <w:trHeight w:val="300"/>
        </w:trPr>
        <w:tc>
          <w:tcPr>
            <w:tcW w:w="1740" w:type="dxa"/>
          </w:tcPr>
          <w:p w14:paraId="395AE6F8" w14:textId="28B28424" w:rsidR="170D67F9" w:rsidRDefault="20E98AA9" w:rsidP="60499362">
            <w:pPr>
              <w:rPr>
                <w:rFonts w:ascii="Calibri" w:eastAsia="Calibri" w:hAnsi="Calibri" w:cs="Calibri"/>
                <w:b/>
                <w:bCs/>
                <w:sz w:val="22"/>
                <w:szCs w:val="22"/>
              </w:rPr>
            </w:pPr>
            <w:r w:rsidRPr="60499362">
              <w:rPr>
                <w:rFonts w:ascii="Calibri" w:eastAsia="Calibri" w:hAnsi="Calibri" w:cs="Calibri"/>
                <w:b/>
                <w:bCs/>
                <w:sz w:val="22"/>
                <w:szCs w:val="22"/>
              </w:rPr>
              <w:t>2.</w:t>
            </w:r>
            <w:r w:rsidR="00F941FB">
              <w:rPr>
                <w:rFonts w:ascii="Calibri" w:eastAsia="Calibri" w:hAnsi="Calibri" w:cs="Calibri"/>
                <w:b/>
                <w:bCs/>
                <w:sz w:val="22"/>
                <w:szCs w:val="22"/>
              </w:rPr>
              <w:t>6</w:t>
            </w:r>
            <w:r w:rsidR="00F941FB" w:rsidRPr="60499362">
              <w:rPr>
                <w:rFonts w:ascii="Calibri" w:eastAsia="Calibri" w:hAnsi="Calibri" w:cs="Calibri"/>
                <w:b/>
                <w:bCs/>
                <w:sz w:val="22"/>
                <w:szCs w:val="22"/>
              </w:rPr>
              <w:t xml:space="preserve"> </w:t>
            </w:r>
            <w:r w:rsidR="4D9442E8" w:rsidRPr="60499362">
              <w:rPr>
                <w:rFonts w:ascii="Calibri" w:eastAsia="Calibri" w:hAnsi="Calibri" w:cs="Calibri"/>
                <w:b/>
                <w:bCs/>
                <w:sz w:val="22"/>
                <w:szCs w:val="22"/>
              </w:rPr>
              <w:t xml:space="preserve">Kakovost podatkov in skrbništvo </w:t>
            </w:r>
          </w:p>
        </w:tc>
        <w:tc>
          <w:tcPr>
            <w:tcW w:w="3216" w:type="dxa"/>
          </w:tcPr>
          <w:p w14:paraId="414C87FA" w14:textId="77777777" w:rsidR="00DB5DAB" w:rsidRDefault="00DB5DAB" w:rsidP="00DB5DAB">
            <w:pPr>
              <w:rPr>
                <w:rFonts w:ascii="Calibri" w:eastAsia="Calibri" w:hAnsi="Calibri" w:cs="Calibri"/>
                <w:sz w:val="22"/>
                <w:szCs w:val="22"/>
              </w:rPr>
            </w:pPr>
            <w:r>
              <w:rPr>
                <w:rFonts w:ascii="Calibri" w:eastAsia="Calibri" w:hAnsi="Calibri" w:cs="Calibri"/>
                <w:sz w:val="22"/>
                <w:szCs w:val="22"/>
              </w:rPr>
              <w:t>K</w:t>
            </w:r>
            <w:r w:rsidRPr="60499362">
              <w:rPr>
                <w:rFonts w:ascii="Calibri" w:eastAsia="Calibri" w:hAnsi="Calibri" w:cs="Calibri"/>
                <w:sz w:val="22"/>
                <w:szCs w:val="22"/>
              </w:rPr>
              <w:t>repitev vloge skrbnikov podatkov (</w:t>
            </w:r>
            <w:r w:rsidRPr="60499362">
              <w:rPr>
                <w:rFonts w:ascii="Calibri" w:eastAsia="Calibri" w:hAnsi="Calibri" w:cs="Calibri"/>
                <w:i/>
                <w:iCs/>
                <w:sz w:val="22"/>
                <w:szCs w:val="22"/>
              </w:rPr>
              <w:t xml:space="preserve">data </w:t>
            </w:r>
            <w:proofErr w:type="spellStart"/>
            <w:r w:rsidRPr="60499362">
              <w:rPr>
                <w:rFonts w:ascii="Calibri" w:eastAsia="Calibri" w:hAnsi="Calibri" w:cs="Calibri"/>
                <w:i/>
                <w:iCs/>
                <w:sz w:val="22"/>
                <w:szCs w:val="22"/>
              </w:rPr>
              <w:t>stewards</w:t>
            </w:r>
            <w:proofErr w:type="spellEnd"/>
            <w:r w:rsidRPr="60499362">
              <w:rPr>
                <w:rFonts w:ascii="Calibri" w:eastAsia="Calibri" w:hAnsi="Calibri" w:cs="Calibri"/>
                <w:sz w:val="22"/>
                <w:szCs w:val="22"/>
              </w:rPr>
              <w:t>) v institucijah</w:t>
            </w:r>
            <w:r>
              <w:rPr>
                <w:rFonts w:ascii="Calibri" w:eastAsia="Calibri" w:hAnsi="Calibri" w:cs="Calibri"/>
                <w:sz w:val="22"/>
                <w:szCs w:val="22"/>
              </w:rPr>
              <w:t xml:space="preserve">, </w:t>
            </w:r>
            <w:r w:rsidRPr="60499362">
              <w:rPr>
                <w:rFonts w:ascii="Calibri" w:eastAsia="Calibri" w:hAnsi="Calibri" w:cs="Calibri"/>
                <w:sz w:val="22"/>
                <w:szCs w:val="22"/>
              </w:rPr>
              <w:t xml:space="preserve">program dviga kakovosti podatkov za javni sektor in </w:t>
            </w:r>
            <w:r>
              <w:rPr>
                <w:rFonts w:ascii="Calibri" w:eastAsia="Calibri" w:hAnsi="Calibri" w:cs="Calibri"/>
                <w:sz w:val="22"/>
                <w:szCs w:val="22"/>
              </w:rPr>
              <w:t>podjetja, vzpostavitev nacionalnega kataloga podatkovnih virov z oznako primernosti za UI, v</w:t>
            </w:r>
            <w:r w:rsidRPr="60499362">
              <w:rPr>
                <w:rFonts w:ascii="Calibri" w:eastAsia="Calibri" w:hAnsi="Calibri" w:cs="Calibri"/>
              </w:rPr>
              <w:t>zpostavitev</w:t>
            </w:r>
            <w:r w:rsidRPr="60499362">
              <w:rPr>
                <w:rFonts w:ascii="Calibri" w:eastAsia="Calibri" w:hAnsi="Calibri" w:cs="Calibri"/>
                <w:sz w:val="22"/>
                <w:szCs w:val="22"/>
              </w:rPr>
              <w:t xml:space="preserve"> pravil FAIR (</w:t>
            </w:r>
            <w:proofErr w:type="spellStart"/>
            <w:r w:rsidRPr="60499362">
              <w:rPr>
                <w:rFonts w:ascii="Calibri" w:eastAsia="Calibri" w:hAnsi="Calibri" w:cs="Calibri"/>
                <w:i/>
                <w:iCs/>
                <w:sz w:val="22"/>
                <w:szCs w:val="22"/>
              </w:rPr>
              <w:t>Findable</w:t>
            </w:r>
            <w:proofErr w:type="spellEnd"/>
            <w:r w:rsidRPr="60499362">
              <w:rPr>
                <w:rFonts w:ascii="Calibri" w:eastAsia="Calibri" w:hAnsi="Calibri" w:cs="Calibri"/>
                <w:i/>
                <w:iCs/>
                <w:sz w:val="22"/>
                <w:szCs w:val="22"/>
              </w:rPr>
              <w:t xml:space="preserve">, </w:t>
            </w:r>
            <w:proofErr w:type="spellStart"/>
            <w:r w:rsidRPr="60499362">
              <w:rPr>
                <w:rFonts w:ascii="Calibri" w:eastAsia="Calibri" w:hAnsi="Calibri" w:cs="Calibri"/>
                <w:i/>
                <w:iCs/>
                <w:sz w:val="22"/>
                <w:szCs w:val="22"/>
              </w:rPr>
              <w:t>Accessible</w:t>
            </w:r>
            <w:proofErr w:type="spellEnd"/>
            <w:r w:rsidRPr="60499362">
              <w:rPr>
                <w:rFonts w:ascii="Calibri" w:eastAsia="Calibri" w:hAnsi="Calibri" w:cs="Calibri"/>
                <w:i/>
                <w:iCs/>
                <w:sz w:val="22"/>
                <w:szCs w:val="22"/>
              </w:rPr>
              <w:t xml:space="preserve">, </w:t>
            </w:r>
            <w:proofErr w:type="spellStart"/>
            <w:r w:rsidRPr="60499362">
              <w:rPr>
                <w:rFonts w:ascii="Calibri" w:eastAsia="Calibri" w:hAnsi="Calibri" w:cs="Calibri"/>
                <w:i/>
                <w:iCs/>
                <w:sz w:val="22"/>
                <w:szCs w:val="22"/>
              </w:rPr>
              <w:t>Interoperable</w:t>
            </w:r>
            <w:proofErr w:type="spellEnd"/>
            <w:r w:rsidRPr="60499362">
              <w:rPr>
                <w:rFonts w:ascii="Calibri" w:eastAsia="Calibri" w:hAnsi="Calibri" w:cs="Calibri"/>
                <w:i/>
                <w:iCs/>
                <w:sz w:val="22"/>
                <w:szCs w:val="22"/>
              </w:rPr>
              <w:t xml:space="preserve">, </w:t>
            </w:r>
            <w:proofErr w:type="spellStart"/>
            <w:r w:rsidRPr="60499362">
              <w:rPr>
                <w:rFonts w:ascii="Calibri" w:eastAsia="Calibri" w:hAnsi="Calibri" w:cs="Calibri"/>
                <w:i/>
                <w:iCs/>
                <w:sz w:val="22"/>
                <w:szCs w:val="22"/>
              </w:rPr>
              <w:t>Reusable</w:t>
            </w:r>
            <w:proofErr w:type="spellEnd"/>
            <w:r w:rsidRPr="60499362">
              <w:rPr>
                <w:rFonts w:ascii="Calibri" w:eastAsia="Calibri" w:hAnsi="Calibri" w:cs="Calibri"/>
                <w:sz w:val="22"/>
                <w:szCs w:val="22"/>
              </w:rPr>
              <w:t xml:space="preserve">), </w:t>
            </w:r>
          </w:p>
          <w:p w14:paraId="67CC4692" w14:textId="69F8A158" w:rsidR="00317CB2" w:rsidRDefault="00317CB2" w:rsidP="60499362">
            <w:pPr>
              <w:rPr>
                <w:rFonts w:ascii="Calibri" w:eastAsia="Calibri" w:hAnsi="Calibri" w:cs="Calibri"/>
                <w:sz w:val="22"/>
                <w:szCs w:val="22"/>
              </w:rPr>
            </w:pPr>
          </w:p>
          <w:p w14:paraId="3B48972A" w14:textId="1F86A65A" w:rsidR="00317CB2" w:rsidRDefault="439BDE81" w:rsidP="60499362">
            <w:pPr>
              <w:rPr>
                <w:rFonts w:ascii="Calibri" w:eastAsia="Calibri" w:hAnsi="Calibri" w:cs="Calibri"/>
                <w:sz w:val="22"/>
                <w:szCs w:val="22"/>
              </w:rPr>
            </w:pPr>
            <w:r w:rsidRPr="5BBDF414">
              <w:rPr>
                <w:rFonts w:ascii="Calibri" w:eastAsia="Calibri" w:hAnsi="Calibri" w:cs="Calibri"/>
                <w:sz w:val="22"/>
                <w:szCs w:val="22"/>
              </w:rPr>
              <w:t>Odgovorna institucija: MDP</w:t>
            </w:r>
            <w:r w:rsidR="3A6F34E8" w:rsidRPr="48B1A33C">
              <w:rPr>
                <w:rFonts w:ascii="Calibri" w:eastAsia="Calibri" w:hAnsi="Calibri" w:cs="Calibri"/>
                <w:sz w:val="22"/>
                <w:szCs w:val="22"/>
              </w:rPr>
              <w:t>, MVZI</w:t>
            </w:r>
          </w:p>
        </w:tc>
        <w:tc>
          <w:tcPr>
            <w:tcW w:w="2088" w:type="dxa"/>
          </w:tcPr>
          <w:p w14:paraId="58D71155" w14:textId="64D84705"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 xml:space="preserve">Izboljšana kakovost, sledljivost in ponovna uporabnost podatkov; okrepljena vloga skrbnikov podatkov (data </w:t>
            </w:r>
            <w:proofErr w:type="spellStart"/>
            <w:r w:rsidRPr="60499362">
              <w:rPr>
                <w:rFonts w:ascii="Calibri" w:eastAsia="Calibri" w:hAnsi="Calibri" w:cs="Calibri"/>
                <w:sz w:val="22"/>
                <w:szCs w:val="22"/>
              </w:rPr>
              <w:t>stewardov</w:t>
            </w:r>
            <w:proofErr w:type="spellEnd"/>
            <w:r w:rsidRPr="60499362">
              <w:rPr>
                <w:rFonts w:ascii="Calibri" w:eastAsia="Calibri" w:hAnsi="Calibri" w:cs="Calibri"/>
                <w:sz w:val="22"/>
                <w:szCs w:val="22"/>
              </w:rPr>
              <w:t>) v javnem in raziskovalnem sektorju.</w:t>
            </w:r>
          </w:p>
        </w:tc>
        <w:tc>
          <w:tcPr>
            <w:tcW w:w="2028" w:type="dxa"/>
          </w:tcPr>
          <w:p w14:paraId="50F93C05" w14:textId="0019E599"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 xml:space="preserve">* </w:t>
            </w:r>
            <w:r w:rsidR="69B9E443" w:rsidRPr="60499362">
              <w:rPr>
                <w:rFonts w:ascii="Calibri" w:eastAsia="Calibri" w:hAnsi="Calibri" w:cs="Calibri"/>
                <w:sz w:val="22"/>
                <w:szCs w:val="22"/>
              </w:rPr>
              <w:t>št.</w:t>
            </w:r>
            <w:r w:rsidRPr="60499362">
              <w:rPr>
                <w:rFonts w:ascii="Calibri" w:eastAsia="Calibri" w:hAnsi="Calibri" w:cs="Calibri"/>
                <w:sz w:val="22"/>
                <w:szCs w:val="22"/>
              </w:rPr>
              <w:t xml:space="preserve"> usposobljenih </w:t>
            </w:r>
            <w:r w:rsidR="1D584E69" w:rsidRPr="60499362">
              <w:rPr>
                <w:rFonts w:ascii="Calibri" w:eastAsia="Calibri" w:hAnsi="Calibri" w:cs="Calibri"/>
                <w:sz w:val="22"/>
                <w:szCs w:val="22"/>
              </w:rPr>
              <w:t>skrbnikov</w:t>
            </w:r>
            <w:r w:rsidR="0F7620F1" w:rsidRPr="60499362">
              <w:rPr>
                <w:rFonts w:ascii="Calibri" w:eastAsia="Calibri" w:hAnsi="Calibri" w:cs="Calibri"/>
                <w:sz w:val="22"/>
                <w:szCs w:val="22"/>
              </w:rPr>
              <w:t xml:space="preserve"> podatkov</w:t>
            </w:r>
            <w:r w:rsidRPr="60499362">
              <w:rPr>
                <w:rFonts w:ascii="Calibri" w:eastAsia="Calibri" w:hAnsi="Calibri" w:cs="Calibri"/>
                <w:sz w:val="22"/>
                <w:szCs w:val="22"/>
              </w:rPr>
              <w:t xml:space="preserve"> do </w:t>
            </w:r>
            <w:r w:rsidR="18DCFFD1" w:rsidRPr="60499362">
              <w:rPr>
                <w:rFonts w:ascii="Calibri" w:eastAsia="Calibri" w:hAnsi="Calibri" w:cs="Calibri"/>
                <w:sz w:val="22"/>
                <w:szCs w:val="22"/>
              </w:rPr>
              <w:t>2030</w:t>
            </w:r>
            <w:r w:rsidRPr="60499362">
              <w:rPr>
                <w:rFonts w:ascii="Calibri" w:eastAsia="Calibri" w:hAnsi="Calibri" w:cs="Calibri"/>
                <w:sz w:val="22"/>
                <w:szCs w:val="22"/>
              </w:rPr>
              <w:t>.</w:t>
            </w:r>
            <w:r w:rsidR="170D67F9">
              <w:br/>
            </w:r>
            <w:r w:rsidRPr="60499362">
              <w:rPr>
                <w:rFonts w:ascii="Calibri" w:eastAsia="Calibri" w:hAnsi="Calibri" w:cs="Calibri"/>
                <w:sz w:val="22"/>
                <w:szCs w:val="22"/>
              </w:rPr>
              <w:t>* x nacionalni katalogi metapodatkov.</w:t>
            </w:r>
            <w:r w:rsidR="170D67F9">
              <w:br/>
            </w:r>
            <w:r w:rsidRPr="60499362">
              <w:rPr>
                <w:rFonts w:ascii="Calibri" w:eastAsia="Calibri" w:hAnsi="Calibri" w:cs="Calibri"/>
                <w:sz w:val="22"/>
                <w:szCs w:val="22"/>
              </w:rPr>
              <w:t>* +30 % izboljšanje kakovosti in popolnosti metapodatkov.</w:t>
            </w:r>
          </w:p>
        </w:tc>
      </w:tr>
      <w:tr w:rsidR="170D67F9" w14:paraId="415A8C54" w14:textId="77777777" w:rsidTr="00687011">
        <w:trPr>
          <w:trHeight w:val="300"/>
        </w:trPr>
        <w:tc>
          <w:tcPr>
            <w:tcW w:w="1740" w:type="dxa"/>
          </w:tcPr>
          <w:p w14:paraId="5D73CDCA" w14:textId="6CDF6B18" w:rsidR="170D67F9" w:rsidRDefault="73FC785D" w:rsidP="60499362">
            <w:pPr>
              <w:rPr>
                <w:rFonts w:ascii="Calibri" w:eastAsia="Calibri" w:hAnsi="Calibri" w:cs="Calibri"/>
                <w:sz w:val="22"/>
                <w:szCs w:val="22"/>
              </w:rPr>
            </w:pPr>
            <w:r w:rsidRPr="60499362">
              <w:rPr>
                <w:rFonts w:ascii="Calibri" w:eastAsia="Calibri" w:hAnsi="Calibri" w:cs="Calibri"/>
                <w:b/>
                <w:bCs/>
                <w:sz w:val="22"/>
                <w:szCs w:val="22"/>
              </w:rPr>
              <w:t>2.</w:t>
            </w:r>
            <w:r w:rsidR="00F941FB">
              <w:rPr>
                <w:rFonts w:ascii="Calibri" w:eastAsia="Calibri" w:hAnsi="Calibri" w:cs="Calibri"/>
                <w:b/>
                <w:bCs/>
                <w:sz w:val="22"/>
                <w:szCs w:val="22"/>
              </w:rPr>
              <w:t>7</w:t>
            </w:r>
            <w:r w:rsidR="00F941FB" w:rsidRPr="60499362">
              <w:rPr>
                <w:rFonts w:ascii="Calibri" w:eastAsia="Calibri" w:hAnsi="Calibri" w:cs="Calibri"/>
                <w:b/>
                <w:bCs/>
                <w:sz w:val="22"/>
                <w:szCs w:val="22"/>
              </w:rPr>
              <w:t xml:space="preserve"> </w:t>
            </w:r>
            <w:r w:rsidR="4D9442E8" w:rsidRPr="60499362">
              <w:rPr>
                <w:rFonts w:ascii="Calibri" w:eastAsia="Calibri" w:hAnsi="Calibri" w:cs="Calibri"/>
                <w:b/>
                <w:bCs/>
                <w:sz w:val="22"/>
                <w:szCs w:val="22"/>
              </w:rPr>
              <w:t>Sektorski podatkovni prostori – prednostne domene</w:t>
            </w:r>
          </w:p>
        </w:tc>
        <w:tc>
          <w:tcPr>
            <w:tcW w:w="3216" w:type="dxa"/>
          </w:tcPr>
          <w:p w14:paraId="4200832A" w14:textId="77777777" w:rsidR="00DB5DAB" w:rsidRDefault="00DB5DAB" w:rsidP="00DB5DAB">
            <w:pPr>
              <w:rPr>
                <w:rFonts w:ascii="Calibri" w:eastAsia="Calibri" w:hAnsi="Calibri" w:cs="Calibri"/>
                <w:sz w:val="22"/>
                <w:szCs w:val="22"/>
              </w:rPr>
            </w:pPr>
            <w:r w:rsidRPr="60499362">
              <w:rPr>
                <w:rFonts w:ascii="Calibri" w:eastAsia="Calibri" w:hAnsi="Calibri" w:cs="Calibri"/>
                <w:sz w:val="22"/>
                <w:szCs w:val="22"/>
              </w:rPr>
              <w:t xml:space="preserve">Faza 1: </w:t>
            </w:r>
            <w:r w:rsidRPr="00CA596D">
              <w:rPr>
                <w:rFonts w:ascii="Calibri" w:eastAsia="Calibri" w:hAnsi="Calibri" w:cs="Calibri"/>
                <w:sz w:val="22"/>
                <w:szCs w:val="22"/>
              </w:rPr>
              <w:t>turizem, mobilnost, okolje, kmetijstvo, energetika</w:t>
            </w:r>
            <w:r w:rsidRPr="60499362">
              <w:rPr>
                <w:rFonts w:ascii="Calibri" w:eastAsia="Calibri" w:hAnsi="Calibri" w:cs="Calibri"/>
                <w:sz w:val="22"/>
                <w:szCs w:val="22"/>
              </w:rPr>
              <w:t xml:space="preserve">; Faza 2: </w:t>
            </w:r>
            <w:r w:rsidRPr="00CA596D">
              <w:rPr>
                <w:rFonts w:ascii="Calibri" w:eastAsia="Calibri" w:hAnsi="Calibri" w:cs="Calibri"/>
                <w:sz w:val="22"/>
                <w:szCs w:val="22"/>
              </w:rPr>
              <w:t>javna uprava, kulturna dediščina, pametne skupnosti, odprta znanost</w:t>
            </w:r>
          </w:p>
          <w:p w14:paraId="28B4B07C" w14:textId="77777777" w:rsidR="00DB5DAB" w:rsidRDefault="00DB5DAB" w:rsidP="00DB5DAB">
            <w:pPr>
              <w:rPr>
                <w:rFonts w:ascii="Calibri" w:eastAsia="Calibri" w:hAnsi="Calibri" w:cs="Calibri"/>
                <w:sz w:val="22"/>
                <w:szCs w:val="22"/>
              </w:rPr>
            </w:pPr>
            <w:r>
              <w:rPr>
                <w:rFonts w:ascii="Calibri" w:eastAsia="Calibri" w:hAnsi="Calibri" w:cs="Calibri"/>
                <w:sz w:val="22"/>
                <w:szCs w:val="22"/>
              </w:rPr>
              <w:t xml:space="preserve">Faza 3: </w:t>
            </w:r>
            <w:r w:rsidRPr="00CA596D">
              <w:rPr>
                <w:rFonts w:ascii="Calibri" w:eastAsia="Calibri" w:hAnsi="Calibri" w:cs="Calibri"/>
                <w:sz w:val="22"/>
                <w:szCs w:val="22"/>
              </w:rPr>
              <w:t xml:space="preserve">industrija, zdravstvo, finance, kompetence, mediji)  </w:t>
            </w:r>
          </w:p>
          <w:p w14:paraId="750CF2AA" w14:textId="36E350CD" w:rsidR="490AC2B8" w:rsidRDefault="00DB5DAB" w:rsidP="00DB5DAB">
            <w:pPr>
              <w:rPr>
                <w:rFonts w:ascii="Calibri" w:eastAsia="Calibri" w:hAnsi="Calibri" w:cs="Calibri"/>
                <w:sz w:val="22"/>
                <w:szCs w:val="22"/>
              </w:rPr>
            </w:pPr>
            <w:r w:rsidRPr="60499362">
              <w:rPr>
                <w:rFonts w:ascii="Calibri" w:eastAsia="Calibri" w:hAnsi="Calibri" w:cs="Calibri"/>
                <w:sz w:val="22"/>
                <w:szCs w:val="22"/>
              </w:rPr>
              <w:t>Uskladitev z evropskimi podatkovnimi prostori in pilotnimi projekti</w:t>
            </w:r>
          </w:p>
          <w:p w14:paraId="68055397" w14:textId="6B5D7E6E" w:rsidR="490AC2B8" w:rsidRDefault="490AC2B8" w:rsidP="60499362">
            <w:pPr>
              <w:rPr>
                <w:rFonts w:ascii="Calibri" w:eastAsia="Calibri" w:hAnsi="Calibri" w:cs="Calibri"/>
                <w:sz w:val="22"/>
                <w:szCs w:val="22"/>
              </w:rPr>
            </w:pPr>
          </w:p>
          <w:p w14:paraId="1B836EF4" w14:textId="6EF11EF5" w:rsidR="490AC2B8" w:rsidRDefault="22478E0B" w:rsidP="60499362">
            <w:pPr>
              <w:rPr>
                <w:rFonts w:ascii="Calibri" w:eastAsia="Calibri" w:hAnsi="Calibri" w:cs="Calibri"/>
                <w:sz w:val="22"/>
                <w:szCs w:val="22"/>
              </w:rPr>
            </w:pPr>
            <w:r w:rsidRPr="79727533">
              <w:rPr>
                <w:rFonts w:ascii="Calibri" w:eastAsia="Calibri" w:hAnsi="Calibri" w:cs="Calibri"/>
                <w:sz w:val="22"/>
                <w:szCs w:val="22"/>
              </w:rPr>
              <w:t>Odgovorna institucija: MDP, MZ, MKGP, MF, MK MGTŠ, MOPE, MZI, MJU</w:t>
            </w:r>
            <w:r w:rsidR="460D2BA1" w:rsidRPr="79727533">
              <w:rPr>
                <w:rFonts w:ascii="Calibri" w:eastAsia="Calibri" w:hAnsi="Calibri" w:cs="Calibri"/>
                <w:sz w:val="22"/>
                <w:szCs w:val="22"/>
              </w:rPr>
              <w:t>, MNZ</w:t>
            </w:r>
            <w:r w:rsidR="6D25FD41" w:rsidRPr="48B1A33C">
              <w:rPr>
                <w:rFonts w:ascii="Calibri" w:eastAsia="Calibri" w:hAnsi="Calibri" w:cs="Calibri"/>
                <w:sz w:val="22"/>
                <w:szCs w:val="22"/>
              </w:rPr>
              <w:t>, MVZI</w:t>
            </w:r>
          </w:p>
        </w:tc>
        <w:tc>
          <w:tcPr>
            <w:tcW w:w="2088" w:type="dxa"/>
          </w:tcPr>
          <w:p w14:paraId="4B07DB57" w14:textId="77321F59"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 xml:space="preserve">Vzpostavljeni podatkovni prostori v </w:t>
            </w:r>
            <w:r w:rsidR="00E938F8">
              <w:rPr>
                <w:rFonts w:ascii="Calibri" w:eastAsia="Calibri" w:hAnsi="Calibri" w:cs="Calibri"/>
                <w:sz w:val="22"/>
                <w:szCs w:val="22"/>
              </w:rPr>
              <w:t>ključnih sektorjih</w:t>
            </w:r>
            <w:r w:rsidR="00337E9F">
              <w:rPr>
                <w:rFonts w:ascii="Calibri" w:eastAsia="Calibri" w:hAnsi="Calibri" w:cs="Calibri"/>
                <w:sz w:val="22"/>
                <w:szCs w:val="22"/>
              </w:rPr>
              <w:t>,</w:t>
            </w:r>
            <w:r w:rsidRPr="60499362">
              <w:rPr>
                <w:rFonts w:ascii="Calibri" w:eastAsia="Calibri" w:hAnsi="Calibri" w:cs="Calibri"/>
                <w:sz w:val="22"/>
                <w:szCs w:val="22"/>
              </w:rPr>
              <w:t xml:space="preserve"> integracija z evropskimi podatkovnimi omrežji.</w:t>
            </w:r>
          </w:p>
        </w:tc>
        <w:tc>
          <w:tcPr>
            <w:tcW w:w="2028" w:type="dxa"/>
          </w:tcPr>
          <w:p w14:paraId="400F8186" w14:textId="3DF6AA2D"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 ≥x vzpostavljenih sektorskih podatkovnih prostorov.</w:t>
            </w:r>
            <w:r w:rsidR="170D67F9">
              <w:br/>
            </w:r>
            <w:r w:rsidRPr="60499362">
              <w:rPr>
                <w:rFonts w:ascii="Calibri" w:eastAsia="Calibri" w:hAnsi="Calibri" w:cs="Calibri"/>
                <w:sz w:val="22"/>
                <w:szCs w:val="22"/>
              </w:rPr>
              <w:t>* ≥xx partnerjev vključenih.</w:t>
            </w:r>
            <w:r w:rsidR="170D67F9">
              <w:br/>
            </w:r>
            <w:r w:rsidRPr="60499362">
              <w:rPr>
                <w:rFonts w:ascii="Calibri" w:eastAsia="Calibri" w:hAnsi="Calibri" w:cs="Calibri"/>
                <w:sz w:val="22"/>
                <w:szCs w:val="22"/>
              </w:rPr>
              <w:t>* ≥xxx mesečnih API-dostopov.</w:t>
            </w:r>
          </w:p>
        </w:tc>
      </w:tr>
      <w:tr w:rsidR="170D67F9" w14:paraId="2270DACE" w14:textId="77777777" w:rsidTr="00687011">
        <w:trPr>
          <w:trHeight w:val="3450"/>
        </w:trPr>
        <w:tc>
          <w:tcPr>
            <w:tcW w:w="1740" w:type="dxa"/>
          </w:tcPr>
          <w:p w14:paraId="2E19B0EB" w14:textId="78028748" w:rsidR="170D67F9" w:rsidRDefault="27AB6009" w:rsidP="60499362">
            <w:pPr>
              <w:rPr>
                <w:rFonts w:ascii="Calibri" w:eastAsia="Calibri" w:hAnsi="Calibri" w:cs="Calibri"/>
                <w:b/>
                <w:sz w:val="22"/>
                <w:szCs w:val="22"/>
              </w:rPr>
            </w:pPr>
            <w:r w:rsidRPr="60499362">
              <w:rPr>
                <w:rFonts w:ascii="Calibri" w:eastAsia="Calibri" w:hAnsi="Calibri" w:cs="Calibri"/>
                <w:b/>
                <w:bCs/>
                <w:sz w:val="22"/>
                <w:szCs w:val="22"/>
              </w:rPr>
              <w:lastRenderedPageBreak/>
              <w:t>2.</w:t>
            </w:r>
            <w:r w:rsidR="00F941FB">
              <w:rPr>
                <w:rFonts w:ascii="Calibri" w:eastAsia="Calibri" w:hAnsi="Calibri" w:cs="Calibri"/>
                <w:b/>
                <w:bCs/>
                <w:sz w:val="22"/>
                <w:szCs w:val="22"/>
              </w:rPr>
              <w:t>8</w:t>
            </w:r>
            <w:r w:rsidR="00F941FB" w:rsidRPr="60499362">
              <w:rPr>
                <w:rFonts w:ascii="Calibri" w:eastAsia="Calibri" w:hAnsi="Calibri" w:cs="Calibri"/>
                <w:b/>
                <w:bCs/>
                <w:sz w:val="22"/>
                <w:szCs w:val="22"/>
              </w:rPr>
              <w:t xml:space="preserve"> </w:t>
            </w:r>
            <w:r w:rsidR="0BB3DDFB" w:rsidRPr="60499362">
              <w:rPr>
                <w:rFonts w:ascii="Calibri" w:eastAsia="Calibri" w:hAnsi="Calibri" w:cs="Calibri"/>
                <w:b/>
                <w:bCs/>
              </w:rPr>
              <w:t>Podatkovni</w:t>
            </w:r>
            <w:r w:rsidR="4D9442E8" w:rsidRPr="60499362">
              <w:rPr>
                <w:rFonts w:ascii="Calibri" w:eastAsia="Calibri" w:hAnsi="Calibri" w:cs="Calibri"/>
                <w:b/>
                <w:bCs/>
              </w:rPr>
              <w:t xml:space="preserve"> prostori </w:t>
            </w:r>
            <w:r w:rsidR="4D9442E8" w:rsidRPr="60499362">
              <w:rPr>
                <w:rFonts w:ascii="Calibri" w:eastAsia="Calibri" w:hAnsi="Calibri" w:cs="Calibri"/>
                <w:b/>
                <w:bCs/>
                <w:sz w:val="22"/>
                <w:szCs w:val="22"/>
              </w:rPr>
              <w:t xml:space="preserve">za raziskave in znanost </w:t>
            </w:r>
            <w:r w:rsidR="21B81DC6" w:rsidRPr="73D3B1E4">
              <w:rPr>
                <w:rFonts w:ascii="Calibri" w:eastAsia="Calibri" w:hAnsi="Calibri" w:cs="Calibri"/>
                <w:b/>
                <w:sz w:val="22"/>
                <w:szCs w:val="22"/>
              </w:rPr>
              <w:t>ter virtualni inštitut</w:t>
            </w:r>
            <w:r w:rsidR="4D9442E8" w:rsidRPr="60499362">
              <w:rPr>
                <w:rFonts w:ascii="Calibri" w:eastAsia="Calibri" w:hAnsi="Calibri" w:cs="Calibri"/>
                <w:b/>
                <w:bCs/>
                <w:sz w:val="22"/>
                <w:szCs w:val="22"/>
              </w:rPr>
              <w:t xml:space="preserve"> RAISE</w:t>
            </w:r>
          </w:p>
        </w:tc>
        <w:tc>
          <w:tcPr>
            <w:tcW w:w="3216" w:type="dxa"/>
          </w:tcPr>
          <w:p w14:paraId="7D38A05F" w14:textId="41B35749" w:rsidR="062D70FD" w:rsidRDefault="062D70FD" w:rsidP="48B1A33C">
            <w:pPr>
              <w:rPr>
                <w:rFonts w:ascii="Calibri" w:eastAsia="Calibri" w:hAnsi="Calibri" w:cs="Calibri"/>
                <w:sz w:val="22"/>
                <w:szCs w:val="22"/>
              </w:rPr>
            </w:pPr>
            <w:r w:rsidRPr="48B1A33C">
              <w:rPr>
                <w:rFonts w:ascii="Calibri" w:eastAsia="Calibri" w:hAnsi="Calibri" w:cs="Calibri"/>
                <w:sz w:val="22"/>
                <w:szCs w:val="22"/>
              </w:rPr>
              <w:t xml:space="preserve">Povezava nacionalnih </w:t>
            </w:r>
            <w:proofErr w:type="spellStart"/>
            <w:r w:rsidRPr="48B1A33C">
              <w:rPr>
                <w:rFonts w:ascii="Calibri" w:eastAsia="Calibri" w:hAnsi="Calibri" w:cs="Calibri"/>
                <w:sz w:val="22"/>
                <w:szCs w:val="22"/>
              </w:rPr>
              <w:t>repozitorijev</w:t>
            </w:r>
            <w:proofErr w:type="spellEnd"/>
            <w:r w:rsidRPr="48B1A33C">
              <w:rPr>
                <w:rFonts w:ascii="Calibri" w:eastAsia="Calibri" w:hAnsi="Calibri" w:cs="Calibri"/>
                <w:sz w:val="22"/>
                <w:szCs w:val="22"/>
              </w:rPr>
              <w:t xml:space="preserve"> z EOSC </w:t>
            </w:r>
            <w:r w:rsidR="2B7F0335" w:rsidRPr="3B36C71A">
              <w:rPr>
                <w:rFonts w:ascii="Calibri" w:eastAsia="Calibri" w:hAnsi="Calibri" w:cs="Calibri"/>
                <w:sz w:val="22"/>
                <w:szCs w:val="22"/>
              </w:rPr>
              <w:t>i</w:t>
            </w:r>
            <w:r w:rsidR="223D1522" w:rsidRPr="3B36C71A">
              <w:rPr>
                <w:rFonts w:ascii="Calibri" w:eastAsia="Calibri" w:hAnsi="Calibri" w:cs="Calibri"/>
                <w:sz w:val="22"/>
                <w:szCs w:val="22"/>
              </w:rPr>
              <w:t>n</w:t>
            </w:r>
            <w:r w:rsidR="1A0BE0E8" w:rsidRPr="3B36C71A">
              <w:rPr>
                <w:rFonts w:ascii="Calibri" w:eastAsia="Calibri" w:hAnsi="Calibri" w:cs="Calibri"/>
                <w:sz w:val="22"/>
                <w:szCs w:val="22"/>
              </w:rPr>
              <w:t xml:space="preserve"> aktivno sodelovanje v Ukrepu ERA za UI v znanosti ter podpora raziskovalcem za vključevanje v aktivnosti RAISE</w:t>
            </w:r>
            <w:r w:rsidR="50497978" w:rsidRPr="3B36C71A">
              <w:rPr>
                <w:rFonts w:ascii="Calibri" w:eastAsia="Calibri" w:hAnsi="Calibri" w:cs="Calibri"/>
                <w:sz w:val="22"/>
                <w:szCs w:val="22"/>
              </w:rPr>
              <w:t>.</w:t>
            </w:r>
          </w:p>
          <w:p w14:paraId="4503BDD3" w14:textId="0ADF6397" w:rsidR="170D67F9" w:rsidRDefault="170D67F9" w:rsidP="60499362">
            <w:pPr>
              <w:rPr>
                <w:rFonts w:ascii="Calibri" w:eastAsia="Calibri" w:hAnsi="Calibri" w:cs="Calibri"/>
                <w:sz w:val="22"/>
                <w:szCs w:val="22"/>
              </w:rPr>
            </w:pPr>
          </w:p>
          <w:p w14:paraId="699E92C4" w14:textId="42B68816" w:rsidR="170D67F9" w:rsidRDefault="44FCAAD6" w:rsidP="60499362">
            <w:pPr>
              <w:rPr>
                <w:rFonts w:ascii="Calibri" w:eastAsia="Calibri" w:hAnsi="Calibri" w:cs="Calibri"/>
                <w:sz w:val="22"/>
                <w:szCs w:val="22"/>
              </w:rPr>
            </w:pPr>
            <w:r w:rsidRPr="60499362">
              <w:rPr>
                <w:rFonts w:ascii="Calibri" w:eastAsia="Calibri" w:hAnsi="Calibri" w:cs="Calibri"/>
                <w:sz w:val="22"/>
                <w:szCs w:val="22"/>
              </w:rPr>
              <w:t>Odgovorna institucija: MVZI</w:t>
            </w:r>
          </w:p>
        </w:tc>
        <w:tc>
          <w:tcPr>
            <w:tcW w:w="2088" w:type="dxa"/>
          </w:tcPr>
          <w:p w14:paraId="5BA44EA7" w14:textId="09EED9E4"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 xml:space="preserve">Dostop raziskovalcev do </w:t>
            </w:r>
            <w:proofErr w:type="spellStart"/>
            <w:r w:rsidRPr="60499362">
              <w:rPr>
                <w:rFonts w:ascii="Calibri" w:eastAsia="Calibri" w:hAnsi="Calibri" w:cs="Calibri"/>
                <w:sz w:val="22"/>
                <w:szCs w:val="22"/>
              </w:rPr>
              <w:t>interoperabilnih</w:t>
            </w:r>
            <w:proofErr w:type="spellEnd"/>
            <w:r w:rsidRPr="60499362">
              <w:rPr>
                <w:rFonts w:ascii="Calibri" w:eastAsia="Calibri" w:hAnsi="Calibri" w:cs="Calibri"/>
                <w:sz w:val="22"/>
                <w:szCs w:val="22"/>
              </w:rPr>
              <w:t xml:space="preserve"> podatkovnih </w:t>
            </w:r>
            <w:proofErr w:type="spellStart"/>
            <w:r w:rsidRPr="60499362">
              <w:rPr>
                <w:rFonts w:ascii="Calibri" w:eastAsia="Calibri" w:hAnsi="Calibri" w:cs="Calibri"/>
                <w:sz w:val="22"/>
                <w:szCs w:val="22"/>
              </w:rPr>
              <w:t>repozitorijev</w:t>
            </w:r>
            <w:proofErr w:type="spellEnd"/>
            <w:r w:rsidRPr="60499362">
              <w:rPr>
                <w:rFonts w:ascii="Calibri" w:eastAsia="Calibri" w:hAnsi="Calibri" w:cs="Calibri"/>
                <w:sz w:val="22"/>
                <w:szCs w:val="22"/>
              </w:rPr>
              <w:t xml:space="preserve"> in storitev </w:t>
            </w:r>
            <w:proofErr w:type="spellStart"/>
            <w:r w:rsidRPr="60499362">
              <w:rPr>
                <w:rFonts w:ascii="Calibri" w:eastAsia="Calibri" w:hAnsi="Calibri" w:cs="Calibri"/>
                <w:i/>
                <w:iCs/>
                <w:sz w:val="22"/>
                <w:szCs w:val="22"/>
              </w:rPr>
              <w:t>compute</w:t>
            </w:r>
            <w:proofErr w:type="spellEnd"/>
            <w:r w:rsidRPr="60499362">
              <w:rPr>
                <w:rFonts w:ascii="Calibri" w:eastAsia="Calibri" w:hAnsi="Calibri" w:cs="Calibri"/>
                <w:i/>
                <w:iCs/>
                <w:sz w:val="22"/>
                <w:szCs w:val="22"/>
              </w:rPr>
              <w:t>-to-data</w:t>
            </w:r>
            <w:r w:rsidRPr="60499362">
              <w:rPr>
                <w:rFonts w:ascii="Calibri" w:eastAsia="Calibri" w:hAnsi="Calibri" w:cs="Calibri"/>
                <w:sz w:val="22"/>
                <w:szCs w:val="22"/>
              </w:rPr>
              <w:t xml:space="preserve"> v okviru EOSC in RAISE; podpora odprti znanosti.</w:t>
            </w:r>
          </w:p>
        </w:tc>
        <w:tc>
          <w:tcPr>
            <w:tcW w:w="2028" w:type="dxa"/>
          </w:tcPr>
          <w:p w14:paraId="77A31FFE" w14:textId="3126ACFA" w:rsidR="170D67F9" w:rsidRDefault="4D9442E8" w:rsidP="48B1A33C">
            <w:pPr>
              <w:rPr>
                <w:rFonts w:ascii="Calibri" w:eastAsia="Calibri" w:hAnsi="Calibri" w:cs="Calibri"/>
                <w:sz w:val="22"/>
                <w:szCs w:val="22"/>
              </w:rPr>
            </w:pPr>
            <w:r w:rsidRPr="60499362">
              <w:rPr>
                <w:rFonts w:ascii="Calibri" w:eastAsia="Calibri" w:hAnsi="Calibri" w:cs="Calibri"/>
                <w:sz w:val="22"/>
                <w:szCs w:val="22"/>
              </w:rPr>
              <w:t xml:space="preserve">* x nacionalni podatkovni </w:t>
            </w:r>
            <w:proofErr w:type="spellStart"/>
            <w:r w:rsidRPr="60499362">
              <w:rPr>
                <w:rFonts w:ascii="Calibri" w:eastAsia="Calibri" w:hAnsi="Calibri" w:cs="Calibri"/>
                <w:sz w:val="22"/>
                <w:szCs w:val="22"/>
              </w:rPr>
              <w:t>commons</w:t>
            </w:r>
            <w:proofErr w:type="spellEnd"/>
            <w:r w:rsidRPr="60499362">
              <w:rPr>
                <w:rFonts w:ascii="Calibri" w:eastAsia="Calibri" w:hAnsi="Calibri" w:cs="Calibri"/>
                <w:sz w:val="22"/>
                <w:szCs w:val="22"/>
              </w:rPr>
              <w:t>.</w:t>
            </w:r>
            <w:r w:rsidR="170D67F9">
              <w:br/>
            </w:r>
            <w:r w:rsidRPr="60499362">
              <w:rPr>
                <w:rFonts w:ascii="Calibri" w:eastAsia="Calibri" w:hAnsi="Calibri" w:cs="Calibri"/>
                <w:sz w:val="22"/>
                <w:szCs w:val="22"/>
              </w:rPr>
              <w:t>* ≥xxx raziskovalcev z aktivnim dostopom.</w:t>
            </w:r>
            <w:r w:rsidR="170D67F9">
              <w:br/>
            </w:r>
            <w:r w:rsidRPr="60499362">
              <w:rPr>
                <w:rFonts w:ascii="Calibri" w:eastAsia="Calibri" w:hAnsi="Calibri" w:cs="Calibri"/>
                <w:sz w:val="22"/>
                <w:szCs w:val="22"/>
              </w:rPr>
              <w:t>* ≥10 evropskih projektov z vključitvijo v EOSC</w:t>
            </w:r>
            <w:r w:rsidR="4A2CBD31" w:rsidRPr="712C5AD5">
              <w:rPr>
                <w:rFonts w:ascii="Calibri" w:eastAsia="Calibri" w:hAnsi="Calibri" w:cs="Calibri"/>
                <w:sz w:val="22"/>
                <w:szCs w:val="22"/>
              </w:rPr>
              <w:t>.</w:t>
            </w:r>
          </w:p>
          <w:p w14:paraId="74C8ED4C" w14:textId="2ADB03D3" w:rsidR="170D67F9" w:rsidRDefault="5B997358" w:rsidP="60499362">
            <w:pPr>
              <w:rPr>
                <w:rFonts w:ascii="Calibri" w:eastAsia="Calibri" w:hAnsi="Calibri" w:cs="Calibri"/>
                <w:sz w:val="22"/>
                <w:szCs w:val="22"/>
              </w:rPr>
            </w:pPr>
            <w:r w:rsidRPr="5062D922">
              <w:rPr>
                <w:rFonts w:ascii="Calibri" w:eastAsia="Calibri" w:hAnsi="Calibri" w:cs="Calibri"/>
                <w:sz w:val="22"/>
                <w:szCs w:val="22"/>
              </w:rPr>
              <w:t>* vključitev slovenskih raziskovalnih organizacij v aktivnosti RAISE.</w:t>
            </w:r>
          </w:p>
        </w:tc>
      </w:tr>
      <w:tr w:rsidR="79727533" w14:paraId="569EF561" w14:textId="77777777" w:rsidTr="00687011">
        <w:trPr>
          <w:trHeight w:val="300"/>
        </w:trPr>
        <w:tc>
          <w:tcPr>
            <w:tcW w:w="1943" w:type="dxa"/>
          </w:tcPr>
          <w:p w14:paraId="24394F61" w14:textId="7F7934DE" w:rsidR="1B982873" w:rsidRPr="00D04948" w:rsidRDefault="1B982873" w:rsidP="79727533">
            <w:pPr>
              <w:rPr>
                <w:rFonts w:ascii="Arial" w:eastAsia="Arial" w:hAnsi="Arial" w:cs="Arial"/>
                <w:sz w:val="22"/>
                <w:szCs w:val="22"/>
                <w:u w:val="single"/>
              </w:rPr>
            </w:pPr>
            <w:r w:rsidRPr="00D04948">
              <w:rPr>
                <w:rFonts w:ascii="Calibri" w:eastAsia="Calibri" w:hAnsi="Calibri" w:cs="Calibri"/>
                <w:b/>
                <w:bCs/>
                <w:sz w:val="22"/>
                <w:szCs w:val="22"/>
              </w:rPr>
              <w:t>2.</w:t>
            </w:r>
            <w:r w:rsidR="00F941FB">
              <w:rPr>
                <w:rFonts w:ascii="Calibri" w:eastAsia="Calibri" w:hAnsi="Calibri" w:cs="Calibri"/>
                <w:b/>
                <w:bCs/>
                <w:sz w:val="22"/>
                <w:szCs w:val="22"/>
              </w:rPr>
              <w:t>9</w:t>
            </w:r>
            <w:r w:rsidR="00F941FB" w:rsidRPr="00D04948">
              <w:rPr>
                <w:rFonts w:ascii="Calibri" w:eastAsia="Calibri" w:hAnsi="Calibri" w:cs="Calibri"/>
                <w:b/>
                <w:bCs/>
                <w:sz w:val="22"/>
                <w:szCs w:val="22"/>
              </w:rPr>
              <w:t xml:space="preserve"> </w:t>
            </w:r>
            <w:r w:rsidRPr="68C976BE">
              <w:rPr>
                <w:b/>
              </w:rPr>
              <w:t>Določitev standardov za varno zbiranje, obdelavo in učenje na podlagi podatkov</w:t>
            </w:r>
          </w:p>
        </w:tc>
        <w:tc>
          <w:tcPr>
            <w:tcW w:w="3082" w:type="dxa"/>
          </w:tcPr>
          <w:p w14:paraId="4DA75FBF" w14:textId="57A65910" w:rsidR="13DABB1A" w:rsidRPr="00D04948" w:rsidRDefault="13DABB1A" w:rsidP="48B1A33C">
            <w:pPr>
              <w:rPr>
                <w:sz w:val="22"/>
                <w:szCs w:val="22"/>
              </w:rPr>
            </w:pPr>
            <w:r w:rsidRPr="18AA9F80">
              <w:t xml:space="preserve">Minimalni tehnični ukrepi: diferencirana zasebnost za občutljive atribute, </w:t>
            </w:r>
            <w:proofErr w:type="spellStart"/>
            <w:r w:rsidRPr="18AA9F80">
              <w:t>federirano</w:t>
            </w:r>
            <w:proofErr w:type="spellEnd"/>
            <w:r w:rsidRPr="18AA9F80">
              <w:t xml:space="preserve"> učenje za porazdeljene vire, preverjanje integritete učnih nizov,</w:t>
            </w:r>
            <w:r w:rsidR="41FC0DD2" w:rsidRPr="18AA9F80">
              <w:rPr>
                <w:sz w:val="22"/>
                <w:szCs w:val="22"/>
              </w:rPr>
              <w:t xml:space="preserve"> verifikacija podatkovnih tokov,</w:t>
            </w:r>
            <w:r w:rsidRPr="177F1DFE">
              <w:t xml:space="preserve"> filtriranje in označevanje sintetičnih podatkov.</w:t>
            </w:r>
          </w:p>
          <w:p w14:paraId="3D0E4105" w14:textId="00113714" w:rsidR="13DABB1A" w:rsidRPr="00D04948" w:rsidRDefault="13DABB1A" w:rsidP="48B1A33C"/>
          <w:p w14:paraId="52DE3CA6" w14:textId="1E2CA141" w:rsidR="13DABB1A" w:rsidRPr="00D04948" w:rsidRDefault="695EB143">
            <w:r w:rsidRPr="177F1DFE">
              <w:t>Odgovorna institucija: MDP, URSIV, IP</w:t>
            </w:r>
          </w:p>
        </w:tc>
        <w:tc>
          <w:tcPr>
            <w:tcW w:w="2045" w:type="dxa"/>
          </w:tcPr>
          <w:p w14:paraId="4D1B1A85" w14:textId="3EDC4091" w:rsidR="146CCD0E" w:rsidRPr="00D04948" w:rsidRDefault="146CCD0E" w:rsidP="79727533">
            <w:pPr>
              <w:rPr>
                <w:rFonts w:ascii="Calibri" w:eastAsia="Calibri" w:hAnsi="Calibri" w:cs="Calibri"/>
                <w:sz w:val="22"/>
                <w:szCs w:val="22"/>
              </w:rPr>
            </w:pPr>
            <w:r w:rsidRPr="00D04948">
              <w:rPr>
                <w:rFonts w:ascii="Calibri" w:eastAsia="Calibri" w:hAnsi="Calibri" w:cs="Calibri"/>
                <w:sz w:val="22"/>
                <w:szCs w:val="22"/>
              </w:rPr>
              <w:t>Višja zaščita podatkov, ki se uporabljajo za učenje in delovanje UI; višja integriteta učnih nizov.</w:t>
            </w:r>
          </w:p>
        </w:tc>
        <w:tc>
          <w:tcPr>
            <w:tcW w:w="2002" w:type="dxa"/>
          </w:tcPr>
          <w:p w14:paraId="3ABE7425" w14:textId="42ED95D9" w:rsidR="798374EA" w:rsidRPr="00D04948" w:rsidRDefault="798374EA">
            <w:pPr>
              <w:rPr>
                <w:sz w:val="22"/>
                <w:szCs w:val="22"/>
              </w:rPr>
            </w:pPr>
            <w:r w:rsidRPr="177F1DFE">
              <w:t>*≥90 % javnih UI-projektov uporablja vsaj eno tehniko zasebnosti pri občutljivih podatkih;</w:t>
            </w:r>
          </w:p>
          <w:p w14:paraId="711B5165" w14:textId="1DE083DA" w:rsidR="798374EA" w:rsidRPr="00D04948" w:rsidRDefault="798374EA" w:rsidP="79727533">
            <w:pPr>
              <w:rPr>
                <w:sz w:val="22"/>
                <w:szCs w:val="22"/>
              </w:rPr>
            </w:pPr>
            <w:r w:rsidRPr="177F1DFE">
              <w:t>*100 % kritičnih učnih nizov z verigo skrbništva (</w:t>
            </w:r>
            <w:r w:rsidRPr="177F1DFE">
              <w:rPr>
                <w:i/>
              </w:rPr>
              <w:t xml:space="preserve">data </w:t>
            </w:r>
            <w:proofErr w:type="spellStart"/>
            <w:r w:rsidRPr="177F1DFE">
              <w:rPr>
                <w:i/>
              </w:rPr>
              <w:t>lineage</w:t>
            </w:r>
            <w:proofErr w:type="spellEnd"/>
            <w:r w:rsidRPr="05D3C29E">
              <w:t>).</w:t>
            </w:r>
          </w:p>
        </w:tc>
      </w:tr>
    </w:tbl>
    <w:p w14:paraId="00EA691B" w14:textId="42B51AE9" w:rsidR="00D10C43" w:rsidRPr="00472F7F" w:rsidRDefault="00D10C43" w:rsidP="556CCACB"/>
    <w:p w14:paraId="2038A7D2" w14:textId="4BD116E9" w:rsidR="00D10C43" w:rsidRPr="00472F7F" w:rsidRDefault="7218465C" w:rsidP="25E4D4A1">
      <w:pPr>
        <w:pStyle w:val="Naslov2"/>
        <w:spacing w:line="276" w:lineRule="auto"/>
      </w:pPr>
      <w:bookmarkStart w:id="35" w:name="_Toc214269554"/>
      <w:r>
        <w:t>H</w:t>
      </w:r>
      <w:r w:rsidR="526534B6">
        <w:t>G</w:t>
      </w:r>
      <w:r>
        <w:t xml:space="preserve">3: </w:t>
      </w:r>
      <w:r w:rsidR="2BC8AF9D">
        <w:t>Programsk</w:t>
      </w:r>
      <w:r w:rsidR="2144F542">
        <w:t>a</w:t>
      </w:r>
      <w:r w:rsidR="2BED561B">
        <w:t xml:space="preserve"> </w:t>
      </w:r>
      <w:r w:rsidR="7F1757B7">
        <w:t>infrastruktura</w:t>
      </w:r>
      <w:bookmarkEnd w:id="35"/>
    </w:p>
    <w:p w14:paraId="51AB907F" w14:textId="5E0B8F80" w:rsidR="1C3D47FD" w:rsidRDefault="1C3D47FD" w:rsidP="556CCACB">
      <w:pPr>
        <w:spacing w:before="240" w:after="240"/>
        <w:jc w:val="both"/>
        <w:rPr>
          <w:rFonts w:ascii="Calibri" w:eastAsia="Calibri" w:hAnsi="Calibri" w:cs="Calibri"/>
          <w:color w:val="000000" w:themeColor="text1"/>
        </w:rPr>
      </w:pPr>
      <w:r w:rsidRPr="60499362">
        <w:rPr>
          <w:rFonts w:ascii="Calibri" w:eastAsia="Calibri" w:hAnsi="Calibri" w:cs="Calibri"/>
          <w:color w:val="000000" w:themeColor="text1"/>
        </w:rPr>
        <w:t xml:space="preserve">Tehnološki sklop </w:t>
      </w:r>
      <w:r w:rsidR="49D941E1" w:rsidRPr="60499362">
        <w:rPr>
          <w:rFonts w:ascii="Calibri" w:eastAsia="Calibri" w:hAnsi="Calibri" w:cs="Calibri"/>
          <w:color w:val="000000" w:themeColor="text1"/>
        </w:rPr>
        <w:t>UI</w:t>
      </w:r>
      <w:r w:rsidRPr="60499362">
        <w:rPr>
          <w:rFonts w:ascii="Calibri" w:eastAsia="Calibri" w:hAnsi="Calibri" w:cs="Calibri"/>
          <w:color w:val="000000" w:themeColor="text1"/>
        </w:rPr>
        <w:t xml:space="preserve"> (</w:t>
      </w:r>
      <w:r w:rsidRPr="60499362">
        <w:rPr>
          <w:rFonts w:ascii="Calibri" w:eastAsia="Calibri" w:hAnsi="Calibri" w:cs="Calibri"/>
          <w:i/>
          <w:iCs/>
          <w:color w:val="000000" w:themeColor="text1"/>
        </w:rPr>
        <w:t xml:space="preserve">AI </w:t>
      </w:r>
      <w:proofErr w:type="spellStart"/>
      <w:r w:rsidRPr="60499362">
        <w:rPr>
          <w:rFonts w:ascii="Calibri" w:eastAsia="Calibri" w:hAnsi="Calibri" w:cs="Calibri"/>
          <w:i/>
          <w:iCs/>
          <w:color w:val="000000" w:themeColor="text1"/>
        </w:rPr>
        <w:t>technology</w:t>
      </w:r>
      <w:proofErr w:type="spellEnd"/>
      <w:r w:rsidRPr="60499362">
        <w:rPr>
          <w:rFonts w:ascii="Calibri" w:eastAsia="Calibri" w:hAnsi="Calibri" w:cs="Calibri"/>
          <w:i/>
          <w:iCs/>
          <w:color w:val="000000" w:themeColor="text1"/>
        </w:rPr>
        <w:t xml:space="preserve"> </w:t>
      </w:r>
      <w:proofErr w:type="spellStart"/>
      <w:r w:rsidRPr="60499362">
        <w:rPr>
          <w:rFonts w:ascii="Calibri" w:eastAsia="Calibri" w:hAnsi="Calibri" w:cs="Calibri"/>
          <w:i/>
          <w:iCs/>
          <w:color w:val="000000" w:themeColor="text1"/>
        </w:rPr>
        <w:t>stack</w:t>
      </w:r>
      <w:proofErr w:type="spellEnd"/>
      <w:r w:rsidRPr="60499362">
        <w:rPr>
          <w:rFonts w:ascii="Calibri" w:eastAsia="Calibri" w:hAnsi="Calibri" w:cs="Calibri"/>
          <w:color w:val="000000" w:themeColor="text1"/>
        </w:rPr>
        <w:t xml:space="preserve">) zajema celoten nabor ključnih </w:t>
      </w:r>
      <w:r w:rsidR="1113C060" w:rsidRPr="60499362">
        <w:rPr>
          <w:rFonts w:ascii="Calibri" w:eastAsia="Calibri" w:hAnsi="Calibri" w:cs="Calibri"/>
          <w:color w:val="000000" w:themeColor="text1"/>
        </w:rPr>
        <w:t>program</w:t>
      </w:r>
      <w:r w:rsidR="32D7D61B" w:rsidRPr="60499362">
        <w:rPr>
          <w:rFonts w:ascii="Calibri" w:eastAsia="Calibri" w:hAnsi="Calibri" w:cs="Calibri"/>
          <w:color w:val="000000" w:themeColor="text1"/>
        </w:rPr>
        <w:t>skih rešitev</w:t>
      </w:r>
      <w:r w:rsidRPr="60499362">
        <w:rPr>
          <w:rFonts w:ascii="Calibri" w:eastAsia="Calibri" w:hAnsi="Calibri" w:cs="Calibri"/>
          <w:color w:val="000000" w:themeColor="text1"/>
        </w:rPr>
        <w:t xml:space="preserve">, ki omogočajo razvoj, treniranje, </w:t>
      </w:r>
      <w:r w:rsidR="00CD793B">
        <w:rPr>
          <w:rFonts w:ascii="Calibri" w:eastAsia="Calibri" w:hAnsi="Calibri" w:cs="Calibri"/>
          <w:color w:val="000000" w:themeColor="text1"/>
        </w:rPr>
        <w:t xml:space="preserve">testiranje, </w:t>
      </w:r>
      <w:r w:rsidRPr="60499362">
        <w:rPr>
          <w:rFonts w:ascii="Calibri" w:eastAsia="Calibri" w:hAnsi="Calibri" w:cs="Calibri"/>
          <w:color w:val="000000" w:themeColor="text1"/>
        </w:rPr>
        <w:t>uvajanje in uporabo UI – od algoritmov, temeljnih in domensko-specifičnih modelov, delovn</w:t>
      </w:r>
      <w:r w:rsidR="218EAAA9" w:rsidRPr="60499362">
        <w:rPr>
          <w:rFonts w:ascii="Calibri" w:eastAsia="Calibri" w:hAnsi="Calibri" w:cs="Calibri"/>
          <w:color w:val="000000" w:themeColor="text1"/>
        </w:rPr>
        <w:t>ih</w:t>
      </w:r>
      <w:r w:rsidRPr="60499362">
        <w:rPr>
          <w:rFonts w:ascii="Calibri" w:eastAsia="Calibri" w:hAnsi="Calibri" w:cs="Calibri"/>
          <w:color w:val="000000" w:themeColor="text1"/>
        </w:rPr>
        <w:t xml:space="preserve"> tokov in </w:t>
      </w:r>
      <w:r w:rsidR="0DC54481" w:rsidRPr="60499362">
        <w:rPr>
          <w:rFonts w:ascii="Calibri" w:eastAsia="Calibri" w:hAnsi="Calibri" w:cs="Calibri"/>
          <w:color w:val="000000" w:themeColor="text1"/>
        </w:rPr>
        <w:t>orodij</w:t>
      </w:r>
      <w:r w:rsidR="2B15922C" w:rsidRPr="60499362">
        <w:rPr>
          <w:rFonts w:ascii="Calibri" w:eastAsia="Calibri" w:hAnsi="Calibri" w:cs="Calibri"/>
          <w:color w:val="000000" w:themeColor="text1"/>
        </w:rPr>
        <w:t xml:space="preserve"> za operacije strojnega učenja</w:t>
      </w:r>
      <w:r w:rsidR="285004CC" w:rsidRPr="60499362">
        <w:rPr>
          <w:rFonts w:ascii="Calibri" w:eastAsia="Calibri" w:hAnsi="Calibri" w:cs="Calibri"/>
          <w:color w:val="000000" w:themeColor="text1"/>
        </w:rPr>
        <w:t xml:space="preserve"> </w:t>
      </w:r>
      <w:r w:rsidR="6D17968E" w:rsidRPr="60499362">
        <w:rPr>
          <w:rFonts w:ascii="Calibri" w:eastAsia="Calibri" w:hAnsi="Calibri" w:cs="Calibri"/>
          <w:color w:val="000000" w:themeColor="text1"/>
        </w:rPr>
        <w:t>(</w:t>
      </w:r>
      <w:proofErr w:type="spellStart"/>
      <w:r w:rsidRPr="60499362">
        <w:rPr>
          <w:rFonts w:ascii="Calibri" w:eastAsia="Calibri" w:hAnsi="Calibri" w:cs="Calibri"/>
          <w:i/>
          <w:iCs/>
          <w:color w:val="000000" w:themeColor="text1"/>
        </w:rPr>
        <w:t>MLOps</w:t>
      </w:r>
      <w:proofErr w:type="spellEnd"/>
      <w:r w:rsidR="6D17968E"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do odprtokodnih knjižnic, standardov in uporabniških vmesnikov. Gre za večplastno infrastrukturo, ki povezuje podatkovne vire, modele in aplikacije v celovit sistem, prilagojen lokalnim potrebam. Sklop programske infrastrukture UI tako skupaj z zbirkami podatkov in zmogljivo strojno opremo tvori tehnološko hrbtenico slovenske UI, ki bo povečala neodvisnost pri uvajanju UI rešitev.</w:t>
      </w:r>
    </w:p>
    <w:p w14:paraId="6A19C737" w14:textId="7C260AC1" w:rsidR="1C3D47FD" w:rsidRDefault="1C3D47FD" w:rsidP="7FF8568E">
      <w:pPr>
        <w:spacing w:before="240" w:after="240"/>
        <w:jc w:val="both"/>
        <w:rPr>
          <w:rFonts w:ascii="Calibri" w:eastAsia="Calibri" w:hAnsi="Calibri" w:cs="Calibri"/>
          <w:color w:val="000000" w:themeColor="text1"/>
        </w:rPr>
      </w:pPr>
      <w:r w:rsidRPr="246F4C58">
        <w:rPr>
          <w:rFonts w:ascii="Calibri" w:eastAsia="Calibri" w:hAnsi="Calibri" w:cs="Calibri"/>
          <w:color w:val="000000" w:themeColor="text1"/>
        </w:rPr>
        <w:t xml:space="preserve">Eden od ključnih vidikov nacionalnega </w:t>
      </w:r>
      <w:r w:rsidR="56C18010" w:rsidRPr="7FF8568E">
        <w:rPr>
          <w:rFonts w:ascii="Calibri" w:eastAsia="Calibri" w:hAnsi="Calibri" w:cs="Calibri"/>
          <w:color w:val="000000" w:themeColor="text1"/>
        </w:rPr>
        <w:t>tehnološkega</w:t>
      </w:r>
      <w:r w:rsidR="2390EFB1" w:rsidRPr="7FF8568E">
        <w:rPr>
          <w:rFonts w:ascii="Calibri" w:eastAsia="Calibri" w:hAnsi="Calibri" w:cs="Calibri"/>
          <w:color w:val="000000" w:themeColor="text1"/>
        </w:rPr>
        <w:t xml:space="preserve"> </w:t>
      </w:r>
      <w:r w:rsidR="06017E1C" w:rsidRPr="7FF8568E">
        <w:rPr>
          <w:rFonts w:ascii="Calibri" w:eastAsia="Calibri" w:hAnsi="Calibri" w:cs="Calibri"/>
          <w:color w:val="000000" w:themeColor="text1"/>
        </w:rPr>
        <w:t>UI</w:t>
      </w:r>
      <w:r w:rsidRPr="246F4C58">
        <w:rPr>
          <w:rFonts w:ascii="Calibri" w:eastAsia="Calibri" w:hAnsi="Calibri" w:cs="Calibri"/>
          <w:color w:val="000000" w:themeColor="text1"/>
        </w:rPr>
        <w:t xml:space="preserve"> sklopa je prilagajanje globalnih tehnologij lokalnim potrebam. Da bi ohranili svojo jezikovno in kulturno identiteto mora Slovenija zagotoviti, da bodo temeljni modeli UI zajemali slovenski jezik, družbeno-kulturni kontekst in pravni okvir. S tem se zagotovi, da bodo UI rešitve (npr. </w:t>
      </w:r>
      <w:proofErr w:type="spellStart"/>
      <w:r w:rsidRPr="246F4C58">
        <w:rPr>
          <w:rFonts w:ascii="Calibri" w:eastAsia="Calibri" w:hAnsi="Calibri" w:cs="Calibri"/>
          <w:color w:val="000000" w:themeColor="text1"/>
        </w:rPr>
        <w:t>klepetalni</w:t>
      </w:r>
      <w:proofErr w:type="spellEnd"/>
      <w:r w:rsidRPr="246F4C58">
        <w:rPr>
          <w:rFonts w:ascii="Calibri" w:eastAsia="Calibri" w:hAnsi="Calibri" w:cs="Calibri"/>
          <w:color w:val="000000" w:themeColor="text1"/>
        </w:rPr>
        <w:t xml:space="preserve"> asistenti) učinkovite in v skladu z lokalno zakonodajo ter vrednotami.</w:t>
      </w:r>
    </w:p>
    <w:p w14:paraId="246D8CAA" w14:textId="719AA600" w:rsidR="1C3D47FD" w:rsidRDefault="1C3D47FD" w:rsidP="7FF8568E">
      <w:pPr>
        <w:spacing w:before="240" w:after="240"/>
        <w:jc w:val="both"/>
        <w:rPr>
          <w:rFonts w:ascii="Calibri" w:eastAsia="Calibri" w:hAnsi="Calibri" w:cs="Calibri"/>
          <w:color w:val="000000" w:themeColor="text1"/>
        </w:rPr>
      </w:pPr>
      <w:r w:rsidRPr="79727533">
        <w:rPr>
          <w:rFonts w:ascii="Calibri" w:eastAsia="Calibri" w:hAnsi="Calibri" w:cs="Calibri"/>
          <w:color w:val="000000" w:themeColor="text1"/>
        </w:rPr>
        <w:lastRenderedPageBreak/>
        <w:t xml:space="preserve">Drug pomemben vidik je </w:t>
      </w:r>
      <w:proofErr w:type="spellStart"/>
      <w:r w:rsidRPr="79727533">
        <w:rPr>
          <w:rFonts w:ascii="Calibri" w:eastAsia="Calibri" w:hAnsi="Calibri" w:cs="Calibri"/>
          <w:color w:val="000000" w:themeColor="text1"/>
        </w:rPr>
        <w:t>odprtokodnost</w:t>
      </w:r>
      <w:proofErr w:type="spellEnd"/>
      <w:r w:rsidR="40F16EC5" w:rsidRPr="79727533">
        <w:rPr>
          <w:rFonts w:ascii="Calibri" w:eastAsia="Calibri" w:hAnsi="Calibri" w:cs="Calibri"/>
          <w:color w:val="000000" w:themeColor="text1"/>
        </w:rPr>
        <w:t>, ki z</w:t>
      </w:r>
      <w:r w:rsidRPr="79727533">
        <w:rPr>
          <w:rFonts w:ascii="Calibri" w:eastAsia="Calibri" w:hAnsi="Calibri" w:cs="Calibri"/>
          <w:color w:val="000000" w:themeColor="text1"/>
        </w:rPr>
        <w:t xml:space="preserve"> odprti</w:t>
      </w:r>
      <w:r w:rsidR="3D37E063" w:rsidRPr="79727533">
        <w:rPr>
          <w:rFonts w:ascii="Calibri" w:eastAsia="Calibri" w:hAnsi="Calibri" w:cs="Calibri"/>
          <w:color w:val="000000" w:themeColor="text1"/>
        </w:rPr>
        <w:t>mi</w:t>
      </w:r>
      <w:r w:rsidRPr="79727533">
        <w:rPr>
          <w:rFonts w:ascii="Calibri" w:eastAsia="Calibri" w:hAnsi="Calibri" w:cs="Calibri"/>
          <w:color w:val="000000" w:themeColor="text1"/>
        </w:rPr>
        <w:t xml:space="preserve"> modeli in </w:t>
      </w:r>
      <w:r w:rsidR="3B34BBB0" w:rsidRPr="79727533">
        <w:rPr>
          <w:rFonts w:ascii="Calibri" w:eastAsia="Calibri" w:hAnsi="Calibri" w:cs="Calibri"/>
          <w:color w:val="000000" w:themeColor="text1"/>
        </w:rPr>
        <w:t xml:space="preserve">programskimi </w:t>
      </w:r>
      <w:r w:rsidRPr="79727533">
        <w:rPr>
          <w:rFonts w:ascii="Calibri" w:eastAsia="Calibri" w:hAnsi="Calibri" w:cs="Calibri"/>
          <w:color w:val="000000" w:themeColor="text1"/>
        </w:rPr>
        <w:t>orodj</w:t>
      </w:r>
      <w:r w:rsidR="77EBA64C" w:rsidRPr="79727533">
        <w:rPr>
          <w:rFonts w:ascii="Calibri" w:eastAsia="Calibri" w:hAnsi="Calibri" w:cs="Calibri"/>
          <w:color w:val="000000" w:themeColor="text1"/>
        </w:rPr>
        <w:t>i</w:t>
      </w:r>
      <w:r w:rsidRPr="79727533">
        <w:rPr>
          <w:rFonts w:ascii="Calibri" w:eastAsia="Calibri" w:hAnsi="Calibri" w:cs="Calibri"/>
          <w:color w:val="000000" w:themeColor="text1"/>
        </w:rPr>
        <w:t xml:space="preserve"> omogočajo preglednost, hitrejši napredek in decentraliziran nadzor razvoja. V nacionalnem kontekstu to pomeni, da lahko domači strokovnjaki preučijo, prilagodijo in izboljšajo modele ter tako hitreje naslovijo specifične zahteve (npr. dodajanje slovenskih narečij, vključevanje pravnih pravil). Odprta in ponovljiva zasnova tudi povečuje zaupanje v sisteme UI, saj so ti preverljivi in skladni z evropskimi smernicami glede preglednosti in etičnosti. Javne institucije in raziskovalni sektor v Sloveniji bi morali zato, kjer je mogoče, prednostno uporabljati odprtokodne </w:t>
      </w:r>
      <w:r w:rsidR="4F9D75CA" w:rsidRPr="79727533">
        <w:rPr>
          <w:rFonts w:ascii="Calibri" w:eastAsia="Calibri" w:hAnsi="Calibri" w:cs="Calibri"/>
          <w:color w:val="000000" w:themeColor="text1"/>
        </w:rPr>
        <w:t>U</w:t>
      </w:r>
      <w:r w:rsidR="0DC54481" w:rsidRPr="79727533">
        <w:rPr>
          <w:rFonts w:ascii="Calibri" w:eastAsia="Calibri" w:hAnsi="Calibri" w:cs="Calibri"/>
          <w:color w:val="000000" w:themeColor="text1"/>
        </w:rPr>
        <w:t>I</w:t>
      </w:r>
      <w:r w:rsidRPr="79727533">
        <w:rPr>
          <w:rFonts w:ascii="Calibri" w:eastAsia="Calibri" w:hAnsi="Calibri" w:cs="Calibri"/>
          <w:color w:val="000000" w:themeColor="text1"/>
        </w:rPr>
        <w:t xml:space="preserve"> modele in orodja. Tako se zmanjšuje odvisnost od zaprtih komercialnih rešitev, olajša prenos znanja ter spodbuja sodelovanje skupnosti pri razvoju UI.</w:t>
      </w:r>
    </w:p>
    <w:p w14:paraId="571B477B" w14:textId="0992836A" w:rsidR="5005C9F7" w:rsidRDefault="5005C9F7" w:rsidP="79727533">
      <w:pPr>
        <w:spacing w:before="240" w:after="240"/>
        <w:jc w:val="both"/>
        <w:rPr>
          <w:rFonts w:ascii="Arial" w:eastAsia="Arial" w:hAnsi="Arial" w:cs="Arial"/>
        </w:rPr>
      </w:pPr>
      <w:r w:rsidRPr="79727533">
        <w:rPr>
          <w:rFonts w:ascii="Calibri" w:eastAsia="Calibri" w:hAnsi="Calibri" w:cs="Calibri"/>
          <w:color w:val="000000" w:themeColor="text1"/>
        </w:rPr>
        <w:t>Tretji pomemben vidik je tehnična varnost tehnologij.</w:t>
      </w:r>
      <w:r w:rsidR="65A6DA96" w:rsidRPr="1EF334BB">
        <w:rPr>
          <w:rFonts w:ascii="Arial" w:eastAsia="Arial" w:hAnsi="Arial" w:cs="Arial"/>
        </w:rPr>
        <w:t xml:space="preserve"> </w:t>
      </w:r>
      <w:r w:rsidR="65A6DA96" w:rsidRPr="1EF334BB">
        <w:t>Nujna je vzpostavitev sistema ocenjevanja in obvladovanja varnostnih tveganj v razvoju in rabi UI, vključno z varnostnimi testi in preverjanjem robustnosti modelov UI.</w:t>
      </w:r>
      <w:r w:rsidR="71565753" w:rsidRPr="1EF334BB">
        <w:t xml:space="preserve"> Ti</w:t>
      </w:r>
      <w:r w:rsidR="65A6DA96" w:rsidRPr="1EF334BB">
        <w:t xml:space="preserve"> </w:t>
      </w:r>
      <w:r w:rsidR="08CDA9E5" w:rsidRPr="1EF334BB">
        <w:t>bodo del certifikacijskih postopkov skladno z</w:t>
      </w:r>
      <w:r w:rsidR="36DA1901" w:rsidRPr="1EF334BB">
        <w:t xml:space="preserve"> Aktom o UI ter s prihodnjo evropsko shemo certificiranja kibernetske varnosti UI (</w:t>
      </w:r>
      <w:r w:rsidR="36DA1901" w:rsidRPr="1EF334BB">
        <w:rPr>
          <w:i/>
        </w:rPr>
        <w:t xml:space="preserve">AI </w:t>
      </w:r>
      <w:proofErr w:type="spellStart"/>
      <w:r w:rsidR="36DA1901" w:rsidRPr="1EF334BB">
        <w:rPr>
          <w:i/>
        </w:rPr>
        <w:t>Cybersecurity</w:t>
      </w:r>
      <w:proofErr w:type="spellEnd"/>
      <w:r w:rsidR="36DA1901" w:rsidRPr="1EF334BB">
        <w:rPr>
          <w:i/>
        </w:rPr>
        <w:t xml:space="preserve"> </w:t>
      </w:r>
      <w:proofErr w:type="spellStart"/>
      <w:r w:rsidR="36DA1901" w:rsidRPr="1EF334BB">
        <w:rPr>
          <w:i/>
        </w:rPr>
        <w:t>Certification</w:t>
      </w:r>
      <w:proofErr w:type="spellEnd"/>
      <w:r w:rsidR="36DA1901" w:rsidRPr="1EF334BB">
        <w:rPr>
          <w:i/>
        </w:rPr>
        <w:t xml:space="preserve"> </w:t>
      </w:r>
      <w:proofErr w:type="spellStart"/>
      <w:r w:rsidR="36DA1901" w:rsidRPr="1EF334BB">
        <w:rPr>
          <w:i/>
        </w:rPr>
        <w:t>Scheme</w:t>
      </w:r>
      <w:proofErr w:type="spellEnd"/>
      <w:r w:rsidR="36DA1901" w:rsidRPr="1EF334BB">
        <w:rPr>
          <w:i/>
        </w:rPr>
        <w:t xml:space="preserve"> – ENISA</w:t>
      </w:r>
      <w:r w:rsidR="36DA1901" w:rsidRPr="717AA26D">
        <w:t>)</w:t>
      </w:r>
      <w:r w:rsidR="5EE9E17A" w:rsidRPr="1EF334BB">
        <w:t>.</w:t>
      </w:r>
    </w:p>
    <w:p w14:paraId="5047E6E7" w14:textId="212EDA20" w:rsidR="1C3D47FD" w:rsidRDefault="1C3D47FD" w:rsidP="7FF8568E">
      <w:pPr>
        <w:spacing w:before="240" w:after="240"/>
        <w:jc w:val="both"/>
        <w:rPr>
          <w:rFonts w:ascii="Calibri" w:eastAsia="Calibri" w:hAnsi="Calibri" w:cs="Calibri"/>
          <w:color w:val="000000" w:themeColor="text1"/>
        </w:rPr>
      </w:pPr>
      <w:r w:rsidRPr="60499362">
        <w:rPr>
          <w:rFonts w:ascii="Calibri" w:eastAsia="Calibri" w:hAnsi="Calibri" w:cs="Calibri"/>
          <w:color w:val="000000" w:themeColor="text1"/>
        </w:rPr>
        <w:t>Vzpostavitev lastnega tehnološkega sklopa UI je strateškega pomena za pospešitev inovacij, konkurenčnost gospodarstva in digitalno preobrazbo javnega sektorja. Na enem mestu dostopna programska infrastruktura</w:t>
      </w:r>
      <w:r w:rsidR="253A4145" w:rsidRPr="60499362">
        <w:rPr>
          <w:rFonts w:ascii="Calibri" w:eastAsia="Calibri" w:hAnsi="Calibri" w:cs="Calibri"/>
          <w:color w:val="000000" w:themeColor="text1"/>
        </w:rPr>
        <w:t xml:space="preserve"> UI</w:t>
      </w:r>
      <w:r w:rsidRPr="60499362">
        <w:rPr>
          <w:rFonts w:ascii="Calibri" w:eastAsia="Calibri" w:hAnsi="Calibri" w:cs="Calibri"/>
          <w:color w:val="000000" w:themeColor="text1"/>
        </w:rPr>
        <w:t xml:space="preserve"> bi domačim podjetjem, </w:t>
      </w:r>
      <w:r w:rsidR="0037A21C" w:rsidRPr="60499362">
        <w:rPr>
          <w:rFonts w:ascii="Calibri" w:eastAsia="Calibri" w:hAnsi="Calibri" w:cs="Calibri"/>
          <w:color w:val="000000" w:themeColor="text1"/>
        </w:rPr>
        <w:t>zagonskim podjetjem</w:t>
      </w:r>
      <w:r w:rsidRPr="60499362">
        <w:rPr>
          <w:rFonts w:ascii="Calibri" w:eastAsia="Calibri" w:hAnsi="Calibri" w:cs="Calibri"/>
          <w:color w:val="000000" w:themeColor="text1"/>
        </w:rPr>
        <w:t xml:space="preserve"> in raziskovalcem olajšala razvoj novih UI aplikacij, saj bodo imeli dostop do preverjenih </w:t>
      </w:r>
      <w:r w:rsidR="3230078C" w:rsidRPr="60499362">
        <w:rPr>
          <w:rFonts w:ascii="Calibri" w:eastAsia="Calibri" w:hAnsi="Calibri" w:cs="Calibri"/>
          <w:color w:val="000000" w:themeColor="text1"/>
        </w:rPr>
        <w:t xml:space="preserve">komponent </w:t>
      </w:r>
      <w:r w:rsidRPr="60499362">
        <w:rPr>
          <w:rFonts w:ascii="Calibri" w:eastAsia="Calibri" w:hAnsi="Calibri" w:cs="Calibri"/>
          <w:color w:val="000000" w:themeColor="text1"/>
        </w:rPr>
        <w:t xml:space="preserve">(modelov, algoritmov, orodij) brez licenčnih ovir. To bo znižalo vstopne ovire in stroške razvoja ter spodbudilo več domačih inovacij na področju UI. Hkrati bo državi omogočalo, da </w:t>
      </w:r>
      <w:r w:rsidR="45118335" w:rsidRPr="60499362">
        <w:rPr>
          <w:rFonts w:ascii="Calibri" w:eastAsia="Calibri" w:hAnsi="Calibri" w:cs="Calibri"/>
          <w:color w:val="000000" w:themeColor="text1"/>
        </w:rPr>
        <w:t>UI</w:t>
      </w:r>
      <w:r w:rsidRPr="60499362">
        <w:rPr>
          <w:rFonts w:ascii="Calibri" w:eastAsia="Calibri" w:hAnsi="Calibri" w:cs="Calibri"/>
          <w:color w:val="000000" w:themeColor="text1"/>
        </w:rPr>
        <w:t xml:space="preserve"> vgradi v javne storitve na način, prilagojen potrebam prebivalcev. Za učinkovito uporabo UI v e-upravi, zdravstvu, izobraževanju, sodstvu in drugih javnih sistemih potrebujemo rešitve, ki razumejo slovenski jezik in pravila (npr. modele za podporo odločanju), ki so bili učeni na slovenskih pravnih podatkih.</w:t>
      </w:r>
    </w:p>
    <w:p w14:paraId="5BF1EC07" w14:textId="5232E5CB" w:rsidR="1C3D47FD" w:rsidRDefault="1C3D47FD" w:rsidP="60499362">
      <w:pPr>
        <w:spacing w:before="240" w:after="240"/>
        <w:jc w:val="both"/>
        <w:rPr>
          <w:rFonts w:ascii="Calibri" w:eastAsia="Calibri" w:hAnsi="Calibri" w:cs="Calibri"/>
          <w:color w:val="000000" w:themeColor="text1"/>
        </w:rPr>
      </w:pPr>
      <w:r w:rsidRPr="60499362">
        <w:rPr>
          <w:rFonts w:ascii="Calibri" w:eastAsia="Calibri" w:hAnsi="Calibri" w:cs="Calibri"/>
          <w:color w:val="000000" w:themeColor="text1"/>
        </w:rPr>
        <w:t xml:space="preserve">Lasten sklop </w:t>
      </w:r>
      <w:r w:rsidR="31981BBC" w:rsidRPr="60499362">
        <w:rPr>
          <w:rFonts w:ascii="Calibri" w:eastAsia="Calibri" w:hAnsi="Calibri" w:cs="Calibri"/>
          <w:color w:val="000000" w:themeColor="text1"/>
        </w:rPr>
        <w:t>U</w:t>
      </w:r>
      <w:r w:rsidR="0DC54481" w:rsidRPr="60499362">
        <w:rPr>
          <w:rFonts w:ascii="Calibri" w:eastAsia="Calibri" w:hAnsi="Calibri" w:cs="Calibri"/>
          <w:color w:val="000000" w:themeColor="text1"/>
        </w:rPr>
        <w:t>I</w:t>
      </w:r>
      <w:r w:rsidRPr="60499362">
        <w:rPr>
          <w:rFonts w:ascii="Calibri" w:eastAsia="Calibri" w:hAnsi="Calibri" w:cs="Calibri"/>
          <w:color w:val="000000" w:themeColor="text1"/>
        </w:rPr>
        <w:t xml:space="preserve"> tehnologij tudi zagotavlja, da se </w:t>
      </w:r>
      <w:r w:rsidR="3E3FF094" w:rsidRPr="60499362">
        <w:rPr>
          <w:rFonts w:ascii="Calibri" w:eastAsia="Calibri" w:hAnsi="Calibri" w:cs="Calibri"/>
          <w:color w:val="000000" w:themeColor="text1"/>
        </w:rPr>
        <w:t xml:space="preserve">UI </w:t>
      </w:r>
      <w:r w:rsidRPr="60499362">
        <w:rPr>
          <w:rFonts w:ascii="Calibri" w:eastAsia="Calibri" w:hAnsi="Calibri" w:cs="Calibri"/>
          <w:color w:val="000000" w:themeColor="text1"/>
        </w:rPr>
        <w:t xml:space="preserve">rešitve lahko razvijajo varno in skladno s predpisi (npr. z upoštevanjem zahtev </w:t>
      </w:r>
      <w:r w:rsidR="7AA61E99" w:rsidRPr="60499362">
        <w:rPr>
          <w:rFonts w:ascii="Calibri" w:eastAsia="Calibri" w:hAnsi="Calibri" w:cs="Calibri"/>
          <w:color w:val="000000" w:themeColor="text1"/>
        </w:rPr>
        <w:t>A</w:t>
      </w:r>
      <w:r w:rsidR="0DC54481" w:rsidRPr="60499362">
        <w:rPr>
          <w:rFonts w:ascii="Calibri" w:eastAsia="Calibri" w:hAnsi="Calibri" w:cs="Calibri"/>
          <w:color w:val="000000" w:themeColor="text1"/>
        </w:rPr>
        <w:t>kta</w:t>
      </w:r>
      <w:r w:rsidR="1D45C6FB" w:rsidRPr="60499362">
        <w:rPr>
          <w:rFonts w:ascii="Calibri" w:eastAsia="Calibri" w:hAnsi="Calibri" w:cs="Calibri"/>
          <w:color w:val="000000" w:themeColor="text1"/>
        </w:rPr>
        <w:t xml:space="preserve"> o UI</w:t>
      </w:r>
      <w:r w:rsidRPr="60499362">
        <w:rPr>
          <w:rFonts w:ascii="Calibri" w:eastAsia="Calibri" w:hAnsi="Calibri" w:cs="Calibri"/>
          <w:color w:val="000000" w:themeColor="text1"/>
        </w:rPr>
        <w:t xml:space="preserve"> in slovenskih pravnih kot tudi etičnih norm</w:t>
      </w:r>
      <w:r w:rsidR="0DC54481" w:rsidRPr="60499362">
        <w:rPr>
          <w:rFonts w:ascii="Calibri" w:eastAsia="Calibri" w:hAnsi="Calibri" w:cs="Calibri"/>
          <w:color w:val="000000" w:themeColor="text1"/>
        </w:rPr>
        <w:t>)</w:t>
      </w:r>
      <w:r w:rsidR="4E01ECD6"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s čimer krepimo zaupanje uporabnikov in učinkovito uvajamo UI v javne storitve. EU v svojem akcijskem načrtu </w:t>
      </w:r>
      <w:r w:rsidR="5B4E1D76" w:rsidRPr="60499362">
        <w:t>»</w:t>
      </w:r>
      <w:r w:rsidRPr="60499362">
        <w:rPr>
          <w:rFonts w:ascii="Calibri" w:eastAsia="Calibri" w:hAnsi="Calibri" w:cs="Calibri"/>
          <w:color w:val="000000" w:themeColor="text1"/>
        </w:rPr>
        <w:t>Celina umetne inteligence</w:t>
      </w:r>
      <w:r w:rsidR="7E9612D8" w:rsidRPr="60499362">
        <w:t>«</w:t>
      </w:r>
      <w:r w:rsidRPr="60499362">
        <w:rPr>
          <w:rFonts w:ascii="Calibri" w:eastAsia="Calibri" w:hAnsi="Calibri" w:cs="Calibri"/>
          <w:color w:val="000000" w:themeColor="text1"/>
        </w:rPr>
        <w:t xml:space="preserve"> med petimi strateškimi področji posebej izpostavlja prav razvoj algoritmov in njihovo uporabo v ključnih panogah. </w:t>
      </w:r>
      <w:r w:rsidR="6D57FABF" w:rsidRPr="60499362">
        <w:rPr>
          <w:rFonts w:ascii="Calibri" w:eastAsia="Calibri" w:hAnsi="Calibri" w:cs="Calibri"/>
          <w:color w:val="000000" w:themeColor="text1"/>
        </w:rPr>
        <w:t>Nadalje, s</w:t>
      </w:r>
      <w:r w:rsidRPr="60499362">
        <w:rPr>
          <w:rFonts w:ascii="Calibri" w:eastAsia="Calibri" w:hAnsi="Calibri" w:cs="Calibri"/>
          <w:color w:val="000000" w:themeColor="text1"/>
        </w:rPr>
        <w:t xml:space="preserve">trategija </w:t>
      </w:r>
      <w:r w:rsidR="00052274">
        <w:rPr>
          <w:rFonts w:ascii="Calibri" w:eastAsia="Calibri" w:hAnsi="Calibri" w:cs="Calibri"/>
          <w:color w:val="000000" w:themeColor="text1"/>
        </w:rPr>
        <w:t>za uporabo UI</w:t>
      </w:r>
      <w:r w:rsidRPr="60499362">
        <w:rPr>
          <w:rFonts w:ascii="Calibri" w:eastAsia="Calibri" w:hAnsi="Calibri" w:cs="Calibri"/>
          <w:color w:val="000000" w:themeColor="text1"/>
        </w:rPr>
        <w:t xml:space="preserve"> ciljano pospešuje uvajanje UI rešitev v javni sektor (npr. zdravstvo, pravosodje, uprava) za dvig kakovosti in dostopnosti storitev, predpogoj za to pa je vzpostavitev nacionalne programske infrastrukture, ki bo omogočila razvoj in uporabo ustreznih domačih rešitev v praksi.</w:t>
      </w:r>
    </w:p>
    <w:p w14:paraId="7554E2C1" w14:textId="1DECB3D0" w:rsidR="1C3D47FD" w:rsidRDefault="1C3D47FD" w:rsidP="7FF8568E">
      <w:pPr>
        <w:spacing w:before="240" w:after="240"/>
        <w:jc w:val="both"/>
        <w:rPr>
          <w:rFonts w:ascii="Calibri" w:eastAsia="Calibri" w:hAnsi="Calibri" w:cs="Calibri"/>
          <w:color w:val="000000" w:themeColor="text1"/>
        </w:rPr>
      </w:pPr>
      <w:r w:rsidRPr="246F4C58">
        <w:rPr>
          <w:rFonts w:ascii="Calibri" w:eastAsia="Calibri" w:hAnsi="Calibri" w:cs="Calibri"/>
          <w:color w:val="000000" w:themeColor="text1"/>
        </w:rPr>
        <w:t>Nekatere potrebne ukrepe s tega področja že delno naslavlja SLAIF</w:t>
      </w:r>
      <w:r w:rsidR="43B27E10" w:rsidRPr="7FF8568E">
        <w:rPr>
          <w:rFonts w:ascii="Calibri" w:eastAsia="Calibri" w:hAnsi="Calibri" w:cs="Calibri"/>
          <w:color w:val="000000" w:themeColor="text1"/>
        </w:rPr>
        <w:t>,</w:t>
      </w:r>
      <w:r w:rsidRPr="246F4C58">
        <w:rPr>
          <w:rFonts w:ascii="Calibri" w:eastAsia="Calibri" w:hAnsi="Calibri" w:cs="Calibri"/>
          <w:color w:val="000000" w:themeColor="text1"/>
        </w:rPr>
        <w:t xml:space="preserve"> denimo z načrtovano osrednjo platformo za UI, ki bo služila kot centralizirano vozlišče za modele, podatkovne baze, orodja in delovne tokove. SLAIF naj bi tudi razvil infrastrukturo za orkestracijo delovnih tokov, ki povezuje nacionalne HPC in oblačne vire s čimer bo mogoče celoten proces razvoja UI (od priprave podatkov do treniranja in validacije modelov) izvajati znotraj nacionalnega okolja. </w:t>
      </w:r>
      <w:r w:rsidRPr="246F4C58">
        <w:rPr>
          <w:rFonts w:ascii="Calibri" w:eastAsia="Calibri" w:hAnsi="Calibri" w:cs="Calibri"/>
          <w:color w:val="000000" w:themeColor="text1"/>
        </w:rPr>
        <w:lastRenderedPageBreak/>
        <w:t xml:space="preserve">Med prednostnimi področji so tudi jezikovne tehnologije, saj bo SLAIF podprl razvoj in uporabo naprednih modelov za slovenščino, namenjenih medijem, kulturi in izobraževanju. KCUI bo s svojimi aktivnostmi prav tako olajšal dostop do slovenskih UI </w:t>
      </w:r>
      <w:r w:rsidR="5D489C0D" w:rsidRPr="1BF59F42">
        <w:rPr>
          <w:rFonts w:ascii="Calibri" w:eastAsia="Calibri" w:hAnsi="Calibri" w:cs="Calibri"/>
          <w:color w:val="000000" w:themeColor="text1"/>
        </w:rPr>
        <w:t xml:space="preserve">tehnologij </w:t>
      </w:r>
      <w:r w:rsidRPr="1BF59F42">
        <w:rPr>
          <w:rFonts w:ascii="Calibri" w:eastAsia="Calibri" w:hAnsi="Calibri" w:cs="Calibri"/>
          <w:color w:val="000000" w:themeColor="text1"/>
        </w:rPr>
        <w:t>in</w:t>
      </w:r>
      <w:r w:rsidRPr="246F4C58">
        <w:rPr>
          <w:rFonts w:ascii="Calibri" w:eastAsia="Calibri" w:hAnsi="Calibri" w:cs="Calibri"/>
          <w:color w:val="000000" w:themeColor="text1"/>
        </w:rPr>
        <w:t xml:space="preserve"> nudil podporo pri uvajanju teh rešitev v slovensko gospodarstvo in javni sektor.</w:t>
      </w:r>
    </w:p>
    <w:p w14:paraId="723601F4" w14:textId="2CD0F8CD" w:rsidR="669B09FA" w:rsidRDefault="1C3D47FD" w:rsidP="7FF8568E">
      <w:pPr>
        <w:spacing w:before="240" w:after="240"/>
        <w:jc w:val="both"/>
        <w:rPr>
          <w:rFonts w:ascii="Calibri" w:eastAsia="Calibri" w:hAnsi="Calibri" w:cs="Calibri"/>
          <w:color w:val="000000" w:themeColor="text1"/>
        </w:rPr>
      </w:pPr>
      <w:r w:rsidRPr="60499362">
        <w:rPr>
          <w:rFonts w:ascii="Calibri" w:eastAsia="Calibri" w:hAnsi="Calibri" w:cs="Calibri"/>
          <w:color w:val="000000" w:themeColor="text1"/>
        </w:rPr>
        <w:t xml:space="preserve">Slovenski pristop pri vzpostavljanju programskega sklopa UI mora biti tudi dobro usklajen s širšimi evropskimi prizadevanji. EU </w:t>
      </w:r>
      <w:r w:rsidR="002C1D6A" w:rsidRPr="60499362">
        <w:rPr>
          <w:rFonts w:ascii="Calibri" w:eastAsia="Calibri" w:hAnsi="Calibri" w:cs="Calibri"/>
          <w:color w:val="000000" w:themeColor="text1"/>
        </w:rPr>
        <w:t>so</w:t>
      </w:r>
      <w:r w:rsidRPr="60499362">
        <w:rPr>
          <w:rFonts w:ascii="Calibri" w:eastAsia="Calibri" w:hAnsi="Calibri" w:cs="Calibri"/>
          <w:color w:val="000000" w:themeColor="text1"/>
        </w:rPr>
        <w:t xml:space="preserve">financira mrežo </w:t>
      </w:r>
      <w:r w:rsidR="0AC86EC6" w:rsidRPr="60499362">
        <w:rPr>
          <w:rFonts w:ascii="Calibri" w:eastAsia="Calibri" w:hAnsi="Calibri" w:cs="Calibri"/>
          <w:i/>
          <w:iCs/>
          <w:color w:val="000000" w:themeColor="text1"/>
        </w:rPr>
        <w:t>T</w:t>
      </w:r>
      <w:r w:rsidR="0DC54481" w:rsidRPr="60499362">
        <w:rPr>
          <w:rFonts w:ascii="Calibri" w:eastAsia="Calibri" w:hAnsi="Calibri" w:cs="Calibri"/>
          <w:i/>
          <w:iCs/>
          <w:color w:val="000000" w:themeColor="text1"/>
        </w:rPr>
        <w:t>ovarn</w:t>
      </w:r>
      <w:r w:rsidR="24643CE2" w:rsidRPr="60499362">
        <w:rPr>
          <w:rFonts w:ascii="Calibri" w:eastAsia="Calibri" w:hAnsi="Calibri" w:cs="Calibri"/>
          <w:i/>
          <w:iCs/>
          <w:color w:val="000000" w:themeColor="text1"/>
        </w:rPr>
        <w:t xml:space="preserve"> UI</w:t>
      </w:r>
      <w:r w:rsidR="24643CE2"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katere del je tudi SLAIF in ki bo krepil evropski ekosistem z izmenjavo virov, modelov in orodij. </w:t>
      </w:r>
      <w:r w:rsidR="2CAEC15A" w:rsidRPr="60499362">
        <w:rPr>
          <w:rFonts w:ascii="Calibri" w:eastAsia="Calibri" w:hAnsi="Calibri" w:cs="Calibri"/>
          <w:color w:val="000000" w:themeColor="text1"/>
        </w:rPr>
        <w:t>N</w:t>
      </w:r>
      <w:r w:rsidRPr="60499362">
        <w:rPr>
          <w:rFonts w:ascii="Calibri" w:eastAsia="Calibri" w:hAnsi="Calibri" w:cs="Calibri"/>
          <w:color w:val="000000" w:themeColor="text1"/>
        </w:rPr>
        <w:t xml:space="preserve">apredne države v EU vlagajo v nacionalne platforme </w:t>
      </w:r>
      <w:r w:rsidR="0407C6ED" w:rsidRPr="60499362">
        <w:rPr>
          <w:rFonts w:ascii="Calibri" w:eastAsia="Calibri" w:hAnsi="Calibri" w:cs="Calibri"/>
          <w:color w:val="000000" w:themeColor="text1"/>
        </w:rPr>
        <w:t>UI</w:t>
      </w:r>
      <w:r w:rsidRPr="60499362">
        <w:rPr>
          <w:rFonts w:ascii="Calibri" w:eastAsia="Calibri" w:hAnsi="Calibri" w:cs="Calibri"/>
          <w:color w:val="000000" w:themeColor="text1"/>
        </w:rPr>
        <w:t xml:space="preserve"> in odprto kodo za krepitev svoje konkurenčnosti. Številne dobre prakse iz EU držav</w:t>
      </w:r>
      <w:r w:rsidR="2EF5E6E7"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naprednih na področju UI (Francija, Nemčija, Švedska, Estonija</w:t>
      </w:r>
      <w:r w:rsidR="0DC54481" w:rsidRPr="60499362">
        <w:rPr>
          <w:rFonts w:ascii="Calibri" w:eastAsia="Calibri" w:hAnsi="Calibri" w:cs="Calibri"/>
          <w:color w:val="000000" w:themeColor="text1"/>
        </w:rPr>
        <w:t>)</w:t>
      </w:r>
      <w:r w:rsidR="631CCBBC"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kažejo, da je usmeritev v razvoj lastnega, odprtega in lokalno prilagojenega </w:t>
      </w:r>
      <w:r w:rsidR="3EF2BA61" w:rsidRPr="60499362">
        <w:rPr>
          <w:rFonts w:ascii="Calibri" w:eastAsia="Calibri" w:hAnsi="Calibri" w:cs="Calibri"/>
          <w:color w:val="000000" w:themeColor="text1"/>
        </w:rPr>
        <w:t>U</w:t>
      </w:r>
      <w:r w:rsidR="0DC54481" w:rsidRPr="60499362">
        <w:rPr>
          <w:rFonts w:ascii="Calibri" w:eastAsia="Calibri" w:hAnsi="Calibri" w:cs="Calibri"/>
          <w:color w:val="000000" w:themeColor="text1"/>
        </w:rPr>
        <w:t>I</w:t>
      </w:r>
      <w:r w:rsidRPr="60499362">
        <w:rPr>
          <w:rFonts w:ascii="Calibri" w:eastAsia="Calibri" w:hAnsi="Calibri" w:cs="Calibri"/>
          <w:color w:val="000000" w:themeColor="text1"/>
        </w:rPr>
        <w:t xml:space="preserve"> sklopa nujna za vsako državo, ki želi ohraniti konkurenčnost, kulturno identiteto in </w:t>
      </w:r>
      <w:r w:rsidR="0DC54481" w:rsidRPr="60499362">
        <w:rPr>
          <w:rFonts w:ascii="Calibri" w:eastAsia="Calibri" w:hAnsi="Calibri" w:cs="Calibri"/>
          <w:color w:val="000000" w:themeColor="text1"/>
        </w:rPr>
        <w:t>avtonom</w:t>
      </w:r>
      <w:r w:rsidR="345BFEEF" w:rsidRPr="60499362">
        <w:rPr>
          <w:rFonts w:ascii="Calibri" w:eastAsia="Calibri" w:hAnsi="Calibri" w:cs="Calibri"/>
          <w:color w:val="000000" w:themeColor="text1"/>
        </w:rPr>
        <w:t>ijo</w:t>
      </w:r>
      <w:r w:rsidRPr="60499362">
        <w:rPr>
          <w:rFonts w:ascii="Calibri" w:eastAsia="Calibri" w:hAnsi="Calibri" w:cs="Calibri"/>
          <w:color w:val="000000" w:themeColor="text1"/>
        </w:rPr>
        <w:t xml:space="preserve"> na področju UI. Slovenija </w:t>
      </w:r>
      <w:r w:rsidR="218BEB1E" w:rsidRPr="60499362">
        <w:rPr>
          <w:rFonts w:ascii="Calibri" w:eastAsia="Calibri" w:hAnsi="Calibri" w:cs="Calibri"/>
          <w:color w:val="000000" w:themeColor="text1"/>
        </w:rPr>
        <w:t>bo sledila</w:t>
      </w:r>
      <w:r w:rsidRPr="60499362">
        <w:rPr>
          <w:rFonts w:ascii="Calibri" w:eastAsia="Calibri" w:hAnsi="Calibri" w:cs="Calibri"/>
          <w:color w:val="000000" w:themeColor="text1"/>
        </w:rPr>
        <w:t xml:space="preserve"> evropskim usmeritvam ter si prizadeva</w:t>
      </w:r>
      <w:r w:rsidR="408C2871" w:rsidRPr="60499362">
        <w:rPr>
          <w:rFonts w:ascii="Calibri" w:eastAsia="Calibri" w:hAnsi="Calibri" w:cs="Calibri"/>
          <w:color w:val="000000" w:themeColor="text1"/>
        </w:rPr>
        <w:t>la</w:t>
      </w:r>
      <w:r w:rsidRPr="60499362">
        <w:rPr>
          <w:rFonts w:ascii="Calibri" w:eastAsia="Calibri" w:hAnsi="Calibri" w:cs="Calibri"/>
          <w:color w:val="000000" w:themeColor="text1"/>
        </w:rPr>
        <w:t xml:space="preserve"> biti vpeta v širši ekosistem UI v EU, saj bo tako lahko uspešneje razvila celovit sistem </w:t>
      </w:r>
      <w:r w:rsidR="1969B54C" w:rsidRPr="60499362">
        <w:rPr>
          <w:rFonts w:ascii="Calibri" w:eastAsia="Calibri" w:hAnsi="Calibri" w:cs="Calibri"/>
          <w:color w:val="000000" w:themeColor="text1"/>
        </w:rPr>
        <w:t xml:space="preserve">varne in </w:t>
      </w:r>
      <w:r w:rsidR="6867C74D" w:rsidRPr="60499362">
        <w:rPr>
          <w:rFonts w:ascii="Calibri" w:eastAsia="Calibri" w:hAnsi="Calibri" w:cs="Calibri"/>
          <w:color w:val="000000" w:themeColor="text1"/>
        </w:rPr>
        <w:t xml:space="preserve">kar se da </w:t>
      </w:r>
      <w:r w:rsidR="1969B54C" w:rsidRPr="60499362">
        <w:rPr>
          <w:rFonts w:ascii="Calibri" w:eastAsia="Calibri" w:hAnsi="Calibri" w:cs="Calibri"/>
          <w:color w:val="000000" w:themeColor="text1"/>
        </w:rPr>
        <w:t xml:space="preserve">neodvisne </w:t>
      </w:r>
      <w:r w:rsidRPr="60499362">
        <w:rPr>
          <w:rFonts w:ascii="Calibri" w:eastAsia="Calibri" w:hAnsi="Calibri" w:cs="Calibri"/>
          <w:color w:val="000000" w:themeColor="text1"/>
        </w:rPr>
        <w:t>programske infrastrukture</w:t>
      </w:r>
      <w:r w:rsidR="4CD2DB62" w:rsidRPr="60499362">
        <w:rPr>
          <w:rFonts w:ascii="Calibri" w:eastAsia="Calibri" w:hAnsi="Calibri" w:cs="Calibri"/>
          <w:color w:val="000000" w:themeColor="text1"/>
        </w:rPr>
        <w:t xml:space="preserve"> UI</w:t>
      </w:r>
      <w:r w:rsidRPr="60499362">
        <w:rPr>
          <w:rFonts w:ascii="Calibri" w:eastAsia="Calibri" w:hAnsi="Calibri" w:cs="Calibri"/>
          <w:color w:val="000000" w:themeColor="text1"/>
        </w:rPr>
        <w:t>.</w:t>
      </w:r>
    </w:p>
    <w:tbl>
      <w:tblPr>
        <w:tblStyle w:val="Tabelamre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50"/>
        <w:gridCol w:w="3300"/>
        <w:gridCol w:w="2100"/>
        <w:gridCol w:w="2010"/>
      </w:tblGrid>
      <w:tr w:rsidR="3E39AC61" w14:paraId="6DF6475B" w14:textId="77777777" w:rsidTr="00687011">
        <w:trPr>
          <w:trHeight w:val="300"/>
        </w:trPr>
        <w:tc>
          <w:tcPr>
            <w:tcW w:w="1650" w:type="dxa"/>
          </w:tcPr>
          <w:p w14:paraId="50B6D5F8" w14:textId="1F51700B" w:rsidR="3E39AC61" w:rsidRDefault="62236E68" w:rsidP="363280B2">
            <w:pPr>
              <w:rPr>
                <w:b/>
                <w:bCs/>
                <w:sz w:val="22"/>
                <w:szCs w:val="22"/>
              </w:rPr>
            </w:pPr>
            <w:r w:rsidRPr="363280B2">
              <w:rPr>
                <w:b/>
                <w:bCs/>
                <w:sz w:val="22"/>
                <w:szCs w:val="22"/>
              </w:rPr>
              <w:t xml:space="preserve">PODROČJE </w:t>
            </w:r>
            <w:r w:rsidR="3E39AC61" w:rsidRPr="363280B2">
              <w:rPr>
                <w:b/>
                <w:bCs/>
                <w:sz w:val="22"/>
                <w:szCs w:val="22"/>
              </w:rPr>
              <w:t>UKREP</w:t>
            </w:r>
            <w:r w:rsidR="29AD4C13" w:rsidRPr="363280B2">
              <w:rPr>
                <w:b/>
                <w:bCs/>
                <w:sz w:val="22"/>
                <w:szCs w:val="22"/>
              </w:rPr>
              <w:t>A</w:t>
            </w:r>
          </w:p>
        </w:tc>
        <w:tc>
          <w:tcPr>
            <w:tcW w:w="3300" w:type="dxa"/>
          </w:tcPr>
          <w:p w14:paraId="26E4B35B" w14:textId="031B2D65" w:rsidR="3E39AC61" w:rsidRDefault="3E39AC61" w:rsidP="3E39AC61">
            <w:pPr>
              <w:rPr>
                <w:b/>
                <w:bCs/>
                <w:sz w:val="22"/>
                <w:szCs w:val="22"/>
              </w:rPr>
            </w:pPr>
            <w:r w:rsidRPr="3E39AC61">
              <w:rPr>
                <w:b/>
                <w:bCs/>
                <w:sz w:val="22"/>
                <w:szCs w:val="22"/>
              </w:rPr>
              <w:t>OPIS IN ODGOVORNA INSTITUCIJA</w:t>
            </w:r>
          </w:p>
        </w:tc>
        <w:tc>
          <w:tcPr>
            <w:tcW w:w="2100" w:type="dxa"/>
          </w:tcPr>
          <w:p w14:paraId="7D7A4B79" w14:textId="567CE6E4" w:rsidR="3E39AC61" w:rsidRDefault="3E39AC61" w:rsidP="3E39AC61">
            <w:pPr>
              <w:rPr>
                <w:b/>
                <w:bCs/>
                <w:sz w:val="22"/>
                <w:szCs w:val="22"/>
              </w:rPr>
            </w:pPr>
            <w:r w:rsidRPr="3E39AC61">
              <w:rPr>
                <w:b/>
                <w:bCs/>
                <w:sz w:val="22"/>
                <w:szCs w:val="22"/>
              </w:rPr>
              <w:t>PRIČAKOVANI UČINKI</w:t>
            </w:r>
          </w:p>
        </w:tc>
        <w:tc>
          <w:tcPr>
            <w:tcW w:w="2010" w:type="dxa"/>
          </w:tcPr>
          <w:p w14:paraId="76DB4F0B" w14:textId="21BED2CB" w:rsidR="3E39AC61" w:rsidRDefault="3E39AC61" w:rsidP="3E39AC61">
            <w:pPr>
              <w:rPr>
                <w:b/>
                <w:bCs/>
                <w:sz w:val="22"/>
                <w:szCs w:val="22"/>
              </w:rPr>
            </w:pPr>
            <w:r w:rsidRPr="3E39AC61">
              <w:rPr>
                <w:b/>
                <w:bCs/>
                <w:sz w:val="22"/>
                <w:szCs w:val="22"/>
              </w:rPr>
              <w:t>KAZALNIKI USPEHA</w:t>
            </w:r>
          </w:p>
        </w:tc>
      </w:tr>
      <w:tr w:rsidR="3E39AC61" w14:paraId="1D40A992" w14:textId="77777777" w:rsidTr="00687011">
        <w:trPr>
          <w:trHeight w:val="300"/>
        </w:trPr>
        <w:tc>
          <w:tcPr>
            <w:tcW w:w="1650" w:type="dxa"/>
          </w:tcPr>
          <w:p w14:paraId="265EB6D8" w14:textId="3475EA7F" w:rsidR="2C3EBED2" w:rsidRDefault="4ED8B1F3" w:rsidP="2E696DA7">
            <w:pPr>
              <w:rPr>
                <w:rFonts w:ascii="Calibri" w:eastAsia="Calibri" w:hAnsi="Calibri" w:cs="Calibri"/>
                <w:sz w:val="22"/>
                <w:szCs w:val="22"/>
              </w:rPr>
            </w:pPr>
            <w:r w:rsidRPr="25F208F1">
              <w:rPr>
                <w:rFonts w:ascii="Calibri" w:eastAsia="Calibri" w:hAnsi="Calibri" w:cs="Calibri"/>
                <w:b/>
                <w:bCs/>
                <w:sz w:val="22"/>
                <w:szCs w:val="22"/>
              </w:rPr>
              <w:t>3.1 Spodbude za razvoj slovenskega sklopa UI tehnologij  in storitev UI.</w:t>
            </w:r>
          </w:p>
          <w:p w14:paraId="24D31E25" w14:textId="56121454" w:rsidR="3E39AC61" w:rsidRDefault="3E39AC61" w:rsidP="3E39AC61">
            <w:pPr>
              <w:rPr>
                <w:rFonts w:ascii="Calibri" w:eastAsia="Calibri" w:hAnsi="Calibri" w:cs="Calibri"/>
                <w:color w:val="000000" w:themeColor="text1"/>
              </w:rPr>
            </w:pPr>
          </w:p>
        </w:tc>
        <w:tc>
          <w:tcPr>
            <w:tcW w:w="3300" w:type="dxa"/>
          </w:tcPr>
          <w:p w14:paraId="3F080ED5" w14:textId="2BED5366" w:rsidR="2A551015" w:rsidRDefault="0BA666BE" w:rsidP="79727533">
            <w:pPr>
              <w:rPr>
                <w:rFonts w:ascii="Calibri" w:eastAsia="Calibri" w:hAnsi="Calibri" w:cs="Calibri"/>
                <w:sz w:val="22"/>
                <w:szCs w:val="22"/>
              </w:rPr>
            </w:pPr>
            <w:r w:rsidRPr="7313954D">
              <w:rPr>
                <w:rFonts w:ascii="Calibri" w:eastAsia="Calibri" w:hAnsi="Calibri" w:cs="Calibri"/>
                <w:sz w:val="22"/>
                <w:szCs w:val="22"/>
              </w:rPr>
              <w:t xml:space="preserve">Financiranje </w:t>
            </w:r>
            <w:r w:rsidR="73BB9FC5" w:rsidRPr="7313954D">
              <w:rPr>
                <w:rFonts w:ascii="Calibri" w:eastAsia="Calibri" w:hAnsi="Calibri" w:cs="Calibri"/>
                <w:sz w:val="22"/>
                <w:szCs w:val="22"/>
              </w:rPr>
              <w:t xml:space="preserve">in druge spodbude za </w:t>
            </w:r>
            <w:r w:rsidR="7309B1CB" w:rsidRPr="717AA26D">
              <w:rPr>
                <w:rFonts w:ascii="Calibri" w:eastAsia="Calibri" w:hAnsi="Calibri" w:cs="Calibri"/>
                <w:sz w:val="22"/>
                <w:szCs w:val="22"/>
              </w:rPr>
              <w:t>razvoj</w:t>
            </w:r>
            <w:r w:rsidRPr="7313954D">
              <w:rPr>
                <w:rFonts w:ascii="Calibri" w:eastAsia="Calibri" w:hAnsi="Calibri" w:cs="Calibri"/>
                <w:sz w:val="22"/>
                <w:szCs w:val="22"/>
              </w:rPr>
              <w:t xml:space="preserve"> slovenskih  programskih komponent in storitev UI </w:t>
            </w:r>
            <w:r w:rsidR="1B92836A" w:rsidRPr="7313954D">
              <w:rPr>
                <w:rFonts w:ascii="Calibri" w:eastAsia="Calibri" w:hAnsi="Calibri" w:cs="Calibri"/>
                <w:color w:val="000000" w:themeColor="text1"/>
              </w:rPr>
              <w:t xml:space="preserve"> –</w:t>
            </w:r>
            <w:r w:rsidRPr="7313954D">
              <w:rPr>
                <w:rFonts w:ascii="Calibri" w:eastAsia="Calibri" w:hAnsi="Calibri" w:cs="Calibri"/>
                <w:sz w:val="22"/>
                <w:szCs w:val="22"/>
              </w:rPr>
              <w:t xml:space="preserve"> od prepoznavanja govora in besedil, sinteze govora, strojnega prevajanja, analize slik in videa do </w:t>
            </w:r>
            <w:proofErr w:type="spellStart"/>
            <w:r w:rsidRPr="7313954D">
              <w:rPr>
                <w:rFonts w:ascii="Calibri" w:eastAsia="Calibri" w:hAnsi="Calibri" w:cs="Calibri"/>
                <w:sz w:val="22"/>
                <w:szCs w:val="22"/>
              </w:rPr>
              <w:t>anonimizacije</w:t>
            </w:r>
            <w:proofErr w:type="spellEnd"/>
            <w:r w:rsidRPr="7313954D">
              <w:rPr>
                <w:rFonts w:ascii="Calibri" w:eastAsia="Calibri" w:hAnsi="Calibri" w:cs="Calibri"/>
                <w:sz w:val="22"/>
                <w:szCs w:val="22"/>
              </w:rPr>
              <w:t xml:space="preserve">, povzemanja in zagotavljanja kibernetske varnosti. Pregled obstoječih rešitev v EU in </w:t>
            </w:r>
            <w:r w:rsidR="7309B1CB" w:rsidRPr="4D0EB4D3">
              <w:rPr>
                <w:rFonts w:ascii="Calibri" w:eastAsia="Calibri" w:hAnsi="Calibri" w:cs="Calibri"/>
                <w:sz w:val="22"/>
                <w:szCs w:val="22"/>
              </w:rPr>
              <w:t>v</w:t>
            </w:r>
            <w:r w:rsidR="7563E944" w:rsidRPr="4D0EB4D3">
              <w:rPr>
                <w:rFonts w:ascii="Calibri" w:eastAsia="Calibri" w:hAnsi="Calibri" w:cs="Calibri"/>
                <w:sz w:val="22"/>
                <w:szCs w:val="22"/>
              </w:rPr>
              <w:t>pe</w:t>
            </w:r>
            <w:r w:rsidR="7309B1CB" w:rsidRPr="4D0EB4D3">
              <w:rPr>
                <w:rFonts w:ascii="Calibri" w:eastAsia="Calibri" w:hAnsi="Calibri" w:cs="Calibri"/>
                <w:sz w:val="22"/>
                <w:szCs w:val="22"/>
              </w:rPr>
              <w:t>ljava</w:t>
            </w:r>
            <w:r w:rsidRPr="7313954D">
              <w:rPr>
                <w:rFonts w:ascii="Calibri" w:eastAsia="Calibri" w:hAnsi="Calibri" w:cs="Calibri"/>
                <w:sz w:val="22"/>
                <w:szCs w:val="22"/>
              </w:rPr>
              <w:t xml:space="preserve"> komponent v Slovenski sklop.</w:t>
            </w:r>
          </w:p>
          <w:p w14:paraId="0D8AB47E" w14:textId="367A83E6" w:rsidR="2E696DA7" w:rsidRDefault="2E696DA7" w:rsidP="2E696DA7">
            <w:pPr>
              <w:rPr>
                <w:rFonts w:ascii="Calibri" w:eastAsia="Calibri" w:hAnsi="Calibri" w:cs="Calibri"/>
                <w:sz w:val="22"/>
                <w:szCs w:val="22"/>
              </w:rPr>
            </w:pPr>
          </w:p>
          <w:p w14:paraId="57F7663D" w14:textId="2A61E0E9" w:rsidR="2A551015" w:rsidRDefault="2A551015" w:rsidP="2E696DA7">
            <w:pPr>
              <w:rPr>
                <w:rFonts w:ascii="Calibri" w:eastAsia="Calibri" w:hAnsi="Calibri" w:cs="Calibri"/>
                <w:sz w:val="22"/>
                <w:szCs w:val="22"/>
              </w:rPr>
            </w:pPr>
            <w:r w:rsidRPr="2E696DA7">
              <w:rPr>
                <w:rFonts w:ascii="Calibri" w:eastAsia="Calibri" w:hAnsi="Calibri" w:cs="Calibri"/>
                <w:sz w:val="22"/>
                <w:szCs w:val="22"/>
              </w:rPr>
              <w:t xml:space="preserve">Storitev bo gostovana na nacionalni </w:t>
            </w:r>
            <w:proofErr w:type="spellStart"/>
            <w:r w:rsidRPr="2E696DA7">
              <w:rPr>
                <w:rFonts w:ascii="Calibri" w:eastAsia="Calibri" w:hAnsi="Calibri" w:cs="Calibri"/>
                <w:sz w:val="22"/>
                <w:szCs w:val="22"/>
              </w:rPr>
              <w:t>inferenčni</w:t>
            </w:r>
            <w:proofErr w:type="spellEnd"/>
            <w:r w:rsidRPr="2E696DA7">
              <w:rPr>
                <w:rFonts w:ascii="Calibri" w:eastAsia="Calibri" w:hAnsi="Calibri" w:cs="Calibri"/>
                <w:sz w:val="22"/>
                <w:szCs w:val="22"/>
              </w:rPr>
              <w:t xml:space="preserve"> suvereni infrastrukturi in ponujena javnemu in zasebnemu sektorju prek standardiziranih API-jev, skladno z zakonodajo in standardi.</w:t>
            </w:r>
          </w:p>
          <w:p w14:paraId="584D0220" w14:textId="56228C12" w:rsidR="2E696DA7" w:rsidRDefault="2E696DA7" w:rsidP="2E696DA7">
            <w:pPr>
              <w:rPr>
                <w:rFonts w:ascii="Calibri" w:eastAsia="Calibri" w:hAnsi="Calibri" w:cs="Calibri"/>
                <w:sz w:val="22"/>
                <w:szCs w:val="22"/>
              </w:rPr>
            </w:pPr>
          </w:p>
          <w:p w14:paraId="062B3956" w14:textId="4D1B18C4" w:rsidR="2A551015" w:rsidRDefault="2A551015" w:rsidP="2E696DA7">
            <w:pPr>
              <w:rPr>
                <w:rFonts w:ascii="Calibri" w:eastAsia="Calibri" w:hAnsi="Calibri" w:cs="Calibri"/>
                <w:sz w:val="22"/>
                <w:szCs w:val="22"/>
              </w:rPr>
            </w:pPr>
            <w:r w:rsidRPr="2E696DA7">
              <w:rPr>
                <w:rFonts w:ascii="Calibri" w:eastAsia="Calibri" w:hAnsi="Calibri" w:cs="Calibri"/>
                <w:sz w:val="22"/>
                <w:szCs w:val="22"/>
              </w:rPr>
              <w:t>S tem bo Slovenija razvila lastne, jezikovno in kulturno prilagojene UI komponente za rabo v javnih storitvah in inovacijah.</w:t>
            </w:r>
          </w:p>
          <w:p w14:paraId="527C9B0C" w14:textId="5A6FDEFB" w:rsidR="2E696DA7" w:rsidRDefault="2E696DA7" w:rsidP="2E696DA7">
            <w:pPr>
              <w:rPr>
                <w:rFonts w:ascii="Calibri" w:eastAsia="Calibri" w:hAnsi="Calibri" w:cs="Calibri"/>
                <w:sz w:val="22"/>
                <w:szCs w:val="22"/>
              </w:rPr>
            </w:pPr>
          </w:p>
          <w:p w14:paraId="6BCF6395" w14:textId="715AA238" w:rsidR="3E39AC61" w:rsidRDefault="2A551015" w:rsidP="3E39AC61">
            <w:pPr>
              <w:rPr>
                <w:rFonts w:ascii="Calibri" w:eastAsia="Calibri" w:hAnsi="Calibri" w:cs="Calibri"/>
                <w:sz w:val="22"/>
                <w:szCs w:val="22"/>
              </w:rPr>
            </w:pPr>
            <w:r w:rsidRPr="2E696DA7">
              <w:rPr>
                <w:rFonts w:ascii="Calibri" w:eastAsia="Calibri" w:hAnsi="Calibri" w:cs="Calibri"/>
                <w:sz w:val="22"/>
                <w:szCs w:val="22"/>
              </w:rPr>
              <w:t>Odgovorna institucija: MDP, MVZI, MGTŠ, MORS, SDH, MJU</w:t>
            </w:r>
          </w:p>
        </w:tc>
        <w:tc>
          <w:tcPr>
            <w:tcW w:w="2100" w:type="dxa"/>
          </w:tcPr>
          <w:p w14:paraId="3F347D94" w14:textId="2552A23F" w:rsidR="2A551015" w:rsidRDefault="2A551015" w:rsidP="2E696DA7">
            <w:pPr>
              <w:rPr>
                <w:rFonts w:ascii="Calibri" w:eastAsia="Calibri" w:hAnsi="Calibri" w:cs="Calibri"/>
                <w:sz w:val="22"/>
                <w:szCs w:val="22"/>
              </w:rPr>
            </w:pPr>
            <w:r w:rsidRPr="2E696DA7">
              <w:rPr>
                <w:rFonts w:ascii="Calibri" w:eastAsia="Calibri" w:hAnsi="Calibri" w:cs="Calibri"/>
                <w:sz w:val="22"/>
                <w:szCs w:val="22"/>
              </w:rPr>
              <w:t>• Razvoj slovensko prilagojenih UI komponent (govor, jezik, prevajanje, slike).</w:t>
            </w:r>
            <w:r>
              <w:br/>
            </w:r>
            <w:r w:rsidRPr="2E696DA7">
              <w:rPr>
                <w:rFonts w:ascii="Calibri" w:eastAsia="Calibri" w:hAnsi="Calibri" w:cs="Calibri"/>
                <w:sz w:val="22"/>
                <w:szCs w:val="22"/>
              </w:rPr>
              <w:t>• Krepitev uporabe UI v javnih storitvah in digitalni industriji.</w:t>
            </w:r>
            <w:r>
              <w:br/>
            </w:r>
            <w:r w:rsidRPr="2E696DA7">
              <w:rPr>
                <w:rFonts w:ascii="Calibri" w:eastAsia="Calibri" w:hAnsi="Calibri" w:cs="Calibri"/>
                <w:sz w:val="22"/>
                <w:szCs w:val="22"/>
              </w:rPr>
              <w:t>• Vzpostavitev ekosistema odprtokodnih komponent, skladnih z EU standardi.</w:t>
            </w:r>
          </w:p>
          <w:p w14:paraId="60EC8D60" w14:textId="6D1FC2CE" w:rsidR="3E39AC61" w:rsidRDefault="3E39AC61" w:rsidP="3E39AC61">
            <w:pPr>
              <w:rPr>
                <w:rFonts w:ascii="Calibri" w:eastAsia="Calibri" w:hAnsi="Calibri" w:cs="Calibri"/>
                <w:color w:val="000000" w:themeColor="text1"/>
              </w:rPr>
            </w:pPr>
          </w:p>
        </w:tc>
        <w:tc>
          <w:tcPr>
            <w:tcW w:w="2010" w:type="dxa"/>
          </w:tcPr>
          <w:p w14:paraId="035F2710" w14:textId="55AD09DA" w:rsidR="2A551015" w:rsidRDefault="2A551015" w:rsidP="2E696DA7">
            <w:pPr>
              <w:rPr>
                <w:rFonts w:ascii="Calibri" w:eastAsia="Calibri" w:hAnsi="Calibri" w:cs="Calibri"/>
                <w:sz w:val="22"/>
                <w:szCs w:val="22"/>
              </w:rPr>
            </w:pPr>
            <w:r w:rsidRPr="2E696DA7">
              <w:rPr>
                <w:rFonts w:ascii="Calibri" w:eastAsia="Calibri" w:hAnsi="Calibri" w:cs="Calibri"/>
                <w:sz w:val="22"/>
                <w:szCs w:val="22"/>
              </w:rPr>
              <w:t>* Število razvitih UI gradnikov in API storitev.</w:t>
            </w:r>
            <w:r>
              <w:br/>
            </w:r>
            <w:r w:rsidRPr="2E696DA7">
              <w:rPr>
                <w:rFonts w:ascii="Calibri" w:eastAsia="Calibri" w:hAnsi="Calibri" w:cs="Calibri"/>
                <w:sz w:val="22"/>
                <w:szCs w:val="22"/>
              </w:rPr>
              <w:t>* Delež javnih storitev, ki uporabljajo nacionalne UI gradnike.</w:t>
            </w:r>
            <w:r>
              <w:br/>
            </w:r>
            <w:r w:rsidRPr="2E696DA7">
              <w:rPr>
                <w:rFonts w:ascii="Calibri" w:eastAsia="Calibri" w:hAnsi="Calibri" w:cs="Calibri"/>
                <w:sz w:val="22"/>
                <w:szCs w:val="22"/>
              </w:rPr>
              <w:t>*Število podjetij, ki uporabljajo slovenske UI gradnike v komercialnih produktih.</w:t>
            </w:r>
          </w:p>
          <w:p w14:paraId="63D6E3D2" w14:textId="1E5E7FF3" w:rsidR="3E39AC61" w:rsidRDefault="3E39AC61" w:rsidP="3E39AC61">
            <w:pPr>
              <w:rPr>
                <w:rFonts w:ascii="Calibri" w:eastAsia="Calibri" w:hAnsi="Calibri" w:cs="Calibri"/>
                <w:color w:val="000000" w:themeColor="text1"/>
              </w:rPr>
            </w:pPr>
          </w:p>
        </w:tc>
      </w:tr>
      <w:tr w:rsidR="3E39AC61" w14:paraId="4EEEC97D" w14:textId="77777777" w:rsidTr="00687011">
        <w:trPr>
          <w:trHeight w:val="300"/>
        </w:trPr>
        <w:tc>
          <w:tcPr>
            <w:tcW w:w="1650" w:type="dxa"/>
          </w:tcPr>
          <w:p w14:paraId="36D2EE6C" w14:textId="5D0ADDB5" w:rsidR="3E39AC61" w:rsidRDefault="2A551015" w:rsidP="5BBDF414">
            <w:pPr>
              <w:rPr>
                <w:rFonts w:ascii="Calibri" w:eastAsia="Calibri" w:hAnsi="Calibri" w:cs="Calibri"/>
                <w:b/>
                <w:color w:val="000000" w:themeColor="text1"/>
              </w:rPr>
            </w:pPr>
            <w:r w:rsidRPr="5BBDF414">
              <w:rPr>
                <w:rFonts w:ascii="Calibri" w:eastAsia="Calibri" w:hAnsi="Calibri" w:cs="Calibri"/>
                <w:b/>
                <w:bCs/>
                <w:color w:val="000000" w:themeColor="text1"/>
                <w:sz w:val="22"/>
                <w:szCs w:val="22"/>
              </w:rPr>
              <w:t>3.2 »</w:t>
            </w:r>
            <w:proofErr w:type="spellStart"/>
            <w:r w:rsidRPr="5BBDF414">
              <w:rPr>
                <w:rFonts w:ascii="Calibri" w:eastAsia="Calibri" w:hAnsi="Calibri" w:cs="Calibri"/>
                <w:b/>
                <w:bCs/>
                <w:color w:val="000000" w:themeColor="text1"/>
                <w:sz w:val="22"/>
                <w:szCs w:val="22"/>
              </w:rPr>
              <w:t>Apply</w:t>
            </w:r>
            <w:proofErr w:type="spellEnd"/>
            <w:r w:rsidRPr="5BBDF414">
              <w:rPr>
                <w:rFonts w:ascii="Calibri" w:eastAsia="Calibri" w:hAnsi="Calibri" w:cs="Calibri"/>
                <w:b/>
                <w:bCs/>
                <w:color w:val="000000" w:themeColor="text1"/>
                <w:sz w:val="22"/>
                <w:szCs w:val="22"/>
              </w:rPr>
              <w:t xml:space="preserve"> AI Slovenija« –paket spodbud </w:t>
            </w:r>
            <w:r w:rsidRPr="5BBDF414">
              <w:rPr>
                <w:rFonts w:ascii="Calibri" w:eastAsia="Calibri" w:hAnsi="Calibri" w:cs="Calibri"/>
                <w:b/>
                <w:bCs/>
                <w:color w:val="000000" w:themeColor="text1"/>
                <w:sz w:val="22"/>
                <w:szCs w:val="22"/>
              </w:rPr>
              <w:lastRenderedPageBreak/>
              <w:t xml:space="preserve">za uvajanje UI v </w:t>
            </w:r>
            <w:r w:rsidR="0003575B">
              <w:rPr>
                <w:rFonts w:ascii="Calibri" w:eastAsia="Calibri" w:hAnsi="Calibri" w:cs="Calibri"/>
                <w:b/>
                <w:bCs/>
                <w:color w:val="000000" w:themeColor="text1"/>
                <w:sz w:val="22"/>
                <w:szCs w:val="22"/>
              </w:rPr>
              <w:t>podjetja</w:t>
            </w:r>
            <w:r w:rsidRPr="5BBDF414">
              <w:rPr>
                <w:rFonts w:ascii="Calibri" w:eastAsia="Calibri" w:hAnsi="Calibri" w:cs="Calibri"/>
                <w:b/>
                <w:bCs/>
                <w:color w:val="000000" w:themeColor="text1"/>
                <w:sz w:val="22"/>
                <w:szCs w:val="22"/>
              </w:rPr>
              <w:t xml:space="preserve"> in </w:t>
            </w:r>
            <w:r w:rsidR="112D9C85" w:rsidRPr="479ABC44">
              <w:rPr>
                <w:rFonts w:ascii="Calibri" w:eastAsia="Calibri" w:hAnsi="Calibri" w:cs="Calibri"/>
                <w:b/>
                <w:bCs/>
                <w:color w:val="000000" w:themeColor="text1"/>
                <w:sz w:val="22"/>
                <w:szCs w:val="22"/>
              </w:rPr>
              <w:t>javni</w:t>
            </w:r>
            <w:r w:rsidR="1D7DB0D3" w:rsidRPr="48B1A33C">
              <w:rPr>
                <w:rFonts w:ascii="Calibri" w:eastAsia="Calibri" w:hAnsi="Calibri" w:cs="Calibri"/>
                <w:b/>
                <w:bCs/>
                <w:color w:val="000000" w:themeColor="text1"/>
                <w:sz w:val="22"/>
                <w:szCs w:val="22"/>
              </w:rPr>
              <w:t xml:space="preserve"> sektor</w:t>
            </w:r>
            <w:r w:rsidRPr="5BBDF414">
              <w:rPr>
                <w:rFonts w:ascii="Calibri" w:eastAsia="Calibri" w:hAnsi="Calibri" w:cs="Calibri"/>
                <w:b/>
                <w:bCs/>
                <w:color w:val="000000" w:themeColor="text1"/>
                <w:sz w:val="22"/>
                <w:szCs w:val="22"/>
              </w:rPr>
              <w:t xml:space="preserve"> skozi javno zasebna partnerstva in partnerstva IKT podjetij in uporabnikov.</w:t>
            </w:r>
          </w:p>
        </w:tc>
        <w:tc>
          <w:tcPr>
            <w:tcW w:w="3300" w:type="dxa"/>
          </w:tcPr>
          <w:p w14:paraId="0A9E8F13" w14:textId="60718ECF" w:rsidR="3E39AC61" w:rsidRDefault="2A551015" w:rsidP="64B87CE7">
            <w:pPr>
              <w:rPr>
                <w:rFonts w:ascii="Calibri" w:eastAsia="Calibri" w:hAnsi="Calibri" w:cs="Calibri"/>
                <w:color w:val="000000" w:themeColor="text1"/>
                <w:sz w:val="22"/>
                <w:szCs w:val="22"/>
              </w:rPr>
            </w:pPr>
            <w:r w:rsidRPr="64B87CE7">
              <w:rPr>
                <w:rFonts w:ascii="Calibri" w:eastAsia="Calibri" w:hAnsi="Calibri" w:cs="Calibri"/>
                <w:color w:val="000000" w:themeColor="text1"/>
                <w:sz w:val="22"/>
                <w:szCs w:val="22"/>
              </w:rPr>
              <w:lastRenderedPageBreak/>
              <w:t xml:space="preserve">Vzpostavitev celovitega paketa  spodbud za uvajanje UI v </w:t>
            </w:r>
            <w:r w:rsidR="0003575B">
              <w:rPr>
                <w:rFonts w:ascii="Calibri" w:eastAsia="Calibri" w:hAnsi="Calibri" w:cs="Calibri"/>
                <w:color w:val="000000" w:themeColor="text1"/>
                <w:sz w:val="22"/>
                <w:szCs w:val="22"/>
              </w:rPr>
              <w:t>podjetja</w:t>
            </w:r>
            <w:r w:rsidR="0003575B" w:rsidRPr="4D0EB4D3">
              <w:rPr>
                <w:rFonts w:ascii="Calibri" w:eastAsia="Calibri" w:hAnsi="Calibri" w:cs="Calibri"/>
                <w:color w:val="000000" w:themeColor="text1"/>
                <w:sz w:val="22"/>
                <w:szCs w:val="22"/>
              </w:rPr>
              <w:t xml:space="preserve"> </w:t>
            </w:r>
            <w:r w:rsidR="6D34E1E5" w:rsidRPr="48B1A33C">
              <w:rPr>
                <w:rFonts w:ascii="Calibri" w:eastAsia="Calibri" w:hAnsi="Calibri" w:cs="Calibri"/>
                <w:color w:val="000000" w:themeColor="text1"/>
                <w:sz w:val="22"/>
                <w:szCs w:val="22"/>
              </w:rPr>
              <w:t>in</w:t>
            </w:r>
            <w:r w:rsidR="69B603C7" w:rsidRPr="48B1A33C">
              <w:rPr>
                <w:rFonts w:ascii="Calibri" w:eastAsia="Calibri" w:hAnsi="Calibri" w:cs="Calibri"/>
                <w:color w:val="000000" w:themeColor="text1"/>
                <w:sz w:val="22"/>
                <w:szCs w:val="22"/>
              </w:rPr>
              <w:t xml:space="preserve"> </w:t>
            </w:r>
            <w:r w:rsidRPr="64B87CE7">
              <w:rPr>
                <w:rFonts w:ascii="Calibri" w:eastAsia="Calibri" w:hAnsi="Calibri" w:cs="Calibri"/>
                <w:color w:val="000000" w:themeColor="text1"/>
                <w:sz w:val="22"/>
                <w:szCs w:val="22"/>
              </w:rPr>
              <w:t xml:space="preserve">javni sektor , ki vključuje </w:t>
            </w:r>
            <w:r w:rsidRPr="64B87CE7">
              <w:rPr>
                <w:rFonts w:ascii="Calibri" w:eastAsia="Calibri" w:hAnsi="Calibri" w:cs="Calibri"/>
                <w:color w:val="000000" w:themeColor="text1"/>
                <w:sz w:val="22"/>
                <w:szCs w:val="22"/>
              </w:rPr>
              <w:lastRenderedPageBreak/>
              <w:t>razpise, vavčerje, javna naročila ter svetovanje za partnerstva med ponudniki tehnologij in uporabniki.</w:t>
            </w:r>
          </w:p>
          <w:p w14:paraId="59EFE14B" w14:textId="62F995BF" w:rsidR="3E39AC61" w:rsidRDefault="3E39AC61" w:rsidP="64B87CE7">
            <w:pPr>
              <w:rPr>
                <w:rFonts w:ascii="Calibri" w:eastAsia="Calibri" w:hAnsi="Calibri" w:cs="Calibri"/>
                <w:b/>
                <w:bCs/>
                <w:color w:val="000000" w:themeColor="text1"/>
                <w:sz w:val="22"/>
                <w:szCs w:val="22"/>
              </w:rPr>
            </w:pPr>
          </w:p>
          <w:p w14:paraId="63BDFE6D" w14:textId="4DB7A6F1" w:rsidR="3E39AC61" w:rsidRDefault="2A551015" w:rsidP="363280B2">
            <w:pPr>
              <w:rPr>
                <w:rFonts w:ascii="Calibri" w:eastAsia="Calibri" w:hAnsi="Calibri" w:cs="Calibri"/>
                <w:color w:val="000000" w:themeColor="text1"/>
                <w:sz w:val="22"/>
                <w:szCs w:val="22"/>
              </w:rPr>
            </w:pPr>
            <w:r w:rsidRPr="363280B2">
              <w:rPr>
                <w:rFonts w:ascii="Calibri" w:eastAsia="Calibri" w:hAnsi="Calibri" w:cs="Calibri"/>
                <w:b/>
                <w:bCs/>
                <w:color w:val="000000" w:themeColor="text1"/>
                <w:sz w:val="22"/>
                <w:szCs w:val="22"/>
              </w:rPr>
              <w:t>Odgovorna institucija:</w:t>
            </w:r>
            <w:r w:rsidRPr="363280B2">
              <w:rPr>
                <w:rFonts w:ascii="Calibri" w:eastAsia="Calibri" w:hAnsi="Calibri" w:cs="Calibri"/>
                <w:color w:val="000000" w:themeColor="text1"/>
                <w:sz w:val="22"/>
                <w:szCs w:val="22"/>
              </w:rPr>
              <w:t xml:space="preserve"> MDP, MGTŠ, MJU, MZ, MORS, MK</w:t>
            </w:r>
          </w:p>
        </w:tc>
        <w:tc>
          <w:tcPr>
            <w:tcW w:w="2100" w:type="dxa"/>
          </w:tcPr>
          <w:p w14:paraId="1F5F6CB6" w14:textId="3D5FF092" w:rsidR="3E39AC61" w:rsidRDefault="2A551015" w:rsidP="64B87CE7">
            <w:pPr>
              <w:spacing w:before="240" w:after="240"/>
              <w:rPr>
                <w:rFonts w:ascii="Calibri" w:eastAsia="Calibri" w:hAnsi="Calibri" w:cs="Calibri"/>
                <w:color w:val="000000" w:themeColor="text1"/>
                <w:sz w:val="22"/>
                <w:szCs w:val="22"/>
              </w:rPr>
            </w:pPr>
            <w:r w:rsidRPr="64B87CE7">
              <w:rPr>
                <w:rFonts w:ascii="Calibri" w:eastAsia="Calibri" w:hAnsi="Calibri" w:cs="Calibri"/>
                <w:color w:val="000000" w:themeColor="text1"/>
                <w:sz w:val="22"/>
                <w:szCs w:val="22"/>
              </w:rPr>
              <w:lastRenderedPageBreak/>
              <w:t xml:space="preserve">Povečanje števila implementacij UI v </w:t>
            </w:r>
            <w:r w:rsidRPr="64B87CE7">
              <w:rPr>
                <w:rFonts w:ascii="Calibri" w:eastAsia="Calibri" w:hAnsi="Calibri" w:cs="Calibri"/>
                <w:color w:val="000000" w:themeColor="text1"/>
                <w:sz w:val="22"/>
                <w:szCs w:val="22"/>
              </w:rPr>
              <w:lastRenderedPageBreak/>
              <w:t>podjetjih in javni upravi.</w:t>
            </w:r>
          </w:p>
          <w:p w14:paraId="07FCD0FF" w14:textId="58336363" w:rsidR="3E39AC61" w:rsidRDefault="2A551015" w:rsidP="64B87CE7">
            <w:pPr>
              <w:spacing w:before="240" w:after="240"/>
              <w:rPr>
                <w:rFonts w:ascii="Calibri" w:eastAsia="Calibri" w:hAnsi="Calibri" w:cs="Calibri"/>
                <w:color w:val="000000" w:themeColor="text1"/>
                <w:sz w:val="22"/>
                <w:szCs w:val="22"/>
              </w:rPr>
            </w:pPr>
            <w:r w:rsidRPr="64B87CE7">
              <w:rPr>
                <w:rFonts w:ascii="Calibri" w:eastAsia="Calibri" w:hAnsi="Calibri" w:cs="Calibri"/>
                <w:color w:val="000000" w:themeColor="text1"/>
                <w:sz w:val="22"/>
                <w:szCs w:val="22"/>
              </w:rPr>
              <w:t>Pospešena digitalna transformacija ključnih sektorjev.</w:t>
            </w:r>
          </w:p>
          <w:p w14:paraId="4138B729" w14:textId="5B49788D" w:rsidR="3E39AC61" w:rsidRDefault="2A551015" w:rsidP="64B87CE7">
            <w:pPr>
              <w:spacing w:before="240" w:after="240"/>
              <w:rPr>
                <w:rFonts w:ascii="Calibri" w:eastAsia="Calibri" w:hAnsi="Calibri" w:cs="Calibri"/>
                <w:color w:val="000000" w:themeColor="text1"/>
                <w:sz w:val="22"/>
                <w:szCs w:val="22"/>
              </w:rPr>
            </w:pPr>
            <w:r w:rsidRPr="64B87CE7">
              <w:rPr>
                <w:rFonts w:ascii="Calibri" w:eastAsia="Calibri" w:hAnsi="Calibri" w:cs="Calibri"/>
                <w:color w:val="000000" w:themeColor="text1"/>
                <w:sz w:val="22"/>
                <w:szCs w:val="22"/>
              </w:rPr>
              <w:t>Krepitev domačega trga za UI rešitve.</w:t>
            </w:r>
          </w:p>
        </w:tc>
        <w:tc>
          <w:tcPr>
            <w:tcW w:w="2010" w:type="dxa"/>
          </w:tcPr>
          <w:p w14:paraId="1BE7ECA6" w14:textId="164C4A94" w:rsidR="3E39AC61" w:rsidRDefault="2A551015" w:rsidP="64B87CE7">
            <w:pPr>
              <w:spacing w:line="278" w:lineRule="auto"/>
              <w:rPr>
                <w:rFonts w:ascii="Calibri" w:eastAsia="Calibri" w:hAnsi="Calibri" w:cs="Calibri"/>
                <w:sz w:val="22"/>
                <w:szCs w:val="22"/>
              </w:rPr>
            </w:pPr>
            <w:r w:rsidRPr="64B87CE7">
              <w:rPr>
                <w:rFonts w:ascii="Calibri" w:eastAsia="Calibri" w:hAnsi="Calibri" w:cs="Calibri"/>
                <w:sz w:val="22"/>
                <w:szCs w:val="22"/>
              </w:rPr>
              <w:lastRenderedPageBreak/>
              <w:t>Število prejemnikov podpore.</w:t>
            </w:r>
          </w:p>
          <w:p w14:paraId="4711F755" w14:textId="3064523E" w:rsidR="3E39AC61" w:rsidRDefault="3E39AC61" w:rsidP="64B87CE7">
            <w:pPr>
              <w:spacing w:line="278" w:lineRule="auto"/>
              <w:rPr>
                <w:rFonts w:ascii="Calibri" w:eastAsia="Calibri" w:hAnsi="Calibri" w:cs="Calibri"/>
                <w:sz w:val="22"/>
                <w:szCs w:val="22"/>
              </w:rPr>
            </w:pPr>
          </w:p>
          <w:p w14:paraId="741263A0" w14:textId="0309710D" w:rsidR="3E39AC61" w:rsidRDefault="2A551015" w:rsidP="64B87CE7">
            <w:pPr>
              <w:spacing w:line="278" w:lineRule="auto"/>
              <w:rPr>
                <w:rFonts w:ascii="Calibri" w:eastAsia="Calibri" w:hAnsi="Calibri" w:cs="Calibri"/>
                <w:sz w:val="22"/>
                <w:szCs w:val="22"/>
              </w:rPr>
            </w:pPr>
            <w:r w:rsidRPr="64B87CE7">
              <w:rPr>
                <w:rFonts w:ascii="Calibri" w:eastAsia="Calibri" w:hAnsi="Calibri" w:cs="Calibri"/>
                <w:sz w:val="22"/>
                <w:szCs w:val="22"/>
              </w:rPr>
              <w:lastRenderedPageBreak/>
              <w:t>Število javnih naročil z UI komponento</w:t>
            </w:r>
          </w:p>
          <w:p w14:paraId="3298B80E" w14:textId="40A2DE21" w:rsidR="3E39AC61" w:rsidRDefault="3E39AC61" w:rsidP="64B87CE7">
            <w:pPr>
              <w:spacing w:line="278" w:lineRule="auto"/>
              <w:rPr>
                <w:rFonts w:ascii="Calibri" w:eastAsia="Calibri" w:hAnsi="Calibri" w:cs="Calibri"/>
                <w:sz w:val="22"/>
                <w:szCs w:val="22"/>
              </w:rPr>
            </w:pPr>
          </w:p>
          <w:p w14:paraId="1A2FC702" w14:textId="734405FF" w:rsidR="3E39AC61" w:rsidRDefault="2A551015" w:rsidP="64B87CE7">
            <w:pPr>
              <w:spacing w:line="278" w:lineRule="auto"/>
              <w:rPr>
                <w:rFonts w:ascii="Calibri" w:eastAsia="Calibri" w:hAnsi="Calibri" w:cs="Calibri"/>
                <w:sz w:val="22"/>
                <w:szCs w:val="22"/>
              </w:rPr>
            </w:pPr>
            <w:r w:rsidRPr="363280B2">
              <w:rPr>
                <w:rFonts w:ascii="Calibri" w:eastAsia="Calibri" w:hAnsi="Calibri" w:cs="Calibri"/>
                <w:sz w:val="22"/>
                <w:szCs w:val="22"/>
              </w:rPr>
              <w:t>Število sektorskih referenčnih partnerstev.</w:t>
            </w:r>
          </w:p>
          <w:p w14:paraId="50891FE4" w14:textId="6CD92C07" w:rsidR="3E39AC61" w:rsidRDefault="2A551015" w:rsidP="64B87CE7">
            <w:pPr>
              <w:spacing w:line="278" w:lineRule="auto"/>
              <w:rPr>
                <w:rFonts w:ascii="Calibri" w:eastAsia="Calibri" w:hAnsi="Calibri" w:cs="Calibri"/>
                <w:color w:val="000000" w:themeColor="text1"/>
                <w:sz w:val="22"/>
                <w:szCs w:val="22"/>
              </w:rPr>
            </w:pPr>
            <w:r w:rsidRPr="64B87CE7">
              <w:rPr>
                <w:rFonts w:ascii="Calibri" w:eastAsia="Calibri" w:hAnsi="Calibri" w:cs="Calibri"/>
                <w:sz w:val="22"/>
                <w:szCs w:val="22"/>
              </w:rPr>
              <w:t>Stopnja uporabe UI med gospodarskimi subjekti.</w:t>
            </w:r>
          </w:p>
        </w:tc>
      </w:tr>
      <w:tr w:rsidR="3E39AC61" w14:paraId="52861102" w14:textId="77777777" w:rsidTr="00687011">
        <w:trPr>
          <w:trHeight w:val="300"/>
        </w:trPr>
        <w:tc>
          <w:tcPr>
            <w:tcW w:w="1650" w:type="dxa"/>
          </w:tcPr>
          <w:p w14:paraId="37DB14E6" w14:textId="36534EE3" w:rsidR="3E39AC61" w:rsidRDefault="3F8C8DA2" w:rsidP="363280B2">
            <w:pPr>
              <w:rPr>
                <w:rFonts w:ascii="Calibri" w:eastAsia="Calibri" w:hAnsi="Calibri" w:cs="Calibri"/>
                <w:b/>
                <w:bCs/>
                <w:sz w:val="22"/>
                <w:szCs w:val="22"/>
              </w:rPr>
            </w:pPr>
            <w:r w:rsidRPr="6E1420BF">
              <w:rPr>
                <w:rFonts w:ascii="Calibri" w:eastAsia="Calibri" w:hAnsi="Calibri" w:cs="Calibri"/>
                <w:b/>
                <w:bCs/>
                <w:sz w:val="22"/>
                <w:szCs w:val="22"/>
              </w:rPr>
              <w:lastRenderedPageBreak/>
              <w:t xml:space="preserve">3.3 Standardizacija </w:t>
            </w:r>
            <w:r w:rsidR="4360D499" w:rsidRPr="6E1420BF">
              <w:rPr>
                <w:rFonts w:ascii="Calibri" w:eastAsia="Calibri" w:hAnsi="Calibri" w:cs="Calibri"/>
                <w:b/>
                <w:bCs/>
                <w:sz w:val="22"/>
                <w:szCs w:val="22"/>
              </w:rPr>
              <w:t xml:space="preserve">varnosti in </w:t>
            </w:r>
            <w:r w:rsidRPr="6E1420BF">
              <w:rPr>
                <w:rFonts w:ascii="Calibri" w:eastAsia="Calibri" w:hAnsi="Calibri" w:cs="Calibri"/>
                <w:b/>
                <w:bCs/>
                <w:sz w:val="22"/>
                <w:szCs w:val="22"/>
              </w:rPr>
              <w:t xml:space="preserve">revizij algoritmov </w:t>
            </w:r>
            <w:r w:rsidR="705018FD" w:rsidRPr="6E1420BF">
              <w:rPr>
                <w:rFonts w:ascii="Calibri" w:eastAsia="Calibri" w:hAnsi="Calibri" w:cs="Calibri"/>
                <w:b/>
                <w:bCs/>
                <w:sz w:val="22"/>
                <w:szCs w:val="22"/>
              </w:rPr>
              <w:t>er</w:t>
            </w:r>
            <w:r w:rsidRPr="6E1420BF">
              <w:rPr>
                <w:rFonts w:ascii="Calibri" w:eastAsia="Calibri" w:hAnsi="Calibri" w:cs="Calibri"/>
                <w:b/>
                <w:bCs/>
                <w:sz w:val="22"/>
                <w:szCs w:val="22"/>
              </w:rPr>
              <w:t xml:space="preserve"> obravnava incidentov</w:t>
            </w:r>
          </w:p>
          <w:p w14:paraId="5E4469A0" w14:textId="7FF219C9" w:rsidR="3E39AC61" w:rsidRDefault="3E39AC61" w:rsidP="3E39AC61">
            <w:pPr>
              <w:rPr>
                <w:rFonts w:ascii="Calibri" w:eastAsia="Calibri" w:hAnsi="Calibri" w:cs="Calibri"/>
                <w:color w:val="000000" w:themeColor="text1"/>
              </w:rPr>
            </w:pPr>
          </w:p>
        </w:tc>
        <w:tc>
          <w:tcPr>
            <w:tcW w:w="3300" w:type="dxa"/>
          </w:tcPr>
          <w:p w14:paraId="0A0A7C69" w14:textId="589C57D3" w:rsidR="3E39AC61" w:rsidRDefault="6BEA962D" w:rsidP="363280B2">
            <w:pPr>
              <w:rPr>
                <w:rFonts w:ascii="Calibri" w:eastAsia="Calibri" w:hAnsi="Calibri" w:cs="Calibri"/>
                <w:sz w:val="22"/>
                <w:szCs w:val="22"/>
              </w:rPr>
            </w:pPr>
            <w:r w:rsidRPr="79727533">
              <w:rPr>
                <w:rFonts w:ascii="Calibri" w:eastAsia="Calibri" w:hAnsi="Calibri" w:cs="Calibri"/>
                <w:sz w:val="22"/>
                <w:szCs w:val="22"/>
              </w:rPr>
              <w:t>Uvedba nacionalnih postopkov</w:t>
            </w:r>
            <w:r w:rsidR="48315599" w:rsidRPr="79727533">
              <w:rPr>
                <w:rFonts w:ascii="Calibri" w:eastAsia="Calibri" w:hAnsi="Calibri" w:cs="Calibri"/>
                <w:sz w:val="22"/>
                <w:szCs w:val="22"/>
              </w:rPr>
              <w:t xml:space="preserve"> in varnostnih testov</w:t>
            </w:r>
            <w:r w:rsidRPr="79727533">
              <w:rPr>
                <w:rFonts w:ascii="Calibri" w:eastAsia="Calibri" w:hAnsi="Calibri" w:cs="Calibri"/>
                <w:sz w:val="22"/>
                <w:szCs w:val="22"/>
              </w:rPr>
              <w:t xml:space="preserve"> za pregled, testiranje in revizijo algoritmov ter odziv ob kršitvah, pristranskosti ali zlorabah UI sistemov.</w:t>
            </w:r>
          </w:p>
          <w:p w14:paraId="58B1B3CA" w14:textId="2557BDAA" w:rsidR="3E39AC61" w:rsidRDefault="3E39AC61" w:rsidP="363280B2">
            <w:pPr>
              <w:rPr>
                <w:rFonts w:ascii="Calibri" w:eastAsia="Calibri" w:hAnsi="Calibri" w:cs="Calibri"/>
                <w:sz w:val="22"/>
                <w:szCs w:val="22"/>
              </w:rPr>
            </w:pPr>
          </w:p>
          <w:p w14:paraId="1556ABD1" w14:textId="12672AF9" w:rsidR="3E39AC61" w:rsidRDefault="2A551015" w:rsidP="363280B2">
            <w:pPr>
              <w:rPr>
                <w:rFonts w:ascii="Calibri" w:eastAsia="Calibri" w:hAnsi="Calibri" w:cs="Calibri"/>
                <w:sz w:val="22"/>
                <w:szCs w:val="22"/>
              </w:rPr>
            </w:pPr>
            <w:r w:rsidRPr="363280B2">
              <w:rPr>
                <w:rFonts w:ascii="Calibri" w:eastAsia="Calibri" w:hAnsi="Calibri" w:cs="Calibri"/>
                <w:sz w:val="22"/>
                <w:szCs w:val="22"/>
              </w:rPr>
              <w:t>Odgovorne institucije: MDP, URSIV, MORS, MNZ</w:t>
            </w:r>
          </w:p>
          <w:p w14:paraId="7F4AD0E3" w14:textId="6412C246" w:rsidR="3E39AC61" w:rsidRDefault="3E39AC61" w:rsidP="3E39AC61">
            <w:pPr>
              <w:rPr>
                <w:rFonts w:ascii="Calibri" w:eastAsia="Calibri" w:hAnsi="Calibri" w:cs="Calibri"/>
                <w:color w:val="000000" w:themeColor="text1"/>
              </w:rPr>
            </w:pPr>
          </w:p>
        </w:tc>
        <w:tc>
          <w:tcPr>
            <w:tcW w:w="2100" w:type="dxa"/>
          </w:tcPr>
          <w:p w14:paraId="64A2596C" w14:textId="521F7806" w:rsidR="3E39AC61" w:rsidRDefault="2A551015" w:rsidP="363280B2">
            <w:pPr>
              <w:rPr>
                <w:rFonts w:ascii="Calibri" w:eastAsia="Calibri" w:hAnsi="Calibri" w:cs="Calibri"/>
                <w:sz w:val="22"/>
                <w:szCs w:val="22"/>
              </w:rPr>
            </w:pPr>
            <w:r w:rsidRPr="363280B2">
              <w:rPr>
                <w:rFonts w:ascii="Calibri" w:eastAsia="Calibri" w:hAnsi="Calibri" w:cs="Calibri"/>
                <w:sz w:val="22"/>
                <w:szCs w:val="22"/>
              </w:rPr>
              <w:t>Krepitev odgovornosti in sledljivosti; izboljšana zanesljivost in varnost sistemov; učinkovito obvladovanje incidentov.</w:t>
            </w:r>
          </w:p>
          <w:p w14:paraId="6A600297" w14:textId="586D89E3" w:rsidR="3E39AC61" w:rsidRDefault="3E39AC61" w:rsidP="3E39AC61">
            <w:pPr>
              <w:rPr>
                <w:rFonts w:ascii="Calibri" w:eastAsia="Calibri" w:hAnsi="Calibri" w:cs="Calibri"/>
                <w:color w:val="000000" w:themeColor="text1"/>
              </w:rPr>
            </w:pPr>
          </w:p>
        </w:tc>
        <w:tc>
          <w:tcPr>
            <w:tcW w:w="2010" w:type="dxa"/>
          </w:tcPr>
          <w:p w14:paraId="4B26063A" w14:textId="22C9491A" w:rsidR="3E39AC61" w:rsidRDefault="29F13F48" w:rsidP="79727533">
            <w:pPr>
              <w:rPr>
                <w:rFonts w:ascii="Calibri" w:eastAsia="Calibri" w:hAnsi="Calibri" w:cs="Calibri"/>
                <w:sz w:val="22"/>
                <w:szCs w:val="22"/>
              </w:rPr>
            </w:pPr>
            <w:r w:rsidRPr="79727533">
              <w:rPr>
                <w:rFonts w:ascii="Calibri" w:eastAsia="Calibri" w:hAnsi="Calibri" w:cs="Calibri"/>
                <w:sz w:val="22"/>
                <w:szCs w:val="22"/>
              </w:rPr>
              <w:t>* Nacionalna shema revizij</w:t>
            </w:r>
            <w:r w:rsidR="72DFA139" w:rsidRPr="79727533">
              <w:rPr>
                <w:rFonts w:ascii="Calibri" w:eastAsia="Calibri" w:hAnsi="Calibri" w:cs="Calibri"/>
                <w:sz w:val="22"/>
                <w:szCs w:val="22"/>
              </w:rPr>
              <w:t xml:space="preserve"> in varnostnih testov</w:t>
            </w:r>
            <w:r w:rsidRPr="79727533">
              <w:rPr>
                <w:rFonts w:ascii="Calibri" w:eastAsia="Calibri" w:hAnsi="Calibri" w:cs="Calibri"/>
                <w:sz w:val="22"/>
                <w:szCs w:val="22"/>
              </w:rPr>
              <w:t xml:space="preserve"> vzpostavljena do 2028.</w:t>
            </w:r>
            <w:r w:rsidR="2A551015">
              <w:br/>
            </w:r>
            <w:r w:rsidRPr="79727533">
              <w:rPr>
                <w:rFonts w:ascii="Calibri" w:eastAsia="Calibri" w:hAnsi="Calibri" w:cs="Calibri"/>
                <w:sz w:val="22"/>
                <w:szCs w:val="22"/>
              </w:rPr>
              <w:t>* ≥xx certificiranih revizorjev UI sistemov.</w:t>
            </w:r>
            <w:r w:rsidR="2A551015">
              <w:br/>
            </w:r>
            <w:r w:rsidRPr="79727533">
              <w:rPr>
                <w:rFonts w:ascii="Calibri" w:eastAsia="Calibri" w:hAnsi="Calibri" w:cs="Calibri"/>
                <w:sz w:val="22"/>
                <w:szCs w:val="22"/>
              </w:rPr>
              <w:t>* 100 % evidentiranih in obravnavanih incidentov.</w:t>
            </w:r>
          </w:p>
          <w:p w14:paraId="086590F7" w14:textId="1F0D947B" w:rsidR="3E39AC61" w:rsidRDefault="2F031B8F">
            <w:pPr>
              <w:rPr>
                <w:sz w:val="22"/>
                <w:szCs w:val="22"/>
              </w:rPr>
            </w:pPr>
            <w:r w:rsidRPr="274E4F2D">
              <w:t>*≥80 % novih kritičnih UI-sistemov s poročilom o varnostni oceni tveganj;</w:t>
            </w:r>
          </w:p>
          <w:p w14:paraId="482C2CBA" w14:textId="7F7F067C" w:rsidR="3E39AC61" w:rsidRDefault="2F031B8F" w:rsidP="79727533">
            <w:pPr>
              <w:rPr>
                <w:sz w:val="22"/>
                <w:szCs w:val="22"/>
              </w:rPr>
            </w:pPr>
            <w:r w:rsidRPr="274E4F2D">
              <w:t>*čas zapiranja kritičnih ranljivosti ≤30 dni</w:t>
            </w:r>
          </w:p>
        </w:tc>
      </w:tr>
      <w:tr w:rsidR="3E39AC61" w14:paraId="291AEB44" w14:textId="77777777" w:rsidTr="00687011">
        <w:trPr>
          <w:trHeight w:val="300"/>
        </w:trPr>
        <w:tc>
          <w:tcPr>
            <w:tcW w:w="1650" w:type="dxa"/>
          </w:tcPr>
          <w:p w14:paraId="2CE02A8A" w14:textId="399FA904" w:rsidR="3E39AC61" w:rsidRDefault="62414D5C" w:rsidP="363280B2">
            <w:pPr>
              <w:rPr>
                <w:rFonts w:ascii="Calibri" w:eastAsia="Calibri" w:hAnsi="Calibri" w:cs="Calibri"/>
                <w:b/>
                <w:sz w:val="22"/>
                <w:szCs w:val="22"/>
              </w:rPr>
            </w:pPr>
            <w:r w:rsidRPr="274E4F2D">
              <w:rPr>
                <w:rFonts w:ascii="Calibri" w:eastAsia="Calibri" w:hAnsi="Calibri" w:cs="Calibri"/>
                <w:b/>
                <w:bCs/>
                <w:sz w:val="22"/>
                <w:szCs w:val="22"/>
              </w:rPr>
              <w:t xml:space="preserve">3.4 </w:t>
            </w:r>
            <w:r w:rsidR="20521A5F" w:rsidRPr="274E4F2D">
              <w:rPr>
                <w:rFonts w:ascii="Calibri" w:eastAsia="Calibri" w:hAnsi="Calibri" w:cs="Calibri"/>
                <w:b/>
                <w:bCs/>
                <w:sz w:val="22"/>
                <w:szCs w:val="22"/>
              </w:rPr>
              <w:t>Prenos znanja v gospodarstvo</w:t>
            </w:r>
          </w:p>
          <w:p w14:paraId="6443E38C" w14:textId="16D279E4" w:rsidR="3E39AC61" w:rsidRDefault="3E39AC61" w:rsidP="3E39AC61">
            <w:pPr>
              <w:rPr>
                <w:rFonts w:ascii="Calibri" w:eastAsia="Calibri" w:hAnsi="Calibri" w:cs="Calibri"/>
                <w:color w:val="000000" w:themeColor="text1"/>
              </w:rPr>
            </w:pPr>
          </w:p>
        </w:tc>
        <w:tc>
          <w:tcPr>
            <w:tcW w:w="3300" w:type="dxa"/>
          </w:tcPr>
          <w:p w14:paraId="387BF7F8" w14:textId="6ACEC457" w:rsidR="3E39AC61" w:rsidRDefault="2A551015" w:rsidP="363280B2">
            <w:pPr>
              <w:rPr>
                <w:rFonts w:ascii="Calibri" w:eastAsia="Calibri" w:hAnsi="Calibri" w:cs="Calibri"/>
                <w:sz w:val="22"/>
                <w:szCs w:val="22"/>
              </w:rPr>
            </w:pPr>
            <w:r w:rsidRPr="363280B2">
              <w:rPr>
                <w:rFonts w:ascii="Calibri" w:eastAsia="Calibri" w:hAnsi="Calibri" w:cs="Calibri"/>
                <w:sz w:val="22"/>
                <w:szCs w:val="22"/>
              </w:rPr>
              <w:t>Spodbujanje prenosa raziskovalnih rezultatov in tujih</w:t>
            </w:r>
            <w:r w:rsidRPr="42FB7CCB">
              <w:rPr>
                <w:rFonts w:ascii="Calibri" w:eastAsia="Calibri" w:hAnsi="Calibri" w:cs="Calibri"/>
                <w:sz w:val="22"/>
                <w:szCs w:val="22"/>
              </w:rPr>
              <w:t xml:space="preserve"> </w:t>
            </w:r>
            <w:r w:rsidRPr="363280B2">
              <w:t>»</w:t>
            </w:r>
            <w:proofErr w:type="spellStart"/>
            <w:r w:rsidRPr="42FB7CCB">
              <w:rPr>
                <w:rFonts w:ascii="Calibri" w:eastAsia="Calibri" w:hAnsi="Calibri" w:cs="Calibri"/>
                <w:i/>
                <w:sz w:val="22"/>
                <w:szCs w:val="22"/>
              </w:rPr>
              <w:t>state-of-the-art</w:t>
            </w:r>
            <w:proofErr w:type="spellEnd"/>
            <w:r w:rsidRPr="363280B2">
              <w:t>«</w:t>
            </w:r>
            <w:r w:rsidRPr="363280B2">
              <w:rPr>
                <w:rFonts w:ascii="Calibri" w:eastAsia="Calibri" w:hAnsi="Calibri" w:cs="Calibri"/>
                <w:sz w:val="22"/>
                <w:szCs w:val="22"/>
              </w:rPr>
              <w:t xml:space="preserve"> tehnologij v aplikacije in trg; podpora demonstracijskim projektom in javno-zasebnim partnerstvom ter </w:t>
            </w:r>
            <w:r w:rsidR="62414D5C" w:rsidRPr="172FB097">
              <w:rPr>
                <w:rFonts w:ascii="Calibri" w:eastAsia="Calibri" w:hAnsi="Calibri" w:cs="Calibri"/>
                <w:sz w:val="22"/>
                <w:szCs w:val="22"/>
              </w:rPr>
              <w:t>in</w:t>
            </w:r>
            <w:r w:rsidR="4B585461" w:rsidRPr="172FB097">
              <w:rPr>
                <w:rFonts w:ascii="Calibri" w:eastAsia="Calibri" w:hAnsi="Calibri" w:cs="Calibri"/>
                <w:sz w:val="22"/>
                <w:szCs w:val="22"/>
              </w:rPr>
              <w:t>o</w:t>
            </w:r>
            <w:r w:rsidR="62414D5C" w:rsidRPr="172FB097">
              <w:rPr>
                <w:rFonts w:ascii="Calibri" w:eastAsia="Calibri" w:hAnsi="Calibri" w:cs="Calibri"/>
                <w:sz w:val="22"/>
                <w:szCs w:val="22"/>
              </w:rPr>
              <w:t>vacijskim</w:t>
            </w:r>
            <w:r w:rsidRPr="363280B2">
              <w:rPr>
                <w:rFonts w:ascii="Calibri" w:eastAsia="Calibri" w:hAnsi="Calibri" w:cs="Calibri"/>
                <w:sz w:val="22"/>
                <w:szCs w:val="22"/>
              </w:rPr>
              <w:t xml:space="preserve"> sodelovanjem med slovenskimi podjetji.</w:t>
            </w:r>
          </w:p>
          <w:p w14:paraId="1E56B502" w14:textId="02060998" w:rsidR="3E39AC61" w:rsidRDefault="3E39AC61" w:rsidP="363280B2">
            <w:pPr>
              <w:rPr>
                <w:rFonts w:ascii="Calibri" w:eastAsia="Calibri" w:hAnsi="Calibri" w:cs="Calibri"/>
                <w:sz w:val="22"/>
                <w:szCs w:val="22"/>
              </w:rPr>
            </w:pPr>
          </w:p>
          <w:p w14:paraId="6F658B86" w14:textId="736980F5" w:rsidR="3E39AC61" w:rsidRDefault="2A551015" w:rsidP="363280B2">
            <w:pPr>
              <w:rPr>
                <w:rFonts w:ascii="Calibri" w:eastAsia="Calibri" w:hAnsi="Calibri" w:cs="Calibri"/>
                <w:sz w:val="22"/>
                <w:szCs w:val="22"/>
              </w:rPr>
            </w:pPr>
            <w:r w:rsidRPr="363280B2">
              <w:rPr>
                <w:rFonts w:ascii="Calibri" w:eastAsia="Calibri" w:hAnsi="Calibri" w:cs="Calibri"/>
                <w:sz w:val="22"/>
                <w:szCs w:val="22"/>
              </w:rPr>
              <w:t>Odgovorna institucija: MGTŠ, MVZI</w:t>
            </w:r>
          </w:p>
        </w:tc>
        <w:tc>
          <w:tcPr>
            <w:tcW w:w="2100" w:type="dxa"/>
          </w:tcPr>
          <w:p w14:paraId="319637E9" w14:textId="2B082B29" w:rsidR="3E39AC61" w:rsidRDefault="27839161" w:rsidP="363280B2">
            <w:pPr>
              <w:rPr>
                <w:rFonts w:ascii="Calibri" w:eastAsia="Calibri" w:hAnsi="Calibri" w:cs="Calibri"/>
                <w:sz w:val="22"/>
                <w:szCs w:val="22"/>
              </w:rPr>
            </w:pPr>
            <w:r w:rsidRPr="363280B2">
              <w:rPr>
                <w:rFonts w:ascii="Calibri" w:eastAsia="Calibri" w:hAnsi="Calibri" w:cs="Calibri"/>
                <w:sz w:val="22"/>
                <w:szCs w:val="22"/>
              </w:rPr>
              <w:t>Pospešen prenos inovacij v gospodarstvo; povečana komercializacija raziskav; krepitev sodelovanja med znanostjo in industrijo.</w:t>
            </w:r>
          </w:p>
          <w:p w14:paraId="2BB21241" w14:textId="4671089A" w:rsidR="3E39AC61" w:rsidRDefault="3E39AC61" w:rsidP="3E39AC61">
            <w:pPr>
              <w:rPr>
                <w:rFonts w:ascii="Calibri" w:eastAsia="Calibri" w:hAnsi="Calibri" w:cs="Calibri"/>
                <w:color w:val="000000" w:themeColor="text1"/>
              </w:rPr>
            </w:pPr>
          </w:p>
        </w:tc>
        <w:tc>
          <w:tcPr>
            <w:tcW w:w="2010" w:type="dxa"/>
          </w:tcPr>
          <w:p w14:paraId="6BB6DD02" w14:textId="4BA4865F" w:rsidR="3E39AC61" w:rsidRDefault="27839161" w:rsidP="363280B2">
            <w:pPr>
              <w:rPr>
                <w:rFonts w:ascii="Calibri" w:eastAsia="Calibri" w:hAnsi="Calibri" w:cs="Calibri"/>
                <w:sz w:val="22"/>
                <w:szCs w:val="22"/>
              </w:rPr>
            </w:pPr>
            <w:r w:rsidRPr="363280B2">
              <w:rPr>
                <w:rFonts w:ascii="Calibri" w:eastAsia="Calibri" w:hAnsi="Calibri" w:cs="Calibri"/>
                <w:sz w:val="22"/>
                <w:szCs w:val="22"/>
              </w:rPr>
              <w:t>– ≥xx pilotnih projektov do 2030.</w:t>
            </w:r>
            <w:r w:rsidR="3E39AC61">
              <w:br/>
            </w:r>
            <w:r w:rsidRPr="363280B2">
              <w:rPr>
                <w:rFonts w:ascii="Calibri" w:eastAsia="Calibri" w:hAnsi="Calibri" w:cs="Calibri"/>
                <w:sz w:val="22"/>
                <w:szCs w:val="22"/>
              </w:rPr>
              <w:t>– ≥xx novih poslovnih modelov UI.</w:t>
            </w:r>
            <w:r w:rsidR="3E39AC61">
              <w:br/>
            </w:r>
            <w:r w:rsidRPr="363280B2">
              <w:rPr>
                <w:rFonts w:ascii="Calibri" w:eastAsia="Calibri" w:hAnsi="Calibri" w:cs="Calibri"/>
                <w:sz w:val="22"/>
                <w:szCs w:val="22"/>
              </w:rPr>
              <w:t>– +25 % rast vlaganj v UI inovacije.</w:t>
            </w:r>
          </w:p>
          <w:p w14:paraId="5CF97D30" w14:textId="4123A8EB" w:rsidR="3E39AC61" w:rsidRDefault="3E39AC61" w:rsidP="3E39AC61">
            <w:pPr>
              <w:rPr>
                <w:rFonts w:ascii="Calibri" w:eastAsia="Calibri" w:hAnsi="Calibri" w:cs="Calibri"/>
                <w:color w:val="000000" w:themeColor="text1"/>
              </w:rPr>
            </w:pPr>
          </w:p>
        </w:tc>
      </w:tr>
      <w:tr w:rsidR="3E39AC61" w14:paraId="6A358346" w14:textId="77777777" w:rsidTr="00687011">
        <w:trPr>
          <w:trHeight w:val="300"/>
        </w:trPr>
        <w:tc>
          <w:tcPr>
            <w:tcW w:w="1650" w:type="dxa"/>
          </w:tcPr>
          <w:p w14:paraId="1504E1BE" w14:textId="090F68A1" w:rsidR="3E39AC61" w:rsidRDefault="27839161" w:rsidP="363280B2">
            <w:pPr>
              <w:rPr>
                <w:rFonts w:ascii="-webkit-standard" w:eastAsia="-webkit-standard" w:hAnsi="-webkit-standard" w:cs="-webkit-standard"/>
                <w:color w:val="000000" w:themeColor="text1"/>
                <w:sz w:val="22"/>
                <w:szCs w:val="22"/>
              </w:rPr>
            </w:pPr>
            <w:r w:rsidRPr="363280B2">
              <w:rPr>
                <w:b/>
                <w:bCs/>
                <w:sz w:val="22"/>
                <w:szCs w:val="22"/>
              </w:rPr>
              <w:t>3.5 Vzpostavitev e</w:t>
            </w:r>
            <w:r w:rsidRPr="363280B2">
              <w:rPr>
                <w:rFonts w:ascii="Calibri" w:eastAsia="Calibri" w:hAnsi="Calibri" w:cs="Calibri"/>
                <w:b/>
                <w:bCs/>
                <w:color w:val="000000" w:themeColor="text1"/>
                <w:sz w:val="22"/>
                <w:szCs w:val="22"/>
              </w:rPr>
              <w:t xml:space="preserve">notne vstopne točke in katalog slovenskih UI </w:t>
            </w:r>
            <w:r w:rsidRPr="363280B2">
              <w:rPr>
                <w:rFonts w:ascii="Calibri" w:eastAsia="Calibri" w:hAnsi="Calibri" w:cs="Calibri"/>
                <w:b/>
                <w:bCs/>
                <w:color w:val="000000" w:themeColor="text1"/>
                <w:sz w:val="22"/>
                <w:szCs w:val="22"/>
              </w:rPr>
              <w:lastRenderedPageBreak/>
              <w:t>rešitev ter grozd ponudnikov.</w:t>
            </w:r>
          </w:p>
          <w:p w14:paraId="784F81C0" w14:textId="25EEEC9E" w:rsidR="3E39AC61" w:rsidRDefault="3E39AC61" w:rsidP="3E39AC61">
            <w:pPr>
              <w:rPr>
                <w:rFonts w:ascii="Calibri" w:eastAsia="Calibri" w:hAnsi="Calibri" w:cs="Calibri"/>
                <w:color w:val="000000" w:themeColor="text1"/>
              </w:rPr>
            </w:pPr>
          </w:p>
        </w:tc>
        <w:tc>
          <w:tcPr>
            <w:tcW w:w="3300" w:type="dxa"/>
          </w:tcPr>
          <w:p w14:paraId="68EA8FBE" w14:textId="54B79113" w:rsidR="3E39AC61" w:rsidRDefault="27839161" w:rsidP="363280B2">
            <w:pPr>
              <w:rPr>
                <w:sz w:val="22"/>
                <w:szCs w:val="22"/>
              </w:rPr>
            </w:pPr>
            <w:r w:rsidRPr="363280B2">
              <w:lastRenderedPageBreak/>
              <w:t>Vzpostavitev in delovanje e</w:t>
            </w:r>
            <w:r w:rsidRPr="363280B2">
              <w:rPr>
                <w:rFonts w:ascii="Calibri" w:eastAsia="Calibri" w:hAnsi="Calibri" w:cs="Calibri"/>
                <w:color w:val="000000" w:themeColor="text1"/>
              </w:rPr>
              <w:t>notne vstopne točke in kataloga slovenskih UI rešitev</w:t>
            </w:r>
            <w:r w:rsidRPr="363280B2">
              <w:rPr>
                <w:sz w:val="22"/>
                <w:szCs w:val="22"/>
              </w:rPr>
              <w:t xml:space="preserve"> ter ponudnikov s predstavitvijo rešitev za različne sektorje, vključujoč demonstratorje </w:t>
            </w:r>
            <w:r w:rsidRPr="363280B2">
              <w:rPr>
                <w:sz w:val="22"/>
                <w:szCs w:val="22"/>
              </w:rPr>
              <w:lastRenderedPageBreak/>
              <w:t>(delujoči prikazi uporabe UI v konkretnem okolju), dokumentacijo in primere uporabe. Predvideno sodelovanje s KCUI.</w:t>
            </w:r>
          </w:p>
          <w:p w14:paraId="67482BD6" w14:textId="06AE7A62" w:rsidR="3E39AC61" w:rsidRDefault="3E39AC61" w:rsidP="363280B2">
            <w:pPr>
              <w:rPr>
                <w:sz w:val="22"/>
                <w:szCs w:val="22"/>
              </w:rPr>
            </w:pPr>
          </w:p>
          <w:p w14:paraId="28F0C330" w14:textId="19E09E72" w:rsidR="3E39AC61" w:rsidRDefault="27839161" w:rsidP="363280B2">
            <w:pPr>
              <w:rPr>
                <w:sz w:val="22"/>
                <w:szCs w:val="22"/>
              </w:rPr>
            </w:pPr>
            <w:r w:rsidRPr="363280B2">
              <w:rPr>
                <w:sz w:val="22"/>
                <w:szCs w:val="22"/>
              </w:rPr>
              <w:t>Odgovorna institucija: MDP, MGTŠ</w:t>
            </w:r>
          </w:p>
        </w:tc>
        <w:tc>
          <w:tcPr>
            <w:tcW w:w="2100" w:type="dxa"/>
          </w:tcPr>
          <w:p w14:paraId="04752191" w14:textId="1239C6C7" w:rsidR="3E39AC61" w:rsidRDefault="27839161" w:rsidP="363280B2">
            <w:pPr>
              <w:rPr>
                <w:sz w:val="22"/>
                <w:szCs w:val="22"/>
              </w:rPr>
            </w:pPr>
            <w:r w:rsidRPr="363280B2">
              <w:lastRenderedPageBreak/>
              <w:t>Večja prepoznavnost domačih UI rešitev.</w:t>
            </w:r>
          </w:p>
          <w:p w14:paraId="33D3BFC7" w14:textId="2A57B615" w:rsidR="3E39AC61" w:rsidRDefault="27839161" w:rsidP="363280B2">
            <w:pPr>
              <w:rPr>
                <w:sz w:val="22"/>
                <w:szCs w:val="22"/>
              </w:rPr>
            </w:pPr>
            <w:r w:rsidRPr="363280B2">
              <w:t xml:space="preserve">Poenostavljen dostop </w:t>
            </w:r>
            <w:r w:rsidRPr="363280B2">
              <w:lastRenderedPageBreak/>
              <w:t>uporabnikov do preverjenih rešitev.</w:t>
            </w:r>
          </w:p>
          <w:p w14:paraId="62BF3DE7" w14:textId="0A42B58E" w:rsidR="3E39AC61" w:rsidRDefault="27839161" w:rsidP="363280B2">
            <w:pPr>
              <w:rPr>
                <w:sz w:val="22"/>
                <w:szCs w:val="22"/>
              </w:rPr>
            </w:pPr>
            <w:r w:rsidRPr="363280B2">
              <w:t>Povečana integracija rešitev v gospodarstvo in javni sektor.</w:t>
            </w:r>
          </w:p>
          <w:p w14:paraId="2E5707AF" w14:textId="0DDCF684" w:rsidR="3E39AC61" w:rsidRDefault="3E39AC61" w:rsidP="3E39AC61">
            <w:pPr>
              <w:rPr>
                <w:rFonts w:ascii="Calibri" w:eastAsia="Calibri" w:hAnsi="Calibri" w:cs="Calibri"/>
                <w:color w:val="000000" w:themeColor="text1"/>
              </w:rPr>
            </w:pPr>
          </w:p>
        </w:tc>
        <w:tc>
          <w:tcPr>
            <w:tcW w:w="2010" w:type="dxa"/>
          </w:tcPr>
          <w:p w14:paraId="598D2173" w14:textId="7B1E865C" w:rsidR="3E39AC61" w:rsidRDefault="27839161" w:rsidP="363280B2">
            <w:pPr>
              <w:spacing w:line="278" w:lineRule="auto"/>
              <w:rPr>
                <w:rFonts w:ascii="Calibri" w:eastAsia="Calibri" w:hAnsi="Calibri" w:cs="Calibri"/>
                <w:sz w:val="22"/>
                <w:szCs w:val="22"/>
              </w:rPr>
            </w:pPr>
            <w:r w:rsidRPr="363280B2">
              <w:rPr>
                <w:rFonts w:ascii="Calibri" w:eastAsia="Calibri" w:hAnsi="Calibri" w:cs="Calibri"/>
                <w:sz w:val="22"/>
                <w:szCs w:val="22"/>
              </w:rPr>
              <w:lastRenderedPageBreak/>
              <w:t>Vsaj 1 vzpostavljen katalog UI rešitev.</w:t>
            </w:r>
          </w:p>
          <w:p w14:paraId="1B3BFAA3" w14:textId="45BCF386" w:rsidR="3E39AC61" w:rsidRDefault="27839161" w:rsidP="363280B2">
            <w:pPr>
              <w:spacing w:line="278" w:lineRule="auto"/>
              <w:rPr>
                <w:rFonts w:ascii="Calibri" w:eastAsia="Calibri" w:hAnsi="Calibri" w:cs="Calibri"/>
                <w:sz w:val="22"/>
                <w:szCs w:val="22"/>
              </w:rPr>
            </w:pPr>
            <w:r w:rsidRPr="363280B2">
              <w:rPr>
                <w:rFonts w:ascii="Calibri" w:eastAsia="Calibri" w:hAnsi="Calibri" w:cs="Calibri"/>
                <w:sz w:val="22"/>
                <w:szCs w:val="22"/>
              </w:rPr>
              <w:t xml:space="preserve">Vsaj 50 rešitev z </w:t>
            </w:r>
            <w:proofErr w:type="spellStart"/>
            <w:r w:rsidRPr="363280B2">
              <w:rPr>
                <w:rFonts w:ascii="Calibri" w:eastAsia="Calibri" w:hAnsi="Calibri" w:cs="Calibri"/>
                <w:sz w:val="22"/>
                <w:szCs w:val="22"/>
              </w:rPr>
              <w:t>validiranimi</w:t>
            </w:r>
            <w:proofErr w:type="spellEnd"/>
            <w:r w:rsidRPr="363280B2">
              <w:rPr>
                <w:rFonts w:ascii="Calibri" w:eastAsia="Calibri" w:hAnsi="Calibri" w:cs="Calibri"/>
                <w:sz w:val="22"/>
                <w:szCs w:val="22"/>
              </w:rPr>
              <w:t xml:space="preserve"> opisi in demonstratorji za </w:t>
            </w:r>
            <w:r w:rsidRPr="363280B2">
              <w:rPr>
                <w:rFonts w:ascii="Calibri" w:eastAsia="Calibri" w:hAnsi="Calibri" w:cs="Calibri"/>
                <w:sz w:val="22"/>
                <w:szCs w:val="22"/>
              </w:rPr>
              <w:lastRenderedPageBreak/>
              <w:t>vsaj 5 različnih sektorjev.</w:t>
            </w:r>
          </w:p>
          <w:p w14:paraId="27F1DD00" w14:textId="5E3CDCA3" w:rsidR="3E39AC61" w:rsidRDefault="3E39AC61" w:rsidP="3E39AC61">
            <w:pPr>
              <w:rPr>
                <w:rFonts w:ascii="Calibri" w:eastAsia="Calibri" w:hAnsi="Calibri" w:cs="Calibri"/>
                <w:color w:val="000000" w:themeColor="text1"/>
              </w:rPr>
            </w:pPr>
          </w:p>
        </w:tc>
      </w:tr>
    </w:tbl>
    <w:p w14:paraId="0ADCBADD" w14:textId="0E3A5AA1" w:rsidR="00D10C43" w:rsidRPr="00472F7F" w:rsidRDefault="7218465C" w:rsidP="363280B2">
      <w:pPr>
        <w:pStyle w:val="Naslov2"/>
        <w:spacing w:before="240" w:after="240"/>
        <w:jc w:val="both"/>
        <w:rPr>
          <w:rFonts w:ascii="Calibri" w:eastAsia="Calibri" w:hAnsi="Calibri" w:cs="Calibri"/>
          <w:b/>
          <w:bCs/>
          <w:color w:val="000000" w:themeColor="text1"/>
        </w:rPr>
      </w:pPr>
      <w:bookmarkStart w:id="36" w:name="_Toc214269555"/>
      <w:r>
        <w:lastRenderedPageBreak/>
        <w:t>H</w:t>
      </w:r>
      <w:r w:rsidR="714AE1B1">
        <w:t>G</w:t>
      </w:r>
      <w:r>
        <w:t>4: Kompetence in talenti</w:t>
      </w:r>
      <w:bookmarkEnd w:id="36"/>
    </w:p>
    <w:p w14:paraId="0EC7987F" w14:textId="39563543" w:rsidR="00D10C43" w:rsidRPr="00472F7F" w:rsidRDefault="7218465C" w:rsidP="490AC2B8">
      <w:pPr>
        <w:spacing w:before="240"/>
        <w:jc w:val="both"/>
        <w:rPr>
          <w:rFonts w:ascii="Calibri" w:eastAsia="Calibri" w:hAnsi="Calibri" w:cs="Calibri"/>
          <w:color w:val="000000" w:themeColor="text1"/>
        </w:rPr>
      </w:pPr>
      <w:r w:rsidRPr="60499362">
        <w:rPr>
          <w:rFonts w:ascii="Calibri" w:eastAsia="Calibri" w:hAnsi="Calibri" w:cs="Calibri"/>
          <w:color w:val="000000" w:themeColor="text1"/>
        </w:rPr>
        <w:t>Človeški kapital je osrednji vir konkurenčnosti in napredka v digitalni dobi. UI je zmogljiva toliko, kolikor so pripravljeni in usposobljeni ljudje, ki jo ustvarjajo, uporabljajo in razumejo. Krepitev kompetenc in razvoj talentov za UI je osrednji steber suverene in odgovorne digitalne prihodnosti</w:t>
      </w:r>
      <w:r w:rsidR="118C875B" w:rsidRPr="60499362">
        <w:rPr>
          <w:rFonts w:ascii="Calibri" w:eastAsia="Calibri" w:hAnsi="Calibri" w:cs="Calibri"/>
          <w:color w:val="000000" w:themeColor="text1"/>
        </w:rPr>
        <w:t>, saj omogoča, da razvoj in uporaba UI temeljita na domačem znanju in vrednotah</w:t>
      </w:r>
      <w:r w:rsidR="6DB2C707" w:rsidRPr="60499362">
        <w:rPr>
          <w:rFonts w:ascii="Calibri" w:eastAsia="Calibri" w:hAnsi="Calibri" w:cs="Calibri"/>
          <w:color w:val="000000" w:themeColor="text1"/>
        </w:rPr>
        <w:t>, obenem pa pospešuje uvajanje UI v vse sektorje</w:t>
      </w:r>
      <w:r w:rsidRPr="60499362">
        <w:rPr>
          <w:rFonts w:ascii="Calibri" w:eastAsia="Calibri" w:hAnsi="Calibri" w:cs="Calibri"/>
          <w:color w:val="000000" w:themeColor="text1"/>
        </w:rPr>
        <w:t>. Slovenija bo gradila okolje, kjer se znanje o UI povezuje z ustvarjalnostjo, podjetnostjo in družbeno odgovornostjo.</w:t>
      </w:r>
    </w:p>
    <w:p w14:paraId="1896BD38" w14:textId="6546EEE7" w:rsidR="00D10C43" w:rsidRPr="00472F7F" w:rsidRDefault="7218465C" w:rsidP="490AC2B8">
      <w:pPr>
        <w:spacing w:before="240"/>
        <w:jc w:val="both"/>
        <w:rPr>
          <w:rFonts w:ascii="Calibri" w:eastAsia="Calibri" w:hAnsi="Calibri" w:cs="Calibri"/>
          <w:color w:val="000000" w:themeColor="text1"/>
        </w:rPr>
      </w:pPr>
      <w:r w:rsidRPr="490AC2B8">
        <w:rPr>
          <w:rFonts w:ascii="Calibri" w:eastAsia="Calibri" w:hAnsi="Calibri" w:cs="Calibri"/>
          <w:color w:val="000000" w:themeColor="text1"/>
        </w:rPr>
        <w:t xml:space="preserve">Glede na svojo velikost ima Slovenija  močno strokovno jedro na področju UI, vendar pa raziskave in izkušnje v podjetjih </w:t>
      </w:r>
      <w:r w:rsidR="1134ED76" w:rsidRPr="2BCDEFB3">
        <w:rPr>
          <w:rFonts w:ascii="Calibri" w:eastAsia="Calibri" w:hAnsi="Calibri" w:cs="Calibri"/>
          <w:color w:val="000000" w:themeColor="text1"/>
        </w:rPr>
        <w:t>(</w:t>
      </w:r>
      <w:r w:rsidRPr="490AC2B8">
        <w:rPr>
          <w:rFonts w:ascii="Calibri" w:eastAsia="Calibri" w:hAnsi="Calibri" w:cs="Calibri"/>
          <w:color w:val="000000" w:themeColor="text1"/>
        </w:rPr>
        <w:t xml:space="preserve">zlasti </w:t>
      </w:r>
      <w:r w:rsidR="673807B0" w:rsidRPr="2BCDEFB3">
        <w:rPr>
          <w:rFonts w:ascii="Calibri" w:eastAsia="Calibri" w:hAnsi="Calibri" w:cs="Calibri"/>
          <w:color w:val="000000" w:themeColor="text1"/>
        </w:rPr>
        <w:t>MSP</w:t>
      </w:r>
      <w:r w:rsidR="61BE9A25" w:rsidRPr="4425E2D4">
        <w:rPr>
          <w:rFonts w:ascii="Calibri" w:eastAsia="Calibri" w:hAnsi="Calibri" w:cs="Calibri"/>
          <w:color w:val="000000" w:themeColor="text1"/>
        </w:rPr>
        <w:t>),</w:t>
      </w:r>
      <w:r w:rsidRPr="490AC2B8">
        <w:rPr>
          <w:rFonts w:ascii="Calibri" w:eastAsia="Calibri" w:hAnsi="Calibri" w:cs="Calibri"/>
          <w:color w:val="000000" w:themeColor="text1"/>
        </w:rPr>
        <w:t xml:space="preserve"> javni upravi in civilni družbi kažejo, da ostaja pomanjkanje kompetenc, kadrov in interdisciplinarnih profilov ena največjih ovir za širšo uporabo tehnologij UI.</w:t>
      </w:r>
    </w:p>
    <w:p w14:paraId="56BC462A" w14:textId="00BEAB8E" w:rsidR="00D10C43" w:rsidRPr="00472F7F" w:rsidRDefault="110C63C2" w:rsidP="490AC2B8">
      <w:pPr>
        <w:rPr>
          <w:rFonts w:ascii="Calibri" w:eastAsia="Calibri" w:hAnsi="Calibri" w:cs="Calibri"/>
          <w:color w:val="000000" w:themeColor="text1"/>
        </w:rPr>
      </w:pPr>
      <w:r w:rsidRPr="50A96DD5">
        <w:rPr>
          <w:rFonts w:ascii="Calibri" w:eastAsia="Calibri" w:hAnsi="Calibri" w:cs="Calibri"/>
          <w:color w:val="000000" w:themeColor="text1"/>
        </w:rPr>
        <w:t xml:space="preserve">Horizontalni </w:t>
      </w:r>
      <w:r w:rsidR="61223EA0" w:rsidRPr="50A96DD5">
        <w:rPr>
          <w:rFonts w:ascii="Calibri" w:eastAsia="Calibri" w:hAnsi="Calibri" w:cs="Calibri"/>
          <w:color w:val="000000" w:themeColor="text1"/>
        </w:rPr>
        <w:t>gradnik</w:t>
      </w:r>
      <w:r w:rsidRPr="50A96DD5">
        <w:rPr>
          <w:rFonts w:ascii="Calibri" w:eastAsia="Calibri" w:hAnsi="Calibri" w:cs="Calibri"/>
          <w:color w:val="000000" w:themeColor="text1"/>
        </w:rPr>
        <w:t xml:space="preserve"> Kompetence in talenti za UI združuje tri ključne usmeritve:</w:t>
      </w:r>
    </w:p>
    <w:p w14:paraId="26C143BD" w14:textId="5E46544A" w:rsidR="00D10C43" w:rsidRPr="00472F7F" w:rsidRDefault="7218465C" w:rsidP="490AC2B8">
      <w:pPr>
        <w:pStyle w:val="Odstavekseznama"/>
        <w:numPr>
          <w:ilvl w:val="0"/>
          <w:numId w:val="8"/>
        </w:numPr>
        <w:rPr>
          <w:rFonts w:ascii="Calibri" w:eastAsia="Calibri" w:hAnsi="Calibri" w:cs="Calibri"/>
          <w:color w:val="000000" w:themeColor="text1"/>
        </w:rPr>
      </w:pPr>
      <w:r w:rsidRPr="490AC2B8">
        <w:rPr>
          <w:rFonts w:ascii="Calibri" w:eastAsia="Calibri" w:hAnsi="Calibri" w:cs="Calibri"/>
          <w:color w:val="000000" w:themeColor="text1"/>
        </w:rPr>
        <w:t>razvoj kompetenc za vse ravni izobraževanja in poklice prihodnosti,</w:t>
      </w:r>
    </w:p>
    <w:p w14:paraId="0239E75E" w14:textId="239F4EBE" w:rsidR="00D10C43" w:rsidRPr="00472F7F" w:rsidRDefault="7218465C" w:rsidP="490AC2B8">
      <w:pPr>
        <w:pStyle w:val="Odstavekseznama"/>
        <w:numPr>
          <w:ilvl w:val="0"/>
          <w:numId w:val="8"/>
        </w:numPr>
        <w:rPr>
          <w:rFonts w:ascii="Calibri" w:eastAsia="Calibri" w:hAnsi="Calibri" w:cs="Calibri"/>
          <w:color w:val="000000" w:themeColor="text1"/>
        </w:rPr>
      </w:pPr>
      <w:r w:rsidRPr="490AC2B8">
        <w:rPr>
          <w:rFonts w:ascii="Calibri" w:eastAsia="Calibri" w:hAnsi="Calibri" w:cs="Calibri"/>
          <w:color w:val="000000" w:themeColor="text1"/>
        </w:rPr>
        <w:t>gradnjo raziskovalnih in inovacijskih kapacitet, ki omogočajo razvoj domačih UI rešitev, in</w:t>
      </w:r>
    </w:p>
    <w:p w14:paraId="686566A3" w14:textId="0EAAABFD" w:rsidR="00D10C43" w:rsidRPr="00472F7F" w:rsidRDefault="7218465C" w:rsidP="490AC2B8">
      <w:pPr>
        <w:pStyle w:val="Odstavekseznama"/>
        <w:numPr>
          <w:ilvl w:val="0"/>
          <w:numId w:val="8"/>
        </w:numPr>
        <w:rPr>
          <w:rFonts w:ascii="Calibri" w:eastAsia="Calibri" w:hAnsi="Calibri" w:cs="Calibri"/>
          <w:color w:val="000000" w:themeColor="text1"/>
        </w:rPr>
      </w:pPr>
      <w:r w:rsidRPr="490AC2B8">
        <w:rPr>
          <w:rFonts w:ascii="Calibri" w:eastAsia="Calibri" w:hAnsi="Calibri" w:cs="Calibri"/>
          <w:color w:val="000000" w:themeColor="text1"/>
        </w:rPr>
        <w:t>privabljanje, povezovanje in zadrževanje talentov, ki zagotavljajo dolgoročno konkurenčnost Slovenije v evropskem prostoru.</w:t>
      </w:r>
    </w:p>
    <w:p w14:paraId="77A1ADE1" w14:textId="6984D819"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 xml:space="preserve">Slovenija bo nadaljevala z razvojem celovitega sistem izobraževanja, ki spodbuja digitalno pismenost, razumevanje UI in etične </w:t>
      </w:r>
      <w:r w:rsidR="0F6AC5A3" w:rsidRPr="4516C39A">
        <w:rPr>
          <w:rFonts w:ascii="Calibri" w:eastAsia="Calibri" w:hAnsi="Calibri" w:cs="Calibri"/>
          <w:color w:val="000000" w:themeColor="text1"/>
        </w:rPr>
        <w:t>ter varnostne</w:t>
      </w:r>
      <w:r w:rsidRPr="0A745596">
        <w:rPr>
          <w:rFonts w:ascii="Calibri" w:eastAsia="Calibri" w:hAnsi="Calibri" w:cs="Calibri"/>
          <w:color w:val="000000" w:themeColor="text1"/>
        </w:rPr>
        <w:t xml:space="preserve"> </w:t>
      </w:r>
      <w:r w:rsidRPr="490AC2B8">
        <w:rPr>
          <w:rFonts w:ascii="Calibri" w:eastAsia="Calibri" w:hAnsi="Calibri" w:cs="Calibri"/>
          <w:color w:val="000000" w:themeColor="text1"/>
        </w:rPr>
        <w:t>vidike tehnologij, hkrati pa krepi povezanost med znanostjo, gospodarstvom in javnim sektorjem.</w:t>
      </w:r>
    </w:p>
    <w:p w14:paraId="3F114C9D" w14:textId="3D952AE9" w:rsidR="00D10C43" w:rsidRPr="00472F7F" w:rsidRDefault="7218465C" w:rsidP="490AC2B8">
      <w:pPr>
        <w:spacing w:before="240"/>
        <w:jc w:val="both"/>
        <w:rPr>
          <w:rFonts w:ascii="Calibri" w:eastAsia="Calibri" w:hAnsi="Calibri" w:cs="Calibri"/>
          <w:color w:val="000000" w:themeColor="text1"/>
        </w:rPr>
      </w:pPr>
      <w:r w:rsidRPr="490AC2B8">
        <w:rPr>
          <w:rFonts w:ascii="Calibri" w:eastAsia="Calibri" w:hAnsi="Calibri" w:cs="Calibri"/>
          <w:color w:val="000000" w:themeColor="text1"/>
        </w:rPr>
        <w:t>Do leta 2030 si Slovenija zastavlja cilj znatnega povečanja števila visoko usposobljenih strokovnjakov za IKT in cilj dvigniti delež prebivalstva z vsaj osnovnimi digitalnimi kompetencami</w:t>
      </w:r>
      <w:r w:rsidR="7F14FB18" w:rsidRPr="5EC6A17A">
        <w:rPr>
          <w:rFonts w:ascii="Calibri" w:eastAsia="Calibri" w:hAnsi="Calibri" w:cs="Calibri"/>
          <w:color w:val="000000" w:themeColor="text1"/>
        </w:rPr>
        <w:t>.</w:t>
      </w:r>
      <w:r w:rsidRPr="490AC2B8">
        <w:rPr>
          <w:rFonts w:ascii="Calibri" w:eastAsia="Calibri" w:hAnsi="Calibri" w:cs="Calibri"/>
          <w:color w:val="000000" w:themeColor="text1"/>
        </w:rPr>
        <w:t xml:space="preserve"> Za to je potrebna prilagoditev  izobraževalnega sistema na vseh nivojih, pa tudi krepitev programov za privabljanje vrhunskih tujih strokovnjakov in vračanje slovenskih raziskovalcev iz tujine.</w:t>
      </w:r>
    </w:p>
    <w:p w14:paraId="00031810" w14:textId="3334EAFE" w:rsidR="00D10C43" w:rsidRPr="00472F7F" w:rsidRDefault="7218465C" w:rsidP="490AC2B8">
      <w:pPr>
        <w:spacing w:before="240"/>
        <w:jc w:val="both"/>
        <w:rPr>
          <w:rFonts w:ascii="Calibri" w:eastAsia="Calibri" w:hAnsi="Calibri" w:cs="Calibri"/>
          <w:color w:val="000000" w:themeColor="text1"/>
        </w:rPr>
      </w:pPr>
      <w:r w:rsidRPr="490AC2B8">
        <w:rPr>
          <w:rFonts w:ascii="Calibri" w:eastAsia="Calibri" w:hAnsi="Calibri" w:cs="Calibri"/>
          <w:color w:val="000000" w:themeColor="text1"/>
        </w:rPr>
        <w:t xml:space="preserve">Za zaposlene je potrebno vzpostaviti programe za nadgradnjo znanja, namenjene prilagajanju spremembam na trgu dela in krepitvi odpornosti na tehnološke spremembe. Omogočiti je potrebno tudi programe prekvalifikacij, s </w:t>
      </w:r>
      <w:r w:rsidRPr="52A93C13">
        <w:rPr>
          <w:rFonts w:ascii="Calibri" w:eastAsia="Calibri" w:hAnsi="Calibri" w:cs="Calibri"/>
          <w:color w:val="000000" w:themeColor="text1"/>
        </w:rPr>
        <w:t>kater</w:t>
      </w:r>
      <w:r w:rsidR="3E5AA2D0" w:rsidRPr="52A93C13">
        <w:rPr>
          <w:rFonts w:ascii="Calibri" w:eastAsia="Calibri" w:hAnsi="Calibri" w:cs="Calibri"/>
          <w:color w:val="000000" w:themeColor="text1"/>
        </w:rPr>
        <w:t>i</w:t>
      </w:r>
      <w:r w:rsidRPr="52A93C13">
        <w:rPr>
          <w:rFonts w:ascii="Calibri" w:eastAsia="Calibri" w:hAnsi="Calibri" w:cs="Calibri"/>
          <w:color w:val="000000" w:themeColor="text1"/>
        </w:rPr>
        <w:t>mi</w:t>
      </w:r>
      <w:r w:rsidRPr="490AC2B8">
        <w:rPr>
          <w:rFonts w:ascii="Calibri" w:eastAsia="Calibri" w:hAnsi="Calibri" w:cs="Calibri"/>
          <w:color w:val="000000" w:themeColor="text1"/>
        </w:rPr>
        <w:t xml:space="preserve"> bi brezposelnim in zaposlenim z afiniteto do </w:t>
      </w:r>
      <w:r w:rsidRPr="490AC2B8">
        <w:rPr>
          <w:rFonts w:ascii="Calibri" w:eastAsia="Calibri" w:hAnsi="Calibri" w:cs="Calibri"/>
          <w:color w:val="000000" w:themeColor="text1"/>
        </w:rPr>
        <w:lastRenderedPageBreak/>
        <w:t xml:space="preserve">področja omogočili zaposlitev v panogi. </w:t>
      </w:r>
      <w:r w:rsidR="28833704" w:rsidRPr="50151E42">
        <w:rPr>
          <w:rFonts w:ascii="Calibri" w:eastAsia="Calibri" w:hAnsi="Calibri" w:cs="Calibri"/>
          <w:color w:val="000000" w:themeColor="text1"/>
        </w:rPr>
        <w:t xml:space="preserve">Pomembno vlogo pri tem bodo imela </w:t>
      </w:r>
      <w:proofErr w:type="spellStart"/>
      <w:r w:rsidR="28833704" w:rsidRPr="50151E42">
        <w:rPr>
          <w:rFonts w:ascii="Calibri" w:eastAsia="Calibri" w:hAnsi="Calibri" w:cs="Calibri"/>
          <w:color w:val="000000" w:themeColor="text1"/>
        </w:rPr>
        <w:t>mikrodokazila</w:t>
      </w:r>
      <w:proofErr w:type="spellEnd"/>
      <w:r w:rsidR="5471E0B0" w:rsidRPr="6658A70F">
        <w:rPr>
          <w:rFonts w:ascii="Calibri" w:eastAsia="Calibri" w:hAnsi="Calibri" w:cs="Calibri"/>
          <w:color w:val="000000" w:themeColor="text1"/>
        </w:rPr>
        <w:t xml:space="preserve">, ki so sistem za hitro pridobivanje in </w:t>
      </w:r>
      <w:r w:rsidR="5471E0B0" w:rsidRPr="628D4958">
        <w:rPr>
          <w:rFonts w:ascii="Calibri" w:eastAsia="Calibri" w:hAnsi="Calibri" w:cs="Calibri"/>
          <w:color w:val="000000" w:themeColor="text1"/>
        </w:rPr>
        <w:t>priznavanje znanj</w:t>
      </w:r>
      <w:r w:rsidR="28833704" w:rsidRPr="628D4958">
        <w:rPr>
          <w:rFonts w:ascii="Calibri" w:eastAsia="Calibri" w:hAnsi="Calibri" w:cs="Calibri"/>
          <w:color w:val="000000" w:themeColor="text1"/>
        </w:rPr>
        <w:t>.</w:t>
      </w:r>
      <w:r w:rsidR="28833704" w:rsidRPr="50151E42">
        <w:rPr>
          <w:rFonts w:ascii="Calibri" w:eastAsia="Calibri" w:hAnsi="Calibri" w:cs="Calibri"/>
          <w:color w:val="000000" w:themeColor="text1"/>
        </w:rPr>
        <w:t xml:space="preserve"> </w:t>
      </w:r>
      <w:r w:rsidRPr="50151E42">
        <w:rPr>
          <w:rFonts w:ascii="Calibri" w:eastAsia="Calibri" w:hAnsi="Calibri" w:cs="Calibri"/>
          <w:color w:val="000000" w:themeColor="text1"/>
        </w:rPr>
        <w:t>S</w:t>
      </w:r>
      <w:r w:rsidRPr="490AC2B8">
        <w:rPr>
          <w:rFonts w:ascii="Calibri" w:eastAsia="Calibri" w:hAnsi="Calibri" w:cs="Calibri"/>
          <w:color w:val="000000" w:themeColor="text1"/>
        </w:rPr>
        <w:t xml:space="preserve"> tem bo Slovenija oblikovala širok, dinamičen in vključevalen bazen talentov, sposoben razvijati in odgovorno uporabljati napredne tehnologije v korist ljudi, gospodarstva in družbe.</w:t>
      </w:r>
    </w:p>
    <w:p w14:paraId="2ACF85CB" w14:textId="5B34B231" w:rsidR="00D10C43" w:rsidRPr="00472F7F" w:rsidRDefault="7218465C" w:rsidP="79727533">
      <w:pPr>
        <w:jc w:val="both"/>
        <w:rPr>
          <w:rFonts w:ascii="Calibri" w:eastAsia="Calibri" w:hAnsi="Calibri" w:cs="Calibri"/>
          <w:color w:val="000000" w:themeColor="text1"/>
        </w:rPr>
      </w:pPr>
      <w:r w:rsidRPr="79727533">
        <w:rPr>
          <w:rFonts w:ascii="Calibri" w:eastAsia="Calibri" w:hAnsi="Calibri" w:cs="Calibri"/>
          <w:color w:val="000000" w:themeColor="text1"/>
        </w:rPr>
        <w:t xml:space="preserve">Posebna pozornost mora biti tudi v naslednjem obdobju namenjena vključenosti in enakim priložnostim </w:t>
      </w:r>
      <w:r w:rsidR="22AC1837" w:rsidRPr="79727533">
        <w:rPr>
          <w:rFonts w:ascii="Calibri" w:eastAsia="Calibri" w:hAnsi="Calibri" w:cs="Calibri"/>
          <w:color w:val="000000" w:themeColor="text1"/>
        </w:rPr>
        <w:t>–</w:t>
      </w:r>
      <w:r w:rsidRPr="79727533">
        <w:rPr>
          <w:rFonts w:ascii="Calibri" w:eastAsia="Calibri" w:hAnsi="Calibri" w:cs="Calibri"/>
          <w:color w:val="000000" w:themeColor="text1"/>
        </w:rPr>
        <w:t xml:space="preserve"> zagotavljanju dostopa do vseživljenjskega učenja, krepitvi digitalnih kompetenc starejših in ranljivih skupin ter zmanjševanju digitalnih vrzeli med regijami.</w:t>
      </w:r>
    </w:p>
    <w:p w14:paraId="44706C53" w14:textId="690E069E"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Razvoj raziskovalnih kapacitet in kompetenc mora biti usmerjen v </w:t>
      </w:r>
      <w:r w:rsidR="31D262BC" w:rsidRPr="25F208F1">
        <w:rPr>
          <w:rFonts w:ascii="Calibri" w:eastAsia="Calibri" w:hAnsi="Calibri" w:cs="Calibri"/>
          <w:color w:val="000000" w:themeColor="text1"/>
        </w:rPr>
        <w:t xml:space="preserve">znanstveno </w:t>
      </w:r>
      <w:r w:rsidR="31D262BC" w:rsidRPr="168D8FC7">
        <w:rPr>
          <w:rFonts w:ascii="Calibri" w:eastAsia="Calibri" w:hAnsi="Calibri" w:cs="Calibri"/>
          <w:color w:val="000000" w:themeColor="text1"/>
        </w:rPr>
        <w:t>odl</w:t>
      </w:r>
      <w:r w:rsidR="1E2CCD62" w:rsidRPr="168D8FC7">
        <w:rPr>
          <w:rFonts w:ascii="Calibri" w:eastAsia="Calibri" w:hAnsi="Calibri" w:cs="Calibri"/>
          <w:color w:val="000000" w:themeColor="text1"/>
        </w:rPr>
        <w:t>i</w:t>
      </w:r>
      <w:r w:rsidR="31D262BC" w:rsidRPr="168D8FC7">
        <w:rPr>
          <w:rFonts w:ascii="Calibri" w:eastAsia="Calibri" w:hAnsi="Calibri" w:cs="Calibri"/>
          <w:color w:val="000000" w:themeColor="text1"/>
        </w:rPr>
        <w:t>čnost</w:t>
      </w:r>
      <w:r w:rsidR="31D262BC" w:rsidRPr="25F208F1">
        <w:rPr>
          <w:rFonts w:ascii="Calibri" w:eastAsia="Calibri" w:hAnsi="Calibri" w:cs="Calibri"/>
          <w:color w:val="000000" w:themeColor="text1"/>
        </w:rPr>
        <w:t>,</w:t>
      </w:r>
      <w:r w:rsidR="09960545" w:rsidRPr="25F208F1">
        <w:rPr>
          <w:rFonts w:ascii="Calibri" w:eastAsia="Calibri" w:hAnsi="Calibri" w:cs="Calibri"/>
          <w:color w:val="000000" w:themeColor="text1"/>
        </w:rPr>
        <w:t xml:space="preserve"> </w:t>
      </w:r>
      <w:r w:rsidRPr="25F208F1">
        <w:rPr>
          <w:rFonts w:ascii="Calibri" w:eastAsia="Calibri" w:hAnsi="Calibri" w:cs="Calibri"/>
          <w:color w:val="000000" w:themeColor="text1"/>
        </w:rPr>
        <w:t xml:space="preserve">krepitev sodelovanja med raziskovalnimi </w:t>
      </w:r>
      <w:r w:rsidR="2FB25F77" w:rsidRPr="25F208F1">
        <w:rPr>
          <w:rFonts w:ascii="Calibri" w:eastAsia="Calibri" w:hAnsi="Calibri" w:cs="Calibri"/>
          <w:color w:val="000000" w:themeColor="text1"/>
        </w:rPr>
        <w:t>inštituti</w:t>
      </w:r>
      <w:r w:rsidRPr="25F208F1">
        <w:rPr>
          <w:rFonts w:ascii="Calibri" w:eastAsia="Calibri" w:hAnsi="Calibri" w:cs="Calibri"/>
          <w:color w:val="000000" w:themeColor="text1"/>
        </w:rPr>
        <w:t>, univerzami, centri odličnosti in gospodarstvom, potrebne pa so tudi spodbude za interdisciplinarno raziskovanje in podporo mlajšim raziskovalcem</w:t>
      </w:r>
      <w:r w:rsidR="00560A8A">
        <w:rPr>
          <w:rStyle w:val="Sprotnaopomba-sklic"/>
          <w:rFonts w:ascii="Calibri" w:eastAsia="Calibri" w:hAnsi="Calibri" w:cs="Calibri"/>
          <w:color w:val="000000" w:themeColor="text1"/>
        </w:rPr>
        <w:footnoteReference w:id="26"/>
      </w:r>
      <w:r w:rsidR="20BAF48E" w:rsidRPr="25F208F1">
        <w:rPr>
          <w:rFonts w:ascii="Calibri" w:eastAsia="Calibri" w:hAnsi="Calibri" w:cs="Calibri"/>
          <w:color w:val="000000" w:themeColor="text1"/>
        </w:rPr>
        <w:t>.</w:t>
      </w:r>
      <w:r w:rsidRPr="25F208F1">
        <w:rPr>
          <w:rFonts w:ascii="Calibri" w:eastAsia="Calibri" w:hAnsi="Calibri" w:cs="Calibri"/>
          <w:color w:val="000000" w:themeColor="text1"/>
        </w:rPr>
        <w:t xml:space="preserve"> </w:t>
      </w:r>
    </w:p>
    <w:p w14:paraId="6D285A2D" w14:textId="4AA3CF21"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 xml:space="preserve">S tem bo Slovenija ustvarila pogoje za trajnostno rast kompetenc in raziskovalne odličnosti ter za razvoj inovacij, ki bodo </w:t>
      </w:r>
      <w:r w:rsidR="6F2E2024" w:rsidRPr="5B69C15F">
        <w:rPr>
          <w:rFonts w:ascii="Calibri" w:eastAsia="Calibri" w:hAnsi="Calibri" w:cs="Calibri"/>
          <w:color w:val="000000" w:themeColor="text1"/>
        </w:rPr>
        <w:t xml:space="preserve">v </w:t>
      </w:r>
      <w:r w:rsidR="6F2E2024" w:rsidRPr="57FDDDCB">
        <w:rPr>
          <w:rFonts w:ascii="Calibri" w:eastAsia="Calibri" w:hAnsi="Calibri" w:cs="Calibri"/>
          <w:color w:val="000000" w:themeColor="text1"/>
        </w:rPr>
        <w:t>karseda veliki meri</w:t>
      </w:r>
      <w:r w:rsidRPr="5B69C15F">
        <w:rPr>
          <w:rFonts w:ascii="Calibri" w:eastAsia="Calibri" w:hAnsi="Calibri" w:cs="Calibri"/>
          <w:color w:val="000000" w:themeColor="text1"/>
        </w:rPr>
        <w:t xml:space="preserve"> </w:t>
      </w:r>
      <w:r w:rsidRPr="490AC2B8">
        <w:rPr>
          <w:rFonts w:ascii="Calibri" w:eastAsia="Calibri" w:hAnsi="Calibri" w:cs="Calibri"/>
          <w:color w:val="000000" w:themeColor="text1"/>
        </w:rPr>
        <w:t>temeljile na lastnih kompetencah.</w:t>
      </w:r>
    </w:p>
    <w:p w14:paraId="246DFA86" w14:textId="0ED0889C" w:rsidR="00D10C43" w:rsidRPr="00472F7F" w:rsidRDefault="00D10C43" w:rsidP="25E4D4A1">
      <w:pPr>
        <w:spacing w:line="276" w:lineRule="auto"/>
        <w:rPr>
          <w:rFonts w:ascii="Aptos" w:eastAsia="Aptos" w:hAnsi="Aptos" w:cs="Aptos"/>
          <w:color w:val="000000" w:themeColor="text1"/>
          <w:sz w:val="18"/>
          <w:szCs w:val="18"/>
        </w:rPr>
      </w:pPr>
    </w:p>
    <w:tbl>
      <w:tblPr>
        <w:tblStyle w:val="Tabe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785"/>
        <w:gridCol w:w="2835"/>
        <w:gridCol w:w="2175"/>
        <w:gridCol w:w="2265"/>
      </w:tblGrid>
      <w:tr w:rsidR="5851ACDB" w14:paraId="57EF151D" w14:textId="77777777" w:rsidTr="00687011">
        <w:trPr>
          <w:trHeight w:val="300"/>
        </w:trPr>
        <w:tc>
          <w:tcPr>
            <w:tcW w:w="1785" w:type="dxa"/>
          </w:tcPr>
          <w:p w14:paraId="14BE9380" w14:textId="5870C0D5" w:rsidR="5851ACDB" w:rsidRDefault="2BB0F044" w:rsidP="5851ACDB">
            <w:pPr>
              <w:rPr>
                <w:b/>
                <w:bCs/>
              </w:rPr>
            </w:pPr>
            <w:r w:rsidRPr="13B4069B">
              <w:rPr>
                <w:b/>
                <w:bCs/>
              </w:rPr>
              <w:t>PODROČJE UKREPA</w:t>
            </w:r>
          </w:p>
        </w:tc>
        <w:tc>
          <w:tcPr>
            <w:tcW w:w="2835" w:type="dxa"/>
          </w:tcPr>
          <w:p w14:paraId="4AE41FC2" w14:textId="335B70A7" w:rsidR="5851ACDB" w:rsidRDefault="2BB0F044" w:rsidP="5851ACDB">
            <w:pPr>
              <w:rPr>
                <w:b/>
                <w:bCs/>
              </w:rPr>
            </w:pPr>
            <w:r w:rsidRPr="13B4069B">
              <w:rPr>
                <w:b/>
                <w:bCs/>
              </w:rPr>
              <w:t>OPIS IN ODGOVORNA INSTITUCIJA</w:t>
            </w:r>
          </w:p>
        </w:tc>
        <w:tc>
          <w:tcPr>
            <w:tcW w:w="2175" w:type="dxa"/>
          </w:tcPr>
          <w:p w14:paraId="2873EE8E" w14:textId="58F2D1BE" w:rsidR="5851ACDB" w:rsidRDefault="2BB0F044" w:rsidP="5851ACDB">
            <w:pPr>
              <w:rPr>
                <w:b/>
                <w:bCs/>
              </w:rPr>
            </w:pPr>
            <w:r w:rsidRPr="13B4069B">
              <w:rPr>
                <w:b/>
                <w:bCs/>
              </w:rPr>
              <w:t xml:space="preserve">PRIČAKOVANI </w:t>
            </w:r>
            <w:r w:rsidRPr="578BFFD5">
              <w:rPr>
                <w:b/>
                <w:bCs/>
              </w:rPr>
              <w:t>UČINKI</w:t>
            </w:r>
          </w:p>
        </w:tc>
        <w:tc>
          <w:tcPr>
            <w:tcW w:w="2265" w:type="dxa"/>
          </w:tcPr>
          <w:p w14:paraId="154A4E3F" w14:textId="06D6B8BF" w:rsidR="5851ACDB" w:rsidRDefault="2BB0F044" w:rsidP="5851ACDB">
            <w:pPr>
              <w:rPr>
                <w:b/>
                <w:bCs/>
              </w:rPr>
            </w:pPr>
            <w:r w:rsidRPr="13B4069B">
              <w:rPr>
                <w:b/>
                <w:bCs/>
              </w:rPr>
              <w:t>KAZALNIK USPEHA</w:t>
            </w:r>
          </w:p>
        </w:tc>
      </w:tr>
      <w:tr w:rsidR="5851ACDB" w14:paraId="0A3BADBD" w14:textId="77777777" w:rsidTr="00687011">
        <w:trPr>
          <w:trHeight w:val="300"/>
        </w:trPr>
        <w:tc>
          <w:tcPr>
            <w:tcW w:w="1785" w:type="dxa"/>
          </w:tcPr>
          <w:p w14:paraId="3EBA4B07" w14:textId="7EA6E30D" w:rsidR="5851ACDB" w:rsidRDefault="258FE414" w:rsidP="60499362">
            <w:pPr>
              <w:rPr>
                <w:rFonts w:ascii="Calibri" w:eastAsia="Calibri" w:hAnsi="Calibri" w:cs="Calibri"/>
                <w:b/>
                <w:bCs/>
                <w:sz w:val="22"/>
                <w:szCs w:val="22"/>
              </w:rPr>
            </w:pPr>
            <w:r w:rsidRPr="60499362">
              <w:rPr>
                <w:rFonts w:ascii="Calibri" w:eastAsia="Calibri" w:hAnsi="Calibri" w:cs="Calibri"/>
                <w:b/>
                <w:bCs/>
                <w:sz w:val="22"/>
                <w:szCs w:val="22"/>
              </w:rPr>
              <w:t>4. 1 Kompetence prebivalstva za uporabo UI</w:t>
            </w:r>
          </w:p>
        </w:tc>
        <w:tc>
          <w:tcPr>
            <w:tcW w:w="2835" w:type="dxa"/>
          </w:tcPr>
          <w:p w14:paraId="7C9405BB" w14:textId="7123A97C" w:rsidR="47462CC4" w:rsidRDefault="258FE414" w:rsidP="60499362">
            <w:pPr>
              <w:rPr>
                <w:rFonts w:ascii="Calibri" w:eastAsia="Calibri" w:hAnsi="Calibri" w:cs="Calibri"/>
                <w:sz w:val="22"/>
                <w:szCs w:val="22"/>
              </w:rPr>
            </w:pPr>
            <w:r w:rsidRPr="60499362">
              <w:rPr>
                <w:rFonts w:ascii="Calibri" w:eastAsia="Calibri" w:hAnsi="Calibri" w:cs="Calibri"/>
                <w:sz w:val="22"/>
                <w:szCs w:val="22"/>
              </w:rPr>
              <w:t xml:space="preserve">Izvedba neformalnih izobraževanj, ki prebivalcem omogočijo pridobitev in krepitev digitalnih kompetenc, ki vključujejo UI. </w:t>
            </w:r>
          </w:p>
          <w:p w14:paraId="3B294A45" w14:textId="0B1CF92B" w:rsidR="0E88C79F" w:rsidRDefault="0E88C79F" w:rsidP="60499362">
            <w:pPr>
              <w:rPr>
                <w:rFonts w:ascii="Calibri" w:eastAsia="Calibri" w:hAnsi="Calibri" w:cs="Calibri"/>
                <w:sz w:val="22"/>
                <w:szCs w:val="22"/>
              </w:rPr>
            </w:pPr>
          </w:p>
          <w:p w14:paraId="695D2CC2" w14:textId="2A45AB6F" w:rsidR="47462CC4" w:rsidRDefault="1D0BF0DB"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258FE414" w:rsidRPr="60499362">
              <w:rPr>
                <w:rFonts w:ascii="Calibri" w:eastAsia="Calibri" w:hAnsi="Calibri" w:cs="Calibri"/>
                <w:sz w:val="22"/>
                <w:szCs w:val="22"/>
              </w:rPr>
              <w:t>MDP</w:t>
            </w:r>
          </w:p>
          <w:p w14:paraId="541BD500" w14:textId="507918BF" w:rsidR="5851ACDB" w:rsidRDefault="5851ACDB" w:rsidP="60499362">
            <w:pPr>
              <w:rPr>
                <w:b/>
                <w:bCs/>
              </w:rPr>
            </w:pPr>
          </w:p>
        </w:tc>
        <w:tc>
          <w:tcPr>
            <w:tcW w:w="2175" w:type="dxa"/>
          </w:tcPr>
          <w:p w14:paraId="496B375F" w14:textId="1799FFC0" w:rsidR="47462CC4" w:rsidRDefault="258FE414" w:rsidP="60499362">
            <w:pPr>
              <w:rPr>
                <w:rFonts w:ascii="Calibri" w:eastAsia="Calibri" w:hAnsi="Calibri" w:cs="Calibri"/>
                <w:color w:val="000000" w:themeColor="text1"/>
                <w:sz w:val="22"/>
                <w:szCs w:val="22"/>
              </w:rPr>
            </w:pPr>
            <w:r w:rsidRPr="60499362">
              <w:rPr>
                <w:rFonts w:ascii="Calibri" w:eastAsia="Calibri" w:hAnsi="Calibri" w:cs="Calibri"/>
                <w:sz w:val="22"/>
                <w:szCs w:val="22"/>
              </w:rPr>
              <w:t>Večje poznavanje delovanja UI in zaupanja v UI med prebivalstvom.</w:t>
            </w:r>
          </w:p>
          <w:p w14:paraId="55B06E7E" w14:textId="120F625C" w:rsidR="5851ACDB" w:rsidRDefault="5851ACDB" w:rsidP="60499362">
            <w:pPr>
              <w:rPr>
                <w:b/>
                <w:bCs/>
              </w:rPr>
            </w:pPr>
          </w:p>
        </w:tc>
        <w:tc>
          <w:tcPr>
            <w:tcW w:w="2265" w:type="dxa"/>
          </w:tcPr>
          <w:p w14:paraId="3A086045" w14:textId="00F899FB" w:rsidR="47462CC4" w:rsidRDefault="258FE414" w:rsidP="60499362">
            <w:pPr>
              <w:rPr>
                <w:rFonts w:ascii="Calibri" w:eastAsia="Calibri" w:hAnsi="Calibri" w:cs="Calibri"/>
                <w:sz w:val="22"/>
                <w:szCs w:val="22"/>
              </w:rPr>
            </w:pPr>
            <w:r w:rsidRPr="60499362">
              <w:rPr>
                <w:rFonts w:ascii="Calibri" w:eastAsia="Calibri" w:hAnsi="Calibri" w:cs="Calibri"/>
                <w:sz w:val="22"/>
                <w:szCs w:val="22"/>
              </w:rPr>
              <w:t>Višji odstotek prebivalstva z vsaj osnovnimi (vsaj 80 %) in naprednimi digitalnimi kompetencami.</w:t>
            </w:r>
          </w:p>
          <w:p w14:paraId="172AE72D" w14:textId="229D868C" w:rsidR="5851ACDB" w:rsidRDefault="5851ACDB" w:rsidP="60499362">
            <w:pPr>
              <w:rPr>
                <w:b/>
                <w:bCs/>
              </w:rPr>
            </w:pPr>
          </w:p>
        </w:tc>
      </w:tr>
      <w:tr w:rsidR="5851ACDB" w14:paraId="3B8F57CD" w14:textId="77777777" w:rsidTr="00687011">
        <w:trPr>
          <w:trHeight w:val="300"/>
        </w:trPr>
        <w:tc>
          <w:tcPr>
            <w:tcW w:w="1785" w:type="dxa"/>
          </w:tcPr>
          <w:p w14:paraId="1DD64BBF" w14:textId="00908D36" w:rsidR="5851ACDB" w:rsidRDefault="258FE414" w:rsidP="60499362">
            <w:pPr>
              <w:spacing w:line="278" w:lineRule="auto"/>
              <w:rPr>
                <w:rFonts w:ascii="Calibri" w:eastAsia="Calibri" w:hAnsi="Calibri" w:cs="Calibri"/>
                <w:sz w:val="22"/>
                <w:szCs w:val="22"/>
              </w:rPr>
            </w:pPr>
            <w:r w:rsidRPr="60499362">
              <w:rPr>
                <w:rFonts w:ascii="Calibri" w:eastAsia="Calibri" w:hAnsi="Calibri" w:cs="Calibri"/>
                <w:b/>
                <w:bCs/>
                <w:sz w:val="22"/>
                <w:szCs w:val="22"/>
              </w:rPr>
              <w:t>4.2 Enakost dostopa in vključujoče kompetence</w:t>
            </w:r>
          </w:p>
        </w:tc>
        <w:tc>
          <w:tcPr>
            <w:tcW w:w="2835" w:type="dxa"/>
          </w:tcPr>
          <w:p w14:paraId="26748AED" w14:textId="7F8075B6" w:rsidR="47462CC4" w:rsidRDefault="62321DB9" w:rsidP="60499362">
            <w:pPr>
              <w:rPr>
                <w:rFonts w:ascii="Calibri" w:eastAsia="Calibri" w:hAnsi="Calibri" w:cs="Calibri"/>
                <w:sz w:val="22"/>
                <w:szCs w:val="22"/>
              </w:rPr>
            </w:pPr>
            <w:r w:rsidRPr="6694D4E9">
              <w:rPr>
                <w:rFonts w:ascii="Calibri" w:eastAsia="Calibri" w:hAnsi="Calibri" w:cs="Calibri"/>
                <w:sz w:val="22"/>
                <w:szCs w:val="22"/>
              </w:rPr>
              <w:t>Zagotavlj</w:t>
            </w:r>
            <w:r w:rsidR="17FFA13B" w:rsidRPr="6694D4E9">
              <w:rPr>
                <w:rFonts w:ascii="Calibri" w:eastAsia="Calibri" w:hAnsi="Calibri" w:cs="Calibri"/>
                <w:sz w:val="22"/>
                <w:szCs w:val="22"/>
              </w:rPr>
              <w:t>a</w:t>
            </w:r>
            <w:r w:rsidRPr="6694D4E9">
              <w:rPr>
                <w:rFonts w:ascii="Calibri" w:eastAsia="Calibri" w:hAnsi="Calibri" w:cs="Calibri"/>
                <w:sz w:val="22"/>
                <w:szCs w:val="22"/>
              </w:rPr>
              <w:t>nje</w:t>
            </w:r>
            <w:r w:rsidR="258FE414" w:rsidRPr="60499362">
              <w:rPr>
                <w:rFonts w:ascii="Calibri" w:eastAsia="Calibri" w:hAnsi="Calibri" w:cs="Calibri"/>
                <w:sz w:val="22"/>
                <w:szCs w:val="22"/>
              </w:rPr>
              <w:t xml:space="preserve"> dostopa do UI izobraževanj za starejše, regijsko oddaljene skupnosti in ranljive skupine.</w:t>
            </w:r>
          </w:p>
          <w:p w14:paraId="35BB7D3F" w14:textId="5C30D177" w:rsidR="1DE16984" w:rsidRDefault="1DE16984" w:rsidP="60499362">
            <w:pPr>
              <w:rPr>
                <w:rFonts w:ascii="Calibri" w:eastAsia="Calibri" w:hAnsi="Calibri" w:cs="Calibri"/>
                <w:sz w:val="22"/>
                <w:szCs w:val="22"/>
              </w:rPr>
            </w:pPr>
          </w:p>
          <w:p w14:paraId="77BB84FA" w14:textId="6672D253" w:rsidR="5851ACDB" w:rsidRDefault="552ED163"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1EC26D71" w:rsidRPr="60499362">
              <w:rPr>
                <w:rFonts w:ascii="Calibri" w:eastAsia="Calibri" w:hAnsi="Calibri" w:cs="Calibri"/>
                <w:sz w:val="22"/>
                <w:szCs w:val="22"/>
              </w:rPr>
              <w:t>MDP</w:t>
            </w:r>
          </w:p>
        </w:tc>
        <w:tc>
          <w:tcPr>
            <w:tcW w:w="2175" w:type="dxa"/>
          </w:tcPr>
          <w:p w14:paraId="28475F85" w14:textId="21EC0698" w:rsidR="5851ACDB" w:rsidRDefault="258FE414" w:rsidP="60499362">
            <w:pPr>
              <w:rPr>
                <w:rFonts w:ascii="Calibri" w:eastAsia="Calibri" w:hAnsi="Calibri" w:cs="Calibri"/>
                <w:color w:val="000000" w:themeColor="text1"/>
                <w:sz w:val="22"/>
                <w:szCs w:val="22"/>
              </w:rPr>
            </w:pPr>
            <w:r w:rsidRPr="60499362">
              <w:rPr>
                <w:rFonts w:ascii="Calibri" w:eastAsia="Calibri" w:hAnsi="Calibri" w:cs="Calibri"/>
                <w:sz w:val="22"/>
                <w:szCs w:val="22"/>
              </w:rPr>
              <w:t>Zmanjšanje digitalne vrzeli; večja raznolikost talentov; uravnotežena zastopanost regij v UI ekosistemu.</w:t>
            </w:r>
          </w:p>
        </w:tc>
        <w:tc>
          <w:tcPr>
            <w:tcW w:w="2265" w:type="dxa"/>
          </w:tcPr>
          <w:p w14:paraId="4943352D" w14:textId="6AB18E01" w:rsidR="5851ACDB" w:rsidRDefault="258FE414" w:rsidP="60499362">
            <w:r w:rsidRPr="60499362">
              <w:t>Število vključenih starejših od 55 let, posameznikov iz regijsko oddaljenih skupnosti in ranljivih skupin</w:t>
            </w:r>
          </w:p>
        </w:tc>
      </w:tr>
      <w:tr w:rsidR="5851ACDB" w14:paraId="78079F93" w14:textId="77777777" w:rsidTr="00687011">
        <w:trPr>
          <w:trHeight w:val="300"/>
        </w:trPr>
        <w:tc>
          <w:tcPr>
            <w:tcW w:w="1785" w:type="dxa"/>
          </w:tcPr>
          <w:p w14:paraId="23D41686" w14:textId="3D8BB52F" w:rsidR="5851ACDB" w:rsidRDefault="258FE414" w:rsidP="60499362">
            <w:pPr>
              <w:rPr>
                <w:rFonts w:ascii="Calibri" w:eastAsia="Calibri" w:hAnsi="Calibri" w:cs="Calibri"/>
                <w:b/>
                <w:bCs/>
                <w:strike/>
                <w:sz w:val="22"/>
                <w:szCs w:val="22"/>
              </w:rPr>
            </w:pPr>
            <w:r w:rsidRPr="60499362">
              <w:rPr>
                <w:b/>
                <w:bCs/>
              </w:rPr>
              <w:t xml:space="preserve">4.3 </w:t>
            </w:r>
            <w:r w:rsidRPr="60499362">
              <w:rPr>
                <w:rFonts w:ascii="Calibri" w:eastAsia="Calibri" w:hAnsi="Calibri" w:cs="Calibri"/>
                <w:b/>
                <w:bCs/>
              </w:rPr>
              <w:t>Spodbude za p</w:t>
            </w:r>
            <w:r w:rsidRPr="60499362">
              <w:rPr>
                <w:rFonts w:ascii="Calibri" w:eastAsia="Calibri" w:hAnsi="Calibri" w:cs="Calibri"/>
                <w:b/>
                <w:bCs/>
                <w:sz w:val="22"/>
                <w:szCs w:val="22"/>
              </w:rPr>
              <w:t>rekvalifikacije</w:t>
            </w:r>
          </w:p>
        </w:tc>
        <w:tc>
          <w:tcPr>
            <w:tcW w:w="2835" w:type="dxa"/>
          </w:tcPr>
          <w:p w14:paraId="41D6A1BB" w14:textId="5E4A53FA" w:rsidR="0EEDBFB0" w:rsidRDefault="6A5116A8" w:rsidP="60499362">
            <w:pPr>
              <w:rPr>
                <w:rFonts w:ascii="Calibri" w:eastAsia="Calibri" w:hAnsi="Calibri" w:cs="Calibri"/>
                <w:sz w:val="22"/>
                <w:szCs w:val="22"/>
              </w:rPr>
            </w:pPr>
            <w:r w:rsidRPr="60499362">
              <w:rPr>
                <w:rFonts w:ascii="Calibri" w:eastAsia="Calibri" w:hAnsi="Calibri" w:cs="Calibri"/>
                <w:sz w:val="22"/>
                <w:szCs w:val="22"/>
              </w:rPr>
              <w:t xml:space="preserve">Delujoč sistem </w:t>
            </w:r>
            <w:proofErr w:type="spellStart"/>
            <w:r w:rsidRPr="60499362">
              <w:rPr>
                <w:rFonts w:ascii="Calibri" w:eastAsia="Calibri" w:hAnsi="Calibri" w:cs="Calibri"/>
                <w:sz w:val="22"/>
                <w:szCs w:val="22"/>
              </w:rPr>
              <w:t>mikrodokazil</w:t>
            </w:r>
            <w:proofErr w:type="spellEnd"/>
            <w:r w:rsidRPr="60499362">
              <w:rPr>
                <w:rFonts w:ascii="Calibri" w:eastAsia="Calibri" w:hAnsi="Calibri" w:cs="Calibri"/>
                <w:sz w:val="22"/>
                <w:szCs w:val="22"/>
                <w:u w:val="single"/>
              </w:rPr>
              <w:t xml:space="preserve"> </w:t>
            </w:r>
            <w:r w:rsidRPr="60499362">
              <w:rPr>
                <w:rFonts w:ascii="Calibri" w:eastAsia="Calibri" w:hAnsi="Calibri" w:cs="Calibri"/>
                <w:sz w:val="22"/>
                <w:szCs w:val="22"/>
              </w:rPr>
              <w:t>(</w:t>
            </w:r>
            <w:r w:rsidRPr="60499362">
              <w:rPr>
                <w:rFonts w:ascii="Calibri" w:eastAsia="Calibri" w:hAnsi="Calibri" w:cs="Calibri"/>
                <w:i/>
                <w:iCs/>
                <w:sz w:val="22"/>
                <w:szCs w:val="22"/>
              </w:rPr>
              <w:t xml:space="preserve">AI </w:t>
            </w:r>
            <w:proofErr w:type="spellStart"/>
            <w:r w:rsidRPr="60499362">
              <w:rPr>
                <w:rFonts w:ascii="Calibri" w:eastAsia="Calibri" w:hAnsi="Calibri" w:cs="Calibri"/>
                <w:i/>
                <w:iCs/>
                <w:sz w:val="22"/>
                <w:szCs w:val="22"/>
              </w:rPr>
              <w:t>microcredentials</w:t>
            </w:r>
            <w:proofErr w:type="spellEnd"/>
            <w:r w:rsidRPr="60499362">
              <w:rPr>
                <w:rFonts w:ascii="Calibri" w:eastAsia="Calibri" w:hAnsi="Calibri" w:cs="Calibri"/>
                <w:sz w:val="22"/>
                <w:szCs w:val="22"/>
              </w:rPr>
              <w:t>) za hitro pridobivanje in priznavanje znanj na področju UI, podatkovne znanosti in avtomatizacije.</w:t>
            </w:r>
          </w:p>
          <w:p w14:paraId="73800327" w14:textId="55F8CBB2" w:rsidR="4416060D" w:rsidRDefault="4416060D" w:rsidP="60499362">
            <w:pPr>
              <w:rPr>
                <w:rFonts w:ascii="Calibri" w:eastAsia="Calibri" w:hAnsi="Calibri" w:cs="Calibri"/>
                <w:sz w:val="22"/>
                <w:szCs w:val="22"/>
              </w:rPr>
            </w:pPr>
          </w:p>
          <w:p w14:paraId="0EACA3C9" w14:textId="6B8F7DBD" w:rsidR="5851ACDB" w:rsidRDefault="6BB94CBF"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489921A0" w:rsidRPr="60499362">
              <w:rPr>
                <w:rFonts w:ascii="Calibri" w:eastAsia="Calibri" w:hAnsi="Calibri" w:cs="Calibri"/>
                <w:sz w:val="22"/>
                <w:szCs w:val="22"/>
              </w:rPr>
              <w:t>MVZI</w:t>
            </w:r>
          </w:p>
        </w:tc>
        <w:tc>
          <w:tcPr>
            <w:tcW w:w="2175" w:type="dxa"/>
          </w:tcPr>
          <w:p w14:paraId="4A108C69" w14:textId="2637A159" w:rsidR="0EEDBFB0" w:rsidRDefault="6A5116A8" w:rsidP="60499362">
            <w:pPr>
              <w:rPr>
                <w:rFonts w:ascii="Calibri" w:eastAsia="Calibri" w:hAnsi="Calibri" w:cs="Calibri"/>
                <w:color w:val="000000" w:themeColor="text1"/>
                <w:sz w:val="22"/>
                <w:szCs w:val="22"/>
              </w:rPr>
            </w:pPr>
            <w:r w:rsidRPr="60499362">
              <w:rPr>
                <w:rFonts w:ascii="Calibri" w:eastAsia="Calibri" w:hAnsi="Calibri" w:cs="Calibri"/>
                <w:sz w:val="22"/>
                <w:szCs w:val="22"/>
              </w:rPr>
              <w:t>Zmanjšanje digitalne vrzeli; večja raznolikost talentov; uravnotežena zastopanost regij v UI ekosistemu.</w:t>
            </w:r>
          </w:p>
          <w:p w14:paraId="62DDD29F" w14:textId="46520610" w:rsidR="5851ACDB" w:rsidRDefault="5851ACDB" w:rsidP="60499362">
            <w:pPr>
              <w:rPr>
                <w:b/>
                <w:bCs/>
                <w:u w:val="single"/>
              </w:rPr>
            </w:pPr>
          </w:p>
        </w:tc>
        <w:tc>
          <w:tcPr>
            <w:tcW w:w="2265" w:type="dxa"/>
          </w:tcPr>
          <w:p w14:paraId="05557D55" w14:textId="42643D8A" w:rsidR="0EEDBFB0" w:rsidRDefault="6A5116A8" w:rsidP="60499362">
            <w:pPr>
              <w:rPr>
                <w:rFonts w:ascii="Calibri" w:eastAsia="Calibri" w:hAnsi="Calibri" w:cs="Calibri"/>
                <w:sz w:val="22"/>
                <w:szCs w:val="22"/>
              </w:rPr>
            </w:pPr>
            <w:r w:rsidRPr="60499362">
              <w:rPr>
                <w:rFonts w:ascii="Calibri" w:eastAsia="Calibri" w:hAnsi="Calibri" w:cs="Calibri"/>
                <w:sz w:val="22"/>
                <w:szCs w:val="22"/>
              </w:rPr>
              <w:t xml:space="preserve">Število akreditiranih programov za </w:t>
            </w:r>
            <w:proofErr w:type="spellStart"/>
            <w:r w:rsidRPr="60499362">
              <w:rPr>
                <w:rFonts w:ascii="Calibri" w:eastAsia="Calibri" w:hAnsi="Calibri" w:cs="Calibri"/>
                <w:sz w:val="22"/>
                <w:szCs w:val="22"/>
              </w:rPr>
              <w:t>mikrodokazila</w:t>
            </w:r>
            <w:proofErr w:type="spellEnd"/>
            <w:r w:rsidR="407A1876" w:rsidRPr="60499362">
              <w:rPr>
                <w:rFonts w:ascii="Calibri" w:eastAsia="Calibri" w:hAnsi="Calibri" w:cs="Calibri"/>
                <w:sz w:val="22"/>
                <w:szCs w:val="22"/>
              </w:rPr>
              <w:t xml:space="preserve"> vsaj 50</w:t>
            </w:r>
            <w:r w:rsidRPr="60499362">
              <w:rPr>
                <w:rFonts w:ascii="Calibri" w:eastAsia="Calibri" w:hAnsi="Calibri" w:cs="Calibri"/>
                <w:sz w:val="22"/>
                <w:szCs w:val="22"/>
              </w:rPr>
              <w:t xml:space="preserve">; število izdanih </w:t>
            </w:r>
            <w:proofErr w:type="spellStart"/>
            <w:r w:rsidRPr="60499362">
              <w:rPr>
                <w:rFonts w:ascii="Calibri" w:eastAsia="Calibri" w:hAnsi="Calibri" w:cs="Calibri"/>
                <w:sz w:val="22"/>
                <w:szCs w:val="22"/>
              </w:rPr>
              <w:t>mikrodokazil</w:t>
            </w:r>
            <w:proofErr w:type="spellEnd"/>
            <w:r w:rsidR="1DB72A11" w:rsidRPr="60499362">
              <w:rPr>
                <w:rFonts w:ascii="Calibri" w:eastAsia="Calibri" w:hAnsi="Calibri" w:cs="Calibri"/>
                <w:sz w:val="22"/>
                <w:szCs w:val="22"/>
              </w:rPr>
              <w:t xml:space="preserve"> vsaj 500</w:t>
            </w:r>
            <w:r w:rsidRPr="60499362">
              <w:rPr>
                <w:rFonts w:ascii="Calibri" w:eastAsia="Calibri" w:hAnsi="Calibri" w:cs="Calibri"/>
                <w:sz w:val="22"/>
                <w:szCs w:val="22"/>
              </w:rPr>
              <w:t>.</w:t>
            </w:r>
          </w:p>
          <w:p w14:paraId="3C6144A0" w14:textId="14C7836B" w:rsidR="5851ACDB" w:rsidRDefault="5851ACDB" w:rsidP="60499362">
            <w:pPr>
              <w:rPr>
                <w:b/>
                <w:bCs/>
                <w:u w:val="single"/>
              </w:rPr>
            </w:pPr>
          </w:p>
        </w:tc>
      </w:tr>
      <w:tr w:rsidR="5851ACDB" w14:paraId="15F747AD" w14:textId="77777777" w:rsidTr="00687011">
        <w:trPr>
          <w:trHeight w:val="300"/>
        </w:trPr>
        <w:tc>
          <w:tcPr>
            <w:tcW w:w="1785" w:type="dxa"/>
          </w:tcPr>
          <w:p w14:paraId="3B5E98CC" w14:textId="4715C63E" w:rsidR="5851ACDB" w:rsidRDefault="6FAFA252" w:rsidP="60499362">
            <w:pPr>
              <w:rPr>
                <w:rFonts w:ascii="Calibri" w:eastAsia="Calibri" w:hAnsi="Calibri" w:cs="Calibri"/>
                <w:b/>
                <w:bCs/>
                <w:sz w:val="22"/>
                <w:szCs w:val="22"/>
              </w:rPr>
            </w:pPr>
            <w:r w:rsidRPr="25F208F1">
              <w:rPr>
                <w:b/>
                <w:bCs/>
              </w:rPr>
              <w:t xml:space="preserve">4.4 </w:t>
            </w:r>
            <w:r w:rsidRPr="25F208F1">
              <w:rPr>
                <w:rFonts w:ascii="Calibri" w:eastAsia="Calibri" w:hAnsi="Calibri" w:cs="Calibri"/>
                <w:b/>
                <w:bCs/>
                <w:sz w:val="22"/>
                <w:szCs w:val="22"/>
              </w:rPr>
              <w:t>Kompetence za uporabo UI v javn</w:t>
            </w:r>
            <w:r w:rsidR="7F8B5C3C" w:rsidRPr="25F208F1">
              <w:rPr>
                <w:rFonts w:ascii="Calibri" w:eastAsia="Calibri" w:hAnsi="Calibri" w:cs="Calibri"/>
                <w:b/>
                <w:bCs/>
                <w:sz w:val="22"/>
                <w:szCs w:val="22"/>
              </w:rPr>
              <w:t>em sektorju</w:t>
            </w:r>
            <w:r w:rsidRPr="25F208F1">
              <w:rPr>
                <w:rFonts w:ascii="Calibri" w:eastAsia="Calibri" w:hAnsi="Calibri" w:cs="Calibri"/>
                <w:b/>
                <w:bCs/>
                <w:sz w:val="22"/>
                <w:szCs w:val="22"/>
              </w:rPr>
              <w:t xml:space="preserve"> </w:t>
            </w:r>
            <w:r w:rsidRPr="25F208F1">
              <w:rPr>
                <w:rFonts w:ascii="Calibri" w:eastAsia="Calibri" w:hAnsi="Calibri" w:cs="Calibri"/>
                <w:b/>
                <w:bCs/>
                <w:sz w:val="22"/>
                <w:szCs w:val="22"/>
              </w:rPr>
              <w:lastRenderedPageBreak/>
              <w:t>gospodarstvu</w:t>
            </w:r>
            <w:r w:rsidR="68BDBDB2" w:rsidRPr="25F208F1">
              <w:rPr>
                <w:rFonts w:ascii="Calibri" w:eastAsia="Calibri" w:hAnsi="Calibri" w:cs="Calibri"/>
                <w:b/>
                <w:bCs/>
                <w:sz w:val="22"/>
                <w:szCs w:val="22"/>
              </w:rPr>
              <w:t xml:space="preserve"> in znanosti</w:t>
            </w:r>
          </w:p>
        </w:tc>
        <w:tc>
          <w:tcPr>
            <w:tcW w:w="2835" w:type="dxa"/>
          </w:tcPr>
          <w:p w14:paraId="58B56231" w14:textId="0EE030DD" w:rsidR="4711737C" w:rsidRDefault="1A2915FC" w:rsidP="60499362">
            <w:pPr>
              <w:rPr>
                <w:rFonts w:ascii="Calibri" w:eastAsia="Calibri" w:hAnsi="Calibri" w:cs="Calibri"/>
                <w:sz w:val="22"/>
                <w:szCs w:val="22"/>
              </w:rPr>
            </w:pPr>
            <w:r w:rsidRPr="60499362">
              <w:rPr>
                <w:rFonts w:ascii="Calibri" w:eastAsia="Calibri" w:hAnsi="Calibri" w:cs="Calibri"/>
                <w:sz w:val="22"/>
                <w:szCs w:val="22"/>
              </w:rPr>
              <w:lastRenderedPageBreak/>
              <w:t>Izvedba ciljnih usposabljanj za javne uslužbence</w:t>
            </w:r>
            <w:r w:rsidR="26501384" w:rsidRPr="60499362">
              <w:rPr>
                <w:rFonts w:ascii="Calibri" w:eastAsia="Calibri" w:hAnsi="Calibri" w:cs="Calibri"/>
                <w:sz w:val="22"/>
                <w:szCs w:val="22"/>
              </w:rPr>
              <w:t>, raziskovalce</w:t>
            </w:r>
            <w:r w:rsidRPr="60499362">
              <w:rPr>
                <w:rFonts w:ascii="Calibri" w:eastAsia="Calibri" w:hAnsi="Calibri" w:cs="Calibri"/>
                <w:sz w:val="22"/>
                <w:szCs w:val="22"/>
              </w:rPr>
              <w:t xml:space="preserve"> in vodstva podjetij (upravljanje UI, etika</w:t>
            </w:r>
            <w:r w:rsidR="2E3C49EB" w:rsidRPr="48B1A33C">
              <w:rPr>
                <w:rFonts w:ascii="Calibri" w:eastAsia="Calibri" w:hAnsi="Calibri" w:cs="Calibri"/>
                <w:sz w:val="22"/>
                <w:szCs w:val="22"/>
              </w:rPr>
              <w:t xml:space="preserve"> </w:t>
            </w:r>
            <w:r w:rsidR="2E3C49EB" w:rsidRPr="48B1A33C">
              <w:rPr>
                <w:rFonts w:ascii="Calibri" w:eastAsia="Calibri" w:hAnsi="Calibri" w:cs="Calibri"/>
                <w:sz w:val="22"/>
                <w:szCs w:val="22"/>
              </w:rPr>
              <w:lastRenderedPageBreak/>
              <w:t>in varnost</w:t>
            </w:r>
            <w:r w:rsidRPr="60499362">
              <w:rPr>
                <w:rFonts w:ascii="Calibri" w:eastAsia="Calibri" w:hAnsi="Calibri" w:cs="Calibri"/>
                <w:sz w:val="22"/>
                <w:szCs w:val="22"/>
              </w:rPr>
              <w:t xml:space="preserve">, uporaba orodij UI). </w:t>
            </w:r>
          </w:p>
          <w:p w14:paraId="7B5920D4" w14:textId="559B0104" w:rsidR="4711737C" w:rsidRDefault="4711737C" w:rsidP="60499362">
            <w:pPr>
              <w:rPr>
                <w:rFonts w:ascii="Calibri" w:eastAsia="Calibri" w:hAnsi="Calibri" w:cs="Calibri"/>
                <w:sz w:val="22"/>
                <w:szCs w:val="22"/>
              </w:rPr>
            </w:pPr>
          </w:p>
          <w:p w14:paraId="141FF027" w14:textId="7E30B123" w:rsidR="5851ACDB" w:rsidRDefault="145EF3E3"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55CED250" w:rsidRPr="60499362">
              <w:rPr>
                <w:rFonts w:ascii="Calibri" w:eastAsia="Calibri" w:hAnsi="Calibri" w:cs="Calibri"/>
                <w:sz w:val="22"/>
                <w:szCs w:val="22"/>
              </w:rPr>
              <w:t>MJU, MGTŠ</w:t>
            </w:r>
            <w:r w:rsidR="7149DCA2" w:rsidRPr="78DB3F78">
              <w:rPr>
                <w:rFonts w:ascii="Calibri" w:eastAsia="Calibri" w:hAnsi="Calibri" w:cs="Calibri"/>
                <w:sz w:val="22"/>
                <w:szCs w:val="22"/>
              </w:rPr>
              <w:t xml:space="preserve">, MDP, </w:t>
            </w:r>
            <w:r w:rsidR="000905E3">
              <w:rPr>
                <w:rFonts w:ascii="Calibri" w:eastAsia="Calibri" w:hAnsi="Calibri" w:cs="Calibri"/>
                <w:sz w:val="22"/>
                <w:szCs w:val="22"/>
              </w:rPr>
              <w:t>MVZI</w:t>
            </w:r>
            <w:r w:rsidR="7149DCA2" w:rsidRPr="0EC51222">
              <w:rPr>
                <w:rFonts w:ascii="Calibri" w:eastAsia="Calibri" w:hAnsi="Calibri" w:cs="Calibri"/>
                <w:sz w:val="22"/>
                <w:szCs w:val="22"/>
              </w:rPr>
              <w:t xml:space="preserve"> </w:t>
            </w:r>
          </w:p>
        </w:tc>
        <w:tc>
          <w:tcPr>
            <w:tcW w:w="2175" w:type="dxa"/>
          </w:tcPr>
          <w:p w14:paraId="3208DD3B" w14:textId="5D58D384" w:rsidR="5851ACDB" w:rsidRDefault="25C06166" w:rsidP="60499362">
            <w:pPr>
              <w:rPr>
                <w:rFonts w:ascii="Calibri" w:eastAsia="Calibri" w:hAnsi="Calibri" w:cs="Calibri"/>
                <w:color w:val="000000" w:themeColor="text1"/>
                <w:sz w:val="22"/>
                <w:szCs w:val="22"/>
              </w:rPr>
            </w:pPr>
            <w:r w:rsidRPr="60499362">
              <w:rPr>
                <w:rFonts w:ascii="Calibri" w:eastAsia="Calibri" w:hAnsi="Calibri" w:cs="Calibri"/>
                <w:sz w:val="22"/>
                <w:szCs w:val="22"/>
              </w:rPr>
              <w:lastRenderedPageBreak/>
              <w:t xml:space="preserve">Povečana uporaba UI v javnih institucijah in MSP; večja učinkovitost </w:t>
            </w:r>
            <w:r w:rsidRPr="60499362">
              <w:rPr>
                <w:rFonts w:ascii="Calibri" w:eastAsia="Calibri" w:hAnsi="Calibri" w:cs="Calibri"/>
                <w:sz w:val="22"/>
                <w:szCs w:val="22"/>
              </w:rPr>
              <w:lastRenderedPageBreak/>
              <w:t>procesov; večje razumevanje UI upravljanja</w:t>
            </w:r>
            <w:r w:rsidR="0954C9A2" w:rsidRPr="48B1A33C">
              <w:rPr>
                <w:rFonts w:ascii="Calibri" w:eastAsia="Calibri" w:hAnsi="Calibri" w:cs="Calibri"/>
                <w:sz w:val="22"/>
                <w:szCs w:val="22"/>
              </w:rPr>
              <w:t>, varnosti</w:t>
            </w:r>
            <w:r w:rsidRPr="60499362">
              <w:rPr>
                <w:rFonts w:ascii="Calibri" w:eastAsia="Calibri" w:hAnsi="Calibri" w:cs="Calibri"/>
                <w:sz w:val="22"/>
                <w:szCs w:val="22"/>
              </w:rPr>
              <w:t xml:space="preserve"> in odgovornosti.</w:t>
            </w:r>
          </w:p>
        </w:tc>
        <w:tc>
          <w:tcPr>
            <w:tcW w:w="2265" w:type="dxa"/>
          </w:tcPr>
          <w:p w14:paraId="4D3F41B7" w14:textId="233F2444" w:rsidR="4E4B3DEC" w:rsidRDefault="14B6E4A7"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Število usposobljenih javnih uslužbencev letno je vsaj 500; število usposobljenih </w:t>
            </w:r>
            <w:r w:rsidRPr="60499362">
              <w:rPr>
                <w:rFonts w:ascii="Calibri" w:eastAsia="Calibri" w:hAnsi="Calibri" w:cs="Calibri"/>
                <w:sz w:val="22"/>
                <w:szCs w:val="22"/>
              </w:rPr>
              <w:lastRenderedPageBreak/>
              <w:t>strokovnjakov iz MSP letno je vsaj 500.</w:t>
            </w:r>
          </w:p>
          <w:p w14:paraId="56848EE1" w14:textId="5075E37D" w:rsidR="5851ACDB" w:rsidRDefault="5851ACDB" w:rsidP="60499362">
            <w:pPr>
              <w:rPr>
                <w:b/>
                <w:bCs/>
              </w:rPr>
            </w:pPr>
          </w:p>
        </w:tc>
      </w:tr>
      <w:tr w:rsidR="5851ACDB" w14:paraId="2B5EE58E" w14:textId="77777777" w:rsidTr="00687011">
        <w:trPr>
          <w:trHeight w:val="300"/>
        </w:trPr>
        <w:tc>
          <w:tcPr>
            <w:tcW w:w="1785" w:type="dxa"/>
          </w:tcPr>
          <w:p w14:paraId="0E1780D6" w14:textId="011BB7FD" w:rsidR="5851ACDB" w:rsidRDefault="25C06166" w:rsidP="60499362">
            <w:pPr>
              <w:rPr>
                <w:rFonts w:ascii="Calibri" w:eastAsia="Calibri" w:hAnsi="Calibri" w:cs="Calibri"/>
                <w:b/>
                <w:bCs/>
                <w:sz w:val="22"/>
                <w:szCs w:val="22"/>
              </w:rPr>
            </w:pPr>
            <w:r w:rsidRPr="60499362">
              <w:rPr>
                <w:rFonts w:ascii="Calibri" w:eastAsia="Calibri" w:hAnsi="Calibri" w:cs="Calibri"/>
                <w:b/>
                <w:bCs/>
                <w:sz w:val="22"/>
                <w:szCs w:val="22"/>
              </w:rPr>
              <w:lastRenderedPageBreak/>
              <w:t>4.5 Krepitev zmogljivosti za skladnost</w:t>
            </w:r>
            <w:r w:rsidR="7D9E0FEE" w:rsidRPr="60499362">
              <w:rPr>
                <w:rFonts w:ascii="Calibri" w:eastAsia="Calibri" w:hAnsi="Calibri" w:cs="Calibri"/>
                <w:b/>
                <w:bCs/>
                <w:sz w:val="22"/>
                <w:szCs w:val="22"/>
              </w:rPr>
              <w:t xml:space="preserve"> in</w:t>
            </w:r>
            <w:r w:rsidRPr="60499362">
              <w:rPr>
                <w:rFonts w:ascii="Calibri" w:eastAsia="Calibri" w:hAnsi="Calibri" w:cs="Calibri"/>
                <w:b/>
                <w:bCs/>
                <w:sz w:val="22"/>
                <w:szCs w:val="22"/>
              </w:rPr>
              <w:t xml:space="preserve"> nadzor</w:t>
            </w:r>
          </w:p>
        </w:tc>
        <w:tc>
          <w:tcPr>
            <w:tcW w:w="2835" w:type="dxa"/>
          </w:tcPr>
          <w:p w14:paraId="7845F9EB" w14:textId="1F121C80" w:rsidR="3FDF5CDA" w:rsidRDefault="73678270" w:rsidP="60499362">
            <w:pPr>
              <w:rPr>
                <w:rFonts w:ascii="Calibri" w:eastAsia="Calibri" w:hAnsi="Calibri" w:cs="Calibri"/>
                <w:sz w:val="22"/>
                <w:szCs w:val="22"/>
              </w:rPr>
            </w:pPr>
            <w:r w:rsidRPr="60499362">
              <w:rPr>
                <w:rFonts w:ascii="Calibri" w:eastAsia="Calibri" w:hAnsi="Calibri" w:cs="Calibri"/>
                <w:sz w:val="22"/>
                <w:szCs w:val="22"/>
              </w:rPr>
              <w:t>Usposabljanja  strokovnjakov za skladnost z Aktom o UI, FRIA in etičnimi standardi</w:t>
            </w:r>
            <w:r w:rsidR="7F44502B" w:rsidRPr="60499362">
              <w:rPr>
                <w:rFonts w:ascii="Calibri" w:eastAsia="Calibri" w:hAnsi="Calibri" w:cs="Calibri"/>
                <w:sz w:val="22"/>
                <w:szCs w:val="22"/>
              </w:rPr>
              <w:t>.</w:t>
            </w:r>
          </w:p>
          <w:p w14:paraId="48CB0311" w14:textId="07738F27" w:rsidR="3FDF5CDA" w:rsidRDefault="3FDF5CDA" w:rsidP="60499362">
            <w:pPr>
              <w:rPr>
                <w:rFonts w:ascii="Calibri" w:eastAsia="Calibri" w:hAnsi="Calibri" w:cs="Calibri"/>
                <w:sz w:val="22"/>
                <w:szCs w:val="22"/>
              </w:rPr>
            </w:pPr>
          </w:p>
          <w:p w14:paraId="79B05C42" w14:textId="0447AB4B" w:rsidR="5851ACDB" w:rsidRDefault="48504A7A"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1565D30A" w:rsidRPr="60499362">
              <w:rPr>
                <w:rFonts w:ascii="Calibri" w:eastAsia="Calibri" w:hAnsi="Calibri" w:cs="Calibri"/>
                <w:sz w:val="22"/>
                <w:szCs w:val="22"/>
              </w:rPr>
              <w:t>MDP</w:t>
            </w:r>
          </w:p>
        </w:tc>
        <w:tc>
          <w:tcPr>
            <w:tcW w:w="2175" w:type="dxa"/>
          </w:tcPr>
          <w:p w14:paraId="738C0508" w14:textId="1853B9DE" w:rsidR="5851ACDB" w:rsidRDefault="7F44502B" w:rsidP="60499362">
            <w:pPr>
              <w:rPr>
                <w:rFonts w:ascii="Calibri" w:eastAsia="Calibri" w:hAnsi="Calibri" w:cs="Calibri"/>
                <w:sz w:val="22"/>
                <w:szCs w:val="22"/>
              </w:rPr>
            </w:pPr>
            <w:r w:rsidRPr="60499362">
              <w:rPr>
                <w:rFonts w:ascii="Calibri" w:eastAsia="Calibri" w:hAnsi="Calibri" w:cs="Calibri"/>
                <w:sz w:val="22"/>
                <w:szCs w:val="22"/>
              </w:rPr>
              <w:t>Krepitev človeških zmogljivosti v javni upravi in gospodarstvu; učinkovitejši nadzor skladnosti in večja pravna gotovost.</w:t>
            </w:r>
          </w:p>
        </w:tc>
        <w:tc>
          <w:tcPr>
            <w:tcW w:w="2265" w:type="dxa"/>
          </w:tcPr>
          <w:p w14:paraId="522972B0" w14:textId="3EDF7E2D" w:rsidR="5851ACDB" w:rsidRDefault="7F44502B" w:rsidP="60499362">
            <w:pPr>
              <w:rPr>
                <w:rFonts w:ascii="Calibri" w:eastAsia="Calibri" w:hAnsi="Calibri" w:cs="Calibri"/>
                <w:sz w:val="22"/>
                <w:szCs w:val="22"/>
              </w:rPr>
            </w:pPr>
            <w:r w:rsidRPr="60499362">
              <w:rPr>
                <w:rFonts w:ascii="Calibri" w:eastAsia="Calibri" w:hAnsi="Calibri" w:cs="Calibri"/>
                <w:sz w:val="22"/>
                <w:szCs w:val="22"/>
              </w:rPr>
              <w:t>Št. strokovnjakov usposobljenih do 2030 je vsaj 100.</w:t>
            </w:r>
          </w:p>
        </w:tc>
      </w:tr>
      <w:tr w:rsidR="5851ACDB" w14:paraId="1FAADB42" w14:textId="77777777" w:rsidTr="00687011">
        <w:trPr>
          <w:trHeight w:val="300"/>
        </w:trPr>
        <w:tc>
          <w:tcPr>
            <w:tcW w:w="1785" w:type="dxa"/>
          </w:tcPr>
          <w:p w14:paraId="282D3A13" w14:textId="0BDB3264" w:rsidR="5851ACDB" w:rsidRDefault="7F44502B" w:rsidP="60499362">
            <w:pPr>
              <w:rPr>
                <w:rFonts w:ascii="Calibri" w:eastAsia="Calibri" w:hAnsi="Calibri" w:cs="Calibri"/>
                <w:b/>
                <w:bCs/>
                <w:sz w:val="22"/>
                <w:szCs w:val="22"/>
              </w:rPr>
            </w:pPr>
            <w:r w:rsidRPr="60499362">
              <w:rPr>
                <w:b/>
                <w:bCs/>
              </w:rPr>
              <w:t xml:space="preserve">4.6 </w:t>
            </w:r>
            <w:r w:rsidRPr="60499362">
              <w:rPr>
                <w:rFonts w:ascii="Calibri" w:eastAsia="Calibri" w:hAnsi="Calibri" w:cs="Calibri"/>
                <w:b/>
                <w:bCs/>
                <w:sz w:val="22"/>
                <w:szCs w:val="22"/>
              </w:rPr>
              <w:t>Posodobitev učnih načrtov in vsebin ter izobraževanje učiteljev</w:t>
            </w:r>
          </w:p>
        </w:tc>
        <w:tc>
          <w:tcPr>
            <w:tcW w:w="2835" w:type="dxa"/>
          </w:tcPr>
          <w:p w14:paraId="31FB1DF5" w14:textId="422CE4DF" w:rsidR="293E3BF3" w:rsidRDefault="7F44502B" w:rsidP="60499362">
            <w:pPr>
              <w:rPr>
                <w:rFonts w:ascii="Calibri" w:eastAsia="Calibri" w:hAnsi="Calibri" w:cs="Calibri"/>
                <w:sz w:val="22"/>
                <w:szCs w:val="22"/>
              </w:rPr>
            </w:pPr>
            <w:r w:rsidRPr="60499362">
              <w:rPr>
                <w:rFonts w:ascii="Calibri" w:eastAsia="Calibri" w:hAnsi="Calibri" w:cs="Calibri"/>
                <w:sz w:val="22"/>
                <w:szCs w:val="22"/>
              </w:rPr>
              <w:t xml:space="preserve">Vključitev </w:t>
            </w:r>
            <w:r w:rsidR="00BF4C81">
              <w:rPr>
                <w:rFonts w:ascii="Calibri" w:eastAsia="Calibri" w:hAnsi="Calibri" w:cs="Calibri"/>
                <w:sz w:val="22"/>
                <w:szCs w:val="22"/>
              </w:rPr>
              <w:t>obveznih</w:t>
            </w:r>
            <w:r w:rsidRPr="60499362">
              <w:rPr>
                <w:rFonts w:ascii="Calibri" w:eastAsia="Calibri" w:hAnsi="Calibri" w:cs="Calibri"/>
                <w:sz w:val="22"/>
                <w:szCs w:val="22"/>
              </w:rPr>
              <w:t xml:space="preserve"> vsebin o UI, algoritmih, etiki in digitalni pismenosti v osnovno, srednje in višje ter visokošolsko izobraževanje. </w:t>
            </w:r>
          </w:p>
          <w:p w14:paraId="31B6ED31" w14:textId="13249CE6" w:rsidR="293E3BF3" w:rsidRDefault="7F44502B" w:rsidP="60499362">
            <w:pPr>
              <w:rPr>
                <w:rFonts w:ascii="Calibri" w:eastAsia="Calibri" w:hAnsi="Calibri" w:cs="Calibri"/>
                <w:sz w:val="22"/>
                <w:szCs w:val="22"/>
              </w:rPr>
            </w:pPr>
            <w:r w:rsidRPr="60499362">
              <w:rPr>
                <w:rFonts w:ascii="Calibri" w:eastAsia="Calibri" w:hAnsi="Calibri" w:cs="Calibri"/>
                <w:sz w:val="22"/>
                <w:szCs w:val="22"/>
              </w:rPr>
              <w:t xml:space="preserve">Programi za izobraževanje učiteljev in profesorjev na tem področju. </w:t>
            </w:r>
          </w:p>
          <w:p w14:paraId="31A9CAC5" w14:textId="52BF1DF6" w:rsidR="57CBB88F" w:rsidRDefault="57CBB88F" w:rsidP="60499362">
            <w:pPr>
              <w:rPr>
                <w:rFonts w:ascii="Calibri" w:eastAsia="Calibri" w:hAnsi="Calibri" w:cs="Calibri"/>
                <w:sz w:val="22"/>
                <w:szCs w:val="22"/>
              </w:rPr>
            </w:pPr>
          </w:p>
          <w:p w14:paraId="250E0BBE" w14:textId="27C286B6" w:rsidR="5851ACDB" w:rsidRDefault="5A31C24A"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1565D30A" w:rsidRPr="60499362">
              <w:rPr>
                <w:rFonts w:ascii="Calibri" w:eastAsia="Calibri" w:hAnsi="Calibri" w:cs="Calibri"/>
                <w:sz w:val="22"/>
                <w:szCs w:val="22"/>
              </w:rPr>
              <w:t>MVI, MVZI</w:t>
            </w:r>
          </w:p>
        </w:tc>
        <w:tc>
          <w:tcPr>
            <w:tcW w:w="2175" w:type="dxa"/>
          </w:tcPr>
          <w:p w14:paraId="2B82384D" w14:textId="24E113F1" w:rsidR="5851ACDB" w:rsidRDefault="7F44502B" w:rsidP="60499362">
            <w:pPr>
              <w:rPr>
                <w:rFonts w:ascii="Calibri" w:eastAsia="Calibri" w:hAnsi="Calibri" w:cs="Calibri"/>
                <w:color w:val="000000" w:themeColor="text1"/>
                <w:sz w:val="22"/>
                <w:szCs w:val="22"/>
              </w:rPr>
            </w:pPr>
            <w:r w:rsidRPr="60499362">
              <w:rPr>
                <w:rFonts w:ascii="Calibri" w:eastAsia="Calibri" w:hAnsi="Calibri" w:cs="Calibri"/>
                <w:sz w:val="22"/>
                <w:szCs w:val="22"/>
              </w:rPr>
              <w:t>Razširjeno razumevanje UI med mladimi; povečanje digitalne pismenosti; razvoj kritičnega in odgovornega odnosa do tehnologij; večja vključenost učiteljev v programe digitalnega opismenjevanja na temo UI.</w:t>
            </w:r>
          </w:p>
        </w:tc>
        <w:tc>
          <w:tcPr>
            <w:tcW w:w="2265" w:type="dxa"/>
          </w:tcPr>
          <w:p w14:paraId="62924AD0" w14:textId="3B242EB8" w:rsidR="293E3BF3" w:rsidRDefault="7F44502B" w:rsidP="60499362">
            <w:pPr>
              <w:rPr>
                <w:rFonts w:ascii="Calibri" w:eastAsia="Calibri" w:hAnsi="Calibri" w:cs="Calibri"/>
                <w:sz w:val="22"/>
                <w:szCs w:val="22"/>
              </w:rPr>
            </w:pPr>
            <w:r w:rsidRPr="60499362">
              <w:rPr>
                <w:rFonts w:ascii="Calibri" w:eastAsia="Calibri" w:hAnsi="Calibri" w:cs="Calibri"/>
                <w:sz w:val="22"/>
                <w:szCs w:val="22"/>
              </w:rPr>
              <w:t xml:space="preserve">Prilagojeni kurikulumi; število vključenih učiteljev in profesorjev do leta 2030 je vsaj </w:t>
            </w:r>
            <w:r w:rsidR="1DCFECB0" w:rsidRPr="60499362">
              <w:rPr>
                <w:rFonts w:ascii="Calibri" w:eastAsia="Calibri" w:hAnsi="Calibri" w:cs="Calibri"/>
                <w:sz w:val="22"/>
                <w:szCs w:val="22"/>
              </w:rPr>
              <w:t>2.000</w:t>
            </w:r>
            <w:r w:rsidRPr="60499362">
              <w:rPr>
                <w:rFonts w:ascii="Calibri" w:eastAsia="Calibri" w:hAnsi="Calibri" w:cs="Calibri"/>
                <w:sz w:val="22"/>
                <w:szCs w:val="22"/>
              </w:rPr>
              <w:t>.</w:t>
            </w:r>
          </w:p>
          <w:p w14:paraId="16C88D31" w14:textId="72FD5035" w:rsidR="5851ACDB" w:rsidRDefault="5851ACDB" w:rsidP="60499362">
            <w:pPr>
              <w:rPr>
                <w:b/>
                <w:bCs/>
              </w:rPr>
            </w:pPr>
          </w:p>
        </w:tc>
      </w:tr>
      <w:tr w:rsidR="5851ACDB" w14:paraId="34F23E00" w14:textId="77777777" w:rsidTr="00687011">
        <w:trPr>
          <w:trHeight w:val="300"/>
        </w:trPr>
        <w:tc>
          <w:tcPr>
            <w:tcW w:w="1785" w:type="dxa"/>
          </w:tcPr>
          <w:p w14:paraId="7E09094C" w14:textId="32A8152F" w:rsidR="1B118CCD" w:rsidRDefault="28FD8435" w:rsidP="60499362">
            <w:pPr>
              <w:rPr>
                <w:rFonts w:ascii="Calibri" w:eastAsia="Calibri" w:hAnsi="Calibri" w:cs="Calibri"/>
                <w:b/>
                <w:bCs/>
                <w:sz w:val="22"/>
                <w:szCs w:val="22"/>
              </w:rPr>
            </w:pPr>
            <w:r w:rsidRPr="60499362">
              <w:rPr>
                <w:b/>
                <w:bCs/>
              </w:rPr>
              <w:t xml:space="preserve">4.7 </w:t>
            </w:r>
            <w:r w:rsidRPr="60499362">
              <w:rPr>
                <w:rFonts w:ascii="Calibri" w:eastAsia="Calibri" w:hAnsi="Calibri" w:cs="Calibri"/>
                <w:b/>
                <w:bCs/>
                <w:sz w:val="22"/>
                <w:szCs w:val="22"/>
              </w:rPr>
              <w:t>Privabljanje in zadrževanje talentov za UI</w:t>
            </w:r>
          </w:p>
          <w:p w14:paraId="5E9DFBC7" w14:textId="37324AFB" w:rsidR="5851ACDB" w:rsidRDefault="5851ACDB" w:rsidP="60499362">
            <w:pPr>
              <w:rPr>
                <w:b/>
                <w:bCs/>
              </w:rPr>
            </w:pPr>
          </w:p>
        </w:tc>
        <w:tc>
          <w:tcPr>
            <w:tcW w:w="2835" w:type="dxa"/>
          </w:tcPr>
          <w:p w14:paraId="1016F046" w14:textId="3C0F0691" w:rsidR="05656A4B" w:rsidRDefault="0E4F53CD" w:rsidP="60499362">
            <w:pPr>
              <w:rPr>
                <w:rFonts w:ascii="Calibri" w:eastAsia="Calibri" w:hAnsi="Calibri" w:cs="Calibri"/>
                <w:sz w:val="22"/>
                <w:szCs w:val="22"/>
              </w:rPr>
            </w:pPr>
            <w:r w:rsidRPr="25F208F1">
              <w:rPr>
                <w:rFonts w:ascii="Calibri" w:eastAsia="Calibri" w:hAnsi="Calibri" w:cs="Calibri"/>
                <w:sz w:val="22"/>
                <w:szCs w:val="22"/>
              </w:rPr>
              <w:t>Uvedba spodbud in programov za privabljanje strokovnjakov iz tujine ter</w:t>
            </w:r>
            <w:r w:rsidRPr="48B1A33C">
              <w:rPr>
                <w:rFonts w:ascii="Calibri" w:eastAsia="Calibri" w:hAnsi="Calibri" w:cs="Calibri"/>
                <w:color w:val="038387"/>
                <w:sz w:val="22"/>
                <w:szCs w:val="22"/>
                <w:u w:val="single"/>
              </w:rPr>
              <w:t xml:space="preserve"> </w:t>
            </w:r>
            <w:r w:rsidR="7C74B9C9" w:rsidRPr="0CB1D608">
              <w:rPr>
                <w:rFonts w:ascii="Calibri" w:eastAsia="Calibri" w:hAnsi="Calibri" w:cs="Calibri"/>
                <w:sz w:val="22"/>
                <w:szCs w:val="22"/>
              </w:rPr>
              <w:t>nadaljevanje spodbud za karierni razvoj  in mobilnost</w:t>
            </w:r>
            <w:r w:rsidRPr="25F208F1">
              <w:rPr>
                <w:rFonts w:ascii="Calibri" w:eastAsia="Calibri" w:hAnsi="Calibri" w:cs="Calibri"/>
                <w:sz w:val="22"/>
                <w:szCs w:val="22"/>
              </w:rPr>
              <w:t xml:space="preserve"> raziskovalcev</w:t>
            </w:r>
            <w:r w:rsidR="7C74B9C9" w:rsidRPr="0CB1D608">
              <w:rPr>
                <w:rFonts w:ascii="Calibri" w:eastAsia="Calibri" w:hAnsi="Calibri" w:cs="Calibri"/>
                <w:sz w:val="22"/>
                <w:szCs w:val="22"/>
              </w:rPr>
              <w:t>, vključno z iskanjem sinergij z EU programi (MSCA, ERC, RAISE)</w:t>
            </w:r>
            <w:r w:rsidR="7C74B9C9" w:rsidRPr="71619E8B">
              <w:rPr>
                <w:rFonts w:ascii="Calibri" w:eastAsia="Calibri" w:hAnsi="Calibri" w:cs="Calibri"/>
                <w:color w:val="000000" w:themeColor="text1"/>
                <w:sz w:val="22"/>
                <w:szCs w:val="22"/>
              </w:rPr>
              <w:t>.</w:t>
            </w:r>
            <w:r w:rsidRPr="25F208F1">
              <w:rPr>
                <w:rFonts w:ascii="Calibri" w:eastAsia="Calibri" w:hAnsi="Calibri" w:cs="Calibri"/>
                <w:sz w:val="22"/>
                <w:szCs w:val="22"/>
              </w:rPr>
              <w:t xml:space="preserve"> Povezava z evropskim </w:t>
            </w:r>
            <w:r w:rsidRPr="25F208F1">
              <w:rPr>
                <w:rFonts w:ascii="Calibri" w:eastAsia="Calibri" w:hAnsi="Calibri" w:cs="Calibri"/>
                <w:i/>
                <w:iCs/>
                <w:sz w:val="22"/>
                <w:szCs w:val="22"/>
              </w:rPr>
              <w:t xml:space="preserve">Talent </w:t>
            </w:r>
            <w:proofErr w:type="spellStart"/>
            <w:r w:rsidRPr="25F208F1">
              <w:rPr>
                <w:rFonts w:ascii="Calibri" w:eastAsia="Calibri" w:hAnsi="Calibri" w:cs="Calibri"/>
                <w:i/>
                <w:iCs/>
                <w:sz w:val="22"/>
                <w:szCs w:val="22"/>
              </w:rPr>
              <w:t>Booster</w:t>
            </w:r>
            <w:proofErr w:type="spellEnd"/>
            <w:r w:rsidRPr="25F208F1">
              <w:rPr>
                <w:rFonts w:ascii="Calibri" w:eastAsia="Calibri" w:hAnsi="Calibri" w:cs="Calibri"/>
                <w:i/>
                <w:iCs/>
                <w:sz w:val="22"/>
                <w:szCs w:val="22"/>
              </w:rPr>
              <w:t xml:space="preserve"> </w:t>
            </w:r>
            <w:proofErr w:type="spellStart"/>
            <w:r w:rsidRPr="25F208F1">
              <w:rPr>
                <w:rFonts w:ascii="Calibri" w:eastAsia="Calibri" w:hAnsi="Calibri" w:cs="Calibri"/>
                <w:i/>
                <w:iCs/>
                <w:sz w:val="22"/>
                <w:szCs w:val="22"/>
              </w:rPr>
              <w:t>Mechanism</w:t>
            </w:r>
            <w:proofErr w:type="spellEnd"/>
            <w:r w:rsidR="00D04948">
              <w:rPr>
                <w:rStyle w:val="Sprotnaopomba-sklic"/>
                <w:rFonts w:ascii="Calibri" w:eastAsia="Calibri" w:hAnsi="Calibri" w:cs="Calibri"/>
                <w:i/>
                <w:iCs/>
                <w:sz w:val="22"/>
                <w:szCs w:val="22"/>
              </w:rPr>
              <w:footnoteReference w:id="27"/>
            </w:r>
            <w:r w:rsidRPr="25F208F1">
              <w:rPr>
                <w:rFonts w:ascii="Calibri" w:eastAsia="Calibri" w:hAnsi="Calibri" w:cs="Calibri"/>
                <w:sz w:val="22"/>
                <w:szCs w:val="22"/>
              </w:rPr>
              <w:t xml:space="preserve"> in </w:t>
            </w:r>
            <w:r w:rsidR="4D517421" w:rsidRPr="01673283">
              <w:rPr>
                <w:rFonts w:ascii="Calibri" w:eastAsia="Calibri" w:hAnsi="Calibri" w:cs="Calibri"/>
                <w:sz w:val="22"/>
                <w:szCs w:val="22"/>
              </w:rPr>
              <w:t xml:space="preserve">shemo </w:t>
            </w:r>
            <w:r w:rsidR="4416FA5B" w:rsidRPr="25F208F1">
              <w:rPr>
                <w:rFonts w:ascii="Calibri" w:eastAsia="Calibri" w:hAnsi="Calibri" w:cs="Calibri"/>
                <w:sz w:val="22"/>
                <w:szCs w:val="22"/>
              </w:rPr>
              <w:t>EIC</w:t>
            </w:r>
            <w:r w:rsidR="00D04948">
              <w:rPr>
                <w:rStyle w:val="Sprotnaopomba-sklic"/>
                <w:rFonts w:ascii="Calibri" w:eastAsia="Calibri" w:hAnsi="Calibri" w:cs="Calibri"/>
                <w:sz w:val="22"/>
                <w:szCs w:val="22"/>
              </w:rPr>
              <w:footnoteReference w:id="28"/>
            </w:r>
            <w:r w:rsidR="4416FA5B" w:rsidRPr="25F208F1">
              <w:rPr>
                <w:rFonts w:ascii="Calibri" w:eastAsia="Calibri" w:hAnsi="Calibri" w:cs="Calibri"/>
                <w:sz w:val="22"/>
                <w:szCs w:val="22"/>
              </w:rPr>
              <w:t>.</w:t>
            </w:r>
          </w:p>
          <w:p w14:paraId="54C3DC5B" w14:textId="3240EFF7" w:rsidR="2D991E75" w:rsidRDefault="2D991E75" w:rsidP="60499362">
            <w:pPr>
              <w:rPr>
                <w:rFonts w:ascii="Calibri" w:eastAsia="Calibri" w:hAnsi="Calibri" w:cs="Calibri"/>
                <w:sz w:val="22"/>
                <w:szCs w:val="22"/>
                <w:vertAlign w:val="superscript"/>
              </w:rPr>
            </w:pPr>
          </w:p>
          <w:p w14:paraId="1ED1F6AD" w14:textId="7827312F" w:rsidR="5851ACDB" w:rsidRDefault="4D52235B" w:rsidP="60499362">
            <w:pPr>
              <w:rPr>
                <w:rFonts w:ascii="Calibri" w:eastAsia="Calibri" w:hAnsi="Calibri" w:cs="Calibri"/>
                <w:sz w:val="22"/>
                <w:szCs w:val="22"/>
                <w:vertAlign w:val="superscript"/>
              </w:rPr>
            </w:pPr>
            <w:r w:rsidRPr="60499362">
              <w:rPr>
                <w:rFonts w:ascii="Calibri" w:eastAsia="Calibri" w:hAnsi="Calibri" w:cs="Calibri"/>
                <w:sz w:val="22"/>
                <w:szCs w:val="22"/>
              </w:rPr>
              <w:t>Odgovorna institucija: MVZI, MNZ, MGTŠ, MZEZ</w:t>
            </w:r>
            <w:r w:rsidRPr="60499362">
              <w:rPr>
                <w:rFonts w:ascii="Calibri" w:eastAsia="Calibri" w:hAnsi="Calibri" w:cs="Calibri"/>
                <w:sz w:val="22"/>
                <w:szCs w:val="22"/>
                <w:vertAlign w:val="superscript"/>
              </w:rPr>
              <w:t xml:space="preserve"> </w:t>
            </w:r>
          </w:p>
        </w:tc>
        <w:tc>
          <w:tcPr>
            <w:tcW w:w="2175" w:type="dxa"/>
          </w:tcPr>
          <w:p w14:paraId="42FDDB55" w14:textId="03790162" w:rsidR="1860CDBF" w:rsidRDefault="34B873EB" w:rsidP="60499362">
            <w:pPr>
              <w:rPr>
                <w:rFonts w:ascii="Calibri" w:eastAsia="Calibri" w:hAnsi="Calibri" w:cs="Calibri"/>
                <w:sz w:val="22"/>
                <w:szCs w:val="22"/>
              </w:rPr>
            </w:pPr>
            <w:r w:rsidRPr="60499362">
              <w:rPr>
                <w:rFonts w:ascii="Calibri" w:eastAsia="Calibri" w:hAnsi="Calibri" w:cs="Calibri"/>
                <w:sz w:val="22"/>
                <w:szCs w:val="22"/>
              </w:rPr>
              <w:t>Večja mednarodna privlačnost Slovenije kot UI destinacije; zmanjšanje odtoka možganov; povečano število vrhunskih strokovnjakov v raziskavah in industriji</w:t>
            </w:r>
            <w:r w:rsidR="35FDD737" w:rsidRPr="71619E8B">
              <w:rPr>
                <w:rFonts w:ascii="Calibri" w:eastAsia="Calibri" w:hAnsi="Calibri" w:cs="Calibri"/>
                <w:sz w:val="22"/>
                <w:szCs w:val="22"/>
              </w:rPr>
              <w:t>; izboljšanje kariernih možnosti in mobilnosti raziskovalcev</w:t>
            </w:r>
          </w:p>
          <w:p w14:paraId="51697522" w14:textId="64449A10" w:rsidR="5851ACDB" w:rsidRDefault="5851ACDB" w:rsidP="60499362">
            <w:pPr>
              <w:rPr>
                <w:b/>
                <w:bCs/>
              </w:rPr>
            </w:pPr>
          </w:p>
        </w:tc>
        <w:tc>
          <w:tcPr>
            <w:tcW w:w="2265" w:type="dxa"/>
          </w:tcPr>
          <w:p w14:paraId="71FCF63A" w14:textId="054A7295" w:rsidR="55EE0DE3" w:rsidRDefault="152D88A8" w:rsidP="60499362">
            <w:pPr>
              <w:rPr>
                <w:rFonts w:ascii="Calibri" w:eastAsia="Calibri" w:hAnsi="Calibri" w:cs="Calibri"/>
                <w:sz w:val="22"/>
                <w:szCs w:val="22"/>
              </w:rPr>
            </w:pPr>
            <w:r w:rsidRPr="25F208F1">
              <w:rPr>
                <w:rFonts w:ascii="Calibri" w:eastAsia="Calibri" w:hAnsi="Calibri" w:cs="Calibri"/>
                <w:sz w:val="22"/>
                <w:szCs w:val="22"/>
              </w:rPr>
              <w:t>Izdelan program za privabljanje talentov; vsaj 100 vključenih strokovnjakov do 2030; vsaj 25 primerov povratne mobilnosti.</w:t>
            </w:r>
          </w:p>
          <w:p w14:paraId="507E873F" w14:textId="1B2E30C9" w:rsidR="5851ACDB" w:rsidRDefault="5851ACDB" w:rsidP="60499362">
            <w:pPr>
              <w:rPr>
                <w:b/>
                <w:bCs/>
              </w:rPr>
            </w:pPr>
          </w:p>
        </w:tc>
      </w:tr>
      <w:tr w:rsidR="48B1A33C" w14:paraId="4ED52BB4" w14:textId="77777777" w:rsidTr="00687011">
        <w:trPr>
          <w:trHeight w:val="300"/>
        </w:trPr>
        <w:tc>
          <w:tcPr>
            <w:tcW w:w="1785" w:type="dxa"/>
            <w:tcMar>
              <w:left w:w="105" w:type="dxa"/>
              <w:right w:w="105" w:type="dxa"/>
            </w:tcMar>
          </w:tcPr>
          <w:p w14:paraId="7C8D871A" w14:textId="72DA3F51" w:rsidR="48B1A33C" w:rsidRDefault="48B1A33C">
            <w:pPr>
              <w:rPr>
                <w:rFonts w:ascii="Calibri" w:eastAsia="Calibri" w:hAnsi="Calibri" w:cs="Calibri"/>
                <w:b/>
                <w:strike/>
                <w:color w:val="000000" w:themeColor="text1"/>
                <w:sz w:val="22"/>
                <w:szCs w:val="22"/>
              </w:rPr>
            </w:pPr>
            <w:r w:rsidRPr="77C5C1B0">
              <w:rPr>
                <w:rFonts w:ascii="Calibri" w:eastAsia="Calibri" w:hAnsi="Calibri" w:cs="Calibri"/>
                <w:b/>
                <w:sz w:val="22"/>
                <w:szCs w:val="22"/>
              </w:rPr>
              <w:t>4.8 Krepitev razisk</w:t>
            </w:r>
            <w:r w:rsidRPr="77C5C1B0">
              <w:rPr>
                <w:rFonts w:ascii="Calibri" w:eastAsia="Calibri" w:hAnsi="Calibri" w:cs="Calibri"/>
                <w:sz w:val="22"/>
                <w:szCs w:val="22"/>
              </w:rPr>
              <w:t xml:space="preserve">av UI in uvajanje UI v </w:t>
            </w:r>
            <w:r w:rsidR="79466287" w:rsidRPr="77C5C1B0">
              <w:rPr>
                <w:rFonts w:ascii="Calibri" w:eastAsia="Calibri" w:hAnsi="Calibri" w:cs="Calibri"/>
                <w:sz w:val="22"/>
                <w:szCs w:val="22"/>
              </w:rPr>
              <w:t>znanost</w:t>
            </w:r>
          </w:p>
          <w:p w14:paraId="1275B8DA" w14:textId="59C54B27" w:rsidR="48B1A33C" w:rsidRDefault="48B1A33C">
            <w:pPr>
              <w:rPr>
                <w:rFonts w:ascii="Calibri" w:eastAsia="Calibri" w:hAnsi="Calibri" w:cs="Calibri"/>
                <w:color w:val="000000" w:themeColor="text1"/>
                <w:sz w:val="22"/>
                <w:szCs w:val="22"/>
              </w:rPr>
            </w:pPr>
          </w:p>
        </w:tc>
        <w:tc>
          <w:tcPr>
            <w:tcW w:w="2835" w:type="dxa"/>
            <w:tcMar>
              <w:left w:w="105" w:type="dxa"/>
              <w:right w:w="105" w:type="dxa"/>
            </w:tcMar>
          </w:tcPr>
          <w:p w14:paraId="7311D221" w14:textId="6442E607" w:rsidR="48B1A33C" w:rsidRDefault="48B1A33C">
            <w:pPr>
              <w:rPr>
                <w:rFonts w:ascii="Calibri" w:eastAsia="Calibri" w:hAnsi="Calibri" w:cs="Calibri"/>
                <w:color w:val="000000" w:themeColor="text1"/>
                <w:sz w:val="22"/>
                <w:szCs w:val="22"/>
              </w:rPr>
            </w:pPr>
            <w:r w:rsidRPr="742CD5E8">
              <w:rPr>
                <w:rFonts w:ascii="Calibri" w:eastAsia="Calibri" w:hAnsi="Calibri" w:cs="Calibri"/>
                <w:sz w:val="22"/>
                <w:szCs w:val="22"/>
              </w:rPr>
              <w:t xml:space="preserve">Nadaljevanje financiranja raziskav UI in uvajanja spodbud za UI v znanosti v sinergiji z </w:t>
            </w:r>
            <w:r w:rsidR="79466287" w:rsidRPr="742CD5E8">
              <w:rPr>
                <w:rFonts w:ascii="Calibri" w:eastAsia="Calibri" w:hAnsi="Calibri" w:cs="Calibri"/>
                <w:sz w:val="22"/>
                <w:szCs w:val="22"/>
              </w:rPr>
              <w:t>RAISE</w:t>
            </w:r>
            <w:r w:rsidR="124C1AD3" w:rsidRPr="742CD5E8">
              <w:rPr>
                <w:rFonts w:ascii="Calibri" w:eastAsia="Calibri" w:hAnsi="Calibri" w:cs="Calibri"/>
                <w:sz w:val="22"/>
                <w:szCs w:val="22"/>
              </w:rPr>
              <w:t>.</w:t>
            </w:r>
          </w:p>
          <w:p w14:paraId="2B123269" w14:textId="5306FCF0" w:rsidR="48B1A33C" w:rsidRDefault="48B1A33C">
            <w:pPr>
              <w:rPr>
                <w:rFonts w:ascii="Calibri" w:eastAsia="Calibri" w:hAnsi="Calibri" w:cs="Calibri"/>
                <w:color w:val="000000" w:themeColor="text1"/>
                <w:sz w:val="22"/>
                <w:szCs w:val="22"/>
              </w:rPr>
            </w:pPr>
          </w:p>
          <w:p w14:paraId="615234C6" w14:textId="5784E7F3" w:rsidR="48B1A33C" w:rsidRDefault="48B1A33C">
            <w:pPr>
              <w:rPr>
                <w:rFonts w:ascii="Calibri" w:eastAsia="Calibri" w:hAnsi="Calibri" w:cs="Calibri"/>
                <w:color w:val="000000" w:themeColor="text1"/>
                <w:sz w:val="22"/>
                <w:szCs w:val="22"/>
              </w:rPr>
            </w:pPr>
            <w:r w:rsidRPr="77C5C1B0">
              <w:rPr>
                <w:rFonts w:ascii="Calibri" w:eastAsia="Calibri" w:hAnsi="Calibri" w:cs="Calibri"/>
                <w:sz w:val="22"/>
                <w:szCs w:val="22"/>
              </w:rPr>
              <w:t>Odgovorna institucija: MVZI</w:t>
            </w:r>
          </w:p>
        </w:tc>
        <w:tc>
          <w:tcPr>
            <w:tcW w:w="2175" w:type="dxa"/>
            <w:tcMar>
              <w:left w:w="105" w:type="dxa"/>
              <w:right w:w="105" w:type="dxa"/>
            </w:tcMar>
          </w:tcPr>
          <w:p w14:paraId="05D581C5" w14:textId="006130E6" w:rsidR="48B1A33C" w:rsidRDefault="79466287">
            <w:pPr>
              <w:rPr>
                <w:rFonts w:ascii="Calibri" w:eastAsia="Calibri" w:hAnsi="Calibri" w:cs="Calibri"/>
                <w:sz w:val="22"/>
                <w:szCs w:val="22"/>
              </w:rPr>
            </w:pPr>
            <w:r w:rsidRPr="77C5C1B0">
              <w:rPr>
                <w:rFonts w:ascii="Calibri" w:eastAsia="Calibri" w:hAnsi="Calibri" w:cs="Calibri"/>
                <w:sz w:val="22"/>
                <w:szCs w:val="22"/>
              </w:rPr>
              <w:t>Povečanje</w:t>
            </w:r>
            <w:r w:rsidR="48B1A33C" w:rsidRPr="77C5C1B0">
              <w:rPr>
                <w:rFonts w:ascii="Calibri" w:eastAsia="Calibri" w:hAnsi="Calibri" w:cs="Calibri"/>
                <w:sz w:val="22"/>
                <w:szCs w:val="22"/>
              </w:rPr>
              <w:t xml:space="preserve"> znanstvene odličnosti na področju UI; </w:t>
            </w:r>
          </w:p>
          <w:p w14:paraId="6411D675" w14:textId="259B181A" w:rsidR="48B1A33C" w:rsidRDefault="48B1A33C">
            <w:pPr>
              <w:rPr>
                <w:rFonts w:ascii="Calibri" w:eastAsia="Calibri" w:hAnsi="Calibri" w:cs="Calibri"/>
                <w:strike/>
                <w:color w:val="000000" w:themeColor="text1"/>
                <w:sz w:val="22"/>
                <w:szCs w:val="22"/>
              </w:rPr>
            </w:pPr>
            <w:r w:rsidRPr="77C5C1B0">
              <w:rPr>
                <w:rFonts w:ascii="Calibri" w:eastAsia="Calibri" w:hAnsi="Calibri" w:cs="Calibri"/>
                <w:sz w:val="22"/>
                <w:szCs w:val="22"/>
              </w:rPr>
              <w:t xml:space="preserve">Povečati interdisciplinarno povezovanje med domenskimi </w:t>
            </w:r>
            <w:r w:rsidRPr="77C5C1B0">
              <w:rPr>
                <w:rFonts w:ascii="Calibri" w:eastAsia="Calibri" w:hAnsi="Calibri" w:cs="Calibri"/>
                <w:sz w:val="22"/>
                <w:szCs w:val="22"/>
              </w:rPr>
              <w:lastRenderedPageBreak/>
              <w:t xml:space="preserve">znanstveniki in raziskovalci </w:t>
            </w:r>
          </w:p>
        </w:tc>
        <w:tc>
          <w:tcPr>
            <w:tcW w:w="2265" w:type="dxa"/>
            <w:tcMar>
              <w:left w:w="105" w:type="dxa"/>
              <w:right w:w="105" w:type="dxa"/>
            </w:tcMar>
          </w:tcPr>
          <w:p w14:paraId="790289E3" w14:textId="58A6C7F8" w:rsidR="48B1A33C" w:rsidRDefault="48B1A33C">
            <w:pPr>
              <w:rPr>
                <w:rFonts w:ascii="Calibri" w:eastAsia="Calibri" w:hAnsi="Calibri" w:cs="Calibri"/>
                <w:color w:val="000000" w:themeColor="text1"/>
                <w:sz w:val="22"/>
                <w:szCs w:val="22"/>
              </w:rPr>
            </w:pPr>
            <w:r w:rsidRPr="77C5C1B0">
              <w:rPr>
                <w:rFonts w:ascii="Calibri" w:eastAsia="Calibri" w:hAnsi="Calibri" w:cs="Calibri"/>
                <w:sz w:val="22"/>
                <w:szCs w:val="22"/>
              </w:rPr>
              <w:lastRenderedPageBreak/>
              <w:t>Število raziskovalnih projektov na področju UI; število interdisciplinarnih projektov</w:t>
            </w:r>
          </w:p>
        </w:tc>
      </w:tr>
    </w:tbl>
    <w:p w14:paraId="160251E4" w14:textId="37FC0661" w:rsidR="00D10C43" w:rsidRPr="00472F7F" w:rsidRDefault="00D10C43" w:rsidP="5639627D">
      <w:pPr>
        <w:spacing w:line="276" w:lineRule="auto"/>
        <w:rPr>
          <w:b/>
        </w:rPr>
      </w:pPr>
    </w:p>
    <w:p w14:paraId="1CAE9599" w14:textId="67964797" w:rsidR="00D10C43" w:rsidRPr="00472F7F" w:rsidRDefault="7218465C" w:rsidP="490AC2B8">
      <w:pPr>
        <w:pStyle w:val="Naslov2"/>
        <w:rPr>
          <w:rFonts w:ascii="Calibri" w:eastAsia="Calibri" w:hAnsi="Calibri" w:cs="Calibri"/>
          <w:b/>
          <w:bCs/>
          <w:color w:val="000000" w:themeColor="text1"/>
        </w:rPr>
      </w:pPr>
      <w:bookmarkStart w:id="37" w:name="_Toc214269556"/>
      <w:r>
        <w:t>H</w:t>
      </w:r>
      <w:r w:rsidR="40DE5BCF">
        <w:t>G</w:t>
      </w:r>
      <w:r>
        <w:t>5: Etika in regulacija</w:t>
      </w:r>
      <w:bookmarkEnd w:id="37"/>
    </w:p>
    <w:p w14:paraId="3B909CE4" w14:textId="56A269F0" w:rsidR="00D10C43" w:rsidRPr="00472F7F" w:rsidRDefault="7218465C" w:rsidP="490AC2B8">
      <w:pPr>
        <w:jc w:val="both"/>
        <w:rPr>
          <w:rFonts w:ascii="Calibri" w:eastAsia="Calibri" w:hAnsi="Calibri" w:cs="Calibri"/>
          <w:color w:val="000000" w:themeColor="text1"/>
        </w:rPr>
      </w:pPr>
      <w:r w:rsidRPr="79727533">
        <w:rPr>
          <w:rFonts w:ascii="Calibri" w:eastAsia="Calibri" w:hAnsi="Calibri" w:cs="Calibri"/>
          <w:color w:val="000000" w:themeColor="text1"/>
        </w:rPr>
        <w:t>UI lahko služi človeku in javnemu interesu le, če je njena uporaba pregledna,</w:t>
      </w:r>
      <w:r w:rsidR="74FA2464" w:rsidRPr="79727533">
        <w:rPr>
          <w:rFonts w:ascii="Calibri" w:eastAsia="Calibri" w:hAnsi="Calibri" w:cs="Calibri"/>
          <w:color w:val="000000" w:themeColor="text1"/>
        </w:rPr>
        <w:t xml:space="preserve"> varna,</w:t>
      </w:r>
      <w:r w:rsidRPr="79727533">
        <w:rPr>
          <w:rFonts w:ascii="Calibri" w:eastAsia="Calibri" w:hAnsi="Calibri" w:cs="Calibri"/>
          <w:color w:val="000000" w:themeColor="text1"/>
        </w:rPr>
        <w:t xml:space="preserve"> odgovorna in skladna z načeli etike ter pravnega reda.</w:t>
      </w:r>
      <w:r w:rsidR="06EACB05" w:rsidRPr="79727533">
        <w:rPr>
          <w:rFonts w:ascii="Calibri" w:eastAsia="Calibri" w:hAnsi="Calibri" w:cs="Calibri"/>
          <w:color w:val="000000" w:themeColor="text1"/>
        </w:rPr>
        <w:t xml:space="preserve"> </w:t>
      </w:r>
      <w:r w:rsidRPr="79727533">
        <w:rPr>
          <w:rFonts w:ascii="Calibri" w:eastAsia="Calibri" w:hAnsi="Calibri" w:cs="Calibri"/>
          <w:color w:val="000000" w:themeColor="text1"/>
        </w:rPr>
        <w:t xml:space="preserve">Zato </w:t>
      </w:r>
      <w:proofErr w:type="spellStart"/>
      <w:r w:rsidRPr="79727533">
        <w:rPr>
          <w:rFonts w:ascii="Calibri" w:eastAsia="Calibri" w:hAnsi="Calibri" w:cs="Calibri"/>
          <w:color w:val="000000" w:themeColor="text1"/>
        </w:rPr>
        <w:t>NpUI</w:t>
      </w:r>
      <w:proofErr w:type="spellEnd"/>
      <w:r w:rsidRPr="79727533">
        <w:rPr>
          <w:rFonts w:ascii="Calibri" w:eastAsia="Calibri" w:hAnsi="Calibri" w:cs="Calibri"/>
          <w:color w:val="000000" w:themeColor="text1"/>
        </w:rPr>
        <w:t xml:space="preserve"> 2030 vzpostavlja horizontalni </w:t>
      </w:r>
      <w:r w:rsidR="3C413333" w:rsidRPr="79727533">
        <w:rPr>
          <w:rFonts w:ascii="Calibri" w:eastAsia="Calibri" w:hAnsi="Calibri" w:cs="Calibri"/>
          <w:color w:val="000000" w:themeColor="text1"/>
        </w:rPr>
        <w:t>gradnik</w:t>
      </w:r>
      <w:r w:rsidRPr="79727533">
        <w:rPr>
          <w:rFonts w:ascii="Calibri" w:eastAsia="Calibri" w:hAnsi="Calibri" w:cs="Calibri"/>
          <w:color w:val="000000" w:themeColor="text1"/>
        </w:rPr>
        <w:t xml:space="preserve"> </w:t>
      </w:r>
      <w:r w:rsidR="59B75563" w:rsidRPr="79727533">
        <w:rPr>
          <w:rFonts w:ascii="Calibri" w:eastAsia="Calibri" w:hAnsi="Calibri" w:cs="Calibri"/>
          <w:color w:val="000000" w:themeColor="text1"/>
        </w:rPr>
        <w:t xml:space="preserve">Etika in regulacija, </w:t>
      </w:r>
      <w:r w:rsidRPr="79727533">
        <w:rPr>
          <w:rFonts w:ascii="Calibri" w:eastAsia="Calibri" w:hAnsi="Calibri" w:cs="Calibri"/>
          <w:color w:val="000000" w:themeColor="text1"/>
        </w:rPr>
        <w:t>ki zagotavlja, da bo</w:t>
      </w:r>
      <w:r w:rsidR="5FEB54DF" w:rsidRPr="79727533">
        <w:rPr>
          <w:rFonts w:ascii="Calibri" w:eastAsia="Calibri" w:hAnsi="Calibri" w:cs="Calibri"/>
          <w:color w:val="000000" w:themeColor="text1"/>
        </w:rPr>
        <w:t>sta</w:t>
      </w:r>
      <w:r w:rsidRPr="79727533">
        <w:rPr>
          <w:rFonts w:ascii="Calibri" w:eastAsia="Calibri" w:hAnsi="Calibri" w:cs="Calibri"/>
          <w:color w:val="000000" w:themeColor="text1"/>
        </w:rPr>
        <w:t xml:space="preserve"> razvoj in uporaba UI v Sloveniji temeljila na spoštovanju človekovih pravic, vladavine prava in temeljnih demokratičnih vrednot.</w:t>
      </w:r>
    </w:p>
    <w:p w14:paraId="7FFD5AB7" w14:textId="4533D0E2" w:rsidR="00D10C43" w:rsidRPr="00472F7F" w:rsidRDefault="7218465C" w:rsidP="79727533">
      <w:pPr>
        <w:jc w:val="both"/>
        <w:rPr>
          <w:rFonts w:ascii="Calibri" w:eastAsia="Calibri" w:hAnsi="Calibri" w:cs="Calibri"/>
          <w:color w:val="000000" w:themeColor="text1"/>
        </w:rPr>
      </w:pPr>
      <w:r w:rsidRPr="79727533">
        <w:rPr>
          <w:rFonts w:ascii="Calibri" w:eastAsia="Calibri" w:hAnsi="Calibri" w:cs="Calibri"/>
          <w:color w:val="000000" w:themeColor="text1"/>
        </w:rPr>
        <w:t>Cilj H</w:t>
      </w:r>
      <w:r w:rsidR="7FC02295" w:rsidRPr="79727533">
        <w:rPr>
          <w:rFonts w:ascii="Calibri" w:eastAsia="Calibri" w:hAnsi="Calibri" w:cs="Calibri"/>
          <w:color w:val="000000" w:themeColor="text1"/>
        </w:rPr>
        <w:t>G</w:t>
      </w:r>
      <w:r w:rsidRPr="79727533">
        <w:rPr>
          <w:rFonts w:ascii="Calibri" w:eastAsia="Calibri" w:hAnsi="Calibri" w:cs="Calibri"/>
          <w:color w:val="000000" w:themeColor="text1"/>
        </w:rPr>
        <w:t>5 je oblikovati celovit okvir zaupanja – povezan sistem zakonodaje, etičnih</w:t>
      </w:r>
      <w:r w:rsidR="088E0BB0" w:rsidRPr="79727533">
        <w:rPr>
          <w:rFonts w:ascii="Calibri" w:eastAsia="Calibri" w:hAnsi="Calibri" w:cs="Calibri"/>
          <w:color w:val="000000" w:themeColor="text1"/>
        </w:rPr>
        <w:t xml:space="preserve"> in varnostnih</w:t>
      </w:r>
      <w:r w:rsidRPr="79727533">
        <w:rPr>
          <w:rFonts w:ascii="Calibri" w:eastAsia="Calibri" w:hAnsi="Calibri" w:cs="Calibri"/>
          <w:color w:val="000000" w:themeColor="text1"/>
        </w:rPr>
        <w:t xml:space="preserve"> standardov, nadzornih mehanizmov in institucionalne odgovornosti, ki omogoča varno, pregledno in odgovorno uporabo UI v vseh sektorjih.</w:t>
      </w:r>
      <w:r w:rsidR="4D163EEA" w:rsidRPr="79727533">
        <w:rPr>
          <w:rFonts w:ascii="Calibri" w:eastAsia="Calibri" w:hAnsi="Calibri" w:cs="Calibri"/>
          <w:color w:val="000000" w:themeColor="text1"/>
        </w:rPr>
        <w:t xml:space="preserve"> Z njegovim izvajanjem bo Slovenija del skupnega evropskega prostora zaupanja v UI</w:t>
      </w:r>
      <w:r w:rsidR="6FB62B25" w:rsidRPr="79727533">
        <w:rPr>
          <w:rFonts w:ascii="Calibri" w:eastAsia="Calibri" w:hAnsi="Calibri" w:cs="Calibri"/>
          <w:color w:val="000000" w:themeColor="text1"/>
        </w:rPr>
        <w:t xml:space="preserve"> –</w:t>
      </w:r>
      <w:r w:rsidR="4D163EEA" w:rsidRPr="79727533">
        <w:rPr>
          <w:rFonts w:ascii="Calibri" w:eastAsia="Calibri" w:hAnsi="Calibri" w:cs="Calibri"/>
          <w:color w:val="000000" w:themeColor="text1"/>
        </w:rPr>
        <w:t xml:space="preserve"> prostora, kjer tehnologija deluje v službi človeka, spoštuje </w:t>
      </w:r>
      <w:r w:rsidR="6EDC6149" w:rsidRPr="79727533">
        <w:rPr>
          <w:rFonts w:ascii="Calibri" w:eastAsia="Calibri" w:hAnsi="Calibri" w:cs="Calibri"/>
          <w:color w:val="000000" w:themeColor="text1"/>
        </w:rPr>
        <w:t xml:space="preserve">človekove </w:t>
      </w:r>
      <w:r w:rsidR="4D163EEA" w:rsidRPr="79727533">
        <w:rPr>
          <w:rFonts w:ascii="Calibri" w:eastAsia="Calibri" w:hAnsi="Calibri" w:cs="Calibri"/>
          <w:color w:val="000000" w:themeColor="text1"/>
        </w:rPr>
        <w:t>pravice, zmanjšuje tveganja in krepi zaupanje državljanov v digitalno prihodnost države.</w:t>
      </w:r>
    </w:p>
    <w:p w14:paraId="7CDFB902" w14:textId="355B8851" w:rsidR="00D10C43" w:rsidRPr="00472F7F" w:rsidRDefault="7218465C" w:rsidP="79727533">
      <w:pPr>
        <w:jc w:val="both"/>
      </w:pPr>
      <w:r w:rsidRPr="79727533">
        <w:rPr>
          <w:rFonts w:ascii="Calibri" w:eastAsia="Calibri" w:hAnsi="Calibri" w:cs="Calibri"/>
          <w:color w:val="000000" w:themeColor="text1"/>
        </w:rPr>
        <w:t>Slovenija bo izvajala evropski Akt o UI in prednostno uvajala mehanizme, ki krepijo varstvo temeljnih pravic in zagotavljajo odgovorno uporabo UI v praksi.</w:t>
      </w:r>
      <w:r w:rsidR="35F45ECC" w:rsidRPr="79727533">
        <w:rPr>
          <w:color w:val="000000" w:themeColor="text1"/>
        </w:rPr>
        <w:t xml:space="preserve"> Spodbujala bo razvoj zaupanja vrednih inovacij in pristop </w:t>
      </w:r>
      <w:r w:rsidR="2D53F208" w:rsidRPr="5DDF9376">
        <w:t>»</w:t>
      </w:r>
      <w:r w:rsidR="43BFE0DD" w:rsidRPr="79727533">
        <w:rPr>
          <w:color w:val="000000" w:themeColor="text1"/>
        </w:rPr>
        <w:t>e</w:t>
      </w:r>
      <w:r w:rsidR="35F45ECC" w:rsidRPr="79727533">
        <w:rPr>
          <w:color w:val="000000" w:themeColor="text1"/>
        </w:rPr>
        <w:t>tika-v-sami-zasnovi</w:t>
      </w:r>
      <w:r w:rsidR="110813FF" w:rsidRPr="5DDF9376">
        <w:t>«</w:t>
      </w:r>
      <w:r w:rsidR="35F45ECC" w:rsidRPr="5DDF9376">
        <w:rPr>
          <w:color w:val="000000" w:themeColor="text1"/>
        </w:rPr>
        <w:t>.</w:t>
      </w:r>
      <w:r w:rsidR="6FAA7F49" w:rsidRPr="79727533">
        <w:rPr>
          <w:color w:val="000000" w:themeColor="text1"/>
        </w:rPr>
        <w:t xml:space="preserve"> Pri tem je ključno </w:t>
      </w:r>
      <w:r w:rsidR="5FD0717B" w:rsidRPr="79727533">
        <w:rPr>
          <w:color w:val="000000" w:themeColor="text1"/>
        </w:rPr>
        <w:t xml:space="preserve">tudi </w:t>
      </w:r>
      <w:r w:rsidR="6FAA7F49" w:rsidRPr="00D24D44">
        <w:t>z</w:t>
      </w:r>
      <w:r w:rsidR="6FAA7F49" w:rsidRPr="77C5C1B0">
        <w:t>agotavljanje tehnično varnih in zaupanja vrednih sistemov UI z vključitvijo tehničnih standardov zanesljivosti in varnosti</w:t>
      </w:r>
      <w:r w:rsidR="280A6903" w:rsidRPr="77C5C1B0">
        <w:t>, pri čemer je varnost v tem kontekstu mišljena kot del zanesljivosti sistemov z navezavo na tehnične standarde EU (npr. EN ISO/IEC 27001, 23894, 42001).</w:t>
      </w:r>
    </w:p>
    <w:p w14:paraId="6E303C53" w14:textId="3D70A0B7"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 xml:space="preserve">Predvideni Nacionalni svet za etiko v </w:t>
      </w:r>
      <w:r w:rsidR="37F2229D" w:rsidRPr="50281A7F">
        <w:rPr>
          <w:rFonts w:ascii="Calibri" w:eastAsia="Calibri" w:hAnsi="Calibri" w:cs="Calibri"/>
          <w:color w:val="000000" w:themeColor="text1"/>
        </w:rPr>
        <w:t>UI</w:t>
      </w:r>
      <w:r w:rsidRPr="490AC2B8">
        <w:rPr>
          <w:rFonts w:ascii="Calibri" w:eastAsia="Calibri" w:hAnsi="Calibri" w:cs="Calibri"/>
          <w:color w:val="000000" w:themeColor="text1"/>
        </w:rPr>
        <w:t xml:space="preserve"> bo deloval kot svetovalni in nadzorni organ, pristojen za spremljanje skladnosti sistemov z etičnimi načeli, pripravo smernic in zagotavljanje družbenega nadzora nad razvojem in uporabo UI.</w:t>
      </w:r>
    </w:p>
    <w:p w14:paraId="473C5C58" w14:textId="725DC0CC" w:rsidR="00D10C43" w:rsidRPr="00472F7F" w:rsidRDefault="7218465C" w:rsidP="490AC2B8">
      <w:pPr>
        <w:jc w:val="both"/>
        <w:rPr>
          <w:rFonts w:ascii="Calibri" w:eastAsia="Calibri" w:hAnsi="Calibri" w:cs="Calibri"/>
          <w:color w:val="000000" w:themeColor="text1"/>
        </w:rPr>
      </w:pPr>
      <w:r w:rsidRPr="79727533">
        <w:rPr>
          <w:rFonts w:ascii="Calibri" w:eastAsia="Calibri" w:hAnsi="Calibri" w:cs="Calibri"/>
          <w:color w:val="000000" w:themeColor="text1"/>
        </w:rPr>
        <w:t>Vzporedno bo Slovenija razvijala infrastrukturo za etično</w:t>
      </w:r>
      <w:r w:rsidR="384B80CD" w:rsidRPr="79727533">
        <w:rPr>
          <w:rFonts w:ascii="Calibri" w:eastAsia="Calibri" w:hAnsi="Calibri" w:cs="Calibri"/>
          <w:color w:val="000000" w:themeColor="text1"/>
        </w:rPr>
        <w:t xml:space="preserve"> in varno</w:t>
      </w:r>
      <w:r w:rsidRPr="79727533">
        <w:rPr>
          <w:rFonts w:ascii="Calibri" w:eastAsia="Calibri" w:hAnsi="Calibri" w:cs="Calibri"/>
          <w:color w:val="000000" w:themeColor="text1"/>
        </w:rPr>
        <w:t xml:space="preserve"> UI - kodekse ravnanja, smernice za odgovorno inoviranje</w:t>
      </w:r>
      <w:r w:rsidR="6CE5ECD9" w:rsidRPr="79727533">
        <w:rPr>
          <w:rFonts w:ascii="Calibri" w:eastAsia="Calibri" w:hAnsi="Calibri" w:cs="Calibri"/>
          <w:color w:val="000000" w:themeColor="text1"/>
        </w:rPr>
        <w:t xml:space="preserve"> in tehnično zanesljivost tehnologij</w:t>
      </w:r>
      <w:r w:rsidRPr="79727533">
        <w:rPr>
          <w:rFonts w:ascii="Calibri" w:eastAsia="Calibri" w:hAnsi="Calibri" w:cs="Calibri"/>
          <w:color w:val="000000" w:themeColor="text1"/>
        </w:rPr>
        <w:t xml:space="preserve"> </w:t>
      </w:r>
      <w:r w:rsidR="5F1EF6C2" w:rsidRPr="77C5C1B0">
        <w:rPr>
          <w:rFonts w:ascii="Calibri" w:eastAsia="Calibri" w:hAnsi="Calibri" w:cs="Calibri"/>
          <w:color w:val="000000" w:themeColor="text1"/>
        </w:rPr>
        <w:t>ter</w:t>
      </w:r>
      <w:r w:rsidRPr="79727533">
        <w:rPr>
          <w:rFonts w:ascii="Calibri" w:eastAsia="Calibri" w:hAnsi="Calibri" w:cs="Calibri"/>
          <w:color w:val="000000" w:themeColor="text1"/>
        </w:rPr>
        <w:t xml:space="preserve"> postopke za presojo vplivov, ki bodo vključevali tudi priporočila UNESCO ter Sveta Evrope, vključno z metodologijo HUDERIA.</w:t>
      </w:r>
      <w:r w:rsidR="4D6E901D" w:rsidRPr="79727533">
        <w:rPr>
          <w:rFonts w:ascii="Calibri" w:eastAsia="Calibri" w:hAnsi="Calibri" w:cs="Calibri"/>
          <w:color w:val="000000" w:themeColor="text1"/>
        </w:rPr>
        <w:t xml:space="preserve"> </w:t>
      </w:r>
      <w:r w:rsidRPr="79727533">
        <w:rPr>
          <w:rFonts w:ascii="Calibri" w:eastAsia="Calibri" w:hAnsi="Calibri" w:cs="Calibri"/>
          <w:color w:val="000000" w:themeColor="text1"/>
        </w:rPr>
        <w:t xml:space="preserve">Ta metodologija, ki jo je razvil Svet Evrope, omogoča oceno tveganj UI v kontekstu človekovih pravic, demokracije in vladavine prava ter spodbuja vključujoč in </w:t>
      </w:r>
      <w:r w:rsidR="2FBF2576" w:rsidRPr="79727533">
        <w:rPr>
          <w:rFonts w:ascii="Calibri" w:eastAsia="Calibri" w:hAnsi="Calibri" w:cs="Calibri"/>
          <w:color w:val="000000" w:themeColor="text1"/>
        </w:rPr>
        <w:t xml:space="preserve">pregleden </w:t>
      </w:r>
      <w:r w:rsidRPr="79727533">
        <w:rPr>
          <w:rFonts w:ascii="Calibri" w:eastAsia="Calibri" w:hAnsi="Calibri" w:cs="Calibri"/>
          <w:color w:val="000000" w:themeColor="text1"/>
        </w:rPr>
        <w:t>pristop k upravljanju tveganj.</w:t>
      </w:r>
      <w:r w:rsidR="0AC8DC85" w:rsidRPr="79727533">
        <w:rPr>
          <w:rFonts w:ascii="Calibri" w:eastAsia="Calibri" w:hAnsi="Calibri" w:cs="Calibri"/>
          <w:color w:val="000000" w:themeColor="text1"/>
        </w:rPr>
        <w:t xml:space="preserve"> </w:t>
      </w:r>
    </w:p>
    <w:p w14:paraId="1047C08E" w14:textId="65F4DCD4" w:rsidR="00D10C43" w:rsidRPr="00472F7F" w:rsidRDefault="7218465C" w:rsidP="79727533">
      <w:pPr>
        <w:jc w:val="both"/>
        <w:rPr>
          <w:rFonts w:ascii="Aptos" w:eastAsia="Aptos" w:hAnsi="Aptos" w:cs="Aptos"/>
          <w:color w:val="000000" w:themeColor="text1"/>
          <w:sz w:val="18"/>
          <w:szCs w:val="18"/>
        </w:rPr>
      </w:pPr>
      <w:r w:rsidRPr="79727533">
        <w:rPr>
          <w:rFonts w:ascii="Calibri" w:eastAsia="Calibri" w:hAnsi="Calibri" w:cs="Calibri"/>
          <w:color w:val="000000" w:themeColor="text1"/>
        </w:rPr>
        <w:t>Slovenija bo dodatno okrepila kapacitete za varnost, presojo tveganj in nadzor UI.</w:t>
      </w:r>
      <w:r w:rsidR="1BEE4D27" w:rsidRPr="79727533">
        <w:rPr>
          <w:rFonts w:ascii="Calibri" w:eastAsia="Calibri" w:hAnsi="Calibri" w:cs="Calibri"/>
          <w:color w:val="000000" w:themeColor="text1"/>
        </w:rPr>
        <w:t xml:space="preserve"> P</w:t>
      </w:r>
      <w:r w:rsidR="1BEE4D27" w:rsidRPr="79727533">
        <w:rPr>
          <w:color w:val="000000" w:themeColor="text1"/>
        </w:rPr>
        <w:t xml:space="preserve">ovečala bo suverenost nad algoritmi in modeli, ki delujejo na domači infrastrukturi. Prav tako bo uvedla mehanizme za etično in zakonito rabo podatkov v okviru Akta o upravljanju podatkov in zagotovila zaščito zasebnosti ter pravic pri deljenju podatkov v odprtih podatkovnih prostorih.  </w:t>
      </w:r>
    </w:p>
    <w:p w14:paraId="5FF1D2F9" w14:textId="55AB09F2" w:rsidR="00D10C43" w:rsidRPr="00472F7F" w:rsidRDefault="7218465C" w:rsidP="490AC2B8">
      <w:pPr>
        <w:jc w:val="both"/>
        <w:rPr>
          <w:rFonts w:ascii="Aptos" w:eastAsia="Aptos" w:hAnsi="Aptos" w:cs="Aptos"/>
          <w:color w:val="000000" w:themeColor="text1"/>
          <w:sz w:val="18"/>
          <w:szCs w:val="18"/>
        </w:rPr>
      </w:pPr>
      <w:r w:rsidRPr="25F208F1">
        <w:rPr>
          <w:rFonts w:ascii="Calibri" w:eastAsia="Calibri" w:hAnsi="Calibri" w:cs="Calibri"/>
          <w:color w:val="000000" w:themeColor="text1"/>
        </w:rPr>
        <w:t>Vzpostavljeni bodo centri zaupanja (</w:t>
      </w:r>
      <w:r w:rsidRPr="25F208F1">
        <w:rPr>
          <w:rFonts w:ascii="Calibri" w:eastAsia="Calibri" w:hAnsi="Calibri" w:cs="Calibri"/>
          <w:i/>
          <w:iCs/>
          <w:color w:val="000000" w:themeColor="text1"/>
        </w:rPr>
        <w:t xml:space="preserve">AI </w:t>
      </w:r>
      <w:proofErr w:type="spellStart"/>
      <w:r w:rsidRPr="25F208F1">
        <w:rPr>
          <w:rFonts w:ascii="Calibri" w:eastAsia="Calibri" w:hAnsi="Calibri" w:cs="Calibri"/>
          <w:i/>
          <w:iCs/>
          <w:color w:val="000000" w:themeColor="text1"/>
        </w:rPr>
        <w:t>Trust</w:t>
      </w:r>
      <w:proofErr w:type="spellEnd"/>
      <w:r w:rsidRPr="25F208F1">
        <w:rPr>
          <w:rFonts w:ascii="Calibri" w:eastAsia="Calibri" w:hAnsi="Calibri" w:cs="Calibri"/>
          <w:i/>
          <w:iCs/>
          <w:color w:val="000000" w:themeColor="text1"/>
        </w:rPr>
        <w:t xml:space="preserve"> </w:t>
      </w:r>
      <w:proofErr w:type="spellStart"/>
      <w:r w:rsidRPr="25F208F1">
        <w:rPr>
          <w:rFonts w:ascii="Calibri" w:eastAsia="Calibri" w:hAnsi="Calibri" w:cs="Calibri"/>
          <w:i/>
          <w:iCs/>
          <w:color w:val="000000" w:themeColor="text1"/>
        </w:rPr>
        <w:t>Hubs</w:t>
      </w:r>
      <w:proofErr w:type="spellEnd"/>
      <w:r w:rsidRPr="25F208F1">
        <w:rPr>
          <w:rFonts w:ascii="Calibri" w:eastAsia="Calibri" w:hAnsi="Calibri" w:cs="Calibri"/>
          <w:i/>
          <w:iCs/>
          <w:color w:val="000000" w:themeColor="text1"/>
        </w:rPr>
        <w:t>),</w:t>
      </w:r>
      <w:r w:rsidRPr="25F208F1">
        <w:rPr>
          <w:rFonts w:ascii="Calibri" w:eastAsia="Calibri" w:hAnsi="Calibri" w:cs="Calibri"/>
          <w:color w:val="000000" w:themeColor="text1"/>
        </w:rPr>
        <w:t xml:space="preserve"> ki bodo nudili podporo podjetjem, raziskovalcem in javnim institucijam pri zagotavljanju skladnosti z zakonodajo, izvajanju etičnih presoj in varni uporabi UI.</w:t>
      </w:r>
      <w:r w:rsidR="51587D36" w:rsidRPr="25F208F1">
        <w:rPr>
          <w:rFonts w:ascii="Calibri" w:eastAsia="Calibri" w:hAnsi="Calibri" w:cs="Calibri"/>
          <w:color w:val="000000" w:themeColor="text1"/>
        </w:rPr>
        <w:t xml:space="preserve"> </w:t>
      </w:r>
      <w:r w:rsidR="51587D36" w:rsidRPr="25F208F1">
        <w:rPr>
          <w:color w:val="000000" w:themeColor="text1"/>
        </w:rPr>
        <w:t>Z zmanjšanjem pravne negotovosti in uvedbo</w:t>
      </w:r>
      <w:r w:rsidR="059694EE" w:rsidRPr="25F208F1">
        <w:rPr>
          <w:color w:val="000000" w:themeColor="text1"/>
        </w:rPr>
        <w:t xml:space="preserve"> ter krepitvijo</w:t>
      </w:r>
      <w:r w:rsidR="51587D36" w:rsidRPr="25F208F1">
        <w:rPr>
          <w:color w:val="000000" w:themeColor="text1"/>
        </w:rPr>
        <w:t xml:space="preserve"> </w:t>
      </w:r>
      <w:r w:rsidR="51587D36" w:rsidRPr="25F208F1">
        <w:rPr>
          <w:color w:val="000000" w:themeColor="text1"/>
        </w:rPr>
        <w:lastRenderedPageBreak/>
        <w:t>centrov zaupanja se bo povečalo zaupanje podjetij in javnih organizacij v uporabo UI ter omogočilo varno, skladno in odgovorno uvajanje UI rešitev v poslovne procese.</w:t>
      </w:r>
    </w:p>
    <w:p w14:paraId="56688BBE" w14:textId="2986DBE0" w:rsidR="00D10C43" w:rsidRPr="00472F7F" w:rsidRDefault="7218465C" w:rsidP="490AC2B8">
      <w:pPr>
        <w:jc w:val="both"/>
        <w:rPr>
          <w:rFonts w:ascii="Aptos" w:eastAsia="Aptos" w:hAnsi="Aptos" w:cs="Aptos"/>
          <w:color w:val="000000" w:themeColor="text1"/>
          <w:sz w:val="18"/>
          <w:szCs w:val="18"/>
        </w:rPr>
      </w:pPr>
      <w:r w:rsidRPr="60499362">
        <w:rPr>
          <w:rFonts w:ascii="Calibri" w:eastAsia="Calibri" w:hAnsi="Calibri" w:cs="Calibri"/>
          <w:color w:val="000000" w:themeColor="text1"/>
        </w:rPr>
        <w:t>Posebna pozornost bo namenjena robustnosti sistemov, preverjanju pristranskosti, zaščiti podatkov in kibernetski varnosti, vključno z uvedbo standardiziranih postopkov za revizijo algoritmov in obravnavo incidentov.</w:t>
      </w:r>
      <w:r w:rsidR="78097639" w:rsidRPr="60499362">
        <w:rPr>
          <w:rFonts w:ascii="Aptos" w:eastAsia="Aptos" w:hAnsi="Aptos" w:cs="Aptos"/>
          <w:color w:val="000000" w:themeColor="text1"/>
          <w:sz w:val="18"/>
          <w:szCs w:val="18"/>
        </w:rPr>
        <w:t xml:space="preserve"> </w:t>
      </w:r>
      <w:r w:rsidR="78097639" w:rsidRPr="60499362">
        <w:rPr>
          <w:color w:val="000000" w:themeColor="text1"/>
        </w:rPr>
        <w:t>S tem se bodo zmanjšala kibernetska in družbena tveganja, povezana z uporabo UI.</w:t>
      </w:r>
    </w:p>
    <w:p w14:paraId="0B272953" w14:textId="02E37B3D" w:rsidR="00D10C43" w:rsidRPr="00F7732F" w:rsidRDefault="68AA6477" w:rsidP="60499362">
      <w:pPr>
        <w:spacing w:line="276" w:lineRule="auto"/>
        <w:jc w:val="both"/>
      </w:pPr>
      <w:r w:rsidRPr="60499362">
        <w:rPr>
          <w:color w:val="000000" w:themeColor="text1"/>
        </w:rPr>
        <w:t xml:space="preserve">HG5 povezuje Slovenijo z evropskim in mednarodnim okvirom zaupanja v UI (EU AI </w:t>
      </w:r>
      <w:proofErr w:type="spellStart"/>
      <w:r w:rsidRPr="60499362">
        <w:rPr>
          <w:color w:val="000000" w:themeColor="text1"/>
        </w:rPr>
        <w:t>Act</w:t>
      </w:r>
      <w:proofErr w:type="spellEnd"/>
      <w:r w:rsidRPr="60499362">
        <w:rPr>
          <w:color w:val="000000" w:themeColor="text1"/>
        </w:rPr>
        <w:t xml:space="preserve">, UNESCO, Svet Evrope, AI </w:t>
      </w:r>
      <w:proofErr w:type="spellStart"/>
      <w:r w:rsidRPr="60499362">
        <w:rPr>
          <w:color w:val="000000" w:themeColor="text1"/>
        </w:rPr>
        <w:t>Board</w:t>
      </w:r>
      <w:proofErr w:type="spellEnd"/>
      <w:r w:rsidRPr="60499362">
        <w:rPr>
          <w:color w:val="000000" w:themeColor="text1"/>
        </w:rPr>
        <w:t>) in prispeva k prepoznavnosti Slovenije kot države z odgovornim pristopom k UI. </w:t>
      </w:r>
    </w:p>
    <w:tbl>
      <w:tblPr>
        <w:tblStyle w:val="Tabelamrea"/>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710"/>
        <w:gridCol w:w="3360"/>
        <w:gridCol w:w="2025"/>
        <w:gridCol w:w="1977"/>
      </w:tblGrid>
      <w:tr w:rsidR="490AC2B8" w14:paraId="796DB110" w14:textId="77777777" w:rsidTr="00687011">
        <w:trPr>
          <w:trHeight w:val="300"/>
        </w:trPr>
        <w:tc>
          <w:tcPr>
            <w:tcW w:w="1710" w:type="dxa"/>
          </w:tcPr>
          <w:p w14:paraId="3664F1E3" w14:textId="53BA2EEA" w:rsidR="490AC2B8" w:rsidRDefault="0F585F8A" w:rsidP="60499362">
            <w:pPr>
              <w:rPr>
                <w:b/>
                <w:bCs/>
                <w:sz w:val="22"/>
                <w:szCs w:val="22"/>
              </w:rPr>
            </w:pPr>
            <w:r w:rsidRPr="60499362">
              <w:rPr>
                <w:b/>
                <w:bCs/>
                <w:sz w:val="22"/>
                <w:szCs w:val="22"/>
              </w:rPr>
              <w:t>PODROČJE UKREPA</w:t>
            </w:r>
          </w:p>
        </w:tc>
        <w:tc>
          <w:tcPr>
            <w:tcW w:w="3360" w:type="dxa"/>
          </w:tcPr>
          <w:p w14:paraId="03F3E597" w14:textId="15D18ACF" w:rsidR="490AC2B8" w:rsidRDefault="0AE71AF8" w:rsidP="490AC2B8">
            <w:pPr>
              <w:rPr>
                <w:b/>
                <w:bCs/>
                <w:sz w:val="22"/>
                <w:szCs w:val="22"/>
              </w:rPr>
            </w:pPr>
            <w:r w:rsidRPr="424E0B2A">
              <w:rPr>
                <w:b/>
                <w:bCs/>
                <w:sz w:val="22"/>
                <w:szCs w:val="22"/>
              </w:rPr>
              <w:t>OPIS IN ODGOVORNE</w:t>
            </w:r>
            <w:r w:rsidRPr="3AC563BF">
              <w:rPr>
                <w:b/>
                <w:bCs/>
                <w:sz w:val="22"/>
                <w:szCs w:val="22"/>
              </w:rPr>
              <w:t xml:space="preserve"> INSTITUCIJE</w:t>
            </w:r>
          </w:p>
        </w:tc>
        <w:tc>
          <w:tcPr>
            <w:tcW w:w="2025" w:type="dxa"/>
          </w:tcPr>
          <w:p w14:paraId="3144E4FE" w14:textId="33982F1C" w:rsidR="490AC2B8" w:rsidRDefault="0AE71AF8" w:rsidP="490AC2B8">
            <w:pPr>
              <w:rPr>
                <w:b/>
                <w:bCs/>
                <w:sz w:val="22"/>
                <w:szCs w:val="22"/>
              </w:rPr>
            </w:pPr>
            <w:r w:rsidRPr="3AC563BF">
              <w:rPr>
                <w:b/>
                <w:bCs/>
                <w:sz w:val="22"/>
                <w:szCs w:val="22"/>
              </w:rPr>
              <w:t>PRIČAKOVANI UČINKI</w:t>
            </w:r>
          </w:p>
        </w:tc>
        <w:tc>
          <w:tcPr>
            <w:tcW w:w="1977" w:type="dxa"/>
          </w:tcPr>
          <w:p w14:paraId="3E0E1DCE" w14:textId="36FD554D" w:rsidR="490AC2B8" w:rsidRDefault="0AE71AF8" w:rsidP="490AC2B8">
            <w:pPr>
              <w:rPr>
                <w:b/>
                <w:bCs/>
                <w:sz w:val="22"/>
                <w:szCs w:val="22"/>
              </w:rPr>
            </w:pPr>
            <w:r w:rsidRPr="724CC212">
              <w:rPr>
                <w:b/>
                <w:bCs/>
                <w:sz w:val="22"/>
                <w:szCs w:val="22"/>
              </w:rPr>
              <w:t>KAZALNIKI USPEHA</w:t>
            </w:r>
          </w:p>
        </w:tc>
      </w:tr>
      <w:tr w:rsidR="617CEBF2" w14:paraId="45281D79" w14:textId="77777777" w:rsidTr="00687011">
        <w:trPr>
          <w:trHeight w:val="300"/>
        </w:trPr>
        <w:tc>
          <w:tcPr>
            <w:tcW w:w="1710" w:type="dxa"/>
          </w:tcPr>
          <w:p w14:paraId="59C337C7" w14:textId="10F3C8FC" w:rsidR="6BA556B1" w:rsidRDefault="061B10A6" w:rsidP="60499362">
            <w:pPr>
              <w:spacing w:before="240" w:line="278" w:lineRule="auto"/>
              <w:rPr>
                <w:rFonts w:ascii="Calibri" w:eastAsia="Calibri" w:hAnsi="Calibri" w:cs="Calibri"/>
                <w:sz w:val="22"/>
                <w:szCs w:val="22"/>
              </w:rPr>
            </w:pPr>
            <w:r w:rsidRPr="60499362">
              <w:rPr>
                <w:rFonts w:ascii="Calibri" w:eastAsia="Calibri" w:hAnsi="Calibri" w:cs="Calibri"/>
                <w:b/>
                <w:bCs/>
                <w:sz w:val="22"/>
                <w:szCs w:val="22"/>
              </w:rPr>
              <w:t>5.</w:t>
            </w:r>
            <w:r w:rsidR="61165D8E" w:rsidRPr="60499362">
              <w:rPr>
                <w:rFonts w:ascii="Calibri" w:eastAsia="Calibri" w:hAnsi="Calibri" w:cs="Calibri"/>
                <w:b/>
                <w:bCs/>
                <w:sz w:val="22"/>
                <w:szCs w:val="22"/>
              </w:rPr>
              <w:t>1</w:t>
            </w:r>
            <w:r w:rsidRPr="60499362">
              <w:rPr>
                <w:rFonts w:ascii="Calibri" w:eastAsia="Calibri" w:hAnsi="Calibri" w:cs="Calibri"/>
                <w:b/>
                <w:bCs/>
                <w:sz w:val="22"/>
                <w:szCs w:val="22"/>
              </w:rPr>
              <w:t xml:space="preserve"> Nacionalni okvir za izvajanje Akta o umetni inteligenci</w:t>
            </w:r>
          </w:p>
          <w:p w14:paraId="27514208" w14:textId="220572A4" w:rsidR="617CEBF2" w:rsidRDefault="617CEBF2" w:rsidP="60499362">
            <w:pPr>
              <w:rPr>
                <w:rFonts w:ascii="Calibri" w:eastAsia="Calibri" w:hAnsi="Calibri" w:cs="Calibri"/>
                <w:b/>
                <w:bCs/>
                <w:sz w:val="22"/>
                <w:szCs w:val="22"/>
              </w:rPr>
            </w:pPr>
          </w:p>
        </w:tc>
        <w:tc>
          <w:tcPr>
            <w:tcW w:w="3360" w:type="dxa"/>
          </w:tcPr>
          <w:p w14:paraId="1427B3BC" w14:textId="05985557" w:rsidR="617CEBF2" w:rsidRDefault="35063F24" w:rsidP="60499362">
            <w:pPr>
              <w:rPr>
                <w:rFonts w:ascii="Calibri" w:eastAsia="Calibri" w:hAnsi="Calibri" w:cs="Calibri"/>
                <w:sz w:val="22"/>
                <w:szCs w:val="22"/>
              </w:rPr>
            </w:pPr>
            <w:r w:rsidRPr="25F208F1">
              <w:rPr>
                <w:rFonts w:ascii="Calibri" w:eastAsia="Calibri" w:hAnsi="Calibri" w:cs="Calibri"/>
                <w:sz w:val="22"/>
                <w:szCs w:val="22"/>
              </w:rPr>
              <w:t xml:space="preserve">Vzpostavitev pravnega, institucionalnega in tehničnega sistema za izvajanje Akta o umetni inteligenci, v skladu </w:t>
            </w:r>
            <w:r w:rsidR="00D04948">
              <w:rPr>
                <w:rFonts w:ascii="Calibri" w:eastAsia="Calibri" w:hAnsi="Calibri" w:cs="Calibri"/>
                <w:sz w:val="22"/>
                <w:szCs w:val="22"/>
              </w:rPr>
              <w:t>z</w:t>
            </w:r>
            <w:r w:rsidRPr="25F208F1">
              <w:rPr>
                <w:rFonts w:ascii="Calibri" w:eastAsia="Calibri" w:hAnsi="Calibri" w:cs="Calibri"/>
                <w:sz w:val="22"/>
                <w:szCs w:val="22"/>
              </w:rPr>
              <w:t xml:space="preserve"> </w:t>
            </w:r>
            <w:r w:rsidR="5784B251" w:rsidRPr="25F208F1">
              <w:rPr>
                <w:sz w:val="22"/>
                <w:szCs w:val="22"/>
              </w:rPr>
              <w:t>Zakon</w:t>
            </w:r>
            <w:r w:rsidR="00D04948">
              <w:rPr>
                <w:sz w:val="22"/>
                <w:szCs w:val="22"/>
              </w:rPr>
              <w:t>om</w:t>
            </w:r>
            <w:r w:rsidR="5784B251" w:rsidRPr="25F208F1">
              <w:rPr>
                <w:sz w:val="22"/>
                <w:szCs w:val="22"/>
              </w:rPr>
              <w:t xml:space="preserve"> o izvajanju Uredbe (EU) o določitvi </w:t>
            </w:r>
            <w:proofErr w:type="spellStart"/>
            <w:r w:rsidR="5784B251" w:rsidRPr="25F208F1">
              <w:rPr>
                <w:sz w:val="22"/>
                <w:szCs w:val="22"/>
              </w:rPr>
              <w:t>harmoniziranih</w:t>
            </w:r>
            <w:proofErr w:type="spellEnd"/>
            <w:r w:rsidR="5784B251" w:rsidRPr="25F208F1">
              <w:rPr>
                <w:sz w:val="22"/>
                <w:szCs w:val="22"/>
              </w:rPr>
              <w:t xml:space="preserve"> pravil o umetni inteligenci</w:t>
            </w:r>
            <w:r w:rsidRPr="25F208F1">
              <w:rPr>
                <w:rFonts w:ascii="Calibri" w:eastAsia="Calibri" w:hAnsi="Calibri" w:cs="Calibri"/>
                <w:sz w:val="22"/>
                <w:szCs w:val="22"/>
              </w:rPr>
              <w:t>.</w:t>
            </w:r>
          </w:p>
          <w:p w14:paraId="5A550ACD" w14:textId="65998B48" w:rsidR="617CEBF2" w:rsidRDefault="617CEBF2" w:rsidP="60499362">
            <w:pPr>
              <w:rPr>
                <w:rFonts w:ascii="Calibri" w:eastAsia="Calibri" w:hAnsi="Calibri" w:cs="Calibri"/>
                <w:sz w:val="22"/>
                <w:szCs w:val="22"/>
              </w:rPr>
            </w:pPr>
          </w:p>
          <w:p w14:paraId="526256F7" w14:textId="16F9E255" w:rsidR="617CEBF2" w:rsidRDefault="0292D5E6"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3CB9FB8B" w:rsidRPr="60499362">
              <w:rPr>
                <w:rFonts w:ascii="Calibri" w:eastAsia="Calibri" w:hAnsi="Calibri" w:cs="Calibri"/>
                <w:sz w:val="22"/>
                <w:szCs w:val="22"/>
              </w:rPr>
              <w:t>MDP</w:t>
            </w:r>
          </w:p>
        </w:tc>
        <w:tc>
          <w:tcPr>
            <w:tcW w:w="2025" w:type="dxa"/>
          </w:tcPr>
          <w:p w14:paraId="01BEB591" w14:textId="33F72C87" w:rsidR="617CEBF2" w:rsidRDefault="610FAB1F" w:rsidP="60499362">
            <w:pPr>
              <w:rPr>
                <w:rFonts w:ascii="Calibri" w:eastAsia="Calibri" w:hAnsi="Calibri" w:cs="Calibri"/>
                <w:sz w:val="22"/>
                <w:szCs w:val="22"/>
              </w:rPr>
            </w:pPr>
            <w:r w:rsidRPr="60499362">
              <w:rPr>
                <w:rFonts w:ascii="Calibri" w:eastAsia="Calibri" w:hAnsi="Calibri" w:cs="Calibri"/>
                <w:sz w:val="22"/>
                <w:szCs w:val="22"/>
              </w:rPr>
              <w:t>Učinkovita in skladna implementacija Akta o UI; povečana pravna varnost razvijalcev in uporabnikov; večja skladnost UI rešitev s pravili EU.</w:t>
            </w:r>
          </w:p>
        </w:tc>
        <w:tc>
          <w:tcPr>
            <w:tcW w:w="1977" w:type="dxa"/>
          </w:tcPr>
          <w:p w14:paraId="5E5B110F" w14:textId="50710C43" w:rsidR="3D4A6B89" w:rsidRDefault="44516A5D" w:rsidP="60499362">
            <w:pPr>
              <w:rPr>
                <w:rFonts w:ascii="Calibri" w:eastAsia="Calibri" w:hAnsi="Calibri" w:cs="Calibri"/>
                <w:sz w:val="22"/>
                <w:szCs w:val="22"/>
              </w:rPr>
            </w:pPr>
            <w:r w:rsidRPr="60499362">
              <w:rPr>
                <w:rFonts w:ascii="Calibri" w:eastAsia="Calibri" w:hAnsi="Calibri" w:cs="Calibri"/>
                <w:sz w:val="22"/>
                <w:szCs w:val="22"/>
              </w:rPr>
              <w:t>* Nacionalni okvir sprejet do 2026.</w:t>
            </w:r>
            <w:r w:rsidR="3D4A6B89">
              <w:br/>
            </w:r>
            <w:r w:rsidR="02E95580" w:rsidRPr="60499362">
              <w:rPr>
                <w:rFonts w:ascii="Calibri" w:eastAsia="Calibri" w:hAnsi="Calibri" w:cs="Calibri"/>
                <w:sz w:val="22"/>
                <w:szCs w:val="22"/>
              </w:rPr>
              <w:t>*</w:t>
            </w:r>
            <w:r w:rsidRPr="60499362">
              <w:rPr>
                <w:rFonts w:ascii="Calibri" w:eastAsia="Calibri" w:hAnsi="Calibri" w:cs="Calibri"/>
                <w:sz w:val="22"/>
                <w:szCs w:val="22"/>
              </w:rPr>
              <w:t xml:space="preserve"> </w:t>
            </w:r>
            <w:r w:rsidR="1414A01F" w:rsidRPr="60499362">
              <w:rPr>
                <w:rFonts w:ascii="Calibri" w:eastAsia="Calibri" w:hAnsi="Calibri" w:cs="Calibri"/>
                <w:sz w:val="22"/>
                <w:szCs w:val="22"/>
              </w:rPr>
              <w:t xml:space="preserve">Vzpostavljena </w:t>
            </w:r>
            <w:r w:rsidRPr="60499362">
              <w:rPr>
                <w:rFonts w:ascii="Calibri" w:eastAsia="Calibri" w:hAnsi="Calibri" w:cs="Calibri"/>
                <w:sz w:val="22"/>
                <w:szCs w:val="22"/>
              </w:rPr>
              <w:t>nacionalna pristojna telesa.</w:t>
            </w:r>
          </w:p>
          <w:p w14:paraId="6D372477" w14:textId="49F4BAEA" w:rsidR="617CEBF2" w:rsidRDefault="44516A5D" w:rsidP="60499362">
            <w:pPr>
              <w:rPr>
                <w:rFonts w:ascii="Calibri" w:eastAsia="Calibri" w:hAnsi="Calibri" w:cs="Calibri"/>
                <w:sz w:val="22"/>
                <w:szCs w:val="22"/>
              </w:rPr>
            </w:pPr>
            <w:r w:rsidRPr="60499362">
              <w:rPr>
                <w:rFonts w:ascii="Calibri" w:eastAsia="Calibri" w:hAnsi="Calibri" w:cs="Calibri"/>
                <w:sz w:val="22"/>
                <w:szCs w:val="22"/>
              </w:rPr>
              <w:t>* Vzpostavljeni regulatorni peskovniki.</w:t>
            </w:r>
          </w:p>
        </w:tc>
      </w:tr>
      <w:tr w:rsidR="617CEBF2" w14:paraId="161840E0" w14:textId="77777777" w:rsidTr="00687011">
        <w:trPr>
          <w:trHeight w:val="300"/>
        </w:trPr>
        <w:tc>
          <w:tcPr>
            <w:tcW w:w="1710" w:type="dxa"/>
          </w:tcPr>
          <w:p w14:paraId="13D22368" w14:textId="6EC55BE9" w:rsidR="2ED93199" w:rsidRDefault="7A64605A" w:rsidP="60499362">
            <w:pPr>
              <w:spacing w:line="278" w:lineRule="auto"/>
              <w:rPr>
                <w:rFonts w:ascii="Calibri" w:eastAsia="Calibri" w:hAnsi="Calibri" w:cs="Calibri"/>
                <w:sz w:val="22"/>
                <w:szCs w:val="22"/>
              </w:rPr>
            </w:pPr>
            <w:r w:rsidRPr="60499362">
              <w:rPr>
                <w:rFonts w:ascii="Calibri" w:eastAsia="Calibri" w:hAnsi="Calibri" w:cs="Calibri"/>
                <w:b/>
                <w:bCs/>
                <w:sz w:val="22"/>
                <w:szCs w:val="22"/>
              </w:rPr>
              <w:t>5.</w:t>
            </w:r>
            <w:r w:rsidR="780C748D" w:rsidRPr="60499362">
              <w:rPr>
                <w:rFonts w:ascii="Calibri" w:eastAsia="Calibri" w:hAnsi="Calibri" w:cs="Calibri"/>
                <w:b/>
                <w:bCs/>
                <w:sz w:val="22"/>
                <w:szCs w:val="22"/>
              </w:rPr>
              <w:t>2</w:t>
            </w:r>
            <w:r w:rsidRPr="60499362">
              <w:rPr>
                <w:rFonts w:ascii="Calibri" w:eastAsia="Calibri" w:hAnsi="Calibri" w:cs="Calibri"/>
                <w:b/>
                <w:bCs/>
                <w:sz w:val="22"/>
                <w:szCs w:val="22"/>
              </w:rPr>
              <w:t xml:space="preserve"> Ustanovitev Nacionalnega sveta za etiko v umetni inteligenci</w:t>
            </w:r>
          </w:p>
          <w:p w14:paraId="379C8E1C" w14:textId="2DCA38C8" w:rsidR="617CEBF2" w:rsidRDefault="617CEBF2" w:rsidP="60499362">
            <w:pPr>
              <w:rPr>
                <w:rFonts w:ascii="Calibri" w:eastAsia="Calibri" w:hAnsi="Calibri" w:cs="Calibri"/>
                <w:b/>
                <w:bCs/>
                <w:sz w:val="22"/>
                <w:szCs w:val="22"/>
              </w:rPr>
            </w:pPr>
          </w:p>
        </w:tc>
        <w:tc>
          <w:tcPr>
            <w:tcW w:w="3360" w:type="dxa"/>
          </w:tcPr>
          <w:p w14:paraId="357A4DC3" w14:textId="005D6564" w:rsidR="617CEBF2" w:rsidRDefault="047AED95" w:rsidP="60499362">
            <w:pPr>
              <w:rPr>
                <w:rFonts w:ascii="Calibri" w:eastAsia="Calibri" w:hAnsi="Calibri" w:cs="Calibri"/>
              </w:rPr>
            </w:pPr>
            <w:r w:rsidRPr="60499362">
              <w:rPr>
                <w:rFonts w:ascii="Calibri" w:eastAsia="Calibri" w:hAnsi="Calibri" w:cs="Calibri"/>
                <w:sz w:val="22"/>
                <w:szCs w:val="22"/>
              </w:rPr>
              <w:t>Ustanovitev neodvisnega svetovalnega telesa za etične vidike razvoja in uporabe UI, kot ga predvideva predlog Zakona o izvajanju Akta o UI. Svet deluje kot forum za družbeni nadzor, etične smernice in usklajevanje.</w:t>
            </w:r>
          </w:p>
          <w:p w14:paraId="0A084188" w14:textId="08C38A37" w:rsidR="617CEBF2" w:rsidRDefault="617CEBF2" w:rsidP="60499362">
            <w:pPr>
              <w:rPr>
                <w:rFonts w:ascii="Calibri" w:eastAsia="Calibri" w:hAnsi="Calibri" w:cs="Calibri"/>
                <w:sz w:val="22"/>
                <w:szCs w:val="22"/>
              </w:rPr>
            </w:pPr>
          </w:p>
          <w:p w14:paraId="143808BA" w14:textId="5EEAE7A1" w:rsidR="617CEBF2" w:rsidRDefault="577EFAAB"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5EAFBE3C" w:rsidRPr="60499362">
              <w:rPr>
                <w:rFonts w:ascii="Calibri" w:eastAsia="Calibri" w:hAnsi="Calibri" w:cs="Calibri"/>
                <w:sz w:val="22"/>
                <w:szCs w:val="22"/>
              </w:rPr>
              <w:t>MDP</w:t>
            </w:r>
          </w:p>
        </w:tc>
        <w:tc>
          <w:tcPr>
            <w:tcW w:w="2025" w:type="dxa"/>
          </w:tcPr>
          <w:p w14:paraId="3D763BF8" w14:textId="1DBD02A9" w:rsidR="617CEBF2" w:rsidRDefault="03A0B4E4" w:rsidP="60499362">
            <w:pPr>
              <w:rPr>
                <w:rFonts w:ascii="Calibri" w:eastAsia="Calibri" w:hAnsi="Calibri" w:cs="Calibri"/>
              </w:rPr>
            </w:pPr>
            <w:r w:rsidRPr="60499362">
              <w:rPr>
                <w:rFonts w:ascii="Calibri" w:eastAsia="Calibri" w:hAnsi="Calibri" w:cs="Calibri"/>
                <w:sz w:val="22"/>
                <w:szCs w:val="22"/>
              </w:rPr>
              <w:t xml:space="preserve"> Vzpostavljen nacionalni mehanizem etičnega nadzora; povečano zaupanje javnosti; usklajene etične smernice v javnem in zasebnem sektorju.</w:t>
            </w:r>
          </w:p>
        </w:tc>
        <w:tc>
          <w:tcPr>
            <w:tcW w:w="1977" w:type="dxa"/>
          </w:tcPr>
          <w:p w14:paraId="6143C5D5" w14:textId="28224167" w:rsidR="232E6EA1" w:rsidRDefault="03A0B4E4" w:rsidP="60499362">
            <w:pPr>
              <w:rPr>
                <w:rFonts w:ascii="Calibri" w:eastAsia="Calibri" w:hAnsi="Calibri" w:cs="Calibri"/>
              </w:rPr>
            </w:pPr>
            <w:r w:rsidRPr="60499362">
              <w:rPr>
                <w:rFonts w:ascii="Calibri" w:eastAsia="Calibri" w:hAnsi="Calibri" w:cs="Calibri"/>
                <w:sz w:val="22"/>
                <w:szCs w:val="22"/>
              </w:rPr>
              <w:t>* Svet ustanovljen do 2026.</w:t>
            </w:r>
            <w:r w:rsidR="232E6EA1">
              <w:br/>
            </w:r>
            <w:r w:rsidRPr="60499362">
              <w:rPr>
                <w:rFonts w:ascii="Calibri" w:eastAsia="Calibri" w:hAnsi="Calibri" w:cs="Calibri"/>
                <w:sz w:val="22"/>
                <w:szCs w:val="22"/>
              </w:rPr>
              <w:t xml:space="preserve">* </w:t>
            </w:r>
            <w:r w:rsidR="49C9B15C" w:rsidRPr="60499362">
              <w:rPr>
                <w:rFonts w:ascii="Calibri" w:eastAsia="Calibri" w:hAnsi="Calibri" w:cs="Calibri"/>
                <w:sz w:val="22"/>
                <w:szCs w:val="22"/>
              </w:rPr>
              <w:t>x</w:t>
            </w:r>
            <w:r w:rsidRPr="60499362">
              <w:rPr>
                <w:rFonts w:ascii="Calibri" w:eastAsia="Calibri" w:hAnsi="Calibri" w:cs="Calibri"/>
                <w:sz w:val="22"/>
                <w:szCs w:val="22"/>
              </w:rPr>
              <w:t xml:space="preserve"> izdane smernice</w:t>
            </w:r>
            <w:r w:rsidR="6E54F8C0" w:rsidRPr="60499362">
              <w:rPr>
                <w:rFonts w:ascii="Calibri" w:eastAsia="Calibri" w:hAnsi="Calibri" w:cs="Calibri"/>
                <w:sz w:val="22"/>
                <w:szCs w:val="22"/>
              </w:rPr>
              <w:t xml:space="preserve"> in mnenja</w:t>
            </w:r>
            <w:r w:rsidRPr="60499362">
              <w:rPr>
                <w:rFonts w:ascii="Calibri" w:eastAsia="Calibri" w:hAnsi="Calibri" w:cs="Calibri"/>
                <w:sz w:val="22"/>
                <w:szCs w:val="22"/>
              </w:rPr>
              <w:t>/leto</w:t>
            </w:r>
          </w:p>
        </w:tc>
      </w:tr>
      <w:tr w:rsidR="5EA2C301" w14:paraId="2CD0B28A" w14:textId="77777777" w:rsidTr="00687011">
        <w:trPr>
          <w:trHeight w:val="300"/>
        </w:trPr>
        <w:tc>
          <w:tcPr>
            <w:tcW w:w="1710" w:type="dxa"/>
          </w:tcPr>
          <w:p w14:paraId="61798B33" w14:textId="7F6A28BE" w:rsidR="5EA2C301" w:rsidRDefault="1237043C" w:rsidP="60499362">
            <w:pPr>
              <w:rPr>
                <w:rFonts w:ascii="Calibri" w:eastAsia="Calibri" w:hAnsi="Calibri" w:cs="Calibri"/>
                <w:b/>
                <w:bCs/>
                <w:sz w:val="22"/>
                <w:szCs w:val="22"/>
              </w:rPr>
            </w:pPr>
            <w:r w:rsidRPr="25F208F1">
              <w:rPr>
                <w:rFonts w:ascii="Calibri" w:eastAsia="Calibri" w:hAnsi="Calibri" w:cs="Calibri"/>
                <w:b/>
                <w:bCs/>
                <w:sz w:val="22"/>
                <w:szCs w:val="22"/>
              </w:rPr>
              <w:t>5</w:t>
            </w:r>
            <w:r w:rsidR="2D40AE64" w:rsidRPr="25F208F1">
              <w:rPr>
                <w:rFonts w:ascii="Calibri" w:eastAsia="Calibri" w:hAnsi="Calibri" w:cs="Calibri"/>
                <w:b/>
                <w:bCs/>
                <w:sz w:val="22"/>
                <w:szCs w:val="22"/>
              </w:rPr>
              <w:t>.</w:t>
            </w:r>
            <w:r w:rsidR="77FD09B6" w:rsidRPr="25F208F1">
              <w:rPr>
                <w:rFonts w:ascii="Calibri" w:eastAsia="Calibri" w:hAnsi="Calibri" w:cs="Calibri"/>
                <w:b/>
                <w:bCs/>
                <w:sz w:val="22"/>
                <w:szCs w:val="22"/>
              </w:rPr>
              <w:t>3</w:t>
            </w:r>
            <w:r w:rsidR="66D1A4D4" w:rsidRPr="25F208F1">
              <w:rPr>
                <w:rFonts w:ascii="Calibri" w:eastAsia="Calibri" w:hAnsi="Calibri" w:cs="Calibri"/>
                <w:b/>
                <w:bCs/>
                <w:sz w:val="22"/>
                <w:szCs w:val="22"/>
              </w:rPr>
              <w:t xml:space="preserve"> Izvedbeni mehanizmi za presojo vplivov na temeljne pravice (FRIA)</w:t>
            </w:r>
          </w:p>
        </w:tc>
        <w:tc>
          <w:tcPr>
            <w:tcW w:w="3360" w:type="dxa"/>
          </w:tcPr>
          <w:p w14:paraId="2FFDDD85" w14:textId="6D349B52" w:rsidR="5EA2C301" w:rsidRDefault="5175F354" w:rsidP="60499362">
            <w:pPr>
              <w:rPr>
                <w:rFonts w:ascii="Calibri" w:eastAsia="Calibri" w:hAnsi="Calibri" w:cs="Calibri"/>
                <w:sz w:val="22"/>
                <w:szCs w:val="22"/>
                <w:lang w:val="en-US"/>
              </w:rPr>
            </w:pPr>
            <w:proofErr w:type="spellStart"/>
            <w:r w:rsidRPr="60499362">
              <w:rPr>
                <w:rFonts w:ascii="Calibri" w:eastAsia="Calibri" w:hAnsi="Calibri" w:cs="Calibri"/>
                <w:sz w:val="22"/>
                <w:szCs w:val="22"/>
                <w:lang w:val="en-US"/>
              </w:rPr>
              <w:t>Implementacija</w:t>
            </w:r>
            <w:proofErr w:type="spellEnd"/>
            <w:r w:rsidRPr="60499362">
              <w:rPr>
                <w:rFonts w:ascii="Calibri" w:eastAsia="Calibri" w:hAnsi="Calibri" w:cs="Calibri"/>
                <w:sz w:val="22"/>
                <w:szCs w:val="22"/>
                <w:lang w:val="en-US"/>
              </w:rPr>
              <w:t xml:space="preserve"> </w:t>
            </w:r>
            <w:proofErr w:type="spellStart"/>
            <w:r w:rsidRPr="60499362">
              <w:rPr>
                <w:rFonts w:ascii="Calibri" w:eastAsia="Calibri" w:hAnsi="Calibri" w:cs="Calibri"/>
                <w:sz w:val="22"/>
                <w:szCs w:val="22"/>
                <w:lang w:val="en-US"/>
              </w:rPr>
              <w:t>člena</w:t>
            </w:r>
            <w:proofErr w:type="spellEnd"/>
            <w:r w:rsidRPr="60499362">
              <w:rPr>
                <w:rFonts w:ascii="Calibri" w:eastAsia="Calibri" w:hAnsi="Calibri" w:cs="Calibri"/>
                <w:sz w:val="22"/>
                <w:szCs w:val="22"/>
                <w:lang w:val="en-US"/>
              </w:rPr>
              <w:t xml:space="preserve"> 27 </w:t>
            </w:r>
            <w:proofErr w:type="spellStart"/>
            <w:r w:rsidRPr="60499362">
              <w:rPr>
                <w:rFonts w:ascii="Calibri" w:eastAsia="Calibri" w:hAnsi="Calibri" w:cs="Calibri"/>
                <w:sz w:val="22"/>
                <w:szCs w:val="22"/>
                <w:lang w:val="en-US"/>
              </w:rPr>
              <w:t>Akta</w:t>
            </w:r>
            <w:proofErr w:type="spellEnd"/>
            <w:r w:rsidRPr="60499362">
              <w:rPr>
                <w:rFonts w:ascii="Calibri" w:eastAsia="Calibri" w:hAnsi="Calibri" w:cs="Calibri"/>
                <w:sz w:val="22"/>
                <w:szCs w:val="22"/>
                <w:lang w:val="en-US"/>
              </w:rPr>
              <w:t xml:space="preserve"> o UI (</w:t>
            </w:r>
            <w:r w:rsidRPr="60499362">
              <w:rPr>
                <w:rFonts w:ascii="Calibri" w:eastAsia="Calibri" w:hAnsi="Calibri" w:cs="Calibri"/>
                <w:i/>
                <w:iCs/>
                <w:sz w:val="22"/>
                <w:szCs w:val="22"/>
                <w:lang w:val="en-US"/>
              </w:rPr>
              <w:t>Fundamental Rights Impact Assessment</w:t>
            </w:r>
            <w:r w:rsidRPr="60499362">
              <w:rPr>
                <w:rFonts w:ascii="Calibri" w:eastAsia="Calibri" w:hAnsi="Calibri" w:cs="Calibri"/>
                <w:sz w:val="22"/>
                <w:szCs w:val="22"/>
                <w:lang w:val="en-US"/>
              </w:rPr>
              <w:t xml:space="preserve">) za </w:t>
            </w:r>
            <w:proofErr w:type="spellStart"/>
            <w:r w:rsidRPr="60499362">
              <w:rPr>
                <w:rFonts w:ascii="Calibri" w:eastAsia="Calibri" w:hAnsi="Calibri" w:cs="Calibri"/>
                <w:sz w:val="22"/>
                <w:szCs w:val="22"/>
                <w:lang w:val="en-US"/>
              </w:rPr>
              <w:t>visoko</w:t>
            </w:r>
            <w:proofErr w:type="spellEnd"/>
            <w:r w:rsidRPr="60499362">
              <w:rPr>
                <w:rFonts w:ascii="Calibri" w:eastAsia="Calibri" w:hAnsi="Calibri" w:cs="Calibri"/>
                <w:sz w:val="22"/>
                <w:szCs w:val="22"/>
                <w:lang w:val="en-US"/>
              </w:rPr>
              <w:t xml:space="preserve"> </w:t>
            </w:r>
            <w:proofErr w:type="spellStart"/>
            <w:r w:rsidRPr="60499362">
              <w:rPr>
                <w:rFonts w:ascii="Calibri" w:eastAsia="Calibri" w:hAnsi="Calibri" w:cs="Calibri"/>
                <w:sz w:val="22"/>
                <w:szCs w:val="22"/>
                <w:lang w:val="en-US"/>
              </w:rPr>
              <w:t>tvegane</w:t>
            </w:r>
            <w:proofErr w:type="spellEnd"/>
            <w:r w:rsidRPr="60499362">
              <w:rPr>
                <w:rFonts w:ascii="Calibri" w:eastAsia="Calibri" w:hAnsi="Calibri" w:cs="Calibri"/>
                <w:sz w:val="22"/>
                <w:szCs w:val="22"/>
                <w:lang w:val="en-US"/>
              </w:rPr>
              <w:t xml:space="preserve"> </w:t>
            </w:r>
            <w:proofErr w:type="spellStart"/>
            <w:r w:rsidRPr="60499362">
              <w:rPr>
                <w:rFonts w:ascii="Calibri" w:eastAsia="Calibri" w:hAnsi="Calibri" w:cs="Calibri"/>
                <w:sz w:val="22"/>
                <w:szCs w:val="22"/>
                <w:lang w:val="en-US"/>
              </w:rPr>
              <w:t>sisteme</w:t>
            </w:r>
            <w:proofErr w:type="spellEnd"/>
            <w:r w:rsidRPr="60499362">
              <w:rPr>
                <w:rFonts w:ascii="Calibri" w:eastAsia="Calibri" w:hAnsi="Calibri" w:cs="Calibri"/>
                <w:sz w:val="22"/>
                <w:szCs w:val="22"/>
                <w:lang w:val="en-US"/>
              </w:rPr>
              <w:t xml:space="preserve">, </w:t>
            </w:r>
            <w:proofErr w:type="spellStart"/>
            <w:r w:rsidRPr="60499362">
              <w:rPr>
                <w:rFonts w:ascii="Calibri" w:eastAsia="Calibri" w:hAnsi="Calibri" w:cs="Calibri"/>
                <w:sz w:val="22"/>
                <w:szCs w:val="22"/>
                <w:lang w:val="en-US"/>
              </w:rPr>
              <w:t>vključno</w:t>
            </w:r>
            <w:proofErr w:type="spellEnd"/>
            <w:r w:rsidRPr="60499362">
              <w:rPr>
                <w:rFonts w:ascii="Calibri" w:eastAsia="Calibri" w:hAnsi="Calibri" w:cs="Calibri"/>
                <w:sz w:val="22"/>
                <w:szCs w:val="22"/>
                <w:lang w:val="en-US"/>
              </w:rPr>
              <w:t xml:space="preserve"> z </w:t>
            </w:r>
            <w:proofErr w:type="spellStart"/>
            <w:r w:rsidRPr="60499362">
              <w:rPr>
                <w:rFonts w:ascii="Calibri" w:eastAsia="Calibri" w:hAnsi="Calibri" w:cs="Calibri"/>
                <w:sz w:val="22"/>
                <w:szCs w:val="22"/>
                <w:lang w:val="en-US"/>
              </w:rPr>
              <w:t>metodološkimi</w:t>
            </w:r>
            <w:proofErr w:type="spellEnd"/>
            <w:r w:rsidRPr="60499362">
              <w:rPr>
                <w:rFonts w:ascii="Calibri" w:eastAsia="Calibri" w:hAnsi="Calibri" w:cs="Calibri"/>
                <w:sz w:val="22"/>
                <w:szCs w:val="22"/>
                <w:lang w:val="en-US"/>
              </w:rPr>
              <w:t xml:space="preserve"> </w:t>
            </w:r>
            <w:proofErr w:type="spellStart"/>
            <w:r w:rsidRPr="60499362">
              <w:rPr>
                <w:rFonts w:ascii="Calibri" w:eastAsia="Calibri" w:hAnsi="Calibri" w:cs="Calibri"/>
                <w:sz w:val="22"/>
                <w:szCs w:val="22"/>
                <w:lang w:val="en-US"/>
              </w:rPr>
              <w:t>smernicami</w:t>
            </w:r>
            <w:proofErr w:type="spellEnd"/>
            <w:r w:rsidRPr="60499362">
              <w:rPr>
                <w:rFonts w:ascii="Calibri" w:eastAsia="Calibri" w:hAnsi="Calibri" w:cs="Calibri"/>
                <w:sz w:val="22"/>
                <w:szCs w:val="22"/>
                <w:lang w:val="en-US"/>
              </w:rPr>
              <w:t xml:space="preserve"> HUDERIA (</w:t>
            </w:r>
            <w:r w:rsidRPr="60499362">
              <w:rPr>
                <w:rFonts w:ascii="Calibri" w:eastAsia="Calibri" w:hAnsi="Calibri" w:cs="Calibri"/>
                <w:i/>
                <w:iCs/>
                <w:sz w:val="22"/>
                <w:szCs w:val="22"/>
                <w:lang w:val="en-US"/>
              </w:rPr>
              <w:t>Human Rights, Democracy and Rule of Law Impact Assessment for AI</w:t>
            </w:r>
            <w:r w:rsidRPr="60499362">
              <w:rPr>
                <w:rFonts w:ascii="Calibri" w:eastAsia="Calibri" w:hAnsi="Calibri" w:cs="Calibri"/>
                <w:b/>
                <w:bCs/>
                <w:sz w:val="22"/>
                <w:szCs w:val="22"/>
                <w:lang w:val="en-US"/>
              </w:rPr>
              <w:t>)</w:t>
            </w:r>
            <w:r w:rsidRPr="60499362">
              <w:rPr>
                <w:rFonts w:ascii="Calibri" w:eastAsia="Calibri" w:hAnsi="Calibri" w:cs="Calibri"/>
                <w:sz w:val="22"/>
                <w:szCs w:val="22"/>
                <w:lang w:val="en-US"/>
              </w:rPr>
              <w:t xml:space="preserve">, </w:t>
            </w:r>
            <w:proofErr w:type="spellStart"/>
            <w:r w:rsidRPr="60499362">
              <w:rPr>
                <w:rFonts w:ascii="Calibri" w:eastAsia="Calibri" w:hAnsi="Calibri" w:cs="Calibri"/>
                <w:sz w:val="22"/>
                <w:szCs w:val="22"/>
                <w:lang w:val="en-US"/>
              </w:rPr>
              <w:t>postopki</w:t>
            </w:r>
            <w:proofErr w:type="spellEnd"/>
            <w:r w:rsidRPr="60499362">
              <w:rPr>
                <w:rFonts w:ascii="Calibri" w:eastAsia="Calibri" w:hAnsi="Calibri" w:cs="Calibri"/>
                <w:sz w:val="22"/>
                <w:szCs w:val="22"/>
                <w:lang w:val="en-US"/>
              </w:rPr>
              <w:t xml:space="preserve"> in </w:t>
            </w:r>
            <w:proofErr w:type="spellStart"/>
            <w:r w:rsidRPr="60499362">
              <w:rPr>
                <w:rFonts w:ascii="Calibri" w:eastAsia="Calibri" w:hAnsi="Calibri" w:cs="Calibri"/>
                <w:sz w:val="22"/>
                <w:szCs w:val="22"/>
                <w:lang w:val="en-US"/>
              </w:rPr>
              <w:t>poročili</w:t>
            </w:r>
            <w:proofErr w:type="spellEnd"/>
            <w:r w:rsidRPr="60499362">
              <w:rPr>
                <w:rFonts w:ascii="Calibri" w:eastAsia="Calibri" w:hAnsi="Calibri" w:cs="Calibri"/>
                <w:sz w:val="22"/>
                <w:szCs w:val="22"/>
                <w:lang w:val="en-US"/>
              </w:rPr>
              <w:t xml:space="preserve"> o </w:t>
            </w:r>
            <w:proofErr w:type="spellStart"/>
            <w:r w:rsidRPr="60499362">
              <w:rPr>
                <w:rFonts w:ascii="Calibri" w:eastAsia="Calibri" w:hAnsi="Calibri" w:cs="Calibri"/>
                <w:sz w:val="22"/>
                <w:szCs w:val="22"/>
                <w:lang w:val="en-US"/>
              </w:rPr>
              <w:t>vplivu</w:t>
            </w:r>
            <w:proofErr w:type="spellEnd"/>
            <w:r w:rsidRPr="60499362">
              <w:rPr>
                <w:rFonts w:ascii="Calibri" w:eastAsia="Calibri" w:hAnsi="Calibri" w:cs="Calibri"/>
                <w:sz w:val="22"/>
                <w:szCs w:val="22"/>
                <w:lang w:val="en-US"/>
              </w:rPr>
              <w:t>.</w:t>
            </w:r>
          </w:p>
          <w:p w14:paraId="7B13AC4F" w14:textId="08EF321F" w:rsidR="5EA2C301" w:rsidRDefault="5EA2C301" w:rsidP="60499362">
            <w:pPr>
              <w:rPr>
                <w:rFonts w:ascii="Calibri" w:eastAsia="Calibri" w:hAnsi="Calibri" w:cs="Calibri"/>
                <w:sz w:val="22"/>
                <w:szCs w:val="22"/>
                <w:lang w:val="en-US"/>
              </w:rPr>
            </w:pPr>
          </w:p>
          <w:p w14:paraId="224C1095" w14:textId="3019D3DC" w:rsidR="5EA2C301" w:rsidRDefault="7C89A21D" w:rsidP="60499362">
            <w:pPr>
              <w:rPr>
                <w:rFonts w:ascii="Calibri" w:eastAsia="Calibri" w:hAnsi="Calibri" w:cs="Calibri"/>
                <w:sz w:val="22"/>
                <w:szCs w:val="22"/>
                <w:lang w:val="en-US"/>
              </w:rPr>
            </w:pPr>
            <w:proofErr w:type="spellStart"/>
            <w:r w:rsidRPr="60499362">
              <w:rPr>
                <w:rFonts w:ascii="Calibri" w:eastAsia="Calibri" w:hAnsi="Calibri" w:cs="Calibri"/>
                <w:sz w:val="22"/>
                <w:szCs w:val="22"/>
                <w:lang w:val="en-US"/>
              </w:rPr>
              <w:t>Odgovorna</w:t>
            </w:r>
            <w:proofErr w:type="spellEnd"/>
            <w:r w:rsidRPr="60499362">
              <w:rPr>
                <w:rFonts w:ascii="Calibri" w:eastAsia="Calibri" w:hAnsi="Calibri" w:cs="Calibri"/>
                <w:sz w:val="22"/>
                <w:szCs w:val="22"/>
                <w:lang w:val="en-US"/>
              </w:rPr>
              <w:t xml:space="preserve"> </w:t>
            </w:r>
            <w:proofErr w:type="spellStart"/>
            <w:r w:rsidRPr="60499362">
              <w:rPr>
                <w:rFonts w:ascii="Calibri" w:eastAsia="Calibri" w:hAnsi="Calibri" w:cs="Calibri"/>
                <w:sz w:val="22"/>
                <w:szCs w:val="22"/>
                <w:lang w:val="en-US"/>
              </w:rPr>
              <w:t>institucija</w:t>
            </w:r>
            <w:proofErr w:type="spellEnd"/>
            <w:r w:rsidRPr="60499362">
              <w:rPr>
                <w:rFonts w:ascii="Calibri" w:eastAsia="Calibri" w:hAnsi="Calibri" w:cs="Calibri"/>
                <w:sz w:val="22"/>
                <w:szCs w:val="22"/>
                <w:lang w:val="en-US"/>
              </w:rPr>
              <w:t xml:space="preserve">: </w:t>
            </w:r>
            <w:r w:rsidR="45E5381A" w:rsidRPr="60499362">
              <w:rPr>
                <w:rFonts w:ascii="Calibri" w:eastAsia="Calibri" w:hAnsi="Calibri" w:cs="Calibri"/>
                <w:sz w:val="22"/>
                <w:szCs w:val="22"/>
                <w:lang w:val="en-US"/>
              </w:rPr>
              <w:t>MDP, MP</w:t>
            </w:r>
          </w:p>
        </w:tc>
        <w:tc>
          <w:tcPr>
            <w:tcW w:w="2025" w:type="dxa"/>
          </w:tcPr>
          <w:p w14:paraId="2DBA87B8" w14:textId="7948017C" w:rsidR="5EA2C301" w:rsidRDefault="7FBC6E0A" w:rsidP="60499362">
            <w:pPr>
              <w:rPr>
                <w:rFonts w:ascii="Calibri" w:eastAsia="Calibri" w:hAnsi="Calibri" w:cs="Calibri"/>
                <w:sz w:val="22"/>
                <w:szCs w:val="22"/>
              </w:rPr>
            </w:pPr>
            <w:r w:rsidRPr="60499362">
              <w:rPr>
                <w:rFonts w:ascii="Calibri" w:eastAsia="Calibri" w:hAnsi="Calibri" w:cs="Calibri"/>
                <w:sz w:val="22"/>
                <w:szCs w:val="22"/>
              </w:rPr>
              <w:t>Sistematično ocenjevanje vplivov na temeljne pravice; zmanjšanje tveganj zlorab; skladnost UI sistemov s človekovimi pravicami.</w:t>
            </w:r>
          </w:p>
        </w:tc>
        <w:tc>
          <w:tcPr>
            <w:tcW w:w="1977" w:type="dxa"/>
          </w:tcPr>
          <w:p w14:paraId="315630F4" w14:textId="78E1FC64" w:rsidR="5EA2C301" w:rsidRDefault="7FBC6E0A" w:rsidP="60499362">
            <w:pPr>
              <w:rPr>
                <w:rFonts w:ascii="Calibri" w:eastAsia="Calibri" w:hAnsi="Calibri" w:cs="Calibri"/>
                <w:sz w:val="22"/>
                <w:szCs w:val="22"/>
              </w:rPr>
            </w:pPr>
            <w:r w:rsidRPr="60499362">
              <w:rPr>
                <w:rFonts w:ascii="Calibri" w:eastAsia="Calibri" w:hAnsi="Calibri" w:cs="Calibri"/>
                <w:sz w:val="22"/>
                <w:szCs w:val="22"/>
              </w:rPr>
              <w:t>* Nacionalne smernice FRIA sprejete do 2027.</w:t>
            </w:r>
            <w:r w:rsidR="5EA2C301">
              <w:br/>
            </w:r>
            <w:r w:rsidRPr="60499362">
              <w:rPr>
                <w:rFonts w:ascii="Calibri" w:eastAsia="Calibri" w:hAnsi="Calibri" w:cs="Calibri"/>
                <w:sz w:val="22"/>
                <w:szCs w:val="22"/>
              </w:rPr>
              <w:t>* ≥xx FRIA poročil izvedenih do 2030.</w:t>
            </w:r>
            <w:r w:rsidR="5EA2C301">
              <w:br/>
            </w:r>
            <w:r w:rsidRPr="60499362">
              <w:rPr>
                <w:rFonts w:ascii="Calibri" w:eastAsia="Calibri" w:hAnsi="Calibri" w:cs="Calibri"/>
                <w:sz w:val="22"/>
                <w:szCs w:val="22"/>
              </w:rPr>
              <w:t xml:space="preserve">* 100 % skladnost pri </w:t>
            </w:r>
            <w:proofErr w:type="spellStart"/>
            <w:r w:rsidRPr="60499362">
              <w:rPr>
                <w:rFonts w:ascii="Calibri" w:eastAsia="Calibri" w:hAnsi="Calibri" w:cs="Calibri"/>
                <w:sz w:val="22"/>
                <w:szCs w:val="22"/>
              </w:rPr>
              <w:t>visokotveganih</w:t>
            </w:r>
            <w:proofErr w:type="spellEnd"/>
            <w:r w:rsidRPr="60499362">
              <w:rPr>
                <w:rFonts w:ascii="Calibri" w:eastAsia="Calibri" w:hAnsi="Calibri" w:cs="Calibri"/>
                <w:sz w:val="22"/>
                <w:szCs w:val="22"/>
              </w:rPr>
              <w:t xml:space="preserve"> sistemih v javnem sektorju.</w:t>
            </w:r>
          </w:p>
        </w:tc>
      </w:tr>
      <w:tr w:rsidR="5EA2C301" w14:paraId="5A384E71" w14:textId="77777777" w:rsidTr="00687011">
        <w:trPr>
          <w:trHeight w:val="300"/>
        </w:trPr>
        <w:tc>
          <w:tcPr>
            <w:tcW w:w="1710" w:type="dxa"/>
          </w:tcPr>
          <w:p w14:paraId="06380DC3" w14:textId="1F7BBB90" w:rsidR="5EA2C301" w:rsidRDefault="26715512" w:rsidP="60499362">
            <w:pPr>
              <w:rPr>
                <w:rFonts w:ascii="Calibri" w:eastAsia="Calibri" w:hAnsi="Calibri" w:cs="Calibri"/>
                <w:sz w:val="22"/>
                <w:szCs w:val="22"/>
              </w:rPr>
            </w:pPr>
            <w:r w:rsidRPr="60499362">
              <w:rPr>
                <w:rFonts w:ascii="Calibri" w:eastAsia="Calibri" w:hAnsi="Calibri" w:cs="Calibri"/>
                <w:b/>
                <w:bCs/>
                <w:sz w:val="22"/>
                <w:szCs w:val="22"/>
              </w:rPr>
              <w:t xml:space="preserve">5.5 </w:t>
            </w:r>
            <w:r w:rsidR="6AAFAB4D" w:rsidRPr="60499362">
              <w:rPr>
                <w:rFonts w:ascii="Calibri" w:eastAsia="Calibri" w:hAnsi="Calibri" w:cs="Calibri"/>
                <w:b/>
                <w:bCs/>
                <w:sz w:val="22"/>
                <w:szCs w:val="22"/>
              </w:rPr>
              <w:t>Vzpostavitev in k</w:t>
            </w:r>
            <w:r w:rsidR="34784C62" w:rsidRPr="60499362">
              <w:rPr>
                <w:rFonts w:ascii="Calibri" w:eastAsia="Calibri" w:hAnsi="Calibri" w:cs="Calibri"/>
                <w:b/>
                <w:bCs/>
                <w:sz w:val="22"/>
                <w:szCs w:val="22"/>
              </w:rPr>
              <w:t>rep</w:t>
            </w:r>
            <w:r w:rsidRPr="60499362">
              <w:rPr>
                <w:rFonts w:ascii="Calibri" w:eastAsia="Calibri" w:hAnsi="Calibri" w:cs="Calibri"/>
                <w:b/>
                <w:bCs/>
                <w:sz w:val="22"/>
                <w:szCs w:val="22"/>
              </w:rPr>
              <w:t>itev centrov zaupanja (</w:t>
            </w:r>
            <w:r w:rsidRPr="60499362">
              <w:rPr>
                <w:rFonts w:ascii="Calibri" w:eastAsia="Calibri" w:hAnsi="Calibri" w:cs="Calibri"/>
                <w:b/>
                <w:bCs/>
                <w:i/>
                <w:iCs/>
                <w:sz w:val="22"/>
                <w:szCs w:val="22"/>
              </w:rPr>
              <w:t xml:space="preserve">AI </w:t>
            </w:r>
            <w:proofErr w:type="spellStart"/>
            <w:r w:rsidRPr="60499362">
              <w:rPr>
                <w:rFonts w:ascii="Calibri" w:eastAsia="Calibri" w:hAnsi="Calibri" w:cs="Calibri"/>
                <w:b/>
                <w:bCs/>
                <w:i/>
                <w:iCs/>
                <w:sz w:val="22"/>
                <w:szCs w:val="22"/>
              </w:rPr>
              <w:t>Trust</w:t>
            </w:r>
            <w:proofErr w:type="spellEnd"/>
            <w:r w:rsidRPr="60499362">
              <w:rPr>
                <w:rFonts w:ascii="Calibri" w:eastAsia="Calibri" w:hAnsi="Calibri" w:cs="Calibri"/>
                <w:b/>
                <w:bCs/>
                <w:i/>
                <w:iCs/>
                <w:sz w:val="22"/>
                <w:szCs w:val="22"/>
              </w:rPr>
              <w:t xml:space="preserve"> </w:t>
            </w:r>
            <w:proofErr w:type="spellStart"/>
            <w:r w:rsidRPr="60499362">
              <w:rPr>
                <w:rFonts w:ascii="Calibri" w:eastAsia="Calibri" w:hAnsi="Calibri" w:cs="Calibri"/>
                <w:b/>
                <w:bCs/>
                <w:i/>
                <w:iCs/>
                <w:sz w:val="22"/>
                <w:szCs w:val="22"/>
              </w:rPr>
              <w:t>Hubs</w:t>
            </w:r>
            <w:proofErr w:type="spellEnd"/>
            <w:r w:rsidRPr="60499362">
              <w:rPr>
                <w:rFonts w:ascii="Calibri" w:eastAsia="Calibri" w:hAnsi="Calibri" w:cs="Calibri"/>
                <w:b/>
                <w:bCs/>
                <w:sz w:val="22"/>
                <w:szCs w:val="22"/>
              </w:rPr>
              <w:t>)</w:t>
            </w:r>
          </w:p>
        </w:tc>
        <w:tc>
          <w:tcPr>
            <w:tcW w:w="3360" w:type="dxa"/>
          </w:tcPr>
          <w:p w14:paraId="5F6639D1" w14:textId="1B8F88F7" w:rsidR="490AC2B8" w:rsidRDefault="27F38A9E" w:rsidP="60499362">
            <w:pPr>
              <w:rPr>
                <w:rFonts w:ascii="Calibri" w:eastAsia="Calibri" w:hAnsi="Calibri" w:cs="Calibri"/>
                <w:sz w:val="22"/>
                <w:szCs w:val="22"/>
              </w:rPr>
            </w:pPr>
            <w:r w:rsidRPr="25F208F1">
              <w:rPr>
                <w:rFonts w:ascii="Calibri" w:eastAsia="Calibri" w:hAnsi="Calibri" w:cs="Calibri"/>
                <w:sz w:val="22"/>
                <w:szCs w:val="22"/>
              </w:rPr>
              <w:t>Vzpostavitev in k</w:t>
            </w:r>
            <w:r w:rsidR="011D99FB" w:rsidRPr="25F208F1">
              <w:rPr>
                <w:rFonts w:ascii="Calibri" w:eastAsia="Calibri" w:hAnsi="Calibri" w:cs="Calibri"/>
                <w:sz w:val="22"/>
                <w:szCs w:val="22"/>
              </w:rPr>
              <w:t>rep</w:t>
            </w:r>
            <w:r w:rsidR="66D1A4D4" w:rsidRPr="25F208F1">
              <w:rPr>
                <w:rFonts w:ascii="Calibri" w:eastAsia="Calibri" w:hAnsi="Calibri" w:cs="Calibri"/>
                <w:sz w:val="22"/>
                <w:szCs w:val="22"/>
              </w:rPr>
              <w:t>itev nacionalnih centrov zaupanja za podporo podjetjem, raziskovalcem in javnim institucijam pri skladnosti z Aktom o UI, izvedbi etičnih presoj, reviziji algoritmov in upravljanju tveganj.</w:t>
            </w:r>
          </w:p>
          <w:p w14:paraId="6BC9BEE3" w14:textId="0152AEAB" w:rsidR="490AC2B8" w:rsidRDefault="490AC2B8" w:rsidP="60499362">
            <w:pPr>
              <w:rPr>
                <w:rFonts w:ascii="Calibri" w:eastAsia="Calibri" w:hAnsi="Calibri" w:cs="Calibri"/>
                <w:sz w:val="22"/>
                <w:szCs w:val="22"/>
              </w:rPr>
            </w:pPr>
          </w:p>
          <w:p w14:paraId="78042782" w14:textId="63F51EC1" w:rsidR="490AC2B8" w:rsidRDefault="5C514C0D" w:rsidP="60499362">
            <w:pPr>
              <w:rPr>
                <w:rFonts w:ascii="Calibri" w:eastAsia="Calibri" w:hAnsi="Calibri" w:cs="Calibri"/>
                <w:sz w:val="22"/>
                <w:szCs w:val="22"/>
              </w:rPr>
            </w:pPr>
            <w:r w:rsidRPr="60499362">
              <w:rPr>
                <w:rFonts w:ascii="Calibri" w:eastAsia="Calibri" w:hAnsi="Calibri" w:cs="Calibri"/>
                <w:sz w:val="22"/>
                <w:szCs w:val="22"/>
              </w:rPr>
              <w:lastRenderedPageBreak/>
              <w:t>Odgovorna institucija: MDP</w:t>
            </w:r>
            <w:r w:rsidR="25E09CA8" w:rsidRPr="48B1A33C">
              <w:rPr>
                <w:rFonts w:ascii="Calibri" w:eastAsia="Calibri" w:hAnsi="Calibri" w:cs="Calibri"/>
                <w:sz w:val="22"/>
                <w:szCs w:val="22"/>
              </w:rPr>
              <w:t>, MVZI</w:t>
            </w:r>
          </w:p>
        </w:tc>
        <w:tc>
          <w:tcPr>
            <w:tcW w:w="2025" w:type="dxa"/>
          </w:tcPr>
          <w:p w14:paraId="223AF1FB" w14:textId="79E44467" w:rsidR="5EA2C301" w:rsidRDefault="7FBC6E0A"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Povečana skladnost in varnost UI sistemov; večja podpora uporabnikom pri skladnosti; učinkovite revizije </w:t>
            </w:r>
            <w:r w:rsidRPr="60499362">
              <w:rPr>
                <w:rFonts w:ascii="Calibri" w:eastAsia="Calibri" w:hAnsi="Calibri" w:cs="Calibri"/>
                <w:sz w:val="22"/>
                <w:szCs w:val="22"/>
              </w:rPr>
              <w:lastRenderedPageBreak/>
              <w:t>in odziv na incidente.</w:t>
            </w:r>
          </w:p>
        </w:tc>
        <w:tc>
          <w:tcPr>
            <w:tcW w:w="1977" w:type="dxa"/>
          </w:tcPr>
          <w:p w14:paraId="612F67D7" w14:textId="70308F91" w:rsidR="5EA2C301" w:rsidRDefault="7FBC6E0A" w:rsidP="60499362">
            <w:pPr>
              <w:rPr>
                <w:rFonts w:ascii="Calibri" w:eastAsia="Calibri" w:hAnsi="Calibri" w:cs="Calibri"/>
                <w:sz w:val="22"/>
                <w:szCs w:val="22"/>
              </w:rPr>
            </w:pPr>
            <w:r w:rsidRPr="60499362">
              <w:rPr>
                <w:rFonts w:ascii="Calibri" w:eastAsia="Calibri" w:hAnsi="Calibri" w:cs="Calibri"/>
                <w:sz w:val="22"/>
                <w:szCs w:val="22"/>
              </w:rPr>
              <w:lastRenderedPageBreak/>
              <w:t>* x centr</w:t>
            </w:r>
            <w:r w:rsidR="4D9E9396" w:rsidRPr="60499362">
              <w:rPr>
                <w:rFonts w:ascii="Calibri" w:eastAsia="Calibri" w:hAnsi="Calibri" w:cs="Calibri"/>
                <w:sz w:val="22"/>
                <w:szCs w:val="22"/>
              </w:rPr>
              <w:t>ov</w:t>
            </w:r>
            <w:r w:rsidRPr="60499362">
              <w:rPr>
                <w:rFonts w:ascii="Calibri" w:eastAsia="Calibri" w:hAnsi="Calibri" w:cs="Calibri"/>
                <w:sz w:val="22"/>
                <w:szCs w:val="22"/>
              </w:rPr>
              <w:t xml:space="preserve"> zaupanja vzpostavljen</w:t>
            </w:r>
            <w:r w:rsidR="590BF185" w:rsidRPr="60499362">
              <w:rPr>
                <w:rFonts w:ascii="Calibri" w:eastAsia="Calibri" w:hAnsi="Calibri" w:cs="Calibri"/>
                <w:sz w:val="22"/>
                <w:szCs w:val="22"/>
              </w:rPr>
              <w:t>ih</w:t>
            </w:r>
            <w:r w:rsidRPr="60499362">
              <w:rPr>
                <w:rFonts w:ascii="Calibri" w:eastAsia="Calibri" w:hAnsi="Calibri" w:cs="Calibri"/>
                <w:sz w:val="22"/>
                <w:szCs w:val="22"/>
              </w:rPr>
              <w:t xml:space="preserve"> do 2028.</w:t>
            </w:r>
            <w:r w:rsidR="5EA2C301">
              <w:br/>
            </w:r>
            <w:r w:rsidRPr="60499362">
              <w:rPr>
                <w:rFonts w:ascii="Calibri" w:eastAsia="Calibri" w:hAnsi="Calibri" w:cs="Calibri"/>
                <w:sz w:val="22"/>
                <w:szCs w:val="22"/>
              </w:rPr>
              <w:t>* xxx svetovanj/leto.</w:t>
            </w:r>
          </w:p>
        </w:tc>
      </w:tr>
      <w:tr w:rsidR="5EA2C301" w14:paraId="107562BD" w14:textId="77777777" w:rsidTr="00687011">
        <w:trPr>
          <w:trHeight w:val="300"/>
        </w:trPr>
        <w:tc>
          <w:tcPr>
            <w:tcW w:w="1710" w:type="dxa"/>
          </w:tcPr>
          <w:p w14:paraId="48FCC6F7" w14:textId="24139576" w:rsidR="5EA2C301" w:rsidRDefault="52B3311A" w:rsidP="60499362">
            <w:pPr>
              <w:spacing w:after="160" w:line="259" w:lineRule="auto"/>
              <w:rPr>
                <w:rFonts w:ascii="Calibri" w:eastAsia="Calibri" w:hAnsi="Calibri" w:cs="Calibri"/>
                <w:sz w:val="22"/>
                <w:szCs w:val="22"/>
              </w:rPr>
            </w:pPr>
            <w:r w:rsidRPr="79727533">
              <w:rPr>
                <w:rFonts w:ascii="Calibri" w:eastAsia="Calibri" w:hAnsi="Calibri" w:cs="Calibri"/>
                <w:b/>
                <w:bCs/>
                <w:sz w:val="22"/>
                <w:szCs w:val="22"/>
              </w:rPr>
              <w:t>5.6</w:t>
            </w:r>
            <w:r w:rsidR="19654FF3" w:rsidRPr="79727533">
              <w:rPr>
                <w:rFonts w:ascii="Calibri" w:eastAsia="Calibri" w:hAnsi="Calibri" w:cs="Calibri"/>
                <w:b/>
                <w:bCs/>
                <w:sz w:val="22"/>
                <w:szCs w:val="22"/>
              </w:rPr>
              <w:t xml:space="preserve"> Razvoj etičnih kodeksov in</w:t>
            </w:r>
            <w:r w:rsidR="602E5C10" w:rsidRPr="79727533">
              <w:rPr>
                <w:rFonts w:ascii="Calibri" w:eastAsia="Calibri" w:hAnsi="Calibri" w:cs="Calibri"/>
                <w:b/>
                <w:bCs/>
                <w:sz w:val="22"/>
                <w:szCs w:val="22"/>
              </w:rPr>
              <w:t xml:space="preserve"> tehničnih</w:t>
            </w:r>
            <w:r w:rsidR="19654FF3" w:rsidRPr="79727533">
              <w:rPr>
                <w:rFonts w:ascii="Calibri" w:eastAsia="Calibri" w:hAnsi="Calibri" w:cs="Calibri"/>
                <w:b/>
                <w:bCs/>
                <w:sz w:val="22"/>
                <w:szCs w:val="22"/>
              </w:rPr>
              <w:t xml:space="preserve"> smernic za</w:t>
            </w:r>
            <w:r w:rsidR="3BF7B0F5" w:rsidRPr="79727533">
              <w:rPr>
                <w:rFonts w:ascii="Calibri" w:eastAsia="Calibri" w:hAnsi="Calibri" w:cs="Calibri"/>
                <w:b/>
                <w:bCs/>
                <w:sz w:val="22"/>
                <w:szCs w:val="22"/>
              </w:rPr>
              <w:t xml:space="preserve"> varno in</w:t>
            </w:r>
            <w:r w:rsidR="19654FF3" w:rsidRPr="79727533">
              <w:rPr>
                <w:rFonts w:ascii="Calibri" w:eastAsia="Calibri" w:hAnsi="Calibri" w:cs="Calibri"/>
                <w:b/>
                <w:bCs/>
                <w:sz w:val="22"/>
                <w:szCs w:val="22"/>
              </w:rPr>
              <w:t xml:space="preserve"> odgovorno UI</w:t>
            </w:r>
          </w:p>
        </w:tc>
        <w:tc>
          <w:tcPr>
            <w:tcW w:w="3360" w:type="dxa"/>
          </w:tcPr>
          <w:p w14:paraId="0D328512" w14:textId="400590C1" w:rsidR="5EA2C301" w:rsidRDefault="0984E5BC" w:rsidP="60499362">
            <w:pPr>
              <w:rPr>
                <w:rFonts w:ascii="Calibri" w:eastAsia="Calibri" w:hAnsi="Calibri" w:cs="Calibri"/>
                <w:sz w:val="22"/>
                <w:szCs w:val="22"/>
              </w:rPr>
            </w:pPr>
            <w:r w:rsidRPr="79727533">
              <w:rPr>
                <w:rFonts w:ascii="Calibri" w:eastAsia="Calibri" w:hAnsi="Calibri" w:cs="Calibri"/>
                <w:sz w:val="22"/>
                <w:szCs w:val="22"/>
              </w:rPr>
              <w:t xml:space="preserve">Priprava kodeksov ravnanja, </w:t>
            </w:r>
            <w:r w:rsidR="6D82CFE8" w:rsidRPr="79727533">
              <w:rPr>
                <w:rFonts w:ascii="Calibri" w:eastAsia="Calibri" w:hAnsi="Calibri" w:cs="Calibri"/>
                <w:sz w:val="22"/>
                <w:szCs w:val="22"/>
              </w:rPr>
              <w:t xml:space="preserve">etičnih in tehničnih </w:t>
            </w:r>
            <w:r w:rsidRPr="79727533">
              <w:rPr>
                <w:rFonts w:ascii="Calibri" w:eastAsia="Calibri" w:hAnsi="Calibri" w:cs="Calibri"/>
                <w:sz w:val="22"/>
                <w:szCs w:val="22"/>
              </w:rPr>
              <w:t xml:space="preserve">smernic za posamezna področja za odgovorno </w:t>
            </w:r>
            <w:r w:rsidR="308B1B07" w:rsidRPr="79727533">
              <w:rPr>
                <w:rFonts w:ascii="Calibri" w:eastAsia="Calibri" w:hAnsi="Calibri" w:cs="Calibri"/>
                <w:sz w:val="22"/>
                <w:szCs w:val="22"/>
              </w:rPr>
              <w:t xml:space="preserve">in varno </w:t>
            </w:r>
            <w:r w:rsidRPr="79727533">
              <w:rPr>
                <w:rFonts w:ascii="Calibri" w:eastAsia="Calibri" w:hAnsi="Calibri" w:cs="Calibri"/>
                <w:sz w:val="22"/>
                <w:szCs w:val="22"/>
              </w:rPr>
              <w:t xml:space="preserve">uporabo UI, protokolov za upravljanje tveganj in </w:t>
            </w:r>
            <w:r w:rsidR="65680BDA" w:rsidRPr="79727533">
              <w:rPr>
                <w:rFonts w:ascii="Calibri" w:eastAsia="Calibri" w:hAnsi="Calibri" w:cs="Calibri"/>
                <w:sz w:val="22"/>
                <w:szCs w:val="22"/>
              </w:rPr>
              <w:t xml:space="preserve">preglednost </w:t>
            </w:r>
            <w:r w:rsidRPr="79727533">
              <w:rPr>
                <w:rFonts w:ascii="Calibri" w:eastAsia="Calibri" w:hAnsi="Calibri" w:cs="Calibri"/>
                <w:sz w:val="22"/>
                <w:szCs w:val="22"/>
              </w:rPr>
              <w:t>algoritmov v skladu z UNESCO</w:t>
            </w:r>
            <w:r w:rsidR="00065907">
              <w:rPr>
                <w:rFonts w:ascii="Calibri" w:eastAsia="Calibri" w:hAnsi="Calibri" w:cs="Calibri"/>
                <w:sz w:val="22"/>
                <w:szCs w:val="22"/>
              </w:rPr>
              <w:t>, OECD</w:t>
            </w:r>
            <w:r w:rsidRPr="79727533">
              <w:rPr>
                <w:rFonts w:ascii="Calibri" w:eastAsia="Calibri" w:hAnsi="Calibri" w:cs="Calibri"/>
                <w:sz w:val="22"/>
                <w:szCs w:val="22"/>
              </w:rPr>
              <w:t xml:space="preserve"> in EU načeli.</w:t>
            </w:r>
          </w:p>
          <w:p w14:paraId="23B5C845" w14:textId="43E30642" w:rsidR="5EA2C301" w:rsidRDefault="5EA2C301" w:rsidP="60499362">
            <w:pPr>
              <w:rPr>
                <w:rFonts w:ascii="Calibri" w:eastAsia="Calibri" w:hAnsi="Calibri" w:cs="Calibri"/>
                <w:sz w:val="22"/>
                <w:szCs w:val="22"/>
              </w:rPr>
            </w:pPr>
          </w:p>
          <w:p w14:paraId="419293A7" w14:textId="0EE6A81F" w:rsidR="5EA2C301" w:rsidRDefault="1FBF11B7"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00163467" w:rsidRPr="60499362">
              <w:rPr>
                <w:rFonts w:ascii="Calibri" w:eastAsia="Calibri" w:hAnsi="Calibri" w:cs="Calibri"/>
                <w:sz w:val="22"/>
                <w:szCs w:val="22"/>
              </w:rPr>
              <w:t>MDP</w:t>
            </w:r>
            <w:r w:rsidR="33FDE540" w:rsidRPr="60499362">
              <w:rPr>
                <w:rFonts w:ascii="Calibri" w:eastAsia="Calibri" w:hAnsi="Calibri" w:cs="Calibri"/>
                <w:sz w:val="22"/>
                <w:szCs w:val="22"/>
              </w:rPr>
              <w:t xml:space="preserve">, ostali resorji </w:t>
            </w:r>
          </w:p>
        </w:tc>
        <w:tc>
          <w:tcPr>
            <w:tcW w:w="2025" w:type="dxa"/>
          </w:tcPr>
          <w:p w14:paraId="2AC43AC0" w14:textId="43491613" w:rsidR="5EA2C301" w:rsidRDefault="19654FF3" w:rsidP="60499362">
            <w:pPr>
              <w:rPr>
                <w:rFonts w:ascii="Calibri" w:eastAsia="Calibri" w:hAnsi="Calibri" w:cs="Calibri"/>
                <w:sz w:val="22"/>
                <w:szCs w:val="22"/>
              </w:rPr>
            </w:pPr>
            <w:r w:rsidRPr="79727533">
              <w:rPr>
                <w:rFonts w:ascii="Calibri" w:eastAsia="Calibri" w:hAnsi="Calibri" w:cs="Calibri"/>
                <w:sz w:val="22"/>
                <w:szCs w:val="22"/>
              </w:rPr>
              <w:t xml:space="preserve">Jasna in enotna etična </w:t>
            </w:r>
            <w:r w:rsidR="71DAE7EF" w:rsidRPr="79727533">
              <w:rPr>
                <w:rFonts w:ascii="Calibri" w:eastAsia="Calibri" w:hAnsi="Calibri" w:cs="Calibri"/>
                <w:sz w:val="22"/>
                <w:szCs w:val="22"/>
              </w:rPr>
              <w:t xml:space="preserve">in varnostna </w:t>
            </w:r>
            <w:r w:rsidRPr="79727533">
              <w:rPr>
                <w:rFonts w:ascii="Calibri" w:eastAsia="Calibri" w:hAnsi="Calibri" w:cs="Calibri"/>
                <w:sz w:val="22"/>
                <w:szCs w:val="22"/>
              </w:rPr>
              <w:t>merila; večja pravna predvidljivost; širše sprejemanje odgovorne UI kulture.</w:t>
            </w:r>
          </w:p>
        </w:tc>
        <w:tc>
          <w:tcPr>
            <w:tcW w:w="1977" w:type="dxa"/>
          </w:tcPr>
          <w:p w14:paraId="21420637" w14:textId="5EAF2AF5" w:rsidR="5EA2C301" w:rsidRDefault="19654FF3" w:rsidP="79727533">
            <w:pPr>
              <w:rPr>
                <w:rFonts w:ascii="Calibri" w:eastAsia="Calibri" w:hAnsi="Calibri" w:cs="Calibri"/>
                <w:sz w:val="22"/>
                <w:szCs w:val="22"/>
              </w:rPr>
            </w:pPr>
            <w:r w:rsidRPr="79727533">
              <w:rPr>
                <w:rFonts w:ascii="Calibri" w:eastAsia="Calibri" w:hAnsi="Calibri" w:cs="Calibri"/>
                <w:sz w:val="22"/>
                <w:szCs w:val="22"/>
              </w:rPr>
              <w:t xml:space="preserve">* x področni etični kodeksi sprejeti do </w:t>
            </w:r>
            <w:r w:rsidR="108EA32D" w:rsidRPr="79727533">
              <w:rPr>
                <w:rFonts w:ascii="Calibri" w:eastAsia="Calibri" w:hAnsi="Calibri" w:cs="Calibri"/>
                <w:sz w:val="22"/>
                <w:szCs w:val="22"/>
              </w:rPr>
              <w:t>2030</w:t>
            </w:r>
            <w:r w:rsidRPr="79727533">
              <w:rPr>
                <w:rFonts w:ascii="Calibri" w:eastAsia="Calibri" w:hAnsi="Calibri" w:cs="Calibri"/>
                <w:sz w:val="22"/>
                <w:szCs w:val="22"/>
              </w:rPr>
              <w:t>.</w:t>
            </w:r>
            <w:r w:rsidR="7FBC6E0A">
              <w:br/>
            </w:r>
            <w:r w:rsidRPr="79727533">
              <w:rPr>
                <w:rFonts w:ascii="Calibri" w:eastAsia="Calibri" w:hAnsi="Calibri" w:cs="Calibri"/>
                <w:sz w:val="22"/>
                <w:szCs w:val="22"/>
              </w:rPr>
              <w:t>* ≥xx organizacij sprejelo prostovoljni etični okvir.</w:t>
            </w:r>
            <w:r w:rsidR="7FBC6E0A">
              <w:br/>
            </w:r>
            <w:r w:rsidRPr="79727533">
              <w:rPr>
                <w:rFonts w:ascii="Calibri" w:eastAsia="Calibri" w:hAnsi="Calibri" w:cs="Calibri"/>
                <w:sz w:val="22"/>
                <w:szCs w:val="22"/>
              </w:rPr>
              <w:t>* 80 % deležnikov pozna načela kodeksa.</w:t>
            </w:r>
          </w:p>
          <w:p w14:paraId="63575E3F" w14:textId="573A951E" w:rsidR="5EA2C301" w:rsidRDefault="1A44BE2C">
            <w:pPr>
              <w:rPr>
                <w:sz w:val="22"/>
                <w:szCs w:val="22"/>
              </w:rPr>
            </w:pPr>
            <w:r w:rsidRPr="492C40AC">
              <w:rPr>
                <w:sz w:val="22"/>
                <w:szCs w:val="22"/>
              </w:rPr>
              <w:t>*≥95 % novih javnih UI rešitev z izvedenimi predhodnimi varnostnimi testi.</w:t>
            </w:r>
          </w:p>
          <w:p w14:paraId="04ED7F82" w14:textId="425FA16C" w:rsidR="5EA2C301" w:rsidRDefault="1A44BE2C" w:rsidP="79727533">
            <w:pPr>
              <w:rPr>
                <w:sz w:val="22"/>
                <w:szCs w:val="22"/>
              </w:rPr>
            </w:pPr>
            <w:r w:rsidRPr="492C40AC">
              <w:rPr>
                <w:sz w:val="22"/>
                <w:szCs w:val="22"/>
              </w:rPr>
              <w:t xml:space="preserve">*≥90 % sistemov z vzpostavljenimi </w:t>
            </w:r>
            <w:proofErr w:type="spellStart"/>
            <w:r w:rsidRPr="492C40AC">
              <w:rPr>
                <w:sz w:val="22"/>
                <w:szCs w:val="22"/>
              </w:rPr>
              <w:t>MLOps</w:t>
            </w:r>
            <w:proofErr w:type="spellEnd"/>
            <w:r w:rsidRPr="492C40AC">
              <w:rPr>
                <w:sz w:val="22"/>
                <w:szCs w:val="22"/>
              </w:rPr>
              <w:t xml:space="preserve"> varnostnimi kontrolami.</w:t>
            </w:r>
          </w:p>
        </w:tc>
      </w:tr>
      <w:tr w:rsidR="16508CDE" w14:paraId="6A9B01FD" w14:textId="77777777" w:rsidTr="00687011">
        <w:trPr>
          <w:trHeight w:val="300"/>
        </w:trPr>
        <w:tc>
          <w:tcPr>
            <w:tcW w:w="1710" w:type="dxa"/>
          </w:tcPr>
          <w:p w14:paraId="50160561" w14:textId="19A8CDCF" w:rsidR="100D6384" w:rsidRDefault="100D6384" w:rsidP="16508CDE">
            <w:pPr>
              <w:rPr>
                <w:rFonts w:ascii="Calibri" w:eastAsia="Calibri" w:hAnsi="Calibri" w:cs="Calibri"/>
                <w:b/>
                <w:bCs/>
                <w:color w:val="000000" w:themeColor="text1"/>
                <w:sz w:val="22"/>
                <w:szCs w:val="22"/>
              </w:rPr>
            </w:pPr>
            <w:r w:rsidRPr="16508CDE">
              <w:rPr>
                <w:rFonts w:ascii="Calibri" w:eastAsia="Calibri" w:hAnsi="Calibri" w:cs="Calibri"/>
                <w:b/>
                <w:bCs/>
                <w:color w:val="000000" w:themeColor="text1"/>
                <w:sz w:val="22"/>
                <w:szCs w:val="22"/>
              </w:rPr>
              <w:t xml:space="preserve">5.7 </w:t>
            </w:r>
            <w:r w:rsidR="16508CDE" w:rsidRPr="16508CDE">
              <w:rPr>
                <w:rFonts w:ascii="Calibri" w:eastAsia="Calibri" w:hAnsi="Calibri" w:cs="Calibri"/>
                <w:b/>
                <w:bCs/>
                <w:color w:val="000000" w:themeColor="text1"/>
                <w:sz w:val="22"/>
                <w:szCs w:val="22"/>
              </w:rPr>
              <w:t xml:space="preserve">Smernice,  orodja in podpora za skladnost (AI </w:t>
            </w:r>
            <w:proofErr w:type="spellStart"/>
            <w:r w:rsidR="16508CDE" w:rsidRPr="16508CDE">
              <w:rPr>
                <w:rFonts w:ascii="Calibri" w:eastAsia="Calibri" w:hAnsi="Calibri" w:cs="Calibri"/>
                <w:b/>
                <w:bCs/>
                <w:color w:val="000000" w:themeColor="text1"/>
                <w:sz w:val="22"/>
                <w:szCs w:val="22"/>
              </w:rPr>
              <w:t>Act</w:t>
            </w:r>
            <w:proofErr w:type="spellEnd"/>
            <w:r w:rsidR="16508CDE" w:rsidRPr="16508CDE">
              <w:rPr>
                <w:rFonts w:ascii="Calibri" w:eastAsia="Calibri" w:hAnsi="Calibri" w:cs="Calibri"/>
                <w:b/>
                <w:bCs/>
                <w:color w:val="000000" w:themeColor="text1"/>
                <w:sz w:val="22"/>
                <w:szCs w:val="22"/>
              </w:rPr>
              <w:t>)</w:t>
            </w:r>
          </w:p>
        </w:tc>
        <w:tc>
          <w:tcPr>
            <w:tcW w:w="3360" w:type="dxa"/>
          </w:tcPr>
          <w:p w14:paraId="23EDA1A7" w14:textId="2C52B514" w:rsidR="16508CDE" w:rsidRPr="00D04948" w:rsidRDefault="16508CDE" w:rsidP="16508CDE">
            <w:pPr>
              <w:rPr>
                <w:sz w:val="22"/>
                <w:szCs w:val="22"/>
              </w:rPr>
            </w:pPr>
            <w:r w:rsidRPr="00D04948">
              <w:rPr>
                <w:sz w:val="22"/>
                <w:szCs w:val="22"/>
              </w:rPr>
              <w:t>Priprava praktičnih smernic in orodij za podjetja in javne institucije za zagotavljanje skladnosti z evropskim Aktom o UI, vključno s svetovanjem.</w:t>
            </w:r>
          </w:p>
          <w:p w14:paraId="528B8C5E" w14:textId="0A2E107C" w:rsidR="16508CDE" w:rsidRPr="00D04948" w:rsidRDefault="16508CDE" w:rsidP="16508CDE">
            <w:pPr>
              <w:rPr>
                <w:sz w:val="22"/>
                <w:szCs w:val="22"/>
              </w:rPr>
            </w:pPr>
          </w:p>
          <w:p w14:paraId="5217819B" w14:textId="585BEF44" w:rsidR="16508CDE" w:rsidRPr="00D04948" w:rsidRDefault="16508CDE" w:rsidP="16508CDE">
            <w:pPr>
              <w:rPr>
                <w:sz w:val="22"/>
                <w:szCs w:val="22"/>
              </w:rPr>
            </w:pPr>
            <w:r w:rsidRPr="00D04948">
              <w:rPr>
                <w:sz w:val="22"/>
                <w:szCs w:val="22"/>
              </w:rPr>
              <w:t>Odgovorna institucija: MDP, MJU</w:t>
            </w:r>
          </w:p>
        </w:tc>
        <w:tc>
          <w:tcPr>
            <w:tcW w:w="2025" w:type="dxa"/>
          </w:tcPr>
          <w:p w14:paraId="7FD77CC2" w14:textId="4510FA7D" w:rsidR="16508CDE" w:rsidRPr="00D04948" w:rsidRDefault="16508CDE" w:rsidP="16508CDE">
            <w:pPr>
              <w:rPr>
                <w:sz w:val="22"/>
                <w:szCs w:val="22"/>
              </w:rPr>
            </w:pPr>
            <w:r w:rsidRPr="00D04948">
              <w:rPr>
                <w:sz w:val="22"/>
                <w:szCs w:val="22"/>
              </w:rPr>
              <w:t>Povečana pravna varnost podjetij pri uporabi UI.</w:t>
            </w:r>
          </w:p>
          <w:p w14:paraId="4FD832E8" w14:textId="71272D30" w:rsidR="16508CDE" w:rsidRPr="00D04948" w:rsidRDefault="16508CDE" w:rsidP="16508CDE">
            <w:pPr>
              <w:rPr>
                <w:sz w:val="22"/>
                <w:szCs w:val="22"/>
              </w:rPr>
            </w:pPr>
            <w:r w:rsidRPr="00D04948">
              <w:rPr>
                <w:sz w:val="22"/>
                <w:szCs w:val="22"/>
              </w:rPr>
              <w:t>Zmanjšano tveganje za nepravilnosti pri razvoju in uvajanju rešitev.</w:t>
            </w:r>
          </w:p>
          <w:p w14:paraId="5505DDAB" w14:textId="7287CCB0" w:rsidR="16508CDE" w:rsidRPr="00D04948" w:rsidRDefault="16508CDE" w:rsidP="16508CDE">
            <w:pPr>
              <w:rPr>
                <w:sz w:val="22"/>
                <w:szCs w:val="22"/>
              </w:rPr>
            </w:pPr>
            <w:r w:rsidRPr="00D04948">
              <w:rPr>
                <w:sz w:val="22"/>
                <w:szCs w:val="22"/>
              </w:rPr>
              <w:t>Možnost certificiranja rešitev in storitev za EU trg.</w:t>
            </w:r>
          </w:p>
        </w:tc>
        <w:tc>
          <w:tcPr>
            <w:tcW w:w="1977" w:type="dxa"/>
          </w:tcPr>
          <w:p w14:paraId="2712E4A9" w14:textId="32516F15" w:rsidR="16508CDE" w:rsidRPr="00D04948" w:rsidRDefault="16508CDE" w:rsidP="16508CDE">
            <w:pPr>
              <w:spacing w:line="278" w:lineRule="auto"/>
              <w:rPr>
                <w:rFonts w:ascii="Calibri" w:eastAsia="Calibri" w:hAnsi="Calibri" w:cs="Calibri"/>
                <w:sz w:val="22"/>
                <w:szCs w:val="22"/>
              </w:rPr>
            </w:pPr>
            <w:r w:rsidRPr="00D04948">
              <w:rPr>
                <w:rFonts w:ascii="Calibri" w:eastAsia="Calibri" w:hAnsi="Calibri" w:cs="Calibri"/>
                <w:sz w:val="22"/>
                <w:szCs w:val="22"/>
              </w:rPr>
              <w:t>Vsaj [x] objavljenih smernic in orodij.</w:t>
            </w:r>
          </w:p>
          <w:p w14:paraId="4A50BC33" w14:textId="07A9E9D8" w:rsidR="16508CDE" w:rsidRPr="00D04948" w:rsidRDefault="16508CDE" w:rsidP="16508CDE">
            <w:pPr>
              <w:spacing w:line="278" w:lineRule="auto"/>
              <w:rPr>
                <w:rFonts w:ascii="Calibri" w:eastAsia="Calibri" w:hAnsi="Calibri" w:cs="Calibri"/>
                <w:sz w:val="22"/>
                <w:szCs w:val="22"/>
              </w:rPr>
            </w:pPr>
            <w:r w:rsidRPr="00D04948">
              <w:rPr>
                <w:rFonts w:ascii="Calibri" w:eastAsia="Calibri" w:hAnsi="Calibri" w:cs="Calibri"/>
                <w:sz w:val="22"/>
                <w:szCs w:val="22"/>
              </w:rPr>
              <w:t>Vsaj [x] organizacij prejme svetovanje o skladnosti</w:t>
            </w:r>
          </w:p>
          <w:p w14:paraId="457EF7BA" w14:textId="7098FE02" w:rsidR="16508CDE" w:rsidRPr="00D04948" w:rsidRDefault="16508CDE" w:rsidP="16508CDE">
            <w:pPr>
              <w:spacing w:line="278" w:lineRule="auto"/>
              <w:rPr>
                <w:rFonts w:ascii="Calibri" w:eastAsia="Calibri" w:hAnsi="Calibri" w:cs="Calibri"/>
                <w:sz w:val="22"/>
                <w:szCs w:val="22"/>
              </w:rPr>
            </w:pPr>
            <w:r w:rsidRPr="00D04948">
              <w:rPr>
                <w:rFonts w:ascii="Calibri" w:eastAsia="Calibri" w:hAnsi="Calibri" w:cs="Calibri"/>
                <w:sz w:val="22"/>
                <w:szCs w:val="22"/>
              </w:rPr>
              <w:t xml:space="preserve">Vsaj [x] dogodkov letno o skladnosti z AI </w:t>
            </w:r>
            <w:proofErr w:type="spellStart"/>
            <w:r w:rsidRPr="00D04948">
              <w:rPr>
                <w:rFonts w:ascii="Calibri" w:eastAsia="Calibri" w:hAnsi="Calibri" w:cs="Calibri"/>
                <w:sz w:val="22"/>
                <w:szCs w:val="22"/>
              </w:rPr>
              <w:t>Act</w:t>
            </w:r>
            <w:proofErr w:type="spellEnd"/>
            <w:r w:rsidRPr="00D04948">
              <w:rPr>
                <w:rFonts w:ascii="Calibri" w:eastAsia="Calibri" w:hAnsi="Calibri" w:cs="Calibri"/>
                <w:sz w:val="22"/>
                <w:szCs w:val="22"/>
              </w:rPr>
              <w:t>.</w:t>
            </w:r>
          </w:p>
        </w:tc>
      </w:tr>
    </w:tbl>
    <w:p w14:paraId="7080C172" w14:textId="03588DC7" w:rsidR="00D10C43" w:rsidRPr="00472F7F" w:rsidRDefault="00D10C43" w:rsidP="384C8C11"/>
    <w:p w14:paraId="23339899" w14:textId="026B26E3" w:rsidR="00D10C43" w:rsidRPr="00472F7F" w:rsidRDefault="7218465C" w:rsidP="60499362">
      <w:pPr>
        <w:pStyle w:val="Naslov2"/>
        <w:rPr>
          <w:rFonts w:eastAsiaTheme="minorEastAsia"/>
        </w:rPr>
      </w:pPr>
      <w:bookmarkStart w:id="38" w:name="_Toc214269557"/>
      <w:r>
        <w:t>H</w:t>
      </w:r>
      <w:r w:rsidR="34F245D0">
        <w:t>G</w:t>
      </w:r>
      <w:r>
        <w:t>6: Podporno okolje</w:t>
      </w:r>
      <w:bookmarkEnd w:id="38"/>
    </w:p>
    <w:p w14:paraId="1FB7ABC9" w14:textId="6B60EBBB"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UI ne nastaja v izolaciji - potrebuje ekosistem, ki povezuje </w:t>
      </w:r>
      <w:r w:rsidR="2A63BC67" w:rsidRPr="266AB607">
        <w:rPr>
          <w:rFonts w:ascii="Calibri" w:eastAsia="Calibri" w:hAnsi="Calibri" w:cs="Calibri"/>
          <w:color w:val="000000" w:themeColor="text1"/>
        </w:rPr>
        <w:t>znanost</w:t>
      </w:r>
      <w:r w:rsidRPr="25F208F1">
        <w:rPr>
          <w:rFonts w:ascii="Calibri" w:eastAsia="Calibri" w:hAnsi="Calibri" w:cs="Calibri"/>
          <w:color w:val="000000" w:themeColor="text1"/>
        </w:rPr>
        <w:t>, inovacije, podjetništvo, javne politike in družbo. Za pospešen in odgovoren razvoj UI mora Slovenija zagotoviti celovito podporno okolje, ki omogoča hitro prehajanje idej v preizkušene rešitve, njihovo varno uvajanje ter uporabo v javnem in zasebnem sektorju. Horizontalni pospeševalnik H</w:t>
      </w:r>
      <w:r w:rsidR="68F52D03" w:rsidRPr="25F208F1">
        <w:rPr>
          <w:rFonts w:ascii="Calibri" w:eastAsia="Calibri" w:hAnsi="Calibri" w:cs="Calibri"/>
          <w:color w:val="000000" w:themeColor="text1"/>
        </w:rPr>
        <w:t>G</w:t>
      </w:r>
      <w:r w:rsidRPr="25F208F1">
        <w:rPr>
          <w:rFonts w:ascii="Calibri" w:eastAsia="Calibri" w:hAnsi="Calibri" w:cs="Calibri"/>
          <w:color w:val="000000" w:themeColor="text1"/>
        </w:rPr>
        <w:t xml:space="preserve">6 Podporno okolje tako predstavlja povezovalno tkivo vseh drugih </w:t>
      </w:r>
      <w:r w:rsidR="5BD75B59" w:rsidRPr="25F208F1">
        <w:rPr>
          <w:rFonts w:ascii="Calibri" w:eastAsia="Calibri" w:hAnsi="Calibri" w:cs="Calibri"/>
          <w:color w:val="000000" w:themeColor="text1"/>
        </w:rPr>
        <w:t>gradnikov</w:t>
      </w:r>
      <w:r w:rsidRPr="25F208F1">
        <w:rPr>
          <w:rFonts w:ascii="Calibri" w:eastAsia="Calibri" w:hAnsi="Calibri" w:cs="Calibri"/>
          <w:color w:val="000000" w:themeColor="text1"/>
        </w:rPr>
        <w:t xml:space="preserve"> - infrastrukture, podatkov, znanja in regulative - ter ustvarja pogoje za učinkovito upravljanje in trajnostno rast ekosistema UI.</w:t>
      </w:r>
    </w:p>
    <w:p w14:paraId="7C0249F4" w14:textId="145FF9A0"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Slovenija razvija </w:t>
      </w:r>
      <w:r w:rsidR="01394E74" w:rsidRPr="25F208F1">
        <w:rPr>
          <w:rFonts w:ascii="Calibri" w:eastAsia="Calibri" w:hAnsi="Calibri" w:cs="Calibri"/>
          <w:color w:val="000000" w:themeColor="text1"/>
        </w:rPr>
        <w:t>in krepi</w:t>
      </w:r>
      <w:r w:rsidRPr="25F208F1">
        <w:rPr>
          <w:rFonts w:ascii="Calibri" w:eastAsia="Calibri" w:hAnsi="Calibri" w:cs="Calibri"/>
          <w:color w:val="000000" w:themeColor="text1"/>
        </w:rPr>
        <w:t xml:space="preserve"> koordiniran sistem podpornih mehanizmov, ki združuje kompetenčne centre, evropska digitalna inovacijska stičišča</w:t>
      </w:r>
      <w:r w:rsidR="31BA083F" w:rsidRPr="25F208F1">
        <w:rPr>
          <w:rFonts w:ascii="Calibri" w:eastAsia="Calibri" w:hAnsi="Calibri" w:cs="Calibri"/>
          <w:color w:val="000000" w:themeColor="text1"/>
        </w:rPr>
        <w:t xml:space="preserve"> (EDIH)</w:t>
      </w:r>
      <w:r w:rsidRPr="25F208F1">
        <w:rPr>
          <w:rFonts w:ascii="Calibri" w:eastAsia="Calibri" w:hAnsi="Calibri" w:cs="Calibri"/>
          <w:color w:val="000000" w:themeColor="text1"/>
        </w:rPr>
        <w:t>, pospeševalnike, raziskovalne in tehnološke parke, grozde, inkubatorje in javne agencije v enoten okvir za razvoj in uporabo UI</w:t>
      </w:r>
      <w:r w:rsidR="6A23DEB0" w:rsidRPr="25F208F1">
        <w:rPr>
          <w:rFonts w:ascii="Calibri" w:eastAsia="Calibri" w:hAnsi="Calibri" w:cs="Calibri"/>
          <w:color w:val="000000" w:themeColor="text1"/>
        </w:rPr>
        <w:t>.</w:t>
      </w:r>
    </w:p>
    <w:p w14:paraId="56619997" w14:textId="297FC003"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lastRenderedPageBreak/>
        <w:t xml:space="preserve">V tem okviru bo imel ključno vlogo Kompetenčni center za umetno inteligenco (KCUI), ki se vzpostavlja kot osrednje nacionalno stičišče znanja, tehnologij in storitev na področju UI. KCUI bo omogočal povezovanje raziskovalnih </w:t>
      </w:r>
      <w:r w:rsidR="5BF833E8" w:rsidRPr="266AB607">
        <w:rPr>
          <w:rFonts w:ascii="Calibri" w:eastAsia="Calibri" w:hAnsi="Calibri" w:cs="Calibri"/>
          <w:color w:val="000000" w:themeColor="text1"/>
        </w:rPr>
        <w:t>inštitutov</w:t>
      </w:r>
      <w:r w:rsidR="5A26C6D7" w:rsidRPr="266AB607">
        <w:rPr>
          <w:rFonts w:ascii="Calibri" w:eastAsia="Calibri" w:hAnsi="Calibri" w:cs="Calibri"/>
          <w:color w:val="000000" w:themeColor="text1"/>
        </w:rPr>
        <w:t xml:space="preserve">, </w:t>
      </w:r>
      <w:r w:rsidR="46B1751D" w:rsidRPr="266AB607">
        <w:rPr>
          <w:rFonts w:ascii="Calibri" w:eastAsia="Calibri" w:hAnsi="Calibri" w:cs="Calibri"/>
          <w:color w:val="000000" w:themeColor="text1"/>
        </w:rPr>
        <w:t>visokošolskih</w:t>
      </w:r>
      <w:r w:rsidR="46B1751D" w:rsidRPr="48B1A33C">
        <w:rPr>
          <w:rFonts w:ascii="Calibri" w:eastAsia="Calibri" w:hAnsi="Calibri" w:cs="Calibri"/>
          <w:color w:val="000000" w:themeColor="text1"/>
        </w:rPr>
        <w:t xml:space="preserve"> ustanov</w:t>
      </w:r>
      <w:r w:rsidRPr="25F208F1">
        <w:rPr>
          <w:rFonts w:ascii="Calibri" w:eastAsia="Calibri" w:hAnsi="Calibri" w:cs="Calibri"/>
          <w:color w:val="000000" w:themeColor="text1"/>
        </w:rPr>
        <w:t>, podjetij in javnega sektorja ter zagotavljal strokovno podporo, svetovanje, usposabljanja, tehnološki prenos in dostop do UI storitev za gospodarstvo in raziskovalno skupnost. Deloval bo v tesnem sodelovanju z EDIH-i, centri zaupanja in drugimi deležniki, s čimer bo predstavljal operativni temelj podpornega okolja in neposredno orodje za prenos raziskovalnih rezultatov v uporabo. KCUI bo tudi kontaktna točka za sodelovanje v evropskih in mednarodnih mrežah kompetenc.</w:t>
      </w:r>
    </w:p>
    <w:p w14:paraId="24B9EB1A" w14:textId="7A0F81D8"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V naslednji fazi bo Slovenija postopno nadgradila obstoječ</w:t>
      </w:r>
      <w:r w:rsidR="39683A9A" w:rsidRPr="25F208F1">
        <w:rPr>
          <w:rFonts w:ascii="Calibri" w:eastAsia="Calibri" w:hAnsi="Calibri" w:cs="Calibri"/>
          <w:color w:val="000000" w:themeColor="text1"/>
        </w:rPr>
        <w:t>e</w:t>
      </w:r>
      <w:r w:rsidRPr="25F208F1">
        <w:rPr>
          <w:rFonts w:ascii="Calibri" w:eastAsia="Calibri" w:hAnsi="Calibri" w:cs="Calibri"/>
          <w:color w:val="000000" w:themeColor="text1"/>
        </w:rPr>
        <w:t xml:space="preserve"> </w:t>
      </w:r>
      <w:r w:rsidR="6449C77E" w:rsidRPr="25F208F1">
        <w:rPr>
          <w:rFonts w:ascii="Calibri" w:eastAsia="Calibri" w:hAnsi="Calibri" w:cs="Calibri"/>
          <w:color w:val="000000" w:themeColor="text1"/>
        </w:rPr>
        <w:t>E</w:t>
      </w:r>
      <w:r w:rsidRPr="25F208F1">
        <w:rPr>
          <w:rFonts w:ascii="Calibri" w:eastAsia="Calibri" w:hAnsi="Calibri" w:cs="Calibri"/>
          <w:color w:val="000000" w:themeColor="text1"/>
        </w:rPr>
        <w:t>DIH</w:t>
      </w:r>
      <w:r w:rsidR="4D56F29C" w:rsidRPr="25F208F1">
        <w:rPr>
          <w:rFonts w:ascii="Calibri" w:eastAsia="Calibri" w:hAnsi="Calibri" w:cs="Calibri"/>
          <w:color w:val="000000" w:themeColor="text1"/>
        </w:rPr>
        <w:t>-e</w:t>
      </w:r>
      <w:r w:rsidRPr="25F208F1">
        <w:rPr>
          <w:rFonts w:ascii="Calibri" w:eastAsia="Calibri" w:hAnsi="Calibri" w:cs="Calibri"/>
          <w:color w:val="000000" w:themeColor="text1"/>
        </w:rPr>
        <w:t xml:space="preserve"> v centre odličnosti za UI </w:t>
      </w:r>
      <w:r w:rsidRPr="25F208F1">
        <w:rPr>
          <w:rFonts w:ascii="Calibri" w:eastAsia="Calibri" w:hAnsi="Calibri" w:cs="Calibri"/>
          <w:i/>
          <w:iCs/>
          <w:color w:val="000000" w:themeColor="text1"/>
        </w:rPr>
        <w:t xml:space="preserve">(AI </w:t>
      </w:r>
      <w:proofErr w:type="spellStart"/>
      <w:r w:rsidRPr="25F208F1">
        <w:rPr>
          <w:rFonts w:ascii="Calibri" w:eastAsia="Calibri" w:hAnsi="Calibri" w:cs="Calibri"/>
          <w:i/>
          <w:iCs/>
          <w:color w:val="000000" w:themeColor="text1"/>
        </w:rPr>
        <w:t>Excellence</w:t>
      </w:r>
      <w:proofErr w:type="spellEnd"/>
      <w:r w:rsidRPr="25F208F1">
        <w:rPr>
          <w:rFonts w:ascii="Calibri" w:eastAsia="Calibri" w:hAnsi="Calibri" w:cs="Calibri"/>
          <w:i/>
          <w:iCs/>
          <w:color w:val="000000" w:themeColor="text1"/>
        </w:rPr>
        <w:t xml:space="preserve"> </w:t>
      </w:r>
      <w:proofErr w:type="spellStart"/>
      <w:r w:rsidRPr="25F208F1">
        <w:rPr>
          <w:rFonts w:ascii="Calibri" w:eastAsia="Calibri" w:hAnsi="Calibri" w:cs="Calibri"/>
          <w:i/>
          <w:iCs/>
          <w:color w:val="000000" w:themeColor="text1"/>
        </w:rPr>
        <w:t>Hubs</w:t>
      </w:r>
      <w:proofErr w:type="spellEnd"/>
      <w:r w:rsidRPr="25F208F1">
        <w:rPr>
          <w:rFonts w:ascii="Calibri" w:eastAsia="Calibri" w:hAnsi="Calibri" w:cs="Calibri"/>
          <w:color w:val="000000" w:themeColor="text1"/>
        </w:rPr>
        <w:t xml:space="preserve">). Preoblikovanje bo omogočilo večjo specializacijo </w:t>
      </w:r>
      <w:r w:rsidR="434172E1" w:rsidRPr="25F208F1">
        <w:rPr>
          <w:rFonts w:ascii="Calibri" w:eastAsia="Calibri" w:hAnsi="Calibri" w:cs="Calibri"/>
          <w:color w:val="000000" w:themeColor="text1"/>
        </w:rPr>
        <w:t>E</w:t>
      </w:r>
      <w:r w:rsidRPr="25F208F1">
        <w:rPr>
          <w:rFonts w:ascii="Calibri" w:eastAsia="Calibri" w:hAnsi="Calibri" w:cs="Calibri"/>
          <w:color w:val="000000" w:themeColor="text1"/>
        </w:rPr>
        <w:t>DIH-ov, ki bodo delovali kot regionalna vozlišča znanja, inovacij in storitev, usmerjena v UI ter njeno uporabo v gospodarstvu, raziskavah in javnem sektorju. Centri odličnosti bodo vpeti v evropske mreže odličnosti (</w:t>
      </w:r>
      <w:proofErr w:type="spellStart"/>
      <w:r w:rsidRPr="25F208F1">
        <w:rPr>
          <w:rFonts w:ascii="Calibri" w:eastAsia="Calibri" w:hAnsi="Calibri" w:cs="Calibri"/>
          <w:i/>
          <w:iCs/>
          <w:color w:val="000000" w:themeColor="text1"/>
        </w:rPr>
        <w:t>Networks</w:t>
      </w:r>
      <w:proofErr w:type="spellEnd"/>
      <w:r w:rsidRPr="25F208F1">
        <w:rPr>
          <w:rFonts w:ascii="Calibri" w:eastAsia="Calibri" w:hAnsi="Calibri" w:cs="Calibri"/>
          <w:i/>
          <w:iCs/>
          <w:color w:val="000000" w:themeColor="text1"/>
        </w:rPr>
        <w:t xml:space="preserve"> </w:t>
      </w:r>
      <w:proofErr w:type="spellStart"/>
      <w:r w:rsidRPr="25F208F1">
        <w:rPr>
          <w:rFonts w:ascii="Calibri" w:eastAsia="Calibri" w:hAnsi="Calibri" w:cs="Calibri"/>
          <w:i/>
          <w:iCs/>
          <w:color w:val="000000" w:themeColor="text1"/>
        </w:rPr>
        <w:t>of</w:t>
      </w:r>
      <w:proofErr w:type="spellEnd"/>
      <w:r w:rsidRPr="25F208F1">
        <w:rPr>
          <w:rFonts w:ascii="Calibri" w:eastAsia="Calibri" w:hAnsi="Calibri" w:cs="Calibri"/>
          <w:i/>
          <w:iCs/>
          <w:color w:val="000000" w:themeColor="text1"/>
        </w:rPr>
        <w:t xml:space="preserve"> </w:t>
      </w:r>
      <w:proofErr w:type="spellStart"/>
      <w:r w:rsidRPr="25F208F1">
        <w:rPr>
          <w:rFonts w:ascii="Calibri" w:eastAsia="Calibri" w:hAnsi="Calibri" w:cs="Calibri"/>
          <w:i/>
          <w:iCs/>
          <w:color w:val="000000" w:themeColor="text1"/>
        </w:rPr>
        <w:t>Excellence</w:t>
      </w:r>
      <w:proofErr w:type="spellEnd"/>
      <w:r w:rsidRPr="25F208F1">
        <w:rPr>
          <w:rFonts w:ascii="Calibri" w:eastAsia="Calibri" w:hAnsi="Calibri" w:cs="Calibri"/>
          <w:color w:val="000000" w:themeColor="text1"/>
        </w:rPr>
        <w:t>) in pobude, kot je VISION4AI</w:t>
      </w:r>
      <w:r w:rsidR="00D04948">
        <w:rPr>
          <w:rStyle w:val="Sprotnaopomba-sklic"/>
          <w:rFonts w:ascii="Calibri" w:eastAsia="Calibri" w:hAnsi="Calibri" w:cs="Calibri"/>
          <w:color w:val="000000" w:themeColor="text1"/>
        </w:rPr>
        <w:footnoteReference w:id="29"/>
      </w:r>
      <w:r w:rsidRPr="25F208F1">
        <w:rPr>
          <w:rFonts w:ascii="Calibri" w:eastAsia="Calibri" w:hAnsi="Calibri" w:cs="Calibri"/>
          <w:color w:val="000000" w:themeColor="text1"/>
        </w:rPr>
        <w:t>, in podpirali razvoj specializiranih vertikal (npr. UI za industrijo, zdravstvo, okolje, pametne regije). S tem bo Slovenija okrepila svojo prisotnost v evropskem inovacijskem prostoru in povečala mednarodno konkurenčnost svojega ekosistema UI. Podporno okolje bo zagotavljalo povezovanje raziskovalnih dosežkov s trgom, spodbujalo tehnološki prenos, ter omogočalo pilotne in demonstracijske projekte v realnem okolju.</w:t>
      </w:r>
    </w:p>
    <w:p w14:paraId="13D0050A" w14:textId="51E17AD4"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Z razvojem </w:t>
      </w:r>
      <w:r w:rsidR="30FD01F4" w:rsidRPr="25F208F1">
        <w:rPr>
          <w:rFonts w:ascii="Calibri" w:eastAsia="Calibri" w:hAnsi="Calibri" w:cs="Calibri"/>
          <w:color w:val="000000" w:themeColor="text1"/>
        </w:rPr>
        <w:t>regulativnih peskovnikov</w:t>
      </w:r>
      <w:r w:rsidRPr="25F208F1">
        <w:rPr>
          <w:rFonts w:ascii="Calibri" w:eastAsia="Calibri" w:hAnsi="Calibri" w:cs="Calibri"/>
          <w:color w:val="000000" w:themeColor="text1"/>
        </w:rPr>
        <w:t xml:space="preserve"> bo omogočeno varno testiranje inovacij, skladno z evropskim pristopom »najprej preizkusi, nato pametno uredi«</w:t>
      </w:r>
      <w:r w:rsidR="00560A8A">
        <w:rPr>
          <w:rStyle w:val="Sprotnaopomba-sklic"/>
          <w:rFonts w:ascii="Calibri" w:eastAsia="Calibri" w:hAnsi="Calibri" w:cs="Calibri"/>
          <w:color w:val="000000" w:themeColor="text1"/>
        </w:rPr>
        <w:footnoteReference w:id="30"/>
      </w:r>
      <w:r w:rsidRPr="25F208F1">
        <w:rPr>
          <w:rFonts w:ascii="Calibri" w:eastAsia="Calibri" w:hAnsi="Calibri" w:cs="Calibri"/>
          <w:color w:val="000000" w:themeColor="text1"/>
        </w:rPr>
        <w:t>. S tem bo Slovenija spodbudila uvajanje inovativnih rešitev tudi v javnem sektorju, kjer bodo ustvarjeni pogoji za sodelovanje zagonskih podjetij, raziskovalcev in podjetij pri razvoju javnih storitev z uporabo UI.</w:t>
      </w:r>
    </w:p>
    <w:p w14:paraId="0485761F" w14:textId="277BBDF2" w:rsidR="00D10C43" w:rsidRPr="00472F7F" w:rsidRDefault="7218465C" w:rsidP="490AC2B8">
      <w:pPr>
        <w:jc w:val="both"/>
        <w:rPr>
          <w:rFonts w:ascii="Calibri" w:eastAsia="Calibri" w:hAnsi="Calibri" w:cs="Calibri"/>
          <w:color w:val="000000" w:themeColor="text1"/>
        </w:rPr>
      </w:pPr>
      <w:proofErr w:type="spellStart"/>
      <w:r w:rsidRPr="490AC2B8">
        <w:rPr>
          <w:rFonts w:ascii="Calibri" w:eastAsia="Calibri" w:hAnsi="Calibri" w:cs="Calibri"/>
          <w:color w:val="000000" w:themeColor="text1"/>
        </w:rPr>
        <w:t>NpUI</w:t>
      </w:r>
      <w:proofErr w:type="spellEnd"/>
      <w:r w:rsidRPr="490AC2B8">
        <w:rPr>
          <w:rFonts w:ascii="Calibri" w:eastAsia="Calibri" w:hAnsi="Calibri" w:cs="Calibri"/>
          <w:color w:val="000000" w:themeColor="text1"/>
        </w:rPr>
        <w:t xml:space="preserve"> 2030 se pri razvoju podpornega okolja usklajuje z evropsko strategijo </w:t>
      </w:r>
      <w:r w:rsidR="00416049">
        <w:rPr>
          <w:rFonts w:ascii="Calibri" w:eastAsia="Calibri" w:hAnsi="Calibri" w:cs="Calibri"/>
          <w:color w:val="000000" w:themeColor="text1"/>
        </w:rPr>
        <w:t>za uporabo UI</w:t>
      </w:r>
      <w:r w:rsidRPr="490AC2B8">
        <w:rPr>
          <w:rFonts w:ascii="Calibri" w:eastAsia="Calibri" w:hAnsi="Calibri" w:cs="Calibri"/>
          <w:color w:val="000000" w:themeColor="text1"/>
        </w:rPr>
        <w:t xml:space="preserve">, ki spodbuja praktično uporabo UI v gospodarstvu, industriji in javnem sektorju ter krepi konkurenčnost evropskih podjetij. Z vključevanjem v evropske mreže in programe </w:t>
      </w:r>
      <w:r w:rsidR="00222C8A">
        <w:rPr>
          <w:rFonts w:ascii="Calibri" w:eastAsia="Calibri" w:hAnsi="Calibri" w:cs="Calibri"/>
          <w:color w:val="000000" w:themeColor="text1"/>
        </w:rPr>
        <w:t>financiranja</w:t>
      </w:r>
      <w:r w:rsidRPr="490AC2B8">
        <w:rPr>
          <w:rFonts w:ascii="Calibri" w:eastAsia="Calibri" w:hAnsi="Calibri" w:cs="Calibri"/>
          <w:color w:val="000000" w:themeColor="text1"/>
        </w:rPr>
        <w:t xml:space="preserve"> bo Slovenija prispevala k skupnemu evropskemu cilju – povečanju dejanske uporabe UI v praksi in odgovorni digitalni preobrazbi gospodarstva.</w:t>
      </w:r>
    </w:p>
    <w:p w14:paraId="28E8C163" w14:textId="2584439E"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Del podpornega okolja so tudi finančni in svetovalni mehanizmi</w:t>
      </w:r>
      <w:r w:rsidRPr="75AD5FAB">
        <w:rPr>
          <w:rFonts w:ascii="Calibri" w:eastAsia="Calibri" w:hAnsi="Calibri" w:cs="Calibri"/>
          <w:color w:val="000000" w:themeColor="text1"/>
        </w:rPr>
        <w:t>,</w:t>
      </w:r>
      <w:r w:rsidRPr="624804EB">
        <w:rPr>
          <w:rFonts w:ascii="Calibri" w:eastAsia="Calibri" w:hAnsi="Calibri" w:cs="Calibri"/>
          <w:color w:val="000000" w:themeColor="text1"/>
        </w:rPr>
        <w:t xml:space="preserve"> </w:t>
      </w:r>
      <w:r w:rsidRPr="490AC2B8">
        <w:rPr>
          <w:rFonts w:ascii="Calibri" w:eastAsia="Calibri" w:hAnsi="Calibri" w:cs="Calibri"/>
          <w:color w:val="000000" w:themeColor="text1"/>
        </w:rPr>
        <w:t>usmerjeni v projekte, ki temeljijo na odgovorni, trajnostni in zaupanja vredni UI. Ti instrumenti bodo dopolnjeni prek podpornega okolja KCUI in EDIH-ov, ki bodo podjetjem in javnim institucijam pomagali pri uvajanju UI rešitev, dostopu do podatkov, infrastrukture, kompetenc in skladnosti z zakonodajo.</w:t>
      </w:r>
    </w:p>
    <w:p w14:paraId="3A4BF735" w14:textId="5A8DA259" w:rsidR="00D10C43" w:rsidRPr="00472F7F" w:rsidRDefault="7218465C" w:rsidP="19605269">
      <w:pPr>
        <w:jc w:val="both"/>
        <w:rPr>
          <w:rFonts w:ascii="Calibri" w:eastAsia="Calibri" w:hAnsi="Calibri" w:cs="Calibri"/>
          <w:color w:val="000000" w:themeColor="text1"/>
        </w:rPr>
      </w:pPr>
      <w:r w:rsidRPr="556CCACB">
        <w:rPr>
          <w:rFonts w:ascii="Calibri" w:eastAsia="Calibri" w:hAnsi="Calibri" w:cs="Calibri"/>
          <w:color w:val="000000" w:themeColor="text1"/>
        </w:rPr>
        <w:lastRenderedPageBreak/>
        <w:t>H</w:t>
      </w:r>
      <w:r w:rsidR="2103FD1C" w:rsidRPr="556CCACB">
        <w:rPr>
          <w:rFonts w:ascii="Calibri" w:eastAsia="Calibri" w:hAnsi="Calibri" w:cs="Calibri"/>
          <w:color w:val="000000" w:themeColor="text1"/>
        </w:rPr>
        <w:t>G</w:t>
      </w:r>
      <w:r w:rsidRPr="556CCACB">
        <w:rPr>
          <w:rFonts w:ascii="Calibri" w:eastAsia="Calibri" w:hAnsi="Calibri" w:cs="Calibri"/>
          <w:color w:val="000000" w:themeColor="text1"/>
        </w:rPr>
        <w:t xml:space="preserve">6 Podporno okolje bo tako omogočil, da se strateški cilji </w:t>
      </w:r>
      <w:proofErr w:type="spellStart"/>
      <w:r w:rsidRPr="556CCACB">
        <w:rPr>
          <w:rFonts w:ascii="Calibri" w:eastAsia="Calibri" w:hAnsi="Calibri" w:cs="Calibri"/>
          <w:color w:val="000000" w:themeColor="text1"/>
        </w:rPr>
        <w:t>NpUI</w:t>
      </w:r>
      <w:proofErr w:type="spellEnd"/>
      <w:r w:rsidRPr="556CCACB">
        <w:rPr>
          <w:rFonts w:ascii="Calibri" w:eastAsia="Calibri" w:hAnsi="Calibri" w:cs="Calibri"/>
          <w:color w:val="000000" w:themeColor="text1"/>
        </w:rPr>
        <w:t xml:space="preserve"> 2030 uresničujejo v praksi - prek povezane, spodbudne in odprte mreže institucij, ki podpirajo prehod iz raziskav v inovacije ter iz inovacij v družbene in gospodarske učinke.</w:t>
      </w:r>
    </w:p>
    <w:tbl>
      <w:tblPr>
        <w:tblStyle w:val="Tabelamrea"/>
        <w:tblW w:w="9201" w:type="dxa"/>
        <w:tblLayout w:type="fixed"/>
        <w:tblLook w:val="04A0" w:firstRow="1" w:lastRow="0" w:firstColumn="1" w:lastColumn="0" w:noHBand="0" w:noVBand="1"/>
      </w:tblPr>
      <w:tblGrid>
        <w:gridCol w:w="1710"/>
        <w:gridCol w:w="2805"/>
        <w:gridCol w:w="2415"/>
        <w:gridCol w:w="2271"/>
      </w:tblGrid>
      <w:tr w:rsidR="556CCACB" w14:paraId="7202FA44"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533F4506" w14:textId="7D16A83F" w:rsidR="556CCACB" w:rsidRDefault="556CCACB" w:rsidP="556CCACB">
            <w:pPr>
              <w:rPr>
                <w:b/>
                <w:bCs/>
                <w:sz w:val="22"/>
                <w:szCs w:val="22"/>
              </w:rPr>
            </w:pPr>
            <w:r w:rsidRPr="556CCACB">
              <w:rPr>
                <w:b/>
                <w:bCs/>
                <w:sz w:val="22"/>
                <w:szCs w:val="22"/>
              </w:rPr>
              <w:t>UKREP</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76C219B3" w14:textId="6769F985" w:rsidR="556CCACB" w:rsidRDefault="556CCACB" w:rsidP="556CCACB">
            <w:pPr>
              <w:rPr>
                <w:sz w:val="22"/>
                <w:szCs w:val="22"/>
              </w:rPr>
            </w:pPr>
            <w:r w:rsidRPr="556CCACB">
              <w:rPr>
                <w:b/>
                <w:bCs/>
                <w:sz w:val="22"/>
                <w:szCs w:val="22"/>
              </w:rPr>
              <w:t>OPIS IN ODGOVORNA INSTITUCIJA</w:t>
            </w:r>
            <w:r w:rsidRPr="556CCACB">
              <w:rPr>
                <w:sz w:val="22"/>
                <w:szCs w:val="22"/>
              </w:rPr>
              <w:t xml:space="preserve">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759EE5F1" w14:textId="3D4776A4" w:rsidR="556CCACB" w:rsidRDefault="556CCACB" w:rsidP="556CCACB">
            <w:pPr>
              <w:rPr>
                <w:sz w:val="22"/>
                <w:szCs w:val="22"/>
              </w:rPr>
            </w:pPr>
            <w:r w:rsidRPr="556CCACB">
              <w:rPr>
                <w:b/>
                <w:bCs/>
                <w:sz w:val="22"/>
                <w:szCs w:val="22"/>
              </w:rPr>
              <w:t>PRIČAKOVANI UČINKI</w:t>
            </w:r>
            <w:r w:rsidRPr="556CCACB">
              <w:rPr>
                <w:sz w:val="22"/>
                <w:szCs w:val="22"/>
              </w:rPr>
              <w:t xml:space="preserve">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358214AC" w14:textId="5D9A272C" w:rsidR="556CCACB" w:rsidRDefault="556CCACB" w:rsidP="556CCACB">
            <w:pPr>
              <w:rPr>
                <w:sz w:val="22"/>
                <w:szCs w:val="22"/>
              </w:rPr>
            </w:pPr>
            <w:r w:rsidRPr="556CCACB">
              <w:rPr>
                <w:sz w:val="22"/>
                <w:szCs w:val="22"/>
              </w:rPr>
              <w:t xml:space="preserve"> </w:t>
            </w:r>
          </w:p>
        </w:tc>
      </w:tr>
      <w:tr w:rsidR="556CCACB" w14:paraId="150FDC3B"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6DEB766B" w14:textId="11CDBD4A" w:rsidR="556CCACB" w:rsidRDefault="556CCACB" w:rsidP="556CCACB">
            <w:pPr>
              <w:rPr>
                <w:sz w:val="22"/>
                <w:szCs w:val="22"/>
              </w:rPr>
            </w:pPr>
            <w:r w:rsidRPr="556CCACB">
              <w:rPr>
                <w:b/>
                <w:bCs/>
                <w:sz w:val="22"/>
                <w:szCs w:val="22"/>
              </w:rPr>
              <w:t>6.1 Vzpostavitev in delovanje Kompetenčnega centra za umetno inteligenco (KCUI)</w:t>
            </w:r>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36493AF9" w14:textId="3AB333B3" w:rsidR="556CCACB" w:rsidRDefault="556CCACB" w:rsidP="556CCACB">
            <w:pPr>
              <w:rPr>
                <w:sz w:val="22"/>
                <w:szCs w:val="22"/>
              </w:rPr>
            </w:pPr>
            <w:r w:rsidRPr="556CCACB">
              <w:rPr>
                <w:sz w:val="22"/>
                <w:szCs w:val="22"/>
              </w:rPr>
              <w:t xml:space="preserve">Vzpostavitev nacionalnega stičišča znanja, tehnologij in storitev na področju UI. KCUI povezuje raziskovalne institucije, podjetja in javni sektor ter omogoča dostop do znanja, usposabljanj, svetovanj in storitev UI. </w:t>
            </w:r>
            <w:r>
              <w:br/>
            </w:r>
            <w:r w:rsidRPr="556CCACB">
              <w:rPr>
                <w:sz w:val="22"/>
                <w:szCs w:val="22"/>
              </w:rPr>
              <w:t xml:space="preserve">  </w:t>
            </w:r>
            <w:r>
              <w:br/>
            </w:r>
            <w:r w:rsidRPr="556CCACB">
              <w:rPr>
                <w:sz w:val="22"/>
                <w:szCs w:val="22"/>
              </w:rPr>
              <w:t xml:space="preserve"> Odgovorna institucija: MDP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55F0D4F3" w14:textId="1BD798EF" w:rsidR="556CCACB" w:rsidRDefault="556CCACB" w:rsidP="556CCACB">
            <w:pPr>
              <w:rPr>
                <w:sz w:val="22"/>
                <w:szCs w:val="22"/>
              </w:rPr>
            </w:pPr>
            <w:r w:rsidRPr="556CCACB">
              <w:rPr>
                <w:sz w:val="22"/>
                <w:szCs w:val="22"/>
              </w:rPr>
              <w:t xml:space="preserve">Učinkovitejši prenos znanja v prakso, krepitev povezav med raziskavami in gospodarstvom, povečana usposobljenost deležnikov za uporabo UI.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68DD1FBB" w14:textId="4468D970" w:rsidR="556CCACB" w:rsidRDefault="556CCACB" w:rsidP="556CCACB">
            <w:pPr>
              <w:rPr>
                <w:sz w:val="22"/>
                <w:szCs w:val="22"/>
              </w:rPr>
            </w:pPr>
            <w:r w:rsidRPr="556CCACB">
              <w:rPr>
                <w:sz w:val="22"/>
                <w:szCs w:val="22"/>
              </w:rPr>
              <w:t xml:space="preserve">* KCUI delujoč do 2026. </w:t>
            </w:r>
            <w:r>
              <w:br/>
            </w:r>
            <w:r w:rsidRPr="556CCACB">
              <w:rPr>
                <w:sz w:val="22"/>
                <w:szCs w:val="22"/>
              </w:rPr>
              <w:t xml:space="preserve"> * ≥100 podjetij vključenih v programe. </w:t>
            </w:r>
            <w:r>
              <w:br/>
            </w:r>
            <w:r w:rsidRPr="556CCACB">
              <w:rPr>
                <w:sz w:val="22"/>
                <w:szCs w:val="22"/>
              </w:rPr>
              <w:t xml:space="preserve"> * 90 % zadovoljstvo uporabnikov storitev. </w:t>
            </w:r>
          </w:p>
        </w:tc>
      </w:tr>
      <w:tr w:rsidR="556CCACB" w14:paraId="7E293F32"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6D9D431E" w14:textId="4C9EF522" w:rsidR="556CCACB" w:rsidRDefault="556CCACB" w:rsidP="556CCACB">
            <w:pPr>
              <w:rPr>
                <w:sz w:val="22"/>
                <w:szCs w:val="22"/>
              </w:rPr>
            </w:pPr>
            <w:r w:rsidRPr="556CCACB">
              <w:rPr>
                <w:b/>
                <w:bCs/>
                <w:sz w:val="22"/>
                <w:szCs w:val="22"/>
              </w:rPr>
              <w:t xml:space="preserve">6.2 Preoblikovanje </w:t>
            </w:r>
            <w:r w:rsidRPr="556CCACB">
              <w:rPr>
                <w:b/>
                <w:bCs/>
                <w:sz w:val="22"/>
                <w:szCs w:val="22"/>
                <w:u w:val="single"/>
              </w:rPr>
              <w:t>E</w:t>
            </w:r>
            <w:r w:rsidRPr="556CCACB">
              <w:rPr>
                <w:b/>
                <w:bCs/>
                <w:sz w:val="22"/>
                <w:szCs w:val="22"/>
              </w:rPr>
              <w:t>DIH-ov v centre odličnosti za UI (</w:t>
            </w:r>
            <w:r w:rsidRPr="556CCACB">
              <w:rPr>
                <w:b/>
                <w:bCs/>
                <w:i/>
                <w:iCs/>
                <w:sz w:val="22"/>
                <w:szCs w:val="22"/>
              </w:rPr>
              <w:t xml:space="preserve">AI </w:t>
            </w:r>
            <w:proofErr w:type="spellStart"/>
            <w:r w:rsidRPr="556CCACB">
              <w:rPr>
                <w:b/>
                <w:bCs/>
                <w:i/>
                <w:iCs/>
                <w:sz w:val="22"/>
                <w:szCs w:val="22"/>
              </w:rPr>
              <w:t>Excellence</w:t>
            </w:r>
            <w:proofErr w:type="spellEnd"/>
            <w:r w:rsidRPr="556CCACB">
              <w:rPr>
                <w:b/>
                <w:bCs/>
                <w:i/>
                <w:iCs/>
                <w:sz w:val="22"/>
                <w:szCs w:val="22"/>
              </w:rPr>
              <w:t xml:space="preserve"> </w:t>
            </w:r>
            <w:proofErr w:type="spellStart"/>
            <w:r w:rsidRPr="556CCACB">
              <w:rPr>
                <w:b/>
                <w:bCs/>
                <w:i/>
                <w:iCs/>
                <w:sz w:val="22"/>
                <w:szCs w:val="22"/>
              </w:rPr>
              <w:t>Hubs</w:t>
            </w:r>
            <w:proofErr w:type="spellEnd"/>
            <w:r w:rsidRPr="556CCACB">
              <w:rPr>
                <w:b/>
                <w:bCs/>
                <w:sz w:val="22"/>
                <w:szCs w:val="22"/>
              </w:rPr>
              <w:t>)</w:t>
            </w:r>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74C02BCA" w14:textId="3C24A422" w:rsidR="556CCACB" w:rsidRDefault="556CCACB" w:rsidP="556CCACB">
            <w:pPr>
              <w:spacing w:after="160" w:line="276" w:lineRule="auto"/>
              <w:rPr>
                <w:sz w:val="22"/>
                <w:szCs w:val="22"/>
              </w:rPr>
            </w:pPr>
            <w:r w:rsidRPr="556CCACB">
              <w:rPr>
                <w:sz w:val="22"/>
                <w:szCs w:val="22"/>
              </w:rPr>
              <w:t xml:space="preserve">Nadgradnja obstoječih </w:t>
            </w:r>
            <w:r w:rsidRPr="556CCACB">
              <w:rPr>
                <w:sz w:val="22"/>
                <w:szCs w:val="22"/>
                <w:u w:val="single"/>
              </w:rPr>
              <w:t>E</w:t>
            </w:r>
            <w:r w:rsidRPr="556CCACB">
              <w:rPr>
                <w:sz w:val="22"/>
                <w:szCs w:val="22"/>
              </w:rPr>
              <w:t xml:space="preserve">DIH-ov v specializirane UI centre odličnosti. Centri bodo regionalna vozlišča za UI znanje, inovacije in pilotne projekte, povezana z evropskimi mrežami (VISION4AI, </w:t>
            </w:r>
            <w:proofErr w:type="spellStart"/>
            <w:r w:rsidRPr="556CCACB">
              <w:rPr>
                <w:sz w:val="22"/>
                <w:szCs w:val="22"/>
              </w:rPr>
              <w:t>NoE</w:t>
            </w:r>
            <w:proofErr w:type="spellEnd"/>
            <w:r w:rsidRPr="556CCACB">
              <w:rPr>
                <w:sz w:val="22"/>
                <w:szCs w:val="22"/>
              </w:rPr>
              <w:t xml:space="preserve">). </w:t>
            </w:r>
          </w:p>
          <w:p w14:paraId="7B306E98" w14:textId="137CEC12" w:rsidR="556CCACB" w:rsidRDefault="556CCACB" w:rsidP="556CCACB">
            <w:pPr>
              <w:spacing w:after="160" w:line="276" w:lineRule="auto"/>
              <w:rPr>
                <w:sz w:val="22"/>
                <w:szCs w:val="22"/>
              </w:rPr>
            </w:pPr>
            <w:r w:rsidRPr="556CCACB">
              <w:rPr>
                <w:sz w:val="22"/>
                <w:szCs w:val="22"/>
              </w:rPr>
              <w:t xml:space="preserve"> </w:t>
            </w:r>
          </w:p>
          <w:p w14:paraId="07E95A24" w14:textId="40AC7FC4" w:rsidR="556CCACB" w:rsidRDefault="556CCACB" w:rsidP="556CCACB">
            <w:pPr>
              <w:rPr>
                <w:sz w:val="22"/>
                <w:szCs w:val="22"/>
              </w:rPr>
            </w:pPr>
            <w:r w:rsidRPr="556CCACB">
              <w:rPr>
                <w:sz w:val="22"/>
                <w:szCs w:val="22"/>
              </w:rPr>
              <w:t xml:space="preserve">Odgovorna institucija: MDP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329A7881" w14:textId="7B86D8E7" w:rsidR="556CCACB" w:rsidRDefault="556CCACB" w:rsidP="556CCACB">
            <w:pPr>
              <w:rPr>
                <w:sz w:val="22"/>
                <w:szCs w:val="22"/>
              </w:rPr>
            </w:pPr>
            <w:r w:rsidRPr="556CCACB">
              <w:rPr>
                <w:sz w:val="22"/>
                <w:szCs w:val="22"/>
              </w:rPr>
              <w:t xml:space="preserve">Večja specializacija in zmogljivost podpornega okolja; krepitev mednarodne prisotnosti; izboljšan dostop do UI znanja in tehnologij po regijah.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46D760AC" w14:textId="520BE9BE" w:rsidR="556CCACB" w:rsidRDefault="556CCACB" w:rsidP="556CCACB">
            <w:pPr>
              <w:rPr>
                <w:sz w:val="22"/>
                <w:szCs w:val="22"/>
              </w:rPr>
            </w:pPr>
            <w:r w:rsidRPr="556CCACB">
              <w:rPr>
                <w:sz w:val="22"/>
                <w:szCs w:val="22"/>
              </w:rPr>
              <w:t>* ≥</w:t>
            </w:r>
            <w:r w:rsidRPr="556CCACB">
              <w:rPr>
                <w:sz w:val="22"/>
                <w:szCs w:val="22"/>
                <w:u w:val="single"/>
              </w:rPr>
              <w:t>E</w:t>
            </w:r>
            <w:r w:rsidRPr="556CCACB">
              <w:rPr>
                <w:sz w:val="22"/>
                <w:szCs w:val="22"/>
              </w:rPr>
              <w:t xml:space="preserve">DIH-i preoblikovani v UI </w:t>
            </w:r>
            <w:proofErr w:type="spellStart"/>
            <w:r w:rsidRPr="556CCACB">
              <w:rPr>
                <w:sz w:val="22"/>
                <w:szCs w:val="22"/>
              </w:rPr>
              <w:t>Excellence</w:t>
            </w:r>
            <w:proofErr w:type="spellEnd"/>
            <w:r w:rsidRPr="556CCACB">
              <w:rPr>
                <w:sz w:val="22"/>
                <w:szCs w:val="22"/>
              </w:rPr>
              <w:t xml:space="preserve"> </w:t>
            </w:r>
            <w:proofErr w:type="spellStart"/>
            <w:r w:rsidRPr="556CCACB">
              <w:rPr>
                <w:sz w:val="22"/>
                <w:szCs w:val="22"/>
              </w:rPr>
              <w:t>Hubs</w:t>
            </w:r>
            <w:proofErr w:type="spellEnd"/>
            <w:r w:rsidRPr="556CCACB">
              <w:rPr>
                <w:sz w:val="22"/>
                <w:szCs w:val="22"/>
              </w:rPr>
              <w:t xml:space="preserve"> do 2028. </w:t>
            </w:r>
            <w:r>
              <w:br/>
            </w:r>
            <w:r w:rsidRPr="556CCACB">
              <w:rPr>
                <w:sz w:val="22"/>
                <w:szCs w:val="22"/>
              </w:rPr>
              <w:t xml:space="preserve"> * ≥xx podjetij in javnih institucij letno deležnih podpore. </w:t>
            </w:r>
            <w:r>
              <w:br/>
            </w:r>
            <w:r w:rsidRPr="556CCACB">
              <w:rPr>
                <w:sz w:val="22"/>
                <w:szCs w:val="22"/>
              </w:rPr>
              <w:t xml:space="preserve"> * ≥xx evropskih sodelovanj (</w:t>
            </w:r>
            <w:proofErr w:type="spellStart"/>
            <w:r w:rsidRPr="556CCACB">
              <w:rPr>
                <w:sz w:val="22"/>
                <w:szCs w:val="22"/>
              </w:rPr>
              <w:t>NoE</w:t>
            </w:r>
            <w:proofErr w:type="spellEnd"/>
            <w:r w:rsidRPr="556CCACB">
              <w:rPr>
                <w:sz w:val="22"/>
                <w:szCs w:val="22"/>
              </w:rPr>
              <w:t xml:space="preserve">, VISION4AI). </w:t>
            </w:r>
          </w:p>
        </w:tc>
      </w:tr>
      <w:tr w:rsidR="556CCACB" w14:paraId="59E8AA65"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39EFD6B7" w14:textId="3914F663" w:rsidR="556CCACB" w:rsidRDefault="556CCACB" w:rsidP="556CCACB">
            <w:pPr>
              <w:rPr>
                <w:sz w:val="22"/>
                <w:szCs w:val="22"/>
              </w:rPr>
            </w:pPr>
            <w:r w:rsidRPr="556CCACB">
              <w:rPr>
                <w:b/>
                <w:bCs/>
                <w:sz w:val="22"/>
                <w:szCs w:val="22"/>
                <w:lang w:val="en-US"/>
              </w:rPr>
              <w:t xml:space="preserve">6.3 </w:t>
            </w:r>
            <w:proofErr w:type="spellStart"/>
            <w:r w:rsidRPr="556CCACB">
              <w:rPr>
                <w:b/>
                <w:bCs/>
                <w:sz w:val="22"/>
                <w:szCs w:val="22"/>
                <w:lang w:val="en-US"/>
              </w:rPr>
              <w:t>Vzpostavitev</w:t>
            </w:r>
            <w:proofErr w:type="spellEnd"/>
            <w:r w:rsidRPr="556CCACB">
              <w:rPr>
                <w:b/>
                <w:bCs/>
                <w:sz w:val="22"/>
                <w:szCs w:val="22"/>
                <w:lang w:val="en-US"/>
              </w:rPr>
              <w:t xml:space="preserve"> </w:t>
            </w:r>
            <w:proofErr w:type="spellStart"/>
            <w:r w:rsidRPr="556CCACB">
              <w:rPr>
                <w:b/>
                <w:bCs/>
                <w:sz w:val="22"/>
                <w:szCs w:val="22"/>
                <w:lang w:val="en-US"/>
              </w:rPr>
              <w:t>regulativnih</w:t>
            </w:r>
            <w:proofErr w:type="spellEnd"/>
            <w:r w:rsidRPr="556CCACB">
              <w:rPr>
                <w:b/>
                <w:bCs/>
                <w:sz w:val="22"/>
                <w:szCs w:val="22"/>
                <w:lang w:val="en-US"/>
              </w:rPr>
              <w:t xml:space="preserve"> </w:t>
            </w:r>
            <w:proofErr w:type="spellStart"/>
            <w:r w:rsidRPr="556CCACB">
              <w:rPr>
                <w:b/>
                <w:bCs/>
                <w:sz w:val="22"/>
                <w:szCs w:val="22"/>
                <w:lang w:val="en-US"/>
              </w:rPr>
              <w:t>peskovnikov</w:t>
            </w:r>
            <w:proofErr w:type="spellEnd"/>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36ABA227" w14:textId="49205C70" w:rsidR="556CCACB" w:rsidRDefault="556CCACB" w:rsidP="556CCACB">
            <w:pPr>
              <w:spacing w:after="160" w:line="276" w:lineRule="auto"/>
              <w:rPr>
                <w:sz w:val="22"/>
                <w:szCs w:val="22"/>
              </w:rPr>
            </w:pPr>
            <w:r w:rsidRPr="556CCACB">
              <w:rPr>
                <w:sz w:val="22"/>
                <w:szCs w:val="22"/>
              </w:rPr>
              <w:t xml:space="preserve">Vzpostavitev regulativnih peskovnikov za testiranje rešitev v realnem okolju, po načelu »najprej preizkusi, nato pametno uredi«. Povezava s pristojnimi organi za varno eksperimentiranje v skladu z Aktom o UI in Zakonom o izvajanju Akta o UI. </w:t>
            </w:r>
          </w:p>
          <w:p w14:paraId="3E02FB61" w14:textId="4E5DCB82" w:rsidR="556CCACB" w:rsidRDefault="556CCACB" w:rsidP="556CCACB">
            <w:pPr>
              <w:rPr>
                <w:sz w:val="22"/>
                <w:szCs w:val="22"/>
              </w:rPr>
            </w:pPr>
            <w:r w:rsidRPr="556CCACB">
              <w:rPr>
                <w:sz w:val="22"/>
                <w:szCs w:val="22"/>
              </w:rPr>
              <w:t xml:space="preserve">Odgovorna institucija: MDP, AKOS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401AFD3C" w14:textId="0D998C41" w:rsidR="556CCACB" w:rsidRDefault="556CCACB" w:rsidP="556CCACB">
            <w:pPr>
              <w:rPr>
                <w:sz w:val="22"/>
                <w:szCs w:val="22"/>
              </w:rPr>
            </w:pPr>
            <w:r w:rsidRPr="556CCACB">
              <w:rPr>
                <w:sz w:val="22"/>
                <w:szCs w:val="22"/>
              </w:rPr>
              <w:t xml:space="preserve">Povečano zaupanje v uporabo UI; varno testiranje inovacij; več preizkušenih in certificiranih rešitev za javni in zasebni sektor.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6A57B89D" w14:textId="086FA869" w:rsidR="556CCACB" w:rsidRDefault="556CCACB" w:rsidP="556CCACB">
            <w:pPr>
              <w:rPr>
                <w:sz w:val="22"/>
                <w:szCs w:val="22"/>
              </w:rPr>
            </w:pPr>
            <w:r w:rsidRPr="556CCACB">
              <w:rPr>
                <w:sz w:val="22"/>
                <w:szCs w:val="22"/>
              </w:rPr>
              <w:t xml:space="preserve">– ≥x regulativnih peskovnikov vzpostavljenih do 2030. </w:t>
            </w:r>
            <w:r>
              <w:br/>
            </w:r>
            <w:r w:rsidRPr="556CCACB">
              <w:rPr>
                <w:sz w:val="22"/>
                <w:szCs w:val="22"/>
              </w:rPr>
              <w:t xml:space="preserve"> – ≥xx preizkušenih UI rešitev. </w:t>
            </w:r>
            <w:r>
              <w:br/>
            </w:r>
            <w:r w:rsidRPr="556CCACB">
              <w:rPr>
                <w:sz w:val="22"/>
                <w:szCs w:val="22"/>
              </w:rPr>
              <w:t xml:space="preserve"> – 100 % skladnost s smernicami Akta o UI. </w:t>
            </w:r>
          </w:p>
        </w:tc>
      </w:tr>
      <w:tr w:rsidR="266AB607" w14:paraId="1C01AFB6"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08A9189B" w14:textId="23B80BDD" w:rsidR="12016C86" w:rsidRDefault="12016C86" w:rsidP="266AB607">
            <w:pPr>
              <w:rPr>
                <w:rFonts w:ascii="Calibri" w:eastAsia="Calibri" w:hAnsi="Calibri" w:cs="Calibri"/>
                <w:b/>
                <w:bCs/>
              </w:rPr>
            </w:pPr>
            <w:r w:rsidRPr="266AB607">
              <w:rPr>
                <w:rFonts w:ascii="Calibri" w:eastAsia="Calibri" w:hAnsi="Calibri" w:cs="Calibri"/>
                <w:b/>
                <w:bCs/>
                <w:sz w:val="22"/>
                <w:szCs w:val="22"/>
              </w:rPr>
              <w:t>6.4</w:t>
            </w:r>
            <w:r w:rsidR="266AB607" w:rsidRPr="266AB607">
              <w:rPr>
                <w:rFonts w:ascii="Calibri" w:eastAsia="Calibri" w:hAnsi="Calibri" w:cs="Calibri"/>
                <w:b/>
                <w:bCs/>
                <w:sz w:val="22"/>
                <w:szCs w:val="22"/>
              </w:rPr>
              <w:t xml:space="preserve"> Krepitev raziskav UI in uvajanje UI v znanost</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244CCADA" w14:textId="6442E607" w:rsidR="266AB607" w:rsidRDefault="266AB607" w:rsidP="266AB607">
            <w:pPr>
              <w:rPr>
                <w:rFonts w:ascii="Calibri" w:eastAsia="Calibri" w:hAnsi="Calibri" w:cs="Calibri"/>
                <w:sz w:val="22"/>
                <w:szCs w:val="22"/>
              </w:rPr>
            </w:pPr>
            <w:r w:rsidRPr="266AB607">
              <w:rPr>
                <w:rFonts w:ascii="Calibri" w:eastAsia="Calibri" w:hAnsi="Calibri" w:cs="Calibri"/>
                <w:sz w:val="22"/>
                <w:szCs w:val="22"/>
              </w:rPr>
              <w:t>Nadaljevanje financiranja raziskav UI in uvajanja spodbud za UI v znanosti v sinergiji z RAISE.</w:t>
            </w:r>
          </w:p>
          <w:p w14:paraId="1F607146" w14:textId="5306FCF0" w:rsidR="266AB607" w:rsidRDefault="266AB607" w:rsidP="266AB607">
            <w:pPr>
              <w:rPr>
                <w:rFonts w:ascii="Calibri" w:eastAsia="Calibri" w:hAnsi="Calibri" w:cs="Calibri"/>
                <w:sz w:val="22"/>
                <w:szCs w:val="22"/>
              </w:rPr>
            </w:pPr>
          </w:p>
          <w:p w14:paraId="7CB64F4D" w14:textId="5784E7F3" w:rsidR="266AB607" w:rsidRDefault="266AB607" w:rsidP="266AB607">
            <w:pPr>
              <w:rPr>
                <w:rFonts w:ascii="Calibri" w:eastAsia="Calibri" w:hAnsi="Calibri" w:cs="Calibri"/>
              </w:rPr>
            </w:pPr>
            <w:r w:rsidRPr="266AB607">
              <w:rPr>
                <w:rFonts w:ascii="Calibri" w:eastAsia="Calibri" w:hAnsi="Calibri" w:cs="Calibri"/>
                <w:sz w:val="22"/>
                <w:szCs w:val="22"/>
              </w:rPr>
              <w:t>Odgovorna institucija: MVZI</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52740C36" w14:textId="006130E6" w:rsidR="266AB607" w:rsidRDefault="266AB607" w:rsidP="266AB607">
            <w:pPr>
              <w:rPr>
                <w:rFonts w:ascii="Calibri" w:eastAsia="Calibri" w:hAnsi="Calibri" w:cs="Calibri"/>
                <w:sz w:val="22"/>
                <w:szCs w:val="22"/>
              </w:rPr>
            </w:pPr>
            <w:r w:rsidRPr="266AB607">
              <w:rPr>
                <w:rFonts w:ascii="Calibri" w:eastAsia="Calibri" w:hAnsi="Calibri" w:cs="Calibri"/>
                <w:sz w:val="22"/>
                <w:szCs w:val="22"/>
              </w:rPr>
              <w:t xml:space="preserve">Povečanje znanstvene odličnosti na področju UI; </w:t>
            </w:r>
          </w:p>
          <w:p w14:paraId="2912372E" w14:textId="172C781E" w:rsidR="266AB607" w:rsidRDefault="266AB607" w:rsidP="266AB607">
            <w:pPr>
              <w:rPr>
                <w:rFonts w:ascii="Calibri" w:eastAsia="Calibri" w:hAnsi="Calibri" w:cs="Calibri"/>
                <w:strike/>
                <w:sz w:val="22"/>
                <w:szCs w:val="22"/>
              </w:rPr>
            </w:pPr>
            <w:r w:rsidRPr="266AB607">
              <w:rPr>
                <w:rFonts w:ascii="Calibri" w:eastAsia="Calibri" w:hAnsi="Calibri" w:cs="Calibri"/>
                <w:sz w:val="22"/>
                <w:szCs w:val="22"/>
              </w:rPr>
              <w:t xml:space="preserve">Povečati interdisciplinarno povezovanje med domenskimi </w:t>
            </w:r>
            <w:r w:rsidRPr="266AB607">
              <w:rPr>
                <w:rFonts w:ascii="Calibri" w:eastAsia="Calibri" w:hAnsi="Calibri" w:cs="Calibri"/>
                <w:sz w:val="22"/>
                <w:szCs w:val="22"/>
              </w:rPr>
              <w:lastRenderedPageBreak/>
              <w:t xml:space="preserve">znanstveniki in raziskovalci </w:t>
            </w:r>
          </w:p>
          <w:p w14:paraId="22E682E3" w14:textId="15E07E6E" w:rsidR="266AB607" w:rsidRDefault="266AB607" w:rsidP="266AB607">
            <w:pPr>
              <w:rPr>
                <w:rFonts w:ascii="Calibri" w:eastAsia="Calibri" w:hAnsi="Calibri" w:cs="Calibri"/>
              </w:rPr>
            </w:pP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4353A5C2" w14:textId="58A6C7F8" w:rsidR="266AB607" w:rsidRDefault="266AB607" w:rsidP="266AB607">
            <w:pPr>
              <w:rPr>
                <w:rFonts w:ascii="Calibri" w:eastAsia="Calibri" w:hAnsi="Calibri" w:cs="Calibri"/>
              </w:rPr>
            </w:pPr>
            <w:r w:rsidRPr="266AB607">
              <w:rPr>
                <w:rFonts w:ascii="Calibri" w:eastAsia="Calibri" w:hAnsi="Calibri" w:cs="Calibri"/>
                <w:sz w:val="22"/>
                <w:szCs w:val="22"/>
              </w:rPr>
              <w:lastRenderedPageBreak/>
              <w:t>Število raziskovalnih projektov na področju UI; število interdisciplinarnih projektov</w:t>
            </w:r>
          </w:p>
        </w:tc>
      </w:tr>
      <w:tr w:rsidR="556CCACB" w14:paraId="2B017833"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35B3F4FD" w14:textId="2BF2DBA5" w:rsidR="556CCACB" w:rsidRDefault="556CCACB" w:rsidP="556CCACB">
            <w:pPr>
              <w:spacing w:after="160" w:line="276" w:lineRule="auto"/>
              <w:rPr>
                <w:sz w:val="22"/>
                <w:szCs w:val="22"/>
              </w:rPr>
            </w:pPr>
            <w:r w:rsidRPr="556CCACB">
              <w:rPr>
                <w:b/>
                <w:bCs/>
                <w:sz w:val="22"/>
                <w:szCs w:val="22"/>
              </w:rPr>
              <w:t>6.5 Mednarodno povezovanje in sodelovanje v evropskih mrežah</w:t>
            </w:r>
            <w:r w:rsidRPr="556CCACB">
              <w:rPr>
                <w:sz w:val="22"/>
                <w:szCs w:val="22"/>
              </w:rPr>
              <w:t xml:space="preserve"> </w:t>
            </w:r>
          </w:p>
          <w:p w14:paraId="1C5740A3" w14:textId="79EA37B4" w:rsidR="556CCACB" w:rsidRDefault="556CCACB" w:rsidP="556CCACB">
            <w:pPr>
              <w:rPr>
                <w:sz w:val="22"/>
                <w:szCs w:val="22"/>
              </w:rPr>
            </w:pPr>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5568730D" w14:textId="69BF1A30" w:rsidR="556CCACB" w:rsidRDefault="678C7BCF" w:rsidP="25F208F1">
            <w:pPr>
              <w:spacing w:after="160" w:line="276" w:lineRule="auto"/>
              <w:rPr>
                <w:sz w:val="22"/>
                <w:szCs w:val="22"/>
              </w:rPr>
            </w:pPr>
            <w:r w:rsidRPr="25F208F1">
              <w:rPr>
                <w:sz w:val="22"/>
                <w:szCs w:val="22"/>
              </w:rPr>
              <w:t>Aktivno vključevanje Slovenije v EU in mednarodne mreže</w:t>
            </w:r>
            <w:r w:rsidR="776DDF4A" w:rsidRPr="25F208F1">
              <w:rPr>
                <w:sz w:val="22"/>
                <w:szCs w:val="22"/>
              </w:rPr>
              <w:t xml:space="preserve"> na področju UI</w:t>
            </w:r>
            <w:r w:rsidRPr="25F208F1">
              <w:rPr>
                <w:sz w:val="22"/>
                <w:szCs w:val="22"/>
              </w:rPr>
              <w:t xml:space="preserve">.  </w:t>
            </w:r>
          </w:p>
          <w:p w14:paraId="1BFEF70D" w14:textId="48F9B18E" w:rsidR="556CCACB" w:rsidRDefault="556CCACB" w:rsidP="556CCACB">
            <w:pPr>
              <w:spacing w:after="160" w:line="276" w:lineRule="auto"/>
              <w:rPr>
                <w:sz w:val="22"/>
                <w:szCs w:val="22"/>
              </w:rPr>
            </w:pPr>
            <w:r w:rsidRPr="556CCACB">
              <w:rPr>
                <w:sz w:val="22"/>
                <w:szCs w:val="22"/>
              </w:rPr>
              <w:t xml:space="preserve"> </w:t>
            </w:r>
          </w:p>
          <w:p w14:paraId="0EDC1B4B" w14:textId="313DF3BA" w:rsidR="556CCACB" w:rsidRDefault="556CCACB" w:rsidP="266AB607">
            <w:pPr>
              <w:spacing w:after="160" w:line="276" w:lineRule="auto"/>
              <w:rPr>
                <w:sz w:val="22"/>
                <w:szCs w:val="22"/>
              </w:rPr>
            </w:pPr>
            <w:r w:rsidRPr="556CCACB">
              <w:rPr>
                <w:sz w:val="22"/>
                <w:szCs w:val="22"/>
              </w:rPr>
              <w:t xml:space="preserve">Odgovorna institucija: MDP </w:t>
            </w:r>
            <w:r w:rsidR="7C4004F9" w:rsidRPr="48B1A33C">
              <w:rPr>
                <w:sz w:val="22"/>
                <w:szCs w:val="22"/>
              </w:rPr>
              <w:t>in ostali resorji</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55D92879" w14:textId="07A8893A" w:rsidR="556CCACB" w:rsidRDefault="678C7BCF" w:rsidP="25F208F1">
            <w:pPr>
              <w:spacing w:after="160" w:line="276" w:lineRule="auto"/>
              <w:rPr>
                <w:sz w:val="22"/>
                <w:szCs w:val="22"/>
              </w:rPr>
            </w:pPr>
            <w:r w:rsidRPr="25F208F1">
              <w:rPr>
                <w:sz w:val="22"/>
                <w:szCs w:val="22"/>
              </w:rPr>
              <w:t xml:space="preserve">Povečana prepoznavnost Slovenije kot zaupanja vrednega partnerja v EU; dostop do najboljših praks in skupnih investicij; krepitev internacionalizacije UI ekosistema.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7D36EBF5" w14:textId="0269D7E6" w:rsidR="556CCACB" w:rsidRDefault="556CCACB" w:rsidP="266AB607">
            <w:pPr>
              <w:spacing w:after="160" w:line="276" w:lineRule="auto"/>
              <w:rPr>
                <w:sz w:val="22"/>
                <w:szCs w:val="22"/>
              </w:rPr>
            </w:pPr>
            <w:r w:rsidRPr="556CCACB">
              <w:rPr>
                <w:sz w:val="22"/>
                <w:szCs w:val="22"/>
              </w:rPr>
              <w:t xml:space="preserve">≥10 aktivnih članstev v evropskih mrežah. </w:t>
            </w:r>
            <w:r>
              <w:br/>
            </w:r>
            <w:r w:rsidRPr="556CCACB">
              <w:rPr>
                <w:sz w:val="22"/>
                <w:szCs w:val="22"/>
              </w:rPr>
              <w:t xml:space="preserve"> – ≥x skupnih EU projektov/leto. </w:t>
            </w:r>
            <w:r>
              <w:br/>
            </w:r>
            <w:r w:rsidRPr="556CCACB">
              <w:rPr>
                <w:sz w:val="22"/>
                <w:szCs w:val="22"/>
              </w:rPr>
              <w:t xml:space="preserve"> – +30 % rast mednarodnih partnerstev. </w:t>
            </w:r>
          </w:p>
        </w:tc>
      </w:tr>
      <w:tr w:rsidR="556CCACB" w14:paraId="68B82B50"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1FE27944" w14:textId="77777777" w:rsidR="00011BE2" w:rsidRPr="00011BE2" w:rsidRDefault="00011BE2" w:rsidP="00011BE2">
            <w:pPr>
              <w:spacing w:after="160" w:line="276" w:lineRule="auto"/>
              <w:rPr>
                <w:b/>
                <w:bCs/>
                <w:sz w:val="22"/>
                <w:szCs w:val="22"/>
              </w:rPr>
            </w:pPr>
            <w:r w:rsidRPr="00011BE2">
              <w:rPr>
                <w:b/>
                <w:bCs/>
                <w:sz w:val="22"/>
                <w:szCs w:val="22"/>
              </w:rPr>
              <w:t xml:space="preserve">6.6 Podpora slovenskim podjetjem in raziskovalnim institucijam pri vključevanju v mednarodne projektne konzorcije </w:t>
            </w:r>
          </w:p>
          <w:p w14:paraId="3F376C47" w14:textId="25D0550C" w:rsidR="556CCACB" w:rsidRDefault="556CCACB" w:rsidP="556CCACB">
            <w:pPr>
              <w:rPr>
                <w:sz w:val="22"/>
                <w:szCs w:val="22"/>
              </w:rPr>
            </w:pPr>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21B48986" w14:textId="15A3B494" w:rsidR="556CCACB" w:rsidRDefault="41CECAFF" w:rsidP="25F208F1">
            <w:pPr>
              <w:spacing w:after="160" w:line="276" w:lineRule="auto"/>
              <w:rPr>
                <w:sz w:val="22"/>
                <w:szCs w:val="22"/>
              </w:rPr>
            </w:pPr>
            <w:r w:rsidRPr="25F208F1">
              <w:rPr>
                <w:sz w:val="22"/>
                <w:szCs w:val="22"/>
              </w:rPr>
              <w:t>Razpisi za sofinanciranje udeležbe slovenskih podjetij in raziskovalcev na mednarodnih konferencah in sejmih; podpora slovenskim deležnikom pri vključevanju v mednarodne konzorcije in projekte</w:t>
            </w:r>
            <w:r w:rsidR="0F975B49" w:rsidRPr="48B1A33C">
              <w:rPr>
                <w:sz w:val="22"/>
                <w:szCs w:val="22"/>
              </w:rPr>
              <w:t xml:space="preserve">, </w:t>
            </w:r>
            <w:r w:rsidR="0F975B49" w:rsidRPr="266AB607">
              <w:rPr>
                <w:rFonts w:ascii="Calibri" w:eastAsia="Calibri" w:hAnsi="Calibri" w:cs="Calibri"/>
                <w:sz w:val="22"/>
                <w:szCs w:val="22"/>
              </w:rPr>
              <w:t>vključno z mrežo nacionalnih kontaktnih točk za Okvirni program EU za raziskave in inovacije</w:t>
            </w:r>
            <w:r w:rsidRPr="266AB607">
              <w:rPr>
                <w:rFonts w:ascii="Calibri" w:eastAsia="Calibri" w:hAnsi="Calibri" w:cs="Calibri"/>
                <w:color w:val="000000" w:themeColor="text1"/>
                <w:sz w:val="22"/>
                <w:szCs w:val="22"/>
              </w:rPr>
              <w:t>.</w:t>
            </w:r>
          </w:p>
          <w:p w14:paraId="11807C14" w14:textId="03A4EC18" w:rsidR="556CCACB" w:rsidRDefault="678C7BCF" w:rsidP="25F208F1">
            <w:pPr>
              <w:spacing w:after="160" w:line="276" w:lineRule="auto"/>
              <w:rPr>
                <w:sz w:val="22"/>
                <w:szCs w:val="22"/>
              </w:rPr>
            </w:pPr>
            <w:r w:rsidRPr="25F208F1">
              <w:rPr>
                <w:sz w:val="22"/>
                <w:szCs w:val="22"/>
              </w:rPr>
              <w:t>Odgovorna institucija: MDP, MGTŠ, MVZI, MZEZ</w:t>
            </w:r>
            <w:r w:rsidR="00EF6CDF">
              <w:rPr>
                <w:sz w:val="22"/>
                <w:szCs w:val="22"/>
              </w:rPr>
              <w:t>, MORS</w:t>
            </w:r>
          </w:p>
          <w:p w14:paraId="5510291F" w14:textId="5FC60F4E" w:rsidR="556CCACB" w:rsidRDefault="556CCACB" w:rsidP="556CCACB">
            <w:pPr>
              <w:rPr>
                <w:sz w:val="22"/>
                <w:szCs w:val="22"/>
              </w:rPr>
            </w:pPr>
            <w:r w:rsidRPr="556CCACB">
              <w:rPr>
                <w:sz w:val="22"/>
                <w:szCs w:val="22"/>
              </w:rPr>
              <w:t xml:space="preserve">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0961E2E3" w14:textId="0AF2A118" w:rsidR="556CCACB" w:rsidRDefault="60D4ACB0" w:rsidP="25F208F1">
            <w:pPr>
              <w:rPr>
                <w:sz w:val="22"/>
                <w:szCs w:val="22"/>
              </w:rPr>
            </w:pPr>
            <w:r w:rsidRPr="25F208F1">
              <w:rPr>
                <w:sz w:val="22"/>
                <w:szCs w:val="22"/>
              </w:rPr>
              <w:t xml:space="preserve">Pridobivanje dodatnega financiranja za </w:t>
            </w:r>
            <w:r w:rsidR="48ED17A4" w:rsidRPr="48B1A33C">
              <w:rPr>
                <w:sz w:val="22"/>
                <w:szCs w:val="22"/>
              </w:rPr>
              <w:t>raziskave,</w:t>
            </w:r>
            <w:r w:rsidR="34C0B8C7" w:rsidRPr="48B1A33C">
              <w:rPr>
                <w:sz w:val="22"/>
                <w:szCs w:val="22"/>
              </w:rPr>
              <w:t xml:space="preserve"> </w:t>
            </w:r>
            <w:r w:rsidRPr="25F208F1">
              <w:rPr>
                <w:sz w:val="22"/>
                <w:szCs w:val="22"/>
              </w:rPr>
              <w:t>razvoj</w:t>
            </w:r>
            <w:r w:rsidR="3008BA34" w:rsidRPr="48B1A33C">
              <w:rPr>
                <w:sz w:val="22"/>
                <w:szCs w:val="22"/>
              </w:rPr>
              <w:t>, inovacije</w:t>
            </w:r>
            <w:r w:rsidRPr="25F208F1">
              <w:rPr>
                <w:sz w:val="22"/>
                <w:szCs w:val="22"/>
              </w:rPr>
              <w:t xml:space="preserve"> in uvajanje UI.</w:t>
            </w:r>
          </w:p>
          <w:p w14:paraId="7E96A142" w14:textId="0E679C28" w:rsidR="556CCACB" w:rsidRDefault="556CCACB" w:rsidP="25F208F1">
            <w:pPr>
              <w:rPr>
                <w:sz w:val="22"/>
                <w:szCs w:val="22"/>
              </w:rPr>
            </w:pPr>
          </w:p>
          <w:p w14:paraId="1F895A57" w14:textId="4FCC7441" w:rsidR="556CCACB" w:rsidRDefault="60D4ACB0" w:rsidP="25F208F1">
            <w:pPr>
              <w:rPr>
                <w:sz w:val="22"/>
                <w:szCs w:val="22"/>
              </w:rPr>
            </w:pPr>
            <w:r w:rsidRPr="25F208F1">
              <w:rPr>
                <w:sz w:val="22"/>
                <w:szCs w:val="22"/>
              </w:rPr>
              <w:t>Večja mednarodna prepoznavnost Slovenije in slovenskih podjetij ter raziskovalnih institucij,</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5103B7C7" w14:textId="63BE9B4D" w:rsidR="556CCACB" w:rsidRDefault="19DB8C70" w:rsidP="25F208F1">
            <w:pPr>
              <w:rPr>
                <w:sz w:val="22"/>
                <w:szCs w:val="22"/>
              </w:rPr>
            </w:pPr>
            <w:r w:rsidRPr="25F208F1">
              <w:rPr>
                <w:sz w:val="22"/>
                <w:szCs w:val="22"/>
              </w:rPr>
              <w:t>Št</w:t>
            </w:r>
            <w:r w:rsidR="5D1C867B" w:rsidRPr="25F208F1">
              <w:rPr>
                <w:sz w:val="22"/>
                <w:szCs w:val="22"/>
              </w:rPr>
              <w:t>.</w:t>
            </w:r>
            <w:r w:rsidRPr="25F208F1">
              <w:rPr>
                <w:sz w:val="22"/>
                <w:szCs w:val="22"/>
              </w:rPr>
              <w:t xml:space="preserve"> </w:t>
            </w:r>
            <w:r w:rsidR="00CB651B" w:rsidRPr="25F208F1">
              <w:rPr>
                <w:sz w:val="22"/>
                <w:szCs w:val="22"/>
              </w:rPr>
              <w:t>mednarodnih</w:t>
            </w:r>
            <w:r w:rsidRPr="25F208F1">
              <w:rPr>
                <w:sz w:val="22"/>
                <w:szCs w:val="22"/>
              </w:rPr>
              <w:t xml:space="preserve"> konzorcijev in projektov s slovenskimi deležniki</w:t>
            </w:r>
          </w:p>
          <w:p w14:paraId="609A5905" w14:textId="1B57E9DC" w:rsidR="556CCACB" w:rsidRDefault="556CCACB" w:rsidP="25F208F1">
            <w:pPr>
              <w:rPr>
                <w:sz w:val="22"/>
                <w:szCs w:val="22"/>
              </w:rPr>
            </w:pPr>
          </w:p>
          <w:p w14:paraId="540101E9" w14:textId="6C89E77B" w:rsidR="556CCACB" w:rsidRDefault="67C23F4B" w:rsidP="25F208F1">
            <w:pPr>
              <w:spacing w:after="160" w:line="276" w:lineRule="auto"/>
              <w:rPr>
                <w:sz w:val="22"/>
                <w:szCs w:val="22"/>
              </w:rPr>
            </w:pPr>
            <w:r w:rsidRPr="25F208F1">
              <w:rPr>
                <w:sz w:val="22"/>
                <w:szCs w:val="22"/>
              </w:rPr>
              <w:t xml:space="preserve">Št. Podprtih slovenskih podjetij pri udeležbi na mednarodnih dogodkih </w:t>
            </w:r>
          </w:p>
          <w:p w14:paraId="11D6C35C" w14:textId="632D3B87" w:rsidR="556CCACB" w:rsidRDefault="67C23F4B" w:rsidP="25F208F1">
            <w:pPr>
              <w:spacing w:after="160" w:line="276" w:lineRule="auto"/>
              <w:rPr>
                <w:sz w:val="22"/>
                <w:szCs w:val="22"/>
              </w:rPr>
            </w:pPr>
            <w:r w:rsidRPr="25F208F1">
              <w:rPr>
                <w:sz w:val="22"/>
                <w:szCs w:val="22"/>
              </w:rPr>
              <w:t xml:space="preserve">Št. Podprtih slovenskih raziskovalcev pri udeležbi na mednarodnih dogodkih </w:t>
            </w:r>
          </w:p>
          <w:p w14:paraId="5BAAEB21" w14:textId="3C57DDA4" w:rsidR="556CCACB" w:rsidRDefault="3A2884A1" w:rsidP="25F208F1">
            <w:pPr>
              <w:spacing w:after="160" w:line="276" w:lineRule="auto"/>
              <w:rPr>
                <w:sz w:val="22"/>
                <w:szCs w:val="22"/>
              </w:rPr>
            </w:pPr>
            <w:r w:rsidRPr="25F208F1">
              <w:rPr>
                <w:sz w:val="22"/>
                <w:szCs w:val="22"/>
              </w:rPr>
              <w:t>Št. uspešno zaključenih projektov digitalne preobrazbe s komponento UI v okviru nacionalnih ali evropskih javnih razpisov.</w:t>
            </w:r>
          </w:p>
        </w:tc>
      </w:tr>
      <w:tr w:rsidR="556CCACB" w14:paraId="5B281E72"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38AEFB8D" w14:textId="49D41D19" w:rsidR="556CCACB" w:rsidRDefault="678C7BCF" w:rsidP="25F208F1">
            <w:pPr>
              <w:rPr>
                <w:b/>
                <w:bCs/>
                <w:sz w:val="22"/>
                <w:szCs w:val="22"/>
              </w:rPr>
            </w:pPr>
            <w:r w:rsidRPr="25F208F1">
              <w:rPr>
                <w:b/>
                <w:bCs/>
                <w:sz w:val="22"/>
                <w:szCs w:val="22"/>
              </w:rPr>
              <w:t>6.</w:t>
            </w:r>
            <w:r w:rsidR="4B5EB910" w:rsidRPr="25F208F1">
              <w:rPr>
                <w:b/>
                <w:bCs/>
                <w:sz w:val="22"/>
                <w:szCs w:val="22"/>
              </w:rPr>
              <w:t>7</w:t>
            </w:r>
            <w:r w:rsidRPr="25F208F1">
              <w:rPr>
                <w:b/>
                <w:bCs/>
                <w:sz w:val="22"/>
                <w:szCs w:val="22"/>
              </w:rPr>
              <w:t xml:space="preserve"> Krepitev zmogljivosti nacionalnega odzivnega centra za kibernetsko varnost (SI-CERT)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11FBB1B8" w14:textId="49D38B2E" w:rsidR="6A5BDB6B" w:rsidRDefault="6A5BDB6B" w:rsidP="25F208F1">
            <w:pPr>
              <w:spacing w:after="160" w:line="276" w:lineRule="auto"/>
              <w:rPr>
                <w:sz w:val="22"/>
                <w:szCs w:val="22"/>
              </w:rPr>
            </w:pPr>
            <w:r w:rsidRPr="25F208F1">
              <w:rPr>
                <w:sz w:val="22"/>
                <w:szCs w:val="22"/>
              </w:rPr>
              <w:t xml:space="preserve">Podpora SI-CERT za uporabo UI </w:t>
            </w:r>
            <w:r w:rsidRPr="25F208F1">
              <w:rPr>
                <w:b/>
                <w:bCs/>
                <w:sz w:val="22"/>
                <w:szCs w:val="22"/>
              </w:rPr>
              <w:t xml:space="preserve"> </w:t>
            </w:r>
            <w:r w:rsidRPr="25F208F1">
              <w:rPr>
                <w:sz w:val="22"/>
                <w:szCs w:val="22"/>
              </w:rPr>
              <w:t>za spremljanje, analizo in obrambo državnih ter kritičnih sistemov v realnem času ter deljenje kritičnih informacij z ostalimi deležniki na področju kibernetske varnosti</w:t>
            </w:r>
            <w:r w:rsidR="480DF577" w:rsidRPr="25F208F1">
              <w:rPr>
                <w:sz w:val="22"/>
                <w:szCs w:val="22"/>
              </w:rPr>
              <w:t>,</w:t>
            </w:r>
            <w:r w:rsidRPr="25F208F1">
              <w:rPr>
                <w:sz w:val="22"/>
                <w:szCs w:val="22"/>
              </w:rPr>
              <w:t xml:space="preserve"> </w:t>
            </w:r>
            <w:r w:rsidRPr="25F208F1">
              <w:rPr>
                <w:sz w:val="22"/>
                <w:szCs w:val="22"/>
              </w:rPr>
              <w:lastRenderedPageBreak/>
              <w:t>obrambe</w:t>
            </w:r>
            <w:r w:rsidR="09667E12" w:rsidRPr="25F208F1">
              <w:rPr>
                <w:sz w:val="22"/>
                <w:szCs w:val="22"/>
              </w:rPr>
              <w:t xml:space="preserve"> in pregona kriminala</w:t>
            </w:r>
            <w:r w:rsidRPr="25F208F1">
              <w:rPr>
                <w:sz w:val="22"/>
                <w:szCs w:val="22"/>
              </w:rPr>
              <w:t>.</w:t>
            </w:r>
          </w:p>
          <w:p w14:paraId="5D391356" w14:textId="33141E7E" w:rsidR="556CCACB" w:rsidRDefault="678C7BCF" w:rsidP="25F208F1">
            <w:pPr>
              <w:spacing w:after="160" w:line="276" w:lineRule="auto"/>
              <w:rPr>
                <w:sz w:val="22"/>
                <w:szCs w:val="22"/>
              </w:rPr>
            </w:pPr>
            <w:r w:rsidRPr="25F208F1">
              <w:rPr>
                <w:sz w:val="22"/>
                <w:szCs w:val="22"/>
              </w:rPr>
              <w:t xml:space="preserve">Odgovorna institucija: SI-CERT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47AF985B" w14:textId="43BBE997" w:rsidR="556CCACB" w:rsidRDefault="4A023661" w:rsidP="25F208F1">
            <w:pPr>
              <w:rPr>
                <w:sz w:val="22"/>
                <w:szCs w:val="22"/>
              </w:rPr>
            </w:pPr>
            <w:r w:rsidRPr="25F208F1">
              <w:rPr>
                <w:sz w:val="22"/>
                <w:szCs w:val="22"/>
              </w:rPr>
              <w:lastRenderedPageBreak/>
              <w:t>Okrepitev kibernetske varnosti podjetij, države in kritične infrastrukture.</w:t>
            </w:r>
          </w:p>
          <w:p w14:paraId="7E9AA979" w14:textId="1FB55C92" w:rsidR="556CCACB" w:rsidRDefault="556CCACB" w:rsidP="25F208F1">
            <w:pPr>
              <w:rPr>
                <w:sz w:val="22"/>
                <w:szCs w:val="22"/>
              </w:rPr>
            </w:pPr>
          </w:p>
          <w:p w14:paraId="4D65DD10" w14:textId="7335CEB2" w:rsidR="556CCACB" w:rsidRDefault="4A023661" w:rsidP="25F208F1">
            <w:pPr>
              <w:rPr>
                <w:sz w:val="22"/>
                <w:szCs w:val="22"/>
              </w:rPr>
            </w:pPr>
            <w:r w:rsidRPr="25F208F1">
              <w:rPr>
                <w:sz w:val="22"/>
                <w:szCs w:val="22"/>
              </w:rPr>
              <w:t>Okrepitev sodelovanja med deležniki na področju varnosti</w:t>
            </w:r>
            <w:r w:rsidR="330A8E2D" w:rsidRPr="25F208F1">
              <w:rPr>
                <w:sz w:val="22"/>
                <w:szCs w:val="22"/>
              </w:rPr>
              <w:t xml:space="preserve"> in</w:t>
            </w:r>
            <w:r w:rsidRPr="25F208F1">
              <w:rPr>
                <w:sz w:val="22"/>
                <w:szCs w:val="22"/>
              </w:rPr>
              <w:t xml:space="preserve"> obrambe.</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2209D27F" w14:textId="57018E5C" w:rsidR="556CCACB" w:rsidRDefault="4A023661" w:rsidP="25F208F1">
            <w:pPr>
              <w:rPr>
                <w:sz w:val="22"/>
                <w:szCs w:val="22"/>
              </w:rPr>
            </w:pPr>
            <w:r w:rsidRPr="25F208F1">
              <w:rPr>
                <w:sz w:val="22"/>
                <w:szCs w:val="22"/>
              </w:rPr>
              <w:t>Število zaznanih in rešenih incidentov z UI.</w:t>
            </w:r>
          </w:p>
        </w:tc>
      </w:tr>
      <w:tr w:rsidR="556CCACB" w14:paraId="3942B7E8"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76AA9AAF" w14:textId="3ECD200F" w:rsidR="556CCACB" w:rsidRDefault="678C7BCF" w:rsidP="25F208F1">
            <w:pPr>
              <w:rPr>
                <w:b/>
                <w:bCs/>
                <w:sz w:val="22"/>
                <w:szCs w:val="22"/>
              </w:rPr>
            </w:pPr>
            <w:r w:rsidRPr="25F208F1">
              <w:rPr>
                <w:b/>
                <w:bCs/>
                <w:sz w:val="22"/>
                <w:szCs w:val="22"/>
              </w:rPr>
              <w:t>6.</w:t>
            </w:r>
            <w:r w:rsidR="00011BE2">
              <w:rPr>
                <w:b/>
                <w:bCs/>
                <w:sz w:val="22"/>
                <w:szCs w:val="22"/>
              </w:rPr>
              <w:t>8</w:t>
            </w:r>
            <w:r w:rsidRPr="25F208F1">
              <w:rPr>
                <w:b/>
                <w:bCs/>
                <w:sz w:val="22"/>
                <w:szCs w:val="22"/>
              </w:rPr>
              <w:t xml:space="preserve"> Organizacija</w:t>
            </w:r>
            <w:r w:rsidR="04AEF866" w:rsidRPr="25F208F1">
              <w:rPr>
                <w:b/>
                <w:bCs/>
                <w:sz w:val="22"/>
                <w:szCs w:val="22"/>
              </w:rPr>
              <w:t xml:space="preserve"> nacionalnih in mednarodnih</w:t>
            </w:r>
            <w:r w:rsidRPr="25F208F1">
              <w:rPr>
                <w:b/>
                <w:bCs/>
                <w:sz w:val="22"/>
                <w:szCs w:val="22"/>
              </w:rPr>
              <w:t xml:space="preserve"> </w:t>
            </w:r>
            <w:r w:rsidR="77D322EB" w:rsidRPr="25F208F1">
              <w:rPr>
                <w:b/>
                <w:bCs/>
                <w:sz w:val="22"/>
                <w:szCs w:val="22"/>
              </w:rPr>
              <w:t xml:space="preserve">dogodkov </w:t>
            </w:r>
            <w:r w:rsidRPr="25F208F1">
              <w:rPr>
                <w:b/>
                <w:bCs/>
                <w:sz w:val="22"/>
                <w:szCs w:val="22"/>
              </w:rPr>
              <w:t>s področja UI</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4FBFC16C" w14:textId="2B3ADC14" w:rsidR="556CCACB" w:rsidRDefault="1E5354FF" w:rsidP="25F208F1">
            <w:pPr>
              <w:spacing w:after="160" w:line="276" w:lineRule="auto"/>
              <w:rPr>
                <w:sz w:val="22"/>
                <w:szCs w:val="22"/>
              </w:rPr>
            </w:pPr>
            <w:r w:rsidRPr="25F208F1">
              <w:rPr>
                <w:sz w:val="22"/>
                <w:szCs w:val="22"/>
              </w:rPr>
              <w:t>Organizacija konferenc, posvetov, strokovnih in drugih dogodkov na temo UI v Sloveniji, namenjeni krepitvi slovenskega UI ekosistema in njegove vpetosti v mednarodnih prostor.</w:t>
            </w:r>
          </w:p>
          <w:p w14:paraId="7233C470" w14:textId="073690BD" w:rsidR="556CCACB" w:rsidRDefault="678C7BCF" w:rsidP="25F208F1">
            <w:pPr>
              <w:rPr>
                <w:sz w:val="22"/>
                <w:szCs w:val="22"/>
              </w:rPr>
            </w:pPr>
            <w:r w:rsidRPr="25F208F1">
              <w:rPr>
                <w:sz w:val="22"/>
                <w:szCs w:val="22"/>
              </w:rPr>
              <w:t xml:space="preserve">Odgovorna institucija: </w:t>
            </w:r>
            <w:r w:rsidR="736CDC9F" w:rsidRPr="25F208F1">
              <w:rPr>
                <w:sz w:val="22"/>
                <w:szCs w:val="22"/>
              </w:rPr>
              <w:t>MDP,</w:t>
            </w:r>
            <w:r w:rsidRPr="25F208F1">
              <w:rPr>
                <w:sz w:val="22"/>
                <w:szCs w:val="22"/>
              </w:rPr>
              <w:t xml:space="preserve"> </w:t>
            </w:r>
            <w:r w:rsidR="736CDC9F" w:rsidRPr="25F208F1">
              <w:rPr>
                <w:sz w:val="22"/>
                <w:szCs w:val="22"/>
              </w:rPr>
              <w:t>MVZI, MZEZ, MGTŠ, EDIH, KCUI</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5D977F4D" w14:textId="79F79903" w:rsidR="556CCACB" w:rsidRDefault="46D48CA5" w:rsidP="25F208F1">
            <w:pPr>
              <w:rPr>
                <w:sz w:val="22"/>
                <w:szCs w:val="22"/>
              </w:rPr>
            </w:pPr>
            <w:r w:rsidRPr="25F208F1">
              <w:rPr>
                <w:sz w:val="22"/>
                <w:szCs w:val="22"/>
              </w:rPr>
              <w:t>Krepitev domačega ekosistema UI; krepitev mednarodne vpetosti slovenskih deležnikov na področju UI</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7964D519" w14:textId="66F5B238" w:rsidR="556CCACB" w:rsidRDefault="32C471AD" w:rsidP="25F208F1">
            <w:pPr>
              <w:rPr>
                <w:sz w:val="22"/>
                <w:szCs w:val="22"/>
              </w:rPr>
            </w:pPr>
            <w:r w:rsidRPr="25F208F1">
              <w:rPr>
                <w:sz w:val="22"/>
                <w:szCs w:val="22"/>
              </w:rPr>
              <w:t>Št. organiziranih dogodkov</w:t>
            </w:r>
          </w:p>
          <w:p w14:paraId="43A5E8BC" w14:textId="3104D75B" w:rsidR="556CCACB" w:rsidRDefault="556CCACB" w:rsidP="25F208F1">
            <w:pPr>
              <w:rPr>
                <w:sz w:val="22"/>
                <w:szCs w:val="22"/>
              </w:rPr>
            </w:pPr>
          </w:p>
          <w:p w14:paraId="741ECE9C" w14:textId="48BB2184" w:rsidR="556CCACB" w:rsidRDefault="32C471AD" w:rsidP="25F208F1">
            <w:pPr>
              <w:rPr>
                <w:sz w:val="22"/>
                <w:szCs w:val="22"/>
              </w:rPr>
            </w:pPr>
            <w:r w:rsidRPr="25F208F1">
              <w:rPr>
                <w:sz w:val="22"/>
                <w:szCs w:val="22"/>
              </w:rPr>
              <w:t>Št. udeležencev na dogodkih</w:t>
            </w:r>
          </w:p>
          <w:p w14:paraId="1953DDD5" w14:textId="57724E21" w:rsidR="556CCACB" w:rsidRDefault="556CCACB" w:rsidP="25F208F1">
            <w:pPr>
              <w:rPr>
                <w:sz w:val="22"/>
                <w:szCs w:val="22"/>
              </w:rPr>
            </w:pPr>
          </w:p>
          <w:p w14:paraId="5B2DE793" w14:textId="33002E35" w:rsidR="556CCACB" w:rsidRDefault="19798C0C" w:rsidP="25F208F1">
            <w:pPr>
              <w:rPr>
                <w:sz w:val="22"/>
                <w:szCs w:val="22"/>
              </w:rPr>
            </w:pPr>
            <w:r w:rsidRPr="25F208F1">
              <w:rPr>
                <w:sz w:val="22"/>
                <w:szCs w:val="22"/>
              </w:rPr>
              <w:t>Št. Mednarodnih udeležencev na dogodkih</w:t>
            </w:r>
          </w:p>
        </w:tc>
      </w:tr>
      <w:tr w:rsidR="556CCACB" w14:paraId="08B9D651"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63363706" w14:textId="4DBE74A1" w:rsidR="556CCACB" w:rsidRDefault="678C7BCF" w:rsidP="25F208F1">
            <w:pPr>
              <w:spacing w:after="160" w:line="276" w:lineRule="auto"/>
              <w:rPr>
                <w:sz w:val="22"/>
                <w:szCs w:val="22"/>
              </w:rPr>
            </w:pPr>
            <w:r w:rsidRPr="25F208F1">
              <w:rPr>
                <w:b/>
                <w:bCs/>
                <w:sz w:val="22"/>
                <w:szCs w:val="22"/>
              </w:rPr>
              <w:t>6.</w:t>
            </w:r>
            <w:r w:rsidR="00011BE2">
              <w:rPr>
                <w:b/>
                <w:bCs/>
                <w:sz w:val="22"/>
                <w:szCs w:val="22"/>
              </w:rPr>
              <w:t>9</w:t>
            </w:r>
            <w:r w:rsidR="2FFA76D7" w:rsidRPr="25F208F1">
              <w:rPr>
                <w:b/>
                <w:bCs/>
                <w:sz w:val="22"/>
                <w:szCs w:val="22"/>
              </w:rPr>
              <w:t xml:space="preserve"> Diplomacija za UI</w:t>
            </w:r>
            <w:r w:rsidRPr="25F208F1">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27733AA1" w14:textId="6D92257C" w:rsidR="20CB3C90" w:rsidRDefault="20CB3C90" w:rsidP="25F208F1">
            <w:pPr>
              <w:spacing w:after="160" w:line="276" w:lineRule="auto"/>
              <w:rPr>
                <w:sz w:val="22"/>
                <w:szCs w:val="22"/>
              </w:rPr>
            </w:pPr>
            <w:r w:rsidRPr="25F208F1">
              <w:rPr>
                <w:sz w:val="22"/>
                <w:szCs w:val="22"/>
              </w:rPr>
              <w:t>Uporaba diplomacije za omogočanje razvojnih in poslovnih priložnosti slovenskih podjetij in raziskovalcev v tujini ter privabljanje neposrednih tujih investicij na področju UI v Slovenijo. Promocija slovenskih dosežkov na področju UI v tujini in krepitev mednarodnega ugleda Slovenije.</w:t>
            </w:r>
          </w:p>
          <w:p w14:paraId="034619F2" w14:textId="5C7CCB67" w:rsidR="556CCACB" w:rsidRDefault="678C7BCF" w:rsidP="25F208F1">
            <w:pPr>
              <w:rPr>
                <w:sz w:val="22"/>
                <w:szCs w:val="22"/>
              </w:rPr>
            </w:pPr>
            <w:r w:rsidRPr="25F208F1">
              <w:rPr>
                <w:sz w:val="22"/>
                <w:szCs w:val="22"/>
              </w:rPr>
              <w:t xml:space="preserve">Odgovorna institucija: MZEZ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1ADB5E30" w14:textId="79E617CF" w:rsidR="556CCACB" w:rsidRDefault="0C59FA28" w:rsidP="25F208F1">
            <w:pPr>
              <w:rPr>
                <w:sz w:val="22"/>
                <w:szCs w:val="22"/>
              </w:rPr>
            </w:pPr>
            <w:r w:rsidRPr="25F208F1">
              <w:rPr>
                <w:sz w:val="22"/>
                <w:szCs w:val="22"/>
              </w:rPr>
              <w:t>Krepitev mednarodnega ugleda Slovenije na področju UI; povečan izvoz slovenskih podjetij; večje mednarodno sodelovanje slovenskih podjetij in raziskovalcev.</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3134A694" w14:textId="0DC236BE" w:rsidR="556CCACB" w:rsidRDefault="0F7F8BC1" w:rsidP="25F208F1">
            <w:pPr>
              <w:rPr>
                <w:sz w:val="22"/>
                <w:szCs w:val="22"/>
              </w:rPr>
            </w:pPr>
            <w:r w:rsidRPr="25F208F1">
              <w:rPr>
                <w:sz w:val="22"/>
                <w:szCs w:val="22"/>
              </w:rPr>
              <w:t>Višina neposrednih tujih investicij v UI v Sloveniji</w:t>
            </w:r>
          </w:p>
          <w:p w14:paraId="62751E63" w14:textId="58DC36EB" w:rsidR="556CCACB" w:rsidRDefault="556CCACB" w:rsidP="25F208F1">
            <w:pPr>
              <w:rPr>
                <w:sz w:val="22"/>
                <w:szCs w:val="22"/>
              </w:rPr>
            </w:pPr>
          </w:p>
          <w:p w14:paraId="128EA43D" w14:textId="16E4D5CC" w:rsidR="556CCACB" w:rsidRDefault="0F7F8BC1" w:rsidP="25F208F1">
            <w:pPr>
              <w:rPr>
                <w:sz w:val="22"/>
                <w:szCs w:val="22"/>
              </w:rPr>
            </w:pPr>
            <w:r w:rsidRPr="25F208F1">
              <w:rPr>
                <w:sz w:val="22"/>
                <w:szCs w:val="22"/>
              </w:rPr>
              <w:t xml:space="preserve">Št. Delegacij s predstavniki slovenskega UI ekosistema. </w:t>
            </w:r>
          </w:p>
        </w:tc>
      </w:tr>
      <w:tr w:rsidR="42AA09B8" w14:paraId="3C0322DB"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29B81D5A" w14:textId="2A21480A" w:rsidR="6A3999DE" w:rsidRDefault="6E04CF72" w:rsidP="25F208F1">
            <w:pPr>
              <w:spacing w:line="276" w:lineRule="auto"/>
              <w:rPr>
                <w:b/>
                <w:bCs/>
                <w:sz w:val="22"/>
                <w:szCs w:val="22"/>
              </w:rPr>
            </w:pPr>
            <w:r w:rsidRPr="25F208F1">
              <w:rPr>
                <w:b/>
                <w:bCs/>
                <w:sz w:val="22"/>
                <w:szCs w:val="22"/>
              </w:rPr>
              <w:t>6.1</w:t>
            </w:r>
            <w:r w:rsidR="00011BE2">
              <w:rPr>
                <w:b/>
                <w:bCs/>
                <w:sz w:val="22"/>
                <w:szCs w:val="22"/>
              </w:rPr>
              <w:t>0</w:t>
            </w:r>
            <w:r w:rsidRPr="25F208F1">
              <w:rPr>
                <w:b/>
                <w:bCs/>
                <w:sz w:val="22"/>
                <w:szCs w:val="22"/>
              </w:rPr>
              <w:t xml:space="preserve"> Podpora</w:t>
            </w:r>
            <w:r w:rsidR="1EC9E2D6" w:rsidRPr="25F208F1">
              <w:rPr>
                <w:b/>
                <w:bCs/>
                <w:sz w:val="22"/>
                <w:szCs w:val="22"/>
              </w:rPr>
              <w:t xml:space="preserve"> podjetjem in </w:t>
            </w:r>
            <w:r w:rsidRPr="25F208F1">
              <w:rPr>
                <w:b/>
                <w:bCs/>
                <w:sz w:val="22"/>
                <w:szCs w:val="22"/>
              </w:rPr>
              <w:t xml:space="preserve"> nevladnim organizacijam za izvajanje projektov in programov ozaveščanja javnosti o UI</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347F6284" w14:textId="0A63F720" w:rsidR="42AA09B8" w:rsidRDefault="0D8AB1A0" w:rsidP="25F208F1">
            <w:pPr>
              <w:rPr>
                <w:sz w:val="22"/>
                <w:szCs w:val="22"/>
              </w:rPr>
            </w:pPr>
            <w:r w:rsidRPr="25F208F1">
              <w:rPr>
                <w:sz w:val="22"/>
                <w:szCs w:val="22"/>
              </w:rPr>
              <w:t>Razpisi za podjetja in nevladne organizacije, da bodo lahko izvajale aktivnosti informiranja in ozaveščanja javnosti o prednostih in tveganjih UI</w:t>
            </w:r>
            <w:r w:rsidR="47C8EDAB" w:rsidRPr="25F208F1">
              <w:rPr>
                <w:sz w:val="22"/>
                <w:szCs w:val="22"/>
              </w:rPr>
              <w:t xml:space="preserve"> za posameznike, družbo in demokracijo z namenom krepitve zaupanja, kritičnega razmišljanja in splošne UI pismenosti.</w:t>
            </w:r>
          </w:p>
          <w:p w14:paraId="4DED28B2" w14:textId="553AACC8" w:rsidR="42AA09B8" w:rsidRDefault="42AA09B8" w:rsidP="25F208F1">
            <w:pPr>
              <w:rPr>
                <w:b/>
                <w:bCs/>
                <w:sz w:val="22"/>
                <w:szCs w:val="22"/>
              </w:rPr>
            </w:pPr>
          </w:p>
          <w:p w14:paraId="69F18F64" w14:textId="4909984F" w:rsidR="42AA09B8" w:rsidRDefault="0D8AB1A0" w:rsidP="25F208F1">
            <w:pPr>
              <w:rPr>
                <w:sz w:val="22"/>
                <w:szCs w:val="22"/>
              </w:rPr>
            </w:pPr>
            <w:r w:rsidRPr="25F208F1">
              <w:rPr>
                <w:sz w:val="22"/>
                <w:szCs w:val="22"/>
              </w:rPr>
              <w:t>Odgovorna institucija: MDP,</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3B76E848" w14:textId="387FBDCD" w:rsidR="42AA09B8" w:rsidRDefault="0D8AB1A0" w:rsidP="25F208F1">
            <w:pPr>
              <w:rPr>
                <w:sz w:val="22"/>
                <w:szCs w:val="22"/>
              </w:rPr>
            </w:pPr>
            <w:r w:rsidRPr="25F208F1">
              <w:rPr>
                <w:sz w:val="22"/>
                <w:szCs w:val="22"/>
              </w:rPr>
              <w:t>Večja odpornost družbe na spremembe, ki jih prinaša UI; večje zaupanje javnosti v UI; izboljšana sposobnost kritične presoje UI;</w:t>
            </w:r>
            <w:r w:rsidR="7AA582CB" w:rsidRPr="25F208F1">
              <w:rPr>
                <w:sz w:val="22"/>
                <w:szCs w:val="22"/>
              </w:rPr>
              <w:t xml:space="preserve"> r</w:t>
            </w:r>
            <w:r w:rsidRPr="25F208F1">
              <w:rPr>
                <w:sz w:val="22"/>
                <w:szCs w:val="22"/>
              </w:rPr>
              <w:t>obustnejša demokracija.</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371B090C" w14:textId="3A0AEF6D" w:rsidR="42AA09B8" w:rsidRDefault="0D8AB1A0" w:rsidP="25F208F1">
            <w:pPr>
              <w:rPr>
                <w:sz w:val="22"/>
                <w:szCs w:val="22"/>
              </w:rPr>
            </w:pPr>
            <w:r w:rsidRPr="25F208F1">
              <w:rPr>
                <w:sz w:val="22"/>
                <w:szCs w:val="22"/>
              </w:rPr>
              <w:t>Št. izvedenih dogodkov, izobraževanj, kampanj</w:t>
            </w:r>
            <w:r w:rsidR="3882C4F4" w:rsidRPr="25F208F1">
              <w:rPr>
                <w:sz w:val="22"/>
                <w:szCs w:val="22"/>
              </w:rPr>
              <w:t>.</w:t>
            </w:r>
          </w:p>
          <w:p w14:paraId="147B9848" w14:textId="48AAFDD6" w:rsidR="42AA09B8" w:rsidRDefault="42AA09B8" w:rsidP="25F208F1">
            <w:pPr>
              <w:rPr>
                <w:sz w:val="22"/>
                <w:szCs w:val="22"/>
              </w:rPr>
            </w:pPr>
          </w:p>
          <w:p w14:paraId="2D41245A" w14:textId="7C603F8F" w:rsidR="42AA09B8" w:rsidRDefault="3882C4F4" w:rsidP="25F208F1">
            <w:pPr>
              <w:rPr>
                <w:sz w:val="22"/>
                <w:szCs w:val="22"/>
              </w:rPr>
            </w:pPr>
            <w:r w:rsidRPr="25F208F1">
              <w:rPr>
                <w:sz w:val="22"/>
                <w:szCs w:val="22"/>
              </w:rPr>
              <w:t>Stopnja povečanja zaupanja javnosti, merjena z javnomnenjskimi anketami.</w:t>
            </w:r>
          </w:p>
        </w:tc>
      </w:tr>
    </w:tbl>
    <w:p w14:paraId="3FBF1EF5" w14:textId="1B11909F" w:rsidR="556CCACB" w:rsidRDefault="556CCACB" w:rsidP="556CCACB">
      <w:pPr>
        <w:jc w:val="both"/>
        <w:rPr>
          <w:rFonts w:ascii="Calibri" w:eastAsia="Calibri" w:hAnsi="Calibri" w:cs="Calibri"/>
          <w:color w:val="000000" w:themeColor="text1"/>
        </w:rPr>
      </w:pPr>
    </w:p>
    <w:p w14:paraId="34B74A1B" w14:textId="0DA9C19F" w:rsidR="00D10C43" w:rsidRPr="00472F7F" w:rsidRDefault="0796B8C4" w:rsidP="490AC2B8">
      <w:r>
        <w:br w:type="page"/>
      </w:r>
    </w:p>
    <w:p w14:paraId="37DD395E" w14:textId="7A17A377" w:rsidR="00D10C43" w:rsidRPr="00E96DB7" w:rsidRDefault="00A914C2" w:rsidP="00E96DB7">
      <w:pPr>
        <w:pStyle w:val="Naslov1"/>
      </w:pPr>
      <w:bookmarkStart w:id="39" w:name="_Toc214269558"/>
      <w:r>
        <w:lastRenderedPageBreak/>
        <w:t>5</w:t>
      </w:r>
      <w:r w:rsidR="04B61A88" w:rsidRPr="00E96DB7">
        <w:t xml:space="preserve">. Upravljavska struktura programa </w:t>
      </w:r>
      <w:proofErr w:type="spellStart"/>
      <w:r w:rsidR="04B61A88" w:rsidRPr="00E96DB7">
        <w:t>NpUI</w:t>
      </w:r>
      <w:bookmarkEnd w:id="39"/>
      <w:proofErr w:type="spellEnd"/>
    </w:p>
    <w:p w14:paraId="5B131158" w14:textId="10C75EC7" w:rsidR="00BB7930" w:rsidRDefault="00BB7930" w:rsidP="271900D0">
      <w:pPr>
        <w:jc w:val="both"/>
        <w:rPr>
          <w:color w:val="000000" w:themeColor="text1"/>
        </w:rPr>
      </w:pPr>
      <w:r w:rsidRPr="79727533">
        <w:rPr>
          <w:color w:val="000000" w:themeColor="text1"/>
        </w:rPr>
        <w:t xml:space="preserve">Za uspešno uresničevanje vseh </w:t>
      </w:r>
      <w:r w:rsidR="7C63F0D6" w:rsidRPr="79727533">
        <w:rPr>
          <w:color w:val="000000" w:themeColor="text1"/>
        </w:rPr>
        <w:t>strateških ciljev</w:t>
      </w:r>
      <w:r w:rsidRPr="79727533">
        <w:rPr>
          <w:color w:val="000000" w:themeColor="text1"/>
        </w:rPr>
        <w:t xml:space="preserve"> je ključno učinkovito, pregledno in vključujoče upravljanje ter izvajanje </w:t>
      </w:r>
      <w:proofErr w:type="spellStart"/>
      <w:r w:rsidRPr="79727533">
        <w:rPr>
          <w:color w:val="000000" w:themeColor="text1"/>
        </w:rPr>
        <w:t>NpUI</w:t>
      </w:r>
      <w:proofErr w:type="spellEnd"/>
      <w:r w:rsidRPr="79727533">
        <w:rPr>
          <w:color w:val="000000" w:themeColor="text1"/>
        </w:rPr>
        <w:t xml:space="preserve"> 2030. </w:t>
      </w:r>
    </w:p>
    <w:p w14:paraId="058D3EC1" w14:textId="38D9F9A0" w:rsidR="00BB7930" w:rsidRDefault="059B2C46" w:rsidP="22FC6601">
      <w:pPr>
        <w:jc w:val="both"/>
        <w:rPr>
          <w:rStyle w:val="Sprotnaopomba-sklic"/>
          <w:color w:val="000000" w:themeColor="text1"/>
        </w:rPr>
      </w:pPr>
      <w:proofErr w:type="spellStart"/>
      <w:r>
        <w:rPr>
          <w:color w:val="000000" w:themeColor="text1"/>
        </w:rPr>
        <w:t>NpUI</w:t>
      </w:r>
      <w:proofErr w:type="spellEnd"/>
      <w:r>
        <w:rPr>
          <w:color w:val="000000" w:themeColor="text1"/>
        </w:rPr>
        <w:t xml:space="preserve"> 2025 je zasnoval trdne temelje za izvajanje programa. Predvidel je enotno načrtovanje in koordinacijo na ravni države, obenem pa prepustil sektorsko izvajanje dejavnosti v okviru pristojnih ministrstev; poudaril je pomen ustrezne koordinacije na ravni Vlade RS in vključenih ministrstev, pa tudi potrebo po rednem spremljanju in ustreznem odzivanju na spremembe z »nadgradnjo ali dopolnitvijo« obstoječih izvedbenih instrumentov</w:t>
      </w:r>
      <w:r w:rsidR="00BB7930">
        <w:rPr>
          <w:rStyle w:val="Sprotnaopomba-sklic"/>
          <w:color w:val="000000" w:themeColor="text1"/>
        </w:rPr>
        <w:footnoteReference w:id="31"/>
      </w:r>
      <w:r w:rsidR="217F9D5F" w:rsidRPr="22FC6601">
        <w:rPr>
          <w:color w:val="000000" w:themeColor="text1"/>
        </w:rPr>
        <w:t>.</w:t>
      </w:r>
    </w:p>
    <w:p w14:paraId="16AD272A" w14:textId="29DA44E5" w:rsidR="00BB7930" w:rsidRDefault="059B2C46" w:rsidP="271900D0">
      <w:pPr>
        <w:jc w:val="both"/>
      </w:pPr>
      <w:proofErr w:type="spellStart"/>
      <w:r>
        <w:rPr>
          <w:color w:val="000000" w:themeColor="text1"/>
        </w:rPr>
        <w:t>NpUI</w:t>
      </w:r>
      <w:proofErr w:type="spellEnd"/>
      <w:r>
        <w:rPr>
          <w:color w:val="000000" w:themeColor="text1"/>
        </w:rPr>
        <w:t xml:space="preserve"> 2025 je upravičeno opozoril tudi na nevarnosti: »p</w:t>
      </w:r>
      <w:r w:rsidRPr="00885EA7">
        <w:t>rekrivanje ukrepov in neustreznost načrtovanja faz njihovega izvajanja</w:t>
      </w:r>
      <w:r>
        <w:t xml:space="preserve">« </w:t>
      </w:r>
      <w:r w:rsidRPr="00885EA7">
        <w:t xml:space="preserve">lahko </w:t>
      </w:r>
      <w:r>
        <w:t>»</w:t>
      </w:r>
      <w:r w:rsidRPr="00885EA7">
        <w:t>radikalno zmanjša učinek izvajanja celotnega programa in predvidenega učinka ukrepov v Sloveniji.</w:t>
      </w:r>
      <w:r>
        <w:t xml:space="preserve">« </w:t>
      </w:r>
    </w:p>
    <w:p w14:paraId="0BC440D1" w14:textId="6B4D716A" w:rsidR="00BB7930" w:rsidRDefault="059B2C46" w:rsidP="271900D0">
      <w:pPr>
        <w:jc w:val="both"/>
      </w:pPr>
      <w:r>
        <w:t>V izvajanju programa so se prav na tem področju pokazali pomembni izzivi: p</w:t>
      </w:r>
      <w:r w:rsidRPr="001E4E8F">
        <w:t>omanjkanje osrednje koordinacije in enotnega sistema spremljanja napredka pri izpolnjevanju ciljev, razpršena odgovornost za izvajanje ukrepov ter nepovezani kazalniki in podatkovni viri so onemogočali celovit pregled nad uspešnostjo programa</w:t>
      </w:r>
      <w:r w:rsidR="00BB7930">
        <w:rPr>
          <w:rStyle w:val="Sprotnaopomba-sklic"/>
        </w:rPr>
        <w:footnoteReference w:id="32"/>
      </w:r>
      <w:r w:rsidR="49594119">
        <w:t>.</w:t>
      </w:r>
      <w:r w:rsidRPr="001E4E8F">
        <w:t xml:space="preserve"> Različni resorji so ukrepe izvajali pretežno samostojno, kar je vodilo v razdrobljenost projektov in upočasnjeno implementacijo ukrepov</w:t>
      </w:r>
      <w:r w:rsidR="00BB7930">
        <w:rPr>
          <w:rStyle w:val="Sprotnaopomba-sklic"/>
        </w:rPr>
        <w:footnoteReference w:id="33"/>
      </w:r>
      <w:r w:rsidR="572A3D13">
        <w:t>.</w:t>
      </w:r>
      <w:r w:rsidRPr="001E4E8F">
        <w:t xml:space="preserve"> Zaradi teh omejitev ni bilo mogoče jasno oceniti učinkov </w:t>
      </w:r>
      <w:proofErr w:type="spellStart"/>
      <w:r w:rsidRPr="001E4E8F">
        <w:t>NpUI</w:t>
      </w:r>
      <w:proofErr w:type="spellEnd"/>
      <w:r w:rsidRPr="001E4E8F">
        <w:t xml:space="preserve"> 2025</w:t>
      </w:r>
      <w:r>
        <w:t>,</w:t>
      </w:r>
      <w:r w:rsidRPr="001E4E8F">
        <w:t xml:space="preserve"> niti pravočasno odpraviti vrzeli v izvedbi programa</w:t>
      </w:r>
      <w:r>
        <w:t>.</w:t>
      </w:r>
      <w:r w:rsidRPr="001E4E8F">
        <w:t xml:space="preserve"> </w:t>
      </w:r>
    </w:p>
    <w:p w14:paraId="61A483CE" w14:textId="1B848922" w:rsidR="00BB7930" w:rsidRDefault="00BB7930" w:rsidP="271900D0">
      <w:pPr>
        <w:jc w:val="both"/>
      </w:pPr>
      <w:r>
        <w:t xml:space="preserve">Izkušnje preteklih let kažejo, da je za naslednjo fazo razvoja UI v Sloveniji nujno vzpostaviti bolj povezano, pregledno in ciljno usmerjeno vodenje. </w:t>
      </w:r>
      <w:r w:rsidR="137E9401">
        <w:t xml:space="preserve">Z </w:t>
      </w:r>
      <w:proofErr w:type="spellStart"/>
      <w:r>
        <w:t>NpUI</w:t>
      </w:r>
      <w:proofErr w:type="spellEnd"/>
      <w:r>
        <w:t xml:space="preserve"> 2030 zato Vlada Republike Slovenije</w:t>
      </w:r>
      <w:r w:rsidR="0551D402">
        <w:t xml:space="preserve"> osrednjo koordinacijsko vlogo pripisuje ministrstvu, pristojnemu za informacijsko družbo,</w:t>
      </w:r>
      <w:r>
        <w:t xml:space="preserve"> medtem ko ostala resorna ministrstva izvajajo posamezne ukrepe v okviru svojih pristojnosti. </w:t>
      </w:r>
    </w:p>
    <w:p w14:paraId="5024DAD4" w14:textId="29651FEA" w:rsidR="00BB7930" w:rsidRDefault="00BB7930" w:rsidP="3CAC73EB">
      <w:pPr>
        <w:jc w:val="both"/>
      </w:pPr>
      <w:r>
        <w:t>Centralizirani model vodenja omogoč</w:t>
      </w:r>
      <w:r w:rsidR="0154D561">
        <w:t>a</w:t>
      </w:r>
      <w:r>
        <w:t xml:space="preserve"> jasnejše določanje prioritet, hitrejše ukrepanje in učinkovitejše spremljanje dosežkov na področju UI. M</w:t>
      </w:r>
      <w:r w:rsidR="5E5C2149">
        <w:t xml:space="preserve">inistrstvo, pristojno za informacijsko družbo, bo tako skrbelo </w:t>
      </w:r>
      <w:r>
        <w:t xml:space="preserve">za strateško usmerjanje vseh aktivnosti, redno poročanje o napredku </w:t>
      </w:r>
      <w:r>
        <w:lastRenderedPageBreak/>
        <w:t>ter usklajevanje politik med različnimi deležniki digitalne preobrazbe</w:t>
      </w:r>
      <w:r w:rsidR="74CC159C">
        <w:t xml:space="preserve"> (prek </w:t>
      </w:r>
      <w:r w:rsidR="00011BE2">
        <w:t>Medresorske</w:t>
      </w:r>
      <w:r w:rsidR="74CC159C">
        <w:t xml:space="preserve"> koordinacijske skupine in </w:t>
      </w:r>
      <w:r w:rsidR="75D799EB">
        <w:t>F</w:t>
      </w:r>
      <w:r w:rsidR="4C872B3A">
        <w:t>oruma</w:t>
      </w:r>
      <w:r w:rsidR="74CC159C">
        <w:t xml:space="preserve"> UI, ki sta predstavljena v nadaljevanju dokumenta)</w:t>
      </w:r>
      <w:r>
        <w:t>.</w:t>
      </w:r>
    </w:p>
    <w:p w14:paraId="574839D6" w14:textId="11D562DC" w:rsidR="00BB7930" w:rsidRDefault="059B2C46" w:rsidP="271900D0">
      <w:pPr>
        <w:jc w:val="both"/>
      </w:pPr>
      <w:r w:rsidRPr="001E4E8F">
        <w:t xml:space="preserve">Takšen pristop ni zgolj posledica domačih izkušenj, temveč je skladen tudi z najnovejšimi mednarodnimi smernicami za upravljanje razvoja UI. OECD v svojem poročilu </w:t>
      </w:r>
      <w:proofErr w:type="spellStart"/>
      <w:r w:rsidRPr="79727533">
        <w:rPr>
          <w:i/>
          <w:iCs/>
        </w:rPr>
        <w:t>Governing</w:t>
      </w:r>
      <w:proofErr w:type="spellEnd"/>
      <w:r w:rsidRPr="79727533">
        <w:rPr>
          <w:i/>
          <w:iCs/>
        </w:rPr>
        <w:t xml:space="preserve"> </w:t>
      </w:r>
      <w:proofErr w:type="spellStart"/>
      <w:r w:rsidRPr="79727533">
        <w:rPr>
          <w:i/>
          <w:iCs/>
        </w:rPr>
        <w:t>with</w:t>
      </w:r>
      <w:proofErr w:type="spellEnd"/>
      <w:r w:rsidRPr="79727533">
        <w:rPr>
          <w:i/>
          <w:iCs/>
        </w:rPr>
        <w:t xml:space="preserve"> </w:t>
      </w:r>
      <w:proofErr w:type="spellStart"/>
      <w:r w:rsidRPr="79727533">
        <w:rPr>
          <w:i/>
          <w:iCs/>
        </w:rPr>
        <w:t>Artificial</w:t>
      </w:r>
      <w:proofErr w:type="spellEnd"/>
      <w:r w:rsidRPr="79727533">
        <w:rPr>
          <w:i/>
          <w:iCs/>
        </w:rPr>
        <w:t xml:space="preserve"> </w:t>
      </w:r>
      <w:proofErr w:type="spellStart"/>
      <w:r w:rsidRPr="79727533">
        <w:rPr>
          <w:i/>
          <w:iCs/>
        </w:rPr>
        <w:t>Intelligence</w:t>
      </w:r>
      <w:proofErr w:type="spellEnd"/>
      <w:r w:rsidR="00BB7930" w:rsidRPr="79727533">
        <w:rPr>
          <w:rStyle w:val="Sprotnaopomba-sklic"/>
          <w:i/>
          <w:iCs/>
        </w:rPr>
        <w:footnoteReference w:id="34"/>
      </w:r>
      <w:r w:rsidRPr="001E4E8F">
        <w:t xml:space="preserve"> poudarja, da mora biti vladno uvajanje UI </w:t>
      </w:r>
      <w:r w:rsidRPr="271900D0">
        <w:t>celostno in strateško vodeno</w:t>
      </w:r>
      <w:r w:rsidRPr="001E4E8F">
        <w:t xml:space="preserve"> ter da je za uspeh ključna koordinacija na ravni celotne vlade</w:t>
      </w:r>
      <w:r>
        <w:t>.</w:t>
      </w:r>
      <w:r w:rsidRPr="001E4E8F">
        <w:t xml:space="preserve"> Pri tem naj vlade dejavno vključujejo vse deležnike </w:t>
      </w:r>
      <w:r>
        <w:t>-</w:t>
      </w:r>
      <w:r w:rsidRPr="001E4E8F">
        <w:t xml:space="preserve"> od strokovne in akademske sfere do industrije in civilne družbe </w:t>
      </w:r>
      <w:r>
        <w:t>-</w:t>
      </w:r>
      <w:r w:rsidRPr="001E4E8F">
        <w:t xml:space="preserve"> ter vzpostavijo jasna, sorazmerna pravila in mehanizme nadzora, da zagotovijo varno in etično uporabo UI</w:t>
      </w:r>
      <w:r>
        <w:t xml:space="preserve">. </w:t>
      </w:r>
      <w:r w:rsidRPr="001E4E8F">
        <w:t>Poseben poudarek daje tudi</w:t>
      </w:r>
      <w:r w:rsidRPr="001E4E8F" w:rsidDel="00533E48">
        <w:t xml:space="preserve"> </w:t>
      </w:r>
      <w:r w:rsidR="00533E48">
        <w:t>pregled</w:t>
      </w:r>
      <w:r w:rsidR="00533E48" w:rsidRPr="001E4E8F">
        <w:t xml:space="preserve">nosti </w:t>
      </w:r>
      <w:r w:rsidRPr="001E4E8F">
        <w:t>in odgovornosti: javni sektor mora zagotavljati, da se UI uporablja na zaupanja vreden način, z visokimi standardi preglednosti in odgovornosti pri upravljanju podatkov ter algoritmov</w:t>
      </w:r>
      <w:r>
        <w:t>.</w:t>
      </w:r>
      <w:r w:rsidRPr="001E4E8F">
        <w:t xml:space="preserve"> </w:t>
      </w:r>
    </w:p>
    <w:p w14:paraId="08DF9FB0" w14:textId="168AF0FD" w:rsidR="00BB7930" w:rsidRDefault="059B2C46" w:rsidP="79727533">
      <w:pPr>
        <w:jc w:val="both"/>
      </w:pPr>
      <w:r w:rsidRPr="001E4E8F">
        <w:t xml:space="preserve">Poleg priporočil OECD se </w:t>
      </w:r>
      <w:proofErr w:type="spellStart"/>
      <w:r w:rsidRPr="001E4E8F">
        <w:t>NpUI</w:t>
      </w:r>
      <w:proofErr w:type="spellEnd"/>
      <w:r w:rsidRPr="001E4E8F">
        <w:t xml:space="preserve"> 2030 naslanja tudi na evropske razvojne usmeritve. </w:t>
      </w:r>
      <w:r>
        <w:t xml:space="preserve">Nova </w:t>
      </w:r>
      <w:r w:rsidRPr="001E4E8F">
        <w:t>ambiciozn</w:t>
      </w:r>
      <w:r>
        <w:t>a</w:t>
      </w:r>
      <w:r w:rsidRPr="001E4E8F">
        <w:t xml:space="preserve"> </w:t>
      </w:r>
      <w:r>
        <w:t xml:space="preserve">EU </w:t>
      </w:r>
      <w:r w:rsidRPr="001E4E8F">
        <w:t>strategij</w:t>
      </w:r>
      <w:r>
        <w:t>a</w:t>
      </w:r>
      <w:r w:rsidRPr="001E4E8F">
        <w:t xml:space="preserve"> </w:t>
      </w:r>
      <w:r w:rsidR="6C0FDCF3" w:rsidRPr="01673283">
        <w:rPr>
          <w:i/>
          <w:iCs/>
        </w:rPr>
        <w:t>za uporabo UI</w:t>
      </w:r>
      <w:r w:rsidR="00BB7930" w:rsidRPr="79727533">
        <w:rPr>
          <w:rStyle w:val="Sprotnaopomba-sklic"/>
          <w:i/>
          <w:iCs/>
        </w:rPr>
        <w:footnoteReference w:id="35"/>
      </w:r>
      <w:r w:rsidR="6B705D8A" w:rsidRPr="001E4E8F">
        <w:t>,</w:t>
      </w:r>
      <w:r>
        <w:t xml:space="preserve"> ki z</w:t>
      </w:r>
      <w:r w:rsidRPr="001E4E8F">
        <w:t>asleduje pospešeno in široko uvajanje</w:t>
      </w:r>
      <w:r w:rsidR="50069C75">
        <w:t xml:space="preserve"> v ključne sektorje</w:t>
      </w:r>
      <w:r w:rsidR="00BB7930">
        <w:rPr>
          <w:rStyle w:val="Sprotnaopomba-sklic"/>
        </w:rPr>
        <w:footnoteReference w:id="36"/>
      </w:r>
      <w:r w:rsidR="0FD70591" w:rsidRPr="001E4E8F">
        <w:t>,</w:t>
      </w:r>
      <w:r w:rsidRPr="25F208F1">
        <w:t xml:space="preserve"> je predvidela tudi vzpostavitev</w:t>
      </w:r>
      <w:r w:rsidR="384B23A2" w:rsidRPr="25F208F1">
        <w:t xml:space="preserve"> novega </w:t>
      </w:r>
      <w:r w:rsidR="69B1CFE0" w:rsidRPr="25F208F1">
        <w:t>upravljavskega</w:t>
      </w:r>
      <w:r w:rsidR="384B23A2" w:rsidRPr="25F208F1">
        <w:t xml:space="preserve"> okvira: forum</w:t>
      </w:r>
      <w:r w:rsidR="202BFF89" w:rsidRPr="01673283">
        <w:rPr>
          <w:i/>
          <w:iCs/>
        </w:rPr>
        <w:t xml:space="preserve"> </w:t>
      </w:r>
      <w:r w:rsidR="5F8DA902" w:rsidRPr="01673283">
        <w:rPr>
          <w:i/>
          <w:iCs/>
        </w:rPr>
        <w:t xml:space="preserve">Zavezništvo za uporabo UI </w:t>
      </w:r>
      <w:r w:rsidR="00BB7930" w:rsidRPr="00CE5DAB">
        <w:rPr>
          <w:rStyle w:val="Sprotnaopomba-sklic"/>
        </w:rPr>
        <w:footnoteReference w:id="37"/>
      </w:r>
      <w:r w:rsidR="4ADF21F7" w:rsidRPr="271900D0">
        <w:t xml:space="preserve"> </w:t>
      </w:r>
      <w:r w:rsidR="0D68BB3B" w:rsidRPr="271900D0">
        <w:t>(</w:t>
      </w:r>
      <w:proofErr w:type="spellStart"/>
      <w:r w:rsidR="384B23A2" w:rsidRPr="79727533">
        <w:rPr>
          <w:i/>
          <w:iCs/>
        </w:rPr>
        <w:t>Apply</w:t>
      </w:r>
      <w:proofErr w:type="spellEnd"/>
      <w:r w:rsidR="384B23A2" w:rsidRPr="79727533">
        <w:rPr>
          <w:i/>
          <w:iCs/>
        </w:rPr>
        <w:t xml:space="preserve"> AI </w:t>
      </w:r>
      <w:proofErr w:type="spellStart"/>
      <w:r w:rsidR="384B23A2" w:rsidRPr="79727533">
        <w:rPr>
          <w:i/>
          <w:iCs/>
        </w:rPr>
        <w:t>Alliance</w:t>
      </w:r>
      <w:proofErr w:type="spellEnd"/>
      <w:r w:rsidRPr="00CE5DAB">
        <w:t xml:space="preserve">) kot </w:t>
      </w:r>
      <w:r w:rsidRPr="001E4E8F">
        <w:t>združ</w:t>
      </w:r>
      <w:r w:rsidRPr="00CE5DAB">
        <w:t>enje</w:t>
      </w:r>
      <w:r w:rsidRPr="001E4E8F">
        <w:t xml:space="preserve"> ponudnik</w:t>
      </w:r>
      <w:r w:rsidRPr="00CE5DAB">
        <w:t>ov</w:t>
      </w:r>
      <w:r w:rsidRPr="001E4E8F">
        <w:t xml:space="preserve"> rešitev UI, vodiln</w:t>
      </w:r>
      <w:r w:rsidRPr="00CE5DAB">
        <w:t>ih</w:t>
      </w:r>
      <w:r w:rsidRPr="001E4E8F">
        <w:t xml:space="preserve"> industrijsk</w:t>
      </w:r>
      <w:r w:rsidRPr="00CE5DAB">
        <w:t>ih</w:t>
      </w:r>
      <w:r w:rsidRPr="001E4E8F">
        <w:t xml:space="preserve"> podjet</w:t>
      </w:r>
      <w:r w:rsidRPr="00CE5DAB">
        <w:t>ij</w:t>
      </w:r>
      <w:r w:rsidRPr="001E4E8F">
        <w:t>, akademsk</w:t>
      </w:r>
      <w:r w:rsidRPr="00CE5DAB">
        <w:t>e</w:t>
      </w:r>
      <w:r w:rsidRPr="001E4E8F">
        <w:t xml:space="preserve"> skupnost</w:t>
      </w:r>
      <w:r w:rsidRPr="00CE5DAB">
        <w:t xml:space="preserve">i </w:t>
      </w:r>
      <w:r w:rsidRPr="001E4E8F">
        <w:t>in javn</w:t>
      </w:r>
      <w:r w:rsidRPr="00CE5DAB">
        <w:t>ega</w:t>
      </w:r>
      <w:r w:rsidRPr="001E4E8F">
        <w:t xml:space="preserve"> sektor</w:t>
      </w:r>
      <w:r w:rsidRPr="00CE5DAB">
        <w:t xml:space="preserve">ja se vzpostavlja z namenom, da se UI politike oblikujejo </w:t>
      </w:r>
      <w:r w:rsidRPr="001E4E8F">
        <w:t>usklajeno</w:t>
      </w:r>
      <w:r w:rsidRPr="00CE5DAB">
        <w:t xml:space="preserve"> ter </w:t>
      </w:r>
      <w:r w:rsidRPr="001E4E8F">
        <w:t>na podlagi dejanskih potreb in trendov</w:t>
      </w:r>
      <w:r>
        <w:t xml:space="preserve">. </w:t>
      </w:r>
      <w:r w:rsidRPr="001E4E8F">
        <w:t>Ob njem nastaja evropski observatorij za UI, namenjen sprotnemu sledenju razvojnim trendom in vrednotenju vplivov UI po sektorjih</w:t>
      </w:r>
      <w:r>
        <w:t xml:space="preserve">. </w:t>
      </w:r>
    </w:p>
    <w:p w14:paraId="05FDC75B" w14:textId="46260F6F" w:rsidR="00BB7930" w:rsidRPr="007B0699" w:rsidRDefault="00BB7930" w:rsidP="271900D0">
      <w:pPr>
        <w:jc w:val="both"/>
      </w:pPr>
      <w:r>
        <w:t xml:space="preserve">Slovenija z </w:t>
      </w:r>
      <w:proofErr w:type="spellStart"/>
      <w:r>
        <w:t>NpUI</w:t>
      </w:r>
      <w:proofErr w:type="spellEnd"/>
      <w:r>
        <w:t xml:space="preserve"> 2030 stopa v korak s temi smernicami – vloga </w:t>
      </w:r>
      <w:r w:rsidR="6D336038">
        <w:t>ministrstva, pristojnega za informacijsko družbo</w:t>
      </w:r>
      <w:r w:rsidR="7741E2D6">
        <w:t>,</w:t>
      </w:r>
      <w:r w:rsidR="6D336038">
        <w:t xml:space="preserve"> v sodelovanju z </w:t>
      </w:r>
      <w:r w:rsidR="00A856EB">
        <w:t>Medresorsko</w:t>
      </w:r>
      <w:r w:rsidR="6D336038">
        <w:t xml:space="preserve"> koordinacijsko skupino in </w:t>
      </w:r>
      <w:r w:rsidR="7F8BEFE3">
        <w:t>F</w:t>
      </w:r>
      <w:r w:rsidR="124FD824">
        <w:t>orumom</w:t>
      </w:r>
      <w:r w:rsidR="6D336038">
        <w:t xml:space="preserve"> UI</w:t>
      </w:r>
      <w:r>
        <w:t xml:space="preserve"> bo okrepila strateško upravljanje UI na ravni države; z vzpostavitvijo poenotenih mehanizmov nadzora in vrednotenja bo omogočeno sistematično spremljanje in prilagajanje programa, da se ukrepi izvajajo ciljno, podatkovno podprto in v stalnem dialogu z vsemi deležniki. Obenem bo osrednja vloga </w:t>
      </w:r>
      <w:r w:rsidR="59AD339D">
        <w:t>minist</w:t>
      </w:r>
      <w:r w:rsidR="2EB6EF4C">
        <w:t>r</w:t>
      </w:r>
      <w:r w:rsidR="59AD339D">
        <w:t>stva</w:t>
      </w:r>
      <w:r w:rsidR="127DC68B">
        <w:t>, pristojnega za informacijsko</w:t>
      </w:r>
      <w:r w:rsidR="3B76F152">
        <w:t>,</w:t>
      </w:r>
      <w:r w:rsidR="127DC68B">
        <w:t xml:space="preserve"> družbo</w:t>
      </w:r>
      <w:r>
        <w:t xml:space="preserve"> poenostavila tudi vključevanje v evropske pobude in pospešila dostop do razvojnih sredstev in tako omogočila, da država še bolje unovči svoje prednosti na področju </w:t>
      </w:r>
      <w:r w:rsidR="7C967720">
        <w:t>UI</w:t>
      </w:r>
      <w:r>
        <w:t>.</w:t>
      </w:r>
    </w:p>
    <w:p w14:paraId="73D5AC2C" w14:textId="32289DA2" w:rsidR="00BB7930" w:rsidRPr="003C3C78" w:rsidRDefault="00A914C2" w:rsidP="00BB7930">
      <w:pPr>
        <w:pStyle w:val="Naslov2"/>
      </w:pPr>
      <w:bookmarkStart w:id="41" w:name="_Toc214269559"/>
      <w:r>
        <w:lastRenderedPageBreak/>
        <w:t>5</w:t>
      </w:r>
      <w:r w:rsidR="00BB7930">
        <w:t>.</w:t>
      </w:r>
      <w:r>
        <w:t>1</w:t>
      </w:r>
      <w:r w:rsidR="00BB7930">
        <w:t xml:space="preserve"> </w:t>
      </w:r>
      <w:r w:rsidR="002A32C0">
        <w:t>Medresorsk</w:t>
      </w:r>
      <w:r w:rsidR="001C7D24">
        <w:t>a</w:t>
      </w:r>
      <w:r w:rsidR="00BB7930">
        <w:t xml:space="preserve"> koordinacijska skupina za izvajanje </w:t>
      </w:r>
      <w:proofErr w:type="spellStart"/>
      <w:r w:rsidR="00BB7930">
        <w:t>NpUI</w:t>
      </w:r>
      <w:proofErr w:type="spellEnd"/>
      <w:r w:rsidR="00BB7930">
        <w:t xml:space="preserve"> 2030</w:t>
      </w:r>
      <w:bookmarkEnd w:id="41"/>
    </w:p>
    <w:p w14:paraId="673B0413" w14:textId="0063524F" w:rsidR="00BB7930" w:rsidRDefault="00BB7930" w:rsidP="00BB7930">
      <w:pPr>
        <w:jc w:val="both"/>
        <w:rPr>
          <w:color w:val="000000" w:themeColor="text1"/>
        </w:rPr>
      </w:pPr>
      <w:r w:rsidRPr="25F208F1">
        <w:rPr>
          <w:color w:val="000000" w:themeColor="text1"/>
        </w:rPr>
        <w:t xml:space="preserve">Za učinkovito izvajanje </w:t>
      </w:r>
      <w:proofErr w:type="spellStart"/>
      <w:r w:rsidRPr="25F208F1">
        <w:rPr>
          <w:color w:val="000000" w:themeColor="text1"/>
        </w:rPr>
        <w:t>NpUI</w:t>
      </w:r>
      <w:proofErr w:type="spellEnd"/>
      <w:r w:rsidRPr="25F208F1">
        <w:rPr>
          <w:color w:val="000000" w:themeColor="text1"/>
        </w:rPr>
        <w:t xml:space="preserve"> 2030 se vzpostavi stalna medresorska koordinacijska skupina</w:t>
      </w:r>
      <w:r w:rsidR="00011BE2">
        <w:rPr>
          <w:color w:val="000000" w:themeColor="text1"/>
        </w:rPr>
        <w:t xml:space="preserve"> (MKS)</w:t>
      </w:r>
      <w:r w:rsidRPr="25F208F1">
        <w:rPr>
          <w:color w:val="000000" w:themeColor="text1"/>
        </w:rPr>
        <w:t>, ki predstavlja osrednji mehanizem za usklajevanje, spremljanje in prilagajanje izvajanja programa</w:t>
      </w:r>
      <w:r w:rsidR="1C36B8F6" w:rsidRPr="25F208F1">
        <w:rPr>
          <w:color w:val="000000" w:themeColor="text1"/>
        </w:rPr>
        <w:t xml:space="preserve"> med ministrstvi</w:t>
      </w:r>
      <w:r w:rsidRPr="25F208F1">
        <w:rPr>
          <w:color w:val="000000" w:themeColor="text1"/>
        </w:rPr>
        <w:t xml:space="preserve">. Temelji na izkušnjah </w:t>
      </w:r>
      <w:proofErr w:type="spellStart"/>
      <w:r w:rsidRPr="25F208F1">
        <w:rPr>
          <w:color w:val="000000" w:themeColor="text1"/>
        </w:rPr>
        <w:t>NpUI</w:t>
      </w:r>
      <w:proofErr w:type="spellEnd"/>
      <w:r w:rsidRPr="25F208F1">
        <w:rPr>
          <w:color w:val="000000" w:themeColor="text1"/>
        </w:rPr>
        <w:t xml:space="preserve"> 2025 ter na priporočilih mednarodnih organizacij, da je uspešno upravljanje razvoja UI odvisno od celostne vladne koordinacije, jasne delitve odgovornosti in rednega vrednotenja učinkov.</w:t>
      </w:r>
    </w:p>
    <w:p w14:paraId="63CBE811" w14:textId="7A820660" w:rsidR="00BB7930" w:rsidRPr="000336EB" w:rsidRDefault="00011BE2" w:rsidP="00BB7930">
      <w:r>
        <w:t>MKS</w:t>
      </w:r>
      <w:r w:rsidR="00BB7930">
        <w:t xml:space="preserve"> deluje pod vodstvom </w:t>
      </w:r>
      <w:r w:rsidR="7ABEABDA">
        <w:t>ministrstva, pristojnega za informacijsko družbo</w:t>
      </w:r>
      <w:r w:rsidR="00BB7930">
        <w:t xml:space="preserve">, ki ima osrednjo vlogo pri strateškem upravljanju in usmerjanju politike </w:t>
      </w:r>
      <w:r w:rsidR="18099CF2">
        <w:t>UI</w:t>
      </w:r>
      <w:r w:rsidR="00BB7930">
        <w:t xml:space="preserve"> v Sloveniji. Skupina skrbi za:</w:t>
      </w:r>
    </w:p>
    <w:p w14:paraId="2092C4F2" w14:textId="77777777" w:rsidR="00BB7930" w:rsidRPr="000336EB" w:rsidRDefault="00BB7930" w:rsidP="000A41D6">
      <w:pPr>
        <w:numPr>
          <w:ilvl w:val="0"/>
          <w:numId w:val="34"/>
        </w:numPr>
      </w:pPr>
      <w:r w:rsidRPr="000336EB">
        <w:t>usklajevanje izvajanja ukrepov med pristojnimi ministrstvi, javnimi agencijami in drugimi izvajalci;</w:t>
      </w:r>
    </w:p>
    <w:p w14:paraId="399A398D" w14:textId="77777777" w:rsidR="00BB7930" w:rsidRPr="000336EB" w:rsidRDefault="00BB7930" w:rsidP="000A41D6">
      <w:pPr>
        <w:numPr>
          <w:ilvl w:val="0"/>
          <w:numId w:val="34"/>
        </w:numPr>
      </w:pPr>
      <w:r w:rsidRPr="000336EB">
        <w:t>sistematično spremljanje napredka pri doseganju strateških ciljev in kazalnikov uspešnosti</w:t>
      </w:r>
      <w:r w:rsidRPr="00CE5DAB">
        <w:t>;</w:t>
      </w:r>
    </w:p>
    <w:p w14:paraId="6C9EB48E" w14:textId="77777777" w:rsidR="00BB7930" w:rsidRPr="000336EB" w:rsidRDefault="00BB7930" w:rsidP="000A41D6">
      <w:pPr>
        <w:numPr>
          <w:ilvl w:val="0"/>
          <w:numId w:val="34"/>
        </w:numPr>
      </w:pPr>
      <w:r w:rsidRPr="000336EB">
        <w:t>pripravo letnih poročil o izvajanju programa in predlogov za prilagoditve ukrepov;</w:t>
      </w:r>
    </w:p>
    <w:p w14:paraId="1F819FBA" w14:textId="282BED79" w:rsidR="00BB7930" w:rsidRPr="000336EB" w:rsidRDefault="00BB7930" w:rsidP="000A41D6">
      <w:pPr>
        <w:numPr>
          <w:ilvl w:val="0"/>
          <w:numId w:val="34"/>
        </w:numPr>
      </w:pPr>
      <w:r>
        <w:t xml:space="preserve">zagotavljanje skladnosti z evropskimi politikami in mehanizmi, zlasti v okviru strategije </w:t>
      </w:r>
      <w:r w:rsidR="00981A4D">
        <w:t>za uporabo UI</w:t>
      </w:r>
      <w:r>
        <w:t xml:space="preserve"> in pobude za evropski observatorij za UI (</w:t>
      </w:r>
      <w:r w:rsidRPr="79727533">
        <w:rPr>
          <w:i/>
          <w:iCs/>
        </w:rPr>
        <w:t xml:space="preserve">AI </w:t>
      </w:r>
      <w:proofErr w:type="spellStart"/>
      <w:r w:rsidRPr="79727533">
        <w:rPr>
          <w:i/>
          <w:iCs/>
        </w:rPr>
        <w:t>Observatory</w:t>
      </w:r>
      <w:proofErr w:type="spellEnd"/>
      <w:r>
        <w:t>)</w:t>
      </w:r>
      <w:r w:rsidR="2C18E928">
        <w:t>.</w:t>
      </w:r>
    </w:p>
    <w:p w14:paraId="1AF7C9AF" w14:textId="09080F28" w:rsidR="00BB7930" w:rsidRPr="000336EB" w:rsidRDefault="00011BE2" w:rsidP="271900D0">
      <w:pPr>
        <w:jc w:val="both"/>
      </w:pPr>
      <w:r>
        <w:t>MKS</w:t>
      </w:r>
      <w:r w:rsidR="00BB7930">
        <w:t xml:space="preserve"> vključuje predstavnike vseh resorjev, ki izvajajo ukrepe </w:t>
      </w:r>
      <w:proofErr w:type="spellStart"/>
      <w:r w:rsidR="00BB7930">
        <w:t>NpUI</w:t>
      </w:r>
      <w:proofErr w:type="spellEnd"/>
      <w:r w:rsidR="00BB7930">
        <w:t xml:space="preserve"> 2030. Po potrebi sodelujejo tudi strokovne skupine za posamezna področja (npr. podatkovni prostori, jezikovne tehnologije, </w:t>
      </w:r>
      <w:r>
        <w:t xml:space="preserve">javna uprava, </w:t>
      </w:r>
      <w:r w:rsidR="00BB7930">
        <w:t>regulacija, etika). M</w:t>
      </w:r>
      <w:r w:rsidR="2CC3025C">
        <w:t>inistrstvo, pristojno za informacijsko družbo</w:t>
      </w:r>
      <w:r w:rsidR="6C171A14">
        <w:t>,</w:t>
      </w:r>
      <w:r w:rsidR="00BB7930">
        <w:t xml:space="preserve"> skrbi za pripravo gradiv, spremljanje izvajanja sklepov in komunikacijo z deležniki.</w:t>
      </w:r>
    </w:p>
    <w:p w14:paraId="54CDF1D0" w14:textId="77777777" w:rsidR="00BB7930" w:rsidRPr="000336EB" w:rsidRDefault="00BB7930" w:rsidP="00BB7930">
      <w:r w:rsidRPr="000336EB">
        <w:t>Delovanje skupine temelji na načelih:</w:t>
      </w:r>
    </w:p>
    <w:p w14:paraId="7BC29BEA" w14:textId="77777777" w:rsidR="00BB7930" w:rsidRPr="000336EB" w:rsidRDefault="00BB7930" w:rsidP="000A41D6">
      <w:pPr>
        <w:numPr>
          <w:ilvl w:val="0"/>
          <w:numId w:val="35"/>
        </w:numPr>
      </w:pPr>
      <w:r w:rsidRPr="000336EB">
        <w:t>enotne odgovornosti in preglednosti – vsak strateški cilj in ukrep ima jasno določenega nosilca in merljive kazalnike;</w:t>
      </w:r>
    </w:p>
    <w:p w14:paraId="73E45AAA" w14:textId="77777777" w:rsidR="00BB7930" w:rsidRPr="000336EB" w:rsidRDefault="00BB7930" w:rsidP="000A41D6">
      <w:pPr>
        <w:numPr>
          <w:ilvl w:val="0"/>
          <w:numId w:val="35"/>
        </w:numPr>
      </w:pPr>
      <w:r w:rsidRPr="000336EB">
        <w:t xml:space="preserve">podatkovno podprtega odločanja – odločitve temeljijo na podatkih, zbranih v okviru nacionalnega observatorija za </w:t>
      </w:r>
      <w:r w:rsidRPr="00A02F4F">
        <w:t>UI</w:t>
      </w:r>
      <w:r w:rsidRPr="000336EB">
        <w:t>;</w:t>
      </w:r>
    </w:p>
    <w:p w14:paraId="1A7712F0" w14:textId="77777777" w:rsidR="00BB7930" w:rsidRPr="000336EB" w:rsidRDefault="00BB7930" w:rsidP="000A41D6">
      <w:pPr>
        <w:numPr>
          <w:ilvl w:val="0"/>
          <w:numId w:val="35"/>
        </w:numPr>
      </w:pPr>
      <w:r w:rsidRPr="000336EB">
        <w:t>vključujočega dialoga – odpiranje prostora za stalno razpravo z raziskovalno, gospodarsko in civilnodružbeno sfero;</w:t>
      </w:r>
    </w:p>
    <w:p w14:paraId="651E394F" w14:textId="77777777" w:rsidR="00BB7930" w:rsidRPr="000336EB" w:rsidRDefault="00BB7930" w:rsidP="000A41D6">
      <w:pPr>
        <w:numPr>
          <w:ilvl w:val="0"/>
          <w:numId w:val="35"/>
        </w:numPr>
      </w:pPr>
      <w:r w:rsidRPr="000336EB">
        <w:t>učinkovitosti in prilagodljivosti – redno vrednotenje rezultatov in prilagajanje ukrepov glede na razvojne trende.</w:t>
      </w:r>
    </w:p>
    <w:p w14:paraId="15827F7F" w14:textId="41D2A363" w:rsidR="00BB7930" w:rsidRPr="000336EB" w:rsidRDefault="00BB7930" w:rsidP="79727533">
      <w:pPr>
        <w:jc w:val="both"/>
      </w:pPr>
      <w:r>
        <w:t xml:space="preserve">Takšna koordinacijska ureditev sledi evropskim usmeritvam za enotno upravljavsko arhitekturo in sprotno vrednotenje učinkov UI v okviru strategije </w:t>
      </w:r>
      <w:r w:rsidR="00981A4D">
        <w:t>za uporabo UI</w:t>
      </w:r>
      <w:r>
        <w:t>.</w:t>
      </w:r>
      <w:r w:rsidR="008B5F38">
        <w:t xml:space="preserve"> </w:t>
      </w:r>
      <w:r>
        <w:t>Podobno kot v drugih evropskih državah bo koordinacijska skupina v Sloveniji delovala kot  osrednja točka, kjer se srečujejo politike, znanje in izvajanje.</w:t>
      </w:r>
    </w:p>
    <w:p w14:paraId="274FC297" w14:textId="68880713" w:rsidR="00BB7930" w:rsidRPr="000336EB" w:rsidRDefault="00BB7930" w:rsidP="00BB7930">
      <w:r w:rsidRPr="000336EB">
        <w:t xml:space="preserve">Vzpostavitev </w:t>
      </w:r>
      <w:r w:rsidR="008B5F38">
        <w:t>MKS</w:t>
      </w:r>
      <w:r w:rsidRPr="000336EB">
        <w:t xml:space="preserve"> bo omogočila:</w:t>
      </w:r>
    </w:p>
    <w:p w14:paraId="39E8D66D" w14:textId="18F0B7B1" w:rsidR="00BB7930" w:rsidRPr="000336EB" w:rsidRDefault="00BB7930" w:rsidP="000A41D6">
      <w:pPr>
        <w:numPr>
          <w:ilvl w:val="0"/>
          <w:numId w:val="36"/>
        </w:numPr>
      </w:pPr>
      <w:r w:rsidRPr="000336EB">
        <w:lastRenderedPageBreak/>
        <w:t xml:space="preserve">jasnejšo porazdelitev odgovornosti in večjo </w:t>
      </w:r>
      <w:r w:rsidR="00533E48">
        <w:t>pregled</w:t>
      </w:r>
      <w:r w:rsidR="00533E48" w:rsidRPr="000336EB">
        <w:t xml:space="preserve">nost </w:t>
      </w:r>
      <w:r w:rsidRPr="000336EB">
        <w:t>izvajanja programa,</w:t>
      </w:r>
    </w:p>
    <w:p w14:paraId="3476D696" w14:textId="77777777" w:rsidR="00BB7930" w:rsidRPr="000336EB" w:rsidRDefault="00BB7930" w:rsidP="000A41D6">
      <w:pPr>
        <w:numPr>
          <w:ilvl w:val="0"/>
          <w:numId w:val="36"/>
        </w:numPr>
      </w:pPr>
      <w:r w:rsidRPr="000336EB">
        <w:t>hitrejše odzivanje na tehnološke in družbene spremembe,</w:t>
      </w:r>
    </w:p>
    <w:p w14:paraId="4E12FACE" w14:textId="77777777" w:rsidR="00BB7930" w:rsidRPr="000336EB" w:rsidRDefault="00BB7930" w:rsidP="000A41D6">
      <w:pPr>
        <w:numPr>
          <w:ilvl w:val="0"/>
          <w:numId w:val="36"/>
        </w:numPr>
      </w:pPr>
      <w:r w:rsidRPr="000336EB">
        <w:t>boljše povezovanje resornih projektov in izrabo sinergij,</w:t>
      </w:r>
    </w:p>
    <w:p w14:paraId="492C8129" w14:textId="77777777" w:rsidR="00BB7930" w:rsidRPr="000336EB" w:rsidRDefault="00BB7930" w:rsidP="000A41D6">
      <w:pPr>
        <w:numPr>
          <w:ilvl w:val="0"/>
          <w:numId w:val="36"/>
        </w:numPr>
      </w:pPr>
      <w:r w:rsidRPr="000336EB">
        <w:t>enoten pregled nad napredkom in učinki ukrepov,</w:t>
      </w:r>
    </w:p>
    <w:p w14:paraId="4B63D0F2" w14:textId="00A7D1FE" w:rsidR="00BB7930" w:rsidRDefault="00BB7930" w:rsidP="000A41D6">
      <w:pPr>
        <w:numPr>
          <w:ilvl w:val="0"/>
          <w:numId w:val="36"/>
        </w:numPr>
      </w:pPr>
      <w:r>
        <w:t xml:space="preserve">ter učinkovitejše vključevanje Slovenije v evropske in globalne iniciative za razvoj in uporabo </w:t>
      </w:r>
      <w:r w:rsidR="1A580B0C">
        <w:t>UI</w:t>
      </w:r>
      <w:r>
        <w:t>.</w:t>
      </w:r>
    </w:p>
    <w:tbl>
      <w:tblPr>
        <w:tblStyle w:val="Tabelamrea"/>
        <w:tblW w:w="0" w:type="auto"/>
        <w:tblLook w:val="04A0" w:firstRow="1" w:lastRow="0" w:firstColumn="1" w:lastColumn="0" w:noHBand="0" w:noVBand="1"/>
      </w:tblPr>
      <w:tblGrid>
        <w:gridCol w:w="9062"/>
      </w:tblGrid>
      <w:tr w:rsidR="00BB7930" w14:paraId="154A320D" w14:textId="77777777" w:rsidTr="79727533">
        <w:tc>
          <w:tcPr>
            <w:tcW w:w="9062" w:type="dxa"/>
          </w:tcPr>
          <w:p w14:paraId="4F539F97" w14:textId="77777777" w:rsidR="00BB7930" w:rsidRPr="008B5F38" w:rsidRDefault="00BB7930" w:rsidP="00011BE2">
            <w:pPr>
              <w:spacing w:after="160" w:line="259" w:lineRule="auto"/>
              <w:jc w:val="both"/>
              <w:rPr>
                <w:b/>
                <w:bCs/>
                <w:sz w:val="22"/>
                <w:szCs w:val="22"/>
              </w:rPr>
            </w:pPr>
            <w:r w:rsidRPr="008B5F38">
              <w:rPr>
                <w:b/>
                <w:bCs/>
                <w:sz w:val="22"/>
                <w:szCs w:val="22"/>
              </w:rPr>
              <w:t xml:space="preserve">Sklepno: </w:t>
            </w:r>
          </w:p>
          <w:p w14:paraId="63D24912" w14:textId="6608093A" w:rsidR="00BB7930" w:rsidRDefault="23644EDD" w:rsidP="79727533">
            <w:pPr>
              <w:spacing w:after="160" w:line="259" w:lineRule="auto"/>
              <w:jc w:val="both"/>
              <w:rPr>
                <w:sz w:val="22"/>
                <w:szCs w:val="22"/>
              </w:rPr>
            </w:pPr>
            <w:r w:rsidRPr="79727533">
              <w:rPr>
                <w:sz w:val="22"/>
                <w:szCs w:val="22"/>
              </w:rPr>
              <w:t>M</w:t>
            </w:r>
            <w:r w:rsidR="09033081" w:rsidRPr="79727533">
              <w:rPr>
                <w:sz w:val="22"/>
                <w:szCs w:val="22"/>
              </w:rPr>
              <w:t xml:space="preserve">edresorska </w:t>
            </w:r>
            <w:r w:rsidR="00BB7930" w:rsidRPr="79727533">
              <w:rPr>
                <w:sz w:val="22"/>
                <w:szCs w:val="22"/>
              </w:rPr>
              <w:t xml:space="preserve">koordinacijska skupina bo temeljni steber upravljavske strukture </w:t>
            </w:r>
            <w:proofErr w:type="spellStart"/>
            <w:r w:rsidR="00BB7930" w:rsidRPr="79727533">
              <w:rPr>
                <w:sz w:val="22"/>
                <w:szCs w:val="22"/>
              </w:rPr>
              <w:t>NpUI</w:t>
            </w:r>
            <w:proofErr w:type="spellEnd"/>
            <w:r w:rsidR="00BB7930" w:rsidRPr="79727533">
              <w:rPr>
                <w:sz w:val="22"/>
                <w:szCs w:val="22"/>
              </w:rPr>
              <w:t xml:space="preserve"> 2030 – prostor sodelovanja, usklajevanja in učenja, ki zagotavlja, da se slovenska </w:t>
            </w:r>
            <w:r w:rsidR="1724A81C" w:rsidRPr="79727533">
              <w:rPr>
                <w:sz w:val="22"/>
                <w:szCs w:val="22"/>
              </w:rPr>
              <w:t>UI</w:t>
            </w:r>
            <w:r w:rsidR="00BB7930" w:rsidRPr="79727533">
              <w:rPr>
                <w:sz w:val="22"/>
                <w:szCs w:val="22"/>
              </w:rPr>
              <w:t xml:space="preserve"> razvija odgovorno, povezano in v službi družbene blaginje.</w:t>
            </w:r>
          </w:p>
        </w:tc>
      </w:tr>
    </w:tbl>
    <w:p w14:paraId="681C275C" w14:textId="33F30F53" w:rsidR="00BB7930" w:rsidRDefault="00A914C2" w:rsidP="00BB7930">
      <w:pPr>
        <w:pStyle w:val="Naslov2"/>
      </w:pPr>
      <w:bookmarkStart w:id="42" w:name="_Toc214269560"/>
      <w:r>
        <w:t>5</w:t>
      </w:r>
      <w:r w:rsidR="00BB7930">
        <w:t>.</w:t>
      </w:r>
      <w:r>
        <w:t>2</w:t>
      </w:r>
      <w:r w:rsidR="00BB7930">
        <w:t xml:space="preserve"> Stalni forum za UI kot svetovalno telo </w:t>
      </w:r>
      <w:r w:rsidR="2077C13F">
        <w:t>Vlade RS</w:t>
      </w:r>
      <w:bookmarkEnd w:id="42"/>
    </w:p>
    <w:p w14:paraId="1B1EF2E7" w14:textId="52C7336C" w:rsidR="00BB7930" w:rsidRDefault="00BB7930" w:rsidP="271900D0">
      <w:pPr>
        <w:jc w:val="both"/>
      </w:pPr>
      <w:r>
        <w:t xml:space="preserve">Da bi dopolnili operativno koordinacijo z načrtovano strateško vizijo in stališči zunanjih deležnikov, </w:t>
      </w:r>
      <w:proofErr w:type="spellStart"/>
      <w:r>
        <w:t>NpUI</w:t>
      </w:r>
      <w:proofErr w:type="spellEnd"/>
      <w:r>
        <w:t xml:space="preserve"> 2030 uvaja Stalni forum za umetno inteligenco (Forum UI) kot neodvisno svetovalno telo. Ta forum ima ključno vlogo zagotavljanja strokovne presoje, </w:t>
      </w:r>
      <w:r w:rsidR="772175CE">
        <w:t xml:space="preserve">spremljanja učinkov ukrepov na trgu in v družbi, </w:t>
      </w:r>
      <w:r>
        <w:t>kritičnega dialoga in strateške vizije v obdobju hitrih tehnoloških sprememb.</w:t>
      </w:r>
    </w:p>
    <w:p w14:paraId="36C93B04" w14:textId="77777777" w:rsidR="00BB7930" w:rsidRDefault="00BB7930" w:rsidP="0012260D">
      <w:pPr>
        <w:jc w:val="both"/>
      </w:pPr>
      <w:r>
        <w:t xml:space="preserve">Forum UI deluje kot svetovalni organ Vlade RS, ki spremlja, svetuje in </w:t>
      </w:r>
      <w:r w:rsidRPr="00B57B58">
        <w:t xml:space="preserve">spodbuja izboljšave pri implementaciji politik in ukrepov na področju </w:t>
      </w:r>
      <w:r>
        <w:t xml:space="preserve">UI. </w:t>
      </w:r>
    </w:p>
    <w:p w14:paraId="60E9CE0F" w14:textId="083CAED0" w:rsidR="00BB7930" w:rsidRDefault="059B2C46" w:rsidP="2467E64E">
      <w:pPr>
        <w:jc w:val="both"/>
        <w:rPr>
          <w:rStyle w:val="Sprotnaopomba-sklic"/>
        </w:rPr>
      </w:pPr>
      <w:r>
        <w:t xml:space="preserve">Namen foruma je zagotoviti raznovrstne zunanje perspektive - iz akademskih in raziskovalnih institucij, gospodarstva, javnega sektorja, civilne družbe in uporabniških skupin - za uravnotežen, trajnosten in družbeno usklajen razvoj </w:t>
      </w:r>
      <w:r w:rsidR="18B929FE">
        <w:t>UI</w:t>
      </w:r>
      <w:r w:rsidR="00BB7930">
        <w:rPr>
          <w:rStyle w:val="Sprotnaopomba-sklic"/>
        </w:rPr>
        <w:footnoteReference w:id="38"/>
      </w:r>
      <w:r w:rsidR="456C1A54">
        <w:t>.</w:t>
      </w:r>
    </w:p>
    <w:p w14:paraId="04930BD7" w14:textId="77777777" w:rsidR="00BB7930" w:rsidRDefault="00BB7930" w:rsidP="00BB7930">
      <w:r>
        <w:t>Forum prispeva k:</w:t>
      </w:r>
    </w:p>
    <w:p w14:paraId="2DBB3BE5" w14:textId="7255370B" w:rsidR="7DB0DE4D" w:rsidRDefault="7DB0DE4D" w:rsidP="60499362">
      <w:pPr>
        <w:pStyle w:val="Odstavekseznama"/>
        <w:numPr>
          <w:ilvl w:val="0"/>
          <w:numId w:val="38"/>
        </w:numPr>
      </w:pPr>
      <w:r>
        <w:t xml:space="preserve">Spremljanju in vrednotenju učinkov ukrepov </w:t>
      </w:r>
      <w:proofErr w:type="spellStart"/>
      <w:r>
        <w:t>NpUI</w:t>
      </w:r>
      <w:proofErr w:type="spellEnd"/>
      <w:r>
        <w:t>;</w:t>
      </w:r>
    </w:p>
    <w:p w14:paraId="1839EA49" w14:textId="252EDAC1" w:rsidR="00BB7930" w:rsidRDefault="0BB0BA29" w:rsidP="000A41D6">
      <w:pPr>
        <w:pStyle w:val="Odstavekseznama"/>
        <w:numPr>
          <w:ilvl w:val="0"/>
          <w:numId w:val="38"/>
        </w:numPr>
      </w:pPr>
      <w:r>
        <w:t xml:space="preserve">oblikovanju strateških smernic in priporočil na področju </w:t>
      </w:r>
      <w:r w:rsidR="3E08FB92">
        <w:t>javnih naložb</w:t>
      </w:r>
      <w:r w:rsidR="1AB9282D">
        <w:t xml:space="preserve">, </w:t>
      </w:r>
      <w:r>
        <w:t>regulacije, etike, odgovornih praks, družbenih vplivov in inovacijskih modelov;</w:t>
      </w:r>
    </w:p>
    <w:p w14:paraId="00DDA852" w14:textId="5F947578" w:rsidR="00BB7930" w:rsidRDefault="00BB7930" w:rsidP="000A41D6">
      <w:pPr>
        <w:pStyle w:val="Odstavekseznama"/>
        <w:numPr>
          <w:ilvl w:val="0"/>
          <w:numId w:val="38"/>
        </w:numPr>
      </w:pPr>
      <w:r>
        <w:t xml:space="preserve">kritičnemu pregledu predlaganih ukrepov, zlasti tistih, ki se dotikajo vprašanj zasebnosti, varnosti, </w:t>
      </w:r>
      <w:r w:rsidR="008B5F38">
        <w:t>razložljivost</w:t>
      </w:r>
      <w:r>
        <w:t xml:space="preserve"> algoritmov ter tveganj zlorab;</w:t>
      </w:r>
    </w:p>
    <w:p w14:paraId="528F154C" w14:textId="77777777" w:rsidR="00BB7930" w:rsidRDefault="00BB7930" w:rsidP="000A41D6">
      <w:pPr>
        <w:pStyle w:val="Odstavekseznama"/>
        <w:numPr>
          <w:ilvl w:val="0"/>
          <w:numId w:val="38"/>
        </w:numPr>
      </w:pPr>
      <w:r>
        <w:lastRenderedPageBreak/>
        <w:t xml:space="preserve">zgodnjemu opozarjanju na tehnološke trende in regulatorne izzive, ki lahko zahtevajo prilagoditve programa </w:t>
      </w:r>
      <w:proofErr w:type="spellStart"/>
      <w:r>
        <w:t>NpUI</w:t>
      </w:r>
      <w:proofErr w:type="spellEnd"/>
      <w:r>
        <w:t>;</w:t>
      </w:r>
    </w:p>
    <w:p w14:paraId="5630F7B3" w14:textId="77777777" w:rsidR="00BB7930" w:rsidRDefault="00BB7930" w:rsidP="000A41D6">
      <w:pPr>
        <w:pStyle w:val="Odstavekseznama"/>
        <w:numPr>
          <w:ilvl w:val="0"/>
          <w:numId w:val="38"/>
        </w:numPr>
      </w:pPr>
      <w:r>
        <w:t>dialogu z mednarodnimi forumi, izmenjavi dobrih praks in uresničevanju usklajenosti z evropskimi ali globalnimi okviri.</w:t>
      </w:r>
    </w:p>
    <w:p w14:paraId="79A44D88" w14:textId="6F051AD9" w:rsidR="00BB7930" w:rsidRDefault="00BB7930" w:rsidP="00BB7930">
      <w:r>
        <w:t xml:space="preserve">Stalni člani </w:t>
      </w:r>
      <w:r w:rsidR="5E58E59C">
        <w:t>F</w:t>
      </w:r>
      <w:r w:rsidR="30340801">
        <w:t>oruma</w:t>
      </w:r>
      <w:r w:rsidR="307FA451">
        <w:t xml:space="preserve"> UI</w:t>
      </w:r>
      <w:r w:rsidR="1C9C7EB4">
        <w:t xml:space="preserve"> so </w:t>
      </w:r>
      <w:r>
        <w:t>predstavniki:</w:t>
      </w:r>
    </w:p>
    <w:p w14:paraId="2F3F4974" w14:textId="0FD2E409" w:rsidR="00BB7930" w:rsidRDefault="00BB7930" w:rsidP="000A41D6">
      <w:pPr>
        <w:pStyle w:val="Odstavekseznama"/>
        <w:numPr>
          <w:ilvl w:val="0"/>
          <w:numId w:val="39"/>
        </w:numPr>
      </w:pPr>
      <w:r>
        <w:t xml:space="preserve">akademske in </w:t>
      </w:r>
      <w:r w:rsidR="471D8A02">
        <w:t>raziskovalne</w:t>
      </w:r>
      <w:r>
        <w:t xml:space="preserve"> sfere,</w:t>
      </w:r>
    </w:p>
    <w:p w14:paraId="29F1A21C" w14:textId="77777777" w:rsidR="00BB7930" w:rsidRDefault="00BB7930" w:rsidP="000A41D6">
      <w:pPr>
        <w:pStyle w:val="Odstavekseznama"/>
        <w:numPr>
          <w:ilvl w:val="0"/>
          <w:numId w:val="39"/>
        </w:numPr>
      </w:pPr>
      <w:r>
        <w:t>gospodarstva,</w:t>
      </w:r>
    </w:p>
    <w:p w14:paraId="35E4E423" w14:textId="77777777" w:rsidR="00BB7930" w:rsidRDefault="00BB7930" w:rsidP="000A41D6">
      <w:pPr>
        <w:pStyle w:val="Odstavekseznama"/>
        <w:numPr>
          <w:ilvl w:val="0"/>
          <w:numId w:val="39"/>
        </w:numPr>
      </w:pPr>
      <w:r>
        <w:t>civilne družbe,</w:t>
      </w:r>
    </w:p>
    <w:p w14:paraId="397E80A6" w14:textId="241B2792" w:rsidR="00BB7930" w:rsidRDefault="00BB7930" w:rsidP="363280B2">
      <w:pPr>
        <w:pStyle w:val="Odstavekseznama"/>
        <w:numPr>
          <w:ilvl w:val="0"/>
          <w:numId w:val="39"/>
        </w:numPr>
      </w:pPr>
      <w:r>
        <w:t>javne uprave,</w:t>
      </w:r>
    </w:p>
    <w:p w14:paraId="1D5D3C98" w14:textId="55CD0FF2" w:rsidR="00BB7930" w:rsidRDefault="00BB7930" w:rsidP="363280B2">
      <w:pPr>
        <w:pStyle w:val="Odstavekseznama"/>
        <w:numPr>
          <w:ilvl w:val="0"/>
          <w:numId w:val="39"/>
        </w:numPr>
      </w:pPr>
      <w:r>
        <w:t>podpornega okolja.</w:t>
      </w:r>
    </w:p>
    <w:p w14:paraId="1CEA43ED" w14:textId="402CA19D" w:rsidR="00BB7930" w:rsidRDefault="2E1C46C1" w:rsidP="07BC512C">
      <w:pPr>
        <w:jc w:val="both"/>
      </w:pPr>
      <w:r>
        <w:t>Stalni člani med seboj izberejo vodjo foruma. Način delovanja</w:t>
      </w:r>
      <w:r w:rsidR="09DC6417">
        <w:t xml:space="preserve">, </w:t>
      </w:r>
      <w:proofErr w:type="spellStart"/>
      <w:r w:rsidR="09DC6417">
        <w:t>voljenja</w:t>
      </w:r>
      <w:proofErr w:type="spellEnd"/>
      <w:r w:rsidR="09DC6417">
        <w:t xml:space="preserve"> in trajanje mandata predstavnikov</w:t>
      </w:r>
      <w:r>
        <w:t xml:space="preserve"> lahko podrobneje uredijo v poslovniku. </w:t>
      </w:r>
      <w:r w:rsidR="650FF42E">
        <w:t xml:space="preserve">Po potrebi lahko v forumu sodelujejo </w:t>
      </w:r>
      <w:r w:rsidR="496133E5">
        <w:t>o</w:t>
      </w:r>
      <w:r w:rsidR="7D963514">
        <w:t>bčasni</w:t>
      </w:r>
      <w:r w:rsidR="00BB7930">
        <w:t xml:space="preserve"> ali gostujoči člani (</w:t>
      </w:r>
      <w:r w:rsidR="6AD76412">
        <w:t xml:space="preserve">npr. </w:t>
      </w:r>
      <w:r w:rsidR="00BB7930">
        <w:t>specifični eksperti za varnost, zdravstvo, promet ipd.).</w:t>
      </w:r>
    </w:p>
    <w:p w14:paraId="623C911F" w14:textId="0E875800" w:rsidR="00BB7930" w:rsidRDefault="00BB7930" w:rsidP="5C1BFF56">
      <w:pPr>
        <w:jc w:val="both"/>
      </w:pPr>
      <w:r>
        <w:t>Forum UI se sestaja redno</w:t>
      </w:r>
      <w:r w:rsidR="3743C6F4">
        <w:t xml:space="preserve">, vsaj trikrat letno, pri čemer </w:t>
      </w:r>
      <w:r>
        <w:t>lahko oblikuje delovne skupine za specifične tematike</w:t>
      </w:r>
      <w:r w:rsidR="363712C8">
        <w:t>, na primer kibernetsko varnost</w:t>
      </w:r>
      <w:r>
        <w:t>.</w:t>
      </w:r>
    </w:p>
    <w:p w14:paraId="56A5F411" w14:textId="77777777" w:rsidR="008B5F38" w:rsidRDefault="00BB7930" w:rsidP="008B5F38">
      <w:pPr>
        <w:jc w:val="both"/>
      </w:pPr>
      <w:r>
        <w:t>Forum ne sprejema izvršilnih odločitev, temveč vladnim institucijam predlaga, spremlja in opozarja</w:t>
      </w:r>
      <w:r w:rsidR="7D963514">
        <w:t>.</w:t>
      </w:r>
    </w:p>
    <w:p w14:paraId="10AA1594" w14:textId="4DF8A385" w:rsidR="00BB7930" w:rsidRPr="008B5F38" w:rsidRDefault="00BB7930" w:rsidP="008B5F38">
      <w:pPr>
        <w:jc w:val="both"/>
      </w:pPr>
      <w:r w:rsidRPr="008B5F38">
        <w:t>Načela delovanja</w:t>
      </w:r>
    </w:p>
    <w:p w14:paraId="680A835D" w14:textId="77777777" w:rsidR="00BB7930" w:rsidRDefault="00BB7930" w:rsidP="008B5F38">
      <w:pPr>
        <w:pStyle w:val="Odstavekseznama"/>
        <w:numPr>
          <w:ilvl w:val="0"/>
          <w:numId w:val="47"/>
        </w:numPr>
      </w:pPr>
      <w:r>
        <w:t>Neodvisnost in neodvisno mnenje - forum deluje kot zunanji glas, z možnostjo kritične perspektive.</w:t>
      </w:r>
    </w:p>
    <w:p w14:paraId="765E7441" w14:textId="32233BD0" w:rsidR="00BB7930" w:rsidRDefault="00533E48" w:rsidP="008B5F38">
      <w:pPr>
        <w:pStyle w:val="Odstavekseznama"/>
        <w:numPr>
          <w:ilvl w:val="0"/>
          <w:numId w:val="47"/>
        </w:numPr>
      </w:pPr>
      <w:r>
        <w:t xml:space="preserve">Preglednost </w:t>
      </w:r>
      <w:r w:rsidR="00BB7930">
        <w:t xml:space="preserve">in </w:t>
      </w:r>
      <w:proofErr w:type="spellStart"/>
      <w:r w:rsidR="00BB7930">
        <w:t>participativnost</w:t>
      </w:r>
      <w:proofErr w:type="spellEnd"/>
      <w:r w:rsidR="00BB7930">
        <w:t xml:space="preserve"> - večina gradiv, sklepi in priporočila so javno dostopni; forum sklene tudi javne posvete.</w:t>
      </w:r>
    </w:p>
    <w:p w14:paraId="209EC9EA" w14:textId="77777777" w:rsidR="00BB7930" w:rsidRDefault="00BB7930" w:rsidP="008B5F38">
      <w:pPr>
        <w:pStyle w:val="Odstavekseznama"/>
        <w:numPr>
          <w:ilvl w:val="0"/>
          <w:numId w:val="47"/>
        </w:numPr>
      </w:pPr>
      <w:r>
        <w:t>Strokovna raznolikost - vključevanje različnih disciplin in dejavnosti.</w:t>
      </w:r>
    </w:p>
    <w:p w14:paraId="06B4E9DB" w14:textId="77777777" w:rsidR="00BB7930" w:rsidRDefault="00BB7930" w:rsidP="008B5F38">
      <w:pPr>
        <w:pStyle w:val="Odstavekseznama"/>
        <w:numPr>
          <w:ilvl w:val="0"/>
          <w:numId w:val="47"/>
        </w:numPr>
      </w:pPr>
      <w:r>
        <w:t>Proaktivno spremljanje trendov in tveganj - forum svoje delo usklajuje z nacionalnim observatorijem UI in spremlja mednarodne premike.</w:t>
      </w:r>
    </w:p>
    <w:p w14:paraId="657C33D9" w14:textId="77777777" w:rsidR="00BB7930" w:rsidRDefault="00BB7930" w:rsidP="008B5F38">
      <w:pPr>
        <w:pStyle w:val="Odstavekseznama"/>
        <w:numPr>
          <w:ilvl w:val="0"/>
          <w:numId w:val="47"/>
        </w:numPr>
      </w:pPr>
      <w:r>
        <w:t>Kohezija z izvajalskimi ukrepi - forum usklajuje svoje priporočila z resornimi ministrstvi ter koordinacijsko skupino.</w:t>
      </w:r>
    </w:p>
    <w:p w14:paraId="2719629E" w14:textId="77777777" w:rsidR="00BB7930" w:rsidRDefault="00BB7930" w:rsidP="00BB7930">
      <w:r>
        <w:t>Vzpostavitev Foruma UI bo pripomogla k:</w:t>
      </w:r>
    </w:p>
    <w:p w14:paraId="13E92057" w14:textId="77777777" w:rsidR="00BB7930" w:rsidRDefault="00BB7930" w:rsidP="000A41D6">
      <w:pPr>
        <w:pStyle w:val="Odstavekseznama"/>
        <w:numPr>
          <w:ilvl w:val="0"/>
          <w:numId w:val="37"/>
        </w:numPr>
      </w:pPr>
      <w:r>
        <w:t xml:space="preserve">večji strokovni legitimnosti programa </w:t>
      </w:r>
      <w:proofErr w:type="spellStart"/>
      <w:r>
        <w:t>NpUI</w:t>
      </w:r>
      <w:proofErr w:type="spellEnd"/>
      <w:r>
        <w:t xml:space="preserve"> 2030 in večjem zaupanju javnosti,</w:t>
      </w:r>
    </w:p>
    <w:p w14:paraId="718A7462" w14:textId="77777777" w:rsidR="00BB7930" w:rsidRDefault="00BB7930" w:rsidP="000A41D6">
      <w:pPr>
        <w:pStyle w:val="Odstavekseznama"/>
        <w:numPr>
          <w:ilvl w:val="0"/>
          <w:numId w:val="37"/>
        </w:numPr>
      </w:pPr>
      <w:r>
        <w:t>zgodnjemu prepoznavanju tveganj, vrzeli in potrebnih prilagoditev,</w:t>
      </w:r>
    </w:p>
    <w:p w14:paraId="679FB814" w14:textId="77777777" w:rsidR="00BB7930" w:rsidRDefault="00BB7930" w:rsidP="000A41D6">
      <w:pPr>
        <w:pStyle w:val="Odstavekseznama"/>
        <w:numPr>
          <w:ilvl w:val="0"/>
          <w:numId w:val="37"/>
        </w:numPr>
      </w:pPr>
      <w:r>
        <w:t>boljši sinergiji med politikami, inovacijami in etiko,</w:t>
      </w:r>
    </w:p>
    <w:p w14:paraId="7565C76E" w14:textId="77777777" w:rsidR="00BB7930" w:rsidRDefault="00BB7930" w:rsidP="000A41D6">
      <w:pPr>
        <w:pStyle w:val="Odstavekseznama"/>
        <w:numPr>
          <w:ilvl w:val="0"/>
          <w:numId w:val="37"/>
        </w:numPr>
      </w:pPr>
      <w:r>
        <w:t>močnejšemu povezovanju Slovenije v mednarodnih diskurzih o odgovorni UI.</w:t>
      </w:r>
    </w:p>
    <w:tbl>
      <w:tblPr>
        <w:tblStyle w:val="Tabelamrea"/>
        <w:tblW w:w="0" w:type="auto"/>
        <w:tblLook w:val="04A0" w:firstRow="1" w:lastRow="0" w:firstColumn="1" w:lastColumn="0" w:noHBand="0" w:noVBand="1"/>
      </w:tblPr>
      <w:tblGrid>
        <w:gridCol w:w="9062"/>
      </w:tblGrid>
      <w:tr w:rsidR="00BB7930" w14:paraId="52B676B3" w14:textId="77777777">
        <w:tc>
          <w:tcPr>
            <w:tcW w:w="9062" w:type="dxa"/>
          </w:tcPr>
          <w:p w14:paraId="7369851A" w14:textId="77777777" w:rsidR="00AA3490" w:rsidRDefault="00AA3490" w:rsidP="008B5F38">
            <w:pPr>
              <w:spacing w:after="160" w:line="259" w:lineRule="auto"/>
              <w:jc w:val="both"/>
              <w:rPr>
                <w:b/>
                <w:bCs/>
                <w:sz w:val="22"/>
                <w:szCs w:val="22"/>
              </w:rPr>
            </w:pPr>
          </w:p>
          <w:p w14:paraId="314D2BCB" w14:textId="77777777" w:rsidR="00AA3490" w:rsidRDefault="00AA3490" w:rsidP="008B5F38">
            <w:pPr>
              <w:spacing w:after="160" w:line="259" w:lineRule="auto"/>
              <w:jc w:val="both"/>
              <w:rPr>
                <w:b/>
                <w:bCs/>
                <w:sz w:val="22"/>
                <w:szCs w:val="22"/>
              </w:rPr>
            </w:pPr>
          </w:p>
          <w:p w14:paraId="5CA0C3F1" w14:textId="32242FDE" w:rsidR="00BB7930" w:rsidRPr="008B5F38" w:rsidRDefault="00BB7930" w:rsidP="008B5F38">
            <w:pPr>
              <w:spacing w:after="160" w:line="259" w:lineRule="auto"/>
              <w:jc w:val="both"/>
              <w:rPr>
                <w:b/>
                <w:bCs/>
                <w:sz w:val="22"/>
                <w:szCs w:val="22"/>
              </w:rPr>
            </w:pPr>
            <w:r w:rsidRPr="008B5F38">
              <w:rPr>
                <w:b/>
                <w:bCs/>
                <w:sz w:val="22"/>
                <w:szCs w:val="22"/>
              </w:rPr>
              <w:lastRenderedPageBreak/>
              <w:t xml:space="preserve">Sklepno: </w:t>
            </w:r>
          </w:p>
          <w:p w14:paraId="1E89CD7E" w14:textId="6D10B1D3" w:rsidR="00BB7930" w:rsidRPr="008B5F38" w:rsidRDefault="00BB7930" w:rsidP="008B5F38">
            <w:pPr>
              <w:spacing w:line="259" w:lineRule="auto"/>
              <w:jc w:val="both"/>
              <w:rPr>
                <w:sz w:val="22"/>
                <w:szCs w:val="22"/>
              </w:rPr>
            </w:pPr>
            <w:r w:rsidRPr="008B5F38">
              <w:rPr>
                <w:sz w:val="22"/>
                <w:szCs w:val="22"/>
              </w:rPr>
              <w:t xml:space="preserve">Stalni forum za UI bo igral ključno svetovalno vlogo pri uresničevanju </w:t>
            </w:r>
            <w:proofErr w:type="spellStart"/>
            <w:r w:rsidRPr="008B5F38">
              <w:rPr>
                <w:sz w:val="22"/>
                <w:szCs w:val="22"/>
              </w:rPr>
              <w:t>NpUI</w:t>
            </w:r>
            <w:proofErr w:type="spellEnd"/>
            <w:r w:rsidRPr="008B5F38">
              <w:rPr>
                <w:sz w:val="22"/>
                <w:szCs w:val="22"/>
              </w:rPr>
              <w:t xml:space="preserve"> 2030 - z neodvisno presojo, strokovnimi vpogledi in dialogom med raznolikimi deležniki bo podpiral </w:t>
            </w:r>
            <w:r w:rsidR="65FC9C1E" w:rsidRPr="008B5F38">
              <w:rPr>
                <w:sz w:val="22"/>
                <w:szCs w:val="22"/>
              </w:rPr>
              <w:t>Vlado RS</w:t>
            </w:r>
            <w:r w:rsidRPr="008B5F38">
              <w:rPr>
                <w:sz w:val="22"/>
                <w:szCs w:val="22"/>
              </w:rPr>
              <w:t xml:space="preserve"> pri sprejemanju uravnoteženih odločitev ter hkrati deloval kot most med politiko, tehnologijo in družbo.</w:t>
            </w:r>
          </w:p>
          <w:p w14:paraId="279D258E" w14:textId="77777777" w:rsidR="00BB7930" w:rsidRDefault="00BB7930"/>
        </w:tc>
      </w:tr>
    </w:tbl>
    <w:p w14:paraId="3CF4A11F" w14:textId="77777777" w:rsidR="00BB7930" w:rsidRPr="00E13352" w:rsidRDefault="00BB7930" w:rsidP="00A914C2">
      <w:pPr>
        <w:spacing w:after="0"/>
      </w:pPr>
    </w:p>
    <w:p w14:paraId="0FD5F1EA" w14:textId="79885395" w:rsidR="00BB7930" w:rsidRPr="003C3C78" w:rsidRDefault="00A914C2" w:rsidP="00A914C2">
      <w:pPr>
        <w:pStyle w:val="Naslov2"/>
        <w:spacing w:before="0"/>
      </w:pPr>
      <w:bookmarkStart w:id="43" w:name="_Toc214269561"/>
      <w:r>
        <w:t>5</w:t>
      </w:r>
      <w:r w:rsidR="00BB7930">
        <w:t>.</w:t>
      </w:r>
      <w:r>
        <w:t>3</w:t>
      </w:r>
      <w:r w:rsidR="00BB7930">
        <w:t xml:space="preserve"> </w:t>
      </w:r>
      <w:r w:rsidR="008B5F38">
        <w:t>UI observatorij</w:t>
      </w:r>
      <w:bookmarkEnd w:id="43"/>
    </w:p>
    <w:p w14:paraId="1DAE54B5" w14:textId="013900C1" w:rsidR="00BB7930" w:rsidRDefault="00BB7930" w:rsidP="1133E2DA">
      <w:pPr>
        <w:spacing w:after="0"/>
        <w:jc w:val="both"/>
      </w:pPr>
      <w:r>
        <w:t xml:space="preserve">Za uspešno izvajanje in sprotno prilagajanje </w:t>
      </w:r>
      <w:proofErr w:type="spellStart"/>
      <w:r>
        <w:t>NpUI</w:t>
      </w:r>
      <w:proofErr w:type="spellEnd"/>
      <w:r>
        <w:t xml:space="preserve"> 2030 je nujno zagotoviti enoten, strokoven in neodvisen okvir za spremljanje napredka in učinkov. V ta namen se</w:t>
      </w:r>
      <w:r w:rsidR="01180BED">
        <w:t xml:space="preserve"> v okviru nastajajočega Observatorija za digitalno preobrazbo</w:t>
      </w:r>
      <w:r>
        <w:t xml:space="preserve"> vzpostavi</w:t>
      </w:r>
      <w:r w:rsidR="66C8E6AC">
        <w:t xml:space="preserve"> </w:t>
      </w:r>
      <w:r w:rsidR="0D6C9D6D">
        <w:t>specifičen oddelek za</w:t>
      </w:r>
      <w:r w:rsidR="66C8E6AC">
        <w:t xml:space="preserve"> UI</w:t>
      </w:r>
      <w:r>
        <w:t>.</w:t>
      </w:r>
    </w:p>
    <w:p w14:paraId="43F46E28" w14:textId="77777777" w:rsidR="00BB7930" w:rsidRDefault="00BB7930" w:rsidP="1133E2DA">
      <w:pPr>
        <w:spacing w:after="0"/>
        <w:jc w:val="both"/>
      </w:pPr>
    </w:p>
    <w:p w14:paraId="1332DC89" w14:textId="75661D44" w:rsidR="00BB7930" w:rsidRDefault="00BB7930" w:rsidP="1133E2DA">
      <w:pPr>
        <w:spacing w:after="0"/>
        <w:jc w:val="both"/>
      </w:pPr>
      <w:r>
        <w:t>Observatorij bo</w:t>
      </w:r>
      <w:r w:rsidR="29E65881">
        <w:t xml:space="preserve"> na </w:t>
      </w:r>
      <w:r w:rsidR="54DF1E11">
        <w:t>področju</w:t>
      </w:r>
      <w:r w:rsidR="7D963514">
        <w:t xml:space="preserve"> </w:t>
      </w:r>
      <w:r w:rsidR="209179AA">
        <w:t>UI</w:t>
      </w:r>
      <w:r>
        <w:t xml:space="preserve"> zbiral, analiziral in povezoval podatke o izvajanju programa ter zagotavljal podlago za pravočasno in premišljeno prilagajanje politik. </w:t>
      </w:r>
      <w:r w:rsidR="7EDFC74F">
        <w:t>B</w:t>
      </w:r>
      <w:r w:rsidR="7D963514">
        <w:t>o</w:t>
      </w:r>
      <w:r>
        <w:t xml:space="preserve"> osrednji vir </w:t>
      </w:r>
      <w:r w:rsidR="33324FE9">
        <w:t>podatkov</w:t>
      </w:r>
      <w:r>
        <w:t xml:space="preserve">, ki bo omogočal, da se ukrepi </w:t>
      </w:r>
      <w:proofErr w:type="spellStart"/>
      <w:r>
        <w:t>NpUI</w:t>
      </w:r>
      <w:proofErr w:type="spellEnd"/>
      <w:r>
        <w:t xml:space="preserve"> 2030 </w:t>
      </w:r>
      <w:r w:rsidR="2A442163">
        <w:t xml:space="preserve">vrednotijo in </w:t>
      </w:r>
      <w:r>
        <w:t xml:space="preserve">izvajajo učinkovito, pregledno </w:t>
      </w:r>
      <w:r w:rsidR="2F07DD67">
        <w:t>ter</w:t>
      </w:r>
      <w:r>
        <w:t xml:space="preserve"> skladno z mednarodnimi standardi.</w:t>
      </w:r>
    </w:p>
    <w:p w14:paraId="21432BBE" w14:textId="77777777" w:rsidR="00BB7930" w:rsidRDefault="00BB7930" w:rsidP="1133E2DA">
      <w:pPr>
        <w:spacing w:after="0"/>
        <w:jc w:val="both"/>
      </w:pPr>
    </w:p>
    <w:p w14:paraId="28F1E5CD" w14:textId="77777777" w:rsidR="00BB7930" w:rsidRDefault="00BB7930" w:rsidP="1133E2DA">
      <w:pPr>
        <w:spacing w:after="0"/>
        <w:jc w:val="both"/>
      </w:pPr>
      <w:r>
        <w:t>S tem Slovenija sledi priporočilom OECD, ki poudarjajo, da sta merjenje učinkov in stalna evalvacija ključna pogoja uspešnosti digitalnih strategij. Le na ta način bo mogoče celovito ocenjevati ne le doseganje posameznih ciljev, temveč tudi skupni učinek programa in učinkovitost rabe javnih virov.</w:t>
      </w:r>
    </w:p>
    <w:p w14:paraId="6309B1C7" w14:textId="77777777" w:rsidR="00BB7930" w:rsidRPr="00DE6DCC" w:rsidRDefault="00BB7930" w:rsidP="00BB7930">
      <w:pPr>
        <w:spacing w:after="0"/>
        <w:jc w:val="both"/>
        <w:rPr>
          <w:rFonts w:ascii="Calibri" w:eastAsia="Calibri" w:hAnsi="Calibri" w:cs="Calibri"/>
        </w:rPr>
      </w:pPr>
    </w:p>
    <w:p w14:paraId="4A042C45" w14:textId="139A7998" w:rsidR="00BB7930" w:rsidRPr="00DE6DCC" w:rsidRDefault="59076D41" w:rsidP="1133E2DA">
      <w:pPr>
        <w:spacing w:after="0"/>
        <w:jc w:val="both"/>
        <w:rPr>
          <w:rFonts w:ascii="Calibri" w:eastAsia="Calibri" w:hAnsi="Calibri" w:cs="Calibri"/>
        </w:rPr>
      </w:pPr>
      <w:r w:rsidRPr="25F208F1">
        <w:rPr>
          <w:rFonts w:ascii="Calibri" w:eastAsia="Calibri" w:hAnsi="Calibri" w:cs="Calibri"/>
        </w:rPr>
        <w:t>O</w:t>
      </w:r>
      <w:r w:rsidR="7D963514" w:rsidRPr="25F208F1">
        <w:rPr>
          <w:rFonts w:ascii="Calibri" w:eastAsia="Calibri" w:hAnsi="Calibri" w:cs="Calibri"/>
        </w:rPr>
        <w:t>bservatorij</w:t>
      </w:r>
      <w:r w:rsidR="5E28C7A1" w:rsidRPr="25F208F1">
        <w:rPr>
          <w:rFonts w:ascii="Calibri" w:eastAsia="Calibri" w:hAnsi="Calibri" w:cs="Calibri"/>
        </w:rPr>
        <w:t xml:space="preserve"> za </w:t>
      </w:r>
      <w:r w:rsidR="68E9E8B5" w:rsidRPr="25F208F1">
        <w:rPr>
          <w:rFonts w:ascii="Calibri" w:eastAsia="Calibri" w:hAnsi="Calibri" w:cs="Calibri"/>
        </w:rPr>
        <w:t>UI</w:t>
      </w:r>
      <w:r w:rsidR="00BB7930" w:rsidRPr="25F208F1">
        <w:rPr>
          <w:rFonts w:ascii="Calibri" w:eastAsia="Calibri" w:hAnsi="Calibri" w:cs="Calibri"/>
        </w:rPr>
        <w:t xml:space="preserve"> </w:t>
      </w:r>
      <w:r w:rsidR="008B5F38">
        <w:rPr>
          <w:rFonts w:ascii="Calibri" w:eastAsia="Calibri" w:hAnsi="Calibri" w:cs="Calibri"/>
        </w:rPr>
        <w:t xml:space="preserve">bo </w:t>
      </w:r>
      <w:r w:rsidR="00BB7930" w:rsidRPr="25F208F1">
        <w:rPr>
          <w:rFonts w:ascii="Calibri" w:eastAsia="Calibri" w:hAnsi="Calibri" w:cs="Calibri"/>
        </w:rPr>
        <w:t xml:space="preserve">temeljni mehanizem za merjenje, razumevanje in usmerjanje razvoja </w:t>
      </w:r>
      <w:r w:rsidR="69958506" w:rsidRPr="25F208F1">
        <w:rPr>
          <w:rFonts w:ascii="Calibri" w:eastAsia="Calibri" w:hAnsi="Calibri" w:cs="Calibri"/>
        </w:rPr>
        <w:t>UI</w:t>
      </w:r>
      <w:r w:rsidR="00BB7930" w:rsidRPr="25F208F1">
        <w:rPr>
          <w:rFonts w:ascii="Calibri" w:eastAsia="Calibri" w:hAnsi="Calibri" w:cs="Calibri"/>
        </w:rPr>
        <w:t xml:space="preserve"> na nacionalni ravni. Njegov namen je zagotoviti, da so odločitve o politikah, investicijah in regulativnih spremembah podprte z zanesljivimi podatki in analizami.</w:t>
      </w:r>
    </w:p>
    <w:p w14:paraId="1D233CB8" w14:textId="77777777" w:rsidR="00BB7930" w:rsidRPr="00453190" w:rsidRDefault="00BB7930" w:rsidP="00BB7930">
      <w:pPr>
        <w:spacing w:after="0"/>
        <w:jc w:val="both"/>
        <w:rPr>
          <w:rFonts w:ascii="Calibri" w:eastAsia="Calibri" w:hAnsi="Calibri" w:cs="Calibri"/>
        </w:rPr>
      </w:pPr>
    </w:p>
    <w:p w14:paraId="6BDD16AA" w14:textId="41E51D3F" w:rsidR="00BB7930" w:rsidRPr="00DE6DCC" w:rsidRDefault="00BB7930" w:rsidP="00BB7930">
      <w:pPr>
        <w:spacing w:after="0"/>
        <w:jc w:val="both"/>
        <w:rPr>
          <w:rFonts w:ascii="Calibri" w:eastAsia="Calibri" w:hAnsi="Calibri" w:cs="Calibri"/>
        </w:rPr>
      </w:pPr>
      <w:r w:rsidRPr="25E4D4A1">
        <w:rPr>
          <w:rFonts w:ascii="Calibri" w:eastAsia="Calibri" w:hAnsi="Calibri" w:cs="Calibri"/>
        </w:rPr>
        <w:t>Osrednje naloge observatorija</w:t>
      </w:r>
      <w:r w:rsidR="3AEDFF05" w:rsidRPr="25E4D4A1">
        <w:rPr>
          <w:rFonts w:ascii="Calibri" w:eastAsia="Calibri" w:hAnsi="Calibri" w:cs="Calibri"/>
        </w:rPr>
        <w:t xml:space="preserve"> na področju UI</w:t>
      </w:r>
      <w:r w:rsidRPr="25E4D4A1">
        <w:rPr>
          <w:rFonts w:ascii="Calibri" w:eastAsia="Calibri" w:hAnsi="Calibri" w:cs="Calibri"/>
        </w:rPr>
        <w:t xml:space="preserve"> bodo:</w:t>
      </w:r>
    </w:p>
    <w:p w14:paraId="1BBB5DF6" w14:textId="26CDFF97" w:rsidR="00BB7930" w:rsidRPr="00DE6DCC" w:rsidRDefault="3D72922C" w:rsidP="000A41D6">
      <w:pPr>
        <w:numPr>
          <w:ilvl w:val="0"/>
          <w:numId w:val="41"/>
        </w:numPr>
        <w:spacing w:after="0"/>
        <w:jc w:val="both"/>
        <w:rPr>
          <w:rFonts w:ascii="Calibri" w:eastAsia="Calibri" w:hAnsi="Calibri" w:cs="Calibri"/>
        </w:rPr>
      </w:pPr>
      <w:r w:rsidRPr="6694D4E9">
        <w:rPr>
          <w:rFonts w:ascii="Calibri" w:eastAsia="Calibri" w:hAnsi="Calibri" w:cs="Calibri"/>
        </w:rPr>
        <w:t>z</w:t>
      </w:r>
      <w:r w:rsidR="00BB7930" w:rsidRPr="25F208F1">
        <w:rPr>
          <w:rFonts w:ascii="Calibri" w:eastAsia="Calibri" w:hAnsi="Calibri" w:cs="Calibri"/>
        </w:rPr>
        <w:t xml:space="preserve">biranje in obdelava podatkov o kazalnikih uspeha (KPI) vseh strateških ciljev </w:t>
      </w:r>
      <w:proofErr w:type="spellStart"/>
      <w:r w:rsidR="00BB7930" w:rsidRPr="25F208F1">
        <w:rPr>
          <w:rFonts w:ascii="Calibri" w:eastAsia="Calibri" w:hAnsi="Calibri" w:cs="Calibri"/>
        </w:rPr>
        <w:t>NpUI</w:t>
      </w:r>
      <w:proofErr w:type="spellEnd"/>
      <w:r w:rsidR="00BB7930" w:rsidRPr="25F208F1">
        <w:rPr>
          <w:rFonts w:ascii="Calibri" w:eastAsia="Calibri" w:hAnsi="Calibri" w:cs="Calibri"/>
        </w:rPr>
        <w:t xml:space="preserve"> 2030</w:t>
      </w:r>
      <w:r w:rsidR="57AAA4DB" w:rsidRPr="25F208F1">
        <w:rPr>
          <w:rFonts w:ascii="Calibri" w:eastAsia="Calibri" w:hAnsi="Calibri" w:cs="Calibri"/>
        </w:rPr>
        <w:t>;</w:t>
      </w:r>
    </w:p>
    <w:p w14:paraId="58AED2F6" w14:textId="47D31860" w:rsidR="00BB7930" w:rsidRPr="00DE6DCC" w:rsidRDefault="39E9081B" w:rsidP="60499362">
      <w:pPr>
        <w:numPr>
          <w:ilvl w:val="0"/>
          <w:numId w:val="41"/>
        </w:numPr>
        <w:spacing w:after="0"/>
        <w:jc w:val="both"/>
        <w:rPr>
          <w:rFonts w:ascii="Calibri" w:eastAsia="Calibri" w:hAnsi="Calibri" w:cs="Calibri"/>
        </w:rPr>
      </w:pPr>
      <w:r w:rsidRPr="6694D4E9">
        <w:rPr>
          <w:rFonts w:ascii="Calibri" w:eastAsia="Calibri" w:hAnsi="Calibri" w:cs="Calibri"/>
        </w:rPr>
        <w:t>m</w:t>
      </w:r>
      <w:r w:rsidR="00BB7930" w:rsidRPr="60499362">
        <w:rPr>
          <w:rFonts w:ascii="Calibri" w:eastAsia="Calibri" w:hAnsi="Calibri" w:cs="Calibri"/>
        </w:rPr>
        <w:t>ednarodno primerjalno spremljanje  ter umestitev Slovenije v evropski in globalni kontekst razvoja UI</w:t>
      </w:r>
      <w:r w:rsidR="1973B6EE" w:rsidRPr="60499362">
        <w:rPr>
          <w:rFonts w:ascii="Calibri" w:eastAsia="Calibri" w:hAnsi="Calibri" w:cs="Calibri"/>
        </w:rPr>
        <w:t>;</w:t>
      </w:r>
    </w:p>
    <w:p w14:paraId="3F670B3C" w14:textId="085AF086" w:rsidR="00BB7930" w:rsidRPr="00DE6DCC" w:rsidRDefault="493EACE6" w:rsidP="000A41D6">
      <w:pPr>
        <w:numPr>
          <w:ilvl w:val="0"/>
          <w:numId w:val="41"/>
        </w:numPr>
        <w:spacing w:after="0"/>
        <w:jc w:val="both"/>
        <w:rPr>
          <w:rFonts w:ascii="Calibri" w:eastAsia="Calibri" w:hAnsi="Calibri" w:cs="Calibri"/>
        </w:rPr>
      </w:pPr>
      <w:r w:rsidRPr="6694D4E9">
        <w:rPr>
          <w:rFonts w:ascii="Calibri" w:eastAsia="Calibri" w:hAnsi="Calibri" w:cs="Calibri"/>
        </w:rPr>
        <w:t>p</w:t>
      </w:r>
      <w:r w:rsidR="00BB7930" w:rsidRPr="00DE6DCC">
        <w:rPr>
          <w:rFonts w:ascii="Calibri" w:eastAsia="Calibri" w:hAnsi="Calibri" w:cs="Calibri"/>
        </w:rPr>
        <w:t>odpora odločevalcem z analitičnimi orodji, podatkovnimi vpogledi in priporočili za prilagoditve programa.</w:t>
      </w:r>
    </w:p>
    <w:p w14:paraId="6F26CEFE" w14:textId="77777777" w:rsidR="00BB7930" w:rsidRPr="00DE6DCC" w:rsidRDefault="00BB7930" w:rsidP="00BB7930">
      <w:pPr>
        <w:spacing w:after="0"/>
        <w:jc w:val="both"/>
        <w:rPr>
          <w:rFonts w:ascii="Calibri" w:eastAsia="Calibri" w:hAnsi="Calibri" w:cs="Calibri"/>
        </w:rPr>
      </w:pPr>
    </w:p>
    <w:p w14:paraId="2A583902" w14:textId="2ECE4196" w:rsidR="00BB7930" w:rsidRPr="00DE6DCC" w:rsidRDefault="00BB7930" w:rsidP="271900D0">
      <w:pPr>
        <w:spacing w:after="0"/>
        <w:jc w:val="both"/>
        <w:rPr>
          <w:rFonts w:ascii="Calibri" w:eastAsia="Calibri" w:hAnsi="Calibri" w:cs="Calibri"/>
        </w:rPr>
      </w:pPr>
      <w:proofErr w:type="spellStart"/>
      <w:r w:rsidRPr="25E4D4A1">
        <w:rPr>
          <w:rFonts w:ascii="Calibri" w:eastAsia="Calibri" w:hAnsi="Calibri" w:cs="Calibri"/>
        </w:rPr>
        <w:t>NpUI</w:t>
      </w:r>
      <w:proofErr w:type="spellEnd"/>
      <w:r w:rsidRPr="25E4D4A1">
        <w:rPr>
          <w:rFonts w:ascii="Calibri" w:eastAsia="Calibri" w:hAnsi="Calibri" w:cs="Calibri"/>
        </w:rPr>
        <w:t xml:space="preserve"> 2025 je že predvidel vzpostavitev observatorija kot enega izmed desetih strateških ciljev (SC10). Takrat je bila osnovna zamisel vzpostaviti nacionalno platformo za spremljanje razvoja in vplivov UI. Izvajanje je pokazalo, da so prav pomanjkljive </w:t>
      </w:r>
      <w:proofErr w:type="spellStart"/>
      <w:r w:rsidRPr="25E4D4A1">
        <w:rPr>
          <w:rFonts w:ascii="Calibri" w:eastAsia="Calibri" w:hAnsi="Calibri" w:cs="Calibri"/>
        </w:rPr>
        <w:t>evalvacijske</w:t>
      </w:r>
      <w:proofErr w:type="spellEnd"/>
      <w:r w:rsidRPr="25E4D4A1">
        <w:rPr>
          <w:rFonts w:ascii="Calibri" w:eastAsia="Calibri" w:hAnsi="Calibri" w:cs="Calibri"/>
        </w:rPr>
        <w:t xml:space="preserve"> strukture in nepovezani podatkovni viri omejevali možnost sistematičnega vrednotenja učinkov. </w:t>
      </w:r>
      <w:proofErr w:type="spellStart"/>
      <w:r w:rsidRPr="25E4D4A1">
        <w:rPr>
          <w:rFonts w:ascii="Calibri" w:eastAsia="Calibri" w:hAnsi="Calibri" w:cs="Calibri"/>
        </w:rPr>
        <w:t>NpUI</w:t>
      </w:r>
      <w:proofErr w:type="spellEnd"/>
      <w:r w:rsidRPr="25E4D4A1">
        <w:rPr>
          <w:rFonts w:ascii="Calibri" w:eastAsia="Calibri" w:hAnsi="Calibri" w:cs="Calibri"/>
        </w:rPr>
        <w:t xml:space="preserve"> 2030 zato nadgrajuje prvotni koncept – observatorij postaja stalni, institucionalizirani mehanizem.</w:t>
      </w:r>
    </w:p>
    <w:p w14:paraId="158FD01B" w14:textId="77777777" w:rsidR="00BB7930" w:rsidRPr="00CE5DAB" w:rsidRDefault="00BB7930" w:rsidP="271900D0">
      <w:pPr>
        <w:spacing w:after="0"/>
        <w:jc w:val="both"/>
        <w:rPr>
          <w:rFonts w:ascii="Calibri" w:eastAsia="Calibri" w:hAnsi="Calibri" w:cs="Calibri"/>
        </w:rPr>
      </w:pPr>
    </w:p>
    <w:p w14:paraId="492F4F22" w14:textId="7895E3E8" w:rsidR="00BB7930" w:rsidRPr="00CE5DAB" w:rsidRDefault="00BB7930" w:rsidP="271900D0">
      <w:pPr>
        <w:spacing w:after="0"/>
        <w:jc w:val="both"/>
        <w:rPr>
          <w:rFonts w:ascii="Calibri" w:eastAsia="Calibri" w:hAnsi="Calibri" w:cs="Calibri"/>
        </w:rPr>
      </w:pPr>
      <w:proofErr w:type="spellStart"/>
      <w:r w:rsidRPr="25E4D4A1">
        <w:rPr>
          <w:rFonts w:ascii="Calibri" w:eastAsia="Calibri" w:hAnsi="Calibri" w:cs="Calibri"/>
        </w:rPr>
        <w:lastRenderedPageBreak/>
        <w:t>NpUI</w:t>
      </w:r>
      <w:proofErr w:type="spellEnd"/>
      <w:r w:rsidRPr="25E4D4A1">
        <w:rPr>
          <w:rFonts w:ascii="Calibri" w:eastAsia="Calibri" w:hAnsi="Calibri" w:cs="Calibri"/>
        </w:rPr>
        <w:t xml:space="preserve"> 2030 ob tem gradi tudi na novem evropskem upravljavskem okviru, ki ga prinaša strategija </w:t>
      </w:r>
      <w:r w:rsidR="000772D6">
        <w:rPr>
          <w:rFonts w:ascii="Calibri" w:eastAsia="Calibri" w:hAnsi="Calibri" w:cs="Calibri"/>
        </w:rPr>
        <w:t>za uporabo UI</w:t>
      </w:r>
      <w:r w:rsidRPr="25E4D4A1">
        <w:rPr>
          <w:rFonts w:ascii="Calibri" w:eastAsia="Calibri" w:hAnsi="Calibri" w:cs="Calibri"/>
        </w:rPr>
        <w:t xml:space="preserve"> z vzpostavitvijo evropskega observatorija za </w:t>
      </w:r>
      <w:r w:rsidR="0B1EF34C" w:rsidRPr="1133E2DA">
        <w:rPr>
          <w:rFonts w:ascii="Calibri" w:eastAsia="Calibri" w:hAnsi="Calibri" w:cs="Calibri"/>
        </w:rPr>
        <w:t>UI</w:t>
      </w:r>
      <w:r w:rsidRPr="25E4D4A1">
        <w:rPr>
          <w:rFonts w:ascii="Calibri" w:eastAsia="Calibri" w:hAnsi="Calibri" w:cs="Calibri"/>
        </w:rPr>
        <w:t xml:space="preserve">, namenjenega spremljanju razvoja, kazalnikov in vplivov UI po sektorjih ter podpori oblikovanju politik na ravni EU. Slovenski observatorij bo </w:t>
      </w:r>
      <w:r w:rsidR="1B3DE5B4" w:rsidRPr="25E4D4A1">
        <w:rPr>
          <w:rFonts w:ascii="Calibri" w:eastAsia="Calibri" w:hAnsi="Calibri" w:cs="Calibri"/>
        </w:rPr>
        <w:t xml:space="preserve">na področju UI </w:t>
      </w:r>
      <w:r w:rsidRPr="25E4D4A1">
        <w:rPr>
          <w:rFonts w:ascii="Calibri" w:eastAsia="Calibri" w:hAnsi="Calibri" w:cs="Calibri"/>
        </w:rPr>
        <w:t xml:space="preserve">z njim tesno povezan - s sodelovanjem v mreži </w:t>
      </w:r>
      <w:r w:rsidR="003C6587">
        <w:rPr>
          <w:rFonts w:ascii="Calibri" w:eastAsia="Calibri" w:hAnsi="Calibri" w:cs="Calibri"/>
        </w:rPr>
        <w:t>»Zavezništvo za uporabo UI« (</w:t>
      </w:r>
      <w:proofErr w:type="spellStart"/>
      <w:r w:rsidRPr="25E4D4A1">
        <w:rPr>
          <w:rFonts w:ascii="Calibri" w:eastAsia="Calibri" w:hAnsi="Calibri" w:cs="Calibri"/>
          <w:i/>
          <w:iCs/>
        </w:rPr>
        <w:t>Apply</w:t>
      </w:r>
      <w:proofErr w:type="spellEnd"/>
      <w:r w:rsidRPr="25E4D4A1">
        <w:rPr>
          <w:rFonts w:ascii="Calibri" w:eastAsia="Calibri" w:hAnsi="Calibri" w:cs="Calibri"/>
          <w:i/>
          <w:iCs/>
        </w:rPr>
        <w:t xml:space="preserve"> AI </w:t>
      </w:r>
      <w:proofErr w:type="spellStart"/>
      <w:r w:rsidRPr="25E4D4A1">
        <w:rPr>
          <w:rFonts w:ascii="Calibri" w:eastAsia="Calibri" w:hAnsi="Calibri" w:cs="Calibri"/>
          <w:i/>
          <w:iCs/>
        </w:rPr>
        <w:t>Alliance</w:t>
      </w:r>
      <w:proofErr w:type="spellEnd"/>
      <w:r w:rsidR="003C6587">
        <w:rPr>
          <w:rFonts w:ascii="Calibri" w:eastAsia="Calibri" w:hAnsi="Calibri" w:cs="Calibri"/>
        </w:rPr>
        <w:t>)</w:t>
      </w:r>
      <w:r w:rsidR="005B3E11">
        <w:rPr>
          <w:rFonts w:ascii="Calibri" w:eastAsia="Calibri" w:hAnsi="Calibri" w:cs="Calibri"/>
        </w:rPr>
        <w:t xml:space="preserve"> </w:t>
      </w:r>
      <w:r w:rsidRPr="25E4D4A1">
        <w:rPr>
          <w:rFonts w:ascii="Calibri" w:eastAsia="Calibri" w:hAnsi="Calibri" w:cs="Calibri"/>
        </w:rPr>
        <w:t>bo delil nacionalne podatke, primere dobrih praks in rezultate vrednotenj ter hkrati črpal primerjalne kazalnike in analize z evropske ravni.</w:t>
      </w:r>
    </w:p>
    <w:p w14:paraId="36FBB573" w14:textId="77777777" w:rsidR="00BB7930" w:rsidRPr="00DE6DCC" w:rsidRDefault="00BB7930" w:rsidP="271900D0">
      <w:pPr>
        <w:spacing w:after="0"/>
        <w:jc w:val="both"/>
        <w:rPr>
          <w:rFonts w:ascii="Calibri" w:eastAsia="Calibri" w:hAnsi="Calibri" w:cs="Calibri"/>
        </w:rPr>
      </w:pPr>
    </w:p>
    <w:p w14:paraId="716CDE68" w14:textId="74639DF8" w:rsidR="00BB7930" w:rsidRPr="00DE6DCC" w:rsidRDefault="00BB7930" w:rsidP="271900D0">
      <w:pPr>
        <w:spacing w:after="0"/>
        <w:jc w:val="both"/>
        <w:rPr>
          <w:rFonts w:ascii="Calibri" w:eastAsia="Calibri" w:hAnsi="Calibri" w:cs="Calibri"/>
        </w:rPr>
      </w:pPr>
      <w:r w:rsidRPr="25E4D4A1">
        <w:rPr>
          <w:rFonts w:ascii="Calibri" w:eastAsia="Calibri" w:hAnsi="Calibri" w:cs="Calibri"/>
        </w:rPr>
        <w:t>Na ta način bo observatorij</w:t>
      </w:r>
      <w:r w:rsidR="1916B107" w:rsidRPr="25E4D4A1">
        <w:rPr>
          <w:rFonts w:ascii="Calibri" w:eastAsia="Calibri" w:hAnsi="Calibri" w:cs="Calibri"/>
        </w:rPr>
        <w:t xml:space="preserve"> na področju</w:t>
      </w:r>
      <w:r w:rsidRPr="25E4D4A1">
        <w:rPr>
          <w:rFonts w:ascii="Calibri" w:eastAsia="Calibri" w:hAnsi="Calibri" w:cs="Calibri"/>
        </w:rPr>
        <w:t xml:space="preserve"> UI deloval kot vezni člen med nacionalnim in evropskim sistemom spremljanja, zagotavljal skladnost kazalnikov ter prispeval k enotni metodologiji merjenja vplivov </w:t>
      </w:r>
      <w:r w:rsidR="1DB11D14" w:rsidRPr="1133E2DA">
        <w:rPr>
          <w:rFonts w:ascii="Calibri" w:eastAsia="Calibri" w:hAnsi="Calibri" w:cs="Calibri"/>
        </w:rPr>
        <w:t>UI</w:t>
      </w:r>
      <w:r w:rsidRPr="25E4D4A1">
        <w:rPr>
          <w:rFonts w:ascii="Calibri" w:eastAsia="Calibri" w:hAnsi="Calibri" w:cs="Calibri"/>
        </w:rPr>
        <w:t>.</w:t>
      </w:r>
    </w:p>
    <w:p w14:paraId="789D2F9E" w14:textId="77777777" w:rsidR="00BB7930" w:rsidRPr="00DE6DCC" w:rsidRDefault="00BB7930" w:rsidP="00BB7930">
      <w:pPr>
        <w:spacing w:after="0"/>
        <w:jc w:val="both"/>
        <w:rPr>
          <w:rFonts w:ascii="Calibri" w:eastAsia="Calibri" w:hAnsi="Calibri" w:cs="Calibri"/>
        </w:rPr>
      </w:pPr>
    </w:p>
    <w:p w14:paraId="2888E5D9" w14:textId="06098353" w:rsidR="00BB7930" w:rsidRDefault="008B5F38" w:rsidP="008B5F38">
      <w:pPr>
        <w:spacing w:after="0"/>
        <w:rPr>
          <w:rFonts w:ascii="Calibri" w:eastAsia="Calibri" w:hAnsi="Calibri" w:cs="Calibri"/>
        </w:rPr>
      </w:pPr>
      <w:r>
        <w:rPr>
          <w:rFonts w:ascii="Calibri" w:eastAsia="Calibri" w:hAnsi="Calibri" w:cs="Calibri"/>
        </w:rPr>
        <w:t>Deloval bo</w:t>
      </w:r>
      <w:r w:rsidR="00BB7930" w:rsidRPr="25E4D4A1">
        <w:rPr>
          <w:rFonts w:ascii="Calibri" w:eastAsia="Calibri" w:hAnsi="Calibri" w:cs="Calibri"/>
        </w:rPr>
        <w:t xml:space="preserve"> neodvisno od resorjev, </w:t>
      </w:r>
      <w:r w:rsidR="7A860DA0" w:rsidRPr="25E4D4A1">
        <w:rPr>
          <w:rFonts w:ascii="Calibri" w:eastAsia="Calibri" w:hAnsi="Calibri" w:cs="Calibri"/>
        </w:rPr>
        <w:t xml:space="preserve">pri čemer bo pogoje za njegovo delovanje </w:t>
      </w:r>
      <w:r w:rsidR="00BB7930" w:rsidRPr="25E4D4A1">
        <w:rPr>
          <w:rFonts w:ascii="Calibri" w:eastAsia="Calibri" w:hAnsi="Calibri" w:cs="Calibri"/>
        </w:rPr>
        <w:t xml:space="preserve">zagotavljalo </w:t>
      </w:r>
      <w:r w:rsidR="0FEFB5AB" w:rsidRPr="1133E2DA">
        <w:rPr>
          <w:rFonts w:ascii="Calibri" w:eastAsia="Calibri" w:hAnsi="Calibri" w:cs="Calibri"/>
        </w:rPr>
        <w:t>ministrstvo</w:t>
      </w:r>
      <w:r w:rsidR="551E5B8A" w:rsidRPr="25E4D4A1">
        <w:rPr>
          <w:rFonts w:ascii="Calibri" w:eastAsia="Calibri" w:hAnsi="Calibri" w:cs="Calibri"/>
        </w:rPr>
        <w:t>, pristojno za informacijsko družbo</w:t>
      </w:r>
      <w:r w:rsidR="00BB7930" w:rsidRPr="25E4D4A1">
        <w:rPr>
          <w:rFonts w:ascii="Calibri" w:eastAsia="Calibri" w:hAnsi="Calibri" w:cs="Calibri"/>
        </w:rPr>
        <w:t xml:space="preserve">. </w:t>
      </w:r>
      <w:r w:rsidR="00BB7930">
        <w:br/>
      </w:r>
    </w:p>
    <w:p w14:paraId="26E66CAE" w14:textId="21D5C422" w:rsidR="00BB7930" w:rsidRPr="00DE6DCC" w:rsidRDefault="75CF4725" w:rsidP="00BB7930">
      <w:pPr>
        <w:spacing w:after="0"/>
        <w:jc w:val="both"/>
        <w:rPr>
          <w:rFonts w:ascii="Calibri" w:eastAsia="Calibri" w:hAnsi="Calibri" w:cs="Calibri"/>
        </w:rPr>
      </w:pPr>
      <w:r w:rsidRPr="25E4D4A1">
        <w:rPr>
          <w:rFonts w:ascii="Calibri" w:eastAsia="Calibri" w:hAnsi="Calibri" w:cs="Calibri"/>
        </w:rPr>
        <w:t xml:space="preserve">Podatki in </w:t>
      </w:r>
      <w:r w:rsidR="4763C5AA" w:rsidRPr="1133E2DA">
        <w:rPr>
          <w:rFonts w:ascii="Calibri" w:eastAsia="Calibri" w:hAnsi="Calibri" w:cs="Calibri"/>
        </w:rPr>
        <w:t>r</w:t>
      </w:r>
      <w:r w:rsidR="7D963514" w:rsidRPr="1133E2DA">
        <w:rPr>
          <w:rFonts w:ascii="Calibri" w:eastAsia="Calibri" w:hAnsi="Calibri" w:cs="Calibri"/>
        </w:rPr>
        <w:t>ezultati</w:t>
      </w:r>
      <w:r w:rsidR="00BB7930" w:rsidRPr="25E4D4A1">
        <w:rPr>
          <w:rFonts w:ascii="Calibri" w:eastAsia="Calibri" w:hAnsi="Calibri" w:cs="Calibri"/>
        </w:rPr>
        <w:t xml:space="preserve"> analiz bodo javno dostopni prek spletne platforme, ki bo omogočala vpogled v:</w:t>
      </w:r>
    </w:p>
    <w:p w14:paraId="70E4278C" w14:textId="77777777" w:rsidR="00BB7930" w:rsidRPr="00DE6DCC" w:rsidRDefault="00BB7930" w:rsidP="000A41D6">
      <w:pPr>
        <w:numPr>
          <w:ilvl w:val="0"/>
          <w:numId w:val="42"/>
        </w:numPr>
        <w:spacing w:after="0"/>
        <w:jc w:val="both"/>
        <w:rPr>
          <w:rFonts w:ascii="Calibri" w:eastAsia="Calibri" w:hAnsi="Calibri" w:cs="Calibri"/>
        </w:rPr>
      </w:pPr>
      <w:r w:rsidRPr="00DE6DCC">
        <w:rPr>
          <w:rFonts w:ascii="Calibri" w:eastAsia="Calibri" w:hAnsi="Calibri" w:cs="Calibri"/>
        </w:rPr>
        <w:t xml:space="preserve">aktualne kazalnike po strateških ciljih </w:t>
      </w:r>
      <w:proofErr w:type="spellStart"/>
      <w:r w:rsidRPr="00DE6DCC">
        <w:rPr>
          <w:rFonts w:ascii="Calibri" w:eastAsia="Calibri" w:hAnsi="Calibri" w:cs="Calibri"/>
        </w:rPr>
        <w:t>NpUI</w:t>
      </w:r>
      <w:proofErr w:type="spellEnd"/>
      <w:r w:rsidRPr="00DE6DCC">
        <w:rPr>
          <w:rFonts w:ascii="Calibri" w:eastAsia="Calibri" w:hAnsi="Calibri" w:cs="Calibri"/>
        </w:rPr>
        <w:t xml:space="preserve"> 2030,</w:t>
      </w:r>
    </w:p>
    <w:p w14:paraId="7BCE2BFA" w14:textId="77777777" w:rsidR="00BB7930" w:rsidRPr="00DE6DCC" w:rsidRDefault="00BB7930" w:rsidP="000A41D6">
      <w:pPr>
        <w:numPr>
          <w:ilvl w:val="0"/>
          <w:numId w:val="42"/>
        </w:numPr>
        <w:spacing w:after="0"/>
        <w:jc w:val="both"/>
        <w:rPr>
          <w:rFonts w:ascii="Calibri" w:eastAsia="Calibri" w:hAnsi="Calibri" w:cs="Calibri"/>
        </w:rPr>
      </w:pPr>
      <w:r w:rsidRPr="00DE6DCC">
        <w:rPr>
          <w:rFonts w:ascii="Calibri" w:eastAsia="Calibri" w:hAnsi="Calibri" w:cs="Calibri"/>
        </w:rPr>
        <w:t>primerjalne grafe in analize po sektorjih,</w:t>
      </w:r>
    </w:p>
    <w:p w14:paraId="2F7A1B6B" w14:textId="77777777" w:rsidR="00BB7930" w:rsidRPr="00DE6DCC" w:rsidRDefault="00BB7930" w:rsidP="000A41D6">
      <w:pPr>
        <w:numPr>
          <w:ilvl w:val="0"/>
          <w:numId w:val="42"/>
        </w:numPr>
        <w:spacing w:after="0"/>
        <w:jc w:val="both"/>
        <w:rPr>
          <w:rFonts w:ascii="Calibri" w:eastAsia="Calibri" w:hAnsi="Calibri" w:cs="Calibri"/>
        </w:rPr>
      </w:pPr>
      <w:r w:rsidRPr="00DE6DCC">
        <w:rPr>
          <w:rFonts w:ascii="Calibri" w:eastAsia="Calibri" w:hAnsi="Calibri" w:cs="Calibri"/>
        </w:rPr>
        <w:t>odprte podatke za raziskovalne in inovacijske namene.</w:t>
      </w:r>
    </w:p>
    <w:p w14:paraId="7A7AAC9D" w14:textId="77777777" w:rsidR="00BB7930" w:rsidRPr="00DE6DCC" w:rsidRDefault="00BB7930" w:rsidP="00BB7930">
      <w:pPr>
        <w:spacing w:after="0"/>
        <w:jc w:val="both"/>
        <w:rPr>
          <w:rFonts w:ascii="Calibri" w:eastAsia="Calibri" w:hAnsi="Calibri" w:cs="Calibri"/>
        </w:rPr>
      </w:pPr>
    </w:p>
    <w:p w14:paraId="37933D20" w14:textId="77777777" w:rsidR="00BB7930" w:rsidRPr="00DE6DCC" w:rsidRDefault="00BB7930" w:rsidP="00BB7930">
      <w:pPr>
        <w:spacing w:after="0"/>
        <w:jc w:val="both"/>
        <w:rPr>
          <w:rFonts w:ascii="Calibri" w:eastAsia="Calibri" w:hAnsi="Calibri" w:cs="Calibri"/>
        </w:rPr>
      </w:pPr>
      <w:r w:rsidRPr="00DE6DCC">
        <w:rPr>
          <w:rFonts w:ascii="Calibri" w:eastAsia="Calibri" w:hAnsi="Calibri" w:cs="Calibri"/>
        </w:rPr>
        <w:t>Observatorij bo tako:</w:t>
      </w:r>
    </w:p>
    <w:p w14:paraId="269CBD02" w14:textId="77777777" w:rsidR="00BB7930" w:rsidRPr="00DE6DCC" w:rsidRDefault="00BB7930" w:rsidP="000A41D6">
      <w:pPr>
        <w:numPr>
          <w:ilvl w:val="0"/>
          <w:numId w:val="43"/>
        </w:numPr>
        <w:spacing w:after="0"/>
        <w:jc w:val="both"/>
        <w:rPr>
          <w:rFonts w:ascii="Calibri" w:eastAsia="Calibri" w:hAnsi="Calibri" w:cs="Calibri"/>
        </w:rPr>
      </w:pPr>
      <w:r w:rsidRPr="00DE6DCC">
        <w:rPr>
          <w:rFonts w:ascii="Calibri" w:eastAsia="Calibri" w:hAnsi="Calibri" w:cs="Calibri"/>
        </w:rPr>
        <w:t>omogočil merjenje skupnega učinka programa, ne le posameznih ukrepov;</w:t>
      </w:r>
    </w:p>
    <w:p w14:paraId="660BBB09" w14:textId="77777777" w:rsidR="00BB7930" w:rsidRPr="00DE6DCC" w:rsidRDefault="00BB7930" w:rsidP="000A41D6">
      <w:pPr>
        <w:numPr>
          <w:ilvl w:val="0"/>
          <w:numId w:val="43"/>
        </w:numPr>
        <w:spacing w:after="0"/>
        <w:jc w:val="both"/>
        <w:rPr>
          <w:rFonts w:ascii="Calibri" w:eastAsia="Calibri" w:hAnsi="Calibri" w:cs="Calibri"/>
        </w:rPr>
      </w:pPr>
      <w:r w:rsidRPr="00DE6DCC">
        <w:rPr>
          <w:rFonts w:ascii="Calibri" w:eastAsia="Calibri" w:hAnsi="Calibri" w:cs="Calibri"/>
        </w:rPr>
        <w:t xml:space="preserve">zagotavljal preglednost in odgovornost pri izvajanju </w:t>
      </w:r>
      <w:proofErr w:type="spellStart"/>
      <w:r w:rsidRPr="00DE6DCC">
        <w:rPr>
          <w:rFonts w:ascii="Calibri" w:eastAsia="Calibri" w:hAnsi="Calibri" w:cs="Calibri"/>
        </w:rPr>
        <w:t>NpUI</w:t>
      </w:r>
      <w:proofErr w:type="spellEnd"/>
      <w:r w:rsidRPr="00DE6DCC">
        <w:rPr>
          <w:rFonts w:ascii="Calibri" w:eastAsia="Calibri" w:hAnsi="Calibri" w:cs="Calibri"/>
        </w:rPr>
        <w:t xml:space="preserve"> 2030;</w:t>
      </w:r>
    </w:p>
    <w:p w14:paraId="6B1322C8" w14:textId="77777777" w:rsidR="00BB7930" w:rsidRPr="00DE6DCC" w:rsidRDefault="00BB7930" w:rsidP="000A41D6">
      <w:pPr>
        <w:numPr>
          <w:ilvl w:val="0"/>
          <w:numId w:val="43"/>
        </w:numPr>
        <w:spacing w:after="0"/>
        <w:jc w:val="both"/>
        <w:rPr>
          <w:rFonts w:ascii="Calibri" w:eastAsia="Calibri" w:hAnsi="Calibri" w:cs="Calibri"/>
        </w:rPr>
      </w:pPr>
      <w:r w:rsidRPr="00DE6DCC">
        <w:rPr>
          <w:rFonts w:ascii="Calibri" w:eastAsia="Calibri" w:hAnsi="Calibri" w:cs="Calibri"/>
        </w:rPr>
        <w:t>prispeval k učinkovitejši rabi javnih sredstev;</w:t>
      </w:r>
    </w:p>
    <w:p w14:paraId="582A3CAE" w14:textId="77777777" w:rsidR="00BB7930" w:rsidRPr="00DE6DCC" w:rsidRDefault="00BB7930" w:rsidP="000A41D6">
      <w:pPr>
        <w:numPr>
          <w:ilvl w:val="0"/>
          <w:numId w:val="43"/>
        </w:numPr>
        <w:spacing w:after="0"/>
        <w:jc w:val="both"/>
        <w:rPr>
          <w:rFonts w:ascii="Calibri" w:eastAsia="Calibri" w:hAnsi="Calibri" w:cs="Calibri"/>
        </w:rPr>
      </w:pPr>
      <w:r w:rsidRPr="00DE6DCC">
        <w:rPr>
          <w:rFonts w:ascii="Calibri" w:eastAsia="Calibri" w:hAnsi="Calibri" w:cs="Calibri"/>
        </w:rPr>
        <w:t>in okrepil zaupanje javnosti z odprtim, razumljivim poročanjem o napredku in rezultatih.</w:t>
      </w:r>
    </w:p>
    <w:p w14:paraId="6766B9F2" w14:textId="77777777" w:rsidR="00BB7930" w:rsidRPr="00DE6DCC" w:rsidRDefault="00BB7930" w:rsidP="00BB7930">
      <w:pPr>
        <w:spacing w:after="0"/>
        <w:jc w:val="both"/>
        <w:rPr>
          <w:rFonts w:ascii="Calibri" w:eastAsia="Calibri" w:hAnsi="Calibri" w:cs="Calibri"/>
        </w:rPr>
      </w:pPr>
    </w:p>
    <w:tbl>
      <w:tblPr>
        <w:tblStyle w:val="Tabelamrea"/>
        <w:tblW w:w="0" w:type="auto"/>
        <w:tblLook w:val="04A0" w:firstRow="1" w:lastRow="0" w:firstColumn="1" w:lastColumn="0" w:noHBand="0" w:noVBand="1"/>
      </w:tblPr>
      <w:tblGrid>
        <w:gridCol w:w="9062"/>
      </w:tblGrid>
      <w:tr w:rsidR="00BB7930" w14:paraId="650BC35C" w14:textId="77777777" w:rsidTr="60499362">
        <w:tc>
          <w:tcPr>
            <w:tcW w:w="9062" w:type="dxa"/>
          </w:tcPr>
          <w:p w14:paraId="591A67C5" w14:textId="140BA1AF" w:rsidR="00BB7930" w:rsidRPr="008B5F38" w:rsidRDefault="00BB7930" w:rsidP="60499362">
            <w:pPr>
              <w:spacing w:before="240" w:line="259" w:lineRule="auto"/>
              <w:jc w:val="both"/>
              <w:rPr>
                <w:rFonts w:ascii="Calibri" w:eastAsia="Calibri" w:hAnsi="Calibri" w:cs="Calibri"/>
                <w:b/>
                <w:bCs/>
                <w:sz w:val="22"/>
                <w:szCs w:val="22"/>
              </w:rPr>
            </w:pPr>
            <w:r w:rsidRPr="008B5F38">
              <w:rPr>
                <w:rFonts w:ascii="Calibri" w:eastAsia="Calibri" w:hAnsi="Calibri" w:cs="Calibri"/>
                <w:b/>
                <w:bCs/>
                <w:sz w:val="22"/>
                <w:szCs w:val="22"/>
              </w:rPr>
              <w:t>Sklepno:</w:t>
            </w:r>
            <w:r>
              <w:br/>
            </w:r>
            <w:r w:rsidR="71A6BD98" w:rsidRPr="008B5F38">
              <w:rPr>
                <w:rFonts w:ascii="Calibri" w:eastAsia="Calibri" w:hAnsi="Calibri" w:cs="Calibri"/>
                <w:sz w:val="22"/>
                <w:szCs w:val="22"/>
              </w:rPr>
              <w:t>O</w:t>
            </w:r>
            <w:r w:rsidR="7D963514" w:rsidRPr="008B5F38">
              <w:rPr>
                <w:rFonts w:ascii="Calibri" w:eastAsia="Calibri" w:hAnsi="Calibri" w:cs="Calibri"/>
                <w:sz w:val="22"/>
                <w:szCs w:val="22"/>
              </w:rPr>
              <w:t>bservatorij</w:t>
            </w:r>
            <w:r w:rsidRPr="008B5F38">
              <w:rPr>
                <w:rFonts w:ascii="Calibri" w:eastAsia="Calibri" w:hAnsi="Calibri" w:cs="Calibri"/>
                <w:sz w:val="22"/>
                <w:szCs w:val="22"/>
              </w:rPr>
              <w:t xml:space="preserve"> za </w:t>
            </w:r>
            <w:r w:rsidR="07F7EB91" w:rsidRPr="008B5F38">
              <w:rPr>
                <w:rFonts w:ascii="Calibri" w:eastAsia="Calibri" w:hAnsi="Calibri" w:cs="Calibri"/>
                <w:sz w:val="22"/>
                <w:szCs w:val="22"/>
              </w:rPr>
              <w:t xml:space="preserve">digitalno preobrazbo bo na področju UI </w:t>
            </w:r>
            <w:r w:rsidRPr="008B5F38">
              <w:rPr>
                <w:rFonts w:ascii="Calibri" w:eastAsia="Calibri" w:hAnsi="Calibri" w:cs="Calibri"/>
                <w:sz w:val="22"/>
                <w:szCs w:val="22"/>
              </w:rPr>
              <w:t xml:space="preserve"> postal osrednji vir </w:t>
            </w:r>
            <w:r w:rsidR="26AE2E5D" w:rsidRPr="6694D4E9">
              <w:rPr>
                <w:rFonts w:ascii="Calibri" w:eastAsia="Calibri" w:hAnsi="Calibri" w:cs="Calibri"/>
                <w:sz w:val="22"/>
                <w:szCs w:val="22"/>
              </w:rPr>
              <w:t>podatkov</w:t>
            </w:r>
            <w:r w:rsidR="26D2077C" w:rsidRPr="6694D4E9">
              <w:rPr>
                <w:rFonts w:ascii="Calibri" w:eastAsia="Calibri" w:hAnsi="Calibri" w:cs="Calibri"/>
                <w:sz w:val="22"/>
                <w:szCs w:val="22"/>
              </w:rPr>
              <w:t>nemu</w:t>
            </w:r>
            <w:r w:rsidRPr="008B5F38">
              <w:rPr>
                <w:rFonts w:ascii="Calibri" w:eastAsia="Calibri" w:hAnsi="Calibri" w:cs="Calibri"/>
                <w:sz w:val="22"/>
                <w:szCs w:val="22"/>
              </w:rPr>
              <w:t xml:space="preserve"> razvoju </w:t>
            </w:r>
            <w:r w:rsidR="338B33D0" w:rsidRPr="008B5F38">
              <w:rPr>
                <w:rFonts w:ascii="Calibri" w:eastAsia="Calibri" w:hAnsi="Calibri" w:cs="Calibri"/>
                <w:sz w:val="22"/>
                <w:szCs w:val="22"/>
              </w:rPr>
              <w:t>UI</w:t>
            </w:r>
            <w:r w:rsidRPr="008B5F38">
              <w:rPr>
                <w:rFonts w:ascii="Calibri" w:eastAsia="Calibri" w:hAnsi="Calibri" w:cs="Calibri"/>
                <w:sz w:val="22"/>
                <w:szCs w:val="22"/>
              </w:rPr>
              <w:t xml:space="preserve"> v Sloveniji - platforma, ki povezuje raziskave, politiko in družbo ter omogoča, da se </w:t>
            </w:r>
            <w:proofErr w:type="spellStart"/>
            <w:r w:rsidRPr="008B5F38">
              <w:rPr>
                <w:rFonts w:ascii="Calibri" w:eastAsia="Calibri" w:hAnsi="Calibri" w:cs="Calibri"/>
                <w:sz w:val="22"/>
                <w:szCs w:val="22"/>
              </w:rPr>
              <w:t>NpUI</w:t>
            </w:r>
            <w:proofErr w:type="spellEnd"/>
            <w:r w:rsidRPr="008B5F38">
              <w:rPr>
                <w:rFonts w:ascii="Calibri" w:eastAsia="Calibri" w:hAnsi="Calibri" w:cs="Calibri"/>
                <w:sz w:val="22"/>
                <w:szCs w:val="22"/>
              </w:rPr>
              <w:t xml:space="preserve"> 2030 izvaja na podlagi dokazov, z merljivimi učinki in v skladu z najvišjimi standardi </w:t>
            </w:r>
            <w:r w:rsidR="34EED019" w:rsidRPr="008B5F38">
              <w:rPr>
                <w:rFonts w:ascii="Calibri" w:eastAsia="Calibri" w:hAnsi="Calibri" w:cs="Calibri"/>
                <w:sz w:val="22"/>
                <w:szCs w:val="22"/>
              </w:rPr>
              <w:t xml:space="preserve">preglednosti </w:t>
            </w:r>
            <w:r w:rsidRPr="008B5F38">
              <w:rPr>
                <w:rFonts w:ascii="Calibri" w:eastAsia="Calibri" w:hAnsi="Calibri" w:cs="Calibri"/>
                <w:sz w:val="22"/>
                <w:szCs w:val="22"/>
              </w:rPr>
              <w:t>in odgovornosti.</w:t>
            </w:r>
          </w:p>
        </w:tc>
      </w:tr>
    </w:tbl>
    <w:p w14:paraId="0F52959D" w14:textId="77777777" w:rsidR="00BB7930" w:rsidRDefault="00BB7930" w:rsidP="00BB7930">
      <w:pPr>
        <w:spacing w:after="0"/>
        <w:jc w:val="both"/>
        <w:rPr>
          <w:rFonts w:ascii="Calibri" w:eastAsia="Calibri" w:hAnsi="Calibri" w:cs="Calibri"/>
        </w:rPr>
      </w:pPr>
    </w:p>
    <w:p w14:paraId="6E425ECE" w14:textId="6D5D2619" w:rsidR="00BB7930" w:rsidRPr="00DE6DCC" w:rsidRDefault="00A914C2" w:rsidP="00BB7930">
      <w:pPr>
        <w:pStyle w:val="Naslov2"/>
      </w:pPr>
      <w:bookmarkStart w:id="44" w:name="_Toc214269562"/>
      <w:r>
        <w:t>5.4</w:t>
      </w:r>
      <w:r w:rsidR="00BB7930">
        <w:t xml:space="preserve"> Spremljanje in revidiranje </w:t>
      </w:r>
      <w:proofErr w:type="spellStart"/>
      <w:r w:rsidR="00BB7930">
        <w:t>NpUI</w:t>
      </w:r>
      <w:proofErr w:type="spellEnd"/>
      <w:r w:rsidR="00BB7930">
        <w:t xml:space="preserve"> 2030</w:t>
      </w:r>
      <w:bookmarkEnd w:id="44"/>
    </w:p>
    <w:p w14:paraId="033BFC93" w14:textId="4F6C20A8" w:rsidR="00BB7930" w:rsidRPr="00F46C74" w:rsidRDefault="00BB7930" w:rsidP="271900D0">
      <w:pPr>
        <w:jc w:val="both"/>
      </w:pPr>
      <w:r>
        <w:t xml:space="preserve">Za zagotavljanje trajne relevantnosti in učinkovitosti bo izvajanje </w:t>
      </w:r>
      <w:proofErr w:type="spellStart"/>
      <w:r>
        <w:t>NpUI</w:t>
      </w:r>
      <w:proofErr w:type="spellEnd"/>
      <w:r>
        <w:t xml:space="preserve"> 2030 podvrženo stalnemu spremljanju in rednim posodobitvam. </w:t>
      </w:r>
      <w:proofErr w:type="spellStart"/>
      <w:r>
        <w:t>NpUI</w:t>
      </w:r>
      <w:proofErr w:type="spellEnd"/>
      <w:r>
        <w:t xml:space="preserve"> 2030 se obravnava kot »živ dokument«, ki se razvija skupaj z napredkom tehnologije, družbenimi spremembami in novimi spoznanji o učinkih </w:t>
      </w:r>
      <w:r w:rsidR="0F58C163">
        <w:t>UI</w:t>
      </w:r>
      <w:r>
        <w:t>.</w:t>
      </w:r>
    </w:p>
    <w:p w14:paraId="7713E5D2" w14:textId="3392E8E9" w:rsidR="00BB7930" w:rsidRDefault="00BB7930" w:rsidP="271900D0">
      <w:pPr>
        <w:jc w:val="both"/>
      </w:pPr>
      <w:r>
        <w:lastRenderedPageBreak/>
        <w:t xml:space="preserve">Spremljanje bo temeljilo na sistemu ključnih kazalnikov uspešnosti (KPI), ki jih bo vzpostavil observatorij </w:t>
      </w:r>
      <w:r w:rsidR="78543D29">
        <w:t xml:space="preserve">na področju </w:t>
      </w:r>
      <w:r>
        <w:t xml:space="preserve">UI v sodelovanju z </w:t>
      </w:r>
      <w:r w:rsidR="09FDF230">
        <w:t>nacionalno</w:t>
      </w:r>
      <w:r>
        <w:t xml:space="preserve"> koordinacijsko skupino.</w:t>
      </w:r>
    </w:p>
    <w:p w14:paraId="14EFB3DB" w14:textId="77777777" w:rsidR="00BB7930" w:rsidRPr="00F46C74" w:rsidRDefault="00BB7930" w:rsidP="271900D0">
      <w:pPr>
        <w:jc w:val="both"/>
      </w:pPr>
      <w:r>
        <w:t>Ta proces bo omogočal podatkovno podprto odločanje, usklajevanje prioritet in pravočasno preusmerjanje sredstev tja, kjer bodo učinki največji.</w:t>
      </w:r>
    </w:p>
    <w:p w14:paraId="302BCCE4" w14:textId="4DA335EC" w:rsidR="00BB7930" w:rsidRPr="00F46C74" w:rsidRDefault="00E22F2B" w:rsidP="00BB7930">
      <w:r>
        <w:t>Leta 2028</w:t>
      </w:r>
      <w:r w:rsidR="00BB7930" w:rsidRPr="00F46C74">
        <w:t xml:space="preserve"> se bo izvedel celovit pregled </w:t>
      </w:r>
      <w:proofErr w:type="spellStart"/>
      <w:r w:rsidR="00BB7930" w:rsidRPr="00F46C74">
        <w:t>NpUI</w:t>
      </w:r>
      <w:proofErr w:type="spellEnd"/>
      <w:r w:rsidR="00BB7930" w:rsidRPr="00F46C74">
        <w:t xml:space="preserve"> 2030, ki bo vključeval oceno:</w:t>
      </w:r>
    </w:p>
    <w:p w14:paraId="1B601DF9" w14:textId="77777777" w:rsidR="00BB7930" w:rsidRPr="00F46C74" w:rsidRDefault="00BB7930" w:rsidP="000A41D6">
      <w:pPr>
        <w:numPr>
          <w:ilvl w:val="0"/>
          <w:numId w:val="45"/>
        </w:numPr>
        <w:spacing w:after="0"/>
      </w:pPr>
      <w:r w:rsidRPr="00F46C74">
        <w:t>skladnosti strateških ciljev z novimi tehnološkimi, gospodarskimi in družbenimi razmerami,</w:t>
      </w:r>
    </w:p>
    <w:p w14:paraId="516A9673" w14:textId="77777777" w:rsidR="00BB7930" w:rsidRPr="00F46C74" w:rsidRDefault="00BB7930" w:rsidP="000A41D6">
      <w:pPr>
        <w:numPr>
          <w:ilvl w:val="0"/>
          <w:numId w:val="45"/>
        </w:numPr>
        <w:spacing w:after="0"/>
      </w:pPr>
      <w:r w:rsidRPr="00F46C74">
        <w:t>učinkovitosti izvedenih ukrepov,</w:t>
      </w:r>
    </w:p>
    <w:p w14:paraId="011A8E13" w14:textId="77777777" w:rsidR="00BB7930" w:rsidRPr="00F46C74" w:rsidRDefault="00BB7930" w:rsidP="000A41D6">
      <w:pPr>
        <w:numPr>
          <w:ilvl w:val="0"/>
          <w:numId w:val="45"/>
        </w:numPr>
        <w:spacing w:after="0"/>
      </w:pPr>
      <w:r w:rsidRPr="00F46C74">
        <w:t>ustreznosti institucionalne ureditve in razpoložljivih virov.</w:t>
      </w:r>
    </w:p>
    <w:p w14:paraId="72C92FA3" w14:textId="77777777" w:rsidR="00BB7930" w:rsidRDefault="00BB7930" w:rsidP="00BB7930"/>
    <w:p w14:paraId="2B357E06" w14:textId="06CE35D9" w:rsidR="00BB7930" w:rsidRPr="00F46C74" w:rsidRDefault="00BB7930" w:rsidP="271900D0">
      <w:pPr>
        <w:jc w:val="both"/>
      </w:pPr>
      <w:r>
        <w:t>Pregled bo pripravil</w:t>
      </w:r>
      <w:r w:rsidR="44046E25">
        <w:t>a koordinacijska skupina</w:t>
      </w:r>
      <w:r>
        <w:t xml:space="preserve"> v sodelovanju s </w:t>
      </w:r>
      <w:r w:rsidR="0F63C138">
        <w:t>F</w:t>
      </w:r>
      <w:r w:rsidR="7D963514">
        <w:t>orumom UI</w:t>
      </w:r>
      <w:r w:rsidR="00D09F15">
        <w:t>.</w:t>
      </w:r>
      <w:r w:rsidR="58B04596">
        <w:t xml:space="preserve"> Pregled bo</w:t>
      </w:r>
      <w:r>
        <w:t xml:space="preserve"> predstavljen Vladi RS. Na podlagi ugotovitev bo mogoče program posodobiti, nadgraditi ali usmeriti v nove razvojne prioritete.</w:t>
      </w:r>
    </w:p>
    <w:p w14:paraId="626AAF56" w14:textId="77777777" w:rsidR="00BB7930" w:rsidRPr="00F46C74" w:rsidRDefault="00BB7930" w:rsidP="00BB7930">
      <w:r w:rsidRPr="00F46C74">
        <w:t>Proces spremljanja in revidiranja temelji na načelih:</w:t>
      </w:r>
    </w:p>
    <w:p w14:paraId="31D56C41" w14:textId="15EE766E" w:rsidR="00BB7930" w:rsidRPr="00E22F2B" w:rsidRDefault="001148D7" w:rsidP="000A41D6">
      <w:pPr>
        <w:numPr>
          <w:ilvl w:val="0"/>
          <w:numId w:val="46"/>
        </w:numPr>
        <w:spacing w:after="0"/>
      </w:pPr>
      <w:r w:rsidRPr="00E22F2B">
        <w:t xml:space="preserve">preglednosti </w:t>
      </w:r>
      <w:r w:rsidR="00BB7930" w:rsidRPr="00E22F2B">
        <w:t>in odgovornosti - vsi rezultati in priporočila bodo javno objavljeni;</w:t>
      </w:r>
    </w:p>
    <w:p w14:paraId="63A6D6AC" w14:textId="77777777" w:rsidR="00BB7930" w:rsidRPr="00E22F2B" w:rsidRDefault="00BB7930" w:rsidP="000A41D6">
      <w:pPr>
        <w:numPr>
          <w:ilvl w:val="0"/>
          <w:numId w:val="46"/>
        </w:numPr>
        <w:spacing w:after="0"/>
      </w:pPr>
      <w:r w:rsidRPr="00E22F2B">
        <w:t>vključenosti deležnikov –-v postopke evalvacije bodo vključeni predstavniki akademske in raziskovalne skupnosti, gospodarstva, civilne družbe in uporabnikov;</w:t>
      </w:r>
    </w:p>
    <w:p w14:paraId="12867541" w14:textId="77777777" w:rsidR="00BB7930" w:rsidRPr="00E22F2B" w:rsidRDefault="00BB7930" w:rsidP="000A41D6">
      <w:pPr>
        <w:numPr>
          <w:ilvl w:val="0"/>
          <w:numId w:val="46"/>
        </w:numPr>
        <w:spacing w:after="0"/>
      </w:pPr>
      <w:r w:rsidRPr="00E22F2B">
        <w:t>mednarodne primerljivosti – metodologije merjenja bodo usklajene z evropskimi in OECD standardi, da se zagotovi možnost primerjalne analize;</w:t>
      </w:r>
    </w:p>
    <w:p w14:paraId="4B4D0040" w14:textId="77777777" w:rsidR="00BB7930" w:rsidRPr="00E22F2B" w:rsidRDefault="00BB7930" w:rsidP="000A41D6">
      <w:pPr>
        <w:numPr>
          <w:ilvl w:val="0"/>
          <w:numId w:val="46"/>
        </w:numPr>
        <w:spacing w:after="0"/>
      </w:pPr>
      <w:r w:rsidRPr="00E22F2B">
        <w:t>učnega pristopa – program se bo razvijal na podlagi izkušenj, podatkov in dobrih praks.</w:t>
      </w:r>
    </w:p>
    <w:p w14:paraId="640F7595" w14:textId="77777777" w:rsidR="00BB7930" w:rsidRPr="00E22F2B" w:rsidRDefault="00BB7930" w:rsidP="00BB7930"/>
    <w:tbl>
      <w:tblPr>
        <w:tblStyle w:val="Tabelamrea"/>
        <w:tblW w:w="0" w:type="auto"/>
        <w:tblLook w:val="04A0" w:firstRow="1" w:lastRow="0" w:firstColumn="1" w:lastColumn="0" w:noHBand="0" w:noVBand="1"/>
      </w:tblPr>
      <w:tblGrid>
        <w:gridCol w:w="9062"/>
      </w:tblGrid>
      <w:tr w:rsidR="00BB7930" w14:paraId="6B825D9D" w14:textId="77777777">
        <w:tc>
          <w:tcPr>
            <w:tcW w:w="9062" w:type="dxa"/>
          </w:tcPr>
          <w:p w14:paraId="401EC945" w14:textId="77777777" w:rsidR="00BB7930" w:rsidRPr="00E22F2B" w:rsidRDefault="00BB7930">
            <w:pPr>
              <w:spacing w:before="240"/>
              <w:rPr>
                <w:b/>
                <w:bCs/>
                <w:sz w:val="22"/>
                <w:szCs w:val="22"/>
              </w:rPr>
            </w:pPr>
            <w:r w:rsidRPr="00E22F2B">
              <w:rPr>
                <w:b/>
                <w:bCs/>
                <w:sz w:val="22"/>
                <w:szCs w:val="22"/>
              </w:rPr>
              <w:t>Sklepno:</w:t>
            </w:r>
          </w:p>
          <w:p w14:paraId="781C245E" w14:textId="3C7B9118" w:rsidR="00BB7930" w:rsidRPr="00E22F2B" w:rsidRDefault="00BB7930">
            <w:pPr>
              <w:rPr>
                <w:sz w:val="22"/>
                <w:szCs w:val="22"/>
              </w:rPr>
            </w:pPr>
            <w:r w:rsidRPr="00E22F2B">
              <w:rPr>
                <w:sz w:val="22"/>
                <w:szCs w:val="22"/>
              </w:rPr>
              <w:t xml:space="preserve">Vzpostavitev mehanizma spremljanja in periodičnega revidiranja zagotavlja, da bo </w:t>
            </w:r>
            <w:proofErr w:type="spellStart"/>
            <w:r w:rsidRPr="00E22F2B">
              <w:rPr>
                <w:sz w:val="22"/>
                <w:szCs w:val="22"/>
              </w:rPr>
              <w:t>NpUI</w:t>
            </w:r>
            <w:proofErr w:type="spellEnd"/>
            <w:r w:rsidRPr="00E22F2B">
              <w:rPr>
                <w:sz w:val="22"/>
                <w:szCs w:val="22"/>
              </w:rPr>
              <w:t xml:space="preserve"> 2030 ostal dinamičen, prilagodljiv in trajnosten strateški okvir. Tak pristop omogoča Sloveniji, da se pravočasno odziva na nove izzive in priložnosti, hkrati pa ohranja zaupanje javnosti v učinkovito, odgovorno in </w:t>
            </w:r>
            <w:r w:rsidR="001148D7" w:rsidRPr="00E22F2B">
              <w:rPr>
                <w:sz w:val="22"/>
                <w:szCs w:val="22"/>
              </w:rPr>
              <w:t xml:space="preserve">pregledno </w:t>
            </w:r>
            <w:r w:rsidRPr="00E22F2B">
              <w:rPr>
                <w:sz w:val="22"/>
                <w:szCs w:val="22"/>
              </w:rPr>
              <w:t xml:space="preserve">upravljanje razvoja </w:t>
            </w:r>
            <w:r w:rsidR="08D541A1" w:rsidRPr="00E22F2B">
              <w:rPr>
                <w:sz w:val="22"/>
                <w:szCs w:val="22"/>
              </w:rPr>
              <w:t>UI</w:t>
            </w:r>
            <w:r w:rsidRPr="00E22F2B">
              <w:rPr>
                <w:sz w:val="22"/>
                <w:szCs w:val="22"/>
              </w:rPr>
              <w:t>.</w:t>
            </w:r>
          </w:p>
          <w:p w14:paraId="6AAC3537" w14:textId="77777777" w:rsidR="00BB7930" w:rsidRPr="00E22F2B" w:rsidRDefault="00BB7930">
            <w:pPr>
              <w:rPr>
                <w:sz w:val="22"/>
                <w:szCs w:val="22"/>
              </w:rPr>
            </w:pPr>
          </w:p>
        </w:tc>
      </w:tr>
    </w:tbl>
    <w:p w14:paraId="034E39B0" w14:textId="77777777" w:rsidR="00BB7930" w:rsidRDefault="00BB7930" w:rsidP="00BB7930"/>
    <w:p w14:paraId="2444F853" w14:textId="506B7CA0" w:rsidR="00D10C43" w:rsidRDefault="00D10C43">
      <w:pPr>
        <w:rPr>
          <w:rFonts w:ascii="Calibri" w:hAnsi="Calibri" w:cs="Calibri"/>
        </w:rPr>
      </w:pPr>
      <w:r>
        <w:rPr>
          <w:rFonts w:ascii="Calibri" w:hAnsi="Calibri" w:cs="Calibri"/>
        </w:rPr>
        <w:br w:type="page"/>
      </w:r>
    </w:p>
    <w:p w14:paraId="1F46B46A" w14:textId="68988832" w:rsidR="00CF5C24" w:rsidRDefault="00A914C2" w:rsidP="00E96DB7">
      <w:pPr>
        <w:pStyle w:val="Naslov1"/>
      </w:pPr>
      <w:bookmarkStart w:id="45" w:name="_Toc214269563"/>
      <w:r>
        <w:lastRenderedPageBreak/>
        <w:t>6</w:t>
      </w:r>
      <w:r w:rsidR="00D10C43" w:rsidRPr="00CF5C24">
        <w:t xml:space="preserve"> Priloge</w:t>
      </w:r>
      <w:bookmarkEnd w:id="45"/>
    </w:p>
    <w:p w14:paraId="2B4A0223" w14:textId="76840D50" w:rsidR="00D10C43" w:rsidRDefault="00D10C43" w:rsidP="00CF5C24">
      <w:pPr>
        <w:pStyle w:val="Naslov2"/>
      </w:pPr>
      <w:bookmarkStart w:id="46" w:name="_Toc214269564"/>
      <w:r w:rsidRPr="00E96DB7">
        <w:t xml:space="preserve">Priloga </w:t>
      </w:r>
      <w:r w:rsidR="00D24D44" w:rsidRPr="00E96DB7">
        <w:t>1: Dokumentu na pot</w:t>
      </w:r>
      <w:bookmarkEnd w:id="46"/>
    </w:p>
    <w:p w14:paraId="7F2F511F" w14:textId="585B4981" w:rsidR="00D24D44" w:rsidRPr="00A914C2" w:rsidRDefault="00D24D44" w:rsidP="00CF5C24">
      <w:pPr>
        <w:rPr>
          <w:b/>
          <w:bCs/>
        </w:rPr>
      </w:pPr>
      <w:r w:rsidRPr="00A914C2">
        <w:rPr>
          <w:b/>
          <w:bCs/>
        </w:rPr>
        <w:t>1.</w:t>
      </w:r>
      <w:r w:rsidR="00A914C2" w:rsidRPr="00A914C2">
        <w:rPr>
          <w:b/>
          <w:bCs/>
        </w:rPr>
        <w:t xml:space="preserve"> </w:t>
      </w:r>
      <w:r w:rsidRPr="00A914C2">
        <w:rPr>
          <w:b/>
          <w:bCs/>
        </w:rPr>
        <w:t>Namen, podlaga in povezave</w:t>
      </w:r>
    </w:p>
    <w:p w14:paraId="554814B6" w14:textId="77777777" w:rsidR="00D24D44" w:rsidRPr="00DE42E2" w:rsidRDefault="00D24D44" w:rsidP="00D24D44">
      <w:pPr>
        <w:jc w:val="both"/>
        <w:rPr>
          <w:rFonts w:cs="Arial"/>
          <w:color w:val="000000" w:themeColor="text1"/>
        </w:rPr>
      </w:pPr>
      <w:r w:rsidRPr="3EBBC5D8">
        <w:rPr>
          <w:rFonts w:cs="Arial"/>
          <w:color w:val="000000" w:themeColor="text1"/>
        </w:rPr>
        <w:t xml:space="preserve">Slovenija se z jasno in dolgoročno zavezo umešča med države, ki želijo graditi trajnostno prihodnost z uporabo </w:t>
      </w:r>
      <w:r>
        <w:t>UI</w:t>
      </w:r>
      <w:r w:rsidRPr="3EBBC5D8">
        <w:rPr>
          <w:rFonts w:cs="Arial"/>
          <w:color w:val="000000" w:themeColor="text1"/>
        </w:rPr>
        <w:t xml:space="preserve"> </w:t>
      </w:r>
      <w:r w:rsidRPr="1F7C2C5E">
        <w:rPr>
          <w:rFonts w:cs="Arial"/>
          <w:color w:val="000000" w:themeColor="text1"/>
        </w:rPr>
        <w:t>–</w:t>
      </w:r>
      <w:r w:rsidRPr="3EBBC5D8">
        <w:rPr>
          <w:rFonts w:cs="Arial"/>
          <w:color w:val="000000" w:themeColor="text1"/>
        </w:rPr>
        <w:t xml:space="preserve"> prihodnost, ki ne bo le sledila globalnim trendom, temveč jih bo tudi sooblikovala, v duhu etičnosti, evropskih vrednot, demokracije, spoštovanja človekovih pravic in načel odgovornega vodenja. S tem nacionalnim programom Slovenija odgovarja na realne izzive in ključne pobude evropskega in mednarodnega okolja, ki poudarjajo pomen varne, etične in človeku prijazne </w:t>
      </w:r>
      <w:r>
        <w:t>UI</w:t>
      </w:r>
      <w:r w:rsidRPr="3EBBC5D8">
        <w:rPr>
          <w:rFonts w:cs="Arial"/>
          <w:color w:val="000000" w:themeColor="text1"/>
        </w:rPr>
        <w:t xml:space="preserve">. </w:t>
      </w:r>
    </w:p>
    <w:p w14:paraId="494F6D19" w14:textId="32E5E9C7" w:rsidR="00D24D44" w:rsidRPr="00A914C2" w:rsidRDefault="00D24D44" w:rsidP="00CF5C24">
      <w:pPr>
        <w:rPr>
          <w:b/>
          <w:bCs/>
        </w:rPr>
      </w:pPr>
      <w:r w:rsidRPr="00A914C2">
        <w:rPr>
          <w:b/>
          <w:bCs/>
        </w:rPr>
        <w:t xml:space="preserve">1.1. Obstoječi </w:t>
      </w:r>
      <w:proofErr w:type="spellStart"/>
      <w:r w:rsidRPr="00A914C2">
        <w:rPr>
          <w:b/>
          <w:bCs/>
        </w:rPr>
        <w:t>NpUI</w:t>
      </w:r>
      <w:proofErr w:type="spellEnd"/>
      <w:r w:rsidRPr="00A914C2">
        <w:rPr>
          <w:b/>
          <w:bCs/>
        </w:rPr>
        <w:t xml:space="preserve"> 2025 – izhodišče za prihodnost</w:t>
      </w:r>
    </w:p>
    <w:p w14:paraId="07192FE7" w14:textId="77777777" w:rsidR="00D24D44" w:rsidRPr="00211639" w:rsidRDefault="00D24D44" w:rsidP="00D24D44">
      <w:pPr>
        <w:jc w:val="both"/>
        <w:rPr>
          <w:color w:val="000000" w:themeColor="text1"/>
        </w:rPr>
      </w:pPr>
      <w:r w:rsidRPr="00211639">
        <w:rPr>
          <w:color w:val="000000" w:themeColor="text1"/>
        </w:rPr>
        <w:t>Vlada Republike Slovenije je maja 2021 sprejela Nacionalni program spodbujanja razvoja in uporabe umetne inteligence v Republiki Sloveniji do leta 2025 (</w:t>
      </w:r>
      <w:proofErr w:type="spellStart"/>
      <w:r w:rsidRPr="00211639">
        <w:rPr>
          <w:color w:val="000000" w:themeColor="text1"/>
        </w:rPr>
        <w:t>NpUI</w:t>
      </w:r>
      <w:proofErr w:type="spellEnd"/>
      <w:r w:rsidRPr="00211639">
        <w:rPr>
          <w:color w:val="000000" w:themeColor="text1"/>
        </w:rPr>
        <w:t xml:space="preserve"> 2025)</w:t>
      </w:r>
      <w:r w:rsidRPr="51DB03F9">
        <w:rPr>
          <w:rStyle w:val="Sprotnaopomba-sklic"/>
          <w:rFonts w:cs="Arial"/>
        </w:rPr>
        <w:footnoteReference w:id="39"/>
      </w:r>
      <w:r w:rsidRPr="51DB03F9">
        <w:rPr>
          <w:color w:val="000000" w:themeColor="text1"/>
        </w:rPr>
        <w:t>.</w:t>
      </w:r>
      <w:r w:rsidRPr="00211639">
        <w:rPr>
          <w:color w:val="000000" w:themeColor="text1"/>
        </w:rPr>
        <w:t xml:space="preserve"> </w:t>
      </w:r>
      <w:r>
        <w:rPr>
          <w:color w:val="000000" w:themeColor="text1"/>
        </w:rPr>
        <w:t>D</w:t>
      </w:r>
      <w:r w:rsidRPr="00211639">
        <w:rPr>
          <w:color w:val="000000" w:themeColor="text1"/>
        </w:rPr>
        <w:t>okument je p</w:t>
      </w:r>
      <w:r w:rsidRPr="00FD77EE">
        <w:rPr>
          <w:color w:val="000000" w:themeColor="text1"/>
        </w:rPr>
        <w:t xml:space="preserve">ostavil </w:t>
      </w:r>
      <w:r w:rsidRPr="00211639">
        <w:rPr>
          <w:color w:val="000000" w:themeColor="text1"/>
        </w:rPr>
        <w:t xml:space="preserve">strateški temelj za usmerjanje razvoja </w:t>
      </w:r>
      <w:r>
        <w:t>UI</w:t>
      </w:r>
      <w:r w:rsidRPr="00211639" w:rsidDel="008711C1">
        <w:rPr>
          <w:color w:val="000000" w:themeColor="text1"/>
        </w:rPr>
        <w:t xml:space="preserve"> </w:t>
      </w:r>
      <w:r w:rsidRPr="00211639">
        <w:rPr>
          <w:color w:val="000000" w:themeColor="text1"/>
        </w:rPr>
        <w:t xml:space="preserve">v vseh ključnih sektorjih. Z njim je država začrtala celovit pristop do </w:t>
      </w:r>
      <w:r>
        <w:t>UI</w:t>
      </w:r>
      <w:r w:rsidRPr="00211639" w:rsidDel="008711C1">
        <w:rPr>
          <w:color w:val="000000" w:themeColor="text1"/>
        </w:rPr>
        <w:t xml:space="preserve"> </w:t>
      </w:r>
      <w:r w:rsidRPr="00211639">
        <w:rPr>
          <w:color w:val="000000" w:themeColor="text1"/>
        </w:rPr>
        <w:t>– ne le kot tehnologije prihodnosti, temveč kot gonila raziskav, inovacij in družbenega napredka.</w:t>
      </w:r>
    </w:p>
    <w:p w14:paraId="6C4F5FE5" w14:textId="77777777" w:rsidR="00D24D44" w:rsidRPr="00211639" w:rsidRDefault="00D24D44" w:rsidP="00D24D44">
      <w:pPr>
        <w:jc w:val="both"/>
        <w:rPr>
          <w:color w:val="000000" w:themeColor="text1"/>
        </w:rPr>
      </w:pPr>
      <w:r w:rsidRPr="00211639">
        <w:rPr>
          <w:color w:val="000000" w:themeColor="text1"/>
        </w:rPr>
        <w:t xml:space="preserve">Program je bil zastavljen horizontalno, na konceptu inovacijskega življenjskega cikla, </w:t>
      </w:r>
      <w:r>
        <w:rPr>
          <w:color w:val="000000" w:themeColor="text1"/>
        </w:rPr>
        <w:t>s</w:t>
      </w:r>
      <w:r w:rsidRPr="00211639">
        <w:rPr>
          <w:color w:val="000000" w:themeColor="text1"/>
        </w:rPr>
        <w:t xml:space="preserve"> povezovanje</w:t>
      </w:r>
      <w:r>
        <w:rPr>
          <w:color w:val="000000" w:themeColor="text1"/>
        </w:rPr>
        <w:t>m</w:t>
      </w:r>
      <w:r w:rsidRPr="00211639">
        <w:rPr>
          <w:color w:val="000000" w:themeColor="text1"/>
        </w:rPr>
        <w:t xml:space="preserve"> raziskav, prenosa znanja, razvoja rešitev in njihove uvedbe v prakso. Vključil se je v širše sektorske strategije ter omogočil preboje na področjih z največjim družbenim in gospodarskim učinkom.</w:t>
      </w:r>
    </w:p>
    <w:p w14:paraId="3C1ED020" w14:textId="77777777" w:rsidR="00D24D44" w:rsidRPr="00211639" w:rsidRDefault="00D24D44" w:rsidP="00D24D44">
      <w:pPr>
        <w:jc w:val="both"/>
        <w:rPr>
          <w:color w:val="000000" w:themeColor="text1"/>
        </w:rPr>
      </w:pPr>
      <w:r w:rsidRPr="51DB03F9">
        <w:rPr>
          <w:color w:val="000000" w:themeColor="text1"/>
        </w:rPr>
        <w:t>Osredotočil se je na šest prednostnih področij: zdravje, industrija 4.0, digitalne javne storitve, jezikovne tehnologije, trajnostna pridelavo hrane in okolje ter prostorsko načrtovanje. Njegova vizija je bila jasna: nadgraditi več kot 40-letne raziskovalne dosežke Slovenije na področju UI ter »postati mednarodno prepoznavni po kompetencah prenosa znanja in vrhunskih, etičnih in varnih tehnologij s področja umetne inteligence v človeku prijazne in zaupanja vredne storitve in proizvode ob zagotavljanju nacionalne kulturne identitete«.</w:t>
      </w:r>
    </w:p>
    <w:p w14:paraId="05231FE3" w14:textId="77777777" w:rsidR="00D24D44" w:rsidRPr="00211639" w:rsidRDefault="00D24D44" w:rsidP="00D24D44">
      <w:pPr>
        <w:jc w:val="both"/>
        <w:rPr>
          <w:color w:val="000000" w:themeColor="text1"/>
        </w:rPr>
      </w:pPr>
      <w:r w:rsidRPr="00211639">
        <w:rPr>
          <w:color w:val="000000" w:themeColor="text1"/>
        </w:rPr>
        <w:t>Za uresničitev te vizije je program določil deset strateških ciljev</w:t>
      </w:r>
      <w:r>
        <w:rPr>
          <w:color w:val="000000" w:themeColor="text1"/>
        </w:rPr>
        <w:t>: v</w:t>
      </w:r>
      <w:r w:rsidRPr="00902C40">
        <w:rPr>
          <w:color w:val="000000" w:themeColor="text1"/>
        </w:rPr>
        <w:t xml:space="preserve">zpostavitev dinamičnega ekosistema deležnikov za raziskave, inovacije in uvajanje UI, </w:t>
      </w:r>
      <w:r>
        <w:rPr>
          <w:color w:val="000000" w:themeColor="text1"/>
        </w:rPr>
        <w:t>i</w:t>
      </w:r>
      <w:r w:rsidRPr="00902C40">
        <w:rPr>
          <w:color w:val="000000" w:themeColor="text1"/>
        </w:rPr>
        <w:t xml:space="preserve">zobraževanje in krepitev človeških virov, podpora raziskavam in inovacijam na področju UI, uvedba referenčnih rešitev UI v gospodarstvo, javni sektor, javno in državno upravo ter družbo, vzpostavitev tehnološke infrastrukture za raziskave, razvoj in uporabo UI, okrepitev varnosti z uporabo UI, povečanje zaupanja javnosti v UI, zagotovitev ustreznega pravnega in etičnega okvira, okrepitev mednarodnega sodelovanja </w:t>
      </w:r>
      <w:r>
        <w:rPr>
          <w:color w:val="000000" w:themeColor="text1"/>
        </w:rPr>
        <w:t xml:space="preserve">ter </w:t>
      </w:r>
      <w:r w:rsidRPr="00902C40">
        <w:rPr>
          <w:color w:val="000000" w:themeColor="text1"/>
        </w:rPr>
        <w:t>vzpostavitev nacionalnega observatorija za UI v Sloveniji.</w:t>
      </w:r>
    </w:p>
    <w:p w14:paraId="2F8B0D26" w14:textId="77777777" w:rsidR="00D24D44" w:rsidRPr="00211639" w:rsidRDefault="00D24D44" w:rsidP="00D24D44">
      <w:pPr>
        <w:jc w:val="both"/>
        <w:rPr>
          <w:color w:val="92D050"/>
        </w:rPr>
      </w:pPr>
      <w:r w:rsidRPr="3EBBC5D8">
        <w:rPr>
          <w:color w:val="000000" w:themeColor="text1"/>
        </w:rPr>
        <w:lastRenderedPageBreak/>
        <w:t xml:space="preserve">Program je bil izvorno zasnovan kot petletni okvir, a hitro spreminjajoče se tehnološke okoliščine ter naraščajoča strateška vloga UI narekujeta odločitev, da se program ne le podaljša do 2030, pač pa tudi pregleda, dopolni in nadgradi. Posodobljeni </w:t>
      </w:r>
      <w:proofErr w:type="spellStart"/>
      <w:r w:rsidRPr="3EBBC5D8">
        <w:rPr>
          <w:color w:val="000000" w:themeColor="text1"/>
        </w:rPr>
        <w:t>NpUI</w:t>
      </w:r>
      <w:proofErr w:type="spellEnd"/>
      <w:r w:rsidRPr="3EBBC5D8">
        <w:rPr>
          <w:color w:val="000000" w:themeColor="text1"/>
        </w:rPr>
        <w:t xml:space="preserve"> 2030 tako naslavlja nove razsežnosti globalne varnosti in tehnološke geopolitike, ki so jih okrepili aktualni mednarodni dogodki, v ospredje pa postavlja povečan pomen digitalne suverenosti in potrebo po strateški avtonomiji in odpornosti države. S tem pristopom Slovenija zagotavlja suverenost, varnost, stabilnost in jasno vizijo razvoja – vizijo, ki temelji na odgovornosti, vključenosti in javnem interesu – ter se hkrati aktivno umešča v širši evropski in mednarodni prostor, kjer utrjuje svojo zavezanost skupnim etičnim in demokratičnim vrednotam, strateški avtonomiji in zaupanja vrednemu razvoju </w:t>
      </w:r>
      <w:r>
        <w:t>UI v korist in dobrobit posameznika in družbe</w:t>
      </w:r>
      <w:r w:rsidRPr="3EBBC5D8">
        <w:rPr>
          <w:color w:val="000000" w:themeColor="text1"/>
        </w:rPr>
        <w:t>.</w:t>
      </w:r>
    </w:p>
    <w:p w14:paraId="048441CD" w14:textId="77777777" w:rsidR="00D24D44" w:rsidRPr="00A914C2" w:rsidRDefault="00D24D44" w:rsidP="00CF5C24">
      <w:pPr>
        <w:rPr>
          <w:b/>
          <w:bCs/>
        </w:rPr>
      </w:pPr>
      <w:r w:rsidRPr="00A914C2">
        <w:rPr>
          <w:b/>
          <w:bCs/>
        </w:rPr>
        <w:t>1.2 Proces priprave in vključenost deležnikov</w:t>
      </w:r>
    </w:p>
    <w:p w14:paraId="60DD0487" w14:textId="77777777" w:rsidR="00D24D44" w:rsidRDefault="00D24D44" w:rsidP="00D24D44">
      <w:pPr>
        <w:jc w:val="both"/>
      </w:pPr>
      <w:proofErr w:type="spellStart"/>
      <w:r w:rsidRPr="5FC3C91C">
        <w:t>NpUI</w:t>
      </w:r>
      <w:proofErr w:type="spellEnd"/>
      <w:r w:rsidRPr="5FC3C91C">
        <w:t xml:space="preserve"> 2030 je nastal kot rezultat soustvarjanja – v partnerstvu med ministrstvi in organi v sestavi ter ob širokem vključevanju deležnikov iz gospodarstva, raziskovalne sfere, javne</w:t>
      </w:r>
      <w:r>
        <w:t>ga sektorja</w:t>
      </w:r>
      <w:r w:rsidRPr="5FC3C91C">
        <w:t xml:space="preserve"> in civilne družbe. Že od začetka smo sledili načelu </w:t>
      </w:r>
      <w:r w:rsidRPr="79727533">
        <w:t>odprtosti</w:t>
      </w:r>
      <w:r w:rsidRPr="5FC3C91C">
        <w:t xml:space="preserve">: </w:t>
      </w:r>
      <w:r>
        <w:t>i</w:t>
      </w:r>
      <w:r w:rsidRPr="5FC3C91C">
        <w:t>zhodišča priprave dokumenta so bila odprt dostop do informacij, vključevanje vseh zainteresiranih ter pregledno oblikovanje usmeritev. Proces je bil zasnovan od spodaj navzgor in izhaja iz realnih potreb in pričakovanj družbe.</w:t>
      </w:r>
    </w:p>
    <w:p w14:paraId="1A038B95" w14:textId="77777777" w:rsidR="00D24D44" w:rsidRPr="00496CF4" w:rsidRDefault="00D24D44" w:rsidP="00D24D44">
      <w:pPr>
        <w:rPr>
          <w:rFonts w:cstheme="minorHAnsi"/>
          <w:b/>
          <w:bCs/>
        </w:rPr>
      </w:pPr>
      <w:proofErr w:type="spellStart"/>
      <w:r w:rsidRPr="00496CF4">
        <w:rPr>
          <w:rFonts w:cstheme="minorHAnsi"/>
          <w:b/>
          <w:bCs/>
        </w:rPr>
        <w:t>Časovnica</w:t>
      </w:r>
      <w:proofErr w:type="spellEnd"/>
      <w:r w:rsidRPr="00496CF4">
        <w:rPr>
          <w:rFonts w:cstheme="minorHAnsi"/>
          <w:b/>
          <w:bCs/>
        </w:rPr>
        <w:t xml:space="preserve"> in metodologija priprave </w:t>
      </w:r>
      <w:proofErr w:type="spellStart"/>
      <w:r w:rsidRPr="00496CF4">
        <w:rPr>
          <w:rFonts w:cstheme="minorHAnsi"/>
          <w:b/>
          <w:bCs/>
        </w:rPr>
        <w:t>NpUI</w:t>
      </w:r>
      <w:proofErr w:type="spellEnd"/>
      <w:r w:rsidRPr="00496CF4">
        <w:rPr>
          <w:rFonts w:cstheme="minorHAnsi"/>
          <w:b/>
          <w:bCs/>
        </w:rPr>
        <w:t xml:space="preserve"> 2030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3"/>
        <w:gridCol w:w="2853"/>
        <w:gridCol w:w="5016"/>
      </w:tblGrid>
      <w:tr w:rsidR="00D24D44" w:rsidRPr="00496CF4" w14:paraId="7528467D" w14:textId="77777777" w:rsidTr="00822A15">
        <w:trPr>
          <w:tblCellSpacing w:w="15" w:type="dxa"/>
        </w:trPr>
        <w:tc>
          <w:tcPr>
            <w:tcW w:w="0" w:type="auto"/>
            <w:vAlign w:val="center"/>
            <w:hideMark/>
          </w:tcPr>
          <w:p w14:paraId="150E931F" w14:textId="77777777" w:rsidR="00D24D44" w:rsidRPr="00496CF4" w:rsidRDefault="00D24D44" w:rsidP="00822A15">
            <w:pPr>
              <w:rPr>
                <w:rFonts w:cstheme="minorHAnsi"/>
                <w:b/>
                <w:bCs/>
              </w:rPr>
            </w:pPr>
            <w:r>
              <w:rPr>
                <w:rFonts w:cstheme="minorHAnsi"/>
                <w:b/>
                <w:bCs/>
              </w:rPr>
              <w:t>Leto 2025</w:t>
            </w:r>
          </w:p>
        </w:tc>
        <w:tc>
          <w:tcPr>
            <w:tcW w:w="0" w:type="auto"/>
            <w:vAlign w:val="center"/>
            <w:hideMark/>
          </w:tcPr>
          <w:p w14:paraId="6B2EC461" w14:textId="77777777" w:rsidR="00D24D44" w:rsidRPr="00496CF4" w:rsidRDefault="00D24D44" w:rsidP="00822A15">
            <w:pPr>
              <w:rPr>
                <w:rFonts w:cstheme="minorHAnsi"/>
                <w:b/>
                <w:bCs/>
              </w:rPr>
            </w:pPr>
            <w:r w:rsidRPr="00496CF4">
              <w:rPr>
                <w:rFonts w:cstheme="minorHAnsi"/>
                <w:b/>
                <w:bCs/>
              </w:rPr>
              <w:t>Korak / Dogodek</w:t>
            </w:r>
          </w:p>
        </w:tc>
        <w:tc>
          <w:tcPr>
            <w:tcW w:w="0" w:type="auto"/>
            <w:vAlign w:val="center"/>
            <w:hideMark/>
          </w:tcPr>
          <w:p w14:paraId="7C30BF4F" w14:textId="77777777" w:rsidR="00D24D44" w:rsidRPr="00496CF4" w:rsidRDefault="00D24D44" w:rsidP="00822A15">
            <w:pPr>
              <w:rPr>
                <w:rFonts w:cstheme="minorHAnsi"/>
                <w:b/>
                <w:bCs/>
              </w:rPr>
            </w:pPr>
            <w:r w:rsidRPr="00496CF4">
              <w:rPr>
                <w:rFonts w:cstheme="minorHAnsi"/>
                <w:b/>
                <w:bCs/>
              </w:rPr>
              <w:t>Podrobnosti in Vključevanje Deležnikov</w:t>
            </w:r>
          </w:p>
        </w:tc>
      </w:tr>
      <w:tr w:rsidR="00D24D44" w:rsidRPr="00496CF4" w14:paraId="18F79560" w14:textId="77777777" w:rsidTr="00822A15">
        <w:trPr>
          <w:tblCellSpacing w:w="15" w:type="dxa"/>
        </w:trPr>
        <w:tc>
          <w:tcPr>
            <w:tcW w:w="0" w:type="auto"/>
            <w:vAlign w:val="center"/>
            <w:hideMark/>
          </w:tcPr>
          <w:p w14:paraId="25250EF1" w14:textId="77777777" w:rsidR="00D24D44" w:rsidRPr="00496CF4" w:rsidRDefault="00D24D44" w:rsidP="00822A15">
            <w:pPr>
              <w:rPr>
                <w:rFonts w:cstheme="minorHAnsi"/>
              </w:rPr>
            </w:pPr>
            <w:r w:rsidRPr="00496CF4">
              <w:rPr>
                <w:rFonts w:cstheme="minorHAnsi"/>
                <w:b/>
                <w:bCs/>
              </w:rPr>
              <w:t>Februar</w:t>
            </w:r>
          </w:p>
        </w:tc>
        <w:tc>
          <w:tcPr>
            <w:tcW w:w="0" w:type="auto"/>
            <w:vAlign w:val="center"/>
            <w:hideMark/>
          </w:tcPr>
          <w:p w14:paraId="19BAEBD3" w14:textId="77777777" w:rsidR="00D24D44" w:rsidRPr="00496CF4" w:rsidRDefault="00D24D44" w:rsidP="00822A15">
            <w:pPr>
              <w:rPr>
                <w:rFonts w:cstheme="minorHAnsi"/>
              </w:rPr>
            </w:pPr>
            <w:r w:rsidRPr="00496CF4">
              <w:rPr>
                <w:rFonts w:cstheme="minorHAnsi"/>
              </w:rPr>
              <w:t xml:space="preserve">Javni poziv za imenovanje članov v Medresorsko delovno skupino (MDS </w:t>
            </w:r>
            <w:proofErr w:type="spellStart"/>
            <w:r w:rsidRPr="00496CF4">
              <w:rPr>
                <w:rFonts w:cstheme="minorHAnsi"/>
              </w:rPr>
              <w:t>NpUI</w:t>
            </w:r>
            <w:proofErr w:type="spellEnd"/>
            <w:r w:rsidRPr="00496CF4">
              <w:rPr>
                <w:rFonts w:cstheme="minorHAnsi"/>
              </w:rPr>
              <w:t>)</w:t>
            </w:r>
          </w:p>
        </w:tc>
        <w:tc>
          <w:tcPr>
            <w:tcW w:w="0" w:type="auto"/>
            <w:vAlign w:val="center"/>
            <w:hideMark/>
          </w:tcPr>
          <w:p w14:paraId="32F5C0F0" w14:textId="77777777" w:rsidR="00D24D44" w:rsidRPr="00496CF4" w:rsidRDefault="00D24D44" w:rsidP="00822A15">
            <w:pPr>
              <w:rPr>
                <w:rFonts w:cstheme="minorHAnsi"/>
              </w:rPr>
            </w:pPr>
            <w:r w:rsidRPr="00496CF4">
              <w:rPr>
                <w:rFonts w:cstheme="minorHAnsi"/>
              </w:rPr>
              <w:t xml:space="preserve">MDP je </w:t>
            </w:r>
            <w:r w:rsidRPr="008D3B9A">
              <w:rPr>
                <w:rFonts w:cstheme="minorHAnsi"/>
              </w:rPr>
              <w:t>18. februarja 2025 izdalo poziv. Rok za posredovanje predlogov imen članov in namestnikov je bil 28. februar 2025</w:t>
            </w:r>
            <w:r w:rsidRPr="00496CF4">
              <w:rPr>
                <w:rFonts w:cstheme="minorHAnsi"/>
              </w:rPr>
              <w:t>. Želja je bila vključiti predstavnike vseh zainteresiranih ministrstev, organizacij ter zunanjih strokovnjakov s področja UI, gospodarstva in civilne družbe.</w:t>
            </w:r>
          </w:p>
        </w:tc>
      </w:tr>
      <w:tr w:rsidR="00D24D44" w:rsidRPr="00496CF4" w14:paraId="6A9F31AF" w14:textId="77777777" w:rsidTr="00822A15">
        <w:trPr>
          <w:tblCellSpacing w:w="15" w:type="dxa"/>
        </w:trPr>
        <w:tc>
          <w:tcPr>
            <w:tcW w:w="0" w:type="auto"/>
            <w:vAlign w:val="center"/>
            <w:hideMark/>
          </w:tcPr>
          <w:p w14:paraId="6D2A43B6" w14:textId="77777777" w:rsidR="00D24D44" w:rsidRPr="00496CF4" w:rsidRDefault="00D24D44" w:rsidP="00822A15">
            <w:pPr>
              <w:rPr>
                <w:rFonts w:cstheme="minorHAnsi"/>
              </w:rPr>
            </w:pPr>
            <w:r w:rsidRPr="00496CF4">
              <w:rPr>
                <w:rFonts w:cstheme="minorHAnsi"/>
                <w:b/>
                <w:bCs/>
              </w:rPr>
              <w:t>Marec</w:t>
            </w:r>
          </w:p>
        </w:tc>
        <w:tc>
          <w:tcPr>
            <w:tcW w:w="0" w:type="auto"/>
            <w:vAlign w:val="center"/>
            <w:hideMark/>
          </w:tcPr>
          <w:p w14:paraId="09749408" w14:textId="77777777" w:rsidR="00D24D44" w:rsidRPr="00496CF4" w:rsidRDefault="00D24D44" w:rsidP="00822A15">
            <w:r w:rsidRPr="271900D0">
              <w:t xml:space="preserve">Sprejetje Sklepa o imenovanju MDS </w:t>
            </w:r>
            <w:proofErr w:type="spellStart"/>
            <w:r w:rsidRPr="271900D0">
              <w:t>NpUI</w:t>
            </w:r>
            <w:proofErr w:type="spellEnd"/>
            <w:r w:rsidRPr="271900D0">
              <w:t xml:space="preserve"> in objava Analize potreb za podporo razvoju in uvajanju UI</w:t>
            </w:r>
          </w:p>
        </w:tc>
        <w:tc>
          <w:tcPr>
            <w:tcW w:w="0" w:type="auto"/>
            <w:vAlign w:val="center"/>
            <w:hideMark/>
          </w:tcPr>
          <w:p w14:paraId="585FB492" w14:textId="77777777" w:rsidR="00D24D44" w:rsidRPr="00496CF4" w:rsidRDefault="00D24D44" w:rsidP="00822A15">
            <w:r w:rsidRPr="271900D0">
              <w:t xml:space="preserve">Izdaja </w:t>
            </w:r>
            <w:r w:rsidRPr="271900D0">
              <w:rPr>
                <w:i/>
                <w:iCs/>
              </w:rPr>
              <w:t xml:space="preserve">Sklepa o imenovanju Medresorske delovne skupine za pripravo nacionalnega programa </w:t>
            </w:r>
            <w:r w:rsidRPr="271900D0">
              <w:t xml:space="preserve">MDS </w:t>
            </w:r>
            <w:proofErr w:type="spellStart"/>
            <w:r w:rsidRPr="271900D0">
              <w:t>NpUI</w:t>
            </w:r>
            <w:proofErr w:type="spellEnd"/>
            <w:r w:rsidRPr="271900D0">
              <w:t>, ki vključuje predstavnike resornih ministrstev in organov v sestavi, strokovnjake s področja UI, gospodarstva in civilne družbe, je uradno pričela z delom takoj po imenovanju. Sklep je bil izdan dne 24. 3. 2025. Marca je bila zaključena tudi Analiza potreb za podporo razvoju in uvajanju UI, ki jo je naročilo MDP.</w:t>
            </w:r>
          </w:p>
        </w:tc>
      </w:tr>
      <w:tr w:rsidR="00D24D44" w:rsidRPr="00496CF4" w14:paraId="15FC3503" w14:textId="77777777" w:rsidTr="00822A15">
        <w:trPr>
          <w:tblCellSpacing w:w="15" w:type="dxa"/>
        </w:trPr>
        <w:tc>
          <w:tcPr>
            <w:tcW w:w="0" w:type="auto"/>
            <w:vAlign w:val="center"/>
            <w:hideMark/>
          </w:tcPr>
          <w:p w14:paraId="7841EEF2" w14:textId="77777777" w:rsidR="00D24D44" w:rsidRPr="00496CF4" w:rsidRDefault="00D24D44" w:rsidP="00822A15">
            <w:pPr>
              <w:rPr>
                <w:rFonts w:cstheme="minorHAnsi"/>
              </w:rPr>
            </w:pPr>
            <w:r w:rsidRPr="00496CF4">
              <w:rPr>
                <w:rFonts w:cstheme="minorHAnsi"/>
                <w:b/>
                <w:bCs/>
              </w:rPr>
              <w:lastRenderedPageBreak/>
              <w:t>April</w:t>
            </w:r>
          </w:p>
        </w:tc>
        <w:tc>
          <w:tcPr>
            <w:tcW w:w="0" w:type="auto"/>
            <w:vAlign w:val="center"/>
            <w:hideMark/>
          </w:tcPr>
          <w:p w14:paraId="1478BB18" w14:textId="77777777" w:rsidR="00D24D44" w:rsidRPr="00496CF4" w:rsidRDefault="00D24D44" w:rsidP="00822A15">
            <w:pPr>
              <w:rPr>
                <w:rFonts w:cstheme="minorHAnsi"/>
              </w:rPr>
            </w:pPr>
            <w:r w:rsidRPr="00496CF4">
              <w:rPr>
                <w:rFonts w:cstheme="minorHAnsi"/>
              </w:rPr>
              <w:t>Prvi sestanek skupine in oblikovanje uredniškega jedra</w:t>
            </w:r>
          </w:p>
        </w:tc>
        <w:tc>
          <w:tcPr>
            <w:tcW w:w="0" w:type="auto"/>
            <w:vAlign w:val="center"/>
            <w:hideMark/>
          </w:tcPr>
          <w:p w14:paraId="76AE40E3" w14:textId="77777777" w:rsidR="00D24D44" w:rsidRPr="00496CF4" w:rsidRDefault="00D24D44" w:rsidP="00822A15">
            <w:pPr>
              <w:rPr>
                <w:rFonts w:cstheme="minorHAnsi"/>
              </w:rPr>
            </w:pPr>
            <w:r w:rsidRPr="008D3B9A">
              <w:rPr>
                <w:rFonts w:cstheme="minorHAnsi"/>
              </w:rPr>
              <w:t xml:space="preserve">Prvi sestanek MDS </w:t>
            </w:r>
            <w:proofErr w:type="spellStart"/>
            <w:r w:rsidRPr="008D3B9A">
              <w:rPr>
                <w:rFonts w:cstheme="minorHAnsi"/>
              </w:rPr>
              <w:t>NpUI</w:t>
            </w:r>
            <w:proofErr w:type="spellEnd"/>
            <w:r w:rsidRPr="008D3B9A">
              <w:rPr>
                <w:rFonts w:cstheme="minorHAnsi"/>
              </w:rPr>
              <w:t xml:space="preserve"> je potekal 9. aprila 2025.</w:t>
            </w:r>
            <w:r w:rsidRPr="00496CF4">
              <w:rPr>
                <w:rFonts w:cstheme="minorHAnsi"/>
              </w:rPr>
              <w:t xml:space="preserve"> Predstavljena je bila vloga skupine, vizija Nacionalnega programa, ključna prioriteta – priprava </w:t>
            </w:r>
            <w:proofErr w:type="spellStart"/>
            <w:r w:rsidRPr="00496CF4">
              <w:rPr>
                <w:rFonts w:cstheme="minorHAnsi"/>
              </w:rPr>
              <w:t>NpUI</w:t>
            </w:r>
            <w:proofErr w:type="spellEnd"/>
            <w:r w:rsidRPr="00496CF4">
              <w:rPr>
                <w:rFonts w:cstheme="minorHAnsi"/>
              </w:rPr>
              <w:t xml:space="preserve"> 2030 in oblikovanje strateškega načrta za uvajanje UI v javno upravo. Člani so bili pozvani, naj predlagajo dodatne strokovnjake za sodelovanje v skupini.</w:t>
            </w:r>
          </w:p>
        </w:tc>
      </w:tr>
      <w:tr w:rsidR="00D24D44" w:rsidRPr="00496CF4" w14:paraId="2311F797" w14:textId="77777777" w:rsidTr="00822A15">
        <w:trPr>
          <w:tblCellSpacing w:w="15" w:type="dxa"/>
        </w:trPr>
        <w:tc>
          <w:tcPr>
            <w:tcW w:w="0" w:type="auto"/>
            <w:vAlign w:val="center"/>
            <w:hideMark/>
          </w:tcPr>
          <w:p w14:paraId="078A60FA" w14:textId="77777777" w:rsidR="00D24D44" w:rsidRPr="00496CF4" w:rsidRDefault="00D24D44" w:rsidP="00822A15">
            <w:pPr>
              <w:rPr>
                <w:rFonts w:cstheme="minorHAnsi"/>
              </w:rPr>
            </w:pPr>
            <w:r w:rsidRPr="00496CF4">
              <w:rPr>
                <w:rFonts w:cstheme="minorHAnsi"/>
                <w:b/>
                <w:bCs/>
              </w:rPr>
              <w:t>Maj</w:t>
            </w:r>
          </w:p>
        </w:tc>
        <w:tc>
          <w:tcPr>
            <w:tcW w:w="0" w:type="auto"/>
            <w:vAlign w:val="center"/>
            <w:hideMark/>
          </w:tcPr>
          <w:p w14:paraId="62B702BA" w14:textId="77777777" w:rsidR="00D24D44" w:rsidRPr="00496CF4" w:rsidRDefault="00D24D44" w:rsidP="00822A15">
            <w:pPr>
              <w:rPr>
                <w:rFonts w:cstheme="minorHAnsi"/>
              </w:rPr>
            </w:pPr>
            <w:r w:rsidRPr="79727533">
              <w:t>Razširitev sestave MDS in priprava kazalnikov</w:t>
            </w:r>
            <w:r w:rsidRPr="79727533">
              <w:rPr>
                <w:rStyle w:val="Sprotnaopomba-sklic"/>
              </w:rPr>
              <w:footnoteReference w:id="40"/>
            </w:r>
          </w:p>
        </w:tc>
        <w:tc>
          <w:tcPr>
            <w:tcW w:w="0" w:type="auto"/>
            <w:vAlign w:val="center"/>
            <w:hideMark/>
          </w:tcPr>
          <w:p w14:paraId="21F08458" w14:textId="77777777" w:rsidR="00D24D44" w:rsidRPr="00496CF4" w:rsidRDefault="00D24D44" w:rsidP="00822A15">
            <w:pPr>
              <w:rPr>
                <w:rFonts w:cstheme="minorHAnsi"/>
              </w:rPr>
            </w:pPr>
            <w:r w:rsidRPr="00496CF4">
              <w:rPr>
                <w:rFonts w:cstheme="minorHAnsi"/>
              </w:rPr>
              <w:t xml:space="preserve">V tem obdobju je potekala razširitev sestave MDS. </w:t>
            </w:r>
            <w:r w:rsidRPr="008D3B9A">
              <w:rPr>
                <w:rFonts w:cstheme="minorHAnsi"/>
              </w:rPr>
              <w:t>Novi člani/institucije, ki so bili prisotni na drugem sestanku, so vključevali predstavnike Finančne uprave RS (FURS), Agencije RS za okolje (ARSO), Zavoda za pokojninsko in invalidsko zavarovanje (ZPIZ), Zavoda RS za zaposlovanje (ZRSZ) in Zavoda za zdravstveno zavarovanje Slovenije (ZZZS).</w:t>
            </w:r>
          </w:p>
        </w:tc>
      </w:tr>
      <w:tr w:rsidR="00D24D44" w:rsidRPr="00496CF4" w14:paraId="625D1112" w14:textId="77777777" w:rsidTr="00822A15">
        <w:trPr>
          <w:tblCellSpacing w:w="15" w:type="dxa"/>
        </w:trPr>
        <w:tc>
          <w:tcPr>
            <w:tcW w:w="0" w:type="auto"/>
            <w:vAlign w:val="center"/>
            <w:hideMark/>
          </w:tcPr>
          <w:p w14:paraId="03542A9C" w14:textId="77777777" w:rsidR="00D24D44" w:rsidRPr="00496CF4" w:rsidRDefault="00D24D44" w:rsidP="00822A15">
            <w:pPr>
              <w:rPr>
                <w:rFonts w:cstheme="minorHAnsi"/>
              </w:rPr>
            </w:pPr>
            <w:r w:rsidRPr="00496CF4">
              <w:rPr>
                <w:rFonts w:cstheme="minorHAnsi"/>
                <w:b/>
                <w:bCs/>
              </w:rPr>
              <w:t>Junij</w:t>
            </w:r>
          </w:p>
        </w:tc>
        <w:tc>
          <w:tcPr>
            <w:tcW w:w="0" w:type="auto"/>
            <w:vAlign w:val="center"/>
            <w:hideMark/>
          </w:tcPr>
          <w:p w14:paraId="4EF3527A" w14:textId="77777777" w:rsidR="00D24D44" w:rsidRPr="00496CF4" w:rsidRDefault="00D24D44" w:rsidP="00822A15">
            <w:pPr>
              <w:rPr>
                <w:rFonts w:cstheme="minorHAnsi"/>
              </w:rPr>
            </w:pPr>
            <w:r w:rsidRPr="00496CF4">
              <w:rPr>
                <w:rFonts w:cstheme="minorHAnsi"/>
              </w:rPr>
              <w:t>Prvo spletno posvetovanje s člani MDS</w:t>
            </w:r>
          </w:p>
        </w:tc>
        <w:tc>
          <w:tcPr>
            <w:tcW w:w="0" w:type="auto"/>
            <w:vAlign w:val="center"/>
            <w:hideMark/>
          </w:tcPr>
          <w:p w14:paraId="67AFE7D0" w14:textId="77777777" w:rsidR="00D24D44" w:rsidRPr="00496CF4" w:rsidRDefault="00D24D44" w:rsidP="00822A15">
            <w:pPr>
              <w:rPr>
                <w:rFonts w:cstheme="minorHAnsi"/>
              </w:rPr>
            </w:pPr>
            <w:r w:rsidRPr="00496CF4">
              <w:rPr>
                <w:rFonts w:cstheme="minorHAnsi"/>
              </w:rPr>
              <w:t xml:space="preserve">V okviru priprave vsebine za </w:t>
            </w:r>
            <w:proofErr w:type="spellStart"/>
            <w:r w:rsidRPr="00496CF4">
              <w:rPr>
                <w:rFonts w:cstheme="minorHAnsi"/>
              </w:rPr>
              <w:t>NpUI</w:t>
            </w:r>
            <w:proofErr w:type="spellEnd"/>
            <w:r w:rsidRPr="00496CF4">
              <w:rPr>
                <w:rFonts w:cstheme="minorHAnsi"/>
              </w:rPr>
              <w:t xml:space="preserve"> 2030 je bila izvedena </w:t>
            </w:r>
            <w:r w:rsidRPr="008D3B9A">
              <w:rPr>
                <w:rFonts w:cstheme="minorHAnsi"/>
              </w:rPr>
              <w:t>interna spletna anketa,</w:t>
            </w:r>
            <w:r w:rsidRPr="00496CF4">
              <w:rPr>
                <w:rFonts w:cstheme="minorHAnsi"/>
              </w:rPr>
              <w:t xml:space="preserve"> katere rezultati so bili povzeti na sestanku v juliju. Anketa je potrdila relevantnost vizije in strateških ciljev.</w:t>
            </w:r>
          </w:p>
        </w:tc>
      </w:tr>
      <w:tr w:rsidR="00D24D44" w:rsidRPr="00496CF4" w14:paraId="053CD0AC" w14:textId="77777777" w:rsidTr="00822A15">
        <w:trPr>
          <w:tblCellSpacing w:w="15" w:type="dxa"/>
        </w:trPr>
        <w:tc>
          <w:tcPr>
            <w:tcW w:w="0" w:type="auto"/>
            <w:vAlign w:val="center"/>
            <w:hideMark/>
          </w:tcPr>
          <w:p w14:paraId="2764B8B5" w14:textId="77777777" w:rsidR="00D24D44" w:rsidRPr="00496CF4" w:rsidRDefault="00D24D44" w:rsidP="00822A15">
            <w:pPr>
              <w:rPr>
                <w:rFonts w:cstheme="minorHAnsi"/>
              </w:rPr>
            </w:pPr>
            <w:r w:rsidRPr="00496CF4">
              <w:rPr>
                <w:rFonts w:cstheme="minorHAnsi"/>
                <w:b/>
                <w:bCs/>
              </w:rPr>
              <w:t>Julij</w:t>
            </w:r>
          </w:p>
        </w:tc>
        <w:tc>
          <w:tcPr>
            <w:tcW w:w="0" w:type="auto"/>
            <w:vAlign w:val="center"/>
            <w:hideMark/>
          </w:tcPr>
          <w:p w14:paraId="5E0EB113" w14:textId="77777777" w:rsidR="00D24D44" w:rsidRPr="00496CF4" w:rsidRDefault="00D24D44" w:rsidP="00822A15">
            <w:r w:rsidRPr="271900D0">
              <w:t>Drugi sestanek skupine, objava končnega poročila Študije o podpori uvajanja UI in širše spletno posvetovanje z javnostjo</w:t>
            </w:r>
          </w:p>
        </w:tc>
        <w:tc>
          <w:tcPr>
            <w:tcW w:w="0" w:type="auto"/>
            <w:vAlign w:val="center"/>
            <w:hideMark/>
          </w:tcPr>
          <w:p w14:paraId="74ABFE04" w14:textId="77777777" w:rsidR="00D24D44" w:rsidRPr="00496CF4" w:rsidRDefault="00D24D44" w:rsidP="00822A15">
            <w:r>
              <w:t xml:space="preserve">Drugi sestanek MDS </w:t>
            </w:r>
            <w:proofErr w:type="spellStart"/>
            <w:r>
              <w:t>NpUI</w:t>
            </w:r>
            <w:proofErr w:type="spellEnd"/>
            <w:r>
              <w:t xml:space="preserve"> je potekal 10. julija 2025. Predstavljen je bil osnutek strateškega načrta za uvajanje UI v javno upravo. Vodja je predstavila povzetek ugotovitev javne ankete, v kateri so deležniki predlagali poudarek na tehnološki suverenosti, razvoju UI za družbeno blaginjo, in vključitvi tem, kot je kibernetska obramba. Zaključila se je tudi Študija o podpori uvajanja UI v gospodarstvo, javno upravo in družbo, ki se bo izvajala v okviru Evropske kohezijske politike 2021 – 2027,ki jo je naročilo Ministrstvo za kohezijo in regionalni razvoj (MKRR).</w:t>
            </w:r>
          </w:p>
        </w:tc>
      </w:tr>
      <w:tr w:rsidR="00D24D44" w:rsidRPr="00496CF4" w14:paraId="43A78D42" w14:textId="77777777" w:rsidTr="00822A15">
        <w:trPr>
          <w:tblCellSpacing w:w="15" w:type="dxa"/>
        </w:trPr>
        <w:tc>
          <w:tcPr>
            <w:tcW w:w="0" w:type="auto"/>
            <w:vAlign w:val="center"/>
            <w:hideMark/>
          </w:tcPr>
          <w:p w14:paraId="091E1BA6" w14:textId="77777777" w:rsidR="00D24D44" w:rsidRPr="00496CF4" w:rsidRDefault="00D24D44" w:rsidP="00822A15">
            <w:pPr>
              <w:rPr>
                <w:rFonts w:cstheme="minorHAnsi"/>
              </w:rPr>
            </w:pPr>
            <w:r w:rsidRPr="00496CF4">
              <w:rPr>
                <w:rFonts w:cstheme="minorHAnsi"/>
                <w:b/>
                <w:bCs/>
              </w:rPr>
              <w:t>Avgust</w:t>
            </w:r>
          </w:p>
        </w:tc>
        <w:tc>
          <w:tcPr>
            <w:tcW w:w="0" w:type="auto"/>
            <w:vAlign w:val="center"/>
            <w:hideMark/>
          </w:tcPr>
          <w:p w14:paraId="63175584" w14:textId="77777777" w:rsidR="00D24D44" w:rsidRPr="00496CF4" w:rsidRDefault="00D24D44" w:rsidP="00822A15">
            <w:r>
              <w:t xml:space="preserve">Priprava Posveta </w:t>
            </w:r>
            <w:proofErr w:type="spellStart"/>
            <w:r>
              <w:t>NpUI</w:t>
            </w:r>
            <w:proofErr w:type="spellEnd"/>
            <w:r>
              <w:t xml:space="preserve"> in intenziviranje izvajanja ocene pripravljenosti  po UNESCO metodologiji RAM </w:t>
            </w:r>
            <w:r>
              <w:lastRenderedPageBreak/>
              <w:t>(</w:t>
            </w:r>
            <w:r w:rsidRPr="479ECB17">
              <w:rPr>
                <w:i/>
                <w:iCs/>
                <w:lang w:val="it-IT"/>
              </w:rPr>
              <w:t xml:space="preserve">Readiness </w:t>
            </w:r>
            <w:proofErr w:type="spellStart"/>
            <w:r w:rsidRPr="479ECB17">
              <w:rPr>
                <w:i/>
                <w:iCs/>
                <w:lang w:val="it-IT"/>
              </w:rPr>
              <w:t>Assessment</w:t>
            </w:r>
            <w:proofErr w:type="spellEnd"/>
            <w:r w:rsidRPr="479ECB17">
              <w:rPr>
                <w:i/>
                <w:iCs/>
                <w:lang w:val="it-IT"/>
              </w:rPr>
              <w:t xml:space="preserve"> </w:t>
            </w:r>
            <w:proofErr w:type="spellStart"/>
            <w:r w:rsidRPr="479ECB17">
              <w:rPr>
                <w:i/>
                <w:iCs/>
                <w:lang w:val="it-IT"/>
              </w:rPr>
              <w:t>Methodology</w:t>
            </w:r>
            <w:proofErr w:type="spellEnd"/>
            <w:r>
              <w:t>)</w:t>
            </w:r>
          </w:p>
        </w:tc>
        <w:tc>
          <w:tcPr>
            <w:tcW w:w="0" w:type="auto"/>
            <w:vAlign w:val="center"/>
            <w:hideMark/>
          </w:tcPr>
          <w:p w14:paraId="11389B39" w14:textId="77777777" w:rsidR="00D24D44" w:rsidRPr="00496CF4" w:rsidRDefault="00D24D44" w:rsidP="00822A15">
            <w:r w:rsidRPr="479ECB17">
              <w:lastRenderedPageBreak/>
              <w:t xml:space="preserve">MDP je 20. avgusta 2025 izdalo široko vabilo k sodelovanju pri pripravi </w:t>
            </w:r>
            <w:proofErr w:type="spellStart"/>
            <w:r w:rsidRPr="479ECB17">
              <w:t>NpUI</w:t>
            </w:r>
            <w:proofErr w:type="spellEnd"/>
            <w:r w:rsidRPr="479ECB17">
              <w:t xml:space="preserve"> 2030. Vabljeni so bili predstavniki </w:t>
            </w:r>
            <w:r>
              <w:t xml:space="preserve">vseh </w:t>
            </w:r>
            <w:r w:rsidRPr="479ECB17">
              <w:t>raziskovalnih in akademskih institucij</w:t>
            </w:r>
            <w:r>
              <w:t xml:space="preserve">, </w:t>
            </w:r>
            <w:r w:rsidRPr="479ECB17">
              <w:t xml:space="preserve"> gospodarstva (GZS, Tehnološki forum) </w:t>
            </w:r>
            <w:r w:rsidRPr="479ECB17">
              <w:lastRenderedPageBreak/>
              <w:t>in civilne družbe (CNVOS). Potekale so intenzivne priprave na javni posvet.</w:t>
            </w:r>
          </w:p>
        </w:tc>
      </w:tr>
      <w:tr w:rsidR="00D24D44" w:rsidRPr="00496CF4" w14:paraId="71ED526F" w14:textId="77777777" w:rsidTr="00822A15">
        <w:trPr>
          <w:tblCellSpacing w:w="15" w:type="dxa"/>
        </w:trPr>
        <w:tc>
          <w:tcPr>
            <w:tcW w:w="0" w:type="auto"/>
            <w:vAlign w:val="center"/>
            <w:hideMark/>
          </w:tcPr>
          <w:p w14:paraId="0DE2F59F" w14:textId="77777777" w:rsidR="00D24D44" w:rsidRPr="00496CF4" w:rsidRDefault="00D24D44" w:rsidP="00822A15">
            <w:pPr>
              <w:rPr>
                <w:rFonts w:cstheme="minorHAnsi"/>
              </w:rPr>
            </w:pPr>
            <w:r w:rsidRPr="00496CF4">
              <w:rPr>
                <w:rFonts w:cstheme="minorHAnsi"/>
                <w:b/>
                <w:bCs/>
              </w:rPr>
              <w:lastRenderedPageBreak/>
              <w:t>September</w:t>
            </w:r>
          </w:p>
        </w:tc>
        <w:tc>
          <w:tcPr>
            <w:tcW w:w="0" w:type="auto"/>
            <w:vAlign w:val="center"/>
            <w:hideMark/>
          </w:tcPr>
          <w:p w14:paraId="56F583AA" w14:textId="77777777" w:rsidR="00D24D44" w:rsidRPr="00496CF4" w:rsidRDefault="00D24D44" w:rsidP="00822A15">
            <w:pPr>
              <w:rPr>
                <w:rFonts w:cstheme="minorHAnsi"/>
              </w:rPr>
            </w:pPr>
            <w:r w:rsidRPr="00496CF4">
              <w:rPr>
                <w:rFonts w:cstheme="minorHAnsi"/>
              </w:rPr>
              <w:t xml:space="preserve">Izvedba Posveta </w:t>
            </w:r>
            <w:proofErr w:type="spellStart"/>
            <w:r w:rsidRPr="00496CF4">
              <w:rPr>
                <w:rFonts w:cstheme="minorHAnsi"/>
              </w:rPr>
              <w:t>NpUI</w:t>
            </w:r>
            <w:proofErr w:type="spellEnd"/>
            <w:r w:rsidRPr="00496CF4">
              <w:rPr>
                <w:rFonts w:cstheme="minorHAnsi"/>
              </w:rPr>
              <w:t xml:space="preserve"> na Brdu pri Kranju in tretji sestanek MDS</w:t>
            </w:r>
          </w:p>
        </w:tc>
        <w:tc>
          <w:tcPr>
            <w:tcW w:w="0" w:type="auto"/>
            <w:vAlign w:val="center"/>
            <w:hideMark/>
          </w:tcPr>
          <w:p w14:paraId="23C905B9" w14:textId="77777777" w:rsidR="00D24D44" w:rsidRPr="00496CF4" w:rsidRDefault="00D24D44" w:rsidP="00822A15">
            <w:pPr>
              <w:rPr>
                <w:rFonts w:cstheme="minorHAnsi"/>
              </w:rPr>
            </w:pPr>
            <w:r w:rsidRPr="008D3B9A">
              <w:rPr>
                <w:rFonts w:cstheme="minorHAnsi"/>
              </w:rPr>
              <w:t xml:space="preserve">Javni posvet o </w:t>
            </w:r>
            <w:proofErr w:type="spellStart"/>
            <w:r w:rsidRPr="008D3B9A">
              <w:rPr>
                <w:rFonts w:cstheme="minorHAnsi"/>
              </w:rPr>
              <w:t>NpUI</w:t>
            </w:r>
            <w:proofErr w:type="spellEnd"/>
            <w:r w:rsidRPr="008D3B9A">
              <w:rPr>
                <w:rFonts w:cstheme="minorHAnsi"/>
              </w:rPr>
              <w:t xml:space="preserve"> 2030 je bil izveden 16. septembra 2025 na Brdu pri Kranju, in je vključeval nagovore, panelno razpravo in tematske delavnice. Posvet je zbral udeležence v živo in prek spleta. Tretji sestanek MDS </w:t>
            </w:r>
            <w:proofErr w:type="spellStart"/>
            <w:r w:rsidRPr="008D3B9A">
              <w:rPr>
                <w:rFonts w:cstheme="minorHAnsi"/>
              </w:rPr>
              <w:t>NpUI</w:t>
            </w:r>
            <w:proofErr w:type="spellEnd"/>
            <w:r w:rsidRPr="008D3B9A">
              <w:rPr>
                <w:rFonts w:cstheme="minorHAnsi"/>
              </w:rPr>
              <w:t xml:space="preserve"> je potekal 25. septembra 2025</w:t>
            </w:r>
            <w:r w:rsidRPr="00496CF4">
              <w:rPr>
                <w:rFonts w:cstheme="minorHAnsi"/>
              </w:rPr>
              <w:t xml:space="preserve"> in je predstavil rezultate posveta</w:t>
            </w:r>
            <w:r>
              <w:rPr>
                <w:rFonts w:cstheme="minorHAnsi"/>
              </w:rPr>
              <w:t xml:space="preserve"> in javne spletne ankete</w:t>
            </w:r>
            <w:r w:rsidRPr="00496CF4">
              <w:rPr>
                <w:rFonts w:cstheme="minorHAnsi"/>
              </w:rPr>
              <w:t>. Doseženo je bilo soglasje o ključnih strateških prioritetah (suverena infrastruktura, etika, regulativa, podpora kadrom, znanosti, gospodarstvu in javni upravi).</w:t>
            </w:r>
          </w:p>
        </w:tc>
      </w:tr>
      <w:tr w:rsidR="00D24D44" w:rsidRPr="00496CF4" w14:paraId="268486AC" w14:textId="77777777" w:rsidTr="00822A15">
        <w:trPr>
          <w:tblCellSpacing w:w="15" w:type="dxa"/>
        </w:trPr>
        <w:tc>
          <w:tcPr>
            <w:tcW w:w="0" w:type="auto"/>
            <w:vAlign w:val="center"/>
          </w:tcPr>
          <w:p w14:paraId="3880706C" w14:textId="77777777" w:rsidR="00D24D44" w:rsidRPr="00496CF4" w:rsidRDefault="00D24D44" w:rsidP="00822A15">
            <w:pPr>
              <w:rPr>
                <w:rFonts w:cstheme="minorHAnsi"/>
                <w:b/>
                <w:bCs/>
              </w:rPr>
            </w:pPr>
            <w:r>
              <w:rPr>
                <w:rFonts w:cstheme="minorHAnsi"/>
                <w:b/>
                <w:bCs/>
              </w:rPr>
              <w:t>Oktober</w:t>
            </w:r>
          </w:p>
        </w:tc>
        <w:tc>
          <w:tcPr>
            <w:tcW w:w="0" w:type="auto"/>
            <w:vAlign w:val="center"/>
          </w:tcPr>
          <w:p w14:paraId="3265C211" w14:textId="77777777" w:rsidR="00D24D44" w:rsidRPr="00496CF4" w:rsidRDefault="00D24D44" w:rsidP="00822A15">
            <w:pPr>
              <w:rPr>
                <w:rFonts w:cstheme="minorHAnsi"/>
              </w:rPr>
            </w:pPr>
            <w:r>
              <w:rPr>
                <w:rFonts w:cstheme="minorHAnsi"/>
              </w:rPr>
              <w:t>Predstavitev na Svetu Vlade RS za digitalno preobrazbo; delavnica za vsebinske mreže NVO</w:t>
            </w:r>
          </w:p>
        </w:tc>
        <w:tc>
          <w:tcPr>
            <w:tcW w:w="0" w:type="auto"/>
            <w:vAlign w:val="center"/>
          </w:tcPr>
          <w:p w14:paraId="04D2D00F" w14:textId="77777777" w:rsidR="00D24D44" w:rsidRPr="008D3B9A" w:rsidRDefault="00D24D44" w:rsidP="00822A15">
            <w:pPr>
              <w:spacing w:after="0"/>
            </w:pPr>
            <w:r w:rsidRPr="479ECB17">
              <w:t xml:space="preserve">Predstavitev priprave </w:t>
            </w:r>
            <w:proofErr w:type="spellStart"/>
            <w:r w:rsidRPr="479ECB17">
              <w:t>NpUI</w:t>
            </w:r>
            <w:proofErr w:type="spellEnd"/>
            <w:r w:rsidRPr="479ECB17">
              <w:t xml:space="preserve"> 2030 je bila izvedena na 3. seji Sveta za digitalno preobrazbo v okviru predstavitve »Preboj UI« 6. oktobra. V računalniškem muzeju v Ljubljani je 9. oktobra potekala delavnica za vsebinske mreže NVO v procesu oblikovanja </w:t>
            </w:r>
            <w:proofErr w:type="spellStart"/>
            <w:r w:rsidRPr="479ECB17">
              <w:t>NpUI</w:t>
            </w:r>
            <w:proofErr w:type="spellEnd"/>
            <w:r w:rsidRPr="479ECB17">
              <w:t xml:space="preserve"> 2030.</w:t>
            </w:r>
          </w:p>
        </w:tc>
      </w:tr>
      <w:tr w:rsidR="00D24D44" w:rsidRPr="00496CF4" w14:paraId="3ABA9DA3" w14:textId="77777777" w:rsidTr="00822A15">
        <w:trPr>
          <w:tblCellSpacing w:w="15" w:type="dxa"/>
        </w:trPr>
        <w:tc>
          <w:tcPr>
            <w:tcW w:w="0" w:type="auto"/>
            <w:vAlign w:val="center"/>
          </w:tcPr>
          <w:p w14:paraId="452F494E" w14:textId="77777777" w:rsidR="00D24D44" w:rsidRDefault="00D24D44" w:rsidP="00822A15">
            <w:pPr>
              <w:rPr>
                <w:rFonts w:cstheme="minorHAnsi"/>
                <w:b/>
                <w:bCs/>
              </w:rPr>
            </w:pPr>
            <w:r>
              <w:rPr>
                <w:rFonts w:cstheme="minorHAnsi"/>
                <w:b/>
                <w:bCs/>
              </w:rPr>
              <w:t>November</w:t>
            </w:r>
          </w:p>
        </w:tc>
        <w:tc>
          <w:tcPr>
            <w:tcW w:w="0" w:type="auto"/>
            <w:vAlign w:val="center"/>
          </w:tcPr>
          <w:p w14:paraId="421C007D" w14:textId="77777777" w:rsidR="00D24D44" w:rsidRDefault="00D24D44" w:rsidP="00822A15">
            <w:pPr>
              <w:rPr>
                <w:rFonts w:cstheme="minorHAnsi"/>
              </w:rPr>
            </w:pPr>
            <w:r>
              <w:rPr>
                <w:rFonts w:cstheme="minorHAnsi"/>
              </w:rPr>
              <w:t>Javna obravnava</w:t>
            </w:r>
          </w:p>
        </w:tc>
        <w:tc>
          <w:tcPr>
            <w:tcW w:w="0" w:type="auto"/>
            <w:vAlign w:val="center"/>
          </w:tcPr>
          <w:p w14:paraId="474B9C5E" w14:textId="77777777" w:rsidR="00D24D44" w:rsidRPr="00496CF4" w:rsidRDefault="00D24D44" w:rsidP="00822A15">
            <w:pPr>
              <w:rPr>
                <w:rFonts w:cstheme="minorHAnsi"/>
                <w:b/>
                <w:bCs/>
              </w:rPr>
            </w:pPr>
          </w:p>
        </w:tc>
      </w:tr>
      <w:tr w:rsidR="00D24D44" w:rsidRPr="00496CF4" w14:paraId="6F62F55D" w14:textId="77777777" w:rsidTr="00822A15">
        <w:trPr>
          <w:tblCellSpacing w:w="15" w:type="dxa"/>
        </w:trPr>
        <w:tc>
          <w:tcPr>
            <w:tcW w:w="0" w:type="auto"/>
            <w:vAlign w:val="center"/>
          </w:tcPr>
          <w:p w14:paraId="243E47BD" w14:textId="77777777" w:rsidR="00D24D44" w:rsidRDefault="00D24D44" w:rsidP="00822A15">
            <w:pPr>
              <w:rPr>
                <w:rFonts w:cstheme="minorHAnsi"/>
                <w:b/>
                <w:bCs/>
              </w:rPr>
            </w:pPr>
            <w:r>
              <w:rPr>
                <w:rFonts w:cstheme="minorHAnsi"/>
                <w:b/>
                <w:bCs/>
              </w:rPr>
              <w:t>December</w:t>
            </w:r>
          </w:p>
        </w:tc>
        <w:tc>
          <w:tcPr>
            <w:tcW w:w="0" w:type="auto"/>
            <w:vAlign w:val="center"/>
          </w:tcPr>
          <w:p w14:paraId="0452E91E" w14:textId="77777777" w:rsidR="00D24D44" w:rsidRDefault="00D24D44" w:rsidP="00822A15">
            <w:pPr>
              <w:rPr>
                <w:rFonts w:cstheme="minorHAnsi"/>
              </w:rPr>
            </w:pPr>
            <w:r>
              <w:rPr>
                <w:rFonts w:cstheme="minorHAnsi"/>
              </w:rPr>
              <w:t>Uskladitev in sprejem na Vladi RS</w:t>
            </w:r>
          </w:p>
        </w:tc>
        <w:tc>
          <w:tcPr>
            <w:tcW w:w="0" w:type="auto"/>
            <w:vAlign w:val="center"/>
          </w:tcPr>
          <w:p w14:paraId="7BC5D400" w14:textId="77777777" w:rsidR="00D24D44" w:rsidRPr="00496CF4" w:rsidRDefault="00D24D44" w:rsidP="00822A15">
            <w:pPr>
              <w:rPr>
                <w:rFonts w:cstheme="minorHAnsi"/>
                <w:b/>
                <w:bCs/>
              </w:rPr>
            </w:pPr>
          </w:p>
        </w:tc>
      </w:tr>
    </w:tbl>
    <w:p w14:paraId="426BEA3E" w14:textId="77777777" w:rsidR="00D24D44" w:rsidRPr="008A1A52" w:rsidRDefault="00D24D44" w:rsidP="00D24D44">
      <w:pPr>
        <w:rPr>
          <w:rFonts w:cstheme="minorHAnsi"/>
        </w:rPr>
      </w:pPr>
    </w:p>
    <w:p w14:paraId="4106374C" w14:textId="77777777" w:rsidR="00D24D44" w:rsidRDefault="00D24D44" w:rsidP="00D24D44">
      <w:pPr>
        <w:jc w:val="both"/>
      </w:pPr>
      <w:r>
        <w:t xml:space="preserve">V ta namen sta bili izvedeni dve odprti anketi. Prva je bila izvedena v okviru Medresorske delovne skupine za </w:t>
      </w:r>
      <w:proofErr w:type="spellStart"/>
      <w:r>
        <w:t>NpUI</w:t>
      </w:r>
      <w:proofErr w:type="spellEnd"/>
      <w:r>
        <w:t xml:space="preserve"> 2030 in je služila preizkusu vprašanj in usmerjenih pripomb predstavnikov ministrstev in organov v sestavi. Druga anketa je bila splošna in javno dostopna  za vso zainteresirano javnost</w:t>
      </w:r>
      <w:r w:rsidRPr="51DB03F9">
        <w:rPr>
          <w:color w:val="000000" w:themeColor="text1"/>
        </w:rPr>
        <w:t xml:space="preserve"> –</w:t>
      </w:r>
      <w:r>
        <w:t xml:space="preserve"> od raziskovalcev in razvijalcev do NVO, podjetij,  strokovnjakov za etiko in predstavnikov mednarodnih organizacij. Odzivi so pokazali, da deležniki pričakujejo krepitev tehnološke suverenosti, večji poudarek na etičnosti in varnosti ter ohranjanje kulturne identitete, zlasti slovenskega jezika. Ti uvidi so bili neposredno uporabljeni za soustvarjanje vsebine pričujočega programa.</w:t>
      </w:r>
    </w:p>
    <w:p w14:paraId="2684323B" w14:textId="77777777" w:rsidR="00D24D44" w:rsidRPr="008A1A52" w:rsidRDefault="00D24D44" w:rsidP="00D24D44">
      <w:pPr>
        <w:jc w:val="both"/>
      </w:pPr>
      <w:r w:rsidRPr="290ED2F8">
        <w:t xml:space="preserve">V program </w:t>
      </w:r>
      <w:r>
        <w:t>so vključeni tudi vsebinski zaključk</w:t>
      </w:r>
      <w:r w:rsidRPr="290ED2F8">
        <w:t xml:space="preserve">i posveta o </w:t>
      </w:r>
      <w:proofErr w:type="spellStart"/>
      <w:r w:rsidRPr="290ED2F8">
        <w:t>NpUI</w:t>
      </w:r>
      <w:proofErr w:type="spellEnd"/>
      <w:r w:rsidRPr="290ED2F8">
        <w:t xml:space="preserve"> </w:t>
      </w:r>
      <w:r w:rsidRPr="16867AB6">
        <w:t>2030</w:t>
      </w:r>
      <w:r w:rsidRPr="290ED2F8">
        <w:t>, ki je bil izveden v septembru 2025 – tako plenarnih ugotovitev kot tudi rezultatov delavnic v fokusnih skupinah</w:t>
      </w:r>
      <w:r w:rsidRPr="290ED2F8">
        <w:rPr>
          <w:rStyle w:val="Sprotnaopomba-sklic"/>
        </w:rPr>
        <w:footnoteReference w:id="41"/>
      </w:r>
      <w:r>
        <w:t>.</w:t>
      </w:r>
      <w:r w:rsidRPr="290ED2F8">
        <w:t xml:space="preserve"> Kot ključne strateške usmeritve so bile na posvetu izpostavljene suverenost </w:t>
      </w:r>
      <w:r>
        <w:t>UI</w:t>
      </w:r>
      <w:r w:rsidRPr="290ED2F8">
        <w:t>, gospodarska konkurenčnost in učinkovitost, znanje in znanost ter nujnost etičnega razvoj</w:t>
      </w:r>
      <w:r>
        <w:t>a</w:t>
      </w:r>
      <w:r w:rsidRPr="290ED2F8">
        <w:t xml:space="preserve"> in </w:t>
      </w:r>
      <w:r w:rsidRPr="290ED2F8">
        <w:lastRenderedPageBreak/>
        <w:t xml:space="preserve">uporabe </w:t>
      </w:r>
      <w:r>
        <w:t>UI</w:t>
      </w:r>
      <w:r w:rsidRPr="290ED2F8">
        <w:t xml:space="preserve">. Deležniki so soglasno poudarili pomen sodobne suverene infrastrukture, razvoja slovenskih jezikovnih modelov ter vzpostavitve trdnih regulativnih in etičnih okvirov, ki zagotavljajo delovanje in uporabo UI v prid posamezniku in družbi. </w:t>
      </w:r>
      <w:r>
        <w:t>Široka vključenost omogoča, da:</w:t>
      </w:r>
    </w:p>
    <w:p w14:paraId="3887D02F" w14:textId="77777777" w:rsidR="00D24D44" w:rsidRPr="00F7029A" w:rsidRDefault="00D24D44" w:rsidP="00D24D44">
      <w:pPr>
        <w:pStyle w:val="Odstavekseznama"/>
        <w:numPr>
          <w:ilvl w:val="0"/>
          <w:numId w:val="28"/>
        </w:numPr>
      </w:pPr>
      <w:r>
        <w:t>premostimo vrzel med ambicijami in dejanskim udejanjanjem,</w:t>
      </w:r>
    </w:p>
    <w:p w14:paraId="4D4A713E" w14:textId="77777777" w:rsidR="00D24D44" w:rsidRPr="00F7029A" w:rsidRDefault="00D24D44" w:rsidP="00D24D44">
      <w:pPr>
        <w:pStyle w:val="Odstavekseznama"/>
        <w:numPr>
          <w:ilvl w:val="0"/>
          <w:numId w:val="28"/>
        </w:numPr>
      </w:pPr>
      <w:r>
        <w:t>razvijemo jasen načrt za generativno UI, ki vključuje priložnosti, omejuje tveganja in zagotavlja skladnost s temeljnimi človekovimi pravicami, etičnimi načeli in evropskim ter mednarodnim pravnim redom,</w:t>
      </w:r>
    </w:p>
    <w:p w14:paraId="3BE72D04" w14:textId="77777777" w:rsidR="00D24D44" w:rsidRPr="00F7029A" w:rsidRDefault="00D24D44" w:rsidP="00D24D44">
      <w:pPr>
        <w:pStyle w:val="Odstavekseznama"/>
        <w:numPr>
          <w:ilvl w:val="0"/>
          <w:numId w:val="28"/>
        </w:numPr>
      </w:pPr>
      <w:r>
        <w:t>okrepimo dostopnost, prijaznost in učinkovitost javnih storitev ter zgradimo zaupanja vreden ekosistem UI.</w:t>
      </w:r>
    </w:p>
    <w:p w14:paraId="2EB6D5F6" w14:textId="77777777" w:rsidR="00D24D44" w:rsidRPr="008A1A52" w:rsidRDefault="00D24D44" w:rsidP="00D24D44">
      <w:pPr>
        <w:jc w:val="both"/>
      </w:pPr>
      <w:r>
        <w:t xml:space="preserve">Za kontinuirano zagotavljanje najširšega soglasja glede razvoja UI v Sloveniji in izvajanja </w:t>
      </w:r>
      <w:proofErr w:type="spellStart"/>
      <w:r>
        <w:t>NpUI</w:t>
      </w:r>
      <w:proofErr w:type="spellEnd"/>
      <w:r>
        <w:t xml:space="preserve"> 2030 le-ta predvideva tudi ustanovitev Stalnega foruma za UI</w:t>
      </w:r>
      <w:r w:rsidRPr="25F208F1">
        <w:rPr>
          <w:b/>
          <w:bCs/>
        </w:rPr>
        <w:t xml:space="preserve"> – s</w:t>
      </w:r>
      <w:r>
        <w:t>vetovalnega organa Vladi RS katerega glavne naloge bodo usklajevanje, izmenjava praks, spremljanje ključnih kazalnikov uspeha in predlogi izboljšav.</w:t>
      </w:r>
    </w:p>
    <w:p w14:paraId="373AFA3C" w14:textId="77777777" w:rsidR="00D24D44" w:rsidRPr="00A914C2" w:rsidRDefault="00D24D44" w:rsidP="00CF5C24">
      <w:pPr>
        <w:rPr>
          <w:b/>
          <w:bCs/>
        </w:rPr>
      </w:pPr>
      <w:r w:rsidRPr="00A914C2">
        <w:rPr>
          <w:b/>
          <w:bCs/>
        </w:rPr>
        <w:t>1.3 Metodološki povzetek</w:t>
      </w:r>
    </w:p>
    <w:p w14:paraId="6C9EAEA7" w14:textId="77777777" w:rsidR="00D24D44" w:rsidRDefault="00D24D44" w:rsidP="00D24D44">
      <w:pPr>
        <w:spacing w:after="0" w:line="260" w:lineRule="exact"/>
        <w:jc w:val="both"/>
        <w:rPr>
          <w:lang w:eastAsia="sl-SI"/>
        </w:rPr>
      </w:pPr>
      <w:r>
        <w:t xml:space="preserve">Metodologija priprave </w:t>
      </w:r>
      <w:proofErr w:type="spellStart"/>
      <w:r>
        <w:t>NpUI</w:t>
      </w:r>
      <w:proofErr w:type="spellEnd"/>
      <w:r>
        <w:t xml:space="preserve"> 2030 temelji na dveh dopolnjujočih se načelih: na dokazih temelječem oblikovanju politik (</w:t>
      </w:r>
      <w:r w:rsidRPr="51DB03F9">
        <w:rPr>
          <w:i/>
          <w:iCs/>
        </w:rPr>
        <w:t>evidence-</w:t>
      </w:r>
      <w:proofErr w:type="spellStart"/>
      <w:r w:rsidRPr="51DB03F9">
        <w:rPr>
          <w:i/>
          <w:iCs/>
        </w:rPr>
        <w:t>based</w:t>
      </w:r>
      <w:proofErr w:type="spellEnd"/>
      <w:r w:rsidRPr="51DB03F9">
        <w:rPr>
          <w:i/>
          <w:iCs/>
        </w:rPr>
        <w:t xml:space="preserve"> </w:t>
      </w:r>
      <w:proofErr w:type="spellStart"/>
      <w:r w:rsidRPr="51DB03F9">
        <w:rPr>
          <w:i/>
          <w:iCs/>
        </w:rPr>
        <w:t>policy</w:t>
      </w:r>
      <w:proofErr w:type="spellEnd"/>
      <w:r w:rsidRPr="51DB03F9">
        <w:rPr>
          <w:i/>
          <w:iCs/>
        </w:rPr>
        <w:t xml:space="preserve"> </w:t>
      </w:r>
      <w:proofErr w:type="spellStart"/>
      <w:r w:rsidRPr="51DB03F9">
        <w:rPr>
          <w:i/>
          <w:iCs/>
        </w:rPr>
        <w:t>making</w:t>
      </w:r>
      <w:proofErr w:type="spellEnd"/>
      <w:r>
        <w:t>) ter soustvarjanju z deležniki. Tak pristop zagotavlja, da nacionalni program ni zgolj analitična študija, temveč predstavlja tudi praktičen okvir, ki izhaja iz zaznanih in realnih potreb državljanov, družbe, gospodarstva in javne uprave.</w:t>
      </w:r>
    </w:p>
    <w:p w14:paraId="57F9EA2A" w14:textId="77777777" w:rsidR="00A914C2" w:rsidRDefault="00A914C2" w:rsidP="00CF5C24"/>
    <w:p w14:paraId="1E9F3B39" w14:textId="3946460B" w:rsidR="00D24D44" w:rsidRDefault="00D24D44" w:rsidP="00CF5C24">
      <w:pPr>
        <w:rPr>
          <w:b/>
          <w:bCs/>
        </w:rPr>
      </w:pPr>
      <w:r>
        <w:t>1.3.1 Analitični sklop</w:t>
      </w:r>
    </w:p>
    <w:p w14:paraId="5DAFCB9A" w14:textId="77777777" w:rsidR="00D24D44" w:rsidRDefault="00D24D44" w:rsidP="00D24D44">
      <w:pPr>
        <w:jc w:val="both"/>
      </w:pPr>
      <w:r>
        <w:t>Prvi steber metodologije je poglobljena analitična osnova. Vključuje izvedbo analiz stanja v Sloveniji</w:t>
      </w:r>
      <w:r>
        <w:rPr>
          <w:rStyle w:val="Sprotnaopomba-sklic"/>
        </w:rPr>
        <w:footnoteReference w:id="42"/>
      </w:r>
      <w:r>
        <w:t xml:space="preserve"> in sistematičen pregled evropskih in globalnih izhodišč – od ciljev Digitalnega desetletja 2030, akcijskega načrta “</w:t>
      </w:r>
      <w:r w:rsidRPr="748C1B21">
        <w:t>Celin</w:t>
      </w:r>
      <w:r>
        <w:t>a</w:t>
      </w:r>
      <w:r w:rsidRPr="748C1B21">
        <w:t xml:space="preserve"> </w:t>
      </w:r>
      <w:r>
        <w:t>umetne inteligence”</w:t>
      </w:r>
      <w:r>
        <w:rPr>
          <w:rStyle w:val="Sprotnaopomba-sklic"/>
        </w:rPr>
        <w:footnoteReference w:id="43"/>
      </w:r>
      <w:r>
        <w:t xml:space="preserve"> in njegovih strategij »</w:t>
      </w:r>
      <w:r w:rsidRPr="002A799F">
        <w:t>Strategija za uporabo umetne inteligence</w:t>
      </w:r>
      <w:r>
        <w:t>«</w:t>
      </w:r>
      <w:r>
        <w:rPr>
          <w:rStyle w:val="Sprotnaopomba-sklic"/>
        </w:rPr>
        <w:footnoteReference w:id="44"/>
      </w:r>
      <w:r>
        <w:t xml:space="preserve"> </w:t>
      </w:r>
      <w:r w:rsidRPr="7F021695">
        <w:rPr>
          <w:i/>
        </w:rPr>
        <w:t>(</w:t>
      </w:r>
      <w:proofErr w:type="spellStart"/>
      <w:r w:rsidRPr="7F021695">
        <w:rPr>
          <w:i/>
        </w:rPr>
        <w:t>Apply</w:t>
      </w:r>
      <w:proofErr w:type="spellEnd"/>
      <w:r w:rsidRPr="7F021695">
        <w:rPr>
          <w:i/>
        </w:rPr>
        <w:t xml:space="preserve"> AI </w:t>
      </w:r>
      <w:proofErr w:type="spellStart"/>
      <w:r w:rsidRPr="7F021695">
        <w:rPr>
          <w:i/>
        </w:rPr>
        <w:t>Strategy</w:t>
      </w:r>
      <w:proofErr w:type="spellEnd"/>
      <w:r w:rsidRPr="7F021695">
        <w:rPr>
          <w:i/>
        </w:rPr>
        <w:t>)</w:t>
      </w:r>
      <w:r>
        <w:t xml:space="preserve"> in »</w:t>
      </w:r>
      <w:r w:rsidRPr="006015AD">
        <w:t>Evropska strategija za umetno inteligenco v znanosti</w:t>
      </w:r>
      <w:r>
        <w:t>«</w:t>
      </w:r>
      <w:r>
        <w:rPr>
          <w:rStyle w:val="Sprotnaopomba-sklic"/>
        </w:rPr>
        <w:footnoteReference w:id="45"/>
      </w:r>
      <w:r>
        <w:t xml:space="preserve"> </w:t>
      </w:r>
      <w:r w:rsidRPr="676C010A">
        <w:t>(</w:t>
      </w:r>
      <w:proofErr w:type="spellStart"/>
      <w:r w:rsidRPr="7F021695">
        <w:rPr>
          <w:i/>
        </w:rPr>
        <w:t>European</w:t>
      </w:r>
      <w:proofErr w:type="spellEnd"/>
      <w:r w:rsidRPr="7F021695">
        <w:rPr>
          <w:i/>
        </w:rPr>
        <w:t xml:space="preserve"> </w:t>
      </w:r>
      <w:proofErr w:type="spellStart"/>
      <w:r w:rsidRPr="7F021695">
        <w:rPr>
          <w:i/>
        </w:rPr>
        <w:t>Strategy</w:t>
      </w:r>
      <w:proofErr w:type="spellEnd"/>
      <w:r w:rsidRPr="7F021695">
        <w:rPr>
          <w:i/>
        </w:rPr>
        <w:t xml:space="preserve"> </w:t>
      </w:r>
      <w:proofErr w:type="spellStart"/>
      <w:r w:rsidRPr="7F021695">
        <w:rPr>
          <w:i/>
        </w:rPr>
        <w:t>for</w:t>
      </w:r>
      <w:proofErr w:type="spellEnd"/>
      <w:r w:rsidRPr="7F021695">
        <w:rPr>
          <w:i/>
        </w:rPr>
        <w:t xml:space="preserve"> </w:t>
      </w:r>
      <w:proofErr w:type="spellStart"/>
      <w:r w:rsidRPr="7F021695">
        <w:rPr>
          <w:i/>
        </w:rPr>
        <w:t>Artificial</w:t>
      </w:r>
      <w:proofErr w:type="spellEnd"/>
      <w:r w:rsidRPr="7F021695">
        <w:rPr>
          <w:i/>
        </w:rPr>
        <w:t xml:space="preserve"> </w:t>
      </w:r>
      <w:proofErr w:type="spellStart"/>
      <w:r w:rsidRPr="7F021695">
        <w:rPr>
          <w:i/>
        </w:rPr>
        <w:t>Intelligence</w:t>
      </w:r>
      <w:proofErr w:type="spellEnd"/>
      <w:r w:rsidRPr="7F021695">
        <w:rPr>
          <w:i/>
        </w:rPr>
        <w:t xml:space="preserve"> in Science</w:t>
      </w:r>
      <w:r>
        <w:t xml:space="preserve">), Akta </w:t>
      </w:r>
      <w:r>
        <w:lastRenderedPageBreak/>
        <w:t>o UI in izhodišč revidiranega Koordiniranega načrta za UI</w:t>
      </w:r>
      <w:r>
        <w:rPr>
          <w:rStyle w:val="Sprotnaopomba-sklic"/>
        </w:rPr>
        <w:footnoteReference w:id="46"/>
      </w:r>
      <w:r>
        <w:t>, pa do priporočil UNESCO, OECD in Sveta Evrope. Na tej osnovi je pripravljeni kvantitativni  kazalniki za obdobje 2025–2030, ki združuje evropske vire in nacionalne statistike. Analiza je dopolnjena s kartiranjem infrastrukturnih, podatkovnih in kompetenčnih zmogljivosti v javnem sektorju in podpornih okoljih, kar omogoča objektiven vpogled v to, kakšni so izhodiščni pogoji v Sloveniji.</w:t>
      </w:r>
    </w:p>
    <w:p w14:paraId="3C22C13E" w14:textId="77777777" w:rsidR="00D24D44" w:rsidRDefault="00D24D44" w:rsidP="00CF5C24">
      <w:pPr>
        <w:rPr>
          <w:b/>
          <w:bCs/>
        </w:rPr>
      </w:pPr>
      <w:r>
        <w:t>1.3.2 Primerjalni sklop</w:t>
      </w:r>
    </w:p>
    <w:p w14:paraId="1C5C2963" w14:textId="77777777" w:rsidR="00D24D44" w:rsidRDefault="00D24D44" w:rsidP="00D24D44">
      <w:pPr>
        <w:jc w:val="both"/>
      </w:pPr>
      <w:r>
        <w:t>Drugi steber dodaja novo razsežnost - primerjanje. Izvedli smo primerjalno ocenjevanje z blažjim pristopom (</w:t>
      </w:r>
      <w:proofErr w:type="spellStart"/>
      <w:r w:rsidRPr="479ECB17">
        <w:rPr>
          <w:i/>
          <w:iCs/>
        </w:rPr>
        <w:t>light-touch</w:t>
      </w:r>
      <w:proofErr w:type="spellEnd"/>
      <w:r w:rsidRPr="479ECB17">
        <w:rPr>
          <w:i/>
          <w:iCs/>
        </w:rPr>
        <w:t xml:space="preserve"> </w:t>
      </w:r>
      <w:proofErr w:type="spellStart"/>
      <w:r w:rsidRPr="479ECB17">
        <w:rPr>
          <w:i/>
          <w:iCs/>
        </w:rPr>
        <w:t>benchmarking</w:t>
      </w:r>
      <w:proofErr w:type="spellEnd"/>
      <w:r>
        <w:t>) v primerjavi s prevladujočimi in vodilnimi praksami, pri čemer je bila analiza izvedena v sledečih treh razsežnostih:</w:t>
      </w:r>
    </w:p>
    <w:p w14:paraId="16AC87D8" w14:textId="77777777" w:rsidR="00D24D44" w:rsidRDefault="00D24D44" w:rsidP="00D24D44">
      <w:pPr>
        <w:pStyle w:val="Odstavekseznama"/>
        <w:numPr>
          <w:ilvl w:val="0"/>
          <w:numId w:val="29"/>
        </w:numPr>
      </w:pPr>
      <w:r>
        <w:t>upravljanje in skladnost,</w:t>
      </w:r>
    </w:p>
    <w:p w14:paraId="73E42AE1" w14:textId="77777777" w:rsidR="00D24D44" w:rsidRDefault="00D24D44" w:rsidP="00D24D44">
      <w:pPr>
        <w:pStyle w:val="Odstavekseznama"/>
        <w:numPr>
          <w:ilvl w:val="0"/>
          <w:numId w:val="29"/>
        </w:numPr>
      </w:pPr>
      <w:r>
        <w:t>udejanjenje in sprejemanje,</w:t>
      </w:r>
    </w:p>
    <w:p w14:paraId="134DE989" w14:textId="77777777" w:rsidR="00D24D44" w:rsidRDefault="00D24D44" w:rsidP="00D24D44">
      <w:pPr>
        <w:pStyle w:val="Odstavekseznama"/>
        <w:numPr>
          <w:ilvl w:val="0"/>
          <w:numId w:val="29"/>
        </w:numPr>
      </w:pPr>
      <w:r>
        <w:t>tveganja in zaupanje.</w:t>
      </w:r>
    </w:p>
    <w:p w14:paraId="2F04E08C" w14:textId="77777777" w:rsidR="00D24D44" w:rsidRDefault="00D24D44" w:rsidP="00D24D44">
      <w:pPr>
        <w:jc w:val="both"/>
      </w:pPr>
      <w:r>
        <w:t>Primerjalni pregled je bil dopolnjen s strokovnimi pregledi pravnih in institucionalnih ureditev in rešitev, kar omogoča umestitev slovenskega programa v kontekst mednarodnih standardov in dejanskih praks.</w:t>
      </w:r>
    </w:p>
    <w:p w14:paraId="6927220A" w14:textId="77777777" w:rsidR="00D24D44" w:rsidRDefault="00D24D44" w:rsidP="00CF5C24">
      <w:pPr>
        <w:rPr>
          <w:b/>
          <w:bCs/>
        </w:rPr>
      </w:pPr>
      <w:r>
        <w:t>1.3.3 Sodelovalni sklop</w:t>
      </w:r>
    </w:p>
    <w:p w14:paraId="1D51C8E7" w14:textId="77777777" w:rsidR="00D24D44" w:rsidRDefault="00D24D44" w:rsidP="00D24D44">
      <w:pPr>
        <w:jc w:val="both"/>
      </w:pPr>
      <w:r>
        <w:t xml:space="preserve">Tretji steber predstavlja soustvarjanje strategije ob pomoči deležnikov in zainteresirane javnosti. Organizirane so bile medresorske delavnice in fokusne skupine po posameznih vertikalnih področjih javnih storitev (zdravstvo, izobraževanje, mobilnost idr.). Dopolnila so jih javna posvetovanja z uporabo odprte spletne ankete, kar je omogočilo zbiranje pobud širše javnosti. </w:t>
      </w:r>
    </w:p>
    <w:p w14:paraId="659515A4" w14:textId="77777777" w:rsidR="00D24D44" w:rsidRDefault="00D24D44" w:rsidP="00D24D44">
      <w:pPr>
        <w:jc w:val="both"/>
      </w:pPr>
      <w:r>
        <w:t xml:space="preserve">Proces je bil zasnovan iterativno, skozi usklajevanja v medresorski delovni skupini (MDS </w:t>
      </w:r>
      <w:proofErr w:type="spellStart"/>
      <w:r>
        <w:t>NpUI</w:t>
      </w:r>
      <w:proofErr w:type="spellEnd"/>
      <w:r>
        <w:t xml:space="preserve"> 2030) ter v dialogu z nevladnimi organizacijami, gospodarskimi združenji in drugimi organizacijami.</w:t>
      </w:r>
    </w:p>
    <w:p w14:paraId="236C189C" w14:textId="77777777" w:rsidR="00D24D44" w:rsidRDefault="00D24D44" w:rsidP="00CF5C24">
      <w:pPr>
        <w:rPr>
          <w:b/>
          <w:bCs/>
        </w:rPr>
      </w:pPr>
      <w:r>
        <w:t>1.3.4 Upravljanje tveganj in etike</w:t>
      </w:r>
    </w:p>
    <w:p w14:paraId="04F8DEF5" w14:textId="77777777" w:rsidR="00D24D44" w:rsidRDefault="00D24D44" w:rsidP="00D24D44">
      <w:pPr>
        <w:jc w:val="both"/>
      </w:pPr>
      <w:r>
        <w:t>Četrti steber naslavlja tveganja in etične vidike. Kot referenca sta bila uporabljena metodologija HUDERIA Sveta Evrope</w:t>
      </w:r>
      <w:r>
        <w:rPr>
          <w:rStyle w:val="Sprotnaopomba-sklic"/>
        </w:rPr>
        <w:footnoteReference w:id="47"/>
      </w:r>
      <w:r>
        <w:t xml:space="preserve"> in okvir NIST AI RMF</w:t>
      </w:r>
      <w:r>
        <w:rPr>
          <w:rStyle w:val="Sprotnaopomba-sklic"/>
        </w:rPr>
        <w:footnoteReference w:id="48"/>
      </w:r>
      <w:r>
        <w:t xml:space="preserve"> (identificiraj – oceni – obvladaj – meri), dopolnjena z načeli UNESCO o človekovih pravicah, preglednosti, odgovornosti in </w:t>
      </w:r>
      <w:r>
        <w:lastRenderedPageBreak/>
        <w:t>človeškem nadzoru</w:t>
      </w:r>
      <w:r>
        <w:rPr>
          <w:rStyle w:val="Sprotnaopomba-sklic"/>
        </w:rPr>
        <w:footnoteReference w:id="49"/>
      </w:r>
      <w:r>
        <w:t>. V metodologijo je vgrajen koncept »</w:t>
      </w:r>
      <w:r w:rsidRPr="004E4596">
        <w:t>vgrajene zanesljivosti in nadzora</w:t>
      </w:r>
      <w:r>
        <w:t>« (</w:t>
      </w:r>
      <w:proofErr w:type="spellStart"/>
      <w:r w:rsidRPr="79727533">
        <w:rPr>
          <w:i/>
          <w:iCs/>
        </w:rPr>
        <w:t>assurance</w:t>
      </w:r>
      <w:proofErr w:type="spellEnd"/>
      <w:r w:rsidRPr="79727533">
        <w:rPr>
          <w:i/>
          <w:iCs/>
        </w:rPr>
        <w:t xml:space="preserve"> </w:t>
      </w:r>
      <w:proofErr w:type="spellStart"/>
      <w:r w:rsidRPr="79727533">
        <w:rPr>
          <w:i/>
          <w:iCs/>
        </w:rPr>
        <w:t>by</w:t>
      </w:r>
      <w:proofErr w:type="spellEnd"/>
      <w:r w:rsidRPr="79727533">
        <w:rPr>
          <w:i/>
          <w:iCs/>
        </w:rPr>
        <w:t xml:space="preserve"> design</w:t>
      </w:r>
      <w:r>
        <w:t>), ki predvideva sprotno presojo vplivov, notranje nadzorne mehanizme in varovalke za pravočasno zaznavanje in upravljanje odstopanj.</w:t>
      </w:r>
    </w:p>
    <w:p w14:paraId="5A8E1F04" w14:textId="77777777" w:rsidR="00D24D44" w:rsidRDefault="00D24D44" w:rsidP="00CF5C24">
      <w:pPr>
        <w:rPr>
          <w:b/>
          <w:bCs/>
        </w:rPr>
      </w:pPr>
      <w:r>
        <w:t>1.3.5 Merjenje učinkov</w:t>
      </w:r>
    </w:p>
    <w:p w14:paraId="1948B745" w14:textId="77777777" w:rsidR="00D24D44" w:rsidRDefault="00D24D44" w:rsidP="00D24D44">
      <w:pPr>
        <w:jc w:val="both"/>
      </w:pPr>
      <w:r>
        <w:t>Peti steber obravnava merljivost in preglednost. Temelji na teoriji sprememb (</w:t>
      </w:r>
      <w:proofErr w:type="spellStart"/>
      <w:r w:rsidRPr="25F208F1">
        <w:rPr>
          <w:i/>
          <w:iCs/>
        </w:rPr>
        <w:t>Theory</w:t>
      </w:r>
      <w:proofErr w:type="spellEnd"/>
      <w:r w:rsidRPr="25F208F1">
        <w:rPr>
          <w:i/>
          <w:iCs/>
        </w:rPr>
        <w:t xml:space="preserve"> </w:t>
      </w:r>
      <w:proofErr w:type="spellStart"/>
      <w:r w:rsidRPr="25F208F1">
        <w:rPr>
          <w:i/>
          <w:iCs/>
        </w:rPr>
        <w:t>of</w:t>
      </w:r>
      <w:proofErr w:type="spellEnd"/>
      <w:r w:rsidRPr="25F208F1">
        <w:rPr>
          <w:i/>
          <w:iCs/>
        </w:rPr>
        <w:t xml:space="preserve"> </w:t>
      </w:r>
      <w:proofErr w:type="spellStart"/>
      <w:r w:rsidRPr="25F208F1">
        <w:rPr>
          <w:i/>
          <w:iCs/>
        </w:rPr>
        <w:t>Change</w:t>
      </w:r>
      <w:proofErr w:type="spellEnd"/>
      <w:r>
        <w:t>), ki povezuje ukrepe z neposrednimi izidi in dolgoročnimi učinki. Vzpostavljen je reden ciklus poročanja, usklajen s podatki iz Poročila o stanju digitalnega desetletja. Rezultati in nauki, ki iz tega izhajajo, bodo javno objavljeni z namenom krepitve preglednosti, zaupanja in možnosti stalnega izboljševanja.</w:t>
      </w:r>
    </w:p>
    <w:p w14:paraId="15AB8B3D" w14:textId="77777777" w:rsidR="00D24D44" w:rsidRDefault="00D24D44" w:rsidP="00CF5C24">
      <w:pPr>
        <w:rPr>
          <w:b/>
          <w:bCs/>
        </w:rPr>
      </w:pPr>
      <w:r>
        <w:t>1.3.6 Mednarodna dimenzija</w:t>
      </w:r>
    </w:p>
    <w:p w14:paraId="71096D56" w14:textId="77777777" w:rsidR="00D24D44" w:rsidRDefault="00D24D44" w:rsidP="00D24D44">
      <w:pPr>
        <w:jc w:val="both"/>
      </w:pPr>
      <w:r>
        <w:t xml:space="preserve">Šesti steber dodaja globalno perspektivo. Kot podporno orodje je v pripravi UNESCO </w:t>
      </w:r>
      <w:proofErr w:type="spellStart"/>
      <w:r w:rsidRPr="79727533">
        <w:rPr>
          <w:i/>
          <w:iCs/>
        </w:rPr>
        <w:t>Readiness</w:t>
      </w:r>
      <w:proofErr w:type="spellEnd"/>
      <w:r w:rsidRPr="79727533">
        <w:rPr>
          <w:i/>
          <w:iCs/>
        </w:rPr>
        <w:t xml:space="preserve"> </w:t>
      </w:r>
      <w:proofErr w:type="spellStart"/>
      <w:r w:rsidRPr="79727533">
        <w:rPr>
          <w:i/>
          <w:iCs/>
        </w:rPr>
        <w:t>Assessment</w:t>
      </w:r>
      <w:proofErr w:type="spellEnd"/>
      <w:r w:rsidRPr="79727533">
        <w:rPr>
          <w:i/>
          <w:iCs/>
        </w:rPr>
        <w:t xml:space="preserve"> </w:t>
      </w:r>
      <w:proofErr w:type="spellStart"/>
      <w:r w:rsidRPr="79727533">
        <w:rPr>
          <w:i/>
          <w:iCs/>
        </w:rPr>
        <w:t>Methodology</w:t>
      </w:r>
      <w:proofErr w:type="spellEnd"/>
      <w:r>
        <w:rPr>
          <w:rStyle w:val="Sprotnaopomba-sklic"/>
        </w:rPr>
        <w:footnoteReference w:id="50"/>
      </w:r>
      <w:r>
        <w:t xml:space="preserve">, ki je globalno primerljiv okvir za ocenjevanje pripravljenosti držav na etično in odgovorno uporabo UI. Metodologija </w:t>
      </w:r>
      <w:r w:rsidRPr="0004424D">
        <w:t>zajema pet razsežnosti: pravno-regulativno, družbeno-kulturno, gospodarsko, znanstveno-izobraževalno ter tehnološko-infrastrukturno. Uporaba tega orodja bo Sloveniji omogočila strateško umeščanje v mednarodni prostor ter pravočasno prepoznavanje primanjkljajev in priložnosti za sodelovanje na globalni ravni.</w:t>
      </w:r>
    </w:p>
    <w:p w14:paraId="53143ECD" w14:textId="22098F74" w:rsidR="00D24D44" w:rsidRDefault="00D24D44" w:rsidP="00D24D44"/>
    <w:p w14:paraId="4ABA1218" w14:textId="77777777" w:rsidR="00D24D44" w:rsidRPr="00A914C2" w:rsidRDefault="00D24D44" w:rsidP="00CF5C24">
      <w:pPr>
        <w:rPr>
          <w:b/>
          <w:bCs/>
        </w:rPr>
      </w:pPr>
      <w:r w:rsidRPr="00A914C2">
        <w:rPr>
          <w:b/>
          <w:bCs/>
        </w:rPr>
        <w:t>2. Evropski in globalni kontekst umetne inteligence</w:t>
      </w:r>
    </w:p>
    <w:p w14:paraId="5F54F178" w14:textId="77777777" w:rsidR="00D24D44" w:rsidRPr="00330C7C" w:rsidRDefault="00D24D44" w:rsidP="00D24D44">
      <w:pPr>
        <w:jc w:val="both"/>
      </w:pPr>
      <w:r w:rsidRPr="00330C7C">
        <w:t xml:space="preserve">Razvoj </w:t>
      </w:r>
      <w:r>
        <w:t>UI</w:t>
      </w:r>
      <w:r w:rsidRPr="00330C7C">
        <w:t xml:space="preserve"> presega nacionalne meje in postaja eno ključnih vprašanj globalne politike, gospodarstva in varnosti. Dinamika, ki jo poganjajo prebojni tehnološki dosežki, geopolitična rivalstva ter mednarodne pobude za etično in varno uporabo UI, oblikuje novo realnost, v kateri posamezne države ne morejo več delovati izolirano. Slovenija zato svoje strateške usmeritve gradi v tesnem dialogu z evropskimi politikami in globalnimi trendi, saj le tako lahko zagotovi trajnostno in suvereno prihodnost.</w:t>
      </w:r>
    </w:p>
    <w:p w14:paraId="58C05EC3" w14:textId="77777777" w:rsidR="00D24D44" w:rsidRPr="00330C7C" w:rsidRDefault="00D24D44" w:rsidP="00D24D44">
      <w:pPr>
        <w:jc w:val="both"/>
      </w:pPr>
      <w:r>
        <w:t xml:space="preserve">Posodobljeni </w:t>
      </w:r>
      <w:proofErr w:type="spellStart"/>
      <w:r>
        <w:t>NpUI</w:t>
      </w:r>
      <w:proofErr w:type="spellEnd"/>
      <w:r>
        <w:t xml:space="preserve"> 2030 celovito naslavlja razsežnosti globalne varnosti in tehnološke geopolitike, ki so jih zaostrili nedavni dogodki – od vojne na pragu Evrope do vzpona novih digitalnih strategij vodilnih svetovnih sil. V ospredju je uveljavljanje slovenskega nacionalnega interesa, zlasti na področjih digitalne in jezikovne suverenosti, napredka, konkurenčnosti, blagostanja in strateške odpornosti.</w:t>
      </w:r>
    </w:p>
    <w:p w14:paraId="67003455" w14:textId="77777777" w:rsidR="00D24D44" w:rsidRPr="00330C7C" w:rsidRDefault="00D24D44" w:rsidP="00D24D44">
      <w:pPr>
        <w:jc w:val="both"/>
      </w:pPr>
      <w:r w:rsidRPr="00330C7C">
        <w:t xml:space="preserve">To poglavje predstavlja pregled ključnih evropskih pravnih in političnih okvirov, globalnih geopolitičnih premikov, mednarodnih pobud ter tehnoloških trendov, ki bodo v naslednjem </w:t>
      </w:r>
      <w:r w:rsidRPr="00330C7C">
        <w:lastRenderedPageBreak/>
        <w:t xml:space="preserve">petletnem obdobju oblikovali razvoj </w:t>
      </w:r>
      <w:r>
        <w:t>UI</w:t>
      </w:r>
      <w:r w:rsidRPr="00330C7C">
        <w:t xml:space="preserve"> in določali pogoje za izvajanje naše nacionalne strategije.</w:t>
      </w:r>
    </w:p>
    <w:p w14:paraId="0DE48463" w14:textId="77777777" w:rsidR="00D24D44" w:rsidRPr="00A914C2" w:rsidRDefault="00D24D44" w:rsidP="00CF5C24">
      <w:pPr>
        <w:rPr>
          <w:b/>
          <w:bCs/>
        </w:rPr>
      </w:pPr>
      <w:r w:rsidRPr="00A914C2">
        <w:rPr>
          <w:b/>
          <w:bCs/>
        </w:rPr>
        <w:t>2.1 Evropska unija: Vizija digitalne suverenosti in Celina umetne inteligence</w:t>
      </w:r>
    </w:p>
    <w:p w14:paraId="12B785D6" w14:textId="77777777" w:rsidR="00D24D44" w:rsidRPr="007F751E" w:rsidRDefault="00D24D44" w:rsidP="00D24D44">
      <w:pPr>
        <w:jc w:val="both"/>
        <w:rPr>
          <w:rFonts w:ascii="Calibri" w:hAnsi="Calibri" w:cs="Calibri"/>
          <w:color w:val="000000" w:themeColor="text1"/>
        </w:rPr>
      </w:pPr>
      <w:r w:rsidRPr="51DB03F9">
        <w:rPr>
          <w:rFonts w:ascii="Calibri" w:hAnsi="Calibri" w:cs="Calibri"/>
          <w:color w:val="000000" w:themeColor="text1"/>
        </w:rPr>
        <w:t xml:space="preserve">Evropska unija (EU) se utrjuje kot vodilna sila na področju regulacije </w:t>
      </w:r>
      <w:r>
        <w:rPr>
          <w:rFonts w:ascii="Calibri" w:hAnsi="Calibri" w:cs="Calibri"/>
        </w:rPr>
        <w:t>UI</w:t>
      </w:r>
      <w:r w:rsidRPr="51DB03F9">
        <w:rPr>
          <w:rFonts w:ascii="Calibri" w:hAnsi="Calibri" w:cs="Calibri"/>
          <w:color w:val="000000" w:themeColor="text1"/>
        </w:rPr>
        <w:t>. Ključna zakonodajna pobuda, Akt o umetni inteligenci</w:t>
      </w:r>
      <w:r w:rsidRPr="007F751E">
        <w:rPr>
          <w:rStyle w:val="Sprotnaopomba-sklic"/>
          <w:rFonts w:ascii="Calibri" w:hAnsi="Calibri" w:cs="Calibri"/>
          <w:color w:val="000000" w:themeColor="text1"/>
        </w:rPr>
        <w:footnoteReference w:id="51"/>
      </w:r>
      <w:r w:rsidRPr="51DB03F9">
        <w:rPr>
          <w:rFonts w:ascii="Calibri" w:hAnsi="Calibri" w:cs="Calibri"/>
          <w:color w:val="000000" w:themeColor="text1"/>
        </w:rPr>
        <w:t xml:space="preserve"> kot prvi pravno zavezujoč akt te vrste v svetovnem merilu uvaja enoten evropski okvir za varno in zaupanja vredno uporabo </w:t>
      </w:r>
      <w:r>
        <w:rPr>
          <w:rFonts w:ascii="Calibri" w:hAnsi="Calibri" w:cs="Calibri"/>
        </w:rPr>
        <w:t>UI</w:t>
      </w:r>
      <w:r w:rsidRPr="51DB03F9">
        <w:rPr>
          <w:rFonts w:ascii="Calibri" w:hAnsi="Calibri" w:cs="Calibri"/>
          <w:color w:val="000000" w:themeColor="text1"/>
        </w:rPr>
        <w:t>, ki temelji na spoštovanju temeljnih pravic in evropskih vrednot. S tem je EU postavila globalni standard: od sistematične kategorizacije tveganj do zavezujočih pravil, ki urejajo varno rabo UI v javnem in zasebnem sektorju.</w:t>
      </w:r>
    </w:p>
    <w:p w14:paraId="25961B3D" w14:textId="77777777" w:rsidR="00D24D44" w:rsidRPr="00147A4C" w:rsidRDefault="00D24D44" w:rsidP="00D24D44">
      <w:pPr>
        <w:jc w:val="both"/>
        <w:rPr>
          <w:rFonts w:ascii="Calibri" w:hAnsi="Calibri" w:cs="Calibri"/>
          <w:color w:val="000000" w:themeColor="text1"/>
        </w:rPr>
      </w:pPr>
      <w:r w:rsidRPr="51DB03F9">
        <w:rPr>
          <w:rFonts w:ascii="Calibri" w:hAnsi="Calibri" w:cs="Calibri"/>
          <w:color w:val="000000" w:themeColor="text1"/>
        </w:rPr>
        <w:t xml:space="preserve">Ob zakonodajni arhitekturi se EU krepi tudi strateško. Akcijski načrt »Celina umetne inteligence«, ki ga je Evropska komisija sprožila skupaj z državami članicami, utrjuje temelje evropske suverenosti in konkurenčnosti. Načrt usmerja skupne naložbe v napredno infrastrukturo, razvoj evropskih jezikovnih modelov ter vzpostavljanje varnih podatkovnih prostorov, ob tem pa odpira prostor za inovacije in odgovorno uporabo generativne </w:t>
      </w:r>
      <w:r>
        <w:rPr>
          <w:rFonts w:ascii="Calibri" w:hAnsi="Calibri" w:cs="Calibri"/>
        </w:rPr>
        <w:t>UI</w:t>
      </w:r>
      <w:r w:rsidRPr="51DB03F9">
        <w:rPr>
          <w:rStyle w:val="Sprotnaopomba-sklic"/>
          <w:rFonts w:ascii="Calibri" w:hAnsi="Calibri" w:cs="Calibri"/>
          <w:color w:val="000000" w:themeColor="text1"/>
        </w:rPr>
        <w:footnoteReference w:id="52"/>
      </w:r>
      <w:r w:rsidRPr="51DB03F9">
        <w:rPr>
          <w:rFonts w:ascii="Calibri" w:hAnsi="Calibri" w:cs="Calibri"/>
          <w:color w:val="000000" w:themeColor="text1"/>
        </w:rPr>
        <w:t>. Med ključnimi poudarki dokumenta so:</w:t>
      </w:r>
    </w:p>
    <w:p w14:paraId="0A9FCB5B" w14:textId="77777777" w:rsidR="00D24D44" w:rsidRPr="00147A4C" w:rsidRDefault="00D24D44" w:rsidP="00D24D44">
      <w:pPr>
        <w:numPr>
          <w:ilvl w:val="0"/>
          <w:numId w:val="30"/>
        </w:numPr>
        <w:rPr>
          <w:rFonts w:ascii="Calibri" w:hAnsi="Calibri" w:cs="Calibri"/>
          <w:color w:val="000000" w:themeColor="text1"/>
          <w:szCs w:val="20"/>
        </w:rPr>
      </w:pPr>
      <w:r w:rsidRPr="00147A4C">
        <w:rPr>
          <w:rFonts w:ascii="Calibri" w:hAnsi="Calibri" w:cs="Calibri"/>
          <w:color w:val="000000" w:themeColor="text1"/>
          <w:szCs w:val="20"/>
        </w:rPr>
        <w:t xml:space="preserve">gradnja odprtega in zaupanja vrednega evropskega ekosistema </w:t>
      </w:r>
      <w:r>
        <w:rPr>
          <w:rFonts w:ascii="Calibri" w:hAnsi="Calibri" w:cs="Calibri"/>
        </w:rPr>
        <w:t>UI</w:t>
      </w:r>
      <w:r w:rsidRPr="00147A4C">
        <w:rPr>
          <w:rFonts w:ascii="Calibri" w:hAnsi="Calibri" w:cs="Calibri"/>
          <w:color w:val="000000" w:themeColor="text1"/>
          <w:szCs w:val="20"/>
        </w:rPr>
        <w:t>,</w:t>
      </w:r>
    </w:p>
    <w:p w14:paraId="2F490D85" w14:textId="77777777" w:rsidR="00D24D44" w:rsidRPr="007F751E" w:rsidRDefault="00D24D44" w:rsidP="00D24D44">
      <w:pPr>
        <w:numPr>
          <w:ilvl w:val="0"/>
          <w:numId w:val="30"/>
        </w:numPr>
        <w:rPr>
          <w:rFonts w:ascii="Calibri" w:hAnsi="Calibri" w:cs="Calibri"/>
          <w:color w:val="000000" w:themeColor="text1"/>
        </w:rPr>
      </w:pPr>
      <w:r w:rsidRPr="25E4D4A1">
        <w:rPr>
          <w:rFonts w:ascii="Calibri" w:hAnsi="Calibri" w:cs="Calibri"/>
          <w:color w:val="000000" w:themeColor="text1"/>
        </w:rPr>
        <w:t>skupne investicije v mrežo tovarn UI (</w:t>
      </w:r>
      <w:r w:rsidRPr="25E4D4A1">
        <w:rPr>
          <w:rFonts w:ascii="Calibri" w:hAnsi="Calibri" w:cs="Calibri"/>
          <w:i/>
          <w:iCs/>
          <w:color w:val="000000" w:themeColor="text1"/>
        </w:rPr>
        <w:t xml:space="preserve">AI </w:t>
      </w:r>
      <w:proofErr w:type="spellStart"/>
      <w:r w:rsidRPr="25E4D4A1">
        <w:rPr>
          <w:rFonts w:ascii="Calibri" w:hAnsi="Calibri" w:cs="Calibri"/>
          <w:i/>
          <w:iCs/>
          <w:color w:val="000000" w:themeColor="text1"/>
        </w:rPr>
        <w:t>Factories</w:t>
      </w:r>
      <w:proofErr w:type="spellEnd"/>
      <w:r w:rsidRPr="25E4D4A1">
        <w:rPr>
          <w:rFonts w:ascii="Calibri" w:hAnsi="Calibri" w:cs="Calibri"/>
          <w:color w:val="000000" w:themeColor="text1"/>
        </w:rPr>
        <w:t xml:space="preserve">), vključno z načrtovano slovensko tovarno UI </w:t>
      </w:r>
      <w:r w:rsidRPr="01673283">
        <w:rPr>
          <w:rFonts w:ascii="Calibri" w:hAnsi="Calibri" w:cs="Calibri"/>
          <w:color w:val="000000" w:themeColor="text1"/>
        </w:rPr>
        <w:t>(</w:t>
      </w:r>
      <w:r w:rsidRPr="01673283">
        <w:rPr>
          <w:rFonts w:ascii="Calibri" w:hAnsi="Calibri" w:cs="Calibri"/>
          <w:i/>
          <w:color w:val="000000" w:themeColor="text1"/>
        </w:rPr>
        <w:t>SLAIF</w:t>
      </w:r>
      <w:r w:rsidRPr="01673283">
        <w:rPr>
          <w:rFonts w:ascii="Calibri" w:hAnsi="Calibri" w:cs="Calibri"/>
          <w:color w:val="000000" w:themeColor="text1"/>
        </w:rPr>
        <w:t>),</w:t>
      </w:r>
    </w:p>
    <w:p w14:paraId="20986848" w14:textId="77777777" w:rsidR="00D24D44" w:rsidRPr="007F751E" w:rsidRDefault="00D24D44" w:rsidP="00D24D44">
      <w:pPr>
        <w:numPr>
          <w:ilvl w:val="0"/>
          <w:numId w:val="30"/>
        </w:numPr>
        <w:rPr>
          <w:rFonts w:ascii="Calibri" w:hAnsi="Calibri" w:cs="Calibri"/>
          <w:color w:val="000000" w:themeColor="text1"/>
        </w:rPr>
      </w:pPr>
      <w:r w:rsidRPr="007F751E">
        <w:rPr>
          <w:rFonts w:ascii="Calibri" w:hAnsi="Calibri" w:cs="Calibri"/>
          <w:color w:val="000000" w:themeColor="text1"/>
        </w:rPr>
        <w:t xml:space="preserve">krepitev digitalnih kompetenc in podpora inovacijskemu zagonu na področju generativne </w:t>
      </w:r>
      <w:r w:rsidRPr="47099877">
        <w:rPr>
          <w:rFonts w:ascii="Calibri" w:hAnsi="Calibri" w:cs="Calibri"/>
          <w:color w:val="000000" w:themeColor="text1"/>
        </w:rPr>
        <w:t>UI</w:t>
      </w:r>
      <w:r w:rsidRPr="007F751E">
        <w:rPr>
          <w:rFonts w:ascii="Calibri" w:hAnsi="Calibri" w:cs="Calibri"/>
          <w:color w:val="000000" w:themeColor="text1"/>
        </w:rPr>
        <w:t>.</w:t>
      </w:r>
    </w:p>
    <w:p w14:paraId="11E55824" w14:textId="77777777" w:rsidR="00D24D44" w:rsidRDefault="00D24D44" w:rsidP="00D24D44">
      <w:pPr>
        <w:jc w:val="both"/>
        <w:rPr>
          <w:rFonts w:ascii="Calibri" w:hAnsi="Calibri" w:cs="Calibri"/>
          <w:color w:val="000000" w:themeColor="text1"/>
        </w:rPr>
      </w:pPr>
      <w:r w:rsidRPr="79727533">
        <w:rPr>
          <w:rFonts w:ascii="Calibri" w:hAnsi="Calibri" w:cs="Calibri"/>
          <w:color w:val="000000" w:themeColor="text1"/>
        </w:rPr>
        <w:t xml:space="preserve">Ključen del evropskega pristopa k </w:t>
      </w:r>
      <w:r w:rsidRPr="79727533">
        <w:rPr>
          <w:rFonts w:ascii="Calibri" w:hAnsi="Calibri" w:cs="Calibri"/>
        </w:rPr>
        <w:t>UI</w:t>
      </w:r>
      <w:r w:rsidRPr="79727533">
        <w:rPr>
          <w:rFonts w:ascii="Calibri" w:hAnsi="Calibri" w:cs="Calibri"/>
          <w:color w:val="000000" w:themeColor="text1"/>
        </w:rPr>
        <w:t xml:space="preserve"> je krepitev talentov. EU si prizadeva obdržati najboljše raziskovalce ter pritegniti strokovnjake iz tujine z različnimi štipendijskimi shemami, raziskovalnimi mrežami in centri odličnosti. Pri tem aktivno vzpostavlja partnerstva tudi zunaj EU – zlasti na Zahodnem Balkanu, v Afriki in Latinski Ameriki – kjer sodelovanja gradi na demokratičnih vrednotah in skupnem oblikovanju pravil. S tem se EU vse bolj uveljavlja kot globalni normativni igralec, ki ne ureja le svojega notranjega trga, temveč vpliva tudi na oblikovanje svetovnih standardov varne, etične in trajnostne </w:t>
      </w:r>
      <w:r w:rsidRPr="79727533">
        <w:rPr>
          <w:rFonts w:ascii="Calibri" w:hAnsi="Calibri" w:cs="Calibri"/>
        </w:rPr>
        <w:t>UI</w:t>
      </w:r>
      <w:r w:rsidRPr="79727533">
        <w:rPr>
          <w:rFonts w:ascii="Calibri" w:hAnsi="Calibri" w:cs="Calibri"/>
          <w:color w:val="000000" w:themeColor="text1"/>
        </w:rPr>
        <w:t>.</w:t>
      </w:r>
    </w:p>
    <w:p w14:paraId="26732995" w14:textId="77777777" w:rsidR="00D24D44" w:rsidRDefault="00D24D44" w:rsidP="00D24D44">
      <w:pPr>
        <w:jc w:val="both"/>
        <w:rPr>
          <w:rFonts w:ascii="Calibri" w:hAnsi="Calibri" w:cs="Calibri"/>
          <w:color w:val="000000" w:themeColor="text1"/>
        </w:rPr>
      </w:pPr>
      <w:r w:rsidRPr="00B27AC4">
        <w:rPr>
          <w:rFonts w:ascii="Calibri" w:hAnsi="Calibri" w:cs="Calibri"/>
          <w:color w:val="000000" w:themeColor="text1"/>
        </w:rPr>
        <w:t xml:space="preserve">Posebna pozornost je namenjena malim in srednje velikim podjetjem (MSP) ter industrijskim grozdom, ki so hrbtenica evropskega gospodarstva in pogosto nosilci prebojnih inovacij v </w:t>
      </w:r>
      <w:r w:rsidRPr="00B27AC4">
        <w:rPr>
          <w:rFonts w:ascii="Calibri" w:hAnsi="Calibri" w:cs="Calibri"/>
          <w:color w:val="000000" w:themeColor="text1"/>
        </w:rPr>
        <w:lastRenderedPageBreak/>
        <w:t xml:space="preserve">strateških sektorjih, kot so zdravstvo, mobilnost, energetika in proizvodnja. Programi, kot je </w:t>
      </w:r>
      <w:proofErr w:type="spellStart"/>
      <w:r w:rsidRPr="00D938EC">
        <w:rPr>
          <w:rFonts w:ascii="Calibri" w:hAnsi="Calibri" w:cs="Calibri"/>
          <w:color w:val="000000" w:themeColor="text1"/>
        </w:rPr>
        <w:t>InvestAI</w:t>
      </w:r>
      <w:proofErr w:type="spellEnd"/>
      <w:r>
        <w:rPr>
          <w:rStyle w:val="Sprotnaopomba-sklic"/>
          <w:rFonts w:ascii="Calibri" w:hAnsi="Calibri" w:cs="Calibri"/>
          <w:color w:val="000000" w:themeColor="text1"/>
        </w:rPr>
        <w:footnoteReference w:id="53"/>
      </w:r>
      <w:r w:rsidRPr="479ECB17">
        <w:rPr>
          <w:rFonts w:ascii="Calibri" w:hAnsi="Calibri" w:cs="Calibri"/>
          <w:color w:val="000000" w:themeColor="text1"/>
        </w:rPr>
        <w:t>,</w:t>
      </w:r>
      <w:r w:rsidRPr="00B27AC4">
        <w:rPr>
          <w:rFonts w:ascii="Calibri" w:hAnsi="Calibri" w:cs="Calibri"/>
          <w:color w:val="000000" w:themeColor="text1"/>
        </w:rPr>
        <w:t xml:space="preserve"> zagotavljajo dostop do financiranja ter krepijo javno-zasebna partnerstva, ki pospešujejo prenos inovacij iz laboratorijev v prakso. Tudi programi Digitalna Evropa</w:t>
      </w:r>
      <w:r w:rsidRPr="007F751E">
        <w:rPr>
          <w:rStyle w:val="Sprotnaopomba-sklic"/>
          <w:rFonts w:ascii="Calibri" w:hAnsi="Calibri" w:cs="Calibri"/>
          <w:color w:val="000000" w:themeColor="text1"/>
        </w:rPr>
        <w:footnoteReference w:id="54"/>
      </w:r>
      <w:r w:rsidRPr="79727533">
        <w:rPr>
          <w:rFonts w:ascii="Calibri" w:hAnsi="Calibri" w:cs="Calibri"/>
          <w:color w:val="000000" w:themeColor="text1"/>
        </w:rPr>
        <w:t xml:space="preserve"> in Obzorje Evropa</w:t>
      </w:r>
      <w:r w:rsidRPr="007F751E">
        <w:rPr>
          <w:rStyle w:val="Sprotnaopomba-sklic"/>
          <w:rFonts w:ascii="Calibri" w:hAnsi="Calibri" w:cs="Calibri"/>
          <w:color w:val="000000" w:themeColor="text1"/>
        </w:rPr>
        <w:footnoteReference w:id="55"/>
      </w:r>
      <w:r w:rsidRPr="479ECB17">
        <w:rPr>
          <w:rFonts w:ascii="Calibri" w:hAnsi="Calibri" w:cs="Calibri"/>
          <w:color w:val="000000" w:themeColor="text1"/>
        </w:rPr>
        <w:t xml:space="preserve"> vključujejo ciljne razpise, ki MSP-jem omogočajo preizkušanje rešitev v </w:t>
      </w:r>
      <w:r w:rsidRPr="25F208F1">
        <w:rPr>
          <w:rFonts w:ascii="Calibri" w:hAnsi="Calibri" w:cs="Calibri"/>
          <w:color w:val="000000" w:themeColor="text1"/>
        </w:rPr>
        <w:t>regulativnih peskovnikih, sofinanciranje pilotov in vključevanje v mednarodne raziskovalne ter inovacijske mreže.</w:t>
      </w:r>
    </w:p>
    <w:p w14:paraId="2B0EFE11" w14:textId="77777777" w:rsidR="00D24D44" w:rsidRDefault="00D24D44" w:rsidP="00D24D44">
      <w:pPr>
        <w:jc w:val="both"/>
        <w:rPr>
          <w:rFonts w:ascii="Calibri" w:hAnsi="Calibri" w:cs="Calibri"/>
          <w:color w:val="000000" w:themeColor="text1"/>
        </w:rPr>
      </w:pPr>
      <w:r>
        <w:rPr>
          <w:rFonts w:ascii="Calibri" w:hAnsi="Calibri" w:cs="Calibri"/>
          <w:color w:val="000000" w:themeColor="text1"/>
        </w:rPr>
        <w:t xml:space="preserve">In nenazadnje, </w:t>
      </w:r>
      <w:r w:rsidRPr="003B51E5">
        <w:rPr>
          <w:rFonts w:ascii="Calibri" w:hAnsi="Calibri" w:cs="Calibri"/>
          <w:color w:val="000000" w:themeColor="text1"/>
        </w:rPr>
        <w:t xml:space="preserve">Akcijski načrt </w:t>
      </w:r>
      <w:r>
        <w:rPr>
          <w:rFonts w:ascii="Calibri" w:hAnsi="Calibri" w:cs="Calibri"/>
          <w:color w:val="000000" w:themeColor="text1"/>
        </w:rPr>
        <w:t xml:space="preserve">»Celina </w:t>
      </w:r>
      <w:r w:rsidRPr="003B51E5">
        <w:rPr>
          <w:rFonts w:ascii="Calibri" w:hAnsi="Calibri" w:cs="Calibri"/>
          <w:color w:val="000000" w:themeColor="text1"/>
        </w:rPr>
        <w:t>umetne inteligence</w:t>
      </w:r>
      <w:r>
        <w:rPr>
          <w:rFonts w:ascii="Calibri" w:hAnsi="Calibri" w:cs="Calibri"/>
          <w:color w:val="000000" w:themeColor="text1"/>
        </w:rPr>
        <w:t>«</w:t>
      </w:r>
      <w:r w:rsidRPr="003B51E5">
        <w:rPr>
          <w:rFonts w:ascii="Calibri" w:hAnsi="Calibri" w:cs="Calibri"/>
          <w:color w:val="000000" w:themeColor="text1"/>
        </w:rPr>
        <w:t xml:space="preserve"> je zasnovan skladno z evropskimi cilji trajnosti. V evropski politiki sta zeleni prehod in digitalna preobrazba razumljena kot dve strani iste medalje, zato morajo biti vse nove investicije v UI</w:t>
      </w:r>
      <w:r w:rsidRPr="007F751E">
        <w:rPr>
          <w:rStyle w:val="Sprotnaopomba-sklic"/>
          <w:rFonts w:ascii="Calibri" w:hAnsi="Calibri" w:cs="Calibri"/>
          <w:color w:val="000000" w:themeColor="text1"/>
        </w:rPr>
        <w:footnoteReference w:id="56"/>
      </w:r>
      <w:r w:rsidRPr="003B51E5">
        <w:rPr>
          <w:rFonts w:ascii="Calibri" w:hAnsi="Calibri" w:cs="Calibri"/>
          <w:color w:val="000000" w:themeColor="text1"/>
        </w:rPr>
        <w:t xml:space="preserve"> usklajene z okvirom trajnostnih naložb EU</w:t>
      </w:r>
      <w:r w:rsidRPr="007F751E">
        <w:rPr>
          <w:rStyle w:val="Sprotnaopomba-sklic"/>
          <w:rFonts w:ascii="Calibri" w:hAnsi="Calibri" w:cs="Calibri"/>
          <w:color w:val="000000" w:themeColor="text1"/>
        </w:rPr>
        <w:footnoteReference w:id="57"/>
      </w:r>
      <w:r w:rsidRPr="003B51E5">
        <w:rPr>
          <w:rFonts w:ascii="Calibri" w:hAnsi="Calibri" w:cs="Calibri"/>
          <w:color w:val="000000" w:themeColor="text1"/>
        </w:rPr>
        <w:t xml:space="preserve"> in cilji Evropskega zelenega dogovora. Energetska učinkovitost superračunalnikov, zmanjševanje </w:t>
      </w:r>
      <w:proofErr w:type="spellStart"/>
      <w:r w:rsidRPr="003B51E5">
        <w:rPr>
          <w:rFonts w:ascii="Calibri" w:hAnsi="Calibri" w:cs="Calibri"/>
          <w:color w:val="000000" w:themeColor="text1"/>
        </w:rPr>
        <w:t>ogljičnega</w:t>
      </w:r>
      <w:proofErr w:type="spellEnd"/>
      <w:r w:rsidRPr="003B51E5">
        <w:rPr>
          <w:rFonts w:ascii="Calibri" w:hAnsi="Calibri" w:cs="Calibri"/>
          <w:color w:val="000000" w:themeColor="text1"/>
        </w:rPr>
        <w:t xml:space="preserve"> odtisa podatkovnih centrov ter uporaba </w:t>
      </w:r>
      <w:proofErr w:type="spellStart"/>
      <w:r w:rsidRPr="25F208F1">
        <w:rPr>
          <w:rFonts w:ascii="Calibri" w:hAnsi="Calibri" w:cs="Calibri"/>
          <w:color w:val="000000" w:themeColor="text1"/>
        </w:rPr>
        <w:t>nizkoogljičnih</w:t>
      </w:r>
      <w:proofErr w:type="spellEnd"/>
      <w:r w:rsidRPr="003B51E5">
        <w:rPr>
          <w:rFonts w:ascii="Calibri" w:hAnsi="Calibri" w:cs="Calibri"/>
          <w:color w:val="000000" w:themeColor="text1"/>
        </w:rPr>
        <w:t xml:space="preserve"> virov energije so zasnovani kot integralni del prihodnje infrastrukture </w:t>
      </w:r>
      <w:r w:rsidRPr="25F208F1">
        <w:rPr>
          <w:rFonts w:ascii="Calibri" w:hAnsi="Calibri" w:cs="Calibri"/>
        </w:rPr>
        <w:t>UI</w:t>
      </w:r>
      <w:r w:rsidRPr="003B51E5">
        <w:rPr>
          <w:rFonts w:ascii="Calibri" w:hAnsi="Calibri" w:cs="Calibri"/>
          <w:color w:val="000000" w:themeColor="text1"/>
        </w:rPr>
        <w:t xml:space="preserve"> – in postajajo pomemben dejavnik konkurenčnosti E</w:t>
      </w:r>
      <w:r w:rsidRPr="25F208F1">
        <w:rPr>
          <w:rFonts w:ascii="Calibri" w:hAnsi="Calibri" w:cs="Calibri"/>
          <w:color w:val="000000" w:themeColor="text1"/>
        </w:rPr>
        <w:t>U.</w:t>
      </w:r>
    </w:p>
    <w:p w14:paraId="793589D8" w14:textId="77777777" w:rsidR="00D24D44" w:rsidRDefault="00D24D44" w:rsidP="00D24D44">
      <w:pPr>
        <w:jc w:val="both"/>
        <w:rPr>
          <w:rFonts w:ascii="Calibri" w:hAnsi="Calibri" w:cs="Calibri"/>
          <w:color w:val="000000" w:themeColor="text1"/>
        </w:rPr>
      </w:pPr>
      <w:r>
        <w:rPr>
          <w:rFonts w:ascii="Calibri" w:hAnsi="Calibri" w:cs="Calibri"/>
          <w:color w:val="000000" w:themeColor="text1"/>
        </w:rPr>
        <w:t xml:space="preserve">Evropska komisija je objavila tudi Evropsko strategijo za UI v znanosti, ki dopolnjuje evropski paket za UI. Namen </w:t>
      </w:r>
      <w:r w:rsidRPr="12518AD8">
        <w:rPr>
          <w:rFonts w:ascii="Calibri" w:hAnsi="Calibri" w:cs="Calibri"/>
          <w:color w:val="000000" w:themeColor="text1"/>
        </w:rPr>
        <w:t>strategije</w:t>
      </w:r>
      <w:r>
        <w:rPr>
          <w:rFonts w:ascii="Calibri" w:hAnsi="Calibri" w:cs="Calibri"/>
          <w:color w:val="000000" w:themeColor="text1"/>
        </w:rPr>
        <w:t xml:space="preserve"> je </w:t>
      </w:r>
      <w:r w:rsidRPr="008A7F21">
        <w:rPr>
          <w:rFonts w:ascii="Calibri" w:hAnsi="Calibri" w:cs="Calibri"/>
          <w:color w:val="000000" w:themeColor="text1"/>
        </w:rPr>
        <w:t xml:space="preserve">okrepiti tehnološko in znanstveno vodstvo Evrope ter njeno konkurenčnost z izkoriščanjem potenciala tehnologij </w:t>
      </w:r>
      <w:r w:rsidRPr="1936046E">
        <w:rPr>
          <w:rFonts w:ascii="Calibri" w:hAnsi="Calibri" w:cs="Calibri"/>
          <w:color w:val="000000" w:themeColor="text1"/>
        </w:rPr>
        <w:t>UI</w:t>
      </w:r>
      <w:r w:rsidRPr="008A7F21">
        <w:rPr>
          <w:rFonts w:ascii="Calibri" w:hAnsi="Calibri" w:cs="Calibri"/>
          <w:color w:val="000000" w:themeColor="text1"/>
        </w:rPr>
        <w:t xml:space="preserve"> v znanosti in podpreti </w:t>
      </w:r>
      <w:r>
        <w:rPr>
          <w:rFonts w:ascii="Calibri" w:hAnsi="Calibri" w:cs="Calibri"/>
          <w:color w:val="000000" w:themeColor="text1"/>
        </w:rPr>
        <w:t xml:space="preserve">znanstvenice in </w:t>
      </w:r>
      <w:r w:rsidRPr="008A7F21">
        <w:rPr>
          <w:rFonts w:ascii="Calibri" w:hAnsi="Calibri" w:cs="Calibri"/>
          <w:color w:val="000000" w:themeColor="text1"/>
        </w:rPr>
        <w:t xml:space="preserve">znanstvenike, da </w:t>
      </w:r>
      <w:r>
        <w:rPr>
          <w:rFonts w:ascii="Calibri" w:hAnsi="Calibri" w:cs="Calibri"/>
          <w:color w:val="000000" w:themeColor="text1"/>
        </w:rPr>
        <w:t>UI</w:t>
      </w:r>
      <w:r w:rsidRPr="008A7F21">
        <w:rPr>
          <w:rFonts w:ascii="Calibri" w:hAnsi="Calibri" w:cs="Calibri"/>
          <w:color w:val="000000" w:themeColor="text1"/>
        </w:rPr>
        <w:t xml:space="preserve"> uporabijo v svojih raziskavah.</w:t>
      </w:r>
      <w:r>
        <w:rPr>
          <w:rFonts w:ascii="Calibri" w:hAnsi="Calibri" w:cs="Calibri"/>
          <w:color w:val="000000" w:themeColor="text1"/>
        </w:rPr>
        <w:t xml:space="preserve"> </w:t>
      </w:r>
      <w:r w:rsidRPr="008A7F21">
        <w:rPr>
          <w:rFonts w:ascii="Calibri" w:hAnsi="Calibri" w:cs="Calibri"/>
          <w:color w:val="000000" w:themeColor="text1"/>
        </w:rPr>
        <w:t xml:space="preserve">Uvaja RAISE – vir za znanost o </w:t>
      </w:r>
      <w:r w:rsidRPr="76F0B954">
        <w:rPr>
          <w:rFonts w:ascii="Calibri" w:hAnsi="Calibri" w:cs="Calibri"/>
          <w:color w:val="000000" w:themeColor="text1"/>
        </w:rPr>
        <w:t>UI</w:t>
      </w:r>
      <w:r w:rsidRPr="008A7F21">
        <w:rPr>
          <w:rFonts w:ascii="Calibri" w:hAnsi="Calibri" w:cs="Calibri"/>
          <w:color w:val="000000" w:themeColor="text1"/>
        </w:rPr>
        <w:t xml:space="preserve"> v Evropi, virtualni inštitut, ki združuje talente in vire za spodbujanje odličnosti v raziskavah na področju </w:t>
      </w:r>
      <w:r w:rsidRPr="76F0B954">
        <w:rPr>
          <w:rFonts w:ascii="Calibri" w:hAnsi="Calibri" w:cs="Calibri"/>
          <w:color w:val="000000" w:themeColor="text1"/>
        </w:rPr>
        <w:t>UI</w:t>
      </w:r>
      <w:r w:rsidRPr="008A7F21">
        <w:rPr>
          <w:rFonts w:ascii="Calibri" w:hAnsi="Calibri" w:cs="Calibri"/>
          <w:color w:val="000000" w:themeColor="text1"/>
        </w:rPr>
        <w:t>. </w:t>
      </w:r>
    </w:p>
    <w:p w14:paraId="15F6221A" w14:textId="77777777" w:rsidR="00D24D44" w:rsidRDefault="00D24D44" w:rsidP="00D24D44">
      <w:pPr>
        <w:jc w:val="both"/>
        <w:rPr>
          <w:rFonts w:ascii="Calibri" w:hAnsi="Calibri" w:cs="Calibri"/>
          <w:color w:val="000000" w:themeColor="text1"/>
        </w:rPr>
      </w:pPr>
      <w:r w:rsidRPr="003B51E5">
        <w:rPr>
          <w:rFonts w:ascii="Calibri" w:hAnsi="Calibri" w:cs="Calibri"/>
          <w:color w:val="000000" w:themeColor="text1"/>
        </w:rPr>
        <w:t xml:space="preserve">V tem kontekstu </w:t>
      </w:r>
      <w:r>
        <w:rPr>
          <w:rFonts w:ascii="Calibri" w:hAnsi="Calibri" w:cs="Calibri"/>
          <w:color w:val="000000" w:themeColor="text1"/>
        </w:rPr>
        <w:t>ohranja</w:t>
      </w:r>
      <w:r w:rsidRPr="003B51E5">
        <w:rPr>
          <w:rFonts w:ascii="Calibri" w:hAnsi="Calibri" w:cs="Calibri"/>
          <w:color w:val="000000" w:themeColor="text1"/>
        </w:rPr>
        <w:t xml:space="preserve"> pomembno vlogo tudi </w:t>
      </w:r>
      <w:r w:rsidRPr="00561AF1">
        <w:rPr>
          <w:rFonts w:ascii="Calibri" w:hAnsi="Calibri" w:cs="Calibri"/>
          <w:color w:val="000000" w:themeColor="text1"/>
        </w:rPr>
        <w:t>Evropska deklaracija o digitalnih pravicah in načelih</w:t>
      </w:r>
      <w:r w:rsidRPr="00561AF1">
        <w:rPr>
          <w:rStyle w:val="Sprotnaopomba-sklic"/>
          <w:rFonts w:ascii="Calibri" w:hAnsi="Calibri" w:cs="Calibri"/>
          <w:color w:val="000000" w:themeColor="text1"/>
        </w:rPr>
        <w:footnoteReference w:id="58"/>
      </w:r>
      <w:r w:rsidRPr="79727533">
        <w:rPr>
          <w:rFonts w:ascii="Calibri" w:hAnsi="Calibri" w:cs="Calibri"/>
          <w:color w:val="000000" w:themeColor="text1"/>
        </w:rPr>
        <w:t>,</w:t>
      </w:r>
      <w:r w:rsidRPr="00561AF1">
        <w:rPr>
          <w:rFonts w:ascii="Calibri" w:hAnsi="Calibri" w:cs="Calibri"/>
          <w:color w:val="000000" w:themeColor="text1"/>
        </w:rPr>
        <w:t xml:space="preserve"> ki postavlja vrednostni okvir digitalne preobrazbe ter poudarja človekovo dostojanstvo, svobodo, vključenost in varnost v digitalnem prostoru. Povezana je z izvajanjem programa politike Digitalno desetletje </w:t>
      </w:r>
      <w:r w:rsidRPr="003B51E5">
        <w:rPr>
          <w:rFonts w:ascii="Calibri" w:hAnsi="Calibri" w:cs="Calibri"/>
          <w:color w:val="000000" w:themeColor="text1"/>
        </w:rPr>
        <w:t>2030, v okviru katerega EU spremlja napredek držav članic</w:t>
      </w:r>
      <w:r w:rsidRPr="25F208F1">
        <w:rPr>
          <w:rFonts w:ascii="Calibri" w:hAnsi="Calibri" w:cs="Calibri"/>
          <w:color w:val="000000" w:themeColor="text1"/>
        </w:rPr>
        <w:t xml:space="preserve"> na ključnih področjih digitalne preobrazbe.</w:t>
      </w:r>
    </w:p>
    <w:p w14:paraId="1E86F206" w14:textId="77777777" w:rsidR="00D24D44" w:rsidRDefault="00D24D44" w:rsidP="00D24D44">
      <w:pPr>
        <w:jc w:val="both"/>
        <w:rPr>
          <w:rFonts w:ascii="Calibri" w:hAnsi="Calibri" w:cs="Calibri"/>
          <w:color w:val="000000" w:themeColor="text1"/>
        </w:rPr>
      </w:pPr>
      <w:r w:rsidRPr="003B51E5">
        <w:rPr>
          <w:rFonts w:ascii="Calibri" w:hAnsi="Calibri" w:cs="Calibri"/>
          <w:color w:val="000000" w:themeColor="text1"/>
        </w:rPr>
        <w:t xml:space="preserve">Slovenija ima v tem procesu pomembno vlogo soustvarjalke evropskega pravnega in strateškega okvira. Evropski ekosistem </w:t>
      </w:r>
      <w:r>
        <w:rPr>
          <w:rFonts w:ascii="Calibri" w:hAnsi="Calibri" w:cs="Calibri"/>
        </w:rPr>
        <w:t>UI</w:t>
      </w:r>
      <w:r w:rsidRPr="003B51E5">
        <w:rPr>
          <w:rFonts w:ascii="Calibri" w:hAnsi="Calibri" w:cs="Calibri"/>
          <w:color w:val="000000" w:themeColor="text1"/>
        </w:rPr>
        <w:t xml:space="preserve"> za Slovenijo predstavlja priložnost, da svoje projekte neposredno poveže z evropskimi prioritetami, okrepi podporo MSP-jem in inovatorjem, se </w:t>
      </w:r>
      <w:r w:rsidRPr="003B51E5">
        <w:rPr>
          <w:rFonts w:ascii="Calibri" w:hAnsi="Calibri" w:cs="Calibri"/>
          <w:color w:val="000000" w:themeColor="text1"/>
        </w:rPr>
        <w:lastRenderedPageBreak/>
        <w:t xml:space="preserve">vključi v čezmejne pobude – kot sta mreža tovarn </w:t>
      </w:r>
      <w:r>
        <w:rPr>
          <w:rFonts w:ascii="Calibri" w:hAnsi="Calibri" w:cs="Calibri"/>
        </w:rPr>
        <w:t>UI</w:t>
      </w:r>
      <w:r w:rsidRPr="003B51E5">
        <w:rPr>
          <w:rFonts w:ascii="Calibri" w:hAnsi="Calibri" w:cs="Calibri"/>
          <w:color w:val="000000" w:themeColor="text1"/>
        </w:rPr>
        <w:t xml:space="preserve"> in </w:t>
      </w:r>
      <w:proofErr w:type="spellStart"/>
      <w:r w:rsidRPr="003B51E5">
        <w:rPr>
          <w:rFonts w:ascii="Calibri" w:hAnsi="Calibri" w:cs="Calibri"/>
          <w:color w:val="000000" w:themeColor="text1"/>
        </w:rPr>
        <w:t>EuroHPC</w:t>
      </w:r>
      <w:proofErr w:type="spellEnd"/>
      <w:r>
        <w:rPr>
          <w:rStyle w:val="Sprotnaopomba-sklic"/>
          <w:rFonts w:ascii="Calibri" w:hAnsi="Calibri" w:cs="Calibri"/>
          <w:color w:val="000000" w:themeColor="text1"/>
        </w:rPr>
        <w:footnoteReference w:id="59"/>
      </w:r>
      <w:r w:rsidRPr="003B51E5">
        <w:rPr>
          <w:rFonts w:ascii="Calibri" w:hAnsi="Calibri" w:cs="Calibri"/>
          <w:color w:val="000000" w:themeColor="text1"/>
        </w:rPr>
        <w:t xml:space="preserve"> </w:t>
      </w:r>
      <w:r w:rsidRPr="479ECB17">
        <w:rPr>
          <w:rFonts w:ascii="Calibri" w:hAnsi="Calibri" w:cs="Calibri"/>
          <w:color w:val="000000" w:themeColor="text1"/>
        </w:rPr>
        <w:t>–</w:t>
      </w:r>
      <w:r>
        <w:rPr>
          <w:rFonts w:ascii="Calibri" w:hAnsi="Calibri" w:cs="Calibri"/>
          <w:color w:val="000000" w:themeColor="text1"/>
        </w:rPr>
        <w:t xml:space="preserve"> </w:t>
      </w:r>
      <w:r w:rsidRPr="003B51E5">
        <w:rPr>
          <w:rFonts w:ascii="Calibri" w:hAnsi="Calibri" w:cs="Calibri"/>
          <w:color w:val="000000" w:themeColor="text1"/>
        </w:rPr>
        <w:t xml:space="preserve"> ter </w:t>
      </w:r>
      <w:r>
        <w:rPr>
          <w:rFonts w:ascii="Calibri" w:hAnsi="Calibri" w:cs="Calibri"/>
          <w:color w:val="000000" w:themeColor="text1"/>
        </w:rPr>
        <w:t>si zagotovi večji dostop do enotnega trga in finančnih virov EU. Ti ukrepi ne krepijo le odpornosti in inovacijskega potenciala Slovenije, temveč prispevajo tudi k strateški avtonomiji E</w:t>
      </w:r>
      <w:r w:rsidRPr="003B51E5">
        <w:rPr>
          <w:rFonts w:ascii="Calibri" w:hAnsi="Calibri" w:cs="Calibri"/>
          <w:color w:val="000000" w:themeColor="text1"/>
        </w:rPr>
        <w:t>U</w:t>
      </w:r>
      <w:r w:rsidRPr="479ECB17">
        <w:rPr>
          <w:rFonts w:ascii="Calibri" w:hAnsi="Calibri" w:cs="Calibri"/>
          <w:color w:val="000000" w:themeColor="text1"/>
        </w:rPr>
        <w:t>, kar je v času zaostrene globalne tekme za tehnološko premoč še posebej pomembno.</w:t>
      </w:r>
    </w:p>
    <w:p w14:paraId="39FF9AF5" w14:textId="77777777" w:rsidR="00D24D44" w:rsidRPr="00A914C2" w:rsidRDefault="00D24D44" w:rsidP="00CF5C24">
      <w:pPr>
        <w:rPr>
          <w:b/>
          <w:bCs/>
        </w:rPr>
      </w:pPr>
      <w:r w:rsidRPr="00A914C2">
        <w:rPr>
          <w:b/>
          <w:bCs/>
        </w:rPr>
        <w:t>2.2 Geopolitični okvir</w:t>
      </w:r>
    </w:p>
    <w:p w14:paraId="1DE88D7C" w14:textId="77777777" w:rsidR="00D24D44" w:rsidRPr="00006902" w:rsidRDefault="00D24D44" w:rsidP="00D24D44">
      <w:pPr>
        <w:jc w:val="both"/>
        <w:rPr>
          <w:rFonts w:ascii="Calibri" w:hAnsi="Calibri" w:cs="Calibri"/>
        </w:rPr>
      </w:pPr>
      <w:r w:rsidRPr="25F208F1">
        <w:rPr>
          <w:rFonts w:ascii="Calibri" w:hAnsi="Calibri" w:cs="Calibri"/>
        </w:rPr>
        <w:t>V obdobju 2025</w:t>
      </w:r>
      <w:r w:rsidRPr="25F208F1">
        <w:rPr>
          <w:rFonts w:ascii="Calibri" w:hAnsi="Calibri" w:cs="Calibri"/>
          <w:color w:val="000000" w:themeColor="text1"/>
        </w:rPr>
        <w:t xml:space="preserve"> –</w:t>
      </w:r>
      <w:r w:rsidRPr="25F208F1">
        <w:rPr>
          <w:rFonts w:ascii="Calibri" w:hAnsi="Calibri" w:cs="Calibri"/>
        </w:rPr>
        <w:t xml:space="preserve"> 2030 se UI uveljavlja kot ključno polje globalne strateške tekme, kjer se prepletajo tehnološki napredek, gospodarska moč, vojaške zmogljivosti in mehka diplomacija. Države vlagajo stotine milijard evrov v razvoj superračunalnikov, polprevodnikov, podatkovnih centrov in najnaprednejših temeljnih modelov (</w:t>
      </w:r>
      <w:proofErr w:type="spellStart"/>
      <w:r w:rsidRPr="25F208F1">
        <w:rPr>
          <w:rFonts w:ascii="Calibri" w:hAnsi="Calibri" w:cs="Calibri"/>
        </w:rPr>
        <w:t>t.i</w:t>
      </w:r>
      <w:proofErr w:type="spellEnd"/>
      <w:r w:rsidRPr="25F208F1">
        <w:rPr>
          <w:rFonts w:ascii="Calibri" w:hAnsi="Calibri" w:cs="Calibri"/>
        </w:rPr>
        <w:t xml:space="preserve">. </w:t>
      </w:r>
      <w:proofErr w:type="spellStart"/>
      <w:r w:rsidRPr="25F208F1">
        <w:rPr>
          <w:rFonts w:ascii="Calibri" w:hAnsi="Calibri" w:cs="Calibri"/>
          <w:i/>
          <w:iCs/>
        </w:rPr>
        <w:t>frontier</w:t>
      </w:r>
      <w:proofErr w:type="spellEnd"/>
      <w:r w:rsidRPr="25F208F1">
        <w:rPr>
          <w:rFonts w:ascii="Calibri" w:hAnsi="Calibri" w:cs="Calibri"/>
          <w:i/>
          <w:iCs/>
        </w:rPr>
        <w:t xml:space="preserve"> </w:t>
      </w:r>
      <w:proofErr w:type="spellStart"/>
      <w:r w:rsidRPr="25F208F1">
        <w:rPr>
          <w:rFonts w:ascii="Calibri" w:hAnsi="Calibri" w:cs="Calibri"/>
          <w:i/>
          <w:iCs/>
        </w:rPr>
        <w:t>models</w:t>
      </w:r>
      <w:proofErr w:type="spellEnd"/>
      <w:r w:rsidRPr="25F208F1">
        <w:rPr>
          <w:rFonts w:ascii="Calibri" w:hAnsi="Calibri" w:cs="Calibri"/>
        </w:rPr>
        <w:t>) hkrati pa tekmujejo za talente, inovacijske grozde in partnerske mreže. UI postaja osrednji dejavnik svetovne konkurenčnosti, ki oblikuje nova zavezništva, pospešuje premike v globalnih vrednostnih verigah ter vpliva na ravnotežje moči v mednarodnih odnosih.</w:t>
      </w:r>
    </w:p>
    <w:p w14:paraId="7D8897C6" w14:textId="77777777" w:rsidR="00D24D44" w:rsidRPr="00006902" w:rsidRDefault="00D24D44" w:rsidP="00D24D44">
      <w:pPr>
        <w:jc w:val="both"/>
        <w:rPr>
          <w:rFonts w:ascii="Calibri" w:hAnsi="Calibri" w:cs="Calibri"/>
        </w:rPr>
      </w:pPr>
      <w:r w:rsidRPr="00006902">
        <w:rPr>
          <w:rFonts w:ascii="Calibri" w:hAnsi="Calibri" w:cs="Calibri"/>
        </w:rPr>
        <w:t>Združene države Amerike</w:t>
      </w:r>
      <w:r>
        <w:rPr>
          <w:rFonts w:ascii="Calibri" w:hAnsi="Calibri" w:cs="Calibri"/>
        </w:rPr>
        <w:t xml:space="preserve"> (ZDA)</w:t>
      </w:r>
      <w:r w:rsidRPr="00006902">
        <w:rPr>
          <w:rFonts w:ascii="Calibri" w:hAnsi="Calibri" w:cs="Calibri"/>
        </w:rPr>
        <w:t xml:space="preserve"> gradijo ekosistem, ki temelji na tesnem povezovanju raziskav, industrije in vojaško-tehnološkega kompleksa. Njihov program »Zmagati v tekmi: ameriški akcijski načrt za umetno inteligenco«</w:t>
      </w:r>
      <w:r w:rsidRPr="479ECB17">
        <w:rPr>
          <w:rStyle w:val="Sprotnaopomba-sklic"/>
          <w:rFonts w:ascii="Calibri" w:hAnsi="Calibri" w:cs="Calibri"/>
          <w:color w:val="000000" w:themeColor="text1"/>
        </w:rPr>
        <w:footnoteReference w:id="60"/>
      </w:r>
      <w:r w:rsidRPr="479ECB17">
        <w:rPr>
          <w:rFonts w:ascii="Calibri" w:hAnsi="Calibri" w:cs="Calibri"/>
          <w:color w:val="000000" w:themeColor="text1"/>
        </w:rPr>
        <w:t xml:space="preserve"> </w:t>
      </w:r>
      <w:r w:rsidRPr="00006902">
        <w:rPr>
          <w:rFonts w:ascii="Calibri" w:hAnsi="Calibri" w:cs="Calibri"/>
        </w:rPr>
        <w:t xml:space="preserve">usmerja več sto milijardne naložbe v razvoj najnaprednejših modelov, krepitev </w:t>
      </w:r>
      <w:proofErr w:type="spellStart"/>
      <w:r w:rsidRPr="00006902">
        <w:rPr>
          <w:rFonts w:ascii="Calibri" w:hAnsi="Calibri" w:cs="Calibri"/>
        </w:rPr>
        <w:t>superračunalniških</w:t>
      </w:r>
      <w:proofErr w:type="spellEnd"/>
      <w:r w:rsidRPr="00006902">
        <w:rPr>
          <w:rFonts w:ascii="Calibri" w:hAnsi="Calibri" w:cs="Calibri"/>
        </w:rPr>
        <w:t xml:space="preserve"> zmogljivosti ter gradnjo nacionalnih in regionalnih podatkovnih centrov. S strateškim povezovanjem vodilnih tehnoloških podjetij, univerz in inovacijskih grozdov ter z oblikovanjem mednarodnih tehnoloških partnerstev ZDA utrjujejo svojo prevlado v razvoju in uporabi </w:t>
      </w:r>
      <w:r>
        <w:rPr>
          <w:rFonts w:ascii="Calibri" w:hAnsi="Calibri" w:cs="Calibri"/>
        </w:rPr>
        <w:t>UI</w:t>
      </w:r>
      <w:r w:rsidRPr="00006902">
        <w:rPr>
          <w:rFonts w:ascii="Calibri" w:hAnsi="Calibri" w:cs="Calibri"/>
        </w:rPr>
        <w:t>. Kitajska medtem razvija samozadosten, vertikalno integriran ekosistem, v katerem so raziskave, modeli, čipi, podatkovna infrastruktura in aplikacije del enotne državne strategije. Prenovljena nacionalna strategija za umetno inteligenco</w:t>
      </w:r>
      <w:r w:rsidRPr="00006902">
        <w:rPr>
          <w:rStyle w:val="Sprotnaopomba-sklic"/>
          <w:rFonts w:ascii="Calibri" w:hAnsi="Calibri" w:cs="Calibri"/>
        </w:rPr>
        <w:footnoteReference w:id="61"/>
      </w:r>
      <w:r w:rsidRPr="00006902">
        <w:rPr>
          <w:rFonts w:ascii="Calibri" w:hAnsi="Calibri" w:cs="Calibri"/>
        </w:rPr>
        <w:t xml:space="preserve"> poudarja razvoj splošnih modelov, njihovo integracijo v industrijo, uporabo za obrambne in nadzorne namene ter širitev prek Digitalne svilne poti. Kitajska gradi lastne superračunalnike, vlaga v polprevodnike in globalne raziskovalne centre ter krepi vpliv v državah globalnega juga. Tudi drugi akterji intenzivno povečujejo svoje zmogljivosti: Južna Koreja s strategijo AI 2.0</w:t>
      </w:r>
      <w:r>
        <w:rPr>
          <w:rStyle w:val="Sprotnaopomba-sklic"/>
          <w:rFonts w:ascii="Calibri" w:hAnsi="Calibri" w:cs="Calibri"/>
        </w:rPr>
        <w:footnoteReference w:id="62"/>
      </w:r>
      <w:r w:rsidRPr="00006902">
        <w:rPr>
          <w:rFonts w:ascii="Calibri" w:hAnsi="Calibri" w:cs="Calibri"/>
        </w:rPr>
        <w:t xml:space="preserve"> vlaga v nacionalne jezikovne modele, humanoidno robotiko in </w:t>
      </w:r>
      <w:proofErr w:type="spellStart"/>
      <w:r w:rsidRPr="00006902">
        <w:rPr>
          <w:rFonts w:ascii="Calibri" w:hAnsi="Calibri" w:cs="Calibri"/>
        </w:rPr>
        <w:t>eksaskalno</w:t>
      </w:r>
      <w:proofErr w:type="spellEnd"/>
      <w:r w:rsidRPr="00006902">
        <w:rPr>
          <w:rFonts w:ascii="Calibri" w:hAnsi="Calibri" w:cs="Calibri"/>
        </w:rPr>
        <w:t xml:space="preserve"> računalništvo, hkrati pa sodeluje v zavezništvu </w:t>
      </w:r>
      <w:proofErr w:type="spellStart"/>
      <w:r w:rsidRPr="00006902">
        <w:rPr>
          <w:rFonts w:ascii="Calibri" w:hAnsi="Calibri" w:cs="Calibri"/>
        </w:rPr>
        <w:t>Chip</w:t>
      </w:r>
      <w:proofErr w:type="spellEnd"/>
      <w:r w:rsidRPr="00006902">
        <w:rPr>
          <w:rFonts w:ascii="Calibri" w:hAnsi="Calibri" w:cs="Calibri"/>
        </w:rPr>
        <w:t xml:space="preserve"> 4 (ZDA, Japonska, Južna Koreja, Tajvan), ki presega področje polprevodnikov in vključuje tudi raziskave, razvoj modelov in standardizacijo. Bližnji vzhod – predvsem Savdska Arabija, Združeni arabski emirati in Katar – se uveljavlja kot novo središče </w:t>
      </w:r>
      <w:r>
        <w:rPr>
          <w:rFonts w:ascii="Calibri" w:hAnsi="Calibri" w:cs="Calibri"/>
        </w:rPr>
        <w:t>UI</w:t>
      </w:r>
      <w:r w:rsidRPr="00006902">
        <w:rPr>
          <w:rFonts w:ascii="Calibri" w:hAnsi="Calibri" w:cs="Calibri"/>
        </w:rPr>
        <w:t xml:space="preserve"> z več deset milijard dolarjev vrednimi naložbami v nacionalne modele</w:t>
      </w:r>
      <w:r>
        <w:rPr>
          <w:rFonts w:ascii="Calibri" w:hAnsi="Calibri" w:cs="Calibri"/>
        </w:rPr>
        <w:t xml:space="preserve"> UI</w:t>
      </w:r>
      <w:r w:rsidRPr="00006902">
        <w:rPr>
          <w:rFonts w:ascii="Calibri" w:hAnsi="Calibri" w:cs="Calibri"/>
        </w:rPr>
        <w:t xml:space="preserve">, podatkovno infrastrukturo in privabljanje globalnih talentov, s čimer se regija </w:t>
      </w:r>
      <w:r w:rsidRPr="00006902">
        <w:rPr>
          <w:rFonts w:ascii="Calibri" w:hAnsi="Calibri" w:cs="Calibri"/>
        </w:rPr>
        <w:lastRenderedPageBreak/>
        <w:t xml:space="preserve">vzpostavlja kot vozlišče med Azijo, Evropo in Afriko ter povečuje svoj geopolitični pomen v dobi </w:t>
      </w:r>
      <w:r w:rsidRPr="25F208F1">
        <w:rPr>
          <w:rFonts w:ascii="Calibri" w:hAnsi="Calibri" w:cs="Calibri"/>
        </w:rPr>
        <w:t>UI.</w:t>
      </w:r>
    </w:p>
    <w:p w14:paraId="7C337CF0" w14:textId="77777777" w:rsidR="00D24D44" w:rsidRPr="00A914C2" w:rsidRDefault="00D24D44" w:rsidP="00CF5C24">
      <w:pPr>
        <w:rPr>
          <w:b/>
          <w:bCs/>
        </w:rPr>
      </w:pPr>
      <w:r w:rsidRPr="00A914C2">
        <w:rPr>
          <w:b/>
          <w:bCs/>
        </w:rPr>
        <w:t xml:space="preserve">2.3 Globalne pobude in priporočila mednarodnih institucij za varnost in etiko UI </w:t>
      </w:r>
    </w:p>
    <w:p w14:paraId="5E4D06AF" w14:textId="77777777" w:rsidR="00D24D44" w:rsidRDefault="00D24D44" w:rsidP="00D24D44">
      <w:pPr>
        <w:jc w:val="both"/>
        <w:rPr>
          <w:rFonts w:ascii="Calibri" w:hAnsi="Calibri" w:cs="Calibri"/>
        </w:rPr>
      </w:pPr>
      <w:r w:rsidRPr="00AA5B15">
        <w:rPr>
          <w:rFonts w:ascii="Calibri" w:hAnsi="Calibri" w:cs="Calibri"/>
        </w:rPr>
        <w:t xml:space="preserve">Globalne pobude in priporočila mednarodnih institucij postavljajo varnost in etiko </w:t>
      </w:r>
      <w:r>
        <w:rPr>
          <w:rFonts w:ascii="Calibri" w:hAnsi="Calibri" w:cs="Calibri"/>
        </w:rPr>
        <w:t>UI</w:t>
      </w:r>
      <w:r w:rsidRPr="00AA5B15">
        <w:rPr>
          <w:rFonts w:ascii="Calibri" w:hAnsi="Calibri" w:cs="Calibri"/>
        </w:rPr>
        <w:t xml:space="preserve"> v ospredje, pri čemer Slovenija </w:t>
      </w:r>
      <w:r>
        <w:rPr>
          <w:rFonts w:ascii="Calibri" w:hAnsi="Calibri" w:cs="Calibri"/>
        </w:rPr>
        <w:t>nastopa</w:t>
      </w:r>
      <w:r w:rsidRPr="00AA5B15">
        <w:rPr>
          <w:rFonts w:ascii="Calibri" w:hAnsi="Calibri" w:cs="Calibri"/>
        </w:rPr>
        <w:t xml:space="preserve"> kot zanesljiv in odgovoren partner v evropskem in globalnem okolju UI. </w:t>
      </w:r>
    </w:p>
    <w:p w14:paraId="4C065F62" w14:textId="77777777" w:rsidR="00D24D44" w:rsidRPr="00AA5B15" w:rsidRDefault="00D24D44" w:rsidP="00D24D44">
      <w:pPr>
        <w:jc w:val="both"/>
        <w:rPr>
          <w:rFonts w:ascii="Calibri" w:hAnsi="Calibri" w:cs="Calibri"/>
        </w:rPr>
      </w:pPr>
      <w:r w:rsidRPr="00AA5B15">
        <w:rPr>
          <w:rFonts w:ascii="Calibri" w:hAnsi="Calibri" w:cs="Calibri"/>
        </w:rPr>
        <w:t xml:space="preserve">Deklaracija iz </w:t>
      </w:r>
      <w:proofErr w:type="spellStart"/>
      <w:r w:rsidRPr="00AA5B15">
        <w:rPr>
          <w:rFonts w:ascii="Calibri" w:hAnsi="Calibri" w:cs="Calibri"/>
        </w:rPr>
        <w:t>Bletchleyja</w:t>
      </w:r>
      <w:proofErr w:type="spellEnd"/>
      <w:r>
        <w:rPr>
          <w:rStyle w:val="Sprotnaopomba-sklic"/>
          <w:rFonts w:ascii="Calibri" w:hAnsi="Calibri" w:cs="Calibri"/>
        </w:rPr>
        <w:footnoteReference w:id="63"/>
      </w:r>
      <w:r w:rsidRPr="00AA5B15">
        <w:rPr>
          <w:rFonts w:ascii="Calibri" w:hAnsi="Calibri" w:cs="Calibri"/>
        </w:rPr>
        <w:t xml:space="preserve"> (2023) je mednarodni skupnosti prinesla zaveze, da bodo države sodelovale pri raziskavah varnosti in vzpostavljale institute za </w:t>
      </w:r>
      <w:r>
        <w:rPr>
          <w:rFonts w:ascii="Calibri" w:hAnsi="Calibri" w:cs="Calibri"/>
        </w:rPr>
        <w:t>»varnost UI« (</w:t>
      </w:r>
      <w:r w:rsidRPr="79727533">
        <w:rPr>
          <w:rFonts w:ascii="Calibri" w:hAnsi="Calibri" w:cs="Calibri"/>
          <w:i/>
          <w:iCs/>
        </w:rPr>
        <w:t xml:space="preserve">AI </w:t>
      </w:r>
      <w:proofErr w:type="spellStart"/>
      <w:r w:rsidRPr="79727533">
        <w:rPr>
          <w:rFonts w:ascii="Calibri" w:hAnsi="Calibri" w:cs="Calibri"/>
          <w:i/>
          <w:iCs/>
        </w:rPr>
        <w:t>safety</w:t>
      </w:r>
      <w:proofErr w:type="spellEnd"/>
      <w:r>
        <w:rPr>
          <w:rFonts w:ascii="Calibri" w:hAnsi="Calibri" w:cs="Calibri"/>
        </w:rPr>
        <w:t>)</w:t>
      </w:r>
      <w:r w:rsidRPr="00AA5B15">
        <w:rPr>
          <w:rFonts w:ascii="Calibri" w:hAnsi="Calibri" w:cs="Calibri"/>
        </w:rPr>
        <w:t xml:space="preserve">, ter opredelila, da mora biti </w:t>
      </w:r>
      <w:r>
        <w:rPr>
          <w:rFonts w:ascii="Calibri" w:hAnsi="Calibri" w:cs="Calibri"/>
        </w:rPr>
        <w:t>UI</w:t>
      </w:r>
      <w:r w:rsidRPr="00AA5B15">
        <w:rPr>
          <w:rFonts w:ascii="Calibri" w:hAnsi="Calibri" w:cs="Calibri"/>
        </w:rPr>
        <w:t xml:space="preserve"> zasnovana, razvita in uporabljena na način, ki je varen, </w:t>
      </w:r>
      <w:r>
        <w:rPr>
          <w:rFonts w:ascii="Calibri" w:hAnsi="Calibri" w:cs="Calibri"/>
        </w:rPr>
        <w:t xml:space="preserve">v </w:t>
      </w:r>
      <w:r w:rsidRPr="00AA5B15">
        <w:rPr>
          <w:rFonts w:ascii="Calibri" w:hAnsi="Calibri" w:cs="Calibri"/>
        </w:rPr>
        <w:t>človek</w:t>
      </w:r>
      <w:r>
        <w:rPr>
          <w:rFonts w:ascii="Calibri" w:hAnsi="Calibri" w:cs="Calibri"/>
        </w:rPr>
        <w:t>a</w:t>
      </w:r>
      <w:r w:rsidRPr="00AA5B15">
        <w:rPr>
          <w:rFonts w:ascii="Calibri" w:hAnsi="Calibri" w:cs="Calibri"/>
        </w:rPr>
        <w:t xml:space="preserve"> usmerjen, zaupanja vreden in odgovoren. Se</w:t>
      </w:r>
      <w:r>
        <w:rPr>
          <w:rFonts w:ascii="Calibri" w:hAnsi="Calibri" w:cs="Calibri"/>
        </w:rPr>
        <w:t>ulska deklaracija</w:t>
      </w:r>
      <w:r>
        <w:rPr>
          <w:rStyle w:val="Sprotnaopomba-sklic"/>
          <w:rFonts w:ascii="Calibri" w:hAnsi="Calibri" w:cs="Calibri"/>
        </w:rPr>
        <w:footnoteReference w:id="64"/>
      </w:r>
      <w:r w:rsidRPr="00AA5B15">
        <w:rPr>
          <w:rFonts w:ascii="Calibri" w:hAnsi="Calibri" w:cs="Calibri"/>
        </w:rPr>
        <w:t xml:space="preserve"> (2024) je poudarila pomen interoperabilnosti, odprtega znanstvenega sodelovanja in odgovorne uporabe </w:t>
      </w:r>
      <w:r>
        <w:rPr>
          <w:rFonts w:ascii="Calibri" w:hAnsi="Calibri" w:cs="Calibri"/>
        </w:rPr>
        <w:t>U</w:t>
      </w:r>
      <w:r w:rsidRPr="00AA5B15">
        <w:rPr>
          <w:rFonts w:ascii="Calibri" w:hAnsi="Calibri" w:cs="Calibri"/>
        </w:rPr>
        <w:t xml:space="preserve">I, kar odraža tudi južnokorejske ambicije na področju robotike in pametnih sistemov. </w:t>
      </w:r>
      <w:r>
        <w:rPr>
          <w:rFonts w:ascii="Calibri" w:hAnsi="Calibri" w:cs="Calibri"/>
        </w:rPr>
        <w:t>Februarja</w:t>
      </w:r>
      <w:r w:rsidRPr="00AA5B15">
        <w:rPr>
          <w:rFonts w:ascii="Calibri" w:hAnsi="Calibri" w:cs="Calibri"/>
        </w:rPr>
        <w:t xml:space="preserve"> 2025 so se v Parizu na </w:t>
      </w:r>
      <w:r>
        <w:rPr>
          <w:rFonts w:ascii="Calibri" w:hAnsi="Calibri" w:cs="Calibri"/>
        </w:rPr>
        <w:t>Visokem vrhu za umetno inteligenco (</w:t>
      </w:r>
      <w:r w:rsidRPr="79727533">
        <w:rPr>
          <w:rFonts w:ascii="Calibri" w:hAnsi="Calibri" w:cs="Calibri"/>
          <w:i/>
          <w:iCs/>
        </w:rPr>
        <w:t xml:space="preserve">AI </w:t>
      </w:r>
      <w:proofErr w:type="spellStart"/>
      <w:r w:rsidRPr="79727533">
        <w:rPr>
          <w:rFonts w:ascii="Calibri" w:hAnsi="Calibri" w:cs="Calibri"/>
          <w:i/>
          <w:iCs/>
        </w:rPr>
        <w:t>Action</w:t>
      </w:r>
      <w:proofErr w:type="spellEnd"/>
      <w:r w:rsidRPr="79727533">
        <w:rPr>
          <w:rFonts w:ascii="Calibri" w:hAnsi="Calibri" w:cs="Calibri"/>
          <w:i/>
          <w:iCs/>
        </w:rPr>
        <w:t xml:space="preserve"> </w:t>
      </w:r>
      <w:proofErr w:type="spellStart"/>
      <w:r w:rsidRPr="79727533">
        <w:rPr>
          <w:rFonts w:ascii="Calibri" w:hAnsi="Calibri" w:cs="Calibri"/>
          <w:i/>
          <w:iCs/>
        </w:rPr>
        <w:t>Summit</w:t>
      </w:r>
      <w:proofErr w:type="spellEnd"/>
      <w:r>
        <w:rPr>
          <w:rFonts w:ascii="Calibri" w:hAnsi="Calibri" w:cs="Calibri"/>
        </w:rPr>
        <w:t>)</w:t>
      </w:r>
      <w:r w:rsidRPr="00AA5B15">
        <w:rPr>
          <w:rFonts w:ascii="Calibri" w:hAnsi="Calibri" w:cs="Calibri"/>
        </w:rPr>
        <w:t xml:space="preserve"> zbrale države, </w:t>
      </w:r>
      <w:r>
        <w:rPr>
          <w:rFonts w:ascii="Calibri" w:hAnsi="Calibri" w:cs="Calibri"/>
        </w:rPr>
        <w:t xml:space="preserve">med njimi tudi Slovenija, </w:t>
      </w:r>
      <w:r w:rsidRPr="00AA5B15">
        <w:rPr>
          <w:rFonts w:ascii="Calibri" w:hAnsi="Calibri" w:cs="Calibri"/>
        </w:rPr>
        <w:t xml:space="preserve">ki so </w:t>
      </w:r>
      <w:r>
        <w:rPr>
          <w:rFonts w:ascii="Calibri" w:hAnsi="Calibri" w:cs="Calibri"/>
        </w:rPr>
        <w:t xml:space="preserve">odločno </w:t>
      </w:r>
      <w:r w:rsidRPr="00AA5B15">
        <w:rPr>
          <w:rFonts w:ascii="Calibri" w:hAnsi="Calibri" w:cs="Calibri"/>
        </w:rPr>
        <w:t>podprle načela pravičnosti, trajnosti in vključevanja</w:t>
      </w:r>
      <w:r>
        <w:rPr>
          <w:rFonts w:ascii="Calibri" w:hAnsi="Calibri" w:cs="Calibri"/>
        </w:rPr>
        <w:t>.</w:t>
      </w:r>
    </w:p>
    <w:p w14:paraId="2B861D73" w14:textId="77777777" w:rsidR="00D24D44" w:rsidRPr="00175D3E" w:rsidRDefault="00D24D44" w:rsidP="00D24D44">
      <w:pPr>
        <w:keepNext/>
        <w:keepLines/>
        <w:spacing w:before="160" w:after="80"/>
        <w:jc w:val="both"/>
        <w:rPr>
          <w:rFonts w:ascii="Calibri" w:hAnsi="Calibri" w:cs="Calibri"/>
        </w:rPr>
      </w:pPr>
      <w:r w:rsidRPr="00AA5B15">
        <w:rPr>
          <w:rFonts w:ascii="Calibri" w:hAnsi="Calibri" w:cs="Calibri"/>
        </w:rPr>
        <w:lastRenderedPageBreak/>
        <w:t>Poleg političnih izjav so tudi mednarodne organizacije prevzele konkretne korake: Združeni narodi</w:t>
      </w:r>
      <w:r>
        <w:rPr>
          <w:rFonts w:ascii="Calibri" w:hAnsi="Calibri" w:cs="Calibri"/>
        </w:rPr>
        <w:t xml:space="preserve"> (OZN)</w:t>
      </w:r>
      <w:r w:rsidRPr="00AA5B15">
        <w:rPr>
          <w:rFonts w:ascii="Calibri" w:hAnsi="Calibri" w:cs="Calibri"/>
        </w:rPr>
        <w:t xml:space="preserve"> so marca 2024 sprejeli </w:t>
      </w:r>
      <w:r>
        <w:rPr>
          <w:rFonts w:ascii="Calibri" w:hAnsi="Calibri" w:cs="Calibri"/>
        </w:rPr>
        <w:t>R</w:t>
      </w:r>
      <w:r w:rsidRPr="00AA5B15">
        <w:rPr>
          <w:rFonts w:ascii="Calibri" w:hAnsi="Calibri" w:cs="Calibri"/>
        </w:rPr>
        <w:t xml:space="preserve">esolucijo o varni in zaupanja vredni </w:t>
      </w:r>
      <w:r>
        <w:rPr>
          <w:rFonts w:ascii="Calibri" w:hAnsi="Calibri" w:cs="Calibri"/>
        </w:rPr>
        <w:t>umetni inteligenci</w:t>
      </w:r>
      <w:r>
        <w:rPr>
          <w:rStyle w:val="Sprotnaopomba-sklic"/>
          <w:rFonts w:ascii="Calibri" w:hAnsi="Calibri" w:cs="Calibri"/>
        </w:rPr>
        <w:footnoteReference w:id="65"/>
      </w:r>
      <w:r w:rsidRPr="51DB03F9">
        <w:rPr>
          <w:rFonts w:ascii="Calibri" w:hAnsi="Calibri" w:cs="Calibri"/>
        </w:rPr>
        <w:t>,</w:t>
      </w:r>
      <w:r w:rsidRPr="00AA5B15">
        <w:rPr>
          <w:rFonts w:ascii="Calibri" w:hAnsi="Calibri" w:cs="Calibri"/>
        </w:rPr>
        <w:t xml:space="preserve"> nato pa v letu 2025 ustanovili neodvisni Mednarodni znanstveni panel za umetno inteligenco</w:t>
      </w:r>
      <w:r>
        <w:rPr>
          <w:rStyle w:val="Sprotnaopomba-sklic"/>
          <w:rFonts w:ascii="Calibri" w:hAnsi="Calibri" w:cs="Calibri"/>
        </w:rPr>
        <w:footnoteReference w:id="66"/>
      </w:r>
      <w:r w:rsidRPr="00AA5B15">
        <w:rPr>
          <w:rFonts w:ascii="Calibri" w:hAnsi="Calibri" w:cs="Calibri"/>
        </w:rPr>
        <w:t xml:space="preserve"> in odprli Globalni dialog o upravljanju </w:t>
      </w:r>
      <w:r>
        <w:rPr>
          <w:rFonts w:ascii="Calibri" w:hAnsi="Calibri" w:cs="Calibri"/>
        </w:rPr>
        <w:t>umetne inteligence</w:t>
      </w:r>
      <w:r>
        <w:rPr>
          <w:rStyle w:val="Sprotnaopomba-sklic"/>
          <w:rFonts w:ascii="Calibri" w:hAnsi="Calibri" w:cs="Calibri"/>
        </w:rPr>
        <w:footnoteReference w:id="67"/>
      </w:r>
      <w:r w:rsidRPr="00AA5B15">
        <w:rPr>
          <w:rFonts w:ascii="Calibri" w:hAnsi="Calibri" w:cs="Calibri"/>
        </w:rPr>
        <w:t xml:space="preserve">, </w:t>
      </w:r>
      <w:r>
        <w:rPr>
          <w:rFonts w:ascii="Calibri" w:hAnsi="Calibri" w:cs="Calibri"/>
        </w:rPr>
        <w:t xml:space="preserve">vse </w:t>
      </w:r>
      <w:r w:rsidRPr="00AA5B15">
        <w:rPr>
          <w:rFonts w:ascii="Calibri" w:hAnsi="Calibri" w:cs="Calibri"/>
        </w:rPr>
        <w:t xml:space="preserve">s ciljem zagotoviti znanstveno oceno tveganj in ustvariti forum sodelovanja med vladami, industrijo in civilno družbo. </w:t>
      </w:r>
      <w:r w:rsidRPr="25F208F1">
        <w:rPr>
          <w:rFonts w:ascii="Calibri" w:hAnsi="Calibri" w:cs="Calibri"/>
        </w:rPr>
        <w:t xml:space="preserve">Slovenija temelji svoj razvoj UI na vrednotah, ki so v tem globalnem okvirju ključne – spoštovanju človekovih pravic, demokratičnih načel, vladavine prava in tehnološkega napredka, delujočega v službi človeka in družbe. Aktivno se vključuje v pobude OECD, Sveta Evrope, UNESCO in druge, ter z odgovornostjo sledi njihovim priporočilom in normativnim smernicam. </w:t>
      </w:r>
      <w:proofErr w:type="spellStart"/>
      <w:r w:rsidRPr="25F208F1">
        <w:rPr>
          <w:rFonts w:ascii="Calibri" w:hAnsi="Calibri" w:cs="Calibri"/>
        </w:rPr>
        <w:t>NpUI</w:t>
      </w:r>
      <w:proofErr w:type="spellEnd"/>
      <w:r w:rsidRPr="25F208F1">
        <w:rPr>
          <w:rFonts w:ascii="Calibri" w:hAnsi="Calibri" w:cs="Calibri"/>
        </w:rPr>
        <w:t xml:space="preserve"> 2030 je rezultat tega sodelovanja, ki ni zgolj politična formalnost, temveč odraz zrelosti in zavezanosti Slovenije, da v prihodnosti digitalne Evrope in sveta igra zanesljivo in kredibilno vlogo.</w:t>
      </w:r>
    </w:p>
    <w:p w14:paraId="53249F5D" w14:textId="77777777" w:rsidR="00D24D44" w:rsidRPr="00A914C2" w:rsidRDefault="00D24D44" w:rsidP="00CF5C24">
      <w:pPr>
        <w:rPr>
          <w:b/>
          <w:bCs/>
        </w:rPr>
      </w:pPr>
      <w:r w:rsidRPr="00A914C2">
        <w:rPr>
          <w:b/>
          <w:bCs/>
        </w:rPr>
        <w:t>2.3.1 OECD: Načela za človeku prijazno umetno inteligenco</w:t>
      </w:r>
    </w:p>
    <w:p w14:paraId="3F02A3C7" w14:textId="77777777" w:rsidR="00D24D44" w:rsidRPr="008874E3" w:rsidRDefault="00D24D44" w:rsidP="00D24D44">
      <w:pPr>
        <w:jc w:val="both"/>
        <w:rPr>
          <w:rFonts w:ascii="Calibri" w:hAnsi="Calibri" w:cs="Calibri"/>
          <w:color w:val="000000" w:themeColor="text1"/>
          <w:szCs w:val="20"/>
        </w:rPr>
      </w:pPr>
      <w:r w:rsidRPr="79727533">
        <w:rPr>
          <w:rFonts w:ascii="Calibri" w:hAnsi="Calibri" w:cs="Calibri"/>
          <w:color w:val="000000" w:themeColor="text1"/>
        </w:rPr>
        <w:t xml:space="preserve">Slovenija že vrsto let dejavno prispeva k oblikovanju mednarodnih norm, ki usmerjajo razvoj </w:t>
      </w:r>
      <w:r>
        <w:rPr>
          <w:rFonts w:ascii="Calibri" w:hAnsi="Calibri" w:cs="Calibri"/>
        </w:rPr>
        <w:t>UI</w:t>
      </w:r>
      <w:r w:rsidRPr="79727533">
        <w:rPr>
          <w:rFonts w:ascii="Calibri" w:hAnsi="Calibri" w:cs="Calibri"/>
          <w:color w:val="000000" w:themeColor="text1"/>
        </w:rPr>
        <w:t xml:space="preserve"> v skladu z univerzalnimi vrednotami. Med pomembnejšimi mejniki je sodelovanje pri pripravi Priporočila Sveta OECD o umetni inteligenci</w:t>
      </w:r>
      <w:r w:rsidRPr="008874E3">
        <w:rPr>
          <w:rStyle w:val="Sprotnaopomba-sklic"/>
          <w:rFonts w:ascii="Calibri" w:hAnsi="Calibri" w:cs="Calibri"/>
          <w:color w:val="000000" w:themeColor="text1"/>
        </w:rPr>
        <w:footnoteReference w:id="68"/>
      </w:r>
      <w:r w:rsidRPr="79727533">
        <w:rPr>
          <w:rFonts w:ascii="Calibri" w:hAnsi="Calibri" w:cs="Calibri"/>
          <w:color w:val="000000" w:themeColor="text1"/>
        </w:rPr>
        <w:t>, ki postavlja visoke standarde za uporabo UI na način, ki je:</w:t>
      </w:r>
    </w:p>
    <w:p w14:paraId="6351DFD5" w14:textId="77777777" w:rsidR="00D24D44" w:rsidRPr="008874E3" w:rsidRDefault="00D24D44" w:rsidP="00D24D44">
      <w:pPr>
        <w:numPr>
          <w:ilvl w:val="0"/>
          <w:numId w:val="25"/>
        </w:numPr>
        <w:spacing w:after="0" w:line="260" w:lineRule="atLeast"/>
        <w:jc w:val="both"/>
        <w:rPr>
          <w:rFonts w:ascii="Calibri" w:hAnsi="Calibri" w:cs="Calibri"/>
          <w:color w:val="000000" w:themeColor="text1"/>
          <w:szCs w:val="20"/>
        </w:rPr>
      </w:pPr>
      <w:r w:rsidRPr="008874E3">
        <w:rPr>
          <w:rFonts w:ascii="Calibri" w:hAnsi="Calibri" w:cs="Calibri"/>
          <w:color w:val="000000" w:themeColor="text1"/>
          <w:szCs w:val="20"/>
        </w:rPr>
        <w:t>inovativen in hkrati zaupanja vreden,</w:t>
      </w:r>
    </w:p>
    <w:p w14:paraId="5704E6B6" w14:textId="77777777" w:rsidR="00D24D44" w:rsidRPr="008874E3" w:rsidRDefault="00D24D44" w:rsidP="00D24D44">
      <w:pPr>
        <w:numPr>
          <w:ilvl w:val="0"/>
          <w:numId w:val="25"/>
        </w:numPr>
        <w:spacing w:after="0" w:line="260" w:lineRule="atLeast"/>
        <w:jc w:val="both"/>
        <w:rPr>
          <w:rFonts w:ascii="Calibri" w:hAnsi="Calibri" w:cs="Calibri"/>
          <w:color w:val="000000" w:themeColor="text1"/>
        </w:rPr>
      </w:pPr>
      <w:r w:rsidRPr="479ECB17">
        <w:rPr>
          <w:rFonts w:ascii="Calibri" w:hAnsi="Calibri" w:cs="Calibri"/>
          <w:color w:val="000000" w:themeColor="text1"/>
        </w:rPr>
        <w:t>robusten, varen in pregleden,</w:t>
      </w:r>
    </w:p>
    <w:p w14:paraId="7213C961" w14:textId="77777777" w:rsidR="00D24D44" w:rsidRPr="008874E3" w:rsidRDefault="00D24D44" w:rsidP="00D24D44">
      <w:pPr>
        <w:numPr>
          <w:ilvl w:val="0"/>
          <w:numId w:val="25"/>
        </w:numPr>
        <w:spacing w:after="0" w:line="260" w:lineRule="atLeast"/>
        <w:jc w:val="both"/>
        <w:rPr>
          <w:rFonts w:ascii="Calibri" w:hAnsi="Calibri" w:cs="Calibri"/>
          <w:color w:val="000000" w:themeColor="text1"/>
          <w:szCs w:val="20"/>
        </w:rPr>
      </w:pPr>
      <w:r w:rsidRPr="008874E3">
        <w:rPr>
          <w:rFonts w:ascii="Calibri" w:hAnsi="Calibri" w:cs="Calibri"/>
          <w:color w:val="000000" w:themeColor="text1"/>
          <w:szCs w:val="20"/>
        </w:rPr>
        <w:t>ter utemeljen na visoki ravni odgovornosti.</w:t>
      </w:r>
    </w:p>
    <w:p w14:paraId="7C217257" w14:textId="77777777" w:rsidR="00D24D44" w:rsidRPr="008874E3" w:rsidRDefault="00D24D44" w:rsidP="00D24D44">
      <w:pPr>
        <w:spacing w:before="240"/>
        <w:jc w:val="both"/>
        <w:rPr>
          <w:rFonts w:ascii="Calibri" w:hAnsi="Calibri" w:cs="Calibri"/>
          <w:color w:val="000000" w:themeColor="text1"/>
          <w:szCs w:val="20"/>
        </w:rPr>
      </w:pPr>
      <w:r w:rsidRPr="008874E3">
        <w:rPr>
          <w:rFonts w:ascii="Calibri" w:hAnsi="Calibri" w:cs="Calibri"/>
          <w:color w:val="000000" w:themeColor="text1"/>
          <w:szCs w:val="20"/>
        </w:rPr>
        <w:t xml:space="preserve">Ta priporočila niso le deklaracija - predstavljajo operativno vodilo, ki ga je Slovenija jasno prepoznala in umestila že v </w:t>
      </w:r>
      <w:proofErr w:type="spellStart"/>
      <w:r w:rsidRPr="008874E3">
        <w:rPr>
          <w:rFonts w:ascii="Calibri" w:hAnsi="Calibri" w:cs="Calibri"/>
          <w:color w:val="000000" w:themeColor="text1"/>
          <w:szCs w:val="20"/>
        </w:rPr>
        <w:t>NpUI</w:t>
      </w:r>
      <w:proofErr w:type="spellEnd"/>
      <w:r w:rsidRPr="008874E3">
        <w:rPr>
          <w:rFonts w:ascii="Calibri" w:hAnsi="Calibri" w:cs="Calibri"/>
          <w:color w:val="000000" w:themeColor="text1"/>
          <w:szCs w:val="20"/>
        </w:rPr>
        <w:t xml:space="preserve"> 2025 in ki ga kot eno ključnih referenčnih izhodišč povzema tudi </w:t>
      </w:r>
      <w:proofErr w:type="spellStart"/>
      <w:r w:rsidRPr="008874E3">
        <w:rPr>
          <w:rFonts w:ascii="Calibri" w:hAnsi="Calibri" w:cs="Calibri"/>
          <w:color w:val="000000" w:themeColor="text1"/>
          <w:szCs w:val="20"/>
        </w:rPr>
        <w:t>NpUI</w:t>
      </w:r>
      <w:proofErr w:type="spellEnd"/>
      <w:r w:rsidRPr="008874E3">
        <w:rPr>
          <w:rFonts w:ascii="Calibri" w:hAnsi="Calibri" w:cs="Calibri"/>
          <w:color w:val="000000" w:themeColor="text1"/>
          <w:szCs w:val="20"/>
        </w:rPr>
        <w:t xml:space="preserve"> 2030.</w:t>
      </w:r>
    </w:p>
    <w:p w14:paraId="2A2C6739" w14:textId="77777777" w:rsidR="00D24D44" w:rsidRPr="008874E3" w:rsidRDefault="00D24D44" w:rsidP="00D24D44">
      <w:pPr>
        <w:jc w:val="both"/>
        <w:rPr>
          <w:rFonts w:ascii="Calibri" w:hAnsi="Calibri" w:cs="Calibri"/>
          <w:color w:val="000000" w:themeColor="text1"/>
        </w:rPr>
      </w:pPr>
      <w:r w:rsidRPr="47467FC7">
        <w:rPr>
          <w:rFonts w:ascii="Calibri" w:hAnsi="Calibri" w:cs="Calibri"/>
          <w:color w:val="000000" w:themeColor="text1"/>
        </w:rPr>
        <w:t xml:space="preserve">Slovenija svojo zavezanost nadaljuje z aktivnim sodelovanjem v delovnih skupinah OECD za digitalno politiko in UI. Tam soustvarja skupne standarde, izmenjuje dobre prakse in prispeva k oblikovanju mednarodnega okolja, ki </w:t>
      </w:r>
      <w:r>
        <w:rPr>
          <w:rFonts w:ascii="Calibri" w:hAnsi="Calibri" w:cs="Calibri"/>
        </w:rPr>
        <w:t>UI</w:t>
      </w:r>
      <w:r w:rsidRPr="47467FC7">
        <w:rPr>
          <w:rFonts w:ascii="Calibri" w:hAnsi="Calibri" w:cs="Calibri"/>
          <w:color w:val="000000" w:themeColor="text1"/>
        </w:rPr>
        <w:t xml:space="preserve"> razvija v smeri etičnosti, pravičnosti in trajnostnega napredka.</w:t>
      </w:r>
    </w:p>
    <w:p w14:paraId="0480B3AD" w14:textId="77777777" w:rsidR="00D24D44" w:rsidRPr="00A914C2" w:rsidRDefault="00D24D44" w:rsidP="00CF5C24">
      <w:pPr>
        <w:rPr>
          <w:b/>
          <w:bCs/>
        </w:rPr>
      </w:pPr>
      <w:r w:rsidRPr="00A914C2">
        <w:rPr>
          <w:b/>
          <w:bCs/>
        </w:rPr>
        <w:lastRenderedPageBreak/>
        <w:t>2.3.2 Svet Evrope: Varovanje človekovih pravic v digitalni dobi</w:t>
      </w:r>
    </w:p>
    <w:p w14:paraId="5879AFA4" w14:textId="77777777" w:rsidR="00D24D44" w:rsidRPr="002252DD" w:rsidRDefault="00D24D44" w:rsidP="00D24D44">
      <w:pPr>
        <w:jc w:val="both"/>
        <w:rPr>
          <w:rFonts w:cs="Arial"/>
          <w:color w:val="000000" w:themeColor="text1"/>
        </w:rPr>
      </w:pPr>
      <w:r w:rsidRPr="51DB03F9">
        <w:rPr>
          <w:rFonts w:cs="Arial"/>
          <w:color w:val="000000" w:themeColor="text1"/>
        </w:rPr>
        <w:t xml:space="preserve">Slovenija je opravila aktivno in odgovorno vlogo pri oblikovanju prve mednarodne pravno zavezujoče pogodbe o </w:t>
      </w:r>
      <w:r>
        <w:rPr>
          <w:rFonts w:ascii="Calibri" w:hAnsi="Calibri" w:cs="Calibri"/>
        </w:rPr>
        <w:t>UI</w:t>
      </w:r>
      <w:r w:rsidRPr="51DB03F9">
        <w:rPr>
          <w:rFonts w:cs="Arial"/>
          <w:color w:val="000000" w:themeColor="text1"/>
        </w:rPr>
        <w:t xml:space="preserve"> </w:t>
      </w:r>
      <w:r w:rsidRPr="51DB03F9">
        <w:rPr>
          <w:rFonts w:ascii="Calibri" w:hAnsi="Calibri" w:cs="Calibri"/>
        </w:rPr>
        <w:t>–</w:t>
      </w:r>
      <w:r w:rsidRPr="51DB03F9">
        <w:rPr>
          <w:rFonts w:cs="Arial"/>
          <w:color w:val="000000" w:themeColor="text1"/>
        </w:rPr>
        <w:t xml:space="preserve"> Okvirne konvencije o umetni inteligenci, človekovih pravicah, demokraciji in pravni državi</w:t>
      </w:r>
      <w:r w:rsidRPr="002252DD">
        <w:rPr>
          <w:rStyle w:val="Sprotnaopomba-sklic"/>
          <w:rFonts w:cs="Arial"/>
          <w:color w:val="000000" w:themeColor="text1"/>
        </w:rPr>
        <w:footnoteReference w:id="69"/>
      </w:r>
      <w:r w:rsidRPr="51DB03F9">
        <w:rPr>
          <w:rFonts w:cs="Arial"/>
          <w:color w:val="000000" w:themeColor="text1"/>
        </w:rPr>
        <w:t xml:space="preserve">, ki je bila v okviru Sveta Evrope sprejeta maja 2024. Z njenim podpisom je Slovenija potrdila svojo zavezo, da razvoj in uporaba </w:t>
      </w:r>
      <w:r>
        <w:rPr>
          <w:rFonts w:ascii="Calibri" w:hAnsi="Calibri" w:cs="Calibri"/>
        </w:rPr>
        <w:t>UI</w:t>
      </w:r>
      <w:r w:rsidRPr="51DB03F9">
        <w:rPr>
          <w:rFonts w:cs="Arial"/>
          <w:color w:val="000000" w:themeColor="text1"/>
        </w:rPr>
        <w:t xml:space="preserve"> nikoli ne smeta ogroziti temeljnih vrednot: človekovega dostojanstva, pravne države in demokratične družbe.</w:t>
      </w:r>
    </w:p>
    <w:p w14:paraId="4F53FE78" w14:textId="77777777" w:rsidR="00D24D44" w:rsidRDefault="00D24D44" w:rsidP="00D24D44">
      <w:pPr>
        <w:jc w:val="both"/>
        <w:rPr>
          <w:rFonts w:cs="Arial"/>
          <w:color w:val="000000" w:themeColor="text1"/>
          <w:szCs w:val="20"/>
        </w:rPr>
      </w:pPr>
      <w:r w:rsidRPr="002252DD">
        <w:rPr>
          <w:rFonts w:cs="Arial"/>
          <w:color w:val="000000" w:themeColor="text1"/>
          <w:szCs w:val="20"/>
        </w:rPr>
        <w:t xml:space="preserve">Konvencija ne ureja le tehničnih standardov, temveč postavlja etični kompas za vse, ki razvijajo, uporabljajo ali urejajo </w:t>
      </w:r>
      <w:r>
        <w:rPr>
          <w:rFonts w:ascii="Calibri" w:hAnsi="Calibri" w:cs="Calibri"/>
        </w:rPr>
        <w:t>UI</w:t>
      </w:r>
      <w:r w:rsidRPr="002252DD">
        <w:rPr>
          <w:rFonts w:cs="Arial"/>
          <w:color w:val="000000" w:themeColor="text1"/>
          <w:szCs w:val="20"/>
        </w:rPr>
        <w:t>. Njeni cilji so jasni: zagotoviti, da bo UI delovala v službi človeka, pod demokratičnim nadzorom in v okviru pravne odgovornosti.</w:t>
      </w:r>
    </w:p>
    <w:p w14:paraId="64561DE7" w14:textId="77777777" w:rsidR="00D24D44" w:rsidRPr="002252DD" w:rsidRDefault="00D24D44" w:rsidP="00D24D44">
      <w:pPr>
        <w:jc w:val="both"/>
      </w:pPr>
      <w:r w:rsidRPr="0044138A">
        <w:t>Z ratifikacijo konvencije</w:t>
      </w:r>
      <w:r>
        <w:t xml:space="preserve"> je Slovenija izrazila svojo jasno voljo, da je </w:t>
      </w:r>
      <w:r w:rsidRPr="0044138A">
        <w:t xml:space="preserve">med prvimi državami, ki </w:t>
      </w:r>
      <w:r>
        <w:t>so</w:t>
      </w:r>
      <w:r w:rsidRPr="0044138A">
        <w:t xml:space="preserve"> formalno zavezane njenemu izvajanju. S tem utrjujemo svojo vlogo kot verodostojna, etična in konstruktivna članica evropske digitalne prihodnosti – takšna, ki razume, da </w:t>
      </w:r>
      <w:r>
        <w:rPr>
          <w:rFonts w:ascii="Calibri" w:hAnsi="Calibri" w:cs="Calibri"/>
        </w:rPr>
        <w:t>UI</w:t>
      </w:r>
      <w:r w:rsidRPr="0044138A">
        <w:t xml:space="preserve"> ne sme postati zgolj stvar tehnologije, ampak predvsem orodje za človeku prijazno družbo.</w:t>
      </w:r>
    </w:p>
    <w:p w14:paraId="56C61EBA" w14:textId="77777777" w:rsidR="00D24D44" w:rsidRPr="002252DD" w:rsidRDefault="00D24D44" w:rsidP="00D24D44">
      <w:pPr>
        <w:jc w:val="both"/>
        <w:rPr>
          <w:rFonts w:cs="Arial"/>
          <w:color w:val="000000" w:themeColor="text1"/>
          <w:szCs w:val="20"/>
        </w:rPr>
      </w:pPr>
      <w:r w:rsidRPr="002252DD">
        <w:rPr>
          <w:rFonts w:cs="Arial"/>
          <w:color w:val="000000" w:themeColor="text1"/>
          <w:szCs w:val="20"/>
        </w:rPr>
        <w:t>Za podporo izvajanju konvencije je Svet Evrope razvil tudi metodologijo HUDERIA (</w:t>
      </w:r>
      <w:r w:rsidRPr="002252DD">
        <w:rPr>
          <w:rFonts w:cs="Arial"/>
          <w:i/>
          <w:iCs/>
          <w:color w:val="000000" w:themeColor="text1"/>
          <w:szCs w:val="20"/>
        </w:rPr>
        <w:t xml:space="preserve">Human </w:t>
      </w:r>
      <w:proofErr w:type="spellStart"/>
      <w:r w:rsidRPr="002252DD">
        <w:rPr>
          <w:rFonts w:cs="Arial"/>
          <w:i/>
          <w:iCs/>
          <w:color w:val="000000" w:themeColor="text1"/>
          <w:szCs w:val="20"/>
        </w:rPr>
        <w:t>Rights</w:t>
      </w:r>
      <w:proofErr w:type="spellEnd"/>
      <w:r w:rsidRPr="002252DD">
        <w:rPr>
          <w:rFonts w:cs="Arial"/>
          <w:i/>
          <w:iCs/>
          <w:color w:val="000000" w:themeColor="text1"/>
          <w:szCs w:val="20"/>
        </w:rPr>
        <w:t xml:space="preserve">, </w:t>
      </w:r>
      <w:proofErr w:type="spellStart"/>
      <w:r w:rsidRPr="002252DD">
        <w:rPr>
          <w:rFonts w:cs="Arial"/>
          <w:i/>
          <w:iCs/>
          <w:color w:val="000000" w:themeColor="text1"/>
          <w:szCs w:val="20"/>
        </w:rPr>
        <w:t>Democracy</w:t>
      </w:r>
      <w:proofErr w:type="spellEnd"/>
      <w:r w:rsidRPr="002252DD">
        <w:rPr>
          <w:rFonts w:cs="Arial"/>
          <w:i/>
          <w:iCs/>
          <w:color w:val="000000" w:themeColor="text1"/>
          <w:szCs w:val="20"/>
        </w:rPr>
        <w:t xml:space="preserve"> </w:t>
      </w:r>
      <w:proofErr w:type="spellStart"/>
      <w:r w:rsidRPr="002252DD">
        <w:rPr>
          <w:rFonts w:cs="Arial"/>
          <w:i/>
          <w:iCs/>
          <w:color w:val="000000" w:themeColor="text1"/>
          <w:szCs w:val="20"/>
        </w:rPr>
        <w:t>and</w:t>
      </w:r>
      <w:proofErr w:type="spellEnd"/>
      <w:r w:rsidRPr="002252DD">
        <w:rPr>
          <w:rFonts w:cs="Arial"/>
          <w:i/>
          <w:iCs/>
          <w:color w:val="000000" w:themeColor="text1"/>
          <w:szCs w:val="20"/>
        </w:rPr>
        <w:t xml:space="preserve"> Rule </w:t>
      </w:r>
      <w:proofErr w:type="spellStart"/>
      <w:r w:rsidRPr="002252DD">
        <w:rPr>
          <w:rFonts w:cs="Arial"/>
          <w:i/>
          <w:iCs/>
          <w:color w:val="000000" w:themeColor="text1"/>
          <w:szCs w:val="20"/>
        </w:rPr>
        <w:t>of</w:t>
      </w:r>
      <w:proofErr w:type="spellEnd"/>
      <w:r w:rsidRPr="002252DD">
        <w:rPr>
          <w:rFonts w:cs="Arial"/>
          <w:i/>
          <w:iCs/>
          <w:color w:val="000000" w:themeColor="text1"/>
          <w:szCs w:val="20"/>
        </w:rPr>
        <w:t xml:space="preserve"> </w:t>
      </w:r>
      <w:proofErr w:type="spellStart"/>
      <w:r w:rsidRPr="002252DD">
        <w:rPr>
          <w:rFonts w:cs="Arial"/>
          <w:i/>
          <w:iCs/>
          <w:color w:val="000000" w:themeColor="text1"/>
          <w:szCs w:val="20"/>
        </w:rPr>
        <w:t>Law</w:t>
      </w:r>
      <w:proofErr w:type="spellEnd"/>
      <w:r w:rsidRPr="002252DD">
        <w:rPr>
          <w:rFonts w:cs="Arial"/>
          <w:i/>
          <w:iCs/>
          <w:color w:val="000000" w:themeColor="text1"/>
          <w:szCs w:val="20"/>
        </w:rPr>
        <w:t xml:space="preserve"> </w:t>
      </w:r>
      <w:proofErr w:type="spellStart"/>
      <w:r w:rsidRPr="002252DD">
        <w:rPr>
          <w:rFonts w:cs="Arial"/>
          <w:i/>
          <w:iCs/>
          <w:color w:val="000000" w:themeColor="text1"/>
          <w:szCs w:val="20"/>
        </w:rPr>
        <w:t>Impact</w:t>
      </w:r>
      <w:proofErr w:type="spellEnd"/>
      <w:r w:rsidRPr="002252DD">
        <w:rPr>
          <w:rFonts w:cs="Arial"/>
          <w:i/>
          <w:iCs/>
          <w:color w:val="000000" w:themeColor="text1"/>
          <w:szCs w:val="20"/>
        </w:rPr>
        <w:t xml:space="preserve"> </w:t>
      </w:r>
      <w:proofErr w:type="spellStart"/>
      <w:r w:rsidRPr="002252DD">
        <w:rPr>
          <w:rFonts w:cs="Arial"/>
          <w:i/>
          <w:iCs/>
          <w:color w:val="000000" w:themeColor="text1"/>
          <w:szCs w:val="20"/>
        </w:rPr>
        <w:t>Assessment</w:t>
      </w:r>
      <w:proofErr w:type="spellEnd"/>
      <w:r w:rsidRPr="002252DD">
        <w:rPr>
          <w:rFonts w:cs="Arial"/>
          <w:color w:val="000000" w:themeColor="text1"/>
          <w:szCs w:val="20"/>
        </w:rPr>
        <w:t xml:space="preserve">), ki državam pomaga sistematično ocenjevati vplive UI sistemov na človekove pravice, demokracijo in vladavino prava. </w:t>
      </w:r>
    </w:p>
    <w:p w14:paraId="0995B06C" w14:textId="77777777" w:rsidR="00D24D44" w:rsidRPr="002252DD" w:rsidRDefault="00D24D44" w:rsidP="00D24D44">
      <w:pPr>
        <w:jc w:val="both"/>
        <w:rPr>
          <w:rFonts w:cs="Arial"/>
          <w:color w:val="000000" w:themeColor="text1"/>
          <w:szCs w:val="20"/>
        </w:rPr>
      </w:pPr>
      <w:r w:rsidRPr="002252DD">
        <w:rPr>
          <w:rFonts w:cs="Arial"/>
          <w:color w:val="000000" w:themeColor="text1"/>
          <w:szCs w:val="20"/>
        </w:rPr>
        <w:t xml:space="preserve">Z </w:t>
      </w:r>
      <w:proofErr w:type="spellStart"/>
      <w:r w:rsidRPr="002252DD">
        <w:rPr>
          <w:rFonts w:cs="Arial"/>
          <w:color w:val="000000" w:themeColor="text1"/>
          <w:szCs w:val="20"/>
        </w:rPr>
        <w:t>NpUI</w:t>
      </w:r>
      <w:proofErr w:type="spellEnd"/>
      <w:r w:rsidRPr="002252DD">
        <w:rPr>
          <w:rFonts w:cs="Arial"/>
          <w:color w:val="000000" w:themeColor="text1"/>
          <w:szCs w:val="20"/>
        </w:rPr>
        <w:t xml:space="preserve"> 2030 si Slovenija prizadeva, da bi HUDERIA postal del domačih politik in praks, zlasti v javni upravi, kjer je odgovornost do državljanov še posebej občutljiva. Metodologija dopolnjuje obstoječe etične smernice, kot so tiste iz UNESCO priporočila, in omogoča usklajeno, proaktivno ravnanje v digitalni dobi.</w:t>
      </w:r>
    </w:p>
    <w:p w14:paraId="4E9DD375" w14:textId="77777777" w:rsidR="00D24D44" w:rsidRPr="00A914C2" w:rsidRDefault="00D24D44" w:rsidP="00CF5C24">
      <w:pPr>
        <w:rPr>
          <w:b/>
          <w:bCs/>
        </w:rPr>
      </w:pPr>
      <w:r w:rsidRPr="00A914C2">
        <w:rPr>
          <w:b/>
          <w:bCs/>
        </w:rPr>
        <w:t>2.3.3 UNESCO: Etika umetne inteligence kot globalna odgovornost</w:t>
      </w:r>
    </w:p>
    <w:p w14:paraId="17C62080" w14:textId="77777777" w:rsidR="00D24D44" w:rsidRPr="008874E3" w:rsidRDefault="00D24D44" w:rsidP="00D24D44">
      <w:pPr>
        <w:jc w:val="both"/>
        <w:rPr>
          <w:rFonts w:ascii="Calibri" w:hAnsi="Calibri" w:cs="Calibri"/>
          <w:color w:val="000000" w:themeColor="text1"/>
        </w:rPr>
      </w:pPr>
      <w:r w:rsidRPr="126FDE61">
        <w:rPr>
          <w:rFonts w:ascii="Calibri" w:hAnsi="Calibri" w:cs="Calibri"/>
          <w:color w:val="000000" w:themeColor="text1"/>
        </w:rPr>
        <w:t>Slovenija je aktivno vključena v izvajanje UNESCO Priporočila o etiki umetne inteligence</w:t>
      </w:r>
      <w:r w:rsidRPr="008874E3">
        <w:rPr>
          <w:rStyle w:val="Sprotnaopomba-sklic"/>
          <w:rFonts w:ascii="Calibri" w:hAnsi="Calibri" w:cs="Calibri"/>
          <w:color w:val="000000" w:themeColor="text1"/>
        </w:rPr>
        <w:footnoteReference w:id="70"/>
      </w:r>
      <w:r w:rsidRPr="126FDE61">
        <w:rPr>
          <w:rFonts w:ascii="Calibri" w:hAnsi="Calibri" w:cs="Calibri"/>
          <w:color w:val="000000" w:themeColor="text1"/>
        </w:rPr>
        <w:t xml:space="preserve"> – prvega globalnega dokumenta na tem področju. Ministrstvo, pristojno za informacijsko </w:t>
      </w:r>
      <w:r w:rsidRPr="0508DF12">
        <w:rPr>
          <w:rFonts w:ascii="Calibri" w:hAnsi="Calibri" w:cs="Calibri"/>
          <w:color w:val="000000" w:themeColor="text1"/>
        </w:rPr>
        <w:t>družbo,</w:t>
      </w:r>
      <w:r w:rsidRPr="126FDE61">
        <w:rPr>
          <w:rFonts w:ascii="Calibri" w:hAnsi="Calibri" w:cs="Calibri"/>
          <w:color w:val="000000" w:themeColor="text1"/>
        </w:rPr>
        <w:t xml:space="preserve"> je odgovorno za koordinacijo njegove implementacije v Sloveniji in njegova načela so tvorno prispevala tudi k pripravi in razumevanju </w:t>
      </w:r>
      <w:proofErr w:type="spellStart"/>
      <w:r w:rsidRPr="126FDE61">
        <w:rPr>
          <w:rFonts w:ascii="Calibri" w:hAnsi="Calibri" w:cs="Calibri"/>
          <w:color w:val="000000" w:themeColor="text1"/>
        </w:rPr>
        <w:t>NpUI</w:t>
      </w:r>
      <w:proofErr w:type="spellEnd"/>
      <w:r w:rsidRPr="126FDE61">
        <w:rPr>
          <w:rFonts w:ascii="Calibri" w:hAnsi="Calibri" w:cs="Calibri"/>
          <w:color w:val="000000" w:themeColor="text1"/>
        </w:rPr>
        <w:t xml:space="preserve"> 2030.</w:t>
      </w:r>
    </w:p>
    <w:p w14:paraId="26D97EAE" w14:textId="77777777" w:rsidR="00D24D44" w:rsidRPr="008874E3" w:rsidRDefault="00D24D44" w:rsidP="00D24D44">
      <w:pPr>
        <w:rPr>
          <w:rFonts w:ascii="Calibri" w:hAnsi="Calibri" w:cs="Calibri"/>
          <w:color w:val="000000" w:themeColor="text1"/>
          <w:szCs w:val="20"/>
        </w:rPr>
      </w:pPr>
      <w:r w:rsidRPr="008874E3">
        <w:rPr>
          <w:rFonts w:ascii="Calibri" w:hAnsi="Calibri" w:cs="Calibri"/>
          <w:color w:val="000000" w:themeColor="text1"/>
          <w:szCs w:val="20"/>
        </w:rPr>
        <w:t>Glavna načela, ki jih udejanjamo skozi politike in ukrepe, vključujejo:</w:t>
      </w:r>
    </w:p>
    <w:p w14:paraId="00DDAB30" w14:textId="77777777" w:rsidR="00D24D44" w:rsidRPr="008874E3" w:rsidRDefault="00D24D44" w:rsidP="00D24D44">
      <w:pPr>
        <w:pStyle w:val="Odstavekseznama"/>
        <w:numPr>
          <w:ilvl w:val="0"/>
          <w:numId w:val="24"/>
        </w:numPr>
        <w:spacing w:after="0" w:line="260" w:lineRule="atLeast"/>
        <w:jc w:val="both"/>
        <w:rPr>
          <w:rFonts w:ascii="Calibri" w:hAnsi="Calibri" w:cs="Calibri"/>
          <w:color w:val="000000" w:themeColor="text1"/>
          <w:szCs w:val="20"/>
        </w:rPr>
      </w:pPr>
      <w:r w:rsidRPr="008874E3">
        <w:rPr>
          <w:rFonts w:ascii="Calibri" w:hAnsi="Calibri" w:cs="Calibri"/>
          <w:color w:val="000000" w:themeColor="text1"/>
          <w:szCs w:val="20"/>
        </w:rPr>
        <w:t>spoštovanje človekovega dostojanstva,</w:t>
      </w:r>
    </w:p>
    <w:p w14:paraId="52FCF8F9" w14:textId="77777777" w:rsidR="00D24D44" w:rsidRPr="008874E3" w:rsidRDefault="00D24D44" w:rsidP="00D24D44">
      <w:pPr>
        <w:pStyle w:val="Odstavekseznama"/>
        <w:numPr>
          <w:ilvl w:val="0"/>
          <w:numId w:val="24"/>
        </w:numPr>
        <w:spacing w:after="0" w:line="260" w:lineRule="atLeast"/>
        <w:jc w:val="both"/>
        <w:rPr>
          <w:rFonts w:ascii="Calibri" w:hAnsi="Calibri" w:cs="Calibri"/>
          <w:color w:val="000000" w:themeColor="text1"/>
          <w:szCs w:val="20"/>
        </w:rPr>
      </w:pPr>
      <w:r w:rsidRPr="008874E3">
        <w:rPr>
          <w:rFonts w:ascii="Calibri" w:hAnsi="Calibri" w:cs="Calibri"/>
          <w:color w:val="000000" w:themeColor="text1"/>
          <w:szCs w:val="20"/>
        </w:rPr>
        <w:t>nediskriminacijo in pravičnost,</w:t>
      </w:r>
    </w:p>
    <w:p w14:paraId="4DE84C90" w14:textId="77777777" w:rsidR="00D24D44" w:rsidRPr="008874E3" w:rsidRDefault="00D24D44" w:rsidP="00D24D44">
      <w:pPr>
        <w:pStyle w:val="Odstavekseznama"/>
        <w:numPr>
          <w:ilvl w:val="0"/>
          <w:numId w:val="24"/>
        </w:numPr>
        <w:spacing w:after="0" w:line="260" w:lineRule="atLeast"/>
        <w:jc w:val="both"/>
        <w:rPr>
          <w:rFonts w:ascii="Calibri" w:hAnsi="Calibri" w:cs="Calibri"/>
          <w:color w:val="000000" w:themeColor="text1"/>
          <w:szCs w:val="20"/>
        </w:rPr>
      </w:pPr>
      <w:proofErr w:type="spellStart"/>
      <w:r w:rsidRPr="008874E3">
        <w:rPr>
          <w:rFonts w:ascii="Calibri" w:hAnsi="Calibri" w:cs="Calibri"/>
          <w:color w:val="000000" w:themeColor="text1"/>
          <w:szCs w:val="20"/>
        </w:rPr>
        <w:t>okoljsko</w:t>
      </w:r>
      <w:proofErr w:type="spellEnd"/>
      <w:r w:rsidRPr="008874E3">
        <w:rPr>
          <w:rFonts w:ascii="Calibri" w:hAnsi="Calibri" w:cs="Calibri"/>
          <w:color w:val="000000" w:themeColor="text1"/>
          <w:szCs w:val="20"/>
        </w:rPr>
        <w:t xml:space="preserve"> trajnost,</w:t>
      </w:r>
    </w:p>
    <w:p w14:paraId="63CE0907" w14:textId="77777777" w:rsidR="00D24D44" w:rsidRPr="008874E3" w:rsidRDefault="00D24D44" w:rsidP="00D24D44">
      <w:pPr>
        <w:pStyle w:val="Odstavekseznama"/>
        <w:numPr>
          <w:ilvl w:val="0"/>
          <w:numId w:val="24"/>
        </w:numPr>
        <w:spacing w:after="0" w:line="260" w:lineRule="atLeast"/>
        <w:jc w:val="both"/>
        <w:rPr>
          <w:rFonts w:ascii="Calibri" w:hAnsi="Calibri" w:cs="Calibri"/>
          <w:color w:val="000000" w:themeColor="text1"/>
          <w:szCs w:val="20"/>
        </w:rPr>
      </w:pPr>
      <w:r w:rsidRPr="4797B805">
        <w:rPr>
          <w:rFonts w:ascii="Calibri" w:hAnsi="Calibri" w:cs="Calibri"/>
          <w:color w:val="000000" w:themeColor="text1"/>
        </w:rPr>
        <w:t>vključevanje celotne družbe v digitalni razvoj.</w:t>
      </w:r>
    </w:p>
    <w:p w14:paraId="723D2DC7" w14:textId="77777777" w:rsidR="00D24D44" w:rsidRPr="008874E3" w:rsidRDefault="00D24D44" w:rsidP="00D24D44">
      <w:pPr>
        <w:rPr>
          <w:rFonts w:ascii="Calibri" w:hAnsi="Calibri" w:cs="Calibri"/>
          <w:color w:val="000000" w:themeColor="text1"/>
        </w:rPr>
      </w:pPr>
    </w:p>
    <w:p w14:paraId="30121C23" w14:textId="77777777" w:rsidR="00D24D44" w:rsidRPr="008874E3" w:rsidRDefault="00D24D44" w:rsidP="00D24D44">
      <w:pPr>
        <w:rPr>
          <w:rFonts w:ascii="Calibri" w:hAnsi="Calibri" w:cs="Calibri"/>
          <w:color w:val="000000" w:themeColor="text1"/>
        </w:rPr>
      </w:pPr>
      <w:r w:rsidRPr="25F208F1">
        <w:rPr>
          <w:rFonts w:ascii="Calibri" w:hAnsi="Calibri" w:cs="Calibri"/>
          <w:color w:val="000000" w:themeColor="text1"/>
        </w:rPr>
        <w:lastRenderedPageBreak/>
        <w:t>V okviru izvajanja Priporočila je Slovenija pripravila nacionalno poročilo o implementaciji, v katerem izpostavlja konkretne korake za etično in vključujočo uporabo UI, vključno z izobraževalnimi programi, smernicami za javni sektor ter krepitvijo participacije javnosti.</w:t>
      </w:r>
    </w:p>
    <w:p w14:paraId="41CE3378" w14:textId="77777777" w:rsidR="00D24D44" w:rsidRPr="008874E3" w:rsidRDefault="00D24D44" w:rsidP="00D24D44">
      <w:pPr>
        <w:jc w:val="both"/>
        <w:rPr>
          <w:rFonts w:ascii="Calibri" w:hAnsi="Calibri" w:cs="Calibri"/>
          <w:color w:val="000000" w:themeColor="text1"/>
        </w:rPr>
      </w:pPr>
      <w:r w:rsidRPr="479ECB17">
        <w:rPr>
          <w:rFonts w:ascii="Calibri" w:hAnsi="Calibri" w:cs="Calibri"/>
          <w:color w:val="000000" w:themeColor="text1"/>
        </w:rPr>
        <w:t xml:space="preserve">Mednarodna priporočila niso le okvir – so tudi kompas </w:t>
      </w:r>
      <w:proofErr w:type="spellStart"/>
      <w:r w:rsidRPr="479ECB17">
        <w:rPr>
          <w:rFonts w:ascii="Calibri" w:hAnsi="Calibri" w:cs="Calibri"/>
          <w:color w:val="000000" w:themeColor="text1"/>
        </w:rPr>
        <w:t>NpUI</w:t>
      </w:r>
      <w:proofErr w:type="spellEnd"/>
      <w:r w:rsidRPr="479ECB17">
        <w:rPr>
          <w:rFonts w:ascii="Calibri" w:hAnsi="Calibri" w:cs="Calibri"/>
          <w:color w:val="000000" w:themeColor="text1"/>
        </w:rPr>
        <w:t xml:space="preserve"> 2030, po katerem Slovenija usmerja razvoj </w:t>
      </w:r>
      <w:r w:rsidRPr="479ECB17">
        <w:rPr>
          <w:rFonts w:ascii="Calibri" w:hAnsi="Calibri" w:cs="Calibri"/>
        </w:rPr>
        <w:t>UI</w:t>
      </w:r>
      <w:r w:rsidRPr="479ECB17">
        <w:rPr>
          <w:rFonts w:ascii="Calibri" w:hAnsi="Calibri" w:cs="Calibri"/>
          <w:color w:val="000000" w:themeColor="text1"/>
        </w:rPr>
        <w:t xml:space="preserve"> kot orodja za človeku prijazno družbo. S svojim aktivnim sodelovanjem, prenosom načel v prakso in povezovanjem z evropskimi in svetovnimi partnerji, Slovenija ohranja vlogo verodostojne, etične in inovativne članice digitalne skupnosti, ki zna združevati tehnološki napredek s človekovimi pravicami, preglednostjo in odgovornostjo.</w:t>
      </w:r>
    </w:p>
    <w:p w14:paraId="1E996ABF" w14:textId="77777777" w:rsidR="00D24D44" w:rsidRPr="00A914C2" w:rsidRDefault="00D24D44" w:rsidP="00CF5C24">
      <w:pPr>
        <w:rPr>
          <w:b/>
          <w:bCs/>
        </w:rPr>
      </w:pPr>
      <w:r w:rsidRPr="00A914C2">
        <w:rPr>
          <w:b/>
          <w:bCs/>
        </w:rPr>
        <w:t>2.4 Tehnološki trendi 2025 - 2030</w:t>
      </w:r>
    </w:p>
    <w:p w14:paraId="7EA0E74B" w14:textId="77777777" w:rsidR="00D24D44" w:rsidRDefault="00D24D44" w:rsidP="00D24D44">
      <w:pPr>
        <w:jc w:val="both"/>
      </w:pPr>
      <w:r>
        <w:t xml:space="preserve">V prihodnjih letih bo </w:t>
      </w:r>
      <w:r w:rsidRPr="51DB03F9">
        <w:rPr>
          <w:rFonts w:ascii="Calibri" w:hAnsi="Calibri" w:cs="Calibri"/>
        </w:rPr>
        <w:t>UI</w:t>
      </w:r>
      <w:r>
        <w:t xml:space="preserve"> prešla v novo razvojno fazo - postala bo neposreden dejavnik gospodarske rasti, produktivnosti, globalne konkurenčnosti in tektonskih družbenih sprememb.</w:t>
      </w:r>
    </w:p>
    <w:p w14:paraId="7DD61424" w14:textId="77777777" w:rsidR="00D24D44" w:rsidRDefault="00D24D44" w:rsidP="00D24D44">
      <w:pPr>
        <w:jc w:val="both"/>
        <w:rPr>
          <w:rStyle w:val="Sprotnaopomba-sklic"/>
        </w:rPr>
      </w:pPr>
      <w:r>
        <w:t>Najhitreje rastoč segment bodo inteligentni agenti - programski pomočniki, ki ne bodo več omejeni zgolj na odgovarjanje na vprašanja, temveč bodo samostojno izvajali naloge, povezovali informacijske rešitve in sisteme ter delovali kot sodelavci v pisarnah, tovarnah in javni upravi. Ti agenti bodo avtomatizirali administrativne postopke, poročanje, osnovno analitiko in podporo uporabnikom, pri čemer raziskave ocenjujejo do 30-40 % povečanje produktivnosti v posameznih panogah</w:t>
      </w:r>
      <w:r w:rsidRPr="51DB03F9">
        <w:rPr>
          <w:rStyle w:val="Sprotnaopomba-sklic"/>
        </w:rPr>
        <w:footnoteReference w:id="71"/>
      </w:r>
      <w:r>
        <w:t>.</w:t>
      </w:r>
    </w:p>
    <w:p w14:paraId="18CF9880" w14:textId="77777777" w:rsidR="00D24D44" w:rsidRDefault="00D24D44" w:rsidP="00D24D44">
      <w:pPr>
        <w:jc w:val="both"/>
      </w:pPr>
      <w:r>
        <w:t xml:space="preserve">Drugi ključni trend bodo t. i. najnaprednejši temeljni modeli </w:t>
      </w:r>
      <w:r w:rsidRPr="79727533">
        <w:rPr>
          <w:i/>
          <w:iCs/>
        </w:rPr>
        <w:t>(</w:t>
      </w:r>
      <w:proofErr w:type="spellStart"/>
      <w:r w:rsidRPr="79727533">
        <w:rPr>
          <w:i/>
          <w:iCs/>
        </w:rPr>
        <w:t>frontier</w:t>
      </w:r>
      <w:proofErr w:type="spellEnd"/>
      <w:r w:rsidRPr="79727533">
        <w:rPr>
          <w:i/>
          <w:iCs/>
        </w:rPr>
        <w:t xml:space="preserve"> model</w:t>
      </w:r>
      <w:r w:rsidRPr="479ECB17">
        <w:t>)</w:t>
      </w:r>
      <w:r>
        <w:t xml:space="preserve"> - največji in najzmogljivejši </w:t>
      </w:r>
      <w:proofErr w:type="spellStart"/>
      <w:r>
        <w:t>multimodalni</w:t>
      </w:r>
      <w:proofErr w:type="spellEnd"/>
      <w:r>
        <w:t xml:space="preserve"> sistemi, ki združujejo besedilo, sliko, zvok in video v celovite rešitve. Njihova uporaba bo omogočila preboje v medicinski diagnostiki, </w:t>
      </w:r>
      <w:proofErr w:type="spellStart"/>
      <w:r>
        <w:t>personaliziranem</w:t>
      </w:r>
      <w:proofErr w:type="spellEnd"/>
      <w:r>
        <w:t xml:space="preserve"> zdravljenju in razvoju zdravil, pa tudi v izobraževanju, znanstvenih raziskavah in nacionalni varnosti. Posebno pomembna bo vloga teh modelov pri reševanju izzivov staranja prebivalstva</w:t>
      </w:r>
      <w:r>
        <w:rPr>
          <w:rStyle w:val="Sprotnaopomba-sklic"/>
          <w:rFonts w:ascii="Calibri" w:hAnsi="Calibri" w:cs="Calibri"/>
        </w:rPr>
        <w:footnoteReference w:id="72"/>
      </w:r>
      <w:r>
        <w:t xml:space="preserve"> </w:t>
      </w:r>
      <w:r w:rsidRPr="51DB03F9">
        <w:rPr>
          <w:rFonts w:ascii="Calibri" w:hAnsi="Calibri" w:cs="Calibri"/>
        </w:rPr>
        <w:t>–</w:t>
      </w:r>
      <w:r>
        <w:t xml:space="preserve"> od boljše zdravstvene oskrbe in daljše samostojnosti starejših do večje učinkovitosti socialnih sistemov. A njihov razvoj zahteva dostop do ogromnih količin podatkov in vrhunske računske infrastrukture, kar poglablja globalno tekmo za superračunalnike, čipe in podatkovne centre. Pri tem je potrebno zadostiti strogim pogojem varstva osebnih podatkov, vključno z zdravstvenimi podatki in informacijske varnosti.</w:t>
      </w:r>
    </w:p>
    <w:p w14:paraId="6F1A1DDF" w14:textId="77777777" w:rsidR="00D24D44" w:rsidRDefault="00D24D44" w:rsidP="00D24D44">
      <w:pPr>
        <w:jc w:val="both"/>
      </w:pPr>
      <w:r>
        <w:t>Vzporedno se krepi trend »UI na robu« (</w:t>
      </w:r>
      <w:proofErr w:type="spellStart"/>
      <w:r w:rsidRPr="002167C6">
        <w:rPr>
          <w:i/>
          <w:iCs/>
        </w:rPr>
        <w:t>Edge</w:t>
      </w:r>
      <w:proofErr w:type="spellEnd"/>
      <w:r w:rsidRPr="002167C6">
        <w:rPr>
          <w:i/>
          <w:iCs/>
        </w:rPr>
        <w:t xml:space="preserve"> AI</w:t>
      </w:r>
      <w:r>
        <w:t>) oziroma »UI na napravi« (</w:t>
      </w:r>
      <w:r w:rsidRPr="002167C6">
        <w:rPr>
          <w:i/>
          <w:iCs/>
        </w:rPr>
        <w:t>on-device AI</w:t>
      </w:r>
      <w:r>
        <w:t xml:space="preserve">), kjer se </w:t>
      </w:r>
      <w:r>
        <w:rPr>
          <w:rFonts w:ascii="Calibri" w:hAnsi="Calibri" w:cs="Calibri"/>
        </w:rPr>
        <w:t>UI</w:t>
      </w:r>
      <w:r>
        <w:t xml:space="preserve"> seli iz oblakov neposredno v telefone, avtomobile, robote in druge naprave. To prinaša nižje stroške, večjo hitrost in boljšo zaščito zasebnosti, hkrati pa odpira nove možnosti tako za industrijo kot za potrošnike. V prihodnjih letih bo večina interakcij z </w:t>
      </w:r>
      <w:r>
        <w:rPr>
          <w:rFonts w:ascii="Calibri" w:hAnsi="Calibri" w:cs="Calibri"/>
        </w:rPr>
        <w:t>UI</w:t>
      </w:r>
      <w:r>
        <w:t xml:space="preserve"> potekala hibridno – delno v oblaku, delno na robu omrežja.</w:t>
      </w:r>
    </w:p>
    <w:p w14:paraId="57F8D6C4" w14:textId="77777777" w:rsidR="00D24D44" w:rsidRDefault="00D24D44" w:rsidP="00D24D44">
      <w:pPr>
        <w:jc w:val="both"/>
      </w:pPr>
      <w:r>
        <w:lastRenderedPageBreak/>
        <w:t>Posebno razsežnost predstavljajo odprtokodni modeli, ki omogočajo hitrejše inovacije in širši dostop do naprednih orodij, a hkrati odpirajo razprave o varnosti in nadzoru. V evropskem prostoru so povezani tudi z idejo digitalne suverenosti, saj zmanjšujejo odvisnost od ameriških in kitajskih ponudnikov ter spodbujajo rast domačih inovacijskih ekosistemov.</w:t>
      </w:r>
    </w:p>
    <w:p w14:paraId="005406A2" w14:textId="77777777" w:rsidR="00D24D44" w:rsidRDefault="00D24D44" w:rsidP="00D24D44">
      <w:pPr>
        <w:jc w:val="both"/>
      </w:pPr>
      <w:r>
        <w:t xml:space="preserve">Ključen ostaja razvoj računske infrastrukture. Globalna tekma za </w:t>
      </w:r>
      <w:proofErr w:type="spellStart"/>
      <w:r>
        <w:t>eksaskalne</w:t>
      </w:r>
      <w:proofErr w:type="spellEnd"/>
      <w:r>
        <w:t xml:space="preserve"> superračunalnike, energetsko učinkovite podatkovne centre in napredne polprevodnike določa, kdo bo imel dostop do najnaprednejših zmogljivosti. Hkrati se krepi pomen sintetičnih podatkov in evropskih podatkovnih prostorov, ki omogočajo varno in zaupanja vredno učenje modelov, skladno z evropskimi pravnimi in etičnimi standardi.</w:t>
      </w:r>
    </w:p>
    <w:p w14:paraId="328F17C5" w14:textId="77777777" w:rsidR="00D24D44" w:rsidRDefault="00D24D44" w:rsidP="00D24D44">
      <w:pPr>
        <w:jc w:val="both"/>
      </w:pPr>
      <w:r>
        <w:t xml:space="preserve">Pomemben trend je tudi fizična </w:t>
      </w:r>
      <w:r w:rsidRPr="3CAC73EB">
        <w:rPr>
          <w:rFonts w:ascii="Calibri" w:hAnsi="Calibri" w:cs="Calibri"/>
        </w:rPr>
        <w:t>UI</w:t>
      </w:r>
      <w:r>
        <w:t xml:space="preserve"> - integracija UI v robote, stroje in pametne naprave. Napredek pri </w:t>
      </w:r>
      <w:proofErr w:type="spellStart"/>
      <w:r>
        <w:t>senzoriki</w:t>
      </w:r>
      <w:proofErr w:type="spellEnd"/>
      <w:r>
        <w:t>, humanoidni robotiki in avtonomnih sistemih bo omogočil nove oblike sodelovanja človeka in stroja. Uporaba se bo razširila v industriji, logistiki, zdravstvu in socialni oskrbi ter s tem neposredno vplivala na organizacijo dela in vsakdanje življenje posameznikov.</w:t>
      </w:r>
    </w:p>
    <w:p w14:paraId="368FACC5" w14:textId="77777777" w:rsidR="00D24D44" w:rsidRDefault="00D24D44" w:rsidP="00D24D44">
      <w:pPr>
        <w:jc w:val="both"/>
      </w:pPr>
      <w:r>
        <w:t xml:space="preserve">Rastoč pomen imajo tudi vprašanja zaupanja in nadzora. Evropski Akt o UI uvaja sistem certificiranja, obvezne standarde in regulativne peskovnike, ki bodo omogočili testiranje in spodbudili razvoj inovativnih rešitev UI </w:t>
      </w:r>
      <w:r w:rsidRPr="51DB03F9">
        <w:rPr>
          <w:rFonts w:ascii="Calibri" w:eastAsia="Calibri" w:hAnsi="Calibri" w:cs="Calibri"/>
        </w:rPr>
        <w:t>v varnem in pravno jasnem okviru</w:t>
      </w:r>
      <w:r>
        <w:t>. Vzporedno se razvijajo metode za preverjanje zanesljivosti - od stresnih preizkusov (</w:t>
      </w:r>
      <w:r w:rsidRPr="51DB03F9">
        <w:rPr>
          <w:i/>
          <w:iCs/>
        </w:rPr>
        <w:t xml:space="preserve">red </w:t>
      </w:r>
      <w:proofErr w:type="spellStart"/>
      <w:r w:rsidRPr="51DB03F9">
        <w:rPr>
          <w:i/>
          <w:iCs/>
        </w:rPr>
        <w:t>teaming</w:t>
      </w:r>
      <w:proofErr w:type="spellEnd"/>
      <w:r>
        <w:t>) in sledenja izvoru podatkov (</w:t>
      </w:r>
      <w:proofErr w:type="spellStart"/>
      <w:r w:rsidRPr="51DB03F9">
        <w:rPr>
          <w:i/>
          <w:iCs/>
        </w:rPr>
        <w:t>provenance</w:t>
      </w:r>
      <w:proofErr w:type="spellEnd"/>
      <w:r>
        <w:t>) do globalnih merilnikov uspešnosti in standardiziranih evalvacij. Prav postavljanje teh meril postaja novo polje globalne konkurence: države tekmujejo, kdo bo oblikoval pravila za varno in zaupanja vredno uporabo UI.</w:t>
      </w:r>
    </w:p>
    <w:p w14:paraId="40E3DF60" w14:textId="77777777" w:rsidR="00D24D44" w:rsidRDefault="00D24D44" w:rsidP="00D24D44">
      <w:pPr>
        <w:jc w:val="both"/>
        <w:rPr>
          <w:rStyle w:val="Sprotnaopomba-sklic"/>
        </w:rPr>
      </w:pPr>
      <w:r>
        <w:t>Ob navedenem ostaja ena od osrednjih dimenzij razvoja trajnost. Zaradi ogromne porabe energije, povezane z učenjem in uporabo najnaprednejših temeljnih modelov (</w:t>
      </w:r>
      <w:proofErr w:type="spellStart"/>
      <w:r w:rsidRPr="25F208F1">
        <w:rPr>
          <w:i/>
          <w:iCs/>
        </w:rPr>
        <w:t>frontier</w:t>
      </w:r>
      <w:proofErr w:type="spellEnd"/>
      <w:r w:rsidRPr="25F208F1">
        <w:rPr>
          <w:i/>
          <w:iCs/>
        </w:rPr>
        <w:t xml:space="preserve"> model)</w:t>
      </w:r>
      <w:r>
        <w:t xml:space="preserve">, se krepi področje t. i. zelene </w:t>
      </w:r>
      <w:r w:rsidRPr="25F208F1">
        <w:rPr>
          <w:rFonts w:ascii="Calibri" w:hAnsi="Calibri" w:cs="Calibri"/>
        </w:rPr>
        <w:t>UI</w:t>
      </w:r>
      <w:r>
        <w:t xml:space="preserve"> </w:t>
      </w:r>
      <w:r w:rsidRPr="25F208F1">
        <w:rPr>
          <w:rFonts w:ascii="Calibri" w:hAnsi="Calibri" w:cs="Calibri"/>
        </w:rPr>
        <w:t>–</w:t>
      </w:r>
      <w:r>
        <w:t xml:space="preserve"> razvoj algoritmov in infrastrukture, ki zmanjšujejo </w:t>
      </w:r>
      <w:proofErr w:type="spellStart"/>
      <w:r>
        <w:t>ogljični</w:t>
      </w:r>
      <w:proofErr w:type="spellEnd"/>
      <w:r>
        <w:t xml:space="preserve"> odtis na enoto računske moči. </w:t>
      </w:r>
    </w:p>
    <w:p w14:paraId="00FD4F9A" w14:textId="77777777" w:rsidR="00D24D44" w:rsidRDefault="00D24D44" w:rsidP="00D24D44">
      <w:pPr>
        <w:jc w:val="both"/>
      </w:pPr>
      <w:r w:rsidRPr="3CAC73EB">
        <w:rPr>
          <w:rFonts w:ascii="Calibri" w:hAnsi="Calibri" w:cs="Calibri"/>
        </w:rPr>
        <w:t>UI</w:t>
      </w:r>
      <w:r>
        <w:t xml:space="preserve"> se bo vse bolj prepletala z drugimi prebojnimi tehnologijami. Kvantno računalništvo obeta revolucijo v optimizaciji, simulacijah in znanstvenih raziskavah. Fuzijska energija predstavlja strateški preboj, saj lahko zagotovi trajnostne vire energije za energetsko intenzivne UI procese. UI hkrati pospešuje napredek v biotehnologiji, sintezni biologiji in nanotehnologiji, kjer omogoča hitrejše odkrivanje zdravil in novih materialov ter razvoj naprednih čipov, baterij in infrastrukture. </w:t>
      </w:r>
      <w:r w:rsidRPr="3CAC73EB">
        <w:rPr>
          <w:rFonts w:ascii="Calibri" w:hAnsi="Calibri" w:cs="Calibri"/>
        </w:rPr>
        <w:t>UI</w:t>
      </w:r>
      <w:r>
        <w:t xml:space="preserve"> tako deluje kot povezovalna plast prihodnjih tehnologij, ki bodo odločilno oblikovale gospodarsko in družbeno dinamiko sveta.</w:t>
      </w:r>
    </w:p>
    <w:p w14:paraId="10E385BD" w14:textId="77777777" w:rsidR="00D24D44" w:rsidRDefault="00D24D44" w:rsidP="00D24D44">
      <w:pPr>
        <w:jc w:val="both"/>
      </w:pPr>
      <w:r>
        <w:t xml:space="preserve">Nenazadnje bo razvoj </w:t>
      </w:r>
      <w:r w:rsidRPr="60499362">
        <w:rPr>
          <w:rFonts w:ascii="Calibri" w:hAnsi="Calibri" w:cs="Calibri"/>
        </w:rPr>
        <w:t>UI</w:t>
      </w:r>
      <w:r>
        <w:t xml:space="preserve"> močno vplival tudi na trg dela in prihodnost poklicev. Rutinske naloge bodo avtomatizirane, digitalni agenti pa bodo nadomestili ali dopolnili del pisarniških funkcij. To bo zahtevalo obsežne programe prekvalifikacij, razvoj novih kompetenc in posodobitev izobraževalnih </w:t>
      </w:r>
      <w:proofErr w:type="spellStart"/>
      <w:r>
        <w:t>kurikulov</w:t>
      </w:r>
      <w:proofErr w:type="spellEnd"/>
      <w:r>
        <w:t xml:space="preserve">. Ob ustrezni podpori javnih politik bo </w:t>
      </w:r>
      <w:r w:rsidRPr="60499362">
        <w:rPr>
          <w:rFonts w:ascii="Calibri" w:hAnsi="Calibri" w:cs="Calibri"/>
        </w:rPr>
        <w:t>UI</w:t>
      </w:r>
      <w:r>
        <w:t xml:space="preserve"> postala gonilo produktivnosti in kakovosti življenja – ob pomanjkanju te podpore pa lahko tudi dejavnik povečevanja družbenih razlik.</w:t>
      </w:r>
    </w:p>
    <w:p w14:paraId="038E5F62" w14:textId="77777777" w:rsidR="00D24D44" w:rsidRDefault="00D24D44" w:rsidP="00D24D44">
      <w:pPr>
        <w:jc w:val="both"/>
      </w:pPr>
      <w:r>
        <w:lastRenderedPageBreak/>
        <w:t>Tehnologije UI nosijo tudi potencial za širše družbene spremembe. Že danes vplivajo na to, kako komuniciramo z ostalimi ter kako in katere informacije pridejo do nas. Generativna UI je orodje za ustvarjanje sintetične realnosti, njene tekste, slike in videoposnetke – globoke ponaredke (</w:t>
      </w:r>
      <w:proofErr w:type="spellStart"/>
      <w:r w:rsidRPr="60499362">
        <w:rPr>
          <w:i/>
          <w:iCs/>
        </w:rPr>
        <w:t>deepfake</w:t>
      </w:r>
      <w:proofErr w:type="spellEnd"/>
      <w:r>
        <w:t>) - pa bo vedno težje ločiti od avtentičnih. UI se tako lahko zlorablja za ustvarjanje lažne realnosti in manipulacijo javnega mnenja, kar ustvarja pritisk na demokratične sisteme s potencialom za erozijo demokracije.</w:t>
      </w:r>
    </w:p>
    <w:p w14:paraId="07EDE8AB" w14:textId="77777777" w:rsidR="00D24D44" w:rsidRDefault="00D24D44" w:rsidP="00D24D44">
      <w:pPr>
        <w:jc w:val="both"/>
        <w:rPr>
          <w:rFonts w:ascii="Calibri" w:eastAsia="Calibri" w:hAnsi="Calibri" w:cs="Calibri"/>
        </w:rPr>
      </w:pPr>
      <w:r>
        <w:t xml:space="preserve">Trenutni napredek na področju spomina, sklepanja in avtonomnega vedenja utira pot umetni splošni inteligenci (AGI), ki jo Evropska komisija v strategiji za uporabo UI razume kot UI, ki je sposobna opravljati katero koli kognitivno nalogo, ki jo zmorejo ljudje. AGI nosi potencial za korenit znanstveni, tehnološki in družbeni napredek, hkrati pa predstavlja tveganje za </w:t>
      </w:r>
      <w:r w:rsidRPr="60499362">
        <w:t xml:space="preserve">izpodrivanje delovnih mest, koncentracijo politične moči, omogočanje manipulacije ali avtoritarnega nadzora in – če ni v skladu s človeškimi vrednotami – potencialno preživetje človeštva. </w:t>
      </w:r>
    </w:p>
    <w:p w14:paraId="4D038A7A" w14:textId="77777777" w:rsidR="00D24D44" w:rsidRDefault="00D24D44" w:rsidP="00D24D44">
      <w:pPr>
        <w:jc w:val="both"/>
      </w:pPr>
      <w:proofErr w:type="spellStart"/>
      <w:r>
        <w:t>NpUI</w:t>
      </w:r>
      <w:proofErr w:type="spellEnd"/>
      <w:r>
        <w:t xml:space="preserve"> 2030 neposredno odgovarja na te tehnološke in družbene trende. Temelji na spoznanju, da bo </w:t>
      </w:r>
      <w:r w:rsidRPr="3CAC73EB">
        <w:rPr>
          <w:rFonts w:ascii="Calibri" w:hAnsi="Calibri" w:cs="Calibri"/>
        </w:rPr>
        <w:t>UI</w:t>
      </w:r>
      <w:r>
        <w:t xml:space="preserve"> do leta 2030 hkrati temeljna infrastruktura, gospodarska prednost in družbeni izziv. S tem program usmerja Slovenijo k povezovanju inovacij, regulacije, trajnostnega razvoja in varstva državljanov ter krepi temelje za konkurenčnost in digitalno suverenost države in EU v globalnem ekosistemu </w:t>
      </w:r>
      <w:r w:rsidRPr="3CAC73EB">
        <w:rPr>
          <w:rFonts w:ascii="Calibri" w:hAnsi="Calibri" w:cs="Calibri"/>
        </w:rPr>
        <w:t>UI</w:t>
      </w:r>
      <w:r>
        <w:t>.</w:t>
      </w:r>
    </w:p>
    <w:p w14:paraId="1DD728F3" w14:textId="77777777" w:rsidR="00D24D44" w:rsidRPr="00A914C2" w:rsidRDefault="00D24D44" w:rsidP="00CF5C24">
      <w:pPr>
        <w:rPr>
          <w:b/>
          <w:bCs/>
        </w:rPr>
      </w:pPr>
      <w:r w:rsidRPr="00A914C2">
        <w:rPr>
          <w:b/>
          <w:bCs/>
        </w:rPr>
        <w:t>3. Ocena stanja v Sloveniji</w:t>
      </w:r>
    </w:p>
    <w:p w14:paraId="624AC752" w14:textId="77777777" w:rsidR="00D24D44" w:rsidRPr="002A3287" w:rsidRDefault="00D24D44" w:rsidP="00D24D44">
      <w:pPr>
        <w:jc w:val="both"/>
        <w:rPr>
          <w:rFonts w:ascii="Calibri" w:eastAsia="Calibri" w:hAnsi="Calibri" w:cs="Calibri"/>
        </w:rPr>
      </w:pPr>
      <w:r w:rsidRPr="00DF1C9E">
        <w:rPr>
          <w:rFonts w:ascii="Calibri" w:hAnsi="Calibri" w:cs="Calibri"/>
        </w:rPr>
        <w:t>V Sloveniji se kaže vrzel med strateškimi cilji</w:t>
      </w:r>
      <w:r>
        <w:rPr>
          <w:rFonts w:ascii="Calibri" w:hAnsi="Calibri" w:cs="Calibri"/>
        </w:rPr>
        <w:t xml:space="preserve"> </w:t>
      </w:r>
      <w:r w:rsidRPr="00DF1C9E">
        <w:rPr>
          <w:rFonts w:ascii="Calibri" w:hAnsi="Calibri" w:cs="Calibri"/>
        </w:rPr>
        <w:t xml:space="preserve">in realnim stanjem. Zadnje </w:t>
      </w:r>
      <w:r w:rsidRPr="002A3287">
        <w:rPr>
          <w:rFonts w:ascii="Calibri" w:hAnsi="Calibri" w:cs="Calibri"/>
        </w:rPr>
        <w:t>Poročilo digitalnega desetletja za leto 202</w:t>
      </w:r>
      <w:r w:rsidRPr="490AC2B8">
        <w:rPr>
          <w:rFonts w:ascii="Calibri" w:hAnsi="Calibri" w:cs="Calibri"/>
        </w:rPr>
        <w:t>5</w:t>
      </w:r>
      <w:r w:rsidRPr="002A3287">
        <w:rPr>
          <w:rStyle w:val="Sprotnaopomba-sklic"/>
          <w:rFonts w:ascii="Calibri" w:hAnsi="Calibri" w:cs="Calibri"/>
        </w:rPr>
        <w:footnoteReference w:id="73"/>
      </w:r>
      <w:r w:rsidRPr="002A3287">
        <w:rPr>
          <w:rFonts w:ascii="Calibri" w:hAnsi="Calibri" w:cs="Calibri"/>
        </w:rPr>
        <w:t>, ki ga je pripravila Evropska komisija, sicer  kaže na rast deleža slovenskih podjetij,  ki uporabljajo UI, in sicer iz 11,4 % leta 2023 na 20,9 % leta 2024. To nas uvršča nad povprečje držav EU, ki je 1</w:t>
      </w:r>
      <w:r>
        <w:rPr>
          <w:rFonts w:ascii="Calibri" w:hAnsi="Calibri" w:cs="Calibri"/>
        </w:rPr>
        <w:t>3</w:t>
      </w:r>
      <w:r w:rsidRPr="002A3287">
        <w:rPr>
          <w:rFonts w:ascii="Calibri" w:hAnsi="Calibri" w:cs="Calibri"/>
        </w:rPr>
        <w:t>,5 %, vendar je vrednost nižja od ciljne vrednosti Nacionalnega strateškega načrta za digitalno desetletje, ki je kot ciljno vrednost za leto 2024 določil 33 %. Poročilo med prednostmi Slovenije navaja širokopasovno infrastrukturo ter digitalne javne storitve, med šibkost</w:t>
      </w:r>
      <w:r w:rsidRPr="490AC2B8">
        <w:rPr>
          <w:rFonts w:ascii="Calibri" w:hAnsi="Calibri" w:cs="Calibri"/>
        </w:rPr>
        <w:t>m</w:t>
      </w:r>
      <w:r w:rsidRPr="002A3287">
        <w:rPr>
          <w:rFonts w:ascii="Calibri" w:hAnsi="Calibri" w:cs="Calibri"/>
        </w:rPr>
        <w:t xml:space="preserve">i pa </w:t>
      </w:r>
      <w:r w:rsidRPr="490AC2B8">
        <w:rPr>
          <w:rFonts w:ascii="Calibri" w:hAnsi="Calibri" w:cs="Calibri"/>
        </w:rPr>
        <w:t xml:space="preserve">predvsem </w:t>
      </w:r>
      <w:r w:rsidRPr="002A3287">
        <w:rPr>
          <w:rFonts w:ascii="Calibri" w:hAnsi="Calibri" w:cs="Calibri"/>
        </w:rPr>
        <w:t>dve področji. Prvo je pomanjkanje IKT strokovnjakov</w:t>
      </w:r>
      <w:r w:rsidRPr="490AC2B8">
        <w:rPr>
          <w:rFonts w:ascii="Calibri" w:hAnsi="Calibri" w:cs="Calibri"/>
        </w:rPr>
        <w:t xml:space="preserve"> ter osnovnih digitalnih kompetenc prebivalstva. P</w:t>
      </w:r>
      <w:r w:rsidRPr="25F208F1">
        <w:rPr>
          <w:rFonts w:ascii="Calibri" w:hAnsi="Calibri" w:cs="Calibri"/>
        </w:rPr>
        <w:t>oročilo ugotavlja, da se je leta 2024 v primerjavi z letom prej število IKT strokovnjakov med vsemi zaposlenimi sicer zvišalo iz 3,8 % na 4,3 %, kar pa nas uvršča pod povprečje držav EU, ki znaša 5 %, pri čemer ciljna vrednost za leto 2030 znaša 10 %.</w:t>
      </w:r>
      <w:r w:rsidRPr="3CAC73EB">
        <w:rPr>
          <w:rFonts w:ascii="Calibri" w:hAnsi="Calibri" w:cs="Calibri"/>
        </w:rPr>
        <w:t xml:space="preserve"> </w:t>
      </w:r>
      <w:r w:rsidRPr="25F208F1">
        <w:rPr>
          <w:rFonts w:ascii="Calibri" w:eastAsia="Calibri" w:hAnsi="Calibri" w:cs="Calibri"/>
        </w:rPr>
        <w:t>Glede osnovnih digitalnih spretnosti poročilo sicer ne nudi svežih podatkov, zato izhaja iz statistike iz leta prej, ki razkriva, da ima v Sloveniji vsaj osnovne digitalne kompetence le 46,7 % prebivalstva, kar je pod povprečjem EU (54 %) in daleč za ciljem Nacionalnega strateškega načrta za digitalno desetletje, ki za ciljno vrednost leta 2024 določa 60 %, za ciljno vrednost leta 2030 pa 80 % prebivalstva z vsaj osnovnimi digitalnimi spretnostmi.</w:t>
      </w:r>
      <w:r w:rsidRPr="3CAC73EB">
        <w:rPr>
          <w:rFonts w:ascii="Calibri" w:hAnsi="Calibri" w:cs="Calibri"/>
        </w:rPr>
        <w:t xml:space="preserve"> </w:t>
      </w:r>
      <w:r w:rsidRPr="25F208F1">
        <w:rPr>
          <w:rFonts w:ascii="Calibri" w:hAnsi="Calibri" w:cs="Calibri"/>
        </w:rPr>
        <w:t>Drugo i</w:t>
      </w:r>
      <w:r w:rsidRPr="25F208F1">
        <w:rPr>
          <w:rFonts w:ascii="Calibri" w:eastAsia="Calibri" w:hAnsi="Calibri" w:cs="Calibri"/>
        </w:rPr>
        <w:t xml:space="preserve">zrazito šibko področje digitalne preobrazbe v Sloveniji pa je po Poročilu o stanju digitalnega desetletja </w:t>
      </w:r>
      <w:r w:rsidRPr="3CAC73EB">
        <w:rPr>
          <w:rFonts w:ascii="Calibri" w:hAnsi="Calibri" w:cs="Calibri"/>
        </w:rPr>
        <w:t xml:space="preserve">digitalizacija MSP, kjer smo s 44,7 % pod povprečjem EU (54,7 %) </w:t>
      </w:r>
      <w:r w:rsidRPr="3CAC73EB">
        <w:rPr>
          <w:rFonts w:ascii="Calibri" w:hAnsi="Calibri" w:cs="Calibri"/>
        </w:rPr>
        <w:lastRenderedPageBreak/>
        <w:t xml:space="preserve">po deležu podjetij, ki uporabljajo UI, podatkovno analitiko </w:t>
      </w:r>
      <w:r w:rsidRPr="25F208F1">
        <w:rPr>
          <w:rFonts w:ascii="Calibri" w:hAnsi="Calibri" w:cs="Calibri"/>
        </w:rPr>
        <w:t xml:space="preserve">ali oblačne storitve, </w:t>
      </w:r>
      <w:r w:rsidRPr="3CAC73EB">
        <w:rPr>
          <w:rFonts w:ascii="Calibri" w:eastAsia="Calibri" w:hAnsi="Calibri" w:cs="Calibri"/>
        </w:rPr>
        <w:t>s 67,6 % pa tudi pod povprečjem EU (72,9 %) na področju digitalne zrelosti MSP in zaostajamo za ciljem iz Nacionalnega strateškega načrta za digitalno desetletje, ki za leto 2024 predvidev</w:t>
      </w:r>
      <w:r w:rsidRPr="25F208F1">
        <w:rPr>
          <w:rFonts w:ascii="Calibri" w:eastAsia="Calibri" w:hAnsi="Calibri" w:cs="Calibri"/>
        </w:rPr>
        <w:t>a 54 % digitalno zrelih MSP, za leto 2030 pa 90 %</w:t>
      </w:r>
      <w:r w:rsidRPr="25F208F1">
        <w:rPr>
          <w:rFonts w:ascii="Calibri" w:eastAsia="Calibri" w:hAnsi="Calibri" w:cs="Calibri"/>
          <w:color w:val="000000" w:themeColor="text1"/>
        </w:rPr>
        <w:t>.</w:t>
      </w:r>
    </w:p>
    <w:p w14:paraId="69CD74D8" w14:textId="77777777" w:rsidR="00D24D44" w:rsidRPr="00DF1C9E" w:rsidRDefault="00D24D44" w:rsidP="00D24D44">
      <w:pPr>
        <w:jc w:val="both"/>
        <w:rPr>
          <w:rFonts w:ascii="Calibri" w:hAnsi="Calibri" w:cs="Calibri"/>
        </w:rPr>
      </w:pPr>
      <w:r w:rsidRPr="79727533">
        <w:rPr>
          <w:rFonts w:ascii="Calibri" w:eastAsia="Calibri" w:hAnsi="Calibri" w:cs="Calibri"/>
          <w:color w:val="000000" w:themeColor="text1"/>
        </w:rPr>
        <w:t>Obe pomanjkljivosti je zaznala Analiza potreb za podporo razvoju in uvajanju UI v Sloveniji</w:t>
      </w:r>
      <w:r w:rsidRPr="002A3287">
        <w:rPr>
          <w:rStyle w:val="Sprotnaopomba-sklic"/>
          <w:rFonts w:ascii="Calibri" w:hAnsi="Calibri" w:cs="Calibri"/>
        </w:rPr>
        <w:footnoteReference w:id="74"/>
      </w:r>
      <w:r w:rsidRPr="25F208F1">
        <w:rPr>
          <w:rFonts w:ascii="Calibri" w:hAnsi="Calibri" w:cs="Calibri"/>
        </w:rPr>
        <w:t xml:space="preserve">, ki jo je v letu 2025 MDP izvedlo s pomočjo Digitalnega inovacijskega stičišča Slovenije (DIH Slovenija). Rezultati so pokazali, da se podjetja v Sloveniji soočajo s pomanjkanjem znanja (66 % respondentov), finančnih sredstev (55 % respondentov) in podatkov (47 % respondentov) za uvajanje UI v svoje poslovne procese. Podatki analize kažejo tudi, da se tako v podjetjih kot javni upravi soočajo z omejenim dostopom do visoko usposobljenih kadrov s področja UI. Podjetja poročajo o pomanjkanju podatkovnih strokovnjakov (46 %), strokovnjakov za obdelavo naravnega jezika (24 %) in razvijalcev algoritmov (22 %), kar predstavlja pomembno oviro pri uvajanju UI. Javne organizacije med tem navajajo večje potrebe po kadrih s področja podatkovne analitike in upravljanja UI sistemov. Raziskava je pokazala tudi, da le dobra petina podjetij pri razvoju in uvajanju UI sodeluje z raziskovalnimi institucijami, kar kaže na šibke povezave med gospodarstvom in raziskovalnim sektorjem. </w:t>
      </w:r>
    </w:p>
    <w:p w14:paraId="0A087D6E" w14:textId="77777777" w:rsidR="00D24D44" w:rsidRPr="002A3287" w:rsidRDefault="00D24D44" w:rsidP="00D24D44">
      <w:pPr>
        <w:jc w:val="both"/>
        <w:rPr>
          <w:rFonts w:ascii="Calibri" w:hAnsi="Calibri" w:cs="Calibri"/>
        </w:rPr>
      </w:pPr>
      <w:r w:rsidRPr="00DF1C9E">
        <w:rPr>
          <w:rFonts w:ascii="Calibri" w:hAnsi="Calibri" w:cs="Calibri"/>
        </w:rPr>
        <w:t xml:space="preserve">Da slovenska podjetja zaostajajo pri uvajanju UI in povezanih tehnologij, kaže tudi poročilo Urada RS za makroekonomske analize in razvoj (UMAR) z naslovom </w:t>
      </w:r>
      <w:r w:rsidRPr="002A3287">
        <w:rPr>
          <w:rFonts w:ascii="Calibri" w:hAnsi="Calibri" w:cs="Calibri"/>
        </w:rPr>
        <w:t>Kakovost življenja v Sloveniji – Poročilo o razvoju 2025</w:t>
      </w:r>
      <w:r w:rsidRPr="002A3287">
        <w:rPr>
          <w:rStyle w:val="Sprotnaopomba-sklic"/>
          <w:rFonts w:ascii="Calibri" w:hAnsi="Calibri" w:cs="Calibri"/>
        </w:rPr>
        <w:footnoteReference w:id="75"/>
      </w:r>
      <w:r w:rsidRPr="002A3287">
        <w:rPr>
          <w:rFonts w:ascii="Calibri" w:hAnsi="Calibri" w:cs="Calibri"/>
        </w:rPr>
        <w:t>. UMAR ugotavlja, da število strokovnjakov za UI raste prepočasi, kar ovira njeno širšo rabo, obenem pa trend rasti števila strokovnjakov po mnenju avtorjev raziskave ne zadošča pričakovani rasti potreb po takšnih kadrih, tako v gospodarstvo kot v javni upravi. Raziskava UMAR navaja še, da se Slovenija po svetovnem indeksu UI uvršča na 37. mesto med 83 državami sveta.</w:t>
      </w:r>
    </w:p>
    <w:p w14:paraId="02C09B37" w14:textId="77777777" w:rsidR="00D24D44" w:rsidRPr="002A3287" w:rsidRDefault="00D24D44" w:rsidP="00D24D44">
      <w:pPr>
        <w:jc w:val="both"/>
        <w:rPr>
          <w:rFonts w:ascii="Calibri" w:hAnsi="Calibri" w:cs="Calibri"/>
        </w:rPr>
      </w:pPr>
      <w:r w:rsidRPr="479ECB17">
        <w:rPr>
          <w:rFonts w:ascii="Calibri" w:hAnsi="Calibri" w:cs="Calibri"/>
        </w:rPr>
        <w:t xml:space="preserve">Podatki Statističnega urada Republike Slovenije (SURS) </w:t>
      </w:r>
      <w:r w:rsidRPr="01673283">
        <w:rPr>
          <w:rFonts w:ascii="Calibri" w:hAnsi="Calibri" w:cs="Calibri"/>
        </w:rPr>
        <w:t>medtem</w:t>
      </w:r>
      <w:r w:rsidRPr="479ECB17">
        <w:rPr>
          <w:rFonts w:ascii="Calibri" w:hAnsi="Calibri" w:cs="Calibri"/>
        </w:rPr>
        <w:t xml:space="preserve"> kažejo, da se je 6,15 % vseh vpisanih študentk in študentov na terciarno izobraževanje v študijskem letu 2024/2025 odločilo za študij, povezan z informacijskimi in komunikacijskimi tehnologijami, če </w:t>
      </w:r>
      <w:r w:rsidRPr="01673283">
        <w:rPr>
          <w:rFonts w:ascii="Calibri" w:hAnsi="Calibri" w:cs="Calibri"/>
        </w:rPr>
        <w:t xml:space="preserve">pa </w:t>
      </w:r>
      <w:r w:rsidRPr="479ECB17">
        <w:rPr>
          <w:rFonts w:ascii="Calibri" w:hAnsi="Calibri" w:cs="Calibri"/>
        </w:rPr>
        <w:t>dodamo še študente naravoslovja, matematike in statistike, je delež takšnih študentk in študentov med vsemi vpisanimi študentkami in študenti 12,2 %.</w:t>
      </w:r>
    </w:p>
    <w:p w14:paraId="320F2D93" w14:textId="77777777" w:rsidR="00D24D44" w:rsidRPr="002A3287" w:rsidRDefault="00D24D44" w:rsidP="00D24D44">
      <w:pPr>
        <w:jc w:val="both"/>
        <w:rPr>
          <w:rFonts w:ascii="Calibri" w:hAnsi="Calibri" w:cs="Calibri"/>
        </w:rPr>
      </w:pPr>
      <w:r w:rsidRPr="002A3287">
        <w:rPr>
          <w:rFonts w:ascii="Calibri" w:hAnsi="Calibri" w:cs="Calibri"/>
        </w:rPr>
        <w:t>Nizka stopnja kompetenc je zaznana tudi, ko gre za splošno rabo UI. Raziskava</w:t>
      </w:r>
      <w:r w:rsidRPr="002A3287">
        <w:rPr>
          <w:rStyle w:val="Sprotnaopomba-sklic"/>
          <w:rFonts w:ascii="Calibri" w:hAnsi="Calibri" w:cs="Calibri"/>
        </w:rPr>
        <w:footnoteReference w:id="76"/>
      </w:r>
      <w:r w:rsidRPr="002A3287">
        <w:rPr>
          <w:rFonts w:ascii="Calibri" w:hAnsi="Calibri" w:cs="Calibri"/>
        </w:rPr>
        <w:t xml:space="preserve">, ki jo je maja 2025 izvedla ljubljanska Fakulteta za družbene vede (FDV) je pokazala, da ima 44 % </w:t>
      </w:r>
      <w:r w:rsidRPr="002A3287">
        <w:rPr>
          <w:rFonts w:ascii="Calibri" w:hAnsi="Calibri" w:cs="Calibri"/>
        </w:rPr>
        <w:lastRenderedPageBreak/>
        <w:t>uporabnikov generativne UI nizke kompetence za uporabo in nizko stopnjo razumevanja UI. Temu primerna je tudi nizka stopnja zaupanja v UI med širšo populacijo.</w:t>
      </w:r>
    </w:p>
    <w:p w14:paraId="0B543AC6" w14:textId="77777777" w:rsidR="00D24D44" w:rsidRPr="00DF1C9E" w:rsidRDefault="00D24D44" w:rsidP="00D24D44">
      <w:pPr>
        <w:jc w:val="both"/>
        <w:rPr>
          <w:rFonts w:ascii="Calibri" w:hAnsi="Calibri" w:cs="Calibri"/>
        </w:rPr>
      </w:pPr>
      <w:r w:rsidRPr="002A3287">
        <w:rPr>
          <w:rFonts w:ascii="Calibri" w:hAnsi="Calibri" w:cs="Calibri"/>
        </w:rPr>
        <w:t>Javnomnenjska raziskava Slovensko javno mnenje</w:t>
      </w:r>
      <w:r w:rsidRPr="002A3287">
        <w:rPr>
          <w:rStyle w:val="Sprotnaopomba-sklic"/>
          <w:rFonts w:ascii="Calibri" w:hAnsi="Calibri" w:cs="Calibri"/>
        </w:rPr>
        <w:footnoteReference w:id="77"/>
      </w:r>
      <w:r w:rsidRPr="002A3287">
        <w:rPr>
          <w:rFonts w:ascii="Calibri" w:hAnsi="Calibri" w:cs="Calibri"/>
        </w:rPr>
        <w:t>, ki jo je leta 2024 izvedel Center za raziskovanje javnega mnenja in množičnih komunikacij na FDV kaže, da je</w:t>
      </w:r>
      <w:r w:rsidRPr="00DF1C9E">
        <w:rPr>
          <w:rFonts w:ascii="Calibri" w:hAnsi="Calibri" w:cs="Calibri"/>
        </w:rPr>
        <w:t xml:space="preserve"> skoraj 45 % respondentov zaskrbljenih, da bodo stroji, računalniški programi in UI v naslednjih 10 letih prevzeli številna dela, ki jih opravljajo ljudje, medtem ko le 18 % respondentov ni zaskrbljenih. Raziskava je pokazala tudi, da ima slovenska javnost odklonilen odnos do UI v avtomatizaciji medicinskih posegov, avtomobilskih prevozov, in komunikacije z UI namesto s človekom, kadar so v to prisiljeni. Raziskava je obenem pokazala, da med respondenti obstaja visoko zanimanje za vprašanja razvoja UI, da pa tehnologije ne poznajo dobro. Prav tako je le slaba tretjina respondentov uporabila UI pri svojem delu, izobraževanju in prostočasnih aktivnostih.</w:t>
      </w:r>
    </w:p>
    <w:p w14:paraId="395F644B" w14:textId="77777777" w:rsidR="00D24D44" w:rsidRDefault="00D24D44" w:rsidP="00D24D44">
      <w:pPr>
        <w:jc w:val="both"/>
        <w:rPr>
          <w:rFonts w:ascii="Calibri" w:eastAsia="Calibri" w:hAnsi="Calibri" w:cs="Calibri"/>
        </w:rPr>
      </w:pPr>
      <w:r w:rsidRPr="79727533">
        <w:rPr>
          <w:rFonts w:ascii="Calibri" w:eastAsia="Calibri" w:hAnsi="Calibri" w:cs="Calibri"/>
        </w:rPr>
        <w:t xml:space="preserve">Raziskava </w:t>
      </w:r>
      <w:r w:rsidRPr="0005446B">
        <w:rPr>
          <w:rFonts w:ascii="Calibri" w:eastAsia="Calibri" w:hAnsi="Calibri" w:cs="Calibri"/>
        </w:rPr>
        <w:t>Safe.si</w:t>
      </w:r>
      <w:r>
        <w:rPr>
          <w:rStyle w:val="Sprotnaopomba-sklic"/>
          <w:rFonts w:ascii="Calibri" w:eastAsia="Calibri" w:hAnsi="Calibri" w:cs="Calibri"/>
        </w:rPr>
        <w:footnoteReference w:id="78"/>
      </w:r>
      <w:r w:rsidRPr="0005446B">
        <w:rPr>
          <w:rFonts w:ascii="Calibri" w:eastAsia="Calibri" w:hAnsi="Calibri" w:cs="Calibri"/>
        </w:rPr>
        <w:t xml:space="preserve"> </w:t>
      </w:r>
      <w:r w:rsidRPr="79727533">
        <w:rPr>
          <w:rFonts w:ascii="Calibri" w:eastAsia="Calibri" w:hAnsi="Calibri" w:cs="Calibri"/>
        </w:rPr>
        <w:t>je pokazala, da je orodja UI uporabilo že 88 % osnovnošolcev tretje triade starih med 12 in 15 let in 92 % srednješolcev starih med 15 in 19 let. Med tistimi, ki uporabljajo UI, jih skoraj polovica posega po njej nekajkrat na teden ali vsak dan, med osnovnošolskimi najstniki pa je takšnih tretjina. Največ uporabnikov orodja umetne inteligence uporablja kot pomoč pri šolskem delu: 75 % osnovnošolcev tretjega triletja in 89 % srednješolcev. Skoraj dvakrat več osnovnošolskih kot srednješolskih uporabnikov pa ta orodja uporablja za zabavo (27 % OŠ in 15 % SŠ) in za preganjanje dolgčasa (18 % OŠ in 10 % SŠ).</w:t>
      </w:r>
    </w:p>
    <w:p w14:paraId="1B976B16" w14:textId="77777777" w:rsidR="00D24D44" w:rsidRPr="00DF1C9E" w:rsidRDefault="00D24D44" w:rsidP="00D24D44">
      <w:pPr>
        <w:jc w:val="both"/>
        <w:rPr>
          <w:rFonts w:ascii="Calibri" w:hAnsi="Calibri" w:cs="Calibri"/>
        </w:rPr>
      </w:pPr>
      <w:r w:rsidRPr="00DF1C9E">
        <w:rPr>
          <w:rFonts w:ascii="Calibri" w:hAnsi="Calibri" w:cs="Calibri"/>
        </w:rPr>
        <w:t>Indeks UI pripravljenosti</w:t>
      </w:r>
      <w:r w:rsidRPr="00DF1C9E">
        <w:rPr>
          <w:rStyle w:val="Sprotnaopomba-sklic"/>
          <w:rFonts w:ascii="Calibri" w:hAnsi="Calibri" w:cs="Calibri"/>
        </w:rPr>
        <w:footnoteReference w:id="79"/>
      </w:r>
      <w:r w:rsidRPr="00DF1C9E">
        <w:rPr>
          <w:rFonts w:ascii="Calibri" w:hAnsi="Calibri" w:cs="Calibri"/>
        </w:rPr>
        <w:t xml:space="preserve">, ki ga meri podjetje Oxford </w:t>
      </w:r>
      <w:proofErr w:type="spellStart"/>
      <w:r w:rsidRPr="00DF1C9E">
        <w:rPr>
          <w:rFonts w:ascii="Calibri" w:hAnsi="Calibri" w:cs="Calibri"/>
        </w:rPr>
        <w:t>Insights</w:t>
      </w:r>
      <w:proofErr w:type="spellEnd"/>
      <w:r w:rsidRPr="00DF1C9E">
        <w:rPr>
          <w:rFonts w:ascii="Calibri" w:hAnsi="Calibri" w:cs="Calibri"/>
        </w:rPr>
        <w:t>, Slovenija na področju UI uvršča na 37. mesto med vsemi državami sveta, a hkrati pod povprečje OECD. V primerjavi z ostalimi državami OECD kotiramo višje na področjih vizije in digitalnih kapacitet, najbolj pa zaostajamo na področju zrelosti in človeškega kapitala.</w:t>
      </w:r>
    </w:p>
    <w:p w14:paraId="1AF3FCAB" w14:textId="77777777" w:rsidR="00D24D44" w:rsidRPr="00DF1C9E" w:rsidRDefault="00D24D44" w:rsidP="00D24D44">
      <w:pPr>
        <w:pStyle w:val="Vizija"/>
        <w:spacing w:line="276" w:lineRule="auto"/>
        <w:rPr>
          <w:rFonts w:ascii="Calibri" w:hAnsi="Calibri"/>
          <w:b w:val="0"/>
          <w:bCs w:val="0"/>
          <w:noProof/>
          <w:sz w:val="22"/>
          <w:szCs w:val="22"/>
          <w14:ligatures w14:val="standardContextual"/>
        </w:rPr>
      </w:pPr>
      <w:r w:rsidRPr="00DF1C9E">
        <w:rPr>
          <w:rFonts w:ascii="Calibri" w:hAnsi="Calibri"/>
          <w:b w:val="0"/>
          <w:bCs w:val="0"/>
          <w:noProof/>
          <w:sz w:val="22"/>
          <w:szCs w:val="22"/>
          <w14:ligatures w14:val="standardContextual"/>
        </w:rPr>
        <w:t>Graf 1: Ocena UI pripravljenosti Slovenije</w:t>
      </w:r>
    </w:p>
    <w:p w14:paraId="1D30DF26" w14:textId="77777777" w:rsidR="00D24D44" w:rsidRPr="00DF1C9E" w:rsidRDefault="00D24D44" w:rsidP="00D24D44">
      <w:pPr>
        <w:pStyle w:val="Vizija"/>
        <w:spacing w:line="276" w:lineRule="auto"/>
        <w:jc w:val="center"/>
      </w:pPr>
      <w:r>
        <w:rPr>
          <w:noProof/>
        </w:rPr>
        <w:lastRenderedPageBreak/>
        <w:drawing>
          <wp:inline distT="0" distB="0" distL="0" distR="0" wp14:anchorId="7E81C030" wp14:editId="3B7D2DC4">
            <wp:extent cx="5105400" cy="2978853"/>
            <wp:effectExtent l="0" t="0" r="0" b="0"/>
            <wp:docPr id="1341137392" name="drawing" descr="Slika, ki vsebuje besede besedilo, posnetek zaslona, pisav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37392" name="drawing" descr="Slika, ki vsebuje besede besedilo, posnetek zaslona, pisava, oblikovanje&#10;&#10;Vsebina, ustvarjena z UI, morda ni pravilna."/>
                    <pic:cNvPicPr/>
                  </pic:nvPicPr>
                  <pic:blipFill>
                    <a:blip r:embed="rId12">
                      <a:extLst>
                        <a:ext uri="{28A0092B-C50C-407E-A947-70E740481C1C}">
                          <a14:useLocalDpi xmlns:a14="http://schemas.microsoft.com/office/drawing/2010/main"/>
                        </a:ext>
                      </a:extLst>
                    </a:blip>
                    <a:stretch>
                      <a:fillRect/>
                    </a:stretch>
                  </pic:blipFill>
                  <pic:spPr>
                    <a:xfrm>
                      <a:off x="0" y="0"/>
                      <a:ext cx="5105400" cy="2978853"/>
                    </a:xfrm>
                    <a:prstGeom prst="rect">
                      <a:avLst/>
                    </a:prstGeom>
                  </pic:spPr>
                </pic:pic>
              </a:graphicData>
            </a:graphic>
          </wp:inline>
        </w:drawing>
      </w:r>
    </w:p>
    <w:p w14:paraId="76ED8307" w14:textId="77777777" w:rsidR="00D24D44" w:rsidRPr="00A914C2" w:rsidRDefault="00D24D44" w:rsidP="00CF5C24">
      <w:pPr>
        <w:rPr>
          <w:b/>
          <w:bCs/>
        </w:rPr>
      </w:pPr>
      <w:r w:rsidRPr="00A914C2">
        <w:rPr>
          <w:b/>
          <w:bCs/>
        </w:rPr>
        <w:t xml:space="preserve">3.1. Doseženi cilji </w:t>
      </w:r>
      <w:proofErr w:type="spellStart"/>
      <w:r w:rsidRPr="00A914C2">
        <w:rPr>
          <w:b/>
          <w:bCs/>
        </w:rPr>
        <w:t>NpUI</w:t>
      </w:r>
      <w:proofErr w:type="spellEnd"/>
      <w:r w:rsidRPr="00A914C2">
        <w:rPr>
          <w:b/>
          <w:bCs/>
        </w:rPr>
        <w:t xml:space="preserve"> 2025</w:t>
      </w:r>
    </w:p>
    <w:p w14:paraId="10C895A9" w14:textId="77777777" w:rsidR="00D24D44" w:rsidRPr="00DF1C9E" w:rsidRDefault="00D24D44" w:rsidP="00D24D44">
      <w:pPr>
        <w:jc w:val="both"/>
        <w:rPr>
          <w:rFonts w:ascii="Calibri" w:hAnsi="Calibri" w:cs="Calibri"/>
        </w:rPr>
      </w:pPr>
      <w:proofErr w:type="spellStart"/>
      <w:r w:rsidRPr="25F208F1">
        <w:rPr>
          <w:rFonts w:ascii="Calibri" w:hAnsi="Calibri" w:cs="Calibri"/>
        </w:rPr>
        <w:t>NpUI</w:t>
      </w:r>
      <w:proofErr w:type="spellEnd"/>
      <w:r w:rsidRPr="25F208F1">
        <w:rPr>
          <w:rFonts w:ascii="Calibri" w:hAnsi="Calibri" w:cs="Calibri"/>
        </w:rPr>
        <w:t xml:space="preserve"> 2025 je določil 69 ukrepov in 86 kazalnikov. Končno poročilo Študije o podpori uvajanju umetne inteligence v gospodarstvo, javno upravo in družbo, ki se bo izvajala v okviru Evropske kohezijske politike v obdobju 2021- 2027, ki jo je za Ministrstvo za kohezijo in regionalni razvoj (MKRR) pripravilo svetovalno podjetje </w:t>
      </w:r>
      <w:proofErr w:type="spellStart"/>
      <w:r w:rsidRPr="25F208F1">
        <w:rPr>
          <w:rFonts w:ascii="Calibri" w:hAnsi="Calibri" w:cs="Calibri"/>
        </w:rPr>
        <w:t>Cedars</w:t>
      </w:r>
      <w:proofErr w:type="spellEnd"/>
      <w:r w:rsidRPr="25F208F1">
        <w:rPr>
          <w:rFonts w:ascii="Calibri" w:hAnsi="Calibri" w:cs="Calibri"/>
        </w:rPr>
        <w:t xml:space="preserve">, je pokazalo, da Slovenija v obdobju izvajanja </w:t>
      </w:r>
      <w:proofErr w:type="spellStart"/>
      <w:r w:rsidRPr="25F208F1">
        <w:rPr>
          <w:rFonts w:ascii="Calibri" w:hAnsi="Calibri" w:cs="Calibri"/>
        </w:rPr>
        <w:t>NpUI</w:t>
      </w:r>
      <w:proofErr w:type="spellEnd"/>
      <w:r w:rsidRPr="25F208F1">
        <w:rPr>
          <w:rFonts w:ascii="Calibri" w:hAnsi="Calibri" w:cs="Calibri"/>
        </w:rPr>
        <w:t xml:space="preserve"> 2025 ni dosegla vseh kazalnikov.</w:t>
      </w:r>
    </w:p>
    <w:p w14:paraId="7A224072" w14:textId="77777777" w:rsidR="00D24D44" w:rsidRPr="00DF1C9E" w:rsidRDefault="00D24D44" w:rsidP="00D24D44">
      <w:pPr>
        <w:jc w:val="both"/>
        <w:rPr>
          <w:rFonts w:ascii="Calibri" w:hAnsi="Calibri" w:cs="Calibri"/>
        </w:rPr>
      </w:pPr>
      <w:r w:rsidRPr="51DB03F9">
        <w:rPr>
          <w:rFonts w:ascii="Calibri" w:hAnsi="Calibri" w:cs="Calibri"/>
        </w:rPr>
        <w:t>Pri analizi stanja v Sloveniji so avtorji študije ugotovili, da je financiranje razpršeno in brez strateške podpore zgolj uvajanju UI rešitev; da je v javnem sektorju opaziti razpršeno uvajanje UI rešitev, različno raven zrelosti, pomanjkanje prenosa znanja in odsotnost skupnih usmeritev in pristopov; da v Sloveniji obstajajo številni programi izobraževanja na področju UI, tako na fakultetah kot tudi programi učenja odraslih in da obstajajo programi ozaveščanja splošne populacije; da Slovenija v zadnjih letih beleži visoke vložke v digitalno infrastrukturo, vendar so te investicije razpršene po posameznih resorjih in da se ne dopolnjujejo v integrirano državno infrastrukturo, ki bi enovito zagotavljala vse potrebe za javni sektor kot tudi gospodarstvo; da ima Slovenija razvit podporni sistem za digitalizacijo, raziskave in inovacije v gospodarstvu; da je Slovenija pod evropskim povprečjem pri uvajanju rešitev UI v javnem sektorju z zgolj 11 rešitvami, medtem ko znaša evropsko povprečje 27; ter da glede na zastavljene cilje Slovenija zaostaja na področju uvajanja UI v gospodarstvu.</w:t>
      </w:r>
    </w:p>
    <w:p w14:paraId="0F0F3D45" w14:textId="77777777" w:rsidR="00D24D44" w:rsidRPr="00DF1C9E" w:rsidRDefault="00D24D44" w:rsidP="00D24D44">
      <w:pPr>
        <w:jc w:val="both"/>
        <w:rPr>
          <w:rFonts w:ascii="Calibri" w:hAnsi="Calibri" w:cs="Calibri"/>
        </w:rPr>
      </w:pPr>
      <w:r w:rsidRPr="01673283">
        <w:rPr>
          <w:rFonts w:ascii="Calibri" w:hAnsi="Calibri" w:cs="Calibri"/>
        </w:rPr>
        <w:t xml:space="preserve">Kljub navedenemu je v času izvajanja </w:t>
      </w:r>
      <w:proofErr w:type="spellStart"/>
      <w:r w:rsidRPr="01673283">
        <w:rPr>
          <w:rFonts w:ascii="Calibri" w:hAnsi="Calibri" w:cs="Calibri"/>
        </w:rPr>
        <w:t>NpUI</w:t>
      </w:r>
      <w:proofErr w:type="spellEnd"/>
      <w:r w:rsidRPr="01673283">
        <w:rPr>
          <w:rFonts w:ascii="Calibri" w:hAnsi="Calibri" w:cs="Calibri"/>
        </w:rPr>
        <w:t xml:space="preserve"> 2025 na področju znanosti prišlo do pomembnih premikov na področju UI v Sloveniji. Že leta 2021 je bil s sredstvi evropske kohezijske politike 2014-2020 zagnan superračunalnik Vega, ki je takrat spadal med 50 najbolj zmogljivih računalnikov v EU. Marca 2025 pa je Inštitut informacijskih znanosti (IZUM) v koordinaciji Instituta Jožef Stefan (IJS) in s konzorcijem raziskovalnih organizacij in predstavniških organizacij podjetij uspel pridobiti evropska sredstva </w:t>
      </w:r>
      <w:proofErr w:type="spellStart"/>
      <w:r w:rsidRPr="01673283">
        <w:rPr>
          <w:rFonts w:ascii="Calibri" w:hAnsi="Calibri" w:cs="Calibri"/>
        </w:rPr>
        <w:t>EuroHPC</w:t>
      </w:r>
      <w:proofErr w:type="spellEnd"/>
      <w:r w:rsidRPr="01673283">
        <w:rPr>
          <w:rFonts w:ascii="Calibri" w:hAnsi="Calibri" w:cs="Calibri"/>
        </w:rPr>
        <w:t xml:space="preserve"> za vzpostavitev SLAIF, slovenske </w:t>
      </w:r>
      <w:r w:rsidRPr="01673283">
        <w:rPr>
          <w:rFonts w:ascii="Calibri" w:hAnsi="Calibri" w:cs="Calibri"/>
        </w:rPr>
        <w:lastRenderedPageBreak/>
        <w:t xml:space="preserve">tovarne za UI ter novega večjega superračunalnika. Maja 2025 je bil v Mariboru položen temeljni kamen za izgradnjo podatkovnega centra javnega infrastrukturnega zavoda Akademske in raziskovalne mreže Slovenije (Arnes). Nov podatkovni center, ki je največja tovrstna infrastruktura v Sloveniji in je sofinanciran iz sredstev Načrta za okrevanje in odpornost, bo omogočil vzpostavitev podatkovnega prostora odprtih raziskovalnih podatkov, ki so eden izmed pogojev nadaljnjega razvoja področja UI. Prav tako bo v novem podatkovnem centru nameščen tudi novi superračunalnik, optimiziran za UI. Superračunalnik, sofinanciran s strani evropskih ter nacionalnih sredstev, je del vseevropske </w:t>
      </w:r>
      <w:proofErr w:type="spellStart"/>
      <w:r w:rsidRPr="01673283">
        <w:rPr>
          <w:rFonts w:ascii="Calibri" w:hAnsi="Calibri" w:cs="Calibri"/>
        </w:rPr>
        <w:t>superračunalniške</w:t>
      </w:r>
      <w:proofErr w:type="spellEnd"/>
      <w:r w:rsidRPr="01673283">
        <w:rPr>
          <w:rFonts w:ascii="Calibri" w:hAnsi="Calibri" w:cs="Calibri"/>
        </w:rPr>
        <w:t xml:space="preserve"> infrastrukture, ki se vzpostavlja s sofinanciranjem </w:t>
      </w:r>
      <w:proofErr w:type="spellStart"/>
      <w:r w:rsidRPr="01673283">
        <w:rPr>
          <w:rFonts w:ascii="Calibri" w:hAnsi="Calibri" w:cs="Calibri"/>
        </w:rPr>
        <w:t>EuroHPC</w:t>
      </w:r>
      <w:proofErr w:type="spellEnd"/>
      <w:r w:rsidRPr="01673283">
        <w:rPr>
          <w:rFonts w:ascii="Calibri" w:hAnsi="Calibri" w:cs="Calibri"/>
        </w:rPr>
        <w:t xml:space="preserve">. </w:t>
      </w:r>
    </w:p>
    <w:p w14:paraId="56AE2A40" w14:textId="77777777" w:rsidR="00D24D44" w:rsidRPr="00DF1C9E" w:rsidRDefault="00D24D44" w:rsidP="00D24D44">
      <w:pPr>
        <w:jc w:val="both"/>
        <w:rPr>
          <w:rFonts w:ascii="Calibri" w:hAnsi="Calibri" w:cs="Calibri"/>
        </w:rPr>
      </w:pPr>
      <w:r w:rsidRPr="271900D0">
        <w:rPr>
          <w:rFonts w:ascii="Calibri" w:hAnsi="Calibri" w:cs="Calibri"/>
        </w:rPr>
        <w:t xml:space="preserve">Slovenska tovarna </w:t>
      </w:r>
      <w:r w:rsidRPr="4F25124D">
        <w:rPr>
          <w:rFonts w:ascii="Calibri" w:hAnsi="Calibri" w:cs="Calibri"/>
        </w:rPr>
        <w:t>UI</w:t>
      </w:r>
      <w:r w:rsidRPr="271900D0">
        <w:rPr>
          <w:rFonts w:ascii="Calibri" w:hAnsi="Calibri" w:cs="Calibri"/>
        </w:rPr>
        <w:t xml:space="preserve"> bo okrepila zmogljivosti Slovenije na področju UI z integracijo najsodobnejšega superračunalnika, ki bo podpiral industrijo, raziskave in javne ustanove. SLAIF bo zagotovil celovit podporni okvir, vključno z dostopom do predhodno izurjenih modelov UI, podatkov in prilagojenih storitev UI v oblaku.</w:t>
      </w:r>
    </w:p>
    <w:p w14:paraId="7297BD34" w14:textId="77777777" w:rsidR="00D24D44" w:rsidRPr="00DF1C9E" w:rsidRDefault="00D24D44" w:rsidP="00D24D44">
      <w:pPr>
        <w:jc w:val="both"/>
        <w:rPr>
          <w:rFonts w:ascii="Calibri" w:hAnsi="Calibri" w:cs="Calibri"/>
        </w:rPr>
      </w:pPr>
      <w:r w:rsidRPr="479ECB17">
        <w:rPr>
          <w:rFonts w:ascii="Calibri" w:hAnsi="Calibri" w:cs="Calibri"/>
        </w:rPr>
        <w:t xml:space="preserve">Superračunalnik bo omogočil razvoj UI algoritmov in jezikovnih modelov, kot je </w:t>
      </w:r>
      <w:proofErr w:type="spellStart"/>
      <w:r w:rsidRPr="479ECB17">
        <w:rPr>
          <w:rFonts w:ascii="Calibri" w:hAnsi="Calibri" w:cs="Calibri"/>
        </w:rPr>
        <w:t>GaMS</w:t>
      </w:r>
      <w:proofErr w:type="spellEnd"/>
      <w:r w:rsidRPr="479ECB17">
        <w:rPr>
          <w:rFonts w:ascii="Calibri" w:hAnsi="Calibri" w:cs="Calibri"/>
        </w:rPr>
        <w:t xml:space="preserve">. Slovenski konzorcij </w:t>
      </w:r>
      <w:proofErr w:type="spellStart"/>
      <w:r w:rsidRPr="2CA2597B">
        <w:rPr>
          <w:rFonts w:ascii="Calibri" w:hAnsi="Calibri" w:cs="Calibri"/>
        </w:rPr>
        <w:t>PoVeJMo</w:t>
      </w:r>
      <w:proofErr w:type="spellEnd"/>
      <w:r w:rsidRPr="6694D4E9">
        <w:rPr>
          <w:rFonts w:ascii="Calibri" w:hAnsi="Calibri" w:cs="Calibri"/>
        </w:rPr>
        <w:t xml:space="preserve"> </w:t>
      </w:r>
      <w:r w:rsidRPr="479ECB17">
        <w:rPr>
          <w:rFonts w:ascii="Calibri" w:hAnsi="Calibri" w:cs="Calibri"/>
        </w:rPr>
        <w:t xml:space="preserve">(Povejmo.si) pod vodstvom ljubljanske Fakultete za računalništvo in informatiko je leta 2024 začel </w:t>
      </w:r>
      <w:r>
        <w:rPr>
          <w:rFonts w:ascii="Calibri" w:hAnsi="Calibri" w:cs="Calibri"/>
        </w:rPr>
        <w:t xml:space="preserve">skozi raziskovalni projekt </w:t>
      </w:r>
      <w:r w:rsidRPr="479ECB17">
        <w:rPr>
          <w:rFonts w:ascii="Calibri" w:hAnsi="Calibri" w:cs="Calibri"/>
        </w:rPr>
        <w:t xml:space="preserve">razvijati velik jezikovni model </w:t>
      </w:r>
      <w:proofErr w:type="spellStart"/>
      <w:r w:rsidRPr="479ECB17">
        <w:rPr>
          <w:rFonts w:ascii="Calibri" w:hAnsi="Calibri" w:cs="Calibri"/>
        </w:rPr>
        <w:t>GaMS</w:t>
      </w:r>
      <w:proofErr w:type="spellEnd"/>
      <w:r w:rsidRPr="479ECB17">
        <w:rPr>
          <w:rFonts w:ascii="Calibri" w:hAnsi="Calibri" w:cs="Calibri"/>
        </w:rPr>
        <w:t xml:space="preserve">, ki je prilagojen za slovenski jezik in učen na korpusu besedil v slovenskem jeziku. </w:t>
      </w:r>
      <w:r w:rsidRPr="0038441F">
        <w:rPr>
          <w:rFonts w:ascii="Calibri" w:hAnsi="Calibri" w:cs="Calibri"/>
        </w:rPr>
        <w:t xml:space="preserve">Med ukrepi </w:t>
      </w:r>
      <w:r>
        <w:rPr>
          <w:rFonts w:ascii="Calibri" w:hAnsi="Calibri" w:cs="Calibri"/>
        </w:rPr>
        <w:t>na področju raziskav</w:t>
      </w:r>
      <w:r w:rsidRPr="0038441F">
        <w:rPr>
          <w:rFonts w:ascii="Calibri" w:hAnsi="Calibri" w:cs="Calibri"/>
        </w:rPr>
        <w:t xml:space="preserve"> lahko izpostavimo ciljno usmerjene razpise Gravitacija v izvedbi ARIS za financiranje projektov konzorcijev raziskovalcev, usmerjenih v inovativne in vplivne raziskave. Med prednostna področja sta bili uvrščeni tudi UI in jezikovne tehnologije. Na področju UI je bil z oktobrom 2024 zagnan projekt »Umetna inteligenca v znanosti«, ki ga koordinira IJS. V konzorciju sodelujejo še Univerza v Ljubljani, Univerza v Mariboru, Kemijski Inštitut in Nacionalni inštitut za biologijo. Cilj je razviti različna orodja UI za podporo raziskavam o novih materialih, matematiki, imunologiji in širši medicini, ter biologiji rastlin, </w:t>
      </w:r>
      <w:proofErr w:type="spellStart"/>
      <w:r w:rsidRPr="0038441F">
        <w:rPr>
          <w:rFonts w:ascii="Calibri" w:hAnsi="Calibri" w:cs="Calibri"/>
        </w:rPr>
        <w:t>okoljski</w:t>
      </w:r>
      <w:proofErr w:type="spellEnd"/>
      <w:r w:rsidRPr="0038441F">
        <w:rPr>
          <w:rFonts w:ascii="Calibri" w:hAnsi="Calibri" w:cs="Calibri"/>
        </w:rPr>
        <w:t xml:space="preserve"> biologiji in ekologiji. Na področju jezikovnih tehnologij je bil zagnan projekt »Veliki jezikovni modeli za digitalno humanistiko«, ki ga koordinira Fakulteta za računalništvo in informatiko UL. Ta projekt gradi na </w:t>
      </w:r>
      <w:r>
        <w:rPr>
          <w:rFonts w:ascii="Calibri" w:hAnsi="Calibri" w:cs="Calibri"/>
        </w:rPr>
        <w:t xml:space="preserve">že omenjenem </w:t>
      </w:r>
      <w:r w:rsidRPr="0038441F">
        <w:rPr>
          <w:rFonts w:ascii="Calibri" w:hAnsi="Calibri" w:cs="Calibri"/>
        </w:rPr>
        <w:t>projekt</w:t>
      </w:r>
      <w:r>
        <w:rPr>
          <w:rFonts w:ascii="Calibri" w:hAnsi="Calibri" w:cs="Calibri"/>
        </w:rPr>
        <w:t>u</w:t>
      </w:r>
      <w:r w:rsidRPr="0038441F">
        <w:rPr>
          <w:rFonts w:ascii="Calibri" w:hAnsi="Calibri" w:cs="Calibri"/>
        </w:rPr>
        <w:t xml:space="preserve"> </w:t>
      </w:r>
      <w:proofErr w:type="spellStart"/>
      <w:r w:rsidRPr="0038441F">
        <w:rPr>
          <w:rFonts w:ascii="Calibri" w:hAnsi="Calibri" w:cs="Calibri"/>
        </w:rPr>
        <w:t>PoVeJMo</w:t>
      </w:r>
      <w:proofErr w:type="spellEnd"/>
      <w:r w:rsidRPr="0038441F">
        <w:rPr>
          <w:rFonts w:ascii="Calibri" w:hAnsi="Calibri" w:cs="Calibri"/>
        </w:rPr>
        <w:t>.</w:t>
      </w:r>
    </w:p>
    <w:p w14:paraId="42425992" w14:textId="77777777" w:rsidR="00D24D44" w:rsidRPr="00DF1C9E" w:rsidRDefault="00D24D44" w:rsidP="00D24D44">
      <w:pPr>
        <w:jc w:val="both"/>
        <w:rPr>
          <w:rFonts w:ascii="Calibri" w:hAnsi="Calibri" w:cs="Calibri"/>
        </w:rPr>
      </w:pPr>
      <w:r w:rsidRPr="25F208F1">
        <w:rPr>
          <w:rFonts w:ascii="Calibri" w:hAnsi="Calibri" w:cs="Calibri"/>
        </w:rPr>
        <w:t xml:space="preserve">Na področju infrastrukture je v načrtu tudi vzpostavitev državne računalniške infrastrukture, ki bo služila kot temelj za enotno platformo UI za javno upravo. Slovenija uspešno razvija in uvaja UI v državni upravi in na področju javnih storitev – vse od informacijskega sistema Pladenj, do nadgradnje dokumentnega sistema Krpan z UI in pametnih pomočnikov, pilotno verzijo katerega je uspešno vzpostavil Finančni urad Republike Slovenije (FURS). </w:t>
      </w:r>
    </w:p>
    <w:p w14:paraId="0672FC40" w14:textId="77777777" w:rsidR="00D24D44" w:rsidRPr="00DF1C9E" w:rsidRDefault="00D24D44" w:rsidP="00D24D44">
      <w:pPr>
        <w:jc w:val="both"/>
        <w:rPr>
          <w:rFonts w:ascii="Calibri" w:hAnsi="Calibri" w:cs="Calibri"/>
        </w:rPr>
      </w:pPr>
      <w:r w:rsidRPr="479ECB17">
        <w:rPr>
          <w:rFonts w:ascii="Calibri" w:hAnsi="Calibri" w:cs="Calibri"/>
        </w:rPr>
        <w:t xml:space="preserve">Razvija se tudi podporno okolje, ki vključuje tehnološke parke, regionalne razvoje agencije, podjetniške inkubatorje in evropska digitalna inovacijska središča (EDIH), ki skladno z evropskim akcijskim načrtom »Celina umetne inteligence« postajajo ključni podporni akter za uvajanje UI v MSP. Junija 2025 je Javna agencija za znanstvenoraziskovalno in inovacijsko dejavnost Republike Slovenije (ARIS) objavila javni razpis za ustanovitev nacionalnega kompetenčnega centra za UI, ki bo deloval kot stičišče vrhunskih znanj, tehnologij, storitev in strokovnjakov s področja UI. Njegov namen bo krepitev deležnikov v podpornem in </w:t>
      </w:r>
      <w:r w:rsidRPr="479ECB17">
        <w:rPr>
          <w:rFonts w:ascii="Calibri" w:hAnsi="Calibri" w:cs="Calibri"/>
        </w:rPr>
        <w:lastRenderedPageBreak/>
        <w:t>inovacijskem okolju, z znanjem na področjih, ki so ključnega pomena za razvoj rešitev in poslovnih modelov na področju UI.</w:t>
      </w:r>
    </w:p>
    <w:p w14:paraId="0443DE4C" w14:textId="77777777" w:rsidR="00D24D44" w:rsidRPr="00DF1C9E" w:rsidRDefault="00D24D44" w:rsidP="00D24D44">
      <w:pPr>
        <w:jc w:val="both"/>
        <w:rPr>
          <w:rFonts w:ascii="Calibri" w:hAnsi="Calibri" w:cs="Calibri"/>
        </w:rPr>
      </w:pPr>
      <w:r w:rsidRPr="00DF1C9E">
        <w:rPr>
          <w:rFonts w:ascii="Calibri" w:hAnsi="Calibri" w:cs="Calibri"/>
        </w:rPr>
        <w:t>Krepi se tudi regulativno okolje. Po tem, ko je bil na ravni EU sprejet Akt o UI</w:t>
      </w:r>
      <w:r w:rsidRPr="00DF1C9E">
        <w:rPr>
          <w:rStyle w:val="Sprotnaopomba-sklic"/>
          <w:rFonts w:ascii="Calibri" w:hAnsi="Calibri" w:cs="Calibri"/>
        </w:rPr>
        <w:footnoteReference w:id="80"/>
      </w:r>
      <w:r w:rsidRPr="00DF1C9E">
        <w:rPr>
          <w:rFonts w:ascii="Calibri" w:hAnsi="Calibri" w:cs="Calibri"/>
        </w:rPr>
        <w:t xml:space="preserve">, ki določa harmonizirana pravila o UI za države članice, je Vlada Republike Slovenije sprejela Zakon o izvajanju Uredbe (EU) o določitvi </w:t>
      </w:r>
      <w:proofErr w:type="spellStart"/>
      <w:r w:rsidRPr="00DF1C9E">
        <w:rPr>
          <w:rFonts w:ascii="Calibri" w:hAnsi="Calibri" w:cs="Calibri"/>
        </w:rPr>
        <w:t>harmoniziranih</w:t>
      </w:r>
      <w:proofErr w:type="spellEnd"/>
      <w:r w:rsidRPr="00DF1C9E">
        <w:rPr>
          <w:rFonts w:ascii="Calibri" w:hAnsi="Calibri" w:cs="Calibri"/>
        </w:rPr>
        <w:t xml:space="preserve"> pravil </w:t>
      </w:r>
      <w:r w:rsidRPr="0005446B">
        <w:rPr>
          <w:rFonts w:ascii="Calibri" w:hAnsi="Calibri" w:cs="Calibri"/>
        </w:rPr>
        <w:t>o UI</w:t>
      </w:r>
      <w:r w:rsidRPr="0005446B">
        <w:rPr>
          <w:rStyle w:val="Sprotnaopomba-sklic"/>
          <w:rFonts w:ascii="Calibri" w:hAnsi="Calibri" w:cs="Calibri"/>
        </w:rPr>
        <w:footnoteReference w:id="81"/>
      </w:r>
      <w:r w:rsidRPr="0005446B">
        <w:rPr>
          <w:rFonts w:ascii="Calibri" w:hAnsi="Calibri" w:cs="Calibri"/>
        </w:rPr>
        <w:t xml:space="preserve">, </w:t>
      </w:r>
      <w:r w:rsidRPr="00DF1C9E">
        <w:rPr>
          <w:rFonts w:ascii="Calibri" w:hAnsi="Calibri" w:cs="Calibri"/>
        </w:rPr>
        <w:t xml:space="preserve">ki </w:t>
      </w:r>
      <w:r w:rsidRPr="25F208F1">
        <w:rPr>
          <w:rFonts w:ascii="Calibri" w:hAnsi="Calibri" w:cs="Calibri"/>
        </w:rPr>
        <w:t>je bil oktobra 2025 potrjen tudi v  Državnem zboru (DZ). Zakon določa pristojne organe za izvajanje in nadzor evropske uredbe v Sloveniji ter prekrške in globe. V skladu z osnutkom zakona so kot organi za nadzor trga predvideni Agencija za komunikacijska omrežja in storitve Republike Slovenije (AKOS), Informacijski pooblaščenec, Agencija za zavarovalni nadzor, Banka Slovenije in Tržni inšpektorat. Zakon določa tudi enotno kontaktno točko, pristojni organ za vodenje evidence visoko tveganih sistemov UI s področja kritične infrastrukture ter organ za vzpostavitev regulativnih peskovnikov za UI in njegove naloge. Poleg tega so predvideni tudi ukrepi ministrstva za izvedbo promocijskih kampanj, namenjenih širjenju znanja o Aktu – posebej prilagojeno za MSP, zagonskim podjetjem, uvajalcem ter organom lokalnih skupnosti.</w:t>
      </w:r>
    </w:p>
    <w:p w14:paraId="3AB3C22E" w14:textId="77777777" w:rsidR="00D24D44" w:rsidRPr="00DF1C9E" w:rsidRDefault="00D24D44" w:rsidP="00D24D44">
      <w:pPr>
        <w:jc w:val="both"/>
        <w:rPr>
          <w:rFonts w:ascii="Calibri" w:eastAsia="Calibri" w:hAnsi="Calibri" w:cs="Calibri"/>
        </w:rPr>
      </w:pPr>
      <w:r w:rsidRPr="00DF1C9E">
        <w:rPr>
          <w:rFonts w:ascii="Calibri" w:hAnsi="Calibri" w:cs="Calibri"/>
        </w:rPr>
        <w:t xml:space="preserve">Pomembna novost, ki jo prinaša zakon, je uvedba </w:t>
      </w:r>
      <w:proofErr w:type="spellStart"/>
      <w:r w:rsidRPr="00DF1C9E">
        <w:rPr>
          <w:rFonts w:ascii="Calibri" w:hAnsi="Calibri" w:cs="Calibri"/>
        </w:rPr>
        <w:t>t.i</w:t>
      </w:r>
      <w:proofErr w:type="spellEnd"/>
      <w:r w:rsidRPr="00DF1C9E">
        <w:rPr>
          <w:rFonts w:ascii="Calibri" w:hAnsi="Calibri" w:cs="Calibri"/>
        </w:rPr>
        <w:t>. regulativnih peskovnikov – to so skupki predpisov, ki za določen čas oblikujejo ustvarjen sistem s posebnimi normami in postopki, katerega cilj je razvoj tehnologij v realnem okolju, hkrati pa seznanitev regulatorjev z lastnostmi takšnih tehnologij.</w:t>
      </w:r>
      <w:r w:rsidRPr="00DF1C9E">
        <w:rPr>
          <w:rFonts w:ascii="Calibri" w:hAnsi="Calibri" w:cs="Calibri"/>
          <w:spacing w:val="3"/>
          <w:shd w:val="clear" w:color="auto" w:fill="FFFFFF"/>
        </w:rPr>
        <w:t xml:space="preserve"> </w:t>
      </w:r>
      <w:r w:rsidRPr="00DF1C9E">
        <w:rPr>
          <w:rFonts w:ascii="Calibri" w:hAnsi="Calibri" w:cs="Calibri"/>
        </w:rPr>
        <w:t>Po končanem »testiranju« v regulativnem peskovniku razvijalec tehnologije svoj proizvod prilagodi regulatornim okvirom, regulator pa pridobljeno znanje uporabi pri oblikovanju bolj primernih regulatornih okvirov.</w:t>
      </w:r>
      <w:r w:rsidRPr="25F208F1">
        <w:rPr>
          <w:rFonts w:ascii="Calibri" w:hAnsi="Calibri" w:cs="Calibri"/>
        </w:rPr>
        <w:t xml:space="preserve"> </w:t>
      </w:r>
      <w:r w:rsidRPr="25F208F1">
        <w:t>Tako se skozi celoten življenjski cikel spremlja razvoj inovativnih rešitev in sproti dosega skladnost z regulativo</w:t>
      </w:r>
    </w:p>
    <w:p w14:paraId="1D2D3DDF" w14:textId="77777777" w:rsidR="00D24D44" w:rsidRPr="00DF1C9E" w:rsidRDefault="00D24D44" w:rsidP="00D24D44">
      <w:pPr>
        <w:jc w:val="both"/>
        <w:rPr>
          <w:rFonts w:ascii="Calibri" w:hAnsi="Calibri" w:cs="Calibri"/>
        </w:rPr>
      </w:pPr>
      <w:r w:rsidRPr="271900D0">
        <w:rPr>
          <w:rFonts w:ascii="Calibri" w:hAnsi="Calibri" w:cs="Calibri"/>
        </w:rPr>
        <w:t>Tudi na področju mednarodnega sodelovanja na področju UI je Slovenija aktivna. Leta 2021 je zaživel Mednarodni raziskovalni center za umetno inteligenco (IRCAI) pod okriljem UNESCO</w:t>
      </w:r>
      <w:r>
        <w:rPr>
          <w:rFonts w:ascii="Calibri" w:hAnsi="Calibri" w:cs="Calibri"/>
        </w:rPr>
        <w:t xml:space="preserve">, ki ga gosti </w:t>
      </w:r>
      <w:r w:rsidRPr="4823DE97">
        <w:rPr>
          <w:rFonts w:ascii="Calibri" w:hAnsi="Calibri" w:cs="Calibri"/>
        </w:rPr>
        <w:t>IJS.</w:t>
      </w:r>
      <w:r w:rsidRPr="271900D0">
        <w:rPr>
          <w:rFonts w:ascii="Calibri" w:hAnsi="Calibri" w:cs="Calibri"/>
        </w:rPr>
        <w:t xml:space="preserve"> Aktivnosti povezujejo UI, zdravstvo, izobraževanje, podporne tehnologije, podnebje in krožno gospodarstvo. Gre za enega največji mednarodnih dosežkov Slovenije na področju UI.</w:t>
      </w:r>
    </w:p>
    <w:p w14:paraId="6BAB61B6" w14:textId="77777777" w:rsidR="00D24D44" w:rsidRPr="00DF1C9E" w:rsidRDefault="00D24D44" w:rsidP="00D24D44">
      <w:pPr>
        <w:jc w:val="both"/>
        <w:rPr>
          <w:rFonts w:ascii="Calibri" w:hAnsi="Calibri" w:cs="Calibri"/>
        </w:rPr>
      </w:pPr>
      <w:r w:rsidRPr="00DF1C9E">
        <w:rPr>
          <w:rFonts w:ascii="Calibri" w:hAnsi="Calibri" w:cs="Calibri"/>
        </w:rPr>
        <w:t>Podatki OECD</w:t>
      </w:r>
      <w:r w:rsidRPr="00DF1C9E">
        <w:rPr>
          <w:rStyle w:val="Sprotnaopomba-sklic"/>
          <w:rFonts w:ascii="Calibri" w:hAnsi="Calibri" w:cs="Calibri"/>
        </w:rPr>
        <w:footnoteReference w:id="82"/>
      </w:r>
      <w:r w:rsidRPr="00DF1C9E">
        <w:rPr>
          <w:rFonts w:ascii="Calibri" w:hAnsi="Calibri" w:cs="Calibri"/>
        </w:rPr>
        <w:t xml:space="preserve"> pa kažejo tudi, da v Sloveniji raste količina investicij tveganega kapitala v zagonska podjetja na področju UI. Če je letno povprečje v obdobju med 2017 in 2021 znašalo 5 milijonov dolarjev investicij, je leta 2023 ta številka narasla na 40 milijonov dolarjev.</w:t>
      </w:r>
    </w:p>
    <w:p w14:paraId="28D06AD2" w14:textId="77777777" w:rsidR="00D24D44" w:rsidRPr="00A914C2" w:rsidRDefault="00D24D44" w:rsidP="00CF5C24">
      <w:pPr>
        <w:rPr>
          <w:b/>
          <w:bCs/>
        </w:rPr>
      </w:pPr>
      <w:r w:rsidRPr="00A914C2">
        <w:rPr>
          <w:b/>
          <w:bCs/>
        </w:rPr>
        <w:t>3.2 Analiza prednosti, slabosti, priložnosti in nevarnosti (SWOT)</w:t>
      </w:r>
    </w:p>
    <w:tbl>
      <w:tblPr>
        <w:tblStyle w:val="Tabe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24D44" w:rsidRPr="00DF1C9E" w14:paraId="5D80956C" w14:textId="77777777" w:rsidTr="00803C5E">
        <w:tc>
          <w:tcPr>
            <w:tcW w:w="4531" w:type="dxa"/>
          </w:tcPr>
          <w:p w14:paraId="5E9EBCC0" w14:textId="77777777" w:rsidR="00D24D44" w:rsidRPr="00DF1C9E" w:rsidRDefault="00D24D44" w:rsidP="00822A15">
            <w:pPr>
              <w:rPr>
                <w:rFonts w:ascii="Calibri" w:hAnsi="Calibri" w:cs="Calibri"/>
                <w:b/>
                <w:bCs/>
                <w:sz w:val="22"/>
                <w:szCs w:val="22"/>
              </w:rPr>
            </w:pPr>
            <w:r w:rsidRPr="00DF1C9E">
              <w:rPr>
                <w:rFonts w:ascii="Calibri" w:hAnsi="Calibri" w:cs="Calibri"/>
                <w:b/>
                <w:bCs/>
                <w:sz w:val="22"/>
                <w:szCs w:val="22"/>
              </w:rPr>
              <w:t>PREDNOSTI</w:t>
            </w:r>
          </w:p>
          <w:p w14:paraId="0ABBF003" w14:textId="77777777" w:rsidR="00D24D44" w:rsidRPr="00DF1C9E" w:rsidRDefault="00D24D44" w:rsidP="00822A15">
            <w:pPr>
              <w:rPr>
                <w:rFonts w:ascii="Calibri" w:hAnsi="Calibri" w:cs="Calibri"/>
                <w:sz w:val="22"/>
                <w:szCs w:val="22"/>
              </w:rPr>
            </w:pPr>
          </w:p>
          <w:p w14:paraId="66F369E5"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lastRenderedPageBreak/>
              <w:t>Tradicija raziskovalne odličnosti</w:t>
            </w:r>
            <w:r>
              <w:rPr>
                <w:rFonts w:ascii="Calibri" w:hAnsi="Calibri" w:cs="Calibri"/>
                <w:sz w:val="22"/>
                <w:szCs w:val="22"/>
              </w:rPr>
              <w:t xml:space="preserve"> in njena mednarodna prepoznavnost</w:t>
            </w:r>
          </w:p>
          <w:p w14:paraId="233268FC"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Močan strateški in zakonodajni okvir</w:t>
            </w:r>
          </w:p>
          <w:p w14:paraId="5FF24983"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Relativno visoka uporaba UI v podjetjih v primerjavi s povprečjem EU</w:t>
            </w:r>
          </w:p>
          <w:p w14:paraId="6CFB08BE" w14:textId="77777777" w:rsidR="00D24D44" w:rsidRPr="00DF1C9E" w:rsidRDefault="00D24D44" w:rsidP="00822A15">
            <w:pPr>
              <w:pStyle w:val="Odstavekseznama"/>
              <w:numPr>
                <w:ilvl w:val="0"/>
                <w:numId w:val="32"/>
              </w:numPr>
              <w:rPr>
                <w:rFonts w:ascii="Calibri" w:hAnsi="Calibri" w:cs="Calibri"/>
                <w:sz w:val="22"/>
                <w:szCs w:val="22"/>
              </w:rPr>
            </w:pPr>
            <w:r w:rsidRPr="07BC512C">
              <w:rPr>
                <w:rFonts w:ascii="Calibri" w:hAnsi="Calibri" w:cs="Calibri"/>
                <w:sz w:val="22"/>
                <w:szCs w:val="22"/>
              </w:rPr>
              <w:t xml:space="preserve">Relativno dobra infrastruktura (ekosistem </w:t>
            </w:r>
            <w:proofErr w:type="spellStart"/>
            <w:r w:rsidRPr="07BC512C">
              <w:rPr>
                <w:rFonts w:ascii="Calibri" w:hAnsi="Calibri" w:cs="Calibri"/>
                <w:sz w:val="22"/>
                <w:szCs w:val="22"/>
              </w:rPr>
              <w:t>superračunalništva</w:t>
            </w:r>
            <w:proofErr w:type="spellEnd"/>
            <w:r w:rsidRPr="07BC512C">
              <w:rPr>
                <w:rFonts w:ascii="Calibri" w:hAnsi="Calibri" w:cs="Calibri"/>
                <w:sz w:val="22"/>
                <w:szCs w:val="22"/>
              </w:rPr>
              <w:t>)</w:t>
            </w:r>
          </w:p>
          <w:p w14:paraId="758B5F46"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Politični konsenz glede spodbujanja razvoja in uporabe UI</w:t>
            </w:r>
          </w:p>
          <w:p w14:paraId="7ED3032D" w14:textId="77777777" w:rsidR="00D24D44" w:rsidRPr="00DF1C9E" w:rsidRDefault="00D24D44" w:rsidP="00822A15">
            <w:pPr>
              <w:rPr>
                <w:rFonts w:ascii="Calibri" w:hAnsi="Calibri" w:cs="Calibri"/>
                <w:sz w:val="22"/>
                <w:szCs w:val="22"/>
              </w:rPr>
            </w:pPr>
          </w:p>
        </w:tc>
        <w:tc>
          <w:tcPr>
            <w:tcW w:w="4531" w:type="dxa"/>
          </w:tcPr>
          <w:p w14:paraId="002DD435" w14:textId="77777777" w:rsidR="00D24D44" w:rsidRPr="00DF1C9E" w:rsidRDefault="00D24D44" w:rsidP="00822A15">
            <w:pPr>
              <w:rPr>
                <w:rFonts w:ascii="Calibri" w:hAnsi="Calibri" w:cs="Calibri"/>
                <w:b/>
                <w:bCs/>
                <w:sz w:val="22"/>
                <w:szCs w:val="22"/>
              </w:rPr>
            </w:pPr>
            <w:r w:rsidRPr="00DF1C9E">
              <w:rPr>
                <w:rFonts w:ascii="Calibri" w:hAnsi="Calibri" w:cs="Calibri"/>
                <w:b/>
                <w:bCs/>
                <w:sz w:val="22"/>
                <w:szCs w:val="22"/>
              </w:rPr>
              <w:lastRenderedPageBreak/>
              <w:t>SLABOSTI</w:t>
            </w:r>
          </w:p>
          <w:p w14:paraId="7932964B" w14:textId="77777777" w:rsidR="00D24D44" w:rsidRPr="00DF1C9E" w:rsidRDefault="00D24D44" w:rsidP="00822A15">
            <w:pPr>
              <w:rPr>
                <w:rFonts w:ascii="Calibri" w:hAnsi="Calibri" w:cs="Calibri"/>
                <w:b/>
                <w:bCs/>
                <w:sz w:val="22"/>
                <w:szCs w:val="22"/>
              </w:rPr>
            </w:pPr>
          </w:p>
          <w:p w14:paraId="24BCBF6C"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lastRenderedPageBreak/>
              <w:t>Nizka stopnja zaupanja javnosti v UI tehnologije</w:t>
            </w:r>
          </w:p>
          <w:p w14:paraId="780863FA"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Odvisnost od tujih tehnoloških ponudnikov</w:t>
            </w:r>
          </w:p>
          <w:p w14:paraId="74F0748A"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Nizka raven znanja in kompetenc zaposlenih</w:t>
            </w:r>
          </w:p>
          <w:p w14:paraId="47B3C2C0"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Razpršeno državno financiranje in neusklajenost med resorji</w:t>
            </w:r>
          </w:p>
          <w:p w14:paraId="564319E3"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Slaba povezava med gospodarstvom in raziskovalnimi institucijami</w:t>
            </w:r>
          </w:p>
          <w:p w14:paraId="67450702" w14:textId="77777777" w:rsidR="00D24D44" w:rsidRPr="00DF1C9E" w:rsidRDefault="00D24D44" w:rsidP="00822A15">
            <w:pPr>
              <w:pStyle w:val="Odstavekseznama"/>
              <w:numPr>
                <w:ilvl w:val="0"/>
                <w:numId w:val="49"/>
              </w:numPr>
              <w:rPr>
                <w:rFonts w:ascii="Calibri" w:hAnsi="Calibri" w:cs="Calibri"/>
                <w:sz w:val="22"/>
                <w:szCs w:val="22"/>
              </w:rPr>
            </w:pPr>
            <w:r w:rsidRPr="00DF1C9E">
              <w:rPr>
                <w:rFonts w:ascii="Calibri" w:hAnsi="Calibri" w:cs="Calibri"/>
                <w:sz w:val="22"/>
                <w:szCs w:val="22"/>
              </w:rPr>
              <w:t>Regulativna togost na področju dostopa do podatkov</w:t>
            </w:r>
          </w:p>
          <w:p w14:paraId="5E2AC6FE" w14:textId="77777777" w:rsidR="00D24D44" w:rsidRDefault="00D24D44" w:rsidP="00822A15">
            <w:pPr>
              <w:pStyle w:val="Odstavekseznama"/>
              <w:numPr>
                <w:ilvl w:val="0"/>
                <w:numId w:val="32"/>
              </w:numPr>
              <w:rPr>
                <w:rFonts w:ascii="Calibri" w:hAnsi="Calibri" w:cs="Calibri"/>
                <w:sz w:val="22"/>
                <w:szCs w:val="22"/>
              </w:rPr>
            </w:pPr>
            <w:r>
              <w:rPr>
                <w:rFonts w:ascii="Calibri" w:hAnsi="Calibri" w:cs="Calibri"/>
                <w:sz w:val="22"/>
                <w:szCs w:val="22"/>
              </w:rPr>
              <w:t xml:space="preserve">Pomanjkanje kadrov na področju informacijskih tehnologij in </w:t>
            </w:r>
            <w:r w:rsidRPr="611AD37B">
              <w:rPr>
                <w:rFonts w:ascii="Calibri" w:hAnsi="Calibri" w:cs="Calibri"/>
                <w:sz w:val="22"/>
                <w:szCs w:val="22"/>
              </w:rPr>
              <w:t>UI</w:t>
            </w:r>
          </w:p>
          <w:p w14:paraId="2A20F45D" w14:textId="77777777" w:rsidR="00D24D44" w:rsidRPr="00DF1C9E" w:rsidRDefault="00D24D44" w:rsidP="00822A15">
            <w:pPr>
              <w:pStyle w:val="Odstavekseznama"/>
              <w:numPr>
                <w:ilvl w:val="0"/>
                <w:numId w:val="32"/>
              </w:numPr>
              <w:rPr>
                <w:rFonts w:ascii="Calibri" w:hAnsi="Calibri" w:cs="Calibri"/>
                <w:sz w:val="22"/>
                <w:szCs w:val="22"/>
              </w:rPr>
            </w:pPr>
            <w:r w:rsidRPr="7FA61DED">
              <w:rPr>
                <w:rFonts w:ascii="Calibri" w:hAnsi="Calibri" w:cs="Calibri"/>
                <w:sz w:val="22"/>
                <w:szCs w:val="22"/>
              </w:rPr>
              <w:t>Vsebine</w:t>
            </w:r>
            <w:r>
              <w:rPr>
                <w:rFonts w:ascii="Calibri" w:hAnsi="Calibri" w:cs="Calibri"/>
                <w:sz w:val="22"/>
                <w:szCs w:val="22"/>
              </w:rPr>
              <w:t xml:space="preserve"> informacijskih tehnologij in </w:t>
            </w:r>
            <w:r w:rsidRPr="13D21796">
              <w:rPr>
                <w:rFonts w:ascii="Calibri" w:hAnsi="Calibri" w:cs="Calibri"/>
                <w:sz w:val="22"/>
                <w:szCs w:val="22"/>
              </w:rPr>
              <w:t>UI so</w:t>
            </w:r>
            <w:r>
              <w:rPr>
                <w:rFonts w:ascii="Calibri" w:hAnsi="Calibri" w:cs="Calibri"/>
                <w:sz w:val="22"/>
                <w:szCs w:val="22"/>
              </w:rPr>
              <w:t xml:space="preserve"> v kurikulum izobraževalnih ustanov na vseh ravneh vključene v premajhni meri</w:t>
            </w:r>
          </w:p>
          <w:p w14:paraId="4D4B5173" w14:textId="77777777" w:rsidR="00D24D44" w:rsidRPr="00DF1C9E" w:rsidRDefault="00D24D44" w:rsidP="00822A15">
            <w:pPr>
              <w:pStyle w:val="Odstavekseznama"/>
              <w:rPr>
                <w:rFonts w:ascii="Calibri" w:hAnsi="Calibri" w:cs="Calibri"/>
                <w:sz w:val="22"/>
                <w:szCs w:val="22"/>
              </w:rPr>
            </w:pPr>
          </w:p>
        </w:tc>
      </w:tr>
      <w:tr w:rsidR="00D24D44" w:rsidRPr="00DF1C9E" w14:paraId="76569D6D" w14:textId="77777777" w:rsidTr="00803C5E">
        <w:tc>
          <w:tcPr>
            <w:tcW w:w="4531" w:type="dxa"/>
          </w:tcPr>
          <w:p w14:paraId="28F1389C" w14:textId="77777777" w:rsidR="00D24D44" w:rsidRPr="00DF1C9E" w:rsidRDefault="00D24D44" w:rsidP="00822A15">
            <w:pPr>
              <w:rPr>
                <w:rFonts w:ascii="Calibri" w:hAnsi="Calibri" w:cs="Calibri"/>
                <w:b/>
                <w:bCs/>
                <w:sz w:val="22"/>
                <w:szCs w:val="22"/>
              </w:rPr>
            </w:pPr>
            <w:r w:rsidRPr="00DF1C9E">
              <w:rPr>
                <w:rFonts w:ascii="Calibri" w:hAnsi="Calibri" w:cs="Calibri"/>
                <w:b/>
                <w:bCs/>
                <w:sz w:val="22"/>
                <w:szCs w:val="22"/>
              </w:rPr>
              <w:lastRenderedPageBreak/>
              <w:t>PRILOŽNOSTI</w:t>
            </w:r>
          </w:p>
          <w:p w14:paraId="4915937C" w14:textId="77777777" w:rsidR="00D24D44" w:rsidRPr="00DF1C9E" w:rsidRDefault="00D24D44" w:rsidP="00822A15">
            <w:pPr>
              <w:rPr>
                <w:rFonts w:ascii="Calibri" w:hAnsi="Calibri" w:cs="Calibri"/>
                <w:sz w:val="22"/>
                <w:szCs w:val="22"/>
              </w:rPr>
            </w:pPr>
          </w:p>
          <w:p w14:paraId="5BC7DB94" w14:textId="77777777" w:rsidR="00D24D44" w:rsidRPr="00DF1C9E" w:rsidRDefault="00D24D44" w:rsidP="00822A15">
            <w:pPr>
              <w:pStyle w:val="Odstavekseznama"/>
              <w:numPr>
                <w:ilvl w:val="0"/>
                <w:numId w:val="32"/>
              </w:numPr>
              <w:rPr>
                <w:rFonts w:ascii="Calibri" w:hAnsi="Calibri" w:cs="Calibri"/>
                <w:sz w:val="22"/>
                <w:szCs w:val="22"/>
              </w:rPr>
            </w:pPr>
            <w:r w:rsidRPr="25F208F1">
              <w:rPr>
                <w:rFonts w:ascii="Calibri" w:hAnsi="Calibri" w:cs="Calibri"/>
                <w:sz w:val="22"/>
                <w:szCs w:val="22"/>
              </w:rPr>
              <w:t>Vzpostavitev novih podatkovnih prostorov in nacionalnih podatkovnih centrov</w:t>
            </w:r>
          </w:p>
          <w:p w14:paraId="1D3FAD4F"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Financiranje razvoja in uvajanja referenčnih rešitev UI</w:t>
            </w:r>
          </w:p>
          <w:p w14:paraId="2EE882CC"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Nov superračunalnik in tovarna UI</w:t>
            </w:r>
          </w:p>
          <w:p w14:paraId="28EE9072"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Vzpostavitev regulativnih peskovnikov</w:t>
            </w:r>
          </w:p>
          <w:p w14:paraId="63283210" w14:textId="77777777" w:rsidR="00D24D44" w:rsidRPr="00DF1C9E" w:rsidRDefault="00D24D44" w:rsidP="00822A15">
            <w:pPr>
              <w:pStyle w:val="Odstavekseznama"/>
              <w:numPr>
                <w:ilvl w:val="0"/>
                <w:numId w:val="32"/>
              </w:numPr>
              <w:rPr>
                <w:rFonts w:ascii="Calibri" w:hAnsi="Calibri" w:cs="Calibri"/>
                <w:sz w:val="22"/>
                <w:szCs w:val="22"/>
              </w:rPr>
            </w:pPr>
            <w:r w:rsidRPr="479ECB17">
              <w:rPr>
                <w:rFonts w:ascii="Calibri" w:hAnsi="Calibri" w:cs="Calibri"/>
                <w:sz w:val="22"/>
                <w:szCs w:val="22"/>
              </w:rPr>
              <w:t>Krepitev podpornega okolja (EDIH, kompetenčni center, SLAIF)</w:t>
            </w:r>
          </w:p>
          <w:p w14:paraId="1815890D"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 xml:space="preserve">Razvoj lastnega velikega jezikovnega modela </w:t>
            </w:r>
            <w:proofErr w:type="spellStart"/>
            <w:r w:rsidRPr="00DF1C9E">
              <w:rPr>
                <w:rFonts w:ascii="Calibri" w:hAnsi="Calibri" w:cs="Calibri"/>
                <w:sz w:val="22"/>
                <w:szCs w:val="22"/>
              </w:rPr>
              <w:t>GaMS</w:t>
            </w:r>
            <w:proofErr w:type="spellEnd"/>
          </w:p>
          <w:p w14:paraId="0D376728"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Rast investicij tveganega kapitala v UI v Sloveniji</w:t>
            </w:r>
          </w:p>
          <w:p w14:paraId="217D1C2F"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Krepitev tehnološke suverenosti</w:t>
            </w:r>
          </w:p>
          <w:p w14:paraId="57AF08D2"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Pospešeno uvajanje UI vsebin v šolski sistem</w:t>
            </w:r>
          </w:p>
          <w:p w14:paraId="70F240A5"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Ozaveščanje in izobraževanje širše javnosti</w:t>
            </w:r>
          </w:p>
          <w:p w14:paraId="18A6EA69"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Spodbude za povezovanje gospodarstva in raziskovalcev</w:t>
            </w:r>
          </w:p>
          <w:p w14:paraId="567B8A58"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Krepitev mednarodnega sodelovanja</w:t>
            </w:r>
          </w:p>
          <w:p w14:paraId="5C7747C1" w14:textId="77777777" w:rsidR="00D24D44" w:rsidRPr="00DF1C9E" w:rsidRDefault="00D24D44" w:rsidP="00822A15">
            <w:pPr>
              <w:rPr>
                <w:rFonts w:ascii="Calibri" w:hAnsi="Calibri" w:cs="Calibri"/>
                <w:sz w:val="22"/>
                <w:szCs w:val="22"/>
              </w:rPr>
            </w:pPr>
          </w:p>
        </w:tc>
        <w:tc>
          <w:tcPr>
            <w:tcW w:w="4531" w:type="dxa"/>
          </w:tcPr>
          <w:p w14:paraId="6708A5A1" w14:textId="77777777" w:rsidR="00D24D44" w:rsidRPr="00DF1C9E" w:rsidRDefault="00D24D44" w:rsidP="00822A15">
            <w:pPr>
              <w:rPr>
                <w:rFonts w:ascii="Calibri" w:hAnsi="Calibri" w:cs="Calibri"/>
                <w:b/>
                <w:bCs/>
                <w:sz w:val="22"/>
                <w:szCs w:val="22"/>
              </w:rPr>
            </w:pPr>
            <w:r w:rsidRPr="00DF1C9E">
              <w:rPr>
                <w:rFonts w:ascii="Calibri" w:hAnsi="Calibri" w:cs="Calibri"/>
                <w:b/>
                <w:bCs/>
                <w:sz w:val="22"/>
                <w:szCs w:val="22"/>
              </w:rPr>
              <w:t>NEVARNOSTI</w:t>
            </w:r>
          </w:p>
          <w:p w14:paraId="51C70E9E" w14:textId="77777777" w:rsidR="00D24D44" w:rsidRPr="00DF1C9E" w:rsidRDefault="00D24D44" w:rsidP="00822A15">
            <w:pPr>
              <w:rPr>
                <w:rFonts w:ascii="Calibri" w:hAnsi="Calibri" w:cs="Calibri"/>
                <w:b/>
                <w:bCs/>
                <w:sz w:val="22"/>
                <w:szCs w:val="22"/>
              </w:rPr>
            </w:pPr>
          </w:p>
          <w:p w14:paraId="5C88AA46"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Beg možganov</w:t>
            </w:r>
          </w:p>
          <w:p w14:paraId="01F92855" w14:textId="77777777" w:rsidR="00D24D44" w:rsidRPr="00DF1C9E" w:rsidRDefault="00D24D44" w:rsidP="00822A15">
            <w:pPr>
              <w:pStyle w:val="Odstavekseznama"/>
              <w:numPr>
                <w:ilvl w:val="0"/>
                <w:numId w:val="32"/>
              </w:numPr>
              <w:rPr>
                <w:rFonts w:ascii="Calibri" w:hAnsi="Calibri" w:cs="Calibri"/>
                <w:sz w:val="22"/>
                <w:szCs w:val="22"/>
              </w:rPr>
            </w:pPr>
            <w:proofErr w:type="spellStart"/>
            <w:r w:rsidRPr="00DF1C9E">
              <w:rPr>
                <w:rFonts w:ascii="Calibri" w:hAnsi="Calibri" w:cs="Calibri"/>
                <w:sz w:val="22"/>
                <w:szCs w:val="22"/>
              </w:rPr>
              <w:t>Neuresničevanje</w:t>
            </w:r>
            <w:proofErr w:type="spellEnd"/>
            <w:r w:rsidRPr="00DF1C9E">
              <w:rPr>
                <w:rFonts w:ascii="Calibri" w:hAnsi="Calibri" w:cs="Calibri"/>
                <w:sz w:val="22"/>
                <w:szCs w:val="22"/>
              </w:rPr>
              <w:t xml:space="preserve"> </w:t>
            </w:r>
            <w:r>
              <w:rPr>
                <w:rFonts w:ascii="Calibri" w:hAnsi="Calibri" w:cs="Calibri"/>
                <w:sz w:val="22"/>
                <w:szCs w:val="22"/>
              </w:rPr>
              <w:t xml:space="preserve">ciljev </w:t>
            </w:r>
            <w:proofErr w:type="spellStart"/>
            <w:r w:rsidRPr="00DF1C9E">
              <w:rPr>
                <w:rFonts w:ascii="Calibri" w:hAnsi="Calibri" w:cs="Calibri"/>
                <w:sz w:val="22"/>
                <w:szCs w:val="22"/>
              </w:rPr>
              <w:t>NpUI</w:t>
            </w:r>
            <w:proofErr w:type="spellEnd"/>
            <w:r w:rsidRPr="00DF1C9E">
              <w:rPr>
                <w:rFonts w:ascii="Calibri" w:hAnsi="Calibri" w:cs="Calibri"/>
                <w:sz w:val="22"/>
                <w:szCs w:val="22"/>
              </w:rPr>
              <w:t xml:space="preserve"> 2030</w:t>
            </w:r>
          </w:p>
          <w:p w14:paraId="4E8D03BE"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Odliv kapitala zaradi nespodbudnega poslovnega okolja</w:t>
            </w:r>
          </w:p>
          <w:p w14:paraId="12D57914"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Odklonilen odnos javnosti do UI</w:t>
            </w:r>
          </w:p>
          <w:p w14:paraId="2292B1B5"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Nižanje javnih investicij v UI</w:t>
            </w:r>
          </w:p>
          <w:p w14:paraId="70B8447E"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Zaostrovanje geopolitičnih trenj in posledična omejitev dostopa do tuje tehnologije</w:t>
            </w:r>
          </w:p>
          <w:p w14:paraId="68288A82"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Upočasnitev razvoja in uvajanja UI v podjetja in javni sektor</w:t>
            </w:r>
          </w:p>
        </w:tc>
      </w:tr>
    </w:tbl>
    <w:p w14:paraId="73E256A1" w14:textId="77777777" w:rsidR="00D24D44" w:rsidRPr="00DF1C9E" w:rsidRDefault="00D24D44" w:rsidP="00D24D44">
      <w:pPr>
        <w:jc w:val="both"/>
        <w:rPr>
          <w:rFonts w:ascii="Calibri" w:hAnsi="Calibri" w:cs="Calibri"/>
          <w:b/>
          <w:bCs/>
        </w:rPr>
      </w:pPr>
    </w:p>
    <w:p w14:paraId="4D225E64" w14:textId="77777777" w:rsidR="00D24D44" w:rsidRPr="00A914C2" w:rsidRDefault="00D24D44" w:rsidP="00CF5C24">
      <w:pPr>
        <w:rPr>
          <w:b/>
          <w:bCs/>
        </w:rPr>
      </w:pPr>
      <w:r w:rsidRPr="00A914C2">
        <w:rPr>
          <w:b/>
          <w:bCs/>
        </w:rPr>
        <w:t xml:space="preserve">3.3 Implikacije za </w:t>
      </w:r>
      <w:proofErr w:type="spellStart"/>
      <w:r w:rsidRPr="00A914C2">
        <w:rPr>
          <w:b/>
          <w:bCs/>
        </w:rPr>
        <w:t>NpUI</w:t>
      </w:r>
      <w:proofErr w:type="spellEnd"/>
      <w:r w:rsidRPr="00A914C2">
        <w:rPr>
          <w:b/>
          <w:bCs/>
        </w:rPr>
        <w:t xml:space="preserve"> 2030</w:t>
      </w:r>
    </w:p>
    <w:p w14:paraId="3A8BFE91" w14:textId="77777777" w:rsidR="00D24D44" w:rsidRPr="00DF1C9E" w:rsidRDefault="00D24D44" w:rsidP="00D24D44">
      <w:pPr>
        <w:jc w:val="both"/>
        <w:rPr>
          <w:rFonts w:ascii="Calibri" w:hAnsi="Calibri" w:cs="Calibri"/>
        </w:rPr>
      </w:pPr>
      <w:r w:rsidRPr="271900D0">
        <w:rPr>
          <w:rFonts w:ascii="Calibri" w:hAnsi="Calibri" w:cs="Calibri"/>
        </w:rPr>
        <w:t xml:space="preserve">Rezultati fokusnih skupin in strukturiranih intervjujev, ki jih je z deležniki iz javnega in zasebnega sektorja v okviru študije izvedlo podjetje </w:t>
      </w:r>
      <w:proofErr w:type="spellStart"/>
      <w:r w:rsidRPr="271900D0">
        <w:rPr>
          <w:rFonts w:ascii="Calibri" w:hAnsi="Calibri" w:cs="Calibri"/>
        </w:rPr>
        <w:t>Cedars</w:t>
      </w:r>
      <w:proofErr w:type="spellEnd"/>
      <w:r w:rsidRPr="271900D0">
        <w:rPr>
          <w:rFonts w:ascii="Calibri" w:hAnsi="Calibri" w:cs="Calibri"/>
        </w:rPr>
        <w:t xml:space="preserve">, so pokazali, da so glavne težave pri uvajanju in uporabi UI infrastrukturne omejitve, zakonodajne omejitve, pomanjkanje znanj </w:t>
      </w:r>
      <w:r w:rsidRPr="271900D0">
        <w:rPr>
          <w:rFonts w:ascii="Calibri" w:hAnsi="Calibri" w:cs="Calibri"/>
        </w:rPr>
        <w:lastRenderedPageBreak/>
        <w:t>in kompetenc zaposlenih ter nepovezanost med deležniki. Ponudniki UI rešitev se soočajo z nekonkurenčnostjo v primerjavi s podjetji, ki izkoriščajo ekonomijo obsega, mankom smernic za implementacijo, razpršenostjo infrastrukture in podatkov, mankom praktičnih strokovnjakov in begom možganov. Pri velikih podjetjih so zaznali težave odvisnosti od motivacije vodstev za uvedbo UI, mankom strukturiranega pristopa k uvajanju UI, rigidnostjo struktur upravljanja in nenaklonjenosti slovenskega poslovnega okolja.</w:t>
      </w:r>
    </w:p>
    <w:p w14:paraId="27B1CB28" w14:textId="77777777" w:rsidR="00D24D44" w:rsidRPr="00DF1C9E" w:rsidRDefault="00D24D44" w:rsidP="00D24D44">
      <w:pPr>
        <w:rPr>
          <w:rFonts w:ascii="Calibri" w:hAnsi="Calibri" w:cs="Calibri"/>
        </w:rPr>
      </w:pPr>
      <w:r w:rsidRPr="00DF1C9E">
        <w:rPr>
          <w:rFonts w:ascii="Calibri" w:hAnsi="Calibri" w:cs="Calibri"/>
        </w:rPr>
        <w:t>Na podlagi teh rezultatov in analize ostalih relevantnih podatkov so avtorji študije pripravili naslednja priporočila:</w:t>
      </w:r>
    </w:p>
    <w:p w14:paraId="6ACB8622" w14:textId="77777777" w:rsidR="00D24D44" w:rsidRPr="002A3287" w:rsidRDefault="00D24D44" w:rsidP="00D24D44">
      <w:pPr>
        <w:pStyle w:val="Odstavekseznama"/>
        <w:numPr>
          <w:ilvl w:val="0"/>
          <w:numId w:val="31"/>
        </w:numPr>
        <w:rPr>
          <w:rFonts w:ascii="Calibri" w:hAnsi="Calibri" w:cs="Calibri"/>
        </w:rPr>
      </w:pPr>
      <w:r w:rsidRPr="00DF1C9E">
        <w:rPr>
          <w:rFonts w:ascii="Calibri" w:hAnsi="Calibri" w:cs="Calibri"/>
        </w:rPr>
        <w:t>na področju</w:t>
      </w:r>
      <w:r w:rsidRPr="002A3287">
        <w:rPr>
          <w:rFonts w:ascii="Calibri" w:hAnsi="Calibri" w:cs="Calibri"/>
        </w:rPr>
        <w:t xml:space="preserve"> upravljanja naj resorno ministrstvo izboljša koordinacijo med deležniki znotraj javnega sektorja;</w:t>
      </w:r>
    </w:p>
    <w:p w14:paraId="1CE5C6EE"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imenovanje UI ambasadorjev v vsaki organizaciji javnega sektorja;</w:t>
      </w:r>
    </w:p>
    <w:p w14:paraId="360D669D" w14:textId="77777777" w:rsidR="00D24D44" w:rsidRPr="002A3287" w:rsidRDefault="00D24D44" w:rsidP="00D24D44">
      <w:pPr>
        <w:pStyle w:val="Odstavekseznama"/>
        <w:numPr>
          <w:ilvl w:val="0"/>
          <w:numId w:val="31"/>
        </w:numPr>
        <w:rPr>
          <w:rFonts w:ascii="Calibri" w:hAnsi="Calibri" w:cs="Calibri"/>
        </w:rPr>
      </w:pPr>
      <w:r w:rsidRPr="479ECB17">
        <w:rPr>
          <w:rFonts w:ascii="Calibri" w:hAnsi="Calibri" w:cs="Calibri"/>
        </w:rPr>
        <w:t xml:space="preserve">vzpostavitev centralnega </w:t>
      </w:r>
      <w:proofErr w:type="spellStart"/>
      <w:r w:rsidRPr="479ECB17">
        <w:rPr>
          <w:rFonts w:ascii="Calibri" w:hAnsi="Calibri" w:cs="Calibri"/>
        </w:rPr>
        <w:t>repozitorija</w:t>
      </w:r>
      <w:proofErr w:type="spellEnd"/>
      <w:r w:rsidRPr="479ECB17">
        <w:rPr>
          <w:rFonts w:ascii="Calibri" w:hAnsi="Calibri" w:cs="Calibri"/>
        </w:rPr>
        <w:t xml:space="preserve"> UI rešitev slovenskega javnega sektorja po vzoru evropskega </w:t>
      </w:r>
      <w:proofErr w:type="spellStart"/>
      <w:r w:rsidRPr="479ECB17">
        <w:rPr>
          <w:rFonts w:ascii="Calibri" w:hAnsi="Calibri" w:cs="Calibri"/>
          <w:i/>
          <w:iCs/>
        </w:rPr>
        <w:t>Public</w:t>
      </w:r>
      <w:proofErr w:type="spellEnd"/>
      <w:r w:rsidRPr="479ECB17">
        <w:rPr>
          <w:rFonts w:ascii="Calibri" w:hAnsi="Calibri" w:cs="Calibri"/>
          <w:i/>
          <w:iCs/>
        </w:rPr>
        <w:t xml:space="preserve"> </w:t>
      </w:r>
      <w:proofErr w:type="spellStart"/>
      <w:r w:rsidRPr="479ECB17">
        <w:rPr>
          <w:rFonts w:ascii="Calibri" w:hAnsi="Calibri" w:cs="Calibri"/>
          <w:i/>
          <w:iCs/>
        </w:rPr>
        <w:t>Sector</w:t>
      </w:r>
      <w:proofErr w:type="spellEnd"/>
      <w:r w:rsidRPr="479ECB17">
        <w:rPr>
          <w:rFonts w:ascii="Calibri" w:hAnsi="Calibri" w:cs="Calibri"/>
          <w:i/>
          <w:iCs/>
        </w:rPr>
        <w:t xml:space="preserve"> </w:t>
      </w:r>
      <w:proofErr w:type="spellStart"/>
      <w:r w:rsidRPr="479ECB17">
        <w:rPr>
          <w:rFonts w:ascii="Calibri" w:hAnsi="Calibri" w:cs="Calibri"/>
          <w:i/>
          <w:iCs/>
        </w:rPr>
        <w:t>Tech</w:t>
      </w:r>
      <w:proofErr w:type="spellEnd"/>
      <w:r w:rsidRPr="479ECB17">
        <w:rPr>
          <w:rFonts w:ascii="Calibri" w:hAnsi="Calibri" w:cs="Calibri"/>
          <w:i/>
          <w:iCs/>
        </w:rPr>
        <w:t xml:space="preserve"> </w:t>
      </w:r>
      <w:proofErr w:type="spellStart"/>
      <w:r w:rsidRPr="479ECB17">
        <w:rPr>
          <w:rFonts w:ascii="Calibri" w:hAnsi="Calibri" w:cs="Calibri"/>
          <w:i/>
          <w:iCs/>
        </w:rPr>
        <w:t>Watch</w:t>
      </w:r>
      <w:proofErr w:type="spellEnd"/>
      <w:r w:rsidRPr="479ECB17">
        <w:rPr>
          <w:rFonts w:ascii="Calibri" w:hAnsi="Calibri" w:cs="Calibri"/>
        </w:rPr>
        <w:t xml:space="preserve"> (PSTW);</w:t>
      </w:r>
    </w:p>
    <w:p w14:paraId="3B2659D2"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namenske spodbude za projekte uvajanja UI rešitev v slovenskih podjetjih, s čimer bi naslovili izziv ekonomije obsega in donosa naložb v UI;</w:t>
      </w:r>
    </w:p>
    <w:p w14:paraId="49509D63"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osredotočanje podpornega okolja na izboljšanje povezovanja in vzpostavitev dostopa do strokovnjakov za podjetja, ki jim tovrstno znanje primanjkuje;</w:t>
      </w:r>
    </w:p>
    <w:p w14:paraId="34B2BF79"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priprava smernic, kako se lotiti implementacije večjega UI projekta, ki bi bile v pomoč tako subjektom javnega sektorja kot podjetjem;</w:t>
      </w:r>
    </w:p>
    <w:p w14:paraId="48685CFF"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posodobitev regulatornega okvirja na način, da bi bil manj omejujoč tako z vidika dostopa do podatkov, možnosti povezovanja baz kot tudi z vidika ustvarjanja ustreznega poslovnega okolja;</w:t>
      </w:r>
    </w:p>
    <w:p w14:paraId="66C48CE2"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nadaljnji razvoj mreže skrbnikov podatkov, ki naj zagotavljajo ustrezno raven dostopa do kakovostnih podatkov znotraj svojih institucij;</w:t>
      </w:r>
    </w:p>
    <w:p w14:paraId="1D5DA9AC"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vzpostavitev enovitega sistema zagotavljanja infrastrukture, s čimer bodo zagotovljene sinergije, predvsem pa zadostne kapacitete različnim uporabnikov;</w:t>
      </w:r>
    </w:p>
    <w:p w14:paraId="2D42F0B8" w14:textId="77777777" w:rsidR="00D24D44" w:rsidRPr="002A3287" w:rsidRDefault="00D24D44" w:rsidP="00D24D44">
      <w:pPr>
        <w:pStyle w:val="Odstavekseznama"/>
        <w:numPr>
          <w:ilvl w:val="0"/>
          <w:numId w:val="31"/>
        </w:numPr>
        <w:rPr>
          <w:rFonts w:ascii="Calibri" w:hAnsi="Calibri" w:cs="Calibri"/>
        </w:rPr>
      </w:pPr>
      <w:r w:rsidRPr="479ECB17">
        <w:rPr>
          <w:rFonts w:ascii="Calibri" w:hAnsi="Calibri" w:cs="Calibri"/>
        </w:rPr>
        <w:t>vzpostavitev regulativnih peskovnikov za UI rešitve na način, da bodo dostopni za čim širši krog podjetij;</w:t>
      </w:r>
    </w:p>
    <w:p w14:paraId="7C199663"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okrepitev aktivnosti splošnega ozaveščanja družbe, podjetij in zaposlenih v javnem sektorju o uporabi UI in obvladovanju najpomembnejših tveganj.</w:t>
      </w:r>
    </w:p>
    <w:p w14:paraId="7CAB421B" w14:textId="77777777" w:rsidR="00D24D44" w:rsidRPr="00DF1C9E" w:rsidRDefault="00D24D44" w:rsidP="00D24D44">
      <w:pPr>
        <w:rPr>
          <w:rFonts w:ascii="Calibri" w:hAnsi="Calibri" w:cs="Calibri"/>
        </w:rPr>
      </w:pPr>
    </w:p>
    <w:p w14:paraId="5114069C" w14:textId="77777777" w:rsidR="00D24D44" w:rsidRPr="00DF1C9E" w:rsidRDefault="00D24D44" w:rsidP="00D24D44">
      <w:pPr>
        <w:jc w:val="both"/>
        <w:rPr>
          <w:rFonts w:ascii="Calibri" w:hAnsi="Calibri" w:cs="Calibri"/>
        </w:rPr>
      </w:pPr>
      <w:r w:rsidRPr="271900D0">
        <w:rPr>
          <w:rFonts w:ascii="Calibri" w:hAnsi="Calibri" w:cs="Calibri"/>
        </w:rPr>
        <w:t xml:space="preserve">Analiza DIH pa je pokazala, da bi podjetjem (na podlagi anketnega vprašalnika) in javnemu sektorju (na podlagi izsledkov fokusne skupine) pri uvajanju UI najbolj koristili naslednji podporni ukrepi države: </w:t>
      </w:r>
    </w:p>
    <w:p w14:paraId="084E71CE" w14:textId="77777777" w:rsidR="00D24D44" w:rsidRPr="00DF1C9E" w:rsidRDefault="00D24D44" w:rsidP="00D24D44">
      <w:pPr>
        <w:pStyle w:val="Odstavekseznama"/>
        <w:numPr>
          <w:ilvl w:val="0"/>
          <w:numId w:val="31"/>
        </w:numPr>
        <w:rPr>
          <w:rFonts w:ascii="Calibri" w:hAnsi="Calibri" w:cs="Calibri"/>
        </w:rPr>
      </w:pPr>
      <w:r w:rsidRPr="479ECB17">
        <w:rPr>
          <w:rFonts w:ascii="Calibri" w:hAnsi="Calibri" w:cs="Calibri"/>
        </w:rPr>
        <w:t>finančne spodbude za razvoj UI rešitev, saj organizacije navajajo, da je financiranje ena glavnih ovir pri uvajanju UI;</w:t>
      </w:r>
    </w:p>
    <w:p w14:paraId="4470AB3A" w14:textId="77777777" w:rsidR="00D24D44" w:rsidRPr="00DF1C9E" w:rsidRDefault="00D24D44" w:rsidP="00D24D44">
      <w:pPr>
        <w:pStyle w:val="Odstavekseznama"/>
        <w:numPr>
          <w:ilvl w:val="0"/>
          <w:numId w:val="31"/>
        </w:numPr>
        <w:rPr>
          <w:rFonts w:ascii="Calibri" w:hAnsi="Calibri" w:cs="Calibri"/>
        </w:rPr>
      </w:pPr>
      <w:r w:rsidRPr="00DF1C9E">
        <w:rPr>
          <w:rFonts w:ascii="Calibri" w:hAnsi="Calibri" w:cs="Calibri"/>
        </w:rPr>
        <w:lastRenderedPageBreak/>
        <w:t>vzpostavitev nacionalne storitvene infrastrukture, ki bo omogočala standardiziran, zanesljiv in nadzorovan dostop do razpršenih kakovostnih podatkovnih virov, skladno s konceptom podatkovnih prostorov za boljši dostop do kakovostnih podatkov;</w:t>
      </w:r>
    </w:p>
    <w:p w14:paraId="31659D2C" w14:textId="77777777" w:rsidR="00D24D44" w:rsidRPr="00DF1C9E" w:rsidRDefault="00D24D44" w:rsidP="00D24D44">
      <w:pPr>
        <w:pStyle w:val="Odstavekseznama"/>
        <w:numPr>
          <w:ilvl w:val="0"/>
          <w:numId w:val="31"/>
        </w:numPr>
        <w:rPr>
          <w:rFonts w:ascii="Calibri" w:hAnsi="Calibri" w:cs="Calibri"/>
        </w:rPr>
      </w:pPr>
      <w:r w:rsidRPr="00DF1C9E">
        <w:rPr>
          <w:rFonts w:ascii="Calibri" w:hAnsi="Calibri" w:cs="Calibri"/>
        </w:rPr>
        <w:t>spodbujanje investicij v HPC infrastrukturo, saj se le malo organizacij odloča za visoko zmogljivo računalništvo;</w:t>
      </w:r>
    </w:p>
    <w:p w14:paraId="224B774E" w14:textId="77777777" w:rsidR="00D24D44" w:rsidRPr="00DF1C9E" w:rsidRDefault="00D24D44" w:rsidP="00D24D44">
      <w:pPr>
        <w:pStyle w:val="Odstavekseznama"/>
        <w:numPr>
          <w:ilvl w:val="0"/>
          <w:numId w:val="31"/>
        </w:numPr>
        <w:rPr>
          <w:rFonts w:ascii="Calibri" w:hAnsi="Calibri" w:cs="Calibri"/>
        </w:rPr>
      </w:pPr>
      <w:r w:rsidRPr="479ECB17">
        <w:rPr>
          <w:rFonts w:ascii="Calibri" w:hAnsi="Calibri" w:cs="Calibri"/>
        </w:rPr>
        <w:t xml:space="preserve">usklajevanje pobud in povezovanje deležnikov, da se zagotovi boljše sodelovanje med raziskovalnimi institucijami, podjetji in državnimi organi; </w:t>
      </w:r>
    </w:p>
    <w:p w14:paraId="442CA867" w14:textId="77777777" w:rsidR="00D24D44" w:rsidRDefault="00D24D44" w:rsidP="00D24D44">
      <w:pPr>
        <w:pStyle w:val="Odstavekseznama"/>
        <w:numPr>
          <w:ilvl w:val="0"/>
          <w:numId w:val="31"/>
        </w:numPr>
        <w:rPr>
          <w:rFonts w:ascii="Calibri" w:hAnsi="Calibri" w:cs="Calibri"/>
        </w:rPr>
      </w:pPr>
      <w:r w:rsidRPr="00DF1C9E">
        <w:rPr>
          <w:rFonts w:ascii="Calibri" w:hAnsi="Calibri" w:cs="Calibri"/>
        </w:rPr>
        <w:t>vzpostavitev nacionalnih podatkovnih prostorov za podporo UI v Sloveniji, ki bodo nudili kakovostne podatke na varen način.</w:t>
      </w:r>
    </w:p>
    <w:p w14:paraId="77C93FE8" w14:textId="42C7A7B6" w:rsidR="00D24D44" w:rsidRPr="00D24D44" w:rsidRDefault="00D24D44">
      <w:pPr>
        <w:rPr>
          <w:rFonts w:ascii="Calibri" w:hAnsi="Calibri" w:cs="Calibri"/>
        </w:rPr>
      </w:pPr>
      <w:r>
        <w:rPr>
          <w:rFonts w:ascii="Calibri" w:hAnsi="Calibri" w:cs="Calibri"/>
        </w:rPr>
        <w:br w:type="page"/>
      </w:r>
    </w:p>
    <w:p w14:paraId="5140CBD0" w14:textId="7A2D4A4B" w:rsidR="00D10C43" w:rsidRPr="009A68E2" w:rsidRDefault="00D10C43" w:rsidP="00CF5C24">
      <w:pPr>
        <w:pStyle w:val="Naslov2"/>
      </w:pPr>
      <w:bookmarkStart w:id="47" w:name="_Toc214269565"/>
      <w:r w:rsidRPr="009A68E2">
        <w:lastRenderedPageBreak/>
        <w:t xml:space="preserve">Priloga </w:t>
      </w:r>
      <w:r w:rsidR="00D24D44">
        <w:t>2</w:t>
      </w:r>
      <w:r w:rsidRPr="009A68E2">
        <w:t>: Predlog izvedbenih instrumentov ključnih ukrepov – gospodarstvo in javni sektor</w:t>
      </w:r>
      <w:bookmarkEnd w:id="47"/>
    </w:p>
    <w:p w14:paraId="3DD7BA66" w14:textId="368815DC" w:rsidR="00D10C43" w:rsidRPr="009A68E2" w:rsidRDefault="00D10C43" w:rsidP="00CF5C24">
      <w:pPr>
        <w:pStyle w:val="Naslov2"/>
      </w:pPr>
      <w:bookmarkStart w:id="48" w:name="_Toc214269566"/>
      <w:r w:rsidRPr="009A68E2">
        <w:t xml:space="preserve">Priloga </w:t>
      </w:r>
      <w:r w:rsidR="00D24D44">
        <w:t>3</w:t>
      </w:r>
      <w:r w:rsidRPr="009A68E2">
        <w:t>: Predlog izvedbenih instrumentov ključnih ukrepov – za javno upravo</w:t>
      </w:r>
      <w:bookmarkEnd w:id="48"/>
    </w:p>
    <w:p w14:paraId="4698ECDA" w14:textId="1CCE0176" w:rsidR="00D10C43" w:rsidRDefault="00D10C43">
      <w:pPr>
        <w:rPr>
          <w:rFonts w:ascii="Calibri" w:hAnsi="Calibri" w:cs="Calibri"/>
        </w:rPr>
      </w:pPr>
      <w:r>
        <w:rPr>
          <w:rFonts w:ascii="Calibri" w:hAnsi="Calibri" w:cs="Calibri"/>
        </w:rPr>
        <w:br w:type="page"/>
      </w:r>
    </w:p>
    <w:p w14:paraId="1969747C" w14:textId="6427B3BC" w:rsidR="00D10C43" w:rsidRDefault="00A914C2" w:rsidP="00D10C43">
      <w:pPr>
        <w:pStyle w:val="Naslov1"/>
      </w:pPr>
      <w:bookmarkStart w:id="49" w:name="_Toc214269567"/>
      <w:r>
        <w:lastRenderedPageBreak/>
        <w:t>7</w:t>
      </w:r>
      <w:r w:rsidR="00D10C43">
        <w:t>. Reference in pravni viri</w:t>
      </w:r>
      <w:bookmarkEnd w:id="49"/>
    </w:p>
    <w:p w14:paraId="7DA67D87" w14:textId="0F88E562" w:rsidR="00D10C43" w:rsidRDefault="00A914C2" w:rsidP="00D10C43">
      <w:pPr>
        <w:pStyle w:val="Naslov2"/>
      </w:pPr>
      <w:bookmarkStart w:id="50" w:name="_Toc214269568"/>
      <w:r>
        <w:t>7</w:t>
      </w:r>
      <w:r w:rsidR="00D10C43">
        <w:t>.1 Reference</w:t>
      </w:r>
      <w:bookmarkEnd w:id="50"/>
    </w:p>
    <w:p w14:paraId="3A089557" w14:textId="77777777" w:rsidR="00D10C43" w:rsidRDefault="00D10C43" w:rsidP="00D10C43">
      <w:proofErr w:type="spellStart"/>
      <w:r w:rsidRPr="00B46314">
        <w:t>Cedars</w:t>
      </w:r>
      <w:proofErr w:type="spellEnd"/>
      <w:r>
        <w:t xml:space="preserve"> (2025),</w:t>
      </w:r>
      <w:r w:rsidRPr="00B46314">
        <w:t xml:space="preserve"> Študija o podpori uvajanja umetne inteligence v gospodarstvo, javno upravo in družbo, ki se bo izvajala v okviru Evropske kohezijske politike v obdobju 2021 - 2027, končno poročilo, 16.7.2025, dostopno na https://evropskasredstva.si/app/uploads/2025/08/Studija-o-podpori-uvajanju-umetne-inteligence.pdf </w:t>
      </w:r>
    </w:p>
    <w:p w14:paraId="76560830" w14:textId="77777777" w:rsidR="00D10C43" w:rsidRDefault="00D10C43" w:rsidP="00D10C43">
      <w:r>
        <w:t xml:space="preserve">ERC (2025). </w:t>
      </w:r>
      <w:r w:rsidRPr="0017111E">
        <w:t>J</w:t>
      </w:r>
      <w:proofErr w:type="spellStart"/>
      <w:r w:rsidRPr="003C1A51">
        <w:rPr>
          <w:lang w:val="en-GB"/>
        </w:rPr>
        <w:t>oint</w:t>
      </w:r>
      <w:proofErr w:type="spellEnd"/>
      <w:r w:rsidRPr="003C1A51">
        <w:rPr>
          <w:lang w:val="en-GB"/>
        </w:rPr>
        <w:t xml:space="preserve"> statement by the European Research Council and the European Innovation Council,</w:t>
      </w:r>
      <w:r w:rsidRPr="0017111E">
        <w:t xml:space="preserve"> 26.3.2025, </w:t>
      </w:r>
      <w:r w:rsidRPr="006A69B1">
        <w:t>https://erc.europa.eu/news-events/news/joint-statement-european-research-council-and-european-innovation-council</w:t>
      </w:r>
    </w:p>
    <w:p w14:paraId="5D85149E" w14:textId="77777777" w:rsidR="00D10C43" w:rsidRPr="003C1A51" w:rsidRDefault="00D10C43" w:rsidP="00D10C43">
      <w:pPr>
        <w:rPr>
          <w:lang w:val="en-GB"/>
        </w:rPr>
      </w:pPr>
      <w:r>
        <w:t xml:space="preserve">Evropska komisija (2025). </w:t>
      </w:r>
      <w:r w:rsidRPr="003C1A51">
        <w:rPr>
          <w:lang w:val="en-GB"/>
        </w:rPr>
        <w:t>European strategy for data, https://digital-strategy.ec.europa.eu/en/policies/strategy-data</w:t>
      </w:r>
    </w:p>
    <w:p w14:paraId="5574E2EA" w14:textId="77777777" w:rsidR="00D10C43" w:rsidRDefault="00D10C43" w:rsidP="00D10C43">
      <w:r w:rsidRPr="003C1A51">
        <w:t>Evropska Komisija (</w:t>
      </w:r>
      <w:r w:rsidRPr="003C1A51">
        <w:rPr>
          <w:lang w:val="en-GB"/>
        </w:rPr>
        <w:t>2025). AI Continent Action</w:t>
      </w:r>
      <w:r>
        <w:t xml:space="preserve"> Plan. </w:t>
      </w:r>
    </w:p>
    <w:p w14:paraId="00320BF8" w14:textId="77777777" w:rsidR="00D10C43" w:rsidRPr="003C1A51" w:rsidRDefault="00D10C43" w:rsidP="00D10C43">
      <w:pPr>
        <w:rPr>
          <w:lang w:val="en-GB"/>
        </w:rPr>
      </w:pPr>
      <w:r>
        <w:t>Evropska komisija</w:t>
      </w:r>
      <w:r w:rsidRPr="007921FF">
        <w:t xml:space="preserve"> (2025). </w:t>
      </w:r>
      <w:bookmarkStart w:id="51" w:name="_Hlk211072633"/>
      <w:proofErr w:type="spellStart"/>
      <w:r w:rsidRPr="003B5FEE">
        <w:rPr>
          <w:lang w:val="it-IT"/>
        </w:rPr>
        <w:t>Apply</w:t>
      </w:r>
      <w:proofErr w:type="spellEnd"/>
      <w:r w:rsidRPr="003B5FEE">
        <w:rPr>
          <w:lang w:val="it-IT"/>
        </w:rPr>
        <w:t xml:space="preserve"> AI Strategy. </w:t>
      </w:r>
      <w:r w:rsidRPr="003C1A51">
        <w:rPr>
          <w:lang w:val="en-GB"/>
        </w:rPr>
        <w:t xml:space="preserve">Communication from the Commission to the European Parliament and the Council. </w:t>
      </w:r>
      <w:proofErr w:type="gramStart"/>
      <w:r w:rsidRPr="003C1A51">
        <w:rPr>
          <w:lang w:val="en-GB"/>
        </w:rPr>
        <w:t>COM(</w:t>
      </w:r>
      <w:proofErr w:type="gramEnd"/>
      <w:r w:rsidRPr="003C1A51">
        <w:rPr>
          <w:lang w:val="en-GB"/>
        </w:rPr>
        <w:t>2025) 723 final, Brussels, 8 October 2025, https://eur-lex.europa.eu/legal-content/ES/TXT/?uri=COM:2025:723:FIN</w:t>
      </w:r>
      <w:bookmarkEnd w:id="51"/>
    </w:p>
    <w:p w14:paraId="1B01DE38" w14:textId="77777777" w:rsidR="00D10C43" w:rsidRPr="003C1A51" w:rsidRDefault="00D10C43" w:rsidP="00D10C43">
      <w:pPr>
        <w:rPr>
          <w:lang w:val="en-GB"/>
        </w:rPr>
      </w:pPr>
      <w:r w:rsidRPr="003C1A51">
        <w:t>Evropska komisija</w:t>
      </w:r>
      <w:r w:rsidRPr="003C1A51">
        <w:rPr>
          <w:lang w:val="en-GB"/>
        </w:rPr>
        <w:t xml:space="preserve"> (2021). »Coordinated Plan on AI 2021 review«, </w:t>
      </w:r>
      <w:proofErr w:type="gramStart"/>
      <w:r w:rsidRPr="003C1A51">
        <w:rPr>
          <w:lang w:val="en-GB"/>
        </w:rPr>
        <w:t>COM(</w:t>
      </w:r>
      <w:proofErr w:type="gramEnd"/>
      <w:r w:rsidRPr="003C1A51">
        <w:rPr>
          <w:lang w:val="en-GB"/>
        </w:rPr>
        <w:t>2021) 205 final.</w:t>
      </w:r>
    </w:p>
    <w:p w14:paraId="31B6DBDE" w14:textId="77777777" w:rsidR="00D10C43" w:rsidRDefault="00D10C43" w:rsidP="00D10C43">
      <w:r w:rsidRPr="003548C1">
        <w:t xml:space="preserve">Evropska komisija (2025). </w:t>
      </w:r>
      <w:r w:rsidRPr="003C1A51">
        <w:rPr>
          <w:lang w:val="en-GB"/>
        </w:rPr>
        <w:t xml:space="preserve">Digital Decade 2025 – </w:t>
      </w:r>
      <w:r w:rsidRPr="003C1A51">
        <w:t>Poročilo za posamezno državo: Slovenija</w:t>
      </w:r>
      <w:r w:rsidRPr="003C1A51">
        <w:rPr>
          <w:lang w:val="en-GB"/>
        </w:rPr>
        <w:t xml:space="preserve"> (Digital Decade 2025 Country Report: Slovenia</w:t>
      </w:r>
      <w:r w:rsidRPr="003548C1">
        <w:t>). Bruselj: Evropska komisija, Generalni direktorat za komunikacijska omrežja, vsebine in tehnologijo (DG CONNECT)</w:t>
      </w:r>
      <w:r>
        <w:t xml:space="preserve">, </w:t>
      </w:r>
      <w:r w:rsidRPr="006A69B1">
        <w:t>https://digital-strategy.ec.europa.eu/en/library/digital-decade-2025-country-reports</w:t>
      </w:r>
    </w:p>
    <w:p w14:paraId="4F1DAD7D" w14:textId="77777777" w:rsidR="00D10C43" w:rsidRDefault="00D10C43" w:rsidP="00D10C43">
      <w:r w:rsidRPr="0017111E">
        <w:t>Evropska komisija</w:t>
      </w:r>
      <w:r>
        <w:t xml:space="preserve"> (2023).</w:t>
      </w:r>
      <w:r w:rsidRPr="0017111E">
        <w:t xml:space="preserve"> </w:t>
      </w:r>
      <w:r w:rsidRPr="003C1A51">
        <w:rPr>
          <w:lang w:val="en-US"/>
        </w:rPr>
        <w:t xml:space="preserve">Harnessing talent in Europe’s regions </w:t>
      </w:r>
      <w:proofErr w:type="gramStart"/>
      <w:r w:rsidRPr="003C1A51">
        <w:rPr>
          <w:lang w:val="en-US"/>
        </w:rPr>
        <w:t>COM(</w:t>
      </w:r>
      <w:proofErr w:type="gramEnd"/>
      <w:r w:rsidRPr="003C1A51">
        <w:rPr>
          <w:lang w:val="en-US"/>
        </w:rPr>
        <w:t>2023) 32 final,</w:t>
      </w:r>
      <w:r w:rsidRPr="0017111E">
        <w:t xml:space="preserve"> Strasbourg, 17.1.2023, </w:t>
      </w:r>
      <w:r w:rsidRPr="006A69B1">
        <w:t>https://ec.europa.eu/regional_policy/sources/communication/harnessing-talents/harnessing-talents-regions_en.pdf</w:t>
      </w:r>
      <w:r>
        <w:t>.</w:t>
      </w:r>
    </w:p>
    <w:p w14:paraId="40956615" w14:textId="77777777" w:rsidR="00D10C43" w:rsidRPr="003C1A51" w:rsidRDefault="00D10C43" w:rsidP="00D10C43">
      <w:pPr>
        <w:rPr>
          <w:lang w:val="en-GB"/>
        </w:rPr>
      </w:pPr>
      <w:r>
        <w:t xml:space="preserve">Evropska komisija (2025). </w:t>
      </w:r>
      <w:r w:rsidRPr="003C1A51">
        <w:rPr>
          <w:lang w:val="en-GB"/>
        </w:rPr>
        <w:t xml:space="preserve">Communication from the Commission to the European Parliament and the Council — A European Strategy for Artificial Intelligence in Science: Paving the Way for the Resource for AI Science in Europe (RAISE). </w:t>
      </w:r>
      <w:proofErr w:type="gramStart"/>
      <w:r w:rsidRPr="003C1A51">
        <w:rPr>
          <w:lang w:val="en-GB"/>
        </w:rPr>
        <w:t>COM(</w:t>
      </w:r>
      <w:proofErr w:type="gramEnd"/>
      <w:r w:rsidRPr="003C1A51">
        <w:rPr>
          <w:lang w:val="en-GB"/>
        </w:rPr>
        <w:t>2025) 724 final, Brussels, 8 October 2025. https://research-and-innovation.ec.europa.eu/document/download/c1afd7d0-ff65-4f84-be48-b0e0949596c5_en?filename=COM_2025_724_1_EN_ACT_part1_v8.pdf</w:t>
      </w:r>
    </w:p>
    <w:p w14:paraId="3E7A0D05" w14:textId="77777777" w:rsidR="00D10C43" w:rsidRDefault="00D10C43" w:rsidP="00D10C43">
      <w:r w:rsidRPr="003C1A51">
        <w:t>Evropska komisija</w:t>
      </w:r>
      <w:r w:rsidRPr="003C1A51">
        <w:rPr>
          <w:lang w:val="en-GB"/>
        </w:rPr>
        <w:t xml:space="preserve"> (2024). The Draghi report on EU competitiveness,</w:t>
      </w:r>
      <w:r w:rsidRPr="00FD5207">
        <w:t xml:space="preserve"> https://commission.europa.eu/topics/eu-competitiveness/draghi-report_en</w:t>
      </w:r>
    </w:p>
    <w:p w14:paraId="6B52470A" w14:textId="77777777" w:rsidR="00D10C43" w:rsidRDefault="00D10C43" w:rsidP="00D10C43">
      <w:r>
        <w:lastRenderedPageBreak/>
        <w:t xml:space="preserve">Ministrstvo za digitalno preobrazbo (2023), Nacionalni strateški načrt za digitalno desetletje. </w:t>
      </w:r>
      <w:hyperlink r:id="rId13" w:history="1">
        <w:r w:rsidRPr="6C9E7390">
          <w:rPr>
            <w:rStyle w:val="Hiperpovezava"/>
          </w:rPr>
          <w:t>https://www.gov.si/assets/ministrstva/MDP/Dokumenti/Nacionalni-strateski-nacrt-za-digitalno-desetletje.pdf</w:t>
        </w:r>
      </w:hyperlink>
      <w:r>
        <w:t>.</w:t>
      </w:r>
    </w:p>
    <w:p w14:paraId="661F24FF" w14:textId="728BDF09" w:rsidR="2EC69B03" w:rsidRDefault="2EC69B03">
      <w:r>
        <w:t>Varuh človekovih pravic, 30. letno poročilo Varuha človekovih pravic Republike Slovenije za leto 2024, Ljubljana, junij 2025,</w:t>
      </w:r>
    </w:p>
    <w:p w14:paraId="27BB58FF" w14:textId="233DDF93" w:rsidR="6C9E7390" w:rsidRDefault="2EC69B03">
      <w:r>
        <w:t>https://arhiv.varuh-rs.si/fileadmin/user_upload/pdf/lp/LP_2024/Letno_porocilo_VCP_RS_za_leto_2024.pdf.</w:t>
      </w:r>
    </w:p>
    <w:p w14:paraId="4E7C3CC0" w14:textId="77777777" w:rsidR="00D10C43" w:rsidRDefault="00D10C43" w:rsidP="00D10C43">
      <w:r w:rsidRPr="003548C1">
        <w:t>Vlada RS, Akcijski načrt za izvajanje Strategije Digitalna Slovenija 2030. Ljubljana 202</w:t>
      </w:r>
      <w:r>
        <w:t>5</w:t>
      </w:r>
      <w:r w:rsidRPr="003548C1">
        <w:t xml:space="preserve">, </w:t>
      </w:r>
      <w:r w:rsidRPr="006A69B1">
        <w:t>https://www.gov.si/assets/ministrstva/MDP/DDD-dokumenti/Akcijski-nacrt-strategije-Digitalna-Slovenija-2030.pdf</w:t>
      </w:r>
    </w:p>
    <w:p w14:paraId="0F335DCE" w14:textId="77777777" w:rsidR="00D10C43" w:rsidRPr="003548C1" w:rsidRDefault="00D10C43" w:rsidP="00D10C43">
      <w:r w:rsidRPr="003548C1">
        <w:t>Vlada RS (2023). Strategija Digitalna Slovenija 2030 – nacionalni okvir za digitalno preobrazbo Republike Slovenije do leta 2030. Ljubljana 2023, https://www.gov.si/assets/ministrstva/MDP/Dokumenti/DSI2030-potrjena-na-Vladi-RS_marec-2023.pdf</w:t>
      </w:r>
    </w:p>
    <w:p w14:paraId="40A26953" w14:textId="77777777" w:rsidR="00D10C43" w:rsidRDefault="00D10C43" w:rsidP="00D10C43">
      <w:bookmarkStart w:id="52" w:name="_Hlk211071670"/>
      <w:r>
        <w:t xml:space="preserve">OECD (2025), </w:t>
      </w:r>
      <w:r w:rsidRPr="003C1A51">
        <w:rPr>
          <w:lang w:val="en-GB"/>
        </w:rPr>
        <w:t>Governing with Artificial Intelligence: The State of Play and Way Forward in Core Government Functions, OECD Publishing,</w:t>
      </w:r>
      <w:r>
        <w:t xml:space="preserve"> Paris, </w:t>
      </w:r>
      <w:r w:rsidRPr="00787572">
        <w:t>https://doi.org/10.1787/795de142-en</w:t>
      </w:r>
      <w:r>
        <w:t>.</w:t>
      </w:r>
    </w:p>
    <w:bookmarkEnd w:id="52"/>
    <w:p w14:paraId="31AF658D" w14:textId="77777777" w:rsidR="00D10C43" w:rsidRDefault="00D10C43" w:rsidP="00D10C43">
      <w:r>
        <w:t xml:space="preserve">Vlada RS </w:t>
      </w:r>
      <w:r w:rsidRPr="003C1A51">
        <w:t xml:space="preserve">(2021). Nacionalni program spodbujanja razvoja in uporabe umetne inteligence v Republiki Sloveniji do leta 2025 – </w:t>
      </w:r>
      <w:proofErr w:type="spellStart"/>
      <w:r w:rsidRPr="003C1A51">
        <w:t>NpUI</w:t>
      </w:r>
      <w:proofErr w:type="spellEnd"/>
      <w:r w:rsidRPr="003C1A51">
        <w:t xml:space="preserve"> 2025. Ljubljana: Ministrstvo za javno upravo. https://nio.gov.si/products/nacionalni%2Bprogram%2Bspodbujanja%2Brazvoja%2Bin%2Buporabe%2Bumetne%2Binteligence%2Brs%2Bdo%2Bleta%2B2025%2Bnpui</w:t>
      </w:r>
    </w:p>
    <w:p w14:paraId="30D7A83E" w14:textId="77777777" w:rsidR="00D10C43" w:rsidRPr="00FD5207" w:rsidRDefault="00D10C43" w:rsidP="00D10C43">
      <w:pPr>
        <w:rPr>
          <w:b/>
          <w:bCs/>
        </w:rPr>
      </w:pPr>
      <w:r>
        <w:t>Digitalno inovacijsko stičišče Slovenija (2025</w:t>
      </w:r>
      <w:r w:rsidRPr="003C1A51">
        <w:t>). Analiza uvajanja umetne inteligence v Sloveniji: stanje, potrebe in priložnosti, https://dihslovenia.si/baza-znanja/strokovna-gradiva/analiza-uvajanja-umetne-inteligence-v-sloveniji-stanje-potrebe-in-prilo%C5%BEnosti</w:t>
      </w:r>
    </w:p>
    <w:p w14:paraId="5C5E1A14" w14:textId="77777777" w:rsidR="00D10C43" w:rsidRDefault="00D10C43" w:rsidP="00D10C43">
      <w:r>
        <w:t xml:space="preserve">AI </w:t>
      </w:r>
      <w:r w:rsidRPr="003C1A51">
        <w:rPr>
          <w:lang w:val="en-GB"/>
        </w:rPr>
        <w:t xml:space="preserve">Chamber, </w:t>
      </w:r>
      <w:r w:rsidRPr="003C1A51">
        <w:t>Poljska</w:t>
      </w:r>
      <w:r w:rsidRPr="003C1A51">
        <w:rPr>
          <w:lang w:val="en-GB"/>
        </w:rPr>
        <w:t xml:space="preserve"> (2025), AI Action Plan - Transforming CEE into Europe's</w:t>
      </w:r>
      <w:r w:rsidRPr="00FD5207">
        <w:t xml:space="preserve"> Hub, </w:t>
      </w:r>
      <w:r>
        <w:t xml:space="preserve">Varšava, </w:t>
      </w:r>
      <w:r w:rsidRPr="00FD5207">
        <w:t>junij 2025</w:t>
      </w:r>
      <w:r>
        <w:t xml:space="preserve">, </w:t>
      </w:r>
      <w:r w:rsidRPr="00FD5207">
        <w:t>https://aiactionplan.eu/</w:t>
      </w:r>
    </w:p>
    <w:p w14:paraId="211B5D04" w14:textId="77777777" w:rsidR="00D10C43" w:rsidRDefault="00D10C43" w:rsidP="00D10C43">
      <w:r w:rsidRPr="00FD5207">
        <w:t>Urad Republike Slovenije za makroekonomske analize in razvoj (2025). Kakovost življenja v Sloveniji – Poročilo o razvoju, https://www.umar.gov.si/fileadmin/user_upload/razvoj_slovenije/2025/slovenski/POR_2025.pdf</w:t>
      </w:r>
      <w:r>
        <w:t xml:space="preserve">US </w:t>
      </w:r>
    </w:p>
    <w:p w14:paraId="31CC1D93" w14:textId="77777777" w:rsidR="00D10C43" w:rsidRPr="003C1A51" w:rsidRDefault="00D10C43" w:rsidP="00D10C43">
      <w:pPr>
        <w:rPr>
          <w:lang w:val="en-GB"/>
        </w:rPr>
      </w:pPr>
      <w:r>
        <w:t xml:space="preserve">VB, </w:t>
      </w:r>
      <w:r w:rsidRPr="003C1A51">
        <w:rPr>
          <w:lang w:val="en-GB"/>
        </w:rPr>
        <w:t>Department for Science, Innovation and Technology (2025). AI Opportunities Action Plan, https://www.gov.uk/government/publications/ai-opportunities-action-plan</w:t>
      </w:r>
    </w:p>
    <w:p w14:paraId="7E974FF0" w14:textId="77777777" w:rsidR="00D10C43" w:rsidRDefault="00D10C43" w:rsidP="00D10C43">
      <w:r w:rsidRPr="003C1A51">
        <w:rPr>
          <w:lang w:val="en-GB"/>
        </w:rPr>
        <w:t xml:space="preserve">ZDA, Bela </w:t>
      </w:r>
      <w:r w:rsidRPr="003C1A51">
        <w:t>hiša (2025</w:t>
      </w:r>
      <w:r w:rsidRPr="003C1A51">
        <w:rPr>
          <w:lang w:val="en-GB"/>
        </w:rPr>
        <w:t>). Winning the Race- America's AI Action Plan</w:t>
      </w:r>
      <w:r w:rsidRPr="003C1A51">
        <w:t>, https://www.whitehouse.gov/wp-content/uploads/2025/07/Americas-AI-Action-Plan.pdf</w:t>
      </w:r>
    </w:p>
    <w:p w14:paraId="0DE2AB98" w14:textId="43D931B6" w:rsidR="00D10C43" w:rsidRPr="001342CC" w:rsidRDefault="00A914C2" w:rsidP="001342CC">
      <w:pPr>
        <w:pStyle w:val="Naslov2"/>
      </w:pPr>
      <w:bookmarkStart w:id="53" w:name="_Toc214269569"/>
      <w:r>
        <w:lastRenderedPageBreak/>
        <w:t>7</w:t>
      </w:r>
      <w:r w:rsidR="00A0553E" w:rsidRPr="001342CC">
        <w:t xml:space="preserve">.2 </w:t>
      </w:r>
      <w:r w:rsidR="00D10C43" w:rsidRPr="001342CC">
        <w:t>Pravni viri</w:t>
      </w:r>
      <w:bookmarkEnd w:id="53"/>
    </w:p>
    <w:p w14:paraId="4BDD8E01" w14:textId="77777777" w:rsidR="00D10C43" w:rsidRDefault="00D10C43" w:rsidP="00D10C43">
      <w:r>
        <w:t xml:space="preserve">Akt o kibernetski odpornosti, </w:t>
      </w:r>
      <w:r w:rsidRPr="000F35F4">
        <w:t>Uredba (EU) 2024/</w:t>
      </w:r>
      <w:r w:rsidRPr="008A046A">
        <w:t xml:space="preserve"> 2847</w:t>
      </w:r>
      <w:r w:rsidRPr="000F35F4">
        <w:t xml:space="preserve"> Evropskega parlamenta in Sveta </w:t>
      </w:r>
      <w:r>
        <w:t>z dne 23. oktobra 2024 o horizontalnih zahtevah glede kibernetske varnosti za izdelke z digitalnimi elementi in spremembi uredb (EU) št. 168/2013 in (EU) 2019/1020 ter Direktive (EU) 2020/1828 (Akt o kibernetski odpornosti)</w:t>
      </w:r>
      <w:r w:rsidRPr="000F35F4">
        <w:t>.</w:t>
      </w:r>
      <w:r>
        <w:t xml:space="preserve"> </w:t>
      </w:r>
      <w:r w:rsidRPr="008A046A">
        <w:t>https://eur-lex.europa.eu/legal-content/SL/TXT/PDF/?uri=OJ:L_202402847&amp;qid=1760190810148</w:t>
      </w:r>
    </w:p>
    <w:p w14:paraId="0D9DA784" w14:textId="77777777" w:rsidR="00D10C43" w:rsidRDefault="00D10C43" w:rsidP="00D10C43">
      <w:r>
        <w:t xml:space="preserve">Akt o podatkih, Uredba (EU) 2023/2854 Evropskega parlamenta in Sveta z dne 13. decembra 2023 o </w:t>
      </w:r>
      <w:proofErr w:type="spellStart"/>
      <w:r>
        <w:t>harmoniziranih</w:t>
      </w:r>
      <w:proofErr w:type="spellEnd"/>
      <w:r>
        <w:t xml:space="preserve"> pravilih za pravičen dostop do podatkov in njihovo uporabo ter spremembi Uredbe (EU) 2017/2394 in Direktive (EU) 2020/1828 (akt o podatkih), </w:t>
      </w:r>
      <w:r w:rsidRPr="000F35F4">
        <w:t>https://eur-lex.europa.eu/legal-content/SL/TXT/PDF/?uri=OJ:L_202302854&amp;qid=1759930402291</w:t>
      </w:r>
      <w:r>
        <w:t>.</w:t>
      </w:r>
    </w:p>
    <w:p w14:paraId="74301CAF" w14:textId="77777777" w:rsidR="00D10C43" w:rsidRDefault="00D10C43" w:rsidP="00D10C43">
      <w:r>
        <w:t xml:space="preserve">Akt o umetni inteligenci, </w:t>
      </w:r>
      <w:r w:rsidRPr="000F35F4">
        <w:t xml:space="preserve">Uredba (EU) 2024/1689 Evropskega parlamenta in Sveta z dne 13. junija 2024 o vzpostavitvi </w:t>
      </w:r>
      <w:proofErr w:type="spellStart"/>
      <w:r w:rsidRPr="000F35F4">
        <w:t>harmoniziranih</w:t>
      </w:r>
      <w:proofErr w:type="spellEnd"/>
      <w:r w:rsidRPr="000F35F4">
        <w:t xml:space="preserve"> pravil o umetni inteligenci (Akt o umetni inteligenci) ter spremembi nekaterih zakonodajnih aktov Unije. Uradni list Evropske unije, L 168, 12. 6. 2024, str. 1–264.</w:t>
      </w:r>
      <w:r>
        <w:t xml:space="preserve"> </w:t>
      </w:r>
      <w:r w:rsidRPr="003C1A51">
        <w:t>https://eur-lex.europa.eu/legal-content/SL/TXT/PDF/?uri=OJ:L_202401689&amp;qid=1760190950757</w:t>
      </w:r>
    </w:p>
    <w:p w14:paraId="74C96C71" w14:textId="77777777" w:rsidR="00D10C43" w:rsidRDefault="00D10C43" w:rsidP="00D10C43">
      <w:r>
        <w:t>Akt o upravljanju podatkov, Uredba (EU) 2022/868 Evropskega parlamenta in Sveta z dne 30. maja 2022 o evropskem upravljanju podatkov in spremembi Uredbe (EU) 2018/1724 (Akt o upravljanju podatkov), https://eur-lex.europa.eu/legal-content/SL/TXT/PDF/?uri=CELEX:32022R0868.</w:t>
      </w:r>
    </w:p>
    <w:p w14:paraId="6E522974" w14:textId="77777777" w:rsidR="00D10C43" w:rsidRDefault="00D10C43" w:rsidP="00D10C43">
      <w:r>
        <w:t xml:space="preserve">Predlog Zakona o izvajanju </w:t>
      </w:r>
      <w:r w:rsidRPr="000F35F4">
        <w:t xml:space="preserve">Uredbe (EU) o določitvi </w:t>
      </w:r>
      <w:proofErr w:type="spellStart"/>
      <w:r w:rsidRPr="000F35F4">
        <w:t>harmoniziranih</w:t>
      </w:r>
      <w:proofErr w:type="spellEnd"/>
      <w:r w:rsidRPr="000F35F4">
        <w:t xml:space="preserve"> pravil o umetni inteligenci</w:t>
      </w:r>
      <w:r>
        <w:t xml:space="preserve">, </w:t>
      </w:r>
      <w:r w:rsidRPr="000F35F4">
        <w:t>https://e-uprava.gov.si/si/drzava-in-druzba/e-demokracija/predlogi-predpisov/predlog-predpisa.html?id=17671&amp;lang=si</w:t>
      </w:r>
    </w:p>
    <w:p w14:paraId="610D3176" w14:textId="77777777" w:rsidR="00D10C43" w:rsidRPr="0017111E" w:rsidRDefault="00D10C43" w:rsidP="00D10C43">
      <w:r w:rsidRPr="003C1A51">
        <w:t>MDP (2024), Zaveze za uporabo orodij generativne umetne inteligence, dostopnih na spletu, https://nio.gov.si/products/priporocila%2Bjavnim%2Busluzbencem%2Bpri%2Buporabi%2Borodij%2Bgenerativne%2Bumetne%2Binteligence%2Bdostopnih%2Bna%2Bspletu?release=2.0</w:t>
      </w:r>
    </w:p>
    <w:p w14:paraId="261AC38A" w14:textId="77777777" w:rsidR="00A1224C" w:rsidRPr="00D10C43" w:rsidRDefault="00A1224C" w:rsidP="00D10C43">
      <w:pPr>
        <w:rPr>
          <w:rFonts w:ascii="Calibri" w:hAnsi="Calibri" w:cs="Calibri"/>
        </w:rPr>
      </w:pPr>
    </w:p>
    <w:sectPr w:rsidR="00A1224C" w:rsidRPr="00D10C4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59B6" w14:textId="77777777" w:rsidR="00EA3982" w:rsidRDefault="00EA3982" w:rsidP="00E40AE1">
      <w:pPr>
        <w:spacing w:after="0" w:line="240" w:lineRule="auto"/>
      </w:pPr>
      <w:r>
        <w:separator/>
      </w:r>
    </w:p>
  </w:endnote>
  <w:endnote w:type="continuationSeparator" w:id="0">
    <w:p w14:paraId="78FEAEAF" w14:textId="77777777" w:rsidR="00EA3982" w:rsidRDefault="00EA3982" w:rsidP="00E40AE1">
      <w:pPr>
        <w:spacing w:after="0" w:line="240" w:lineRule="auto"/>
      </w:pPr>
      <w:r>
        <w:continuationSeparator/>
      </w:r>
    </w:p>
  </w:endnote>
  <w:endnote w:type="continuationNotice" w:id="1">
    <w:p w14:paraId="24B16701" w14:textId="77777777" w:rsidR="00EA3982" w:rsidRDefault="00EA3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741705"/>
      <w:docPartObj>
        <w:docPartGallery w:val="Page Numbers (Bottom of Page)"/>
        <w:docPartUnique/>
      </w:docPartObj>
    </w:sdtPr>
    <w:sdtEndPr/>
    <w:sdtContent>
      <w:p w14:paraId="1C11DD2F" w14:textId="5CB7136D" w:rsidR="00782F80" w:rsidRDefault="00782F80">
        <w:pPr>
          <w:pStyle w:val="Noga"/>
          <w:jc w:val="center"/>
        </w:pPr>
        <w:r>
          <w:rPr>
            <w:noProof/>
          </w:rPr>
          <mc:AlternateContent>
            <mc:Choice Requires="wps">
              <w:drawing>
                <wp:inline distT="0" distB="0" distL="0" distR="0" wp14:anchorId="06C2C2F3" wp14:editId="12D9191C">
                  <wp:extent cx="5467350" cy="45085"/>
                  <wp:effectExtent l="9525" t="9525" r="0" b="2540"/>
                  <wp:docPr id="1432406245"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F74E536"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45F2020" w14:textId="2D2AC43D" w:rsidR="00782F80" w:rsidRDefault="00782F80">
        <w:pPr>
          <w:pStyle w:val="Noga"/>
          <w:jc w:val="center"/>
        </w:pPr>
        <w:r>
          <w:fldChar w:fldCharType="begin"/>
        </w:r>
        <w:r>
          <w:instrText>PAGE    \* MERGEFORMAT</w:instrText>
        </w:r>
        <w:r>
          <w:fldChar w:fldCharType="separate"/>
        </w:r>
        <w:r>
          <w:t>2</w:t>
        </w:r>
        <w:r>
          <w:fldChar w:fldCharType="end"/>
        </w:r>
      </w:p>
    </w:sdtContent>
  </w:sdt>
  <w:p w14:paraId="05BEA0BF" w14:textId="77777777" w:rsidR="00782F80" w:rsidRDefault="00782F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29BA" w14:textId="77777777" w:rsidR="00EA3982" w:rsidRDefault="00EA3982" w:rsidP="00E40AE1">
      <w:pPr>
        <w:spacing w:after="0" w:line="240" w:lineRule="auto"/>
      </w:pPr>
      <w:r>
        <w:separator/>
      </w:r>
    </w:p>
  </w:footnote>
  <w:footnote w:type="continuationSeparator" w:id="0">
    <w:p w14:paraId="7F78AB55" w14:textId="77777777" w:rsidR="00EA3982" w:rsidRDefault="00EA3982" w:rsidP="00E40AE1">
      <w:pPr>
        <w:spacing w:after="0" w:line="240" w:lineRule="auto"/>
      </w:pPr>
      <w:r>
        <w:continuationSeparator/>
      </w:r>
    </w:p>
  </w:footnote>
  <w:footnote w:type="continuationNotice" w:id="1">
    <w:p w14:paraId="088E6B45" w14:textId="77777777" w:rsidR="00EA3982" w:rsidRDefault="00EA3982">
      <w:pPr>
        <w:spacing w:after="0" w:line="240" w:lineRule="auto"/>
      </w:pPr>
    </w:p>
  </w:footnote>
  <w:footnote w:id="2">
    <w:p w14:paraId="687EDD69" w14:textId="77777777" w:rsidR="00D10C43" w:rsidRDefault="00D10C43" w:rsidP="79727533">
      <w:pPr>
        <w:pStyle w:val="Sprotnaopomba-besedilo"/>
        <w:jc w:val="left"/>
      </w:pPr>
      <w:r w:rsidRPr="79727533">
        <w:rPr>
          <w:rStyle w:val="Sprotnaopomba-sklic"/>
          <w:rFonts w:eastAsia="Arial" w:cs="Arial"/>
        </w:rPr>
        <w:footnoteRef/>
      </w:r>
      <w:r w:rsidR="79727533" w:rsidRPr="79727533">
        <w:rPr>
          <w:rFonts w:eastAsia="Arial" w:cs="Arial"/>
        </w:rPr>
        <w:t xml:space="preserve"> Vlada RS. 2017. Strategija razvoja Slovenije 2030. Dostopno na: https://www.gov.si/assets/ministrstva/MKRR/Strategija-razvoja-Slovenije-2030/Strategija_razvoja_Slovenije_2030.pdf (10.10.2025).</w:t>
      </w:r>
    </w:p>
  </w:footnote>
  <w:footnote w:id="3">
    <w:p w14:paraId="660104AC" w14:textId="77777777" w:rsidR="00D10C43" w:rsidRPr="001A515E" w:rsidRDefault="00D10C43" w:rsidP="79727533">
      <w:pPr>
        <w:pStyle w:val="Sprotnaopomba-besedilo"/>
      </w:pPr>
      <w:r w:rsidRPr="79727533">
        <w:rPr>
          <w:rStyle w:val="Sprotnaopomba-sklic"/>
          <w:rFonts w:eastAsia="Arial" w:cs="Arial"/>
        </w:rPr>
        <w:footnoteRef/>
      </w:r>
      <w:r w:rsidR="79727533" w:rsidRPr="79727533">
        <w:rPr>
          <w:rFonts w:eastAsia="Arial" w:cs="Arial"/>
        </w:rPr>
        <w:t xml:space="preserve"> NpUI 2025 si je za cilj zastavil podporo doseganja ciljev Strategije razvoja Slovenije 2030: vzpostaviti sistem za koherentno podporo raziskavam, inovacijam, uvajanju in uporabi tehnologij UI ter pospešiti procese digitalizacije v Sloveniji v dobro državljanov.</w:t>
      </w:r>
    </w:p>
  </w:footnote>
  <w:footnote w:id="4">
    <w:p w14:paraId="501D1A2B" w14:textId="77777777" w:rsidR="00D10C43" w:rsidRPr="001A515E" w:rsidRDefault="00D10C43" w:rsidP="79727533">
      <w:pPr>
        <w:pStyle w:val="Sprotnaopomba-besedilo"/>
      </w:pPr>
      <w:r w:rsidRPr="79727533">
        <w:rPr>
          <w:rStyle w:val="Sprotnaopomba-sklic"/>
          <w:rFonts w:eastAsia="Arial" w:cs="Arial"/>
        </w:rPr>
        <w:footnoteRef/>
      </w:r>
      <w:r w:rsidR="79727533" w:rsidRPr="79727533">
        <w:rPr>
          <w:rFonts w:eastAsia="Arial" w:cs="Arial"/>
        </w:rPr>
        <w:t xml:space="preserve"> Prim. SrS 2030, str. 21.</w:t>
      </w:r>
    </w:p>
  </w:footnote>
  <w:footnote w:id="5">
    <w:p w14:paraId="0781BBBE" w14:textId="77777777" w:rsidR="00D10C43" w:rsidRDefault="00D10C43" w:rsidP="79727533">
      <w:pPr>
        <w:pStyle w:val="Sprotnaopomba-besedilo"/>
        <w:jc w:val="left"/>
      </w:pPr>
      <w:r w:rsidRPr="79727533">
        <w:rPr>
          <w:rStyle w:val="Sprotnaopomba-sklic"/>
          <w:rFonts w:eastAsia="Arial" w:cs="Arial"/>
        </w:rPr>
        <w:footnoteRef/>
      </w:r>
      <w:r w:rsidR="79727533" w:rsidRPr="79727533">
        <w:rPr>
          <w:rFonts w:eastAsia="Arial" w:cs="Arial"/>
        </w:rPr>
        <w:t xml:space="preserve"> Vlada RS, Digitalna Slovenija 2030, Ministrstvo za digitalno preobrazbo, marec 2023, dostopno na spletni strani https://nio.gov.si/products/strategija%2Bdigitalna%2Bslovenija%2B20300?release=0.1 (20.6.2025).</w:t>
      </w:r>
    </w:p>
  </w:footnote>
  <w:footnote w:id="6">
    <w:p w14:paraId="170C0C84" w14:textId="77777777" w:rsidR="00D10C43" w:rsidRPr="00BA63F7" w:rsidRDefault="00D10C43" w:rsidP="79727533">
      <w:pPr>
        <w:spacing w:line="240" w:lineRule="auto"/>
        <w:rPr>
          <w:rFonts w:ascii="Calibri" w:hAnsi="Calibri" w:cs="Calibri"/>
        </w:rPr>
      </w:pPr>
      <w:r w:rsidRPr="79727533">
        <w:rPr>
          <w:rStyle w:val="Sprotnaopomba-sklic"/>
          <w:rFonts w:ascii="Arial" w:eastAsia="Arial" w:hAnsi="Arial" w:cs="Arial"/>
          <w:sz w:val="20"/>
          <w:szCs w:val="20"/>
        </w:rPr>
        <w:footnoteRef/>
      </w:r>
      <w:r w:rsidR="79727533" w:rsidRPr="79727533">
        <w:rPr>
          <w:rFonts w:ascii="Arial" w:eastAsia="Arial" w:hAnsi="Arial" w:cs="Arial"/>
          <w:sz w:val="20"/>
          <w:szCs w:val="20"/>
        </w:rPr>
        <w:t xml:space="preserve"> Eden izmed kazalnikov uspešnosti izvajanja DSI 2030 je zvišanje deleža podjetij, ki uporabljajo UI.;  Nacionalni strateški načrt za digitalno desetletje, ki predstavlja konkretne ukrepe in kazalnike, vezane na evropsko strategijo digitalnega desetletja 2030, določa ciljne vrednosti leta 2023 25 %, leta 2024 33 %, leta 2025 40 %, leta 2026 47 %, leta 2027 52 %, leta 2028 60 %, leta 2029 68 % in leta 2030 75 %. Med ukrepi, ki jih načrt predvideva, so tudi: prekvalifikacija žensk v poklice IKT, tudi za področje UI; podpora interdisciplinarnim inovacijskim projektom s področja UI s ciljem dviga odstotka podjetij, ki uporabljajo UI; vzpostavitev nacionalnega centra za UI, ki bo poleg EDIH-ov zagotavljal strokovno pomoč pri uvajanju in izvajanju novih tehnologij; podpora strokovnemu izobraževanju v povezavi z UI in zagotovitev finančne podpore za različne programe strokovnega izobraževanja, s poudarkom na razvoju veščin s področja UI; finančna podpora interdisciplinarnim inovativnim projektom, ki izkoriščajo potencial UI za reševanje kompleksnih problemov, ter projektom, ki služijo kot vzorčni primeri uspešne uvedbe UI v praksi; razvoj sistema za iskanje koristnih informacij v velikih količinah heterogenih podatkov za preprečevanje, odkrivanje in preiskovanje kaznivih ravnanj, tudi s pomočjo UI; nadgradnja superračunalnika Vega.</w:t>
      </w:r>
    </w:p>
  </w:footnote>
  <w:footnote w:id="7">
    <w:p w14:paraId="4448E909" w14:textId="77777777" w:rsidR="00D10C43" w:rsidRDefault="00D10C43" w:rsidP="79727533">
      <w:pPr>
        <w:pStyle w:val="Sprotnaopomba-besedilo"/>
        <w:jc w:val="left"/>
      </w:pPr>
      <w:r w:rsidRPr="79727533">
        <w:rPr>
          <w:rStyle w:val="Sprotnaopomba-sklic"/>
          <w:rFonts w:eastAsia="Arial" w:cs="Arial"/>
          <w:color w:val="000000" w:themeColor="text1"/>
        </w:rPr>
        <w:footnoteRef/>
      </w:r>
      <w:r w:rsidR="79727533" w:rsidRPr="79727533">
        <w:rPr>
          <w:rFonts w:eastAsia="Arial" w:cs="Arial"/>
          <w:color w:val="000000" w:themeColor="text1"/>
        </w:rPr>
        <w:t xml:space="preserve"> Ministrstvo za digitalno preobrazbo v tem sklopu podpira evropski digitalni infrastrukturni konzorcij ALT-EDIC (AI Language Technology EDIC), ki je namenjen razvoju odprtokodnih in večjezičnih velikih jezikovnih modelov v EU; ta Sloveniji odpira vrata k razvoju lastnih UI-rešitev, ki bodo upoštevale kulturno, jezikovno in pravno-specifično okolje.</w:t>
      </w:r>
    </w:p>
  </w:footnote>
  <w:footnote w:id="8">
    <w:p w14:paraId="3C20EA3E" w14:textId="111722D8" w:rsidR="00D10C43" w:rsidRPr="001A515E" w:rsidRDefault="00D10C43" w:rsidP="79727533">
      <w:pPr>
        <w:pStyle w:val="Sprotnaopomba-besedilo"/>
      </w:pPr>
      <w:r w:rsidRPr="79727533">
        <w:rPr>
          <w:rStyle w:val="Sprotnaopomba-sklic"/>
          <w:rFonts w:eastAsia="Arial" w:cs="Arial"/>
        </w:rPr>
        <w:footnoteRef/>
      </w:r>
      <w:r w:rsidR="79727533" w:rsidRPr="79727533">
        <w:rPr>
          <w:rFonts w:eastAsia="Arial" w:cs="Arial"/>
        </w:rPr>
        <w:t xml:space="preserve"> Prim. cilj Pot v pametno družbo 5.0, DS2030.</w:t>
      </w:r>
    </w:p>
  </w:footnote>
  <w:footnote w:id="9">
    <w:p w14:paraId="55C71C8C" w14:textId="69BB41D1" w:rsidR="00D10C43" w:rsidRDefault="00D10C43" w:rsidP="79727533">
      <w:pPr>
        <w:pStyle w:val="Sprotnaopomba-besedilo"/>
        <w:jc w:val="left"/>
      </w:pPr>
      <w:r w:rsidRPr="79727533">
        <w:rPr>
          <w:rStyle w:val="Sprotnaopomba-sklic"/>
          <w:rFonts w:eastAsia="Arial" w:cs="Arial"/>
        </w:rPr>
        <w:footnoteRef/>
      </w:r>
      <w:r w:rsidR="79727533" w:rsidRPr="79727533">
        <w:rPr>
          <w:rFonts w:eastAsia="Arial" w:cs="Arial"/>
        </w:rPr>
        <w:t xml:space="preserve"> </w:t>
      </w:r>
      <w:r w:rsidR="0005446B" w:rsidRPr="79727533">
        <w:rPr>
          <w:rFonts w:eastAsia="Arial" w:cs="Arial"/>
        </w:rPr>
        <w:t>Ministrstvo za digitalno preobrazbo</w:t>
      </w:r>
      <w:r w:rsidR="0005446B">
        <w:rPr>
          <w:rFonts w:eastAsia="Arial" w:cs="Arial"/>
        </w:rPr>
        <w:t>.</w:t>
      </w:r>
      <w:r w:rsidR="0005446B" w:rsidRPr="79727533">
        <w:rPr>
          <w:rFonts w:eastAsia="Arial" w:cs="Arial"/>
        </w:rPr>
        <w:t xml:space="preserve"> 2022</w:t>
      </w:r>
      <w:r w:rsidR="0005446B">
        <w:rPr>
          <w:rFonts w:eastAsia="Arial" w:cs="Arial"/>
        </w:rPr>
        <w:t xml:space="preserve">. </w:t>
      </w:r>
      <w:r w:rsidR="79727533" w:rsidRPr="79727533">
        <w:rPr>
          <w:rFonts w:eastAsia="Arial" w:cs="Arial"/>
        </w:rPr>
        <w:t>Strategija digitalnih javnih storitev 2030 (SDJS 2030)</w:t>
      </w:r>
      <w:r w:rsidR="0005446B">
        <w:rPr>
          <w:rFonts w:eastAsia="Arial" w:cs="Arial"/>
        </w:rPr>
        <w:t>.</w:t>
      </w:r>
      <w:r w:rsidR="79727533" w:rsidRPr="79727533">
        <w:rPr>
          <w:rFonts w:eastAsia="Arial" w:cs="Arial"/>
        </w:rPr>
        <w:t xml:space="preserve"> </w:t>
      </w:r>
      <w:r w:rsidR="0005446B">
        <w:rPr>
          <w:rFonts w:eastAsia="Arial" w:cs="Arial"/>
        </w:rPr>
        <w:t>D</w:t>
      </w:r>
      <w:r w:rsidR="79727533" w:rsidRPr="79727533">
        <w:rPr>
          <w:rFonts w:eastAsia="Arial" w:cs="Arial"/>
        </w:rPr>
        <w:t>ostopno na https://nio.gov.si/products/strategija%2Bdigitalnih%2Bjavnih%2Bstoritev?release=2.0 (30.5.2025).</w:t>
      </w:r>
    </w:p>
  </w:footnote>
  <w:footnote w:id="10">
    <w:p w14:paraId="10DCF248" w14:textId="77777777" w:rsidR="4BFAE816" w:rsidRDefault="4BFAE816" w:rsidP="79727533">
      <w:pPr>
        <w:pStyle w:val="Sprotnaopomba-besedilo"/>
        <w:jc w:val="left"/>
      </w:pPr>
      <w:r w:rsidRPr="79727533">
        <w:rPr>
          <w:rStyle w:val="Sprotnaopomba-sklic"/>
          <w:rFonts w:eastAsia="Arial" w:cs="Arial"/>
        </w:rPr>
        <w:footnoteRef/>
      </w:r>
      <w:r w:rsidR="79727533" w:rsidRPr="79727533">
        <w:rPr>
          <w:rFonts w:eastAsia="Arial" w:cs="Arial"/>
        </w:rPr>
        <w:t xml:space="preserve"> Ministrstvo za kohezijo in regionalni razvoj. 2021. Slovenska strategija trajnostne pametne specializacije. Dostopno na: https://evropskasredstva.si/app/uploads/2024/02/Strategija-S5_verzija_1_1.pdf (10.10.2025).</w:t>
      </w:r>
    </w:p>
  </w:footnote>
  <w:footnote w:id="11">
    <w:p w14:paraId="3A9B85DE" w14:textId="2CA64BC2" w:rsidR="4BFAE816" w:rsidRDefault="4BFAE816" w:rsidP="79727533">
      <w:pPr>
        <w:pStyle w:val="Sprotnaopomba-besedilo"/>
        <w:jc w:val="left"/>
      </w:pPr>
      <w:r w:rsidRPr="79727533">
        <w:rPr>
          <w:rStyle w:val="Sprotnaopomba-sklic"/>
          <w:rFonts w:eastAsia="Arial" w:cs="Arial"/>
        </w:rPr>
        <w:footnoteRef/>
      </w:r>
      <w:r w:rsidR="79727533" w:rsidRPr="79727533">
        <w:rPr>
          <w:rFonts w:eastAsia="Arial" w:cs="Arial"/>
        </w:rPr>
        <w:t xml:space="preserve"> Ministrstvo za gospodarski razvoj in tehnologijo. 2022. Strategija digitalne transformacije gospodarstva. Dostopno na: https://www.gov.si/assets/ministrstva/MGTS/Dokumenti/DIPT/Digita</w:t>
      </w:r>
      <w:r w:rsidR="0005446B">
        <w:rPr>
          <w:rFonts w:eastAsia="Arial" w:cs="Arial"/>
        </w:rPr>
        <w:t>-</w:t>
      </w:r>
      <w:r w:rsidR="79727533" w:rsidRPr="79727533">
        <w:rPr>
          <w:rFonts w:eastAsia="Arial" w:cs="Arial"/>
        </w:rPr>
        <w:t>lizacija/Strategija-digitalne-transformacije-gospodarstva.pdf (10.10.2025).</w:t>
      </w:r>
    </w:p>
  </w:footnote>
  <w:footnote w:id="12">
    <w:p w14:paraId="6BCD830B" w14:textId="5E5C9A7C" w:rsidR="00147883" w:rsidRDefault="00147883">
      <w:pPr>
        <w:pStyle w:val="Sprotnaopomba-besedilo"/>
      </w:pPr>
      <w:r>
        <w:rPr>
          <w:rStyle w:val="Sprotnaopomba-sklic"/>
        </w:rPr>
        <w:footnoteRef/>
      </w:r>
      <w:r>
        <w:t xml:space="preserve"> </w:t>
      </w:r>
      <w:r w:rsidRPr="00147883">
        <w:t>Ministrstvo za gospodarski razvoj in tehnologijo. 2022. Strategija digitalne transformacije gospodarstva. Dostopno na: https://www.gov.si/assets/ministrstva/MGTS/Dokumenti/DIPT/Digitalizaci</w:t>
      </w:r>
      <w:r>
        <w:t>-</w:t>
      </w:r>
      <w:r w:rsidRPr="00147883">
        <w:t>ja/Strategija-digitalne-transformacije-gospodarstva.pdf (10.10.2025).</w:t>
      </w:r>
    </w:p>
  </w:footnote>
  <w:footnote w:id="13">
    <w:p w14:paraId="2AC8885C" w14:textId="77777777" w:rsidR="00D10C43" w:rsidRPr="00D8120C" w:rsidRDefault="00D10C43" w:rsidP="79727533">
      <w:pPr>
        <w:pStyle w:val="Sprotnaopomba-besedilo"/>
      </w:pPr>
      <w:r w:rsidRPr="79727533">
        <w:rPr>
          <w:rStyle w:val="Sprotnaopomba-sklic"/>
          <w:rFonts w:eastAsia="Arial" w:cs="Arial"/>
        </w:rPr>
        <w:footnoteRef/>
      </w:r>
      <w:r w:rsidR="79727533" w:rsidRPr="79727533">
        <w:rPr>
          <w:rFonts w:eastAsia="Arial" w:cs="Arial"/>
        </w:rPr>
        <w:t xml:space="preserve"> Prim. vizija NpUI 2025, str. 26.</w:t>
      </w:r>
    </w:p>
  </w:footnote>
  <w:footnote w:id="14">
    <w:p w14:paraId="6A240317" w14:textId="77777777" w:rsidR="00D10C43" w:rsidRPr="001F4350" w:rsidRDefault="00D10C43" w:rsidP="79727533">
      <w:pPr>
        <w:pStyle w:val="Sprotnaopomba-besedilo"/>
        <w:rPr>
          <w:lang w:val="en-GB"/>
        </w:rPr>
      </w:pPr>
      <w:r w:rsidRPr="79727533">
        <w:rPr>
          <w:rStyle w:val="Sprotnaopomba-sklic"/>
          <w:rFonts w:eastAsia="Arial" w:cs="Arial"/>
        </w:rPr>
        <w:footnoteRef/>
      </w:r>
      <w:r w:rsidR="79727533" w:rsidRPr="79727533">
        <w:rPr>
          <w:rFonts w:eastAsia="Arial" w:cs="Arial"/>
        </w:rPr>
        <w:t xml:space="preserve"> </w:t>
      </w:r>
      <w:r w:rsidR="79727533" w:rsidRPr="79727533">
        <w:rPr>
          <w:rFonts w:eastAsia="Arial" w:cs="Arial"/>
          <w:lang w:val="it-IT"/>
        </w:rPr>
        <w:t xml:space="preserve">Prim. </w:t>
      </w:r>
      <w:r w:rsidR="79727533" w:rsidRPr="79727533">
        <w:rPr>
          <w:rFonts w:eastAsia="Arial" w:cs="Arial"/>
          <w:lang w:val="en-GB"/>
        </w:rPr>
        <w:t>OECD, Governing with Artificial Intelligence: The State of Play and Way Forward in Core Government Functions, Paris 2025, OECD Publishing, dostopno na https://doi.org/10.1787/795de142-en (3.10.2025).</w:t>
      </w:r>
    </w:p>
  </w:footnote>
  <w:footnote w:id="15">
    <w:p w14:paraId="34CB207F" w14:textId="0A4595E0" w:rsidR="0005446B" w:rsidRDefault="0005446B">
      <w:pPr>
        <w:pStyle w:val="Sprotnaopomba-besedilo"/>
      </w:pPr>
      <w:r>
        <w:rPr>
          <w:rStyle w:val="Sprotnaopomba-sklic"/>
        </w:rPr>
        <w:footnoteRef/>
      </w:r>
      <w:r>
        <w:t xml:space="preserve"> </w:t>
      </w:r>
      <w:r w:rsidRPr="0005446B">
        <w:rPr>
          <w:rFonts w:asciiTheme="minorHAnsi" w:hAnsiTheme="minorHAnsi" w:cstheme="minorHAnsi"/>
          <w:lang w:val="en-GB"/>
        </w:rPr>
        <w:t>NpUI 2025, str. 26.</w:t>
      </w:r>
    </w:p>
  </w:footnote>
  <w:footnote w:id="16">
    <w:p w14:paraId="1D06616B" w14:textId="65675220" w:rsidR="00A914C2" w:rsidRPr="00A914C2" w:rsidRDefault="00A914C2" w:rsidP="00A914C2">
      <w:pPr>
        <w:spacing w:before="240" w:after="240"/>
        <w:rPr>
          <w:rFonts w:ascii="Calibri" w:eastAsia="Calibri" w:hAnsi="Calibri" w:cs="Calibri"/>
          <w:sz w:val="20"/>
          <w:szCs w:val="20"/>
        </w:rPr>
      </w:pPr>
      <w:r>
        <w:rPr>
          <w:rStyle w:val="Sprotnaopomba-sklic"/>
        </w:rPr>
        <w:footnoteRef/>
      </w:r>
      <w:r>
        <w:t xml:space="preserve"> </w:t>
      </w:r>
      <w:r w:rsidRPr="1C45B8E6">
        <w:rPr>
          <w:rFonts w:ascii="Calibri" w:eastAsia="Calibri" w:hAnsi="Calibri" w:cs="Calibri"/>
          <w:sz w:val="20"/>
          <w:szCs w:val="20"/>
        </w:rPr>
        <w:t xml:space="preserve">Varuh človekovih pravic, 30. letno poročilo Varuha človekovih pravic Republike Slovenije za leto 2024, Ljubljana, junij 2025, dostopno na </w:t>
      </w:r>
      <w:hyperlink r:id="rId1" w:history="1">
        <w:r w:rsidRPr="008D7228">
          <w:rPr>
            <w:rStyle w:val="Hiperpovezava"/>
            <w:rFonts w:ascii="Calibri" w:eastAsia="Calibri" w:hAnsi="Calibri" w:cs="Calibri"/>
            <w:sz w:val="20"/>
            <w:szCs w:val="20"/>
          </w:rPr>
          <w:t>https://arhiv.varuh-rs.si/fileadmin/user_upload/pdf/lp/LP_2024/Letn-o_porocilo_VCP_RS_za_leto_2024.pdf</w:t>
        </w:r>
      </w:hyperlink>
      <w:r w:rsidRPr="1C45B8E6">
        <w:rPr>
          <w:rFonts w:ascii="Calibri" w:eastAsia="Calibri" w:hAnsi="Calibri" w:cs="Calibri"/>
          <w:sz w:val="20"/>
          <w:szCs w:val="20"/>
        </w:rPr>
        <w:t xml:space="preserve"> (15.11.2025).</w:t>
      </w:r>
    </w:p>
  </w:footnote>
  <w:footnote w:id="17">
    <w:p w14:paraId="1CBF2D6E" w14:textId="5F3A0142" w:rsidR="00715A62" w:rsidRPr="00715A62" w:rsidRDefault="00715A62" w:rsidP="00715A62">
      <w:pPr>
        <w:pStyle w:val="Sprotnaopomba-besedilo"/>
        <w:rPr>
          <w:rFonts w:ascii="Calibri" w:hAnsi="Calibri" w:cs="Calibri"/>
          <w:b/>
          <w:bCs/>
        </w:rPr>
      </w:pPr>
      <w:r>
        <w:rPr>
          <w:rStyle w:val="Sprotnaopomba-sklic"/>
        </w:rPr>
        <w:footnoteRef/>
      </w:r>
      <w:r>
        <w:t xml:space="preserve"> </w:t>
      </w:r>
      <w:r>
        <w:rPr>
          <w:rFonts w:ascii="Calibri" w:hAnsi="Calibri" w:cs="Calibri"/>
        </w:rPr>
        <w:t xml:space="preserve">Beresnitzky in dr. 2025. </w:t>
      </w:r>
      <w:r w:rsidRPr="00715A62">
        <w:rPr>
          <w:rFonts w:ascii="Calibri" w:hAnsi="Calibri" w:cs="Calibri"/>
        </w:rPr>
        <w:t>Your Brain on ChatGPT: Accumulation of Cognitive Debt when Using an AI Assistant for Essay Writing Task</w:t>
      </w:r>
      <w:r>
        <w:rPr>
          <w:rFonts w:ascii="Calibri" w:hAnsi="Calibri" w:cs="Calibri"/>
        </w:rPr>
        <w:t xml:space="preserve">. Dostopno prek: </w:t>
      </w:r>
      <w:r w:rsidRPr="00715A62">
        <w:rPr>
          <w:rFonts w:ascii="Calibri" w:hAnsi="Calibri" w:cs="Calibri"/>
        </w:rPr>
        <w:t>https://arxiv.org/abs/2506.08872 (25</w:t>
      </w:r>
      <w:r>
        <w:rPr>
          <w:rFonts w:ascii="Calibri" w:hAnsi="Calibri" w:cs="Calibri"/>
        </w:rPr>
        <w:t>. 10. 2025)</w:t>
      </w:r>
    </w:p>
    <w:p w14:paraId="460E7375" w14:textId="6D3E9E8A" w:rsidR="00715A62" w:rsidRPr="00715A62" w:rsidRDefault="00715A62">
      <w:pPr>
        <w:pStyle w:val="Sprotnaopomba-besedilo"/>
        <w:rPr>
          <w:rFonts w:ascii="Calibri" w:hAnsi="Calibri" w:cs="Calibri"/>
        </w:rPr>
      </w:pPr>
    </w:p>
  </w:footnote>
  <w:footnote w:id="18">
    <w:p w14:paraId="2189695A" w14:textId="532F0D81" w:rsidR="00715A62" w:rsidRDefault="00715A62">
      <w:pPr>
        <w:pStyle w:val="Sprotnaopomba-besedilo"/>
      </w:pPr>
      <w:r>
        <w:rPr>
          <w:rStyle w:val="Sprotnaopomba-sklic"/>
        </w:rPr>
        <w:footnoteRef/>
      </w:r>
      <w:r>
        <w:t xml:space="preserve"> Dostopno prek: </w:t>
      </w:r>
      <w:r w:rsidRPr="00715A62">
        <w:t>https://pisrs.si/mednarodniAkt?id=MA82__2018 (7.10.2025).</w:t>
      </w:r>
    </w:p>
  </w:footnote>
  <w:footnote w:id="19">
    <w:p w14:paraId="59BBBA6B" w14:textId="42833EE9" w:rsidR="00560A8A" w:rsidRDefault="00560A8A">
      <w:pPr>
        <w:pStyle w:val="Sprotnaopomba-besedilo"/>
      </w:pPr>
      <w:r>
        <w:rPr>
          <w:rStyle w:val="Sprotnaopomba-sklic"/>
        </w:rPr>
        <w:footnoteRef/>
      </w:r>
      <w:r>
        <w:t xml:space="preserve"> </w:t>
      </w:r>
      <w:r w:rsidRPr="00560A8A">
        <w:t>Slovenska vizija razvoja UI infrastrukture je usklajena z evropskimi strateškimi usmeritvami. EuroHPC je Slovenijo uvrstil med gostiteljice novih UI tovarn - specializiranih centrov za razvoj UI - skupaj še s petimi državami (Avstrija, Bolgarija, Francija, Nemčija, Poljska) in s tem razširil mrežo obstoječih evropskih centrov za UI. Na ravni EU se v okviru Akcijskega načrta za digitalno desetletje in pobud, kot je Akcijski načrt za Celino UI, vzpostavlja pet ključnih stebrov razvoja: infrastruktura (tovarne UI), dostop do podatkov, sektorska uporaba, razvoj talentov in prilagojen regulativni okvir. Slovenski projekti, kot sta SLAIF in novi superračunalnik, se umeščajo v ta okvir – krepijo evropsko mrežo HPC in podatkovnih centrov ter prispevajo podatkovne zbirke na prioritetnih področjih, kot so zdravje, okolje in kibernetska varnost. Primeri dobrih praks potrjujejo, da je medsektorsko sodelovanje in vlaganje v infrastrukturo nujno za uspeh nacionalnih UI strategij - kar je smer, ki ji sledi tudi Slovenija.</w:t>
      </w:r>
    </w:p>
  </w:footnote>
  <w:footnote w:id="20">
    <w:p w14:paraId="675CFB53" w14:textId="682F4E70" w:rsidR="00560A8A" w:rsidRDefault="00560A8A">
      <w:pPr>
        <w:pStyle w:val="Sprotnaopomba-besedilo"/>
      </w:pPr>
      <w:r>
        <w:rPr>
          <w:rStyle w:val="Sprotnaopomba-sklic"/>
        </w:rPr>
        <w:footnoteRef/>
      </w:r>
      <w:r>
        <w:t xml:space="preserve"> </w:t>
      </w:r>
      <w:r w:rsidRPr="00560A8A">
        <w:t>Uredba (EU) 2022/868 Evropskega parlamenta in Sveta z dne 30. maja 2022 o evropskem upravljanju podatkov in spremembi Uredbe (EU) 2018/1724</w:t>
      </w:r>
      <w:r>
        <w:t>. D</w:t>
      </w:r>
      <w:r w:rsidRPr="00560A8A">
        <w:t xml:space="preserve">ostopno </w:t>
      </w:r>
      <w:r>
        <w:t>prek:</w:t>
      </w:r>
      <w:r w:rsidRPr="00560A8A">
        <w:t xml:space="preserve"> https://eur-lex.europa.eu/legal-content/SL/TXT/PDF/?uri=CELEX:32022R0868 (8.10.2025).</w:t>
      </w:r>
    </w:p>
  </w:footnote>
  <w:footnote w:id="21">
    <w:p w14:paraId="190FBD3F" w14:textId="565ED5E4" w:rsidR="00560A8A" w:rsidRDefault="00560A8A">
      <w:pPr>
        <w:pStyle w:val="Sprotnaopomba-besedilo"/>
      </w:pPr>
      <w:r>
        <w:rPr>
          <w:rStyle w:val="Sprotnaopomba-sklic"/>
        </w:rPr>
        <w:footnoteRef/>
      </w:r>
      <w:r>
        <w:t xml:space="preserve"> </w:t>
      </w:r>
      <w:r w:rsidRPr="00560A8A">
        <w:t>Uredba (EU) 2023/2854 Evropskega parlamenta in Sveta z dne 13. decembra 2023 o harmoniziranih pravilih za pravičen dostop do podatkov in njihovo uporabo ter spremembi Uredbe (EU) 2017/2394 in Direktive (EU) 2020/1828</w:t>
      </w:r>
      <w:r>
        <w:t>.</w:t>
      </w:r>
      <w:r w:rsidRPr="00560A8A">
        <w:t xml:space="preserve"> </w:t>
      </w:r>
      <w:r>
        <w:t>D</w:t>
      </w:r>
      <w:r w:rsidRPr="00560A8A">
        <w:t xml:space="preserve">ostopno </w:t>
      </w:r>
      <w:r>
        <w:t>prek:</w:t>
      </w:r>
      <w:r w:rsidRPr="00560A8A">
        <w:t xml:space="preserve"> https://eur-lex.europa.eu/legalcontent/SL/TXT/PD</w:t>
      </w:r>
      <w:r>
        <w:t>-</w:t>
      </w:r>
      <w:r w:rsidRPr="00560A8A">
        <w:t>F/?uri=OJ:L_202302854&amp;qid=1759930402291 (8.10.2025).</w:t>
      </w:r>
    </w:p>
  </w:footnote>
  <w:footnote w:id="22">
    <w:p w14:paraId="23F3C574" w14:textId="77C06B2A" w:rsidR="00560A8A" w:rsidRDefault="00560A8A">
      <w:pPr>
        <w:pStyle w:val="Sprotnaopomba-besedilo"/>
      </w:pPr>
      <w:r>
        <w:rPr>
          <w:rStyle w:val="Sprotnaopomba-sklic"/>
        </w:rPr>
        <w:footnoteRef/>
      </w:r>
      <w:r>
        <w:t xml:space="preserve"> Evropska komisija. 2025. </w:t>
      </w:r>
      <w:r w:rsidRPr="00560A8A">
        <w:t>European Data Union Strategy</w:t>
      </w:r>
      <w:r>
        <w:t xml:space="preserve">. Dostopno prek: </w:t>
      </w:r>
      <w:r w:rsidRPr="00560A8A">
        <w:t>https://digital-strategy.ec.europa.eu/en/policies/data-union (8.10.2025).</w:t>
      </w:r>
    </w:p>
  </w:footnote>
  <w:footnote w:id="23">
    <w:p w14:paraId="6A208321" w14:textId="258DAB50" w:rsidR="00560A8A" w:rsidRDefault="00560A8A">
      <w:pPr>
        <w:pStyle w:val="Sprotnaopomba-besedilo"/>
      </w:pPr>
      <w:r>
        <w:rPr>
          <w:rStyle w:val="Sprotnaopomba-sklic"/>
        </w:rPr>
        <w:footnoteRef/>
      </w:r>
      <w:r>
        <w:t xml:space="preserve"> </w:t>
      </w:r>
      <w:r w:rsidRPr="00560A8A">
        <w:t>https://research-and-innovation.ec.europa.eu/strategy/strategy-research-and-innovation/our-digital-future/open-science/european-open-science-cloud-eosc_en (8.10.2025).</w:t>
      </w:r>
    </w:p>
  </w:footnote>
  <w:footnote w:id="24">
    <w:p w14:paraId="703CE129" w14:textId="38881309" w:rsidR="00560A8A" w:rsidRDefault="00560A8A">
      <w:pPr>
        <w:pStyle w:val="Sprotnaopomba-besedilo"/>
      </w:pPr>
      <w:r>
        <w:rPr>
          <w:rStyle w:val="Sprotnaopomba-sklic"/>
        </w:rPr>
        <w:footnoteRef/>
      </w:r>
      <w:r>
        <w:t xml:space="preserve"> </w:t>
      </w:r>
      <w:r w:rsidRPr="00560A8A">
        <w:t xml:space="preserve">Namen RAISE je delovati kot mreža, ne kot en sam fizični center - z združevanjem obstoječih tovarn UI, superračunalniških centrov, raziskovalnih kapacitet in podatkovnih platform. Strategija poudarja vloge infrastrukturnega dostopa, usposabljanja talentov, politične koordinacije in sinergije z drugimi pobudami, kar pomeni, da bo RAISE ključni mehanizem za operativno uresničevanje strateških ciljev </w:t>
      </w:r>
      <w:r w:rsidR="000007B0">
        <w:t>UI</w:t>
      </w:r>
      <w:r w:rsidRPr="00560A8A">
        <w:t xml:space="preserve"> v znanosti. Prim. op. zg.</w:t>
      </w:r>
    </w:p>
  </w:footnote>
  <w:footnote w:id="25">
    <w:p w14:paraId="312662D5" w14:textId="29D51AAF" w:rsidR="00D04948" w:rsidRDefault="00D04948">
      <w:pPr>
        <w:pStyle w:val="Sprotnaopomba-besedilo"/>
      </w:pPr>
      <w:r>
        <w:rPr>
          <w:rStyle w:val="Sprotnaopomba-sklic"/>
        </w:rPr>
        <w:footnoteRef/>
      </w:r>
      <w:r>
        <w:t xml:space="preserve"> </w:t>
      </w:r>
      <w:r w:rsidRPr="00D04948">
        <w:t>https://digital-strategy.ec.europa.eu/en/policies/data-spaces</w:t>
      </w:r>
    </w:p>
  </w:footnote>
  <w:footnote w:id="26">
    <w:p w14:paraId="61766653" w14:textId="4F267483" w:rsidR="00560A8A" w:rsidRDefault="00560A8A">
      <w:pPr>
        <w:pStyle w:val="Sprotnaopomba-besedilo"/>
      </w:pPr>
      <w:r>
        <w:rPr>
          <w:rStyle w:val="Sprotnaopomba-sklic"/>
        </w:rPr>
        <w:footnoteRef/>
      </w:r>
      <w:r>
        <w:t xml:space="preserve"> </w:t>
      </w:r>
      <w:r w:rsidRPr="00560A8A">
        <w:t>Prim. EIT Digital, AI4Europe, Horizon Europe.</w:t>
      </w:r>
    </w:p>
  </w:footnote>
  <w:footnote w:id="27">
    <w:p w14:paraId="0964266A" w14:textId="55530F83" w:rsidR="00D04948" w:rsidRDefault="00D04948">
      <w:pPr>
        <w:pStyle w:val="Sprotnaopomba-besedilo"/>
      </w:pPr>
      <w:r>
        <w:rPr>
          <w:rStyle w:val="Sprotnaopomba-sklic"/>
        </w:rPr>
        <w:footnoteRef/>
      </w:r>
      <w:r>
        <w:t xml:space="preserve"> </w:t>
      </w:r>
      <w:r w:rsidRPr="00D04948">
        <w:t>Prim. Evropska komisija</w:t>
      </w:r>
      <w:r>
        <w:t>. 2023.</w:t>
      </w:r>
      <w:r w:rsidRPr="00D04948">
        <w:t xml:space="preserve"> Harnessing talent in Europe’s regions COM(2023) 32 final,</w:t>
      </w:r>
      <w:r>
        <w:t xml:space="preserve">. Dostopno prek: </w:t>
      </w:r>
      <w:r w:rsidRPr="00D04948">
        <w:t>https://ec.europa.eu/regional_policy/sources/communication/harnessing-talents/harnessing-talents-regions_en.pdf (9.10.2025).</w:t>
      </w:r>
    </w:p>
  </w:footnote>
  <w:footnote w:id="28">
    <w:p w14:paraId="7F7665BB" w14:textId="6E7D82CC" w:rsidR="00D04948" w:rsidRDefault="00D04948">
      <w:pPr>
        <w:pStyle w:val="Sprotnaopomba-besedilo"/>
      </w:pPr>
      <w:r>
        <w:rPr>
          <w:rStyle w:val="Sprotnaopomba-sklic"/>
        </w:rPr>
        <w:footnoteRef/>
      </w:r>
      <w:r>
        <w:t xml:space="preserve"> </w:t>
      </w:r>
      <w:r w:rsidRPr="00D04948">
        <w:t>Prim. Joint statement by the European Research Council and the European Innovation Council, 26.3.2025, dostopno na https://erc.europa.eu/news-events/news/joint-statement-european-research-council-and-european-innovation-council (9.10.2025)</w:t>
      </w:r>
    </w:p>
  </w:footnote>
  <w:footnote w:id="29">
    <w:p w14:paraId="3FF53288" w14:textId="0996A8F6" w:rsidR="00D04948" w:rsidRDefault="00D04948">
      <w:pPr>
        <w:pStyle w:val="Sprotnaopomba-besedilo"/>
      </w:pPr>
      <w:r>
        <w:rPr>
          <w:rStyle w:val="Sprotnaopomba-sklic"/>
        </w:rPr>
        <w:footnoteRef/>
      </w:r>
      <w:r>
        <w:t xml:space="preserve"> </w:t>
      </w:r>
      <w:r w:rsidRPr="00D04948">
        <w:t> https://www.vision4ai.eu/</w:t>
      </w:r>
    </w:p>
  </w:footnote>
  <w:footnote w:id="30">
    <w:p w14:paraId="5231FC3E" w14:textId="4331C586" w:rsidR="00560A8A" w:rsidRDefault="00560A8A">
      <w:pPr>
        <w:pStyle w:val="Sprotnaopomba-besedilo"/>
      </w:pPr>
      <w:r>
        <w:rPr>
          <w:rStyle w:val="Sprotnaopomba-sklic"/>
        </w:rPr>
        <w:footnoteRef/>
      </w:r>
      <w:r>
        <w:t xml:space="preserve"> </w:t>
      </w:r>
      <w:r w:rsidRPr="00560A8A">
        <w:t>»Experiment first, regulate smart«. Prim. npr. Evropska komisija, »Coordinated Plan on AI 2021 review«, COM(2021) 205 final, April 2021 idr.</w:t>
      </w:r>
    </w:p>
  </w:footnote>
  <w:footnote w:id="31">
    <w:p w14:paraId="729D1A00"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»Aktivnosti za izvajanje programa bodo načrtovane in koordinirane enotno na ravni celotne države ter izvajane sektorsko v okviru dejavnosti posameznih ministrstev, kar je pogoj, da se zagotovi največja možna učinkovitost izvajanja aktivnosti glede na omejene človeške in finančne vire. To zahteva vzpostavitev ustrezne koordinacije na ravni Vlade RS in vključenih ministrstev, s čimer bi zagotovili usklajenost resornih strategij in akcijskih načrtov ter njim ustreznih finančnih načrtov (nacionalna sredstva, kohezijska sredstva EU, sredstva programov EU) in tudi izvajanja posameznih ukrepov.« NpUI 2025, str. 55.</w:t>
      </w:r>
    </w:p>
  </w:footnote>
  <w:footnote w:id="32">
    <w:p w14:paraId="3C92840D"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Prim. </w:t>
      </w:r>
      <w:bookmarkStart w:id="40" w:name="_Hlk211070921"/>
      <w:r w:rsidR="79727533" w:rsidRPr="79727533">
        <w:rPr>
          <w:rFonts w:eastAsia="Arial" w:cs="Arial"/>
        </w:rPr>
        <w:t>Cedars, Študija o podpori uvajanja umetne inteligence v gospodarstvo, javno upravo in družbo, ki se bo izvajala v okviru Evropske kohezijske politike v obdobju 2021 - 2027, končno poročilo, 16.7.2025, dostopno na https://evropskasredstva.si/app/uploads/2025/08/Studija-o-podpori-uvajanju-umetne-inteligence.pdf (11.20.2025)</w:t>
      </w:r>
      <w:bookmarkEnd w:id="40"/>
      <w:r w:rsidR="79727533" w:rsidRPr="79727533">
        <w:rPr>
          <w:rFonts w:eastAsia="Arial" w:cs="Arial"/>
        </w:rPr>
        <w:t>.</w:t>
      </w:r>
    </w:p>
  </w:footnote>
  <w:footnote w:id="33">
    <w:p w14:paraId="5BE0C162"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Pri. npr. Na Brdu o NpUI 2030: od dosežkov do jasnih prioritet za naprej, dostopno na https://www.gov.si/novice/2025-09-16-na-brdu-o-npui-2030-od-dosezkov-do-jasnih-prioritet-za-naprej/ (16.9.2025).</w:t>
      </w:r>
    </w:p>
  </w:footnote>
  <w:footnote w:id="34">
    <w:p w14:paraId="5867C490" w14:textId="77777777" w:rsidR="00BB7930" w:rsidRPr="00360B2E" w:rsidRDefault="00BB7930" w:rsidP="79727533">
      <w:pPr>
        <w:pStyle w:val="Sprotnaopomba-besedilo"/>
        <w:rPr>
          <w:lang w:val="en-GB"/>
        </w:rPr>
      </w:pPr>
      <w:r w:rsidRPr="79727533">
        <w:rPr>
          <w:rStyle w:val="Sprotnaopomba-sklic"/>
          <w:rFonts w:eastAsia="Arial" w:cs="Arial"/>
        </w:rPr>
        <w:footnoteRef/>
      </w:r>
      <w:r w:rsidR="79727533" w:rsidRPr="79727533">
        <w:rPr>
          <w:rFonts w:eastAsia="Arial" w:cs="Arial"/>
        </w:rPr>
        <w:t xml:space="preserve"> OECD (2025), Governing with Artificial Intelligence: The State of Play and Way Forward in Core Government Functions, OECD Publishing, Paris, dostopno na https://doi.org/10.1787/795de142-en (10.10.2025).</w:t>
      </w:r>
    </w:p>
  </w:footnote>
  <w:footnote w:id="35">
    <w:p w14:paraId="1FEC9ABC"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Apply AI Strategy. Communication from the Commission to the European Parliament and the Council. COM(2025) 723 final, Brussels, 8 October 2025, dostopna na https://eur-lex.europa.eu/legal-content/ES/TXT/?uri=COM:2025:723:FIN (11.10.2025). Op.: Strategija je bila sprejeta tekom priprave NpUI 2030. </w:t>
      </w:r>
    </w:p>
  </w:footnote>
  <w:footnote w:id="36">
    <w:p w14:paraId="52F8F0A4" w14:textId="77777777" w:rsidR="00BB7930" w:rsidRPr="00491E9B" w:rsidRDefault="00BB7930" w:rsidP="79727533">
      <w:pPr>
        <w:pStyle w:val="Sprotnaopomba-besedilo"/>
        <w:rPr>
          <w:lang w:val="it-IT"/>
        </w:rPr>
      </w:pPr>
      <w:r w:rsidRPr="79727533">
        <w:rPr>
          <w:rStyle w:val="Sprotnaopomba-sklic"/>
          <w:rFonts w:eastAsia="Arial" w:cs="Arial"/>
        </w:rPr>
        <w:footnoteRef/>
      </w:r>
      <w:r w:rsidR="79727533" w:rsidRPr="79727533">
        <w:rPr>
          <w:rFonts w:eastAsia="Arial" w:cs="Arial"/>
        </w:rPr>
        <w:t xml:space="preserve"> Strategija spodbuja politiko, ki daje prednost umetni inteligenci (»AI First« oz. »Najprej UI«), kjer se UI  obravnava kot potencialna rešitev, kadar koli organizacije sprejemajo strateške ali politične odločitve, pri čemer skrbno upoštevajo koristi in tveganja tehnologije. </w:t>
      </w:r>
      <w:r w:rsidR="79727533" w:rsidRPr="79727533">
        <w:rPr>
          <w:rFonts w:eastAsia="Arial" w:cs="Arial"/>
          <w:lang w:val="it-IT"/>
        </w:rPr>
        <w:t>Prim. https://digital-strategy.ec.europa.eu/en/policies/apply-ai (11.10.2025).</w:t>
      </w:r>
    </w:p>
  </w:footnote>
  <w:footnote w:id="37">
    <w:p w14:paraId="3334B552" w14:textId="317490CE"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Zavezništvo </w:t>
      </w:r>
      <w:r w:rsidR="007C16B8">
        <w:rPr>
          <w:rFonts w:eastAsia="Arial" w:cs="Arial"/>
        </w:rPr>
        <w:t>za uporabo UI</w:t>
      </w:r>
      <w:r w:rsidR="79727533" w:rsidRPr="79727533">
        <w:rPr>
          <w:rFonts w:eastAsia="Arial" w:cs="Arial"/>
        </w:rPr>
        <w:t xml:space="preserve"> je predviden kot glavni koordinacijski forum, ki »združuje ponudnike umetne inteligence, vodilne v panogi, akademske kroge in javni sektor, da bi zagotovili, da ukrepi politik temeljijo na potrebah resničnega sveta.« Observatorij umetne inteligence, ki je tesno povezan z zavezništvom, bo spremljal trende umetne inteligence in ocenjeval vpliv umetne inteligence v posameznih sektorjih. Vir: Ibid.</w:t>
      </w:r>
    </w:p>
  </w:footnote>
  <w:footnote w:id="38">
    <w:p w14:paraId="081CDA4B"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Prim. npr. GDS Responsible AI Advisory Panel, ki sdeluje v okviru britanske vlade in svetuje pri razvoju odgovornih praks za uporabo UI v javnem sektorju. Panel sestavljajo neodvisni predsednik in 8–12 zunanjih članov iz akademije, industrije in civilne družbe (več dostopno na https://www.gov.uk/government/groups/gds-responsible-ai-advisory-panel); prim tudi AI Governance Roundtables v Singapurju, kjer AI Singapore (državna pobuda za spodbujanje raziskav, inovacij in uporabe UI) organizira serijo okroglih miz (roundtables), ki povezujejo predstavnike industrije, vlade in akademije za razpravo o problemih odgovorne uporabe UI (več dostopno na https://aisingapore.org/governance/ai-governance-roundtables/).</w:t>
      </w:r>
    </w:p>
  </w:footnote>
  <w:footnote w:id="39">
    <w:p w14:paraId="4F136421"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w:t>
      </w:r>
      <w:r w:rsidRPr="00D938EC">
        <w:rPr>
          <w:rFonts w:ascii="Calibri" w:eastAsia="Arial" w:hAnsi="Calibri" w:cs="Calibri"/>
        </w:rPr>
        <w:t>Vlada RS. 2021. Nacionalni program spodbujanja razvoja in uporabe umetne inteligence v Republiki Sloveniji do leta 2025 (NpUI). Dostopno na spletni strani https://nio.gov.si/products/nacionalni%2Bprogram%2Bspodbujanja%2Brazvoja%2Bin%2Buporabe%2Bumetne%2Binteligence%2Brs%2Bdo%2Bleta%2B2025%2Bnpui (30.5.2025).</w:t>
      </w:r>
    </w:p>
  </w:footnote>
  <w:footnote w:id="40">
    <w:p w14:paraId="35F516C3" w14:textId="77777777" w:rsidR="00D24D44" w:rsidRPr="00491E9B" w:rsidRDefault="00D24D44" w:rsidP="00D24D44">
      <w:pPr>
        <w:pStyle w:val="Sprotnaopomba-besedilo"/>
      </w:pPr>
      <w:r w:rsidRPr="79727533">
        <w:rPr>
          <w:rStyle w:val="Sprotnaopomba-sklic"/>
          <w:rFonts w:eastAsia="Arial" w:cs="Arial"/>
        </w:rPr>
        <w:footnoteRef/>
      </w:r>
      <w:r w:rsidRPr="79727533">
        <w:rPr>
          <w:rFonts w:eastAsia="Arial" w:cs="Arial"/>
        </w:rPr>
        <w:t xml:space="preserve"> Priprava kazalnikov v okviru projekta Študija o podpori uvajanja umetne inteligence, ki se bo izvajala v okviru EKP 2021-2027.</w:t>
      </w:r>
    </w:p>
  </w:footnote>
  <w:footnote w:id="41">
    <w:p w14:paraId="16770957" w14:textId="77777777" w:rsidR="00D24D44" w:rsidRPr="00A1224C" w:rsidRDefault="00D24D44" w:rsidP="00D24D44">
      <w:pPr>
        <w:pStyle w:val="Sprotnaopomba-besedilo"/>
      </w:pPr>
      <w:r w:rsidRPr="79727533">
        <w:rPr>
          <w:rStyle w:val="Sprotnaopomba-sklic"/>
          <w:rFonts w:eastAsia="Arial" w:cs="Arial"/>
        </w:rPr>
        <w:footnoteRef/>
      </w:r>
      <w:r w:rsidRPr="79727533">
        <w:rPr>
          <w:rFonts w:eastAsia="Arial" w:cs="Arial"/>
        </w:rPr>
        <w:t xml:space="preserve"> Poročilo tematskih delavnic je del Priloge B.</w:t>
      </w:r>
    </w:p>
  </w:footnote>
  <w:footnote w:id="42">
    <w:p w14:paraId="6FAE018E" w14:textId="77777777" w:rsidR="00D24D44" w:rsidRPr="00E67D42" w:rsidRDefault="00D24D44" w:rsidP="00D24D44">
      <w:pPr>
        <w:pStyle w:val="Sprotnaopomba-besedilo"/>
      </w:pPr>
      <w:r w:rsidRPr="79727533">
        <w:rPr>
          <w:rStyle w:val="Sprotnaopomba-sklic"/>
          <w:rFonts w:eastAsia="Arial" w:cs="Arial"/>
        </w:rPr>
        <w:footnoteRef/>
      </w:r>
      <w:r w:rsidRPr="79727533">
        <w:rPr>
          <w:rFonts w:eastAsia="Arial" w:cs="Arial"/>
        </w:rPr>
        <w:t xml:space="preserve"> Cedars. 2025. Študija o podpori uvajanja umetne inteligence v gospodarstvo, javno upravo in družbo, ki se bo izvajala v okviru Evropske kohezijske politike v obdobju 2021-2027. Dostopno na https://evropskasredstva.si/app/uploads/2025/08/Studija-o-podpori-uvajanju-umetne-inteligence.pdf (30.9.2025); Digital Inovation Hub Slovenije. 2025. Analiza potreb za podporo razvoju in uvajanju umetne inteligence. Dostopno na https://dihslovenia.si/assets/images/Poro%C4%8Dilo_Analiza-uvajanja-UI-v-Slo.pdf (30.9.2025); Evropska komisija, Digital Decade 2025 Country Report, Slovenia, 2025, dostopno na https://digital-strategy.ec.europa.eu/en/factpages/slovenia-2025-digital-decade-country-report (30.9.2025).</w:t>
      </w:r>
    </w:p>
  </w:footnote>
  <w:footnote w:id="43">
    <w:p w14:paraId="017E9236" w14:textId="77777777" w:rsidR="00D24D44" w:rsidRDefault="00D24D44" w:rsidP="00D24D44">
      <w:pPr>
        <w:pStyle w:val="Sprotnaopomba-besedilo"/>
      </w:pPr>
      <w:r>
        <w:rPr>
          <w:rStyle w:val="Sprotnaopomba-sklic"/>
        </w:rPr>
        <w:footnoteRef/>
      </w:r>
      <w:r w:rsidRPr="79727533">
        <w:rPr>
          <w:rFonts w:eastAsia="Arial" w:cs="Arial"/>
          <w:color w:val="000000" w:themeColor="text1"/>
        </w:rPr>
        <w:t>Evropska komisija</w:t>
      </w:r>
      <w:r>
        <w:rPr>
          <w:rFonts w:eastAsia="Arial" w:cs="Arial"/>
          <w:color w:val="000000" w:themeColor="text1"/>
        </w:rPr>
        <w:t xml:space="preserve">. 2025. </w:t>
      </w:r>
      <w:r w:rsidRPr="79727533">
        <w:rPr>
          <w:rFonts w:eastAsia="Arial" w:cs="Arial"/>
          <w:color w:val="000000" w:themeColor="text1"/>
        </w:rPr>
        <w:t>Akcijski načrt za celino umetne inteligence COM(2025)</w:t>
      </w:r>
      <w:r>
        <w:rPr>
          <w:rFonts w:eastAsia="Arial" w:cs="Arial"/>
          <w:color w:val="000000" w:themeColor="text1"/>
        </w:rPr>
        <w:t>. D</w:t>
      </w:r>
      <w:r w:rsidRPr="79727533">
        <w:rPr>
          <w:rFonts w:eastAsia="Arial" w:cs="Arial"/>
          <w:color w:val="000000" w:themeColor="text1"/>
        </w:rPr>
        <w:t>ostopno na</w:t>
      </w:r>
      <w:r>
        <w:rPr>
          <w:rFonts w:eastAsia="Arial" w:cs="Arial"/>
          <w:color w:val="000000" w:themeColor="text1"/>
        </w:rPr>
        <w:t>:</w:t>
      </w:r>
      <w:r w:rsidRPr="79727533">
        <w:rPr>
          <w:rFonts w:eastAsia="Arial" w:cs="Arial"/>
          <w:color w:val="000000" w:themeColor="text1"/>
        </w:rPr>
        <w:t xml:space="preserve"> https://eur-lex.europa.eu/legal-content/SL/TXT/?uri=CELEX%3A52025DC0165&amp;qid=17</w:t>
      </w:r>
      <w:r>
        <w:rPr>
          <w:rFonts w:eastAsia="Arial" w:cs="Arial"/>
          <w:color w:val="000000" w:themeColor="text1"/>
        </w:rPr>
        <w:t>-</w:t>
      </w:r>
      <w:r w:rsidRPr="79727533">
        <w:rPr>
          <w:rFonts w:eastAsia="Arial" w:cs="Arial"/>
          <w:color w:val="000000" w:themeColor="text1"/>
        </w:rPr>
        <w:t>48928032753 (30.5.2025).</w:t>
      </w:r>
    </w:p>
  </w:footnote>
  <w:footnote w:id="44">
    <w:p w14:paraId="6FBBCB33" w14:textId="77777777" w:rsidR="00D24D44" w:rsidRDefault="00D24D44" w:rsidP="00D24D44">
      <w:pPr>
        <w:pStyle w:val="Sprotnaopomba-besedilo"/>
      </w:pPr>
      <w:r>
        <w:rPr>
          <w:rStyle w:val="Sprotnaopomba-sklic"/>
        </w:rPr>
        <w:footnoteRef/>
      </w:r>
      <w:r>
        <w:t xml:space="preserve"> </w:t>
      </w:r>
      <w:r w:rsidRPr="79727533">
        <w:rPr>
          <w:rFonts w:eastAsia="Arial" w:cs="Arial"/>
          <w:color w:val="000000" w:themeColor="text1"/>
        </w:rPr>
        <w:t>Evropska komisija</w:t>
      </w:r>
      <w:r>
        <w:rPr>
          <w:rFonts w:eastAsia="Arial" w:cs="Arial"/>
          <w:color w:val="000000" w:themeColor="text1"/>
        </w:rPr>
        <w:t xml:space="preserve">. 2025. </w:t>
      </w:r>
      <w:r w:rsidRPr="0064351C">
        <w:rPr>
          <w:rFonts w:eastAsia="Arial" w:cs="Arial"/>
          <w:color w:val="000000" w:themeColor="text1"/>
        </w:rPr>
        <w:t>Strategija za uporabo umetne inteligence</w:t>
      </w:r>
      <w:r>
        <w:rPr>
          <w:rFonts w:eastAsia="Arial" w:cs="Arial"/>
          <w:color w:val="000000" w:themeColor="text1"/>
        </w:rPr>
        <w:t xml:space="preserve"> </w:t>
      </w:r>
      <w:r w:rsidRPr="00625BF3">
        <w:rPr>
          <w:rFonts w:eastAsia="Arial" w:cs="Arial"/>
          <w:color w:val="000000" w:themeColor="text1"/>
        </w:rPr>
        <w:t>COM(2025) 723 final</w:t>
      </w:r>
      <w:r>
        <w:rPr>
          <w:rFonts w:eastAsia="Arial" w:cs="Arial"/>
          <w:color w:val="000000" w:themeColor="text1"/>
        </w:rPr>
        <w:t>. D</w:t>
      </w:r>
      <w:r w:rsidRPr="79727533">
        <w:rPr>
          <w:rFonts w:eastAsia="Arial" w:cs="Arial"/>
          <w:color w:val="000000" w:themeColor="text1"/>
        </w:rPr>
        <w:t>ostopno na</w:t>
      </w:r>
      <w:r>
        <w:rPr>
          <w:rFonts w:eastAsia="Arial" w:cs="Arial"/>
          <w:color w:val="000000" w:themeColor="text1"/>
        </w:rPr>
        <w:t>:</w:t>
      </w:r>
      <w:hyperlink r:id="rId2" w:history="1">
        <w:r w:rsidRPr="006D2CD6">
          <w:rPr>
            <w:rStyle w:val="Hiperpovezava"/>
            <w:rFonts w:eastAsia="Arial" w:cs="Arial"/>
          </w:rPr>
          <w:t>https://eur-lex.europa.eu/resource.html?uri=cellar:194ae542-a421-11f0-97c8-01aa75ed71a1.0009.02/DOC_1&amp;format=PDF</w:t>
        </w:r>
      </w:hyperlink>
      <w:r>
        <w:rPr>
          <w:rFonts w:eastAsia="Arial" w:cs="Arial"/>
          <w:color w:val="000000" w:themeColor="text1"/>
        </w:rPr>
        <w:t xml:space="preserve"> </w:t>
      </w:r>
      <w:r w:rsidRPr="0067241A">
        <w:rPr>
          <w:rFonts w:eastAsia="Arial" w:cs="Arial"/>
          <w:color w:val="000000" w:themeColor="text1"/>
        </w:rPr>
        <w:t xml:space="preserve"> </w:t>
      </w:r>
      <w:r w:rsidRPr="79727533">
        <w:rPr>
          <w:rFonts w:eastAsia="Arial" w:cs="Arial"/>
          <w:color w:val="000000" w:themeColor="text1"/>
        </w:rPr>
        <w:t>(</w:t>
      </w:r>
      <w:r>
        <w:rPr>
          <w:rFonts w:eastAsia="Arial" w:cs="Arial"/>
          <w:color w:val="000000" w:themeColor="text1"/>
        </w:rPr>
        <w:t>8.10.</w:t>
      </w:r>
      <w:r w:rsidRPr="79727533">
        <w:rPr>
          <w:rFonts w:eastAsia="Arial" w:cs="Arial"/>
          <w:color w:val="000000" w:themeColor="text1"/>
        </w:rPr>
        <w:t>2025).</w:t>
      </w:r>
    </w:p>
  </w:footnote>
  <w:footnote w:id="45">
    <w:p w14:paraId="126F5C77" w14:textId="77777777" w:rsidR="00D24D44" w:rsidRDefault="00D24D44" w:rsidP="00D24D44">
      <w:pPr>
        <w:pStyle w:val="Sprotnaopomba-besedilo"/>
      </w:pPr>
      <w:r>
        <w:rPr>
          <w:rStyle w:val="Sprotnaopomba-sklic"/>
        </w:rPr>
        <w:footnoteRef/>
      </w:r>
      <w:r>
        <w:t xml:space="preserve"> </w:t>
      </w:r>
      <w:r w:rsidRPr="79727533">
        <w:rPr>
          <w:rFonts w:eastAsia="Arial" w:cs="Arial"/>
          <w:color w:val="000000" w:themeColor="text1"/>
        </w:rPr>
        <w:t>Evropska komisija</w:t>
      </w:r>
      <w:r>
        <w:rPr>
          <w:rFonts w:eastAsia="Arial" w:cs="Arial"/>
          <w:color w:val="000000" w:themeColor="text1"/>
        </w:rPr>
        <w:t>. 2025. Evropska s</w:t>
      </w:r>
      <w:r w:rsidRPr="0064351C">
        <w:rPr>
          <w:rFonts w:eastAsia="Arial" w:cs="Arial"/>
          <w:color w:val="000000" w:themeColor="text1"/>
        </w:rPr>
        <w:t xml:space="preserve">trategija za </w:t>
      </w:r>
      <w:r>
        <w:rPr>
          <w:rFonts w:eastAsia="Arial" w:cs="Arial"/>
          <w:color w:val="000000" w:themeColor="text1"/>
        </w:rPr>
        <w:t xml:space="preserve">umetno inteligenco v znanosti </w:t>
      </w:r>
      <w:r w:rsidRPr="00625BF3">
        <w:rPr>
          <w:rFonts w:eastAsia="Arial" w:cs="Arial"/>
          <w:color w:val="000000" w:themeColor="text1"/>
        </w:rPr>
        <w:t>COM(2025) 72</w:t>
      </w:r>
      <w:r>
        <w:rPr>
          <w:rFonts w:eastAsia="Arial" w:cs="Arial"/>
          <w:color w:val="000000" w:themeColor="text1"/>
        </w:rPr>
        <w:t>4</w:t>
      </w:r>
      <w:r w:rsidRPr="00625BF3">
        <w:rPr>
          <w:rFonts w:eastAsia="Arial" w:cs="Arial"/>
          <w:color w:val="000000" w:themeColor="text1"/>
        </w:rPr>
        <w:t xml:space="preserve"> final</w:t>
      </w:r>
      <w:r>
        <w:rPr>
          <w:rFonts w:eastAsia="Arial" w:cs="Arial"/>
          <w:color w:val="000000" w:themeColor="text1"/>
        </w:rPr>
        <w:t>. D</w:t>
      </w:r>
      <w:r w:rsidRPr="79727533">
        <w:rPr>
          <w:rFonts w:eastAsia="Arial" w:cs="Arial"/>
          <w:color w:val="000000" w:themeColor="text1"/>
        </w:rPr>
        <w:t>ostopno na</w:t>
      </w:r>
      <w:r>
        <w:rPr>
          <w:rFonts w:eastAsia="Arial" w:cs="Arial"/>
          <w:color w:val="000000" w:themeColor="text1"/>
        </w:rPr>
        <w:t xml:space="preserve">: </w:t>
      </w:r>
      <w:hyperlink r:id="rId3" w:history="1">
        <w:r w:rsidRPr="005C26A4">
          <w:rPr>
            <w:rStyle w:val="Hiperpovezava"/>
            <w:rFonts w:eastAsia="Arial" w:cs="Arial"/>
          </w:rPr>
          <w:t>eur-lex.europa.eu/legal-content/SL/TXT/PDF/?uri=CELEX:52025DC0724</w:t>
        </w:r>
      </w:hyperlink>
      <w:r>
        <w:rPr>
          <w:rFonts w:eastAsia="Arial" w:cs="Arial"/>
          <w:color w:val="000000" w:themeColor="text1"/>
        </w:rPr>
        <w:t xml:space="preserve"> </w:t>
      </w:r>
      <w:r w:rsidRPr="0067241A">
        <w:rPr>
          <w:rFonts w:eastAsia="Arial" w:cs="Arial"/>
          <w:color w:val="000000" w:themeColor="text1"/>
        </w:rPr>
        <w:t xml:space="preserve"> </w:t>
      </w:r>
      <w:r w:rsidRPr="79727533">
        <w:rPr>
          <w:rFonts w:eastAsia="Arial" w:cs="Arial"/>
          <w:color w:val="000000" w:themeColor="text1"/>
        </w:rPr>
        <w:t>(</w:t>
      </w:r>
      <w:r>
        <w:rPr>
          <w:rFonts w:eastAsia="Arial" w:cs="Arial"/>
          <w:color w:val="000000" w:themeColor="text1"/>
        </w:rPr>
        <w:t>8.10.</w:t>
      </w:r>
      <w:r w:rsidRPr="79727533">
        <w:rPr>
          <w:rFonts w:eastAsia="Arial" w:cs="Arial"/>
          <w:color w:val="000000" w:themeColor="text1"/>
        </w:rPr>
        <w:t>2025).</w:t>
      </w:r>
    </w:p>
  </w:footnote>
  <w:footnote w:id="46">
    <w:p w14:paraId="553B06B0" w14:textId="77777777" w:rsidR="00D24D44" w:rsidRPr="004E4596"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w:t>
      </w:r>
      <w:r w:rsidRPr="00B8262D">
        <w:rPr>
          <w:rFonts w:eastAsia="Arial" w:cs="Arial"/>
        </w:rPr>
        <w:t xml:space="preserve">Evropska komisija. </w:t>
      </w:r>
      <w:r w:rsidRPr="79727533">
        <w:rPr>
          <w:rFonts w:eastAsia="Arial" w:cs="Arial"/>
          <w:lang w:val="en-GB"/>
        </w:rPr>
        <w:t>2021. Coordinated Plan on Artificial Intelligence 2021 Review. Dostopno na: https://digital-strategy.ec.europa.eu/en/library/coordinated-plan-artificial-intelligence-2021-review (30.9.2026).</w:t>
      </w:r>
    </w:p>
  </w:footnote>
  <w:footnote w:id="47">
    <w:p w14:paraId="547C7663" w14:textId="77777777" w:rsidR="00D24D44" w:rsidRPr="004E4596" w:rsidRDefault="00D24D44" w:rsidP="00D24D44">
      <w:pPr>
        <w:pStyle w:val="Sprotnaopomba-besedilo"/>
        <w:jc w:val="left"/>
        <w:rPr>
          <w:lang w:val="en-GB"/>
        </w:rPr>
      </w:pPr>
      <w:r w:rsidRPr="79727533">
        <w:rPr>
          <w:rStyle w:val="Sprotnaopomba-sklic"/>
          <w:rFonts w:eastAsia="Arial" w:cs="Arial"/>
          <w:lang w:val="en-GB"/>
        </w:rPr>
        <w:footnoteRef/>
      </w:r>
      <w:r w:rsidRPr="79727533">
        <w:rPr>
          <w:rFonts w:eastAsia="Arial" w:cs="Arial"/>
          <w:lang w:val="en-GB"/>
        </w:rPr>
        <w:t xml:space="preserve"> Svet</w:t>
      </w:r>
      <w:r w:rsidRPr="79727533">
        <w:rPr>
          <w:rFonts w:eastAsia="Arial" w:cs="Arial"/>
        </w:rPr>
        <w:t xml:space="preserve"> Evrope. 2024. </w:t>
      </w:r>
      <w:r w:rsidRPr="79727533">
        <w:rPr>
          <w:rFonts w:eastAsia="Arial" w:cs="Arial"/>
          <w:lang w:val="en-GB"/>
        </w:rPr>
        <w:t>Methodology for the Risk and Impact Assessment of Artificial Intelligence Systems (Rev2), CAI(2024)16rev2. Strasbourg: Council of Europe. D</w:t>
      </w:r>
      <w:r w:rsidRPr="79727533">
        <w:rPr>
          <w:rFonts w:eastAsia="Arial" w:cs="Arial"/>
        </w:rPr>
        <w:t>ostopno na</w:t>
      </w:r>
      <w:r w:rsidRPr="79727533">
        <w:rPr>
          <w:rFonts w:eastAsia="Arial" w:cs="Arial"/>
          <w:lang w:val="en-GB"/>
        </w:rPr>
        <w:t xml:space="preserve"> https://rm.coe.int/cai-2024-16rev2-methodology-for-the-risk-and-impact-assessment-of-arti/1680b2a09f (30.9.2025).</w:t>
      </w:r>
    </w:p>
  </w:footnote>
  <w:footnote w:id="48">
    <w:p w14:paraId="45D695BF" w14:textId="77777777" w:rsidR="00D24D44" w:rsidRPr="00E452DF" w:rsidRDefault="00D24D44" w:rsidP="00D24D44">
      <w:pPr>
        <w:pStyle w:val="Sprotnaopomba-besedilo"/>
        <w:rPr>
          <w:lang w:val="en-GB"/>
        </w:rPr>
      </w:pPr>
      <w:r w:rsidRPr="79727533">
        <w:rPr>
          <w:rStyle w:val="Sprotnaopomba-sklic"/>
          <w:rFonts w:eastAsia="Arial" w:cs="Arial"/>
          <w:lang w:val="en-GB"/>
        </w:rPr>
        <w:footnoteRef/>
      </w:r>
      <w:r w:rsidRPr="79727533">
        <w:rPr>
          <w:rFonts w:eastAsia="Arial" w:cs="Arial"/>
          <w:lang w:val="en-GB"/>
        </w:rPr>
        <w:t xml:space="preserve"> National Institute of Standards and Technology. 2023. Artificial Intelligence Risk Management Framework (AI RMF 1.0). U.S. Department of Commerce. D</w:t>
      </w:r>
      <w:r w:rsidRPr="79727533">
        <w:rPr>
          <w:rFonts w:eastAsia="Arial" w:cs="Arial"/>
        </w:rPr>
        <w:t>ostopno na:</w:t>
      </w:r>
      <w:r w:rsidRPr="79727533">
        <w:rPr>
          <w:rFonts w:eastAsia="Arial" w:cs="Arial"/>
          <w:lang w:val="en-GB"/>
        </w:rPr>
        <w:t xml:space="preserve"> https://www.nist.gov/itl/ai-risk-management-framework (30.9.2025).</w:t>
      </w:r>
    </w:p>
  </w:footnote>
  <w:footnote w:id="49">
    <w:p w14:paraId="543B9BCC" w14:textId="77777777" w:rsidR="00D24D44" w:rsidRPr="007318BF" w:rsidRDefault="00D24D44" w:rsidP="00D24D44">
      <w:pPr>
        <w:pStyle w:val="Sprotnaopomba-besedilo"/>
        <w:jc w:val="left"/>
        <w:rPr>
          <w:lang w:val="en-GB"/>
        </w:rPr>
      </w:pPr>
      <w:r w:rsidRPr="79727533">
        <w:rPr>
          <w:rStyle w:val="Sprotnaopomba-sklic"/>
          <w:rFonts w:eastAsia="Arial" w:cs="Arial"/>
        </w:rPr>
        <w:footnoteRef/>
      </w:r>
      <w:r w:rsidRPr="79727533">
        <w:rPr>
          <w:rFonts w:eastAsia="Arial" w:cs="Arial"/>
        </w:rPr>
        <w:t xml:space="preserve"> </w:t>
      </w:r>
      <w:r w:rsidRPr="79727533">
        <w:rPr>
          <w:rFonts w:eastAsia="Arial" w:cs="Arial"/>
          <w:lang w:val="en-GB"/>
        </w:rPr>
        <w:t>UNESCO</w:t>
      </w:r>
      <w:r>
        <w:rPr>
          <w:rFonts w:eastAsia="Arial" w:cs="Arial"/>
          <w:lang w:val="en-GB"/>
        </w:rPr>
        <w:t>. 2021.</w:t>
      </w:r>
      <w:r w:rsidRPr="79727533">
        <w:rPr>
          <w:rFonts w:eastAsia="Arial" w:cs="Arial"/>
          <w:lang w:val="en-GB"/>
        </w:rPr>
        <w:t xml:space="preserve"> Recommendation on the Ethics of Artificial Intelligence, Paris: United Nations Educational, Scientific and Cultural Organization</w:t>
      </w:r>
      <w:r>
        <w:rPr>
          <w:rFonts w:eastAsia="Arial" w:cs="Arial"/>
          <w:lang w:val="en-GB"/>
        </w:rPr>
        <w:t>.</w:t>
      </w:r>
      <w:r w:rsidRPr="79727533">
        <w:rPr>
          <w:rFonts w:eastAsia="Arial" w:cs="Arial"/>
          <w:lang w:val="en-GB"/>
        </w:rPr>
        <w:t xml:space="preserve"> </w:t>
      </w:r>
      <w:r w:rsidRPr="79727533">
        <w:rPr>
          <w:rFonts w:eastAsia="Arial" w:cs="Arial"/>
        </w:rPr>
        <w:t>dostopno na</w:t>
      </w:r>
      <w:r>
        <w:rPr>
          <w:rFonts w:eastAsia="Arial" w:cs="Arial"/>
          <w:lang w:val="en-GB"/>
        </w:rPr>
        <w:t xml:space="preserve"> </w:t>
      </w:r>
      <w:r w:rsidRPr="00D938EC">
        <w:rPr>
          <w:rFonts w:eastAsia="Arial" w:cs="Arial"/>
          <w:lang w:val="en-GB"/>
        </w:rPr>
        <w:t>https://unesdoc.unesco.org/ark:/48</w:t>
      </w:r>
      <w:r>
        <w:rPr>
          <w:rFonts w:eastAsia="Arial" w:cs="Arial"/>
          <w:lang w:val="en-GB"/>
        </w:rPr>
        <w:t>-</w:t>
      </w:r>
      <w:r w:rsidRPr="79727533">
        <w:rPr>
          <w:rFonts w:eastAsia="Arial" w:cs="Arial"/>
          <w:lang w:val="en-GB"/>
        </w:rPr>
        <w:t>223/pf0000381137 (30.9.2025).</w:t>
      </w:r>
    </w:p>
  </w:footnote>
  <w:footnote w:id="50">
    <w:p w14:paraId="0DD4D208" w14:textId="77777777" w:rsidR="00D24D44" w:rsidRPr="00C24310" w:rsidRDefault="00D24D44" w:rsidP="00D24D44">
      <w:pPr>
        <w:pStyle w:val="Sprotnaopomba-besedilo"/>
      </w:pPr>
      <w:r w:rsidRPr="79727533">
        <w:rPr>
          <w:rStyle w:val="Sprotnaopomba-sklic"/>
          <w:rFonts w:eastAsia="Arial" w:cs="Arial"/>
        </w:rPr>
        <w:footnoteRef/>
      </w:r>
      <w:r w:rsidRPr="79727533">
        <w:rPr>
          <w:rFonts w:eastAsia="Arial" w:cs="Arial"/>
        </w:rPr>
        <w:t xml:space="preserve"> UNESCO. 2023. </w:t>
      </w:r>
      <w:r w:rsidRPr="79727533">
        <w:rPr>
          <w:rFonts w:eastAsia="Arial" w:cs="Arial"/>
          <w:lang w:val="en-GB"/>
        </w:rPr>
        <w:t xml:space="preserve">Readiness Assessment Methodology for Artificial Intelligence. </w:t>
      </w:r>
      <w:r w:rsidRPr="79727533">
        <w:rPr>
          <w:rFonts w:eastAsia="Arial" w:cs="Arial"/>
        </w:rPr>
        <w:t>Dostopno na: https://www.gcedclearinghouse.org/sites/default/files/resources/230070eng_0.pdf (29.9.2025).</w:t>
      </w:r>
    </w:p>
  </w:footnote>
  <w:footnote w:id="51">
    <w:p w14:paraId="388A261E" w14:textId="77777777" w:rsidR="00D24D44" w:rsidRPr="00330C7C" w:rsidRDefault="00D24D44" w:rsidP="00D24D44">
      <w:pPr>
        <w:pStyle w:val="Sprotnaopomba-besedilo"/>
        <w:rPr>
          <w:color w:val="000000" w:themeColor="text1"/>
        </w:rPr>
      </w:pPr>
      <w:r w:rsidRPr="79727533">
        <w:rPr>
          <w:rStyle w:val="Sprotnaopomba-sklic"/>
          <w:rFonts w:eastAsia="Arial" w:cs="Arial"/>
          <w:color w:val="000000" w:themeColor="text1"/>
        </w:rPr>
        <w:footnoteRef/>
      </w:r>
      <w:r w:rsidRPr="79727533">
        <w:rPr>
          <w:rFonts w:eastAsia="Arial" w:cs="Arial"/>
          <w:color w:val="000000" w:themeColor="text1"/>
        </w:rPr>
        <w:t xml:space="preserve"> Uredba (EU) 2024/1689 Evropskega parlamenta in Sveta z dne 13. junija 2024 o harmoniziranih pravilih za umetno inteligenco (Akt o umetni inteligenci, AI Act) in spremembi uredb (EU) 2022/2065 in (EU) 2023/2854 ter direktiv 2000/31/ES, (EU) 2016/680 in (EU) 2020/1828. UL L 206, 13.6.2024, str. 1–128</w:t>
      </w:r>
      <w:r>
        <w:rPr>
          <w:rFonts w:eastAsia="Arial" w:cs="Arial"/>
          <w:color w:val="000000" w:themeColor="text1"/>
        </w:rPr>
        <w:t>.</w:t>
      </w:r>
      <w:r w:rsidRPr="79727533">
        <w:rPr>
          <w:rFonts w:eastAsia="Arial" w:cs="Arial"/>
          <w:color w:val="000000" w:themeColor="text1"/>
        </w:rPr>
        <w:t xml:space="preserve"> </w:t>
      </w:r>
      <w:r>
        <w:rPr>
          <w:rFonts w:eastAsia="Arial" w:cs="Arial"/>
          <w:color w:val="000000" w:themeColor="text1"/>
        </w:rPr>
        <w:t>D</w:t>
      </w:r>
      <w:r w:rsidRPr="79727533">
        <w:rPr>
          <w:rFonts w:eastAsia="Arial" w:cs="Arial"/>
          <w:color w:val="000000" w:themeColor="text1"/>
        </w:rPr>
        <w:t xml:space="preserve">ostopno na spletni strani </w:t>
      </w:r>
      <w:r w:rsidRPr="00D938EC">
        <w:rPr>
          <w:rFonts w:eastAsia="Arial" w:cs="Arial"/>
          <w:color w:val="000000" w:themeColor="text1"/>
        </w:rPr>
        <w:t>https://eur-lex.europa.eu/legalcontent/SL/TXT/?ur</w:t>
      </w:r>
      <w:r w:rsidRPr="79727533">
        <w:rPr>
          <w:rFonts w:eastAsia="Arial" w:cs="Arial"/>
          <w:color w:val="000000" w:themeColor="text1"/>
        </w:rPr>
        <w:t>i=CELE</w:t>
      </w:r>
      <w:r>
        <w:rPr>
          <w:rFonts w:eastAsia="Arial" w:cs="Arial"/>
          <w:color w:val="000000" w:themeColor="text1"/>
        </w:rPr>
        <w:t>-</w:t>
      </w:r>
      <w:r w:rsidRPr="79727533">
        <w:rPr>
          <w:rFonts w:eastAsia="Arial" w:cs="Arial"/>
          <w:color w:val="000000" w:themeColor="text1"/>
        </w:rPr>
        <w:t>X:32024R1689 (30.5.2025).</w:t>
      </w:r>
    </w:p>
  </w:footnote>
  <w:footnote w:id="52">
    <w:p w14:paraId="26E522FE" w14:textId="77777777" w:rsidR="00D24D44" w:rsidRPr="00DD3899" w:rsidRDefault="00D24D44" w:rsidP="00D24D44">
      <w:pPr>
        <w:pStyle w:val="Sprotnaopomba-besedilo"/>
        <w:rPr>
          <w:lang w:val="it-IT"/>
        </w:rPr>
      </w:pPr>
      <w:r w:rsidRPr="79727533">
        <w:rPr>
          <w:rStyle w:val="Sprotnaopomba-sklic"/>
          <w:rFonts w:eastAsia="Arial" w:cs="Arial"/>
        </w:rPr>
        <w:footnoteRef/>
      </w:r>
      <w:r w:rsidRPr="79727533">
        <w:rPr>
          <w:rFonts w:eastAsia="Arial" w:cs="Arial"/>
        </w:rPr>
        <w:t xml:space="preserve"> Načrt temelji na petih stebrih: razvoju računske infrastrukture in podatkovnih prostorov, krepitvi digitalnih veščin, poenostavitvi regulativnega okolja, spodbujanju uporabe umetne inteligence v strateških sektorjih ter pospeševanju inovacij in naložb prek novega instrumenta InvestAI. Cilj je mobilizirati do 200 milijard evrov javnih in zasebnih sredstev za razvoj evropskega ekosistema umetne inteligence. Prim. https://digital-strategy.ec.europa.eu/en/library/ai-continent-action-plan (1.10.2025).</w:t>
      </w:r>
    </w:p>
  </w:footnote>
  <w:footnote w:id="53">
    <w:p w14:paraId="3F7C38CC"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w:t>
      </w:r>
      <w:r w:rsidRPr="79727533">
        <w:rPr>
          <w:rFonts w:eastAsia="Arial" w:cs="Arial"/>
          <w:lang w:val="de-DE"/>
        </w:rPr>
        <w:t>Prim. npr. https://digital-strategy.ec.europa.eu/sl/news/eu-launches-investai-initiative-mobilise-eu200-billion-investment-artificial-intelligence (1.10.2025).</w:t>
      </w:r>
    </w:p>
  </w:footnote>
  <w:footnote w:id="54">
    <w:p w14:paraId="1B9BD1BD"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https://digital-strategy.ec.europa.eu/sl/activities/digital-programme (30.9.2025).</w:t>
      </w:r>
    </w:p>
  </w:footnote>
  <w:footnote w:id="55">
    <w:p w14:paraId="43C9FB27"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https://www.gov.si/zbirke/projekti-in-programi/obzorje-evropa/ (30.9.2025).</w:t>
      </w:r>
    </w:p>
  </w:footnote>
  <w:footnote w:id="56">
    <w:p w14:paraId="36B4E98D"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Prim. EU Taxonomy - Uredba (EU) 2020/852 Evropskega parlamenta in Sveta z dne 18. junija 2020 o vzpostavitvi okvira za spodbujanje trajnostnih naložb ter spremembi Uredbe (EU) 2019/2088, dostopna na https://eur-lex.europa.eu/legal-content/SL/TXT/?uri=CELEX%3A32020R0852 (1.10.2025).</w:t>
      </w:r>
    </w:p>
  </w:footnote>
  <w:footnote w:id="57">
    <w:p w14:paraId="55708CA7" w14:textId="77777777" w:rsidR="00D24D44" w:rsidRPr="00DD3899" w:rsidRDefault="00D24D44" w:rsidP="00D24D44">
      <w:pPr>
        <w:pStyle w:val="Sprotnaopomba-besedilo"/>
        <w:rPr>
          <w:lang w:val="it-IT"/>
        </w:rPr>
      </w:pPr>
      <w:r w:rsidRPr="79727533">
        <w:rPr>
          <w:rStyle w:val="Sprotnaopomba-sklic"/>
          <w:rFonts w:eastAsia="Arial" w:cs="Arial"/>
        </w:rPr>
        <w:footnoteRef/>
      </w:r>
      <w:r w:rsidRPr="79727533">
        <w:rPr>
          <w:rFonts w:eastAsia="Arial" w:cs="Arial"/>
        </w:rPr>
        <w:t xml:space="preserve"> Prim. https://commission.europa.eu/strategy-and-policy/priorities-2019-2024/european-green-deal_en</w:t>
      </w:r>
    </w:p>
  </w:footnote>
  <w:footnote w:id="58">
    <w:p w14:paraId="59D0D8FA" w14:textId="77777777" w:rsidR="00D24D44" w:rsidRPr="00DD3899" w:rsidRDefault="00D24D44" w:rsidP="00D24D44">
      <w:pPr>
        <w:pStyle w:val="Sprotnaopomba-besedilo"/>
        <w:rPr>
          <w:lang w:val="it-IT"/>
        </w:rPr>
      </w:pPr>
      <w:r w:rsidRPr="79727533">
        <w:rPr>
          <w:rStyle w:val="Sprotnaopomba-sklic"/>
          <w:rFonts w:eastAsia="Arial" w:cs="Arial"/>
        </w:rPr>
        <w:footnoteRef/>
      </w:r>
      <w:r w:rsidRPr="79727533">
        <w:rPr>
          <w:rFonts w:eastAsia="Arial" w:cs="Arial"/>
        </w:rPr>
        <w:t xml:space="preserve"> Evropska komisija, Evropski parlament in Svet Evropske unije, Evropska deklaracija o digitalnih pravicah in načelih za digitalno desetletje, 2023/C 23/01 z dne 23.1.2023, dostopna na: https://eur-lex.europa.eu/legal-content/SL/TXT/PDF/?uri=CELEX:32023C0123(01) (30.9.2025).</w:t>
      </w:r>
    </w:p>
  </w:footnote>
  <w:footnote w:id="59">
    <w:p w14:paraId="3C20E7C1" w14:textId="77777777" w:rsidR="00D24D44" w:rsidRPr="003B51E5"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The European High Performance Computing Joint Undertaking (EuroHPC JU), https://www.eurohpc-ju.europa.eu/index_en (1.10.2025).</w:t>
      </w:r>
    </w:p>
  </w:footnote>
  <w:footnote w:id="60">
    <w:p w14:paraId="5567B765" w14:textId="77777777" w:rsidR="00D24D44" w:rsidRPr="00115F4E"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Bela hiša, »Winning the race: America’s AI action plan«, julij 2025, dostopno na https://www.whitehouse.gov/wp-content/uploads/2025/07/Americas-AI-Action-Plan.pdf (28.9.2025).</w:t>
      </w:r>
    </w:p>
  </w:footnote>
  <w:footnote w:id="61">
    <w:p w14:paraId="06F38732" w14:textId="77777777" w:rsidR="00D24D44" w:rsidRPr="00006902"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Ljudska republika Kitajska, Ministrstvo za zunanje zadeve, »AI Capacity-Building Action Plan for Good and for All«, vsebina pridobljena z https://www.fmprc.gov.cn/eng/wjb/zzjg_663340/jks_665232/jkxw_665234/202505/t20250521_11629968.html (28.9.2025).</w:t>
      </w:r>
    </w:p>
  </w:footnote>
  <w:footnote w:id="62">
    <w:p w14:paraId="4796330D"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Vir: Ministrstvo za znanost in informacijsko-komunikacijsko tehnologijo Južne Koreje, prim. tudi https://euraxess.ec.europa.eu/worldwide/south-korea/news/korea-establishes-national-ai-strategy-committee-propel-nation-global-ai (1.10.2025).</w:t>
      </w:r>
    </w:p>
  </w:footnote>
  <w:footnote w:id="63">
    <w:p w14:paraId="683141CD" w14:textId="77777777" w:rsidR="00D24D44" w:rsidRPr="00CA1591"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The Bletchley Declaration by Countries Attending the AI Safety Summit, 1-2 November 2023, dostopno na https://www.gov.uk/government/publications/ai-safety-summit-2023-the-bletchley-declaration/the-bletchley-declaration-by-countries-attending-the-ai-safety-summit-1-2-november-2023 (1.10.2025).</w:t>
      </w:r>
    </w:p>
  </w:footnote>
  <w:footnote w:id="64">
    <w:p w14:paraId="44B64BA2" w14:textId="77777777" w:rsidR="00D24D44" w:rsidRPr="00CA1591"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The Seoul Declaration by countries attending the AI Seoul Summit, 21-22 May 2024, dostopno na https://www.mofa.go.kr/eng/brd/m_5674/view.do?page=1&amp;seq=321007 (1.10.2025).</w:t>
      </w:r>
    </w:p>
  </w:footnote>
  <w:footnote w:id="65">
    <w:p w14:paraId="208070DA" w14:textId="77777777" w:rsidR="00D24D44" w:rsidRPr="001B36D3"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“Seizing the opportunities of safe, secure and trustworthy artificial intelligence systems for sustainable development”, Resolucija Generalne skupščine Združenih narodov A/RES/78/265, sprejeta 21. marca 2024, dostopna na https://docs.un.org/en/A/78/L.49 (1.10.2025).</w:t>
      </w:r>
    </w:p>
  </w:footnote>
  <w:footnote w:id="66">
    <w:p w14:paraId="7A761D5B"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Resolucija Generalne skupščine Združenih narodov A/RES/79/325, sprejeta 26. avgusta 2025, je ustanovila Mednarodni znanstveni panel za umetno inteligenco kot stalno globalno znanstveno telo, ki zagotavlja na dokazih temelječe ocene priložnosti, tveganj in vplivov umetne inteligence. Prim. npr. https://www.un.org/independent-international-scientific-panel-ai/en (1.10.2025).</w:t>
      </w:r>
    </w:p>
  </w:footnote>
  <w:footnote w:id="67">
    <w:p w14:paraId="205114D0"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Generalna skupščina Združenih narodov je z resolucijo A/RES/79/325 vzpostavila Globalni dialog o upravljanju umetne inteligence kot inkluzivno platformo za države in deležnike, kjer se obravnavajo ključna vprašanja varne, zaupanja vredne in interoperabilne umetne inteligence, prim. npr. https://press.un.org/en/2025/sgsm22839.doc.htm (1.10.2025).</w:t>
      </w:r>
    </w:p>
  </w:footnote>
  <w:footnote w:id="68">
    <w:p w14:paraId="619820A4" w14:textId="77777777" w:rsidR="00D24D44" w:rsidRDefault="00D24D44" w:rsidP="00D24D44">
      <w:pPr>
        <w:pStyle w:val="Sprotnaopomba-besedilo"/>
      </w:pPr>
      <w:r w:rsidRPr="79727533">
        <w:rPr>
          <w:rStyle w:val="Sprotnaopomba-sklic"/>
          <w:rFonts w:eastAsia="Arial" w:cs="Arial"/>
        </w:rPr>
        <w:footnoteRef/>
      </w:r>
      <w:r w:rsidRPr="79727533">
        <w:rPr>
          <w:rFonts w:eastAsia="Arial" w:cs="Arial"/>
        </w:rPr>
        <w:t xml:space="preserve"> OECD (2019), Recommendation of the Council on Artificial Intelligence, OECD/LEGAL/0449, dostopno na spletni strani </w:t>
      </w:r>
    </w:p>
    <w:p w14:paraId="24290C72" w14:textId="77777777" w:rsidR="00D24D44" w:rsidRDefault="00D24D44" w:rsidP="00D24D44">
      <w:pPr>
        <w:pStyle w:val="Sprotnaopomba-besedilo"/>
      </w:pPr>
      <w:r w:rsidRPr="79727533">
        <w:rPr>
          <w:rFonts w:eastAsia="Arial" w:cs="Arial"/>
        </w:rPr>
        <w:t>https://legalinstruments.oecd.org/en/instruments/OECD-LEGAL-0449 (30.5.2025).</w:t>
      </w:r>
    </w:p>
  </w:footnote>
  <w:footnote w:id="69">
    <w:p w14:paraId="55CF3539" w14:textId="77777777" w:rsidR="00D24D44" w:rsidRDefault="00D24D44" w:rsidP="00D24D44">
      <w:pPr>
        <w:pStyle w:val="Sprotnaopomba-besedilo"/>
      </w:pPr>
      <w:r w:rsidRPr="79727533">
        <w:rPr>
          <w:rStyle w:val="Sprotnaopomba-sklic"/>
          <w:rFonts w:eastAsia="Arial" w:cs="Arial"/>
        </w:rPr>
        <w:footnoteRef/>
      </w:r>
      <w:r w:rsidRPr="79727533">
        <w:rPr>
          <w:rFonts w:eastAsia="Arial" w:cs="Arial"/>
        </w:rPr>
        <w:t xml:space="preserve"> Svet Evrope (2024), Okvirna konvencija o umetni inteligenci, človekovih pravicah, demokraciji in pravni državi, sprejeta 17. maja 2024, odprta za podpis 5. septembra 2024, Vilna, dostopno na spletni strani https://www.coe.int/en/web/artificial-intelligence/the-framework-convention-on-artificial-intelligence (30. 5.2025).</w:t>
      </w:r>
    </w:p>
  </w:footnote>
  <w:footnote w:id="70">
    <w:p w14:paraId="0939B450" w14:textId="77777777" w:rsidR="00D24D44" w:rsidRDefault="00D24D44" w:rsidP="00D24D44">
      <w:pPr>
        <w:pStyle w:val="Sprotnaopomba-besedilo"/>
      </w:pPr>
      <w:r w:rsidRPr="79727533">
        <w:rPr>
          <w:rStyle w:val="Sprotnaopomba-sklic"/>
          <w:rFonts w:eastAsia="Arial" w:cs="Arial"/>
        </w:rPr>
        <w:footnoteRef/>
      </w:r>
      <w:r w:rsidRPr="79727533">
        <w:rPr>
          <w:rFonts w:eastAsia="Arial" w:cs="Arial"/>
        </w:rPr>
        <w:t xml:space="preserve"> UNESCO (2021) Priporočilo o etiki umetne inteligence, sprejeto 23. novembra 2021 na 41. generalni konferenci v Parizu, dostopno na https://unesdoc.unesco.org/ark:/48223/pf0000381137 (30.5.2025).</w:t>
      </w:r>
    </w:p>
  </w:footnote>
  <w:footnote w:id="71">
    <w:p w14:paraId="05C7040F" w14:textId="77777777" w:rsidR="00D24D44" w:rsidRPr="00DD3899" w:rsidRDefault="00D24D44" w:rsidP="00D24D44">
      <w:pPr>
        <w:pStyle w:val="Sprotnaopomba-besedilo"/>
      </w:pPr>
      <w:r w:rsidRPr="79727533">
        <w:rPr>
          <w:rStyle w:val="Sprotnaopomba-sklic"/>
          <w:rFonts w:eastAsia="Arial" w:cs="Arial"/>
        </w:rPr>
        <w:footnoteRef/>
      </w:r>
      <w:r w:rsidRPr="79727533">
        <w:rPr>
          <w:rFonts w:eastAsia="Arial" w:cs="Arial"/>
        </w:rPr>
        <w:t xml:space="preserve"> McKinsey (2025), Gartner (2025).</w:t>
      </w:r>
    </w:p>
  </w:footnote>
  <w:footnote w:id="72">
    <w:p w14:paraId="3EF36042" w14:textId="77777777" w:rsidR="00D24D44" w:rsidRPr="00DD3899" w:rsidRDefault="00D24D44" w:rsidP="00D24D44">
      <w:pPr>
        <w:pStyle w:val="Sprotnaopomba-besedilo"/>
      </w:pPr>
      <w:r w:rsidRPr="79727533">
        <w:rPr>
          <w:rStyle w:val="Sprotnaopomba-sklic"/>
          <w:rFonts w:eastAsia="Arial" w:cs="Arial"/>
        </w:rPr>
        <w:footnoteRef/>
      </w:r>
      <w:r w:rsidRPr="79727533">
        <w:rPr>
          <w:rFonts w:eastAsia="Arial" w:cs="Arial"/>
        </w:rPr>
        <w:t xml:space="preserve"> Prim. UMAR, Kakovost življenja v Sloveniji - Poročilo o razvoju, Ljubljana, april 2025, dostopno na https://www.umar.gov.si/fileadmin/user_upload/razvoj_slovenije/2025/slovenski/POR_2025.pdf (1.10.2025).</w:t>
      </w:r>
    </w:p>
  </w:footnote>
  <w:footnote w:id="73">
    <w:p w14:paraId="19C08F48" w14:textId="77777777" w:rsidR="00D24D44" w:rsidRPr="00E67D42" w:rsidRDefault="00D24D44" w:rsidP="00D24D44">
      <w:pPr>
        <w:pStyle w:val="Sprotnaopomba-besedilo"/>
        <w:rPr>
          <w:lang w:val="it-IT"/>
        </w:rPr>
      </w:pPr>
      <w:r w:rsidRPr="79727533">
        <w:rPr>
          <w:rStyle w:val="Sprotnaopomba-sklic"/>
          <w:rFonts w:eastAsia="Arial" w:cs="Arial"/>
          <w:lang w:val="en-US"/>
        </w:rPr>
        <w:footnoteRef/>
      </w:r>
      <w:r w:rsidRPr="79727533">
        <w:rPr>
          <w:rFonts w:eastAsia="Arial" w:cs="Arial"/>
          <w:lang w:val="de-DE"/>
        </w:rPr>
        <w:t xml:space="preserve"> Evropska komisija. </w:t>
      </w:r>
      <w:r w:rsidRPr="79727533">
        <w:rPr>
          <w:rFonts w:eastAsia="Arial" w:cs="Arial"/>
          <w:lang w:val="en-US"/>
        </w:rPr>
        <w:t xml:space="preserve">2025. Slovenia Digital Decade Country Report. </w:t>
      </w:r>
      <w:r w:rsidRPr="79727533">
        <w:rPr>
          <w:rFonts w:eastAsia="Arial" w:cs="Arial"/>
          <w:lang w:val="it-IT"/>
        </w:rPr>
        <w:t>Dostopno na: https://digital-strategy.ec.europa.eu/en/node/12841/printable/pdf (10.10.2025).</w:t>
      </w:r>
    </w:p>
  </w:footnote>
  <w:footnote w:id="74">
    <w:p w14:paraId="0B4585B1"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DIH Slovenija. 2025. Analiza potreb za podporo razvoju in uvajanju umetne inteligence. Dostopno na: https://dihslovenia.si/assets/images/Poro%C4%8Dilo_Analiza-uvajanja-UI-v-Slo.pdf (10.10.2025).</w:t>
      </w:r>
    </w:p>
  </w:footnote>
  <w:footnote w:id="75">
    <w:p w14:paraId="05268430"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Urad za makroekonomske analize in razvoj. 2025. Kakovost življenja v Sloveniji: Poročilo o razvoju 2025. Dostopno na: https://www.umar.gov.si/fileadmin/user_upload/razvoj_slovenije/2025/slovenski/POR_2025.pdf (10. 10. 2025).</w:t>
      </w:r>
    </w:p>
  </w:footnote>
  <w:footnote w:id="76">
    <w:p w14:paraId="31A9D159"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Center za družboslovno informatiko Fakultete za družbene vede UL. 2025. Umetna inteligenca v Sloveniji 2025/I: Uporabniki GenUI. Dostopno na: https://www.1ka.si/uploadi/editor/doc/1752039286</w:t>
      </w:r>
      <w:r>
        <w:rPr>
          <w:rFonts w:eastAsia="Arial" w:cs="Arial"/>
        </w:rPr>
        <w:t>-</w:t>
      </w:r>
      <w:r w:rsidRPr="79727533">
        <w:rPr>
          <w:rFonts w:eastAsia="Arial" w:cs="Arial"/>
        </w:rPr>
        <w:t>Umetnainteligenca-analiza1KA-finalV.pdf (10. 10. 2025).</w:t>
      </w:r>
    </w:p>
  </w:footnote>
  <w:footnote w:id="77">
    <w:p w14:paraId="5AD107BE"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Center za raziskovanje javnega mnenja in množičnih komunikacij, Fakulteta za družbene vede UL. 2025. Slovensko javno mnenje 2024/1. Dostopno na: https://www.cjm.si/ul/SJM_24_1.pdf (10. 10. 2025).</w:t>
      </w:r>
    </w:p>
  </w:footnote>
  <w:footnote w:id="78">
    <w:p w14:paraId="2022D7A5" w14:textId="77777777" w:rsidR="00D24D44" w:rsidRDefault="00D24D44" w:rsidP="00D24D44">
      <w:pPr>
        <w:pStyle w:val="Sprotnaopomba-besedilo"/>
      </w:pPr>
      <w:r>
        <w:rPr>
          <w:rStyle w:val="Sprotnaopomba-sklic"/>
        </w:rPr>
        <w:footnoteRef/>
      </w:r>
      <w:r>
        <w:t xml:space="preserve"> </w:t>
      </w:r>
      <w:r w:rsidRPr="0005446B">
        <w:t>Safe.si</w:t>
      </w:r>
      <w:r>
        <w:t xml:space="preserve">. 2025. </w:t>
      </w:r>
      <w:r w:rsidRPr="0005446B">
        <w:t>Raziskava Najstniki in umetne inteligenca. Dostopno na: https://safe.si/raziskave-in-trendi/safesi-raziskava-sid-2025-najstniki-in-umetna-inteligenca (25</w:t>
      </w:r>
      <w:r>
        <w:t>. 10. 2025)</w:t>
      </w:r>
    </w:p>
  </w:footnote>
  <w:footnote w:id="79">
    <w:p w14:paraId="73B7A3B0" w14:textId="77777777" w:rsidR="00D24D44" w:rsidRDefault="00D24D44" w:rsidP="00D24D44">
      <w:pPr>
        <w:pStyle w:val="Sprotnaopomba-besedilo"/>
        <w:jc w:val="left"/>
      </w:pPr>
      <w:r w:rsidRPr="79727533">
        <w:rPr>
          <w:rStyle w:val="Sprotnaopomba-sklic"/>
          <w:rFonts w:eastAsia="Arial" w:cs="Arial"/>
          <w:lang w:val="en-US"/>
        </w:rPr>
        <w:footnoteRef/>
      </w:r>
      <w:r w:rsidRPr="79727533">
        <w:rPr>
          <w:rFonts w:eastAsia="Arial" w:cs="Arial"/>
          <w:lang w:val="en-US"/>
        </w:rPr>
        <w:t xml:space="preserve"> Oxfrod Insights. 2024. Government IA Readiness Index. Dostopno na: https://oxfordinsights.com/ai-readiness/ai-readiness-index/ (10. </w:t>
      </w:r>
      <w:r w:rsidRPr="79727533">
        <w:rPr>
          <w:rFonts w:eastAsia="Arial" w:cs="Arial"/>
          <w:lang w:val="it-IT"/>
        </w:rPr>
        <w:t>10. 2025).</w:t>
      </w:r>
    </w:p>
  </w:footnote>
  <w:footnote w:id="80">
    <w:p w14:paraId="670F9377" w14:textId="77777777" w:rsidR="00D24D44" w:rsidRDefault="00D24D44" w:rsidP="00D24D44">
      <w:pPr>
        <w:pStyle w:val="Sprotnaopomba-besedilo"/>
      </w:pPr>
      <w:r w:rsidRPr="79727533">
        <w:rPr>
          <w:rStyle w:val="Sprotnaopomba-sklic"/>
          <w:rFonts w:eastAsia="Arial" w:cs="Arial"/>
        </w:rPr>
        <w:footnoteRef/>
      </w:r>
      <w:r w:rsidRPr="79727533">
        <w:rPr>
          <w:rFonts w:eastAsia="Arial" w:cs="Arial"/>
        </w:rPr>
        <w:t xml:space="preserve"> Uradni list Evropske unije. 2024. </w:t>
      </w:r>
      <w:r w:rsidRPr="79727533">
        <w:rPr>
          <w:rFonts w:eastAsia="Arial" w:cs="Arial"/>
          <w:color w:val="000000" w:themeColor="text1"/>
        </w:rPr>
        <w:t xml:space="preserve">UREDBA (EU) 2024/1689 EVROPSKEGA PARLAMENTA IN SVETA. Dostopno na: </w:t>
      </w:r>
      <w:r w:rsidRPr="0005446B">
        <w:rPr>
          <w:rFonts w:eastAsia="Arial" w:cs="Arial"/>
        </w:rPr>
        <w:t>https://eur-lex.europa.eu/legal-content/SL/TXT/HTML/?uri=OJ:L_202401689</w:t>
      </w:r>
      <w:r w:rsidRPr="79727533">
        <w:rPr>
          <w:rFonts w:eastAsia="Arial" w:cs="Arial"/>
          <w:color w:val="000000" w:themeColor="text1"/>
        </w:rPr>
        <w:t xml:space="preserve"> (10. 10. 2025)</w:t>
      </w:r>
    </w:p>
  </w:footnote>
  <w:footnote w:id="81">
    <w:p w14:paraId="5B99383C" w14:textId="77777777" w:rsidR="00D24D44" w:rsidRDefault="00D24D44" w:rsidP="00D24D44">
      <w:pPr>
        <w:pStyle w:val="Sprotnaopomba-besedilo"/>
      </w:pPr>
      <w:r>
        <w:rPr>
          <w:rStyle w:val="Sprotnaopomba-sklic"/>
        </w:rPr>
        <w:footnoteRef/>
      </w:r>
      <w:r>
        <w:t xml:space="preserve"> Vlada RS</w:t>
      </w:r>
      <w:r w:rsidRPr="0005446B">
        <w:t>. 2025. Zakon o izvajanju Uredbe (EU) o določitvi harmoniziranih pravil o umetni inteligenci. Dostopno na: </w:t>
      </w:r>
      <w:r>
        <w:t>h</w:t>
      </w:r>
      <w:r w:rsidRPr="0005446B">
        <w:t>ttps://pisrs.si/pregledPredpisa?id=ZAKO9225 (10. 10. 2025)</w:t>
      </w:r>
    </w:p>
  </w:footnote>
  <w:footnote w:id="82">
    <w:p w14:paraId="200F473E" w14:textId="77777777" w:rsidR="00D24D44" w:rsidRDefault="00D24D44" w:rsidP="00D24D44">
      <w:pPr>
        <w:pStyle w:val="Sprotnaopomba-besedilo"/>
      </w:pPr>
      <w:r w:rsidRPr="79727533">
        <w:rPr>
          <w:rStyle w:val="Sprotnaopomba-sklic"/>
          <w:rFonts w:eastAsia="Arial" w:cs="Arial"/>
          <w:lang w:val="en-US"/>
        </w:rPr>
        <w:footnoteRef/>
      </w:r>
      <w:r w:rsidRPr="79727533">
        <w:rPr>
          <w:rFonts w:eastAsia="Arial" w:cs="Arial"/>
          <w:lang w:val="it-IT"/>
        </w:rPr>
        <w:t xml:space="preserve"> Dostopno na: https://oecd.ai/en/dashboards/national/slovenia (10. 10.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D77F" w14:textId="59506993" w:rsidR="00782F80" w:rsidRPr="00782F80" w:rsidRDefault="00782F80" w:rsidP="00782F80">
    <w:pPr>
      <w:pStyle w:val="Glava"/>
      <w:jc w:val="right"/>
      <w:rPr>
        <w:lang w:val="en-GB"/>
      </w:rPr>
    </w:pPr>
    <w:proofErr w:type="spellStart"/>
    <w:r w:rsidRPr="001D7DD0">
      <w:rPr>
        <w:color w:val="323E4F" w:themeColor="text2" w:themeShade="BF"/>
        <w:lang w:val="en-GB"/>
      </w:rPr>
      <w:t>NpUI</w:t>
    </w:r>
    <w:proofErr w:type="spellEnd"/>
    <w:r w:rsidRPr="001D7DD0">
      <w:rPr>
        <w:color w:val="323E4F" w:themeColor="text2" w:themeShade="BF"/>
        <w:lang w:val="en-GB"/>
      </w:rPr>
      <w:t xml:space="preserve"> 2030 </w:t>
    </w:r>
    <w:r w:rsidR="00F02CF2" w:rsidRPr="001D7DD0">
      <w:rPr>
        <w:color w:val="323E4F" w:themeColor="text2" w:themeShade="BF"/>
        <w:lang w:val="en-GB"/>
      </w:rPr>
      <w:t>–</w:t>
    </w:r>
    <w:r w:rsidRPr="001D7DD0">
      <w:rPr>
        <w:color w:val="323E4F" w:themeColor="text2" w:themeShade="BF"/>
        <w:lang w:val="en-GB"/>
      </w:rPr>
      <w:t xml:space="preserve"> </w:t>
    </w:r>
    <w:r w:rsidR="00F02CF2" w:rsidRPr="001D7DD0">
      <w:rPr>
        <w:color w:val="323E4F" w:themeColor="text2" w:themeShade="BF"/>
        <w:lang w:val="en-GB"/>
      </w:rPr>
      <w:t>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939"/>
    <w:multiLevelType w:val="multilevel"/>
    <w:tmpl w:val="AAC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5D93"/>
    <w:multiLevelType w:val="multilevel"/>
    <w:tmpl w:val="4596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F71BB"/>
    <w:multiLevelType w:val="hybridMultilevel"/>
    <w:tmpl w:val="CC684DEE"/>
    <w:lvl w:ilvl="0" w:tplc="FD6A6998">
      <w:start w:val="1"/>
      <w:numFmt w:val="bullet"/>
      <w:lvlText w:val=""/>
      <w:lvlJc w:val="left"/>
      <w:pPr>
        <w:ind w:left="720" w:hanging="360"/>
      </w:pPr>
      <w:rPr>
        <w:rFonts w:ascii="Symbol" w:hAnsi="Symbol" w:hint="default"/>
      </w:rPr>
    </w:lvl>
    <w:lvl w:ilvl="1" w:tplc="602A85BE">
      <w:start w:val="1"/>
      <w:numFmt w:val="bullet"/>
      <w:lvlText w:val="o"/>
      <w:lvlJc w:val="left"/>
      <w:pPr>
        <w:ind w:left="1440" w:hanging="360"/>
      </w:pPr>
      <w:rPr>
        <w:rFonts w:ascii="Courier New" w:hAnsi="Courier New" w:hint="default"/>
      </w:rPr>
    </w:lvl>
    <w:lvl w:ilvl="2" w:tplc="2B80544C">
      <w:start w:val="1"/>
      <w:numFmt w:val="bullet"/>
      <w:lvlText w:val=""/>
      <w:lvlJc w:val="left"/>
      <w:pPr>
        <w:ind w:left="2160" w:hanging="360"/>
      </w:pPr>
      <w:rPr>
        <w:rFonts w:ascii="Wingdings" w:hAnsi="Wingdings" w:hint="default"/>
      </w:rPr>
    </w:lvl>
    <w:lvl w:ilvl="3" w:tplc="498E4B40">
      <w:start w:val="1"/>
      <w:numFmt w:val="bullet"/>
      <w:lvlText w:val=""/>
      <w:lvlJc w:val="left"/>
      <w:pPr>
        <w:ind w:left="2880" w:hanging="360"/>
      </w:pPr>
      <w:rPr>
        <w:rFonts w:ascii="Symbol" w:hAnsi="Symbol" w:hint="default"/>
      </w:rPr>
    </w:lvl>
    <w:lvl w:ilvl="4" w:tplc="54D4BD7A">
      <w:start w:val="1"/>
      <w:numFmt w:val="bullet"/>
      <w:lvlText w:val="o"/>
      <w:lvlJc w:val="left"/>
      <w:pPr>
        <w:ind w:left="3600" w:hanging="360"/>
      </w:pPr>
      <w:rPr>
        <w:rFonts w:ascii="Courier New" w:hAnsi="Courier New" w:hint="default"/>
      </w:rPr>
    </w:lvl>
    <w:lvl w:ilvl="5" w:tplc="7FC086E4">
      <w:start w:val="1"/>
      <w:numFmt w:val="bullet"/>
      <w:lvlText w:val=""/>
      <w:lvlJc w:val="left"/>
      <w:pPr>
        <w:ind w:left="4320" w:hanging="360"/>
      </w:pPr>
      <w:rPr>
        <w:rFonts w:ascii="Wingdings" w:hAnsi="Wingdings" w:hint="default"/>
      </w:rPr>
    </w:lvl>
    <w:lvl w:ilvl="6" w:tplc="5574DEA2">
      <w:start w:val="1"/>
      <w:numFmt w:val="bullet"/>
      <w:lvlText w:val=""/>
      <w:lvlJc w:val="left"/>
      <w:pPr>
        <w:ind w:left="5040" w:hanging="360"/>
      </w:pPr>
      <w:rPr>
        <w:rFonts w:ascii="Symbol" w:hAnsi="Symbol" w:hint="default"/>
      </w:rPr>
    </w:lvl>
    <w:lvl w:ilvl="7" w:tplc="848E9DCC">
      <w:start w:val="1"/>
      <w:numFmt w:val="bullet"/>
      <w:lvlText w:val="o"/>
      <w:lvlJc w:val="left"/>
      <w:pPr>
        <w:ind w:left="5760" w:hanging="360"/>
      </w:pPr>
      <w:rPr>
        <w:rFonts w:ascii="Courier New" w:hAnsi="Courier New" w:hint="default"/>
      </w:rPr>
    </w:lvl>
    <w:lvl w:ilvl="8" w:tplc="1ECCDFEA">
      <w:start w:val="1"/>
      <w:numFmt w:val="bullet"/>
      <w:lvlText w:val=""/>
      <w:lvlJc w:val="left"/>
      <w:pPr>
        <w:ind w:left="6480" w:hanging="360"/>
      </w:pPr>
      <w:rPr>
        <w:rFonts w:ascii="Wingdings" w:hAnsi="Wingdings" w:hint="default"/>
      </w:rPr>
    </w:lvl>
  </w:abstractNum>
  <w:abstractNum w:abstractNumId="3" w15:restartNumberingAfterBreak="0">
    <w:nsid w:val="0BBC6DBB"/>
    <w:multiLevelType w:val="multilevel"/>
    <w:tmpl w:val="F91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1620D"/>
    <w:multiLevelType w:val="multilevel"/>
    <w:tmpl w:val="AAB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8BBC4"/>
    <w:multiLevelType w:val="hybridMultilevel"/>
    <w:tmpl w:val="9A345B7E"/>
    <w:lvl w:ilvl="0" w:tplc="62C6A0A0">
      <w:start w:val="1"/>
      <w:numFmt w:val="bullet"/>
      <w:lvlText w:val=""/>
      <w:lvlJc w:val="left"/>
      <w:pPr>
        <w:ind w:left="720" w:hanging="360"/>
      </w:pPr>
      <w:rPr>
        <w:rFonts w:ascii="Symbol" w:hAnsi="Symbol" w:hint="default"/>
      </w:rPr>
    </w:lvl>
    <w:lvl w:ilvl="1" w:tplc="902A4378">
      <w:start w:val="1"/>
      <w:numFmt w:val="bullet"/>
      <w:lvlText w:val="o"/>
      <w:lvlJc w:val="left"/>
      <w:pPr>
        <w:ind w:left="1440" w:hanging="360"/>
      </w:pPr>
      <w:rPr>
        <w:rFonts w:ascii="Courier New" w:hAnsi="Courier New" w:hint="default"/>
      </w:rPr>
    </w:lvl>
    <w:lvl w:ilvl="2" w:tplc="AF10A0FE">
      <w:start w:val="1"/>
      <w:numFmt w:val="bullet"/>
      <w:lvlText w:val=""/>
      <w:lvlJc w:val="left"/>
      <w:pPr>
        <w:ind w:left="2160" w:hanging="360"/>
      </w:pPr>
      <w:rPr>
        <w:rFonts w:ascii="Wingdings" w:hAnsi="Wingdings" w:hint="default"/>
      </w:rPr>
    </w:lvl>
    <w:lvl w:ilvl="3" w:tplc="D458DF78">
      <w:start w:val="1"/>
      <w:numFmt w:val="bullet"/>
      <w:lvlText w:val=""/>
      <w:lvlJc w:val="left"/>
      <w:pPr>
        <w:ind w:left="2880" w:hanging="360"/>
      </w:pPr>
      <w:rPr>
        <w:rFonts w:ascii="Symbol" w:hAnsi="Symbol" w:hint="default"/>
      </w:rPr>
    </w:lvl>
    <w:lvl w:ilvl="4" w:tplc="9D2ACC08">
      <w:start w:val="1"/>
      <w:numFmt w:val="bullet"/>
      <w:lvlText w:val="o"/>
      <w:lvlJc w:val="left"/>
      <w:pPr>
        <w:ind w:left="3600" w:hanging="360"/>
      </w:pPr>
      <w:rPr>
        <w:rFonts w:ascii="Courier New" w:hAnsi="Courier New" w:hint="default"/>
      </w:rPr>
    </w:lvl>
    <w:lvl w:ilvl="5" w:tplc="EE98D4D2">
      <w:start w:val="1"/>
      <w:numFmt w:val="bullet"/>
      <w:lvlText w:val=""/>
      <w:lvlJc w:val="left"/>
      <w:pPr>
        <w:ind w:left="4320" w:hanging="360"/>
      </w:pPr>
      <w:rPr>
        <w:rFonts w:ascii="Wingdings" w:hAnsi="Wingdings" w:hint="default"/>
      </w:rPr>
    </w:lvl>
    <w:lvl w:ilvl="6" w:tplc="FCA25750">
      <w:start w:val="1"/>
      <w:numFmt w:val="bullet"/>
      <w:lvlText w:val=""/>
      <w:lvlJc w:val="left"/>
      <w:pPr>
        <w:ind w:left="5040" w:hanging="360"/>
      </w:pPr>
      <w:rPr>
        <w:rFonts w:ascii="Symbol" w:hAnsi="Symbol" w:hint="default"/>
      </w:rPr>
    </w:lvl>
    <w:lvl w:ilvl="7" w:tplc="052480CA">
      <w:start w:val="1"/>
      <w:numFmt w:val="bullet"/>
      <w:lvlText w:val="o"/>
      <w:lvlJc w:val="left"/>
      <w:pPr>
        <w:ind w:left="5760" w:hanging="360"/>
      </w:pPr>
      <w:rPr>
        <w:rFonts w:ascii="Courier New" w:hAnsi="Courier New" w:hint="default"/>
      </w:rPr>
    </w:lvl>
    <w:lvl w:ilvl="8" w:tplc="3A66E922">
      <w:start w:val="1"/>
      <w:numFmt w:val="bullet"/>
      <w:lvlText w:val=""/>
      <w:lvlJc w:val="left"/>
      <w:pPr>
        <w:ind w:left="6480" w:hanging="360"/>
      </w:pPr>
      <w:rPr>
        <w:rFonts w:ascii="Wingdings" w:hAnsi="Wingdings" w:hint="default"/>
      </w:rPr>
    </w:lvl>
  </w:abstractNum>
  <w:abstractNum w:abstractNumId="6" w15:restartNumberingAfterBreak="0">
    <w:nsid w:val="147D114B"/>
    <w:multiLevelType w:val="hybridMultilevel"/>
    <w:tmpl w:val="E036F274"/>
    <w:lvl w:ilvl="0" w:tplc="EBB04D32">
      <w:start w:val="1"/>
      <w:numFmt w:val="bullet"/>
      <w:lvlText w:val=""/>
      <w:lvlJc w:val="left"/>
      <w:pPr>
        <w:ind w:left="720" w:hanging="360"/>
      </w:pPr>
      <w:rPr>
        <w:rFonts w:ascii="Symbol" w:hAnsi="Symbol" w:hint="default"/>
      </w:rPr>
    </w:lvl>
    <w:lvl w:ilvl="1" w:tplc="DCEAB274">
      <w:start w:val="1"/>
      <w:numFmt w:val="bullet"/>
      <w:lvlText w:val="o"/>
      <w:lvlJc w:val="left"/>
      <w:pPr>
        <w:ind w:left="1440" w:hanging="360"/>
      </w:pPr>
      <w:rPr>
        <w:rFonts w:ascii="Courier New" w:hAnsi="Courier New" w:hint="default"/>
      </w:rPr>
    </w:lvl>
    <w:lvl w:ilvl="2" w:tplc="C106A59C">
      <w:start w:val="1"/>
      <w:numFmt w:val="bullet"/>
      <w:lvlText w:val=""/>
      <w:lvlJc w:val="left"/>
      <w:pPr>
        <w:ind w:left="2160" w:hanging="360"/>
      </w:pPr>
      <w:rPr>
        <w:rFonts w:ascii="Wingdings" w:hAnsi="Wingdings" w:hint="default"/>
      </w:rPr>
    </w:lvl>
    <w:lvl w:ilvl="3" w:tplc="E5AA2BA0">
      <w:start w:val="1"/>
      <w:numFmt w:val="bullet"/>
      <w:lvlText w:val=""/>
      <w:lvlJc w:val="left"/>
      <w:pPr>
        <w:ind w:left="2880" w:hanging="360"/>
      </w:pPr>
      <w:rPr>
        <w:rFonts w:ascii="Symbol" w:hAnsi="Symbol" w:hint="default"/>
      </w:rPr>
    </w:lvl>
    <w:lvl w:ilvl="4" w:tplc="28EC5124">
      <w:start w:val="1"/>
      <w:numFmt w:val="bullet"/>
      <w:lvlText w:val="o"/>
      <w:lvlJc w:val="left"/>
      <w:pPr>
        <w:ind w:left="3600" w:hanging="360"/>
      </w:pPr>
      <w:rPr>
        <w:rFonts w:ascii="Courier New" w:hAnsi="Courier New" w:hint="default"/>
      </w:rPr>
    </w:lvl>
    <w:lvl w:ilvl="5" w:tplc="68F4BC5E">
      <w:start w:val="1"/>
      <w:numFmt w:val="bullet"/>
      <w:lvlText w:val=""/>
      <w:lvlJc w:val="left"/>
      <w:pPr>
        <w:ind w:left="4320" w:hanging="360"/>
      </w:pPr>
      <w:rPr>
        <w:rFonts w:ascii="Wingdings" w:hAnsi="Wingdings" w:hint="default"/>
      </w:rPr>
    </w:lvl>
    <w:lvl w:ilvl="6" w:tplc="0624FF1E">
      <w:start w:val="1"/>
      <w:numFmt w:val="bullet"/>
      <w:lvlText w:val=""/>
      <w:lvlJc w:val="left"/>
      <w:pPr>
        <w:ind w:left="5040" w:hanging="360"/>
      </w:pPr>
      <w:rPr>
        <w:rFonts w:ascii="Symbol" w:hAnsi="Symbol" w:hint="default"/>
      </w:rPr>
    </w:lvl>
    <w:lvl w:ilvl="7" w:tplc="A87E9EDE">
      <w:start w:val="1"/>
      <w:numFmt w:val="bullet"/>
      <w:lvlText w:val="o"/>
      <w:lvlJc w:val="left"/>
      <w:pPr>
        <w:ind w:left="5760" w:hanging="360"/>
      </w:pPr>
      <w:rPr>
        <w:rFonts w:ascii="Courier New" w:hAnsi="Courier New" w:hint="default"/>
      </w:rPr>
    </w:lvl>
    <w:lvl w:ilvl="8" w:tplc="3A36AFFE">
      <w:start w:val="1"/>
      <w:numFmt w:val="bullet"/>
      <w:lvlText w:val=""/>
      <w:lvlJc w:val="left"/>
      <w:pPr>
        <w:ind w:left="6480" w:hanging="360"/>
      </w:pPr>
      <w:rPr>
        <w:rFonts w:ascii="Wingdings" w:hAnsi="Wingdings" w:hint="default"/>
      </w:rPr>
    </w:lvl>
  </w:abstractNum>
  <w:abstractNum w:abstractNumId="7" w15:restartNumberingAfterBreak="0">
    <w:nsid w:val="174773E7"/>
    <w:multiLevelType w:val="hybridMultilevel"/>
    <w:tmpl w:val="EB58563C"/>
    <w:lvl w:ilvl="0" w:tplc="BFACB764">
      <w:start w:val="1"/>
      <w:numFmt w:val="bullet"/>
      <w:lvlText w:val=""/>
      <w:lvlJc w:val="left"/>
      <w:pPr>
        <w:ind w:left="720" w:hanging="360"/>
      </w:pPr>
      <w:rPr>
        <w:rFonts w:ascii="Symbol" w:hAnsi="Symbol" w:hint="default"/>
      </w:rPr>
    </w:lvl>
    <w:lvl w:ilvl="1" w:tplc="EEF4C704">
      <w:start w:val="1"/>
      <w:numFmt w:val="bullet"/>
      <w:lvlText w:val="o"/>
      <w:lvlJc w:val="left"/>
      <w:pPr>
        <w:ind w:left="1440" w:hanging="360"/>
      </w:pPr>
      <w:rPr>
        <w:rFonts w:ascii="Courier New" w:hAnsi="Courier New" w:hint="default"/>
      </w:rPr>
    </w:lvl>
    <w:lvl w:ilvl="2" w:tplc="5A329948">
      <w:start w:val="1"/>
      <w:numFmt w:val="bullet"/>
      <w:lvlText w:val=""/>
      <w:lvlJc w:val="left"/>
      <w:pPr>
        <w:ind w:left="2160" w:hanging="360"/>
      </w:pPr>
      <w:rPr>
        <w:rFonts w:ascii="Wingdings" w:hAnsi="Wingdings" w:hint="default"/>
      </w:rPr>
    </w:lvl>
    <w:lvl w:ilvl="3" w:tplc="08E48CFC">
      <w:start w:val="1"/>
      <w:numFmt w:val="bullet"/>
      <w:lvlText w:val=""/>
      <w:lvlJc w:val="left"/>
      <w:pPr>
        <w:ind w:left="2880" w:hanging="360"/>
      </w:pPr>
      <w:rPr>
        <w:rFonts w:ascii="Symbol" w:hAnsi="Symbol" w:hint="default"/>
      </w:rPr>
    </w:lvl>
    <w:lvl w:ilvl="4" w:tplc="3F26EEE8">
      <w:start w:val="1"/>
      <w:numFmt w:val="bullet"/>
      <w:lvlText w:val="o"/>
      <w:lvlJc w:val="left"/>
      <w:pPr>
        <w:ind w:left="3600" w:hanging="360"/>
      </w:pPr>
      <w:rPr>
        <w:rFonts w:ascii="Courier New" w:hAnsi="Courier New" w:hint="default"/>
      </w:rPr>
    </w:lvl>
    <w:lvl w:ilvl="5" w:tplc="E08C1D36">
      <w:start w:val="1"/>
      <w:numFmt w:val="bullet"/>
      <w:lvlText w:val=""/>
      <w:lvlJc w:val="left"/>
      <w:pPr>
        <w:ind w:left="4320" w:hanging="360"/>
      </w:pPr>
      <w:rPr>
        <w:rFonts w:ascii="Wingdings" w:hAnsi="Wingdings" w:hint="default"/>
      </w:rPr>
    </w:lvl>
    <w:lvl w:ilvl="6" w:tplc="043E096C">
      <w:start w:val="1"/>
      <w:numFmt w:val="bullet"/>
      <w:lvlText w:val=""/>
      <w:lvlJc w:val="left"/>
      <w:pPr>
        <w:ind w:left="5040" w:hanging="360"/>
      </w:pPr>
      <w:rPr>
        <w:rFonts w:ascii="Symbol" w:hAnsi="Symbol" w:hint="default"/>
      </w:rPr>
    </w:lvl>
    <w:lvl w:ilvl="7" w:tplc="F89AB88E">
      <w:start w:val="1"/>
      <w:numFmt w:val="bullet"/>
      <w:lvlText w:val="o"/>
      <w:lvlJc w:val="left"/>
      <w:pPr>
        <w:ind w:left="5760" w:hanging="360"/>
      </w:pPr>
      <w:rPr>
        <w:rFonts w:ascii="Courier New" w:hAnsi="Courier New" w:hint="default"/>
      </w:rPr>
    </w:lvl>
    <w:lvl w:ilvl="8" w:tplc="8E1C611A">
      <w:start w:val="1"/>
      <w:numFmt w:val="bullet"/>
      <w:lvlText w:val=""/>
      <w:lvlJc w:val="left"/>
      <w:pPr>
        <w:ind w:left="6480" w:hanging="360"/>
      </w:pPr>
      <w:rPr>
        <w:rFonts w:ascii="Wingdings" w:hAnsi="Wingdings" w:hint="default"/>
      </w:rPr>
    </w:lvl>
  </w:abstractNum>
  <w:abstractNum w:abstractNumId="8" w15:restartNumberingAfterBreak="0">
    <w:nsid w:val="183D1224"/>
    <w:multiLevelType w:val="hybridMultilevel"/>
    <w:tmpl w:val="8470571E"/>
    <w:lvl w:ilvl="0" w:tplc="A178E258">
      <w:start w:val="1"/>
      <w:numFmt w:val="bullet"/>
      <w:lvlText w:val="o"/>
      <w:lvlJc w:val="left"/>
      <w:pPr>
        <w:ind w:left="720" w:hanging="360"/>
      </w:pPr>
      <w:rPr>
        <w:rFonts w:ascii="Courier New" w:hAnsi="Courier New" w:hint="default"/>
      </w:rPr>
    </w:lvl>
    <w:lvl w:ilvl="1" w:tplc="CE74C7F4">
      <w:start w:val="1"/>
      <w:numFmt w:val="bullet"/>
      <w:lvlText w:val="o"/>
      <w:lvlJc w:val="left"/>
      <w:pPr>
        <w:ind w:left="1440" w:hanging="360"/>
      </w:pPr>
      <w:rPr>
        <w:rFonts w:ascii="Courier New" w:hAnsi="Courier New" w:hint="default"/>
      </w:rPr>
    </w:lvl>
    <w:lvl w:ilvl="2" w:tplc="92EE18C8">
      <w:start w:val="1"/>
      <w:numFmt w:val="bullet"/>
      <w:lvlText w:val=""/>
      <w:lvlJc w:val="left"/>
      <w:pPr>
        <w:ind w:left="2160" w:hanging="360"/>
      </w:pPr>
      <w:rPr>
        <w:rFonts w:ascii="Wingdings" w:hAnsi="Wingdings" w:hint="default"/>
      </w:rPr>
    </w:lvl>
    <w:lvl w:ilvl="3" w:tplc="17D24486">
      <w:start w:val="1"/>
      <w:numFmt w:val="bullet"/>
      <w:lvlText w:val=""/>
      <w:lvlJc w:val="left"/>
      <w:pPr>
        <w:ind w:left="2880" w:hanging="360"/>
      </w:pPr>
      <w:rPr>
        <w:rFonts w:ascii="Symbol" w:hAnsi="Symbol" w:hint="default"/>
      </w:rPr>
    </w:lvl>
    <w:lvl w:ilvl="4" w:tplc="445CFF64">
      <w:start w:val="1"/>
      <w:numFmt w:val="bullet"/>
      <w:lvlText w:val="o"/>
      <w:lvlJc w:val="left"/>
      <w:pPr>
        <w:ind w:left="3600" w:hanging="360"/>
      </w:pPr>
      <w:rPr>
        <w:rFonts w:ascii="Courier New" w:hAnsi="Courier New" w:hint="default"/>
      </w:rPr>
    </w:lvl>
    <w:lvl w:ilvl="5" w:tplc="60CE4854">
      <w:start w:val="1"/>
      <w:numFmt w:val="bullet"/>
      <w:lvlText w:val=""/>
      <w:lvlJc w:val="left"/>
      <w:pPr>
        <w:ind w:left="4320" w:hanging="360"/>
      </w:pPr>
      <w:rPr>
        <w:rFonts w:ascii="Wingdings" w:hAnsi="Wingdings" w:hint="default"/>
      </w:rPr>
    </w:lvl>
    <w:lvl w:ilvl="6" w:tplc="0FE4E536">
      <w:start w:val="1"/>
      <w:numFmt w:val="bullet"/>
      <w:lvlText w:val=""/>
      <w:lvlJc w:val="left"/>
      <w:pPr>
        <w:ind w:left="5040" w:hanging="360"/>
      </w:pPr>
      <w:rPr>
        <w:rFonts w:ascii="Symbol" w:hAnsi="Symbol" w:hint="default"/>
      </w:rPr>
    </w:lvl>
    <w:lvl w:ilvl="7" w:tplc="C3B6BF52">
      <w:start w:val="1"/>
      <w:numFmt w:val="bullet"/>
      <w:lvlText w:val="o"/>
      <w:lvlJc w:val="left"/>
      <w:pPr>
        <w:ind w:left="5760" w:hanging="360"/>
      </w:pPr>
      <w:rPr>
        <w:rFonts w:ascii="Courier New" w:hAnsi="Courier New" w:hint="default"/>
      </w:rPr>
    </w:lvl>
    <w:lvl w:ilvl="8" w:tplc="1F9ABEE6">
      <w:start w:val="1"/>
      <w:numFmt w:val="bullet"/>
      <w:lvlText w:val=""/>
      <w:lvlJc w:val="left"/>
      <w:pPr>
        <w:ind w:left="6480" w:hanging="360"/>
      </w:pPr>
      <w:rPr>
        <w:rFonts w:ascii="Wingdings" w:hAnsi="Wingdings" w:hint="default"/>
      </w:rPr>
    </w:lvl>
  </w:abstractNum>
  <w:abstractNum w:abstractNumId="9" w15:restartNumberingAfterBreak="0">
    <w:nsid w:val="18D60105"/>
    <w:multiLevelType w:val="multilevel"/>
    <w:tmpl w:val="8D4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E2AD3"/>
    <w:multiLevelType w:val="hybridMultilevel"/>
    <w:tmpl w:val="3DE6052A"/>
    <w:lvl w:ilvl="0" w:tplc="1EC6170A">
      <w:start w:val="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A13C58"/>
    <w:multiLevelType w:val="hybridMultilevel"/>
    <w:tmpl w:val="587044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10C021"/>
    <w:multiLevelType w:val="hybridMultilevel"/>
    <w:tmpl w:val="7B7A8076"/>
    <w:lvl w:ilvl="0" w:tplc="A608072C">
      <w:start w:val="1"/>
      <w:numFmt w:val="bullet"/>
      <w:lvlText w:val="o"/>
      <w:lvlJc w:val="left"/>
      <w:pPr>
        <w:ind w:left="720" w:hanging="360"/>
      </w:pPr>
      <w:rPr>
        <w:rFonts w:ascii="Courier New" w:hAnsi="Courier New" w:hint="default"/>
      </w:rPr>
    </w:lvl>
    <w:lvl w:ilvl="1" w:tplc="99F2591C">
      <w:start w:val="1"/>
      <w:numFmt w:val="bullet"/>
      <w:lvlText w:val="o"/>
      <w:lvlJc w:val="left"/>
      <w:pPr>
        <w:ind w:left="1440" w:hanging="360"/>
      </w:pPr>
      <w:rPr>
        <w:rFonts w:ascii="Courier New" w:hAnsi="Courier New" w:hint="default"/>
      </w:rPr>
    </w:lvl>
    <w:lvl w:ilvl="2" w:tplc="EBE8B74A">
      <w:start w:val="1"/>
      <w:numFmt w:val="bullet"/>
      <w:lvlText w:val=""/>
      <w:lvlJc w:val="left"/>
      <w:pPr>
        <w:ind w:left="2160" w:hanging="360"/>
      </w:pPr>
      <w:rPr>
        <w:rFonts w:ascii="Wingdings" w:hAnsi="Wingdings" w:hint="default"/>
      </w:rPr>
    </w:lvl>
    <w:lvl w:ilvl="3" w:tplc="4746CE00">
      <w:start w:val="1"/>
      <w:numFmt w:val="bullet"/>
      <w:lvlText w:val=""/>
      <w:lvlJc w:val="left"/>
      <w:pPr>
        <w:ind w:left="2880" w:hanging="360"/>
      </w:pPr>
      <w:rPr>
        <w:rFonts w:ascii="Symbol" w:hAnsi="Symbol" w:hint="default"/>
      </w:rPr>
    </w:lvl>
    <w:lvl w:ilvl="4" w:tplc="7A104930">
      <w:start w:val="1"/>
      <w:numFmt w:val="bullet"/>
      <w:lvlText w:val="o"/>
      <w:lvlJc w:val="left"/>
      <w:pPr>
        <w:ind w:left="3600" w:hanging="360"/>
      </w:pPr>
      <w:rPr>
        <w:rFonts w:ascii="Courier New" w:hAnsi="Courier New" w:hint="default"/>
      </w:rPr>
    </w:lvl>
    <w:lvl w:ilvl="5" w:tplc="46B85616">
      <w:start w:val="1"/>
      <w:numFmt w:val="bullet"/>
      <w:lvlText w:val=""/>
      <w:lvlJc w:val="left"/>
      <w:pPr>
        <w:ind w:left="4320" w:hanging="360"/>
      </w:pPr>
      <w:rPr>
        <w:rFonts w:ascii="Wingdings" w:hAnsi="Wingdings" w:hint="default"/>
      </w:rPr>
    </w:lvl>
    <w:lvl w:ilvl="6" w:tplc="E652726E">
      <w:start w:val="1"/>
      <w:numFmt w:val="bullet"/>
      <w:lvlText w:val=""/>
      <w:lvlJc w:val="left"/>
      <w:pPr>
        <w:ind w:left="5040" w:hanging="360"/>
      </w:pPr>
      <w:rPr>
        <w:rFonts w:ascii="Symbol" w:hAnsi="Symbol" w:hint="default"/>
      </w:rPr>
    </w:lvl>
    <w:lvl w:ilvl="7" w:tplc="46B87F72">
      <w:start w:val="1"/>
      <w:numFmt w:val="bullet"/>
      <w:lvlText w:val="o"/>
      <w:lvlJc w:val="left"/>
      <w:pPr>
        <w:ind w:left="5760" w:hanging="360"/>
      </w:pPr>
      <w:rPr>
        <w:rFonts w:ascii="Courier New" w:hAnsi="Courier New" w:hint="default"/>
      </w:rPr>
    </w:lvl>
    <w:lvl w:ilvl="8" w:tplc="BEDEDC52">
      <w:start w:val="1"/>
      <w:numFmt w:val="bullet"/>
      <w:lvlText w:val=""/>
      <w:lvlJc w:val="left"/>
      <w:pPr>
        <w:ind w:left="6480" w:hanging="360"/>
      </w:pPr>
      <w:rPr>
        <w:rFonts w:ascii="Wingdings" w:hAnsi="Wingdings" w:hint="default"/>
      </w:rPr>
    </w:lvl>
  </w:abstractNum>
  <w:abstractNum w:abstractNumId="13" w15:restartNumberingAfterBreak="0">
    <w:nsid w:val="1F0B6AA8"/>
    <w:multiLevelType w:val="hybridMultilevel"/>
    <w:tmpl w:val="CA84E49E"/>
    <w:lvl w:ilvl="0" w:tplc="1FCEA10A">
      <w:start w:val="1"/>
      <w:numFmt w:val="bullet"/>
      <w:lvlText w:val=""/>
      <w:lvlJc w:val="left"/>
      <w:pPr>
        <w:ind w:left="720" w:hanging="360"/>
      </w:pPr>
      <w:rPr>
        <w:rFonts w:ascii="Symbol" w:hAnsi="Symbol" w:hint="default"/>
      </w:rPr>
    </w:lvl>
    <w:lvl w:ilvl="1" w:tplc="68D4239C">
      <w:start w:val="1"/>
      <w:numFmt w:val="bullet"/>
      <w:lvlText w:val="o"/>
      <w:lvlJc w:val="left"/>
      <w:pPr>
        <w:ind w:left="1440" w:hanging="360"/>
      </w:pPr>
      <w:rPr>
        <w:rFonts w:ascii="Courier New" w:hAnsi="Courier New" w:hint="default"/>
      </w:rPr>
    </w:lvl>
    <w:lvl w:ilvl="2" w:tplc="62EA36F6">
      <w:start w:val="1"/>
      <w:numFmt w:val="bullet"/>
      <w:lvlText w:val=""/>
      <w:lvlJc w:val="left"/>
      <w:pPr>
        <w:ind w:left="2160" w:hanging="360"/>
      </w:pPr>
      <w:rPr>
        <w:rFonts w:ascii="Wingdings" w:hAnsi="Wingdings" w:hint="default"/>
      </w:rPr>
    </w:lvl>
    <w:lvl w:ilvl="3" w:tplc="D8D620DE">
      <w:start w:val="1"/>
      <w:numFmt w:val="bullet"/>
      <w:lvlText w:val=""/>
      <w:lvlJc w:val="left"/>
      <w:pPr>
        <w:ind w:left="2880" w:hanging="360"/>
      </w:pPr>
      <w:rPr>
        <w:rFonts w:ascii="Symbol" w:hAnsi="Symbol" w:hint="default"/>
      </w:rPr>
    </w:lvl>
    <w:lvl w:ilvl="4" w:tplc="2F12105E">
      <w:start w:val="1"/>
      <w:numFmt w:val="bullet"/>
      <w:lvlText w:val="o"/>
      <w:lvlJc w:val="left"/>
      <w:pPr>
        <w:ind w:left="3600" w:hanging="360"/>
      </w:pPr>
      <w:rPr>
        <w:rFonts w:ascii="Courier New" w:hAnsi="Courier New" w:hint="default"/>
      </w:rPr>
    </w:lvl>
    <w:lvl w:ilvl="5" w:tplc="48F43510">
      <w:start w:val="1"/>
      <w:numFmt w:val="bullet"/>
      <w:lvlText w:val=""/>
      <w:lvlJc w:val="left"/>
      <w:pPr>
        <w:ind w:left="4320" w:hanging="360"/>
      </w:pPr>
      <w:rPr>
        <w:rFonts w:ascii="Wingdings" w:hAnsi="Wingdings" w:hint="default"/>
      </w:rPr>
    </w:lvl>
    <w:lvl w:ilvl="6" w:tplc="FA80A11C">
      <w:start w:val="1"/>
      <w:numFmt w:val="bullet"/>
      <w:lvlText w:val=""/>
      <w:lvlJc w:val="left"/>
      <w:pPr>
        <w:ind w:left="5040" w:hanging="360"/>
      </w:pPr>
      <w:rPr>
        <w:rFonts w:ascii="Symbol" w:hAnsi="Symbol" w:hint="default"/>
      </w:rPr>
    </w:lvl>
    <w:lvl w:ilvl="7" w:tplc="3B64F278">
      <w:start w:val="1"/>
      <w:numFmt w:val="bullet"/>
      <w:lvlText w:val="o"/>
      <w:lvlJc w:val="left"/>
      <w:pPr>
        <w:ind w:left="5760" w:hanging="360"/>
      </w:pPr>
      <w:rPr>
        <w:rFonts w:ascii="Courier New" w:hAnsi="Courier New" w:hint="default"/>
      </w:rPr>
    </w:lvl>
    <w:lvl w:ilvl="8" w:tplc="736A0720">
      <w:start w:val="1"/>
      <w:numFmt w:val="bullet"/>
      <w:lvlText w:val=""/>
      <w:lvlJc w:val="left"/>
      <w:pPr>
        <w:ind w:left="6480" w:hanging="360"/>
      </w:pPr>
      <w:rPr>
        <w:rFonts w:ascii="Wingdings" w:hAnsi="Wingdings" w:hint="default"/>
      </w:rPr>
    </w:lvl>
  </w:abstractNum>
  <w:abstractNum w:abstractNumId="14" w15:restartNumberingAfterBreak="0">
    <w:nsid w:val="209C3850"/>
    <w:multiLevelType w:val="hybridMultilevel"/>
    <w:tmpl w:val="74D6CFDE"/>
    <w:lvl w:ilvl="0" w:tplc="B5505A24">
      <w:start w:val="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443BC0"/>
    <w:multiLevelType w:val="hybridMultilevel"/>
    <w:tmpl w:val="C7DCD9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8E1B26"/>
    <w:multiLevelType w:val="multilevel"/>
    <w:tmpl w:val="625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607A7"/>
    <w:multiLevelType w:val="hybridMultilevel"/>
    <w:tmpl w:val="8D9E7E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4627D6"/>
    <w:multiLevelType w:val="hybridMultilevel"/>
    <w:tmpl w:val="D88289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9C7D31"/>
    <w:multiLevelType w:val="hybridMultilevel"/>
    <w:tmpl w:val="08CA8A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98546D"/>
    <w:multiLevelType w:val="hybridMultilevel"/>
    <w:tmpl w:val="603EC604"/>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A9A54C"/>
    <w:multiLevelType w:val="hybridMultilevel"/>
    <w:tmpl w:val="FFFFFFFF"/>
    <w:lvl w:ilvl="0" w:tplc="15D850A2">
      <w:start w:val="1"/>
      <w:numFmt w:val="bullet"/>
      <w:lvlText w:val="-"/>
      <w:lvlJc w:val="left"/>
      <w:pPr>
        <w:ind w:left="720" w:hanging="360"/>
      </w:pPr>
      <w:rPr>
        <w:rFonts w:ascii="Aptos" w:hAnsi="Aptos" w:hint="default"/>
      </w:rPr>
    </w:lvl>
    <w:lvl w:ilvl="1" w:tplc="A8184290">
      <w:start w:val="1"/>
      <w:numFmt w:val="bullet"/>
      <w:lvlText w:val="o"/>
      <w:lvlJc w:val="left"/>
      <w:pPr>
        <w:ind w:left="1440" w:hanging="360"/>
      </w:pPr>
      <w:rPr>
        <w:rFonts w:ascii="Courier New" w:hAnsi="Courier New" w:hint="default"/>
      </w:rPr>
    </w:lvl>
    <w:lvl w:ilvl="2" w:tplc="0DC82222">
      <w:start w:val="1"/>
      <w:numFmt w:val="bullet"/>
      <w:lvlText w:val=""/>
      <w:lvlJc w:val="left"/>
      <w:pPr>
        <w:ind w:left="2160" w:hanging="360"/>
      </w:pPr>
      <w:rPr>
        <w:rFonts w:ascii="Wingdings" w:hAnsi="Wingdings" w:hint="default"/>
      </w:rPr>
    </w:lvl>
    <w:lvl w:ilvl="3" w:tplc="FD08DDDE">
      <w:start w:val="1"/>
      <w:numFmt w:val="bullet"/>
      <w:lvlText w:val=""/>
      <w:lvlJc w:val="left"/>
      <w:pPr>
        <w:ind w:left="2880" w:hanging="360"/>
      </w:pPr>
      <w:rPr>
        <w:rFonts w:ascii="Symbol" w:hAnsi="Symbol" w:hint="default"/>
      </w:rPr>
    </w:lvl>
    <w:lvl w:ilvl="4" w:tplc="2110ABC6">
      <w:start w:val="1"/>
      <w:numFmt w:val="bullet"/>
      <w:lvlText w:val="o"/>
      <w:lvlJc w:val="left"/>
      <w:pPr>
        <w:ind w:left="3600" w:hanging="360"/>
      </w:pPr>
      <w:rPr>
        <w:rFonts w:ascii="Courier New" w:hAnsi="Courier New" w:hint="default"/>
      </w:rPr>
    </w:lvl>
    <w:lvl w:ilvl="5" w:tplc="4622099A">
      <w:start w:val="1"/>
      <w:numFmt w:val="bullet"/>
      <w:lvlText w:val=""/>
      <w:lvlJc w:val="left"/>
      <w:pPr>
        <w:ind w:left="4320" w:hanging="360"/>
      </w:pPr>
      <w:rPr>
        <w:rFonts w:ascii="Wingdings" w:hAnsi="Wingdings" w:hint="default"/>
      </w:rPr>
    </w:lvl>
    <w:lvl w:ilvl="6" w:tplc="BB0EBE3A">
      <w:start w:val="1"/>
      <w:numFmt w:val="bullet"/>
      <w:lvlText w:val=""/>
      <w:lvlJc w:val="left"/>
      <w:pPr>
        <w:ind w:left="5040" w:hanging="360"/>
      </w:pPr>
      <w:rPr>
        <w:rFonts w:ascii="Symbol" w:hAnsi="Symbol" w:hint="default"/>
      </w:rPr>
    </w:lvl>
    <w:lvl w:ilvl="7" w:tplc="3FB67F58">
      <w:start w:val="1"/>
      <w:numFmt w:val="bullet"/>
      <w:lvlText w:val="o"/>
      <w:lvlJc w:val="left"/>
      <w:pPr>
        <w:ind w:left="5760" w:hanging="360"/>
      </w:pPr>
      <w:rPr>
        <w:rFonts w:ascii="Courier New" w:hAnsi="Courier New" w:hint="default"/>
      </w:rPr>
    </w:lvl>
    <w:lvl w:ilvl="8" w:tplc="F2846A50">
      <w:start w:val="1"/>
      <w:numFmt w:val="bullet"/>
      <w:lvlText w:val=""/>
      <w:lvlJc w:val="left"/>
      <w:pPr>
        <w:ind w:left="6480" w:hanging="360"/>
      </w:pPr>
      <w:rPr>
        <w:rFonts w:ascii="Wingdings" w:hAnsi="Wingdings" w:hint="default"/>
      </w:rPr>
    </w:lvl>
  </w:abstractNum>
  <w:abstractNum w:abstractNumId="22" w15:restartNumberingAfterBreak="0">
    <w:nsid w:val="3774639C"/>
    <w:multiLevelType w:val="hybridMultilevel"/>
    <w:tmpl w:val="55B6AE1A"/>
    <w:lvl w:ilvl="0" w:tplc="BAC21562">
      <w:start w:val="1"/>
      <w:numFmt w:val="bullet"/>
      <w:lvlText w:val=""/>
      <w:lvlJc w:val="left"/>
      <w:pPr>
        <w:ind w:left="720" w:hanging="360"/>
      </w:pPr>
      <w:rPr>
        <w:rFonts w:ascii="Symbol" w:hAnsi="Symbol" w:hint="default"/>
      </w:rPr>
    </w:lvl>
    <w:lvl w:ilvl="1" w:tplc="BB54241E">
      <w:start w:val="1"/>
      <w:numFmt w:val="bullet"/>
      <w:lvlText w:val="o"/>
      <w:lvlJc w:val="left"/>
      <w:pPr>
        <w:ind w:left="1440" w:hanging="360"/>
      </w:pPr>
      <w:rPr>
        <w:rFonts w:ascii="Courier New" w:hAnsi="Courier New" w:hint="default"/>
      </w:rPr>
    </w:lvl>
    <w:lvl w:ilvl="2" w:tplc="1C0C8168">
      <w:start w:val="1"/>
      <w:numFmt w:val="bullet"/>
      <w:lvlText w:val=""/>
      <w:lvlJc w:val="left"/>
      <w:pPr>
        <w:ind w:left="2160" w:hanging="360"/>
      </w:pPr>
      <w:rPr>
        <w:rFonts w:ascii="Wingdings" w:hAnsi="Wingdings" w:hint="default"/>
      </w:rPr>
    </w:lvl>
    <w:lvl w:ilvl="3" w:tplc="0BFAD19E">
      <w:start w:val="1"/>
      <w:numFmt w:val="bullet"/>
      <w:lvlText w:val=""/>
      <w:lvlJc w:val="left"/>
      <w:pPr>
        <w:ind w:left="2880" w:hanging="360"/>
      </w:pPr>
      <w:rPr>
        <w:rFonts w:ascii="Symbol" w:hAnsi="Symbol" w:hint="default"/>
      </w:rPr>
    </w:lvl>
    <w:lvl w:ilvl="4" w:tplc="12E099C2">
      <w:start w:val="1"/>
      <w:numFmt w:val="bullet"/>
      <w:lvlText w:val="o"/>
      <w:lvlJc w:val="left"/>
      <w:pPr>
        <w:ind w:left="3600" w:hanging="360"/>
      </w:pPr>
      <w:rPr>
        <w:rFonts w:ascii="Courier New" w:hAnsi="Courier New" w:hint="default"/>
      </w:rPr>
    </w:lvl>
    <w:lvl w:ilvl="5" w:tplc="41BC485C">
      <w:start w:val="1"/>
      <w:numFmt w:val="bullet"/>
      <w:lvlText w:val=""/>
      <w:lvlJc w:val="left"/>
      <w:pPr>
        <w:ind w:left="4320" w:hanging="360"/>
      </w:pPr>
      <w:rPr>
        <w:rFonts w:ascii="Wingdings" w:hAnsi="Wingdings" w:hint="default"/>
      </w:rPr>
    </w:lvl>
    <w:lvl w:ilvl="6" w:tplc="67B2B540">
      <w:start w:val="1"/>
      <w:numFmt w:val="bullet"/>
      <w:lvlText w:val=""/>
      <w:lvlJc w:val="left"/>
      <w:pPr>
        <w:ind w:left="5040" w:hanging="360"/>
      </w:pPr>
      <w:rPr>
        <w:rFonts w:ascii="Symbol" w:hAnsi="Symbol" w:hint="default"/>
      </w:rPr>
    </w:lvl>
    <w:lvl w:ilvl="7" w:tplc="CE5A068C">
      <w:start w:val="1"/>
      <w:numFmt w:val="bullet"/>
      <w:lvlText w:val="o"/>
      <w:lvlJc w:val="left"/>
      <w:pPr>
        <w:ind w:left="5760" w:hanging="360"/>
      </w:pPr>
      <w:rPr>
        <w:rFonts w:ascii="Courier New" w:hAnsi="Courier New" w:hint="default"/>
      </w:rPr>
    </w:lvl>
    <w:lvl w:ilvl="8" w:tplc="63367652">
      <w:start w:val="1"/>
      <w:numFmt w:val="bullet"/>
      <w:lvlText w:val=""/>
      <w:lvlJc w:val="left"/>
      <w:pPr>
        <w:ind w:left="6480" w:hanging="360"/>
      </w:pPr>
      <w:rPr>
        <w:rFonts w:ascii="Wingdings" w:hAnsi="Wingdings" w:hint="default"/>
      </w:rPr>
    </w:lvl>
  </w:abstractNum>
  <w:abstractNum w:abstractNumId="23" w15:restartNumberingAfterBreak="0">
    <w:nsid w:val="37D2435E"/>
    <w:multiLevelType w:val="hybridMultilevel"/>
    <w:tmpl w:val="7B481E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9735114"/>
    <w:multiLevelType w:val="hybridMultilevel"/>
    <w:tmpl w:val="91AA98A0"/>
    <w:lvl w:ilvl="0" w:tplc="D37E2EEE">
      <w:start w:val="1"/>
      <w:numFmt w:val="bullet"/>
      <w:lvlText w:val=""/>
      <w:lvlJc w:val="left"/>
      <w:pPr>
        <w:ind w:left="720" w:hanging="360"/>
      </w:pPr>
      <w:rPr>
        <w:rFonts w:ascii="Symbol" w:hAnsi="Symbol" w:hint="default"/>
      </w:rPr>
    </w:lvl>
    <w:lvl w:ilvl="1" w:tplc="B7466BFE">
      <w:start w:val="1"/>
      <w:numFmt w:val="bullet"/>
      <w:lvlText w:val="o"/>
      <w:lvlJc w:val="left"/>
      <w:pPr>
        <w:ind w:left="1440" w:hanging="360"/>
      </w:pPr>
      <w:rPr>
        <w:rFonts w:ascii="Courier New" w:hAnsi="Courier New" w:hint="default"/>
      </w:rPr>
    </w:lvl>
    <w:lvl w:ilvl="2" w:tplc="4ACCF638">
      <w:start w:val="1"/>
      <w:numFmt w:val="bullet"/>
      <w:lvlText w:val=""/>
      <w:lvlJc w:val="left"/>
      <w:pPr>
        <w:ind w:left="2160" w:hanging="360"/>
      </w:pPr>
      <w:rPr>
        <w:rFonts w:ascii="Wingdings" w:hAnsi="Wingdings" w:hint="default"/>
      </w:rPr>
    </w:lvl>
    <w:lvl w:ilvl="3" w:tplc="4F8C22DE">
      <w:start w:val="1"/>
      <w:numFmt w:val="bullet"/>
      <w:lvlText w:val=""/>
      <w:lvlJc w:val="left"/>
      <w:pPr>
        <w:ind w:left="2880" w:hanging="360"/>
      </w:pPr>
      <w:rPr>
        <w:rFonts w:ascii="Symbol" w:hAnsi="Symbol" w:hint="default"/>
      </w:rPr>
    </w:lvl>
    <w:lvl w:ilvl="4" w:tplc="00F40C1A">
      <w:start w:val="1"/>
      <w:numFmt w:val="bullet"/>
      <w:lvlText w:val="o"/>
      <w:lvlJc w:val="left"/>
      <w:pPr>
        <w:ind w:left="3600" w:hanging="360"/>
      </w:pPr>
      <w:rPr>
        <w:rFonts w:ascii="Courier New" w:hAnsi="Courier New" w:hint="default"/>
      </w:rPr>
    </w:lvl>
    <w:lvl w:ilvl="5" w:tplc="C3F4FE36">
      <w:start w:val="1"/>
      <w:numFmt w:val="bullet"/>
      <w:lvlText w:val=""/>
      <w:lvlJc w:val="left"/>
      <w:pPr>
        <w:ind w:left="4320" w:hanging="360"/>
      </w:pPr>
      <w:rPr>
        <w:rFonts w:ascii="Wingdings" w:hAnsi="Wingdings" w:hint="default"/>
      </w:rPr>
    </w:lvl>
    <w:lvl w:ilvl="6" w:tplc="10A4DA88">
      <w:start w:val="1"/>
      <w:numFmt w:val="bullet"/>
      <w:lvlText w:val=""/>
      <w:lvlJc w:val="left"/>
      <w:pPr>
        <w:ind w:left="5040" w:hanging="360"/>
      </w:pPr>
      <w:rPr>
        <w:rFonts w:ascii="Symbol" w:hAnsi="Symbol" w:hint="default"/>
      </w:rPr>
    </w:lvl>
    <w:lvl w:ilvl="7" w:tplc="0BC8381A">
      <w:start w:val="1"/>
      <w:numFmt w:val="bullet"/>
      <w:lvlText w:val="o"/>
      <w:lvlJc w:val="left"/>
      <w:pPr>
        <w:ind w:left="5760" w:hanging="360"/>
      </w:pPr>
      <w:rPr>
        <w:rFonts w:ascii="Courier New" w:hAnsi="Courier New" w:hint="default"/>
      </w:rPr>
    </w:lvl>
    <w:lvl w:ilvl="8" w:tplc="B7A0ED78">
      <w:start w:val="1"/>
      <w:numFmt w:val="bullet"/>
      <w:lvlText w:val=""/>
      <w:lvlJc w:val="left"/>
      <w:pPr>
        <w:ind w:left="6480" w:hanging="360"/>
      </w:pPr>
      <w:rPr>
        <w:rFonts w:ascii="Wingdings" w:hAnsi="Wingdings" w:hint="default"/>
      </w:rPr>
    </w:lvl>
  </w:abstractNum>
  <w:abstractNum w:abstractNumId="25" w15:restartNumberingAfterBreak="0">
    <w:nsid w:val="3AA34CB5"/>
    <w:multiLevelType w:val="multilevel"/>
    <w:tmpl w:val="2328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F2C0B"/>
    <w:multiLevelType w:val="multilevel"/>
    <w:tmpl w:val="A52C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17E26"/>
    <w:multiLevelType w:val="multilevel"/>
    <w:tmpl w:val="D13CA3D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9F4B9C"/>
    <w:multiLevelType w:val="hybridMultilevel"/>
    <w:tmpl w:val="FFFFFFFF"/>
    <w:lvl w:ilvl="0" w:tplc="B1942498">
      <w:start w:val="1"/>
      <w:numFmt w:val="bullet"/>
      <w:lvlText w:val="-"/>
      <w:lvlJc w:val="left"/>
      <w:pPr>
        <w:ind w:left="1080" w:hanging="360"/>
      </w:pPr>
      <w:rPr>
        <w:rFonts w:ascii="Aptos" w:hAnsi="Aptos" w:hint="default"/>
      </w:rPr>
    </w:lvl>
    <w:lvl w:ilvl="1" w:tplc="318E9506">
      <w:start w:val="1"/>
      <w:numFmt w:val="bullet"/>
      <w:lvlText w:val="o"/>
      <w:lvlJc w:val="left"/>
      <w:pPr>
        <w:ind w:left="1800" w:hanging="360"/>
      </w:pPr>
      <w:rPr>
        <w:rFonts w:ascii="Courier New" w:hAnsi="Courier New" w:hint="default"/>
      </w:rPr>
    </w:lvl>
    <w:lvl w:ilvl="2" w:tplc="A586A8E6">
      <w:start w:val="1"/>
      <w:numFmt w:val="bullet"/>
      <w:lvlText w:val=""/>
      <w:lvlJc w:val="left"/>
      <w:pPr>
        <w:ind w:left="2520" w:hanging="360"/>
      </w:pPr>
      <w:rPr>
        <w:rFonts w:ascii="Wingdings" w:hAnsi="Wingdings" w:hint="default"/>
      </w:rPr>
    </w:lvl>
    <w:lvl w:ilvl="3" w:tplc="F5263264">
      <w:start w:val="1"/>
      <w:numFmt w:val="bullet"/>
      <w:lvlText w:val=""/>
      <w:lvlJc w:val="left"/>
      <w:pPr>
        <w:ind w:left="3240" w:hanging="360"/>
      </w:pPr>
      <w:rPr>
        <w:rFonts w:ascii="Symbol" w:hAnsi="Symbol" w:hint="default"/>
      </w:rPr>
    </w:lvl>
    <w:lvl w:ilvl="4" w:tplc="B63E088E">
      <w:start w:val="1"/>
      <w:numFmt w:val="bullet"/>
      <w:lvlText w:val="o"/>
      <w:lvlJc w:val="left"/>
      <w:pPr>
        <w:ind w:left="3960" w:hanging="360"/>
      </w:pPr>
      <w:rPr>
        <w:rFonts w:ascii="Courier New" w:hAnsi="Courier New" w:hint="default"/>
      </w:rPr>
    </w:lvl>
    <w:lvl w:ilvl="5" w:tplc="7416FDCE">
      <w:start w:val="1"/>
      <w:numFmt w:val="bullet"/>
      <w:lvlText w:val=""/>
      <w:lvlJc w:val="left"/>
      <w:pPr>
        <w:ind w:left="4680" w:hanging="360"/>
      </w:pPr>
      <w:rPr>
        <w:rFonts w:ascii="Wingdings" w:hAnsi="Wingdings" w:hint="default"/>
      </w:rPr>
    </w:lvl>
    <w:lvl w:ilvl="6" w:tplc="67D4A7CE">
      <w:start w:val="1"/>
      <w:numFmt w:val="bullet"/>
      <w:lvlText w:val=""/>
      <w:lvlJc w:val="left"/>
      <w:pPr>
        <w:ind w:left="5400" w:hanging="360"/>
      </w:pPr>
      <w:rPr>
        <w:rFonts w:ascii="Symbol" w:hAnsi="Symbol" w:hint="default"/>
      </w:rPr>
    </w:lvl>
    <w:lvl w:ilvl="7" w:tplc="329E4FD0">
      <w:start w:val="1"/>
      <w:numFmt w:val="bullet"/>
      <w:lvlText w:val="o"/>
      <w:lvlJc w:val="left"/>
      <w:pPr>
        <w:ind w:left="6120" w:hanging="360"/>
      </w:pPr>
      <w:rPr>
        <w:rFonts w:ascii="Courier New" w:hAnsi="Courier New" w:hint="default"/>
      </w:rPr>
    </w:lvl>
    <w:lvl w:ilvl="8" w:tplc="56B49DBE">
      <w:start w:val="1"/>
      <w:numFmt w:val="bullet"/>
      <w:lvlText w:val=""/>
      <w:lvlJc w:val="left"/>
      <w:pPr>
        <w:ind w:left="6840" w:hanging="360"/>
      </w:pPr>
      <w:rPr>
        <w:rFonts w:ascii="Wingdings" w:hAnsi="Wingdings" w:hint="default"/>
      </w:rPr>
    </w:lvl>
  </w:abstractNum>
  <w:abstractNum w:abstractNumId="29" w15:restartNumberingAfterBreak="0">
    <w:nsid w:val="4339E625"/>
    <w:multiLevelType w:val="hybridMultilevel"/>
    <w:tmpl w:val="36B66026"/>
    <w:lvl w:ilvl="0" w:tplc="FD3A58AA">
      <w:start w:val="1"/>
      <w:numFmt w:val="bullet"/>
      <w:lvlText w:val="-"/>
      <w:lvlJc w:val="left"/>
      <w:pPr>
        <w:ind w:left="720" w:hanging="360"/>
      </w:pPr>
      <w:rPr>
        <w:rFonts w:ascii="Aptos" w:hAnsi="Aptos" w:hint="default"/>
      </w:rPr>
    </w:lvl>
    <w:lvl w:ilvl="1" w:tplc="F4841702">
      <w:start w:val="1"/>
      <w:numFmt w:val="bullet"/>
      <w:lvlText w:val="o"/>
      <w:lvlJc w:val="left"/>
      <w:pPr>
        <w:ind w:left="1440" w:hanging="360"/>
      </w:pPr>
      <w:rPr>
        <w:rFonts w:ascii="Courier New" w:hAnsi="Courier New" w:hint="default"/>
      </w:rPr>
    </w:lvl>
    <w:lvl w:ilvl="2" w:tplc="0568AC16">
      <w:start w:val="1"/>
      <w:numFmt w:val="bullet"/>
      <w:lvlText w:val=""/>
      <w:lvlJc w:val="left"/>
      <w:pPr>
        <w:ind w:left="2160" w:hanging="360"/>
      </w:pPr>
      <w:rPr>
        <w:rFonts w:ascii="Wingdings" w:hAnsi="Wingdings" w:hint="default"/>
      </w:rPr>
    </w:lvl>
    <w:lvl w:ilvl="3" w:tplc="417ED63A">
      <w:start w:val="1"/>
      <w:numFmt w:val="bullet"/>
      <w:lvlText w:val=""/>
      <w:lvlJc w:val="left"/>
      <w:pPr>
        <w:ind w:left="2880" w:hanging="360"/>
      </w:pPr>
      <w:rPr>
        <w:rFonts w:ascii="Symbol" w:hAnsi="Symbol" w:hint="default"/>
      </w:rPr>
    </w:lvl>
    <w:lvl w:ilvl="4" w:tplc="F504208C">
      <w:start w:val="1"/>
      <w:numFmt w:val="bullet"/>
      <w:lvlText w:val="o"/>
      <w:lvlJc w:val="left"/>
      <w:pPr>
        <w:ind w:left="3600" w:hanging="360"/>
      </w:pPr>
      <w:rPr>
        <w:rFonts w:ascii="Courier New" w:hAnsi="Courier New" w:hint="default"/>
      </w:rPr>
    </w:lvl>
    <w:lvl w:ilvl="5" w:tplc="E56C17BC">
      <w:start w:val="1"/>
      <w:numFmt w:val="bullet"/>
      <w:lvlText w:val=""/>
      <w:lvlJc w:val="left"/>
      <w:pPr>
        <w:ind w:left="4320" w:hanging="360"/>
      </w:pPr>
      <w:rPr>
        <w:rFonts w:ascii="Wingdings" w:hAnsi="Wingdings" w:hint="default"/>
      </w:rPr>
    </w:lvl>
    <w:lvl w:ilvl="6" w:tplc="FC503EB8">
      <w:start w:val="1"/>
      <w:numFmt w:val="bullet"/>
      <w:lvlText w:val=""/>
      <w:lvlJc w:val="left"/>
      <w:pPr>
        <w:ind w:left="5040" w:hanging="360"/>
      </w:pPr>
      <w:rPr>
        <w:rFonts w:ascii="Symbol" w:hAnsi="Symbol" w:hint="default"/>
      </w:rPr>
    </w:lvl>
    <w:lvl w:ilvl="7" w:tplc="66322CE2">
      <w:start w:val="1"/>
      <w:numFmt w:val="bullet"/>
      <w:lvlText w:val="o"/>
      <w:lvlJc w:val="left"/>
      <w:pPr>
        <w:ind w:left="5760" w:hanging="360"/>
      </w:pPr>
      <w:rPr>
        <w:rFonts w:ascii="Courier New" w:hAnsi="Courier New" w:hint="default"/>
      </w:rPr>
    </w:lvl>
    <w:lvl w:ilvl="8" w:tplc="689A65C0">
      <w:start w:val="1"/>
      <w:numFmt w:val="bullet"/>
      <w:lvlText w:val=""/>
      <w:lvlJc w:val="left"/>
      <w:pPr>
        <w:ind w:left="6480" w:hanging="360"/>
      </w:pPr>
      <w:rPr>
        <w:rFonts w:ascii="Wingdings" w:hAnsi="Wingdings" w:hint="default"/>
      </w:rPr>
    </w:lvl>
  </w:abstractNum>
  <w:abstractNum w:abstractNumId="30" w15:restartNumberingAfterBreak="0">
    <w:nsid w:val="44B5417E"/>
    <w:multiLevelType w:val="hybridMultilevel"/>
    <w:tmpl w:val="D3C6E24A"/>
    <w:lvl w:ilvl="0" w:tplc="AC466D7C">
      <w:start w:val="1"/>
      <w:numFmt w:val="bullet"/>
      <w:lvlText w:val=""/>
      <w:lvlJc w:val="left"/>
      <w:pPr>
        <w:ind w:left="720" w:hanging="360"/>
      </w:pPr>
      <w:rPr>
        <w:rFonts w:ascii="Symbol" w:hAnsi="Symbol" w:hint="default"/>
      </w:rPr>
    </w:lvl>
    <w:lvl w:ilvl="1" w:tplc="C366BBF8">
      <w:start w:val="1"/>
      <w:numFmt w:val="bullet"/>
      <w:lvlText w:val="o"/>
      <w:lvlJc w:val="left"/>
      <w:pPr>
        <w:ind w:left="1440" w:hanging="360"/>
      </w:pPr>
      <w:rPr>
        <w:rFonts w:ascii="Courier New" w:hAnsi="Courier New" w:hint="default"/>
      </w:rPr>
    </w:lvl>
    <w:lvl w:ilvl="2" w:tplc="CAE67BC0">
      <w:start w:val="1"/>
      <w:numFmt w:val="bullet"/>
      <w:lvlText w:val=""/>
      <w:lvlJc w:val="left"/>
      <w:pPr>
        <w:ind w:left="2160" w:hanging="360"/>
      </w:pPr>
      <w:rPr>
        <w:rFonts w:ascii="Wingdings" w:hAnsi="Wingdings" w:hint="default"/>
      </w:rPr>
    </w:lvl>
    <w:lvl w:ilvl="3" w:tplc="02CC9668">
      <w:start w:val="1"/>
      <w:numFmt w:val="bullet"/>
      <w:lvlText w:val=""/>
      <w:lvlJc w:val="left"/>
      <w:pPr>
        <w:ind w:left="2880" w:hanging="360"/>
      </w:pPr>
      <w:rPr>
        <w:rFonts w:ascii="Symbol" w:hAnsi="Symbol" w:hint="default"/>
      </w:rPr>
    </w:lvl>
    <w:lvl w:ilvl="4" w:tplc="83BE885A">
      <w:start w:val="1"/>
      <w:numFmt w:val="bullet"/>
      <w:lvlText w:val="o"/>
      <w:lvlJc w:val="left"/>
      <w:pPr>
        <w:ind w:left="3600" w:hanging="360"/>
      </w:pPr>
      <w:rPr>
        <w:rFonts w:ascii="Courier New" w:hAnsi="Courier New" w:hint="default"/>
      </w:rPr>
    </w:lvl>
    <w:lvl w:ilvl="5" w:tplc="802C9694">
      <w:start w:val="1"/>
      <w:numFmt w:val="bullet"/>
      <w:lvlText w:val=""/>
      <w:lvlJc w:val="left"/>
      <w:pPr>
        <w:ind w:left="4320" w:hanging="360"/>
      </w:pPr>
      <w:rPr>
        <w:rFonts w:ascii="Wingdings" w:hAnsi="Wingdings" w:hint="default"/>
      </w:rPr>
    </w:lvl>
    <w:lvl w:ilvl="6" w:tplc="5264582E">
      <w:start w:val="1"/>
      <w:numFmt w:val="bullet"/>
      <w:lvlText w:val=""/>
      <w:lvlJc w:val="left"/>
      <w:pPr>
        <w:ind w:left="5040" w:hanging="360"/>
      </w:pPr>
      <w:rPr>
        <w:rFonts w:ascii="Symbol" w:hAnsi="Symbol" w:hint="default"/>
      </w:rPr>
    </w:lvl>
    <w:lvl w:ilvl="7" w:tplc="4F4A294A">
      <w:start w:val="1"/>
      <w:numFmt w:val="bullet"/>
      <w:lvlText w:val="o"/>
      <w:lvlJc w:val="left"/>
      <w:pPr>
        <w:ind w:left="5760" w:hanging="360"/>
      </w:pPr>
      <w:rPr>
        <w:rFonts w:ascii="Courier New" w:hAnsi="Courier New" w:hint="default"/>
      </w:rPr>
    </w:lvl>
    <w:lvl w:ilvl="8" w:tplc="45763FCE">
      <w:start w:val="1"/>
      <w:numFmt w:val="bullet"/>
      <w:lvlText w:val=""/>
      <w:lvlJc w:val="left"/>
      <w:pPr>
        <w:ind w:left="6480" w:hanging="360"/>
      </w:pPr>
      <w:rPr>
        <w:rFonts w:ascii="Wingdings" w:hAnsi="Wingdings" w:hint="default"/>
      </w:rPr>
    </w:lvl>
  </w:abstractNum>
  <w:abstractNum w:abstractNumId="31" w15:restartNumberingAfterBreak="0">
    <w:nsid w:val="45CD060E"/>
    <w:multiLevelType w:val="multilevel"/>
    <w:tmpl w:val="0B0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A4D38"/>
    <w:multiLevelType w:val="multilevel"/>
    <w:tmpl w:val="38BC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AB9FB"/>
    <w:multiLevelType w:val="hybridMultilevel"/>
    <w:tmpl w:val="C0D2CF50"/>
    <w:lvl w:ilvl="0" w:tplc="CA4EBE5C">
      <w:start w:val="1"/>
      <w:numFmt w:val="bullet"/>
      <w:lvlText w:val=""/>
      <w:lvlJc w:val="left"/>
      <w:pPr>
        <w:ind w:left="720" w:hanging="360"/>
      </w:pPr>
      <w:rPr>
        <w:rFonts w:ascii="Symbol" w:hAnsi="Symbol" w:hint="default"/>
      </w:rPr>
    </w:lvl>
    <w:lvl w:ilvl="1" w:tplc="5DE815F4">
      <w:start w:val="1"/>
      <w:numFmt w:val="bullet"/>
      <w:lvlText w:val="o"/>
      <w:lvlJc w:val="left"/>
      <w:pPr>
        <w:ind w:left="1440" w:hanging="360"/>
      </w:pPr>
      <w:rPr>
        <w:rFonts w:ascii="Courier New" w:hAnsi="Courier New" w:hint="default"/>
      </w:rPr>
    </w:lvl>
    <w:lvl w:ilvl="2" w:tplc="80501DD8">
      <w:start w:val="1"/>
      <w:numFmt w:val="bullet"/>
      <w:lvlText w:val=""/>
      <w:lvlJc w:val="left"/>
      <w:pPr>
        <w:ind w:left="2160" w:hanging="360"/>
      </w:pPr>
      <w:rPr>
        <w:rFonts w:ascii="Wingdings" w:hAnsi="Wingdings" w:hint="default"/>
      </w:rPr>
    </w:lvl>
    <w:lvl w:ilvl="3" w:tplc="40B0FAFE">
      <w:start w:val="1"/>
      <w:numFmt w:val="bullet"/>
      <w:lvlText w:val=""/>
      <w:lvlJc w:val="left"/>
      <w:pPr>
        <w:ind w:left="2880" w:hanging="360"/>
      </w:pPr>
      <w:rPr>
        <w:rFonts w:ascii="Symbol" w:hAnsi="Symbol" w:hint="default"/>
      </w:rPr>
    </w:lvl>
    <w:lvl w:ilvl="4" w:tplc="99745D4A">
      <w:start w:val="1"/>
      <w:numFmt w:val="bullet"/>
      <w:lvlText w:val="o"/>
      <w:lvlJc w:val="left"/>
      <w:pPr>
        <w:ind w:left="3600" w:hanging="360"/>
      </w:pPr>
      <w:rPr>
        <w:rFonts w:ascii="Courier New" w:hAnsi="Courier New" w:hint="default"/>
      </w:rPr>
    </w:lvl>
    <w:lvl w:ilvl="5" w:tplc="46E67334">
      <w:start w:val="1"/>
      <w:numFmt w:val="bullet"/>
      <w:lvlText w:val=""/>
      <w:lvlJc w:val="left"/>
      <w:pPr>
        <w:ind w:left="4320" w:hanging="360"/>
      </w:pPr>
      <w:rPr>
        <w:rFonts w:ascii="Wingdings" w:hAnsi="Wingdings" w:hint="default"/>
      </w:rPr>
    </w:lvl>
    <w:lvl w:ilvl="6" w:tplc="2C9E338E">
      <w:start w:val="1"/>
      <w:numFmt w:val="bullet"/>
      <w:lvlText w:val=""/>
      <w:lvlJc w:val="left"/>
      <w:pPr>
        <w:ind w:left="5040" w:hanging="360"/>
      </w:pPr>
      <w:rPr>
        <w:rFonts w:ascii="Symbol" w:hAnsi="Symbol" w:hint="default"/>
      </w:rPr>
    </w:lvl>
    <w:lvl w:ilvl="7" w:tplc="4052D5F6">
      <w:start w:val="1"/>
      <w:numFmt w:val="bullet"/>
      <w:lvlText w:val="o"/>
      <w:lvlJc w:val="left"/>
      <w:pPr>
        <w:ind w:left="5760" w:hanging="360"/>
      </w:pPr>
      <w:rPr>
        <w:rFonts w:ascii="Courier New" w:hAnsi="Courier New" w:hint="default"/>
      </w:rPr>
    </w:lvl>
    <w:lvl w:ilvl="8" w:tplc="D1FC4C18">
      <w:start w:val="1"/>
      <w:numFmt w:val="bullet"/>
      <w:lvlText w:val=""/>
      <w:lvlJc w:val="left"/>
      <w:pPr>
        <w:ind w:left="6480" w:hanging="360"/>
      </w:pPr>
      <w:rPr>
        <w:rFonts w:ascii="Wingdings" w:hAnsi="Wingdings" w:hint="default"/>
      </w:rPr>
    </w:lvl>
  </w:abstractNum>
  <w:abstractNum w:abstractNumId="34" w15:restartNumberingAfterBreak="0">
    <w:nsid w:val="4E5C71F1"/>
    <w:multiLevelType w:val="hybridMultilevel"/>
    <w:tmpl w:val="FF4A58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692549"/>
    <w:multiLevelType w:val="hybridMultilevel"/>
    <w:tmpl w:val="813EA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0DBD943"/>
    <w:multiLevelType w:val="hybridMultilevel"/>
    <w:tmpl w:val="BB82F04A"/>
    <w:lvl w:ilvl="0" w:tplc="02EA3D8E">
      <w:start w:val="1"/>
      <w:numFmt w:val="bullet"/>
      <w:lvlText w:val=""/>
      <w:lvlJc w:val="left"/>
      <w:pPr>
        <w:ind w:left="720" w:hanging="360"/>
      </w:pPr>
      <w:rPr>
        <w:rFonts w:ascii="Symbol" w:hAnsi="Symbol" w:hint="default"/>
      </w:rPr>
    </w:lvl>
    <w:lvl w:ilvl="1" w:tplc="EAFC729C">
      <w:start w:val="1"/>
      <w:numFmt w:val="bullet"/>
      <w:lvlText w:val="o"/>
      <w:lvlJc w:val="left"/>
      <w:pPr>
        <w:ind w:left="1440" w:hanging="360"/>
      </w:pPr>
      <w:rPr>
        <w:rFonts w:ascii="Courier New" w:hAnsi="Courier New" w:hint="default"/>
      </w:rPr>
    </w:lvl>
    <w:lvl w:ilvl="2" w:tplc="23BAFF34">
      <w:start w:val="1"/>
      <w:numFmt w:val="bullet"/>
      <w:lvlText w:val=""/>
      <w:lvlJc w:val="left"/>
      <w:pPr>
        <w:ind w:left="2160" w:hanging="360"/>
      </w:pPr>
      <w:rPr>
        <w:rFonts w:ascii="Wingdings" w:hAnsi="Wingdings" w:hint="default"/>
      </w:rPr>
    </w:lvl>
    <w:lvl w:ilvl="3" w:tplc="20804D6C">
      <w:start w:val="1"/>
      <w:numFmt w:val="bullet"/>
      <w:lvlText w:val=""/>
      <w:lvlJc w:val="left"/>
      <w:pPr>
        <w:ind w:left="2880" w:hanging="360"/>
      </w:pPr>
      <w:rPr>
        <w:rFonts w:ascii="Symbol" w:hAnsi="Symbol" w:hint="default"/>
      </w:rPr>
    </w:lvl>
    <w:lvl w:ilvl="4" w:tplc="9AC27436">
      <w:start w:val="1"/>
      <w:numFmt w:val="bullet"/>
      <w:lvlText w:val="o"/>
      <w:lvlJc w:val="left"/>
      <w:pPr>
        <w:ind w:left="3600" w:hanging="360"/>
      </w:pPr>
      <w:rPr>
        <w:rFonts w:ascii="Courier New" w:hAnsi="Courier New" w:hint="default"/>
      </w:rPr>
    </w:lvl>
    <w:lvl w:ilvl="5" w:tplc="9F40EA30">
      <w:start w:val="1"/>
      <w:numFmt w:val="bullet"/>
      <w:lvlText w:val=""/>
      <w:lvlJc w:val="left"/>
      <w:pPr>
        <w:ind w:left="4320" w:hanging="360"/>
      </w:pPr>
      <w:rPr>
        <w:rFonts w:ascii="Wingdings" w:hAnsi="Wingdings" w:hint="default"/>
      </w:rPr>
    </w:lvl>
    <w:lvl w:ilvl="6" w:tplc="D258FF78">
      <w:start w:val="1"/>
      <w:numFmt w:val="bullet"/>
      <w:lvlText w:val=""/>
      <w:lvlJc w:val="left"/>
      <w:pPr>
        <w:ind w:left="5040" w:hanging="360"/>
      </w:pPr>
      <w:rPr>
        <w:rFonts w:ascii="Symbol" w:hAnsi="Symbol" w:hint="default"/>
      </w:rPr>
    </w:lvl>
    <w:lvl w:ilvl="7" w:tplc="32AEA9A4">
      <w:start w:val="1"/>
      <w:numFmt w:val="bullet"/>
      <w:lvlText w:val="o"/>
      <w:lvlJc w:val="left"/>
      <w:pPr>
        <w:ind w:left="5760" w:hanging="360"/>
      </w:pPr>
      <w:rPr>
        <w:rFonts w:ascii="Courier New" w:hAnsi="Courier New" w:hint="default"/>
      </w:rPr>
    </w:lvl>
    <w:lvl w:ilvl="8" w:tplc="6B7CDDD0">
      <w:start w:val="1"/>
      <w:numFmt w:val="bullet"/>
      <w:lvlText w:val=""/>
      <w:lvlJc w:val="left"/>
      <w:pPr>
        <w:ind w:left="6480" w:hanging="360"/>
      </w:pPr>
      <w:rPr>
        <w:rFonts w:ascii="Wingdings" w:hAnsi="Wingdings" w:hint="default"/>
      </w:rPr>
    </w:lvl>
  </w:abstractNum>
  <w:abstractNum w:abstractNumId="37" w15:restartNumberingAfterBreak="0">
    <w:nsid w:val="51F110F9"/>
    <w:multiLevelType w:val="hybridMultilevel"/>
    <w:tmpl w:val="69DCACC6"/>
    <w:lvl w:ilvl="0" w:tplc="FFFFFFFF">
      <w:start w:val="1"/>
      <w:numFmt w:val="bullet"/>
      <w:lvlText w:val="o"/>
      <w:lvlJc w:val="left"/>
      <w:pPr>
        <w:ind w:left="720" w:hanging="360"/>
      </w:pPr>
      <w:rPr>
        <w:rFonts w:ascii="Courier New" w:hAnsi="Courier New" w:hint="default"/>
      </w:rPr>
    </w:lvl>
    <w:lvl w:ilvl="1" w:tplc="B3066CB0">
      <w:start w:val="1"/>
      <w:numFmt w:val="bullet"/>
      <w:lvlText w:val="o"/>
      <w:lvlJc w:val="left"/>
      <w:pPr>
        <w:ind w:left="1440" w:hanging="360"/>
      </w:pPr>
      <w:rPr>
        <w:rFonts w:ascii="Courier New" w:hAnsi="Courier New" w:hint="default"/>
      </w:rPr>
    </w:lvl>
    <w:lvl w:ilvl="2" w:tplc="07B4DD4A">
      <w:start w:val="1"/>
      <w:numFmt w:val="bullet"/>
      <w:lvlText w:val=""/>
      <w:lvlJc w:val="left"/>
      <w:pPr>
        <w:ind w:left="2160" w:hanging="360"/>
      </w:pPr>
      <w:rPr>
        <w:rFonts w:ascii="Wingdings" w:hAnsi="Wingdings" w:hint="default"/>
      </w:rPr>
    </w:lvl>
    <w:lvl w:ilvl="3" w:tplc="E9D8A472">
      <w:start w:val="1"/>
      <w:numFmt w:val="bullet"/>
      <w:lvlText w:val=""/>
      <w:lvlJc w:val="left"/>
      <w:pPr>
        <w:ind w:left="2880" w:hanging="360"/>
      </w:pPr>
      <w:rPr>
        <w:rFonts w:ascii="Symbol" w:hAnsi="Symbol" w:hint="default"/>
      </w:rPr>
    </w:lvl>
    <w:lvl w:ilvl="4" w:tplc="3F66A29C">
      <w:start w:val="1"/>
      <w:numFmt w:val="bullet"/>
      <w:lvlText w:val="o"/>
      <w:lvlJc w:val="left"/>
      <w:pPr>
        <w:ind w:left="3600" w:hanging="360"/>
      </w:pPr>
      <w:rPr>
        <w:rFonts w:ascii="Courier New" w:hAnsi="Courier New" w:hint="default"/>
      </w:rPr>
    </w:lvl>
    <w:lvl w:ilvl="5" w:tplc="E58E2D38">
      <w:start w:val="1"/>
      <w:numFmt w:val="bullet"/>
      <w:lvlText w:val=""/>
      <w:lvlJc w:val="left"/>
      <w:pPr>
        <w:ind w:left="4320" w:hanging="360"/>
      </w:pPr>
      <w:rPr>
        <w:rFonts w:ascii="Wingdings" w:hAnsi="Wingdings" w:hint="default"/>
      </w:rPr>
    </w:lvl>
    <w:lvl w:ilvl="6" w:tplc="33C45B44">
      <w:start w:val="1"/>
      <w:numFmt w:val="bullet"/>
      <w:lvlText w:val=""/>
      <w:lvlJc w:val="left"/>
      <w:pPr>
        <w:ind w:left="5040" w:hanging="360"/>
      </w:pPr>
      <w:rPr>
        <w:rFonts w:ascii="Symbol" w:hAnsi="Symbol" w:hint="default"/>
      </w:rPr>
    </w:lvl>
    <w:lvl w:ilvl="7" w:tplc="C86C86C6">
      <w:start w:val="1"/>
      <w:numFmt w:val="bullet"/>
      <w:lvlText w:val="o"/>
      <w:lvlJc w:val="left"/>
      <w:pPr>
        <w:ind w:left="5760" w:hanging="360"/>
      </w:pPr>
      <w:rPr>
        <w:rFonts w:ascii="Courier New" w:hAnsi="Courier New" w:hint="default"/>
      </w:rPr>
    </w:lvl>
    <w:lvl w:ilvl="8" w:tplc="EE6E743E">
      <w:start w:val="1"/>
      <w:numFmt w:val="bullet"/>
      <w:lvlText w:val=""/>
      <w:lvlJc w:val="left"/>
      <w:pPr>
        <w:ind w:left="6480" w:hanging="360"/>
      </w:pPr>
      <w:rPr>
        <w:rFonts w:ascii="Wingdings" w:hAnsi="Wingdings" w:hint="default"/>
      </w:rPr>
    </w:lvl>
  </w:abstractNum>
  <w:abstractNum w:abstractNumId="38" w15:restartNumberingAfterBreak="0">
    <w:nsid w:val="534253A0"/>
    <w:multiLevelType w:val="hybridMultilevel"/>
    <w:tmpl w:val="E31EAB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3470014"/>
    <w:multiLevelType w:val="hybridMultilevel"/>
    <w:tmpl w:val="5B94BBD8"/>
    <w:lvl w:ilvl="0" w:tplc="CC462264">
      <w:start w:val="1"/>
      <w:numFmt w:val="bullet"/>
      <w:lvlText w:val="o"/>
      <w:lvlJc w:val="left"/>
      <w:pPr>
        <w:ind w:left="720" w:hanging="360"/>
      </w:pPr>
      <w:rPr>
        <w:rFonts w:ascii="Courier New" w:hAnsi="Courier New" w:hint="default"/>
      </w:rPr>
    </w:lvl>
    <w:lvl w:ilvl="1" w:tplc="AA12172C">
      <w:start w:val="1"/>
      <w:numFmt w:val="bullet"/>
      <w:lvlText w:val="o"/>
      <w:lvlJc w:val="left"/>
      <w:pPr>
        <w:ind w:left="1440" w:hanging="360"/>
      </w:pPr>
      <w:rPr>
        <w:rFonts w:ascii="Courier New" w:hAnsi="Courier New" w:hint="default"/>
      </w:rPr>
    </w:lvl>
    <w:lvl w:ilvl="2" w:tplc="3BE40C5E">
      <w:start w:val="1"/>
      <w:numFmt w:val="bullet"/>
      <w:lvlText w:val=""/>
      <w:lvlJc w:val="left"/>
      <w:pPr>
        <w:ind w:left="2160" w:hanging="360"/>
      </w:pPr>
      <w:rPr>
        <w:rFonts w:ascii="Wingdings" w:hAnsi="Wingdings" w:hint="default"/>
      </w:rPr>
    </w:lvl>
    <w:lvl w:ilvl="3" w:tplc="F774BF20">
      <w:start w:val="1"/>
      <w:numFmt w:val="bullet"/>
      <w:lvlText w:val=""/>
      <w:lvlJc w:val="left"/>
      <w:pPr>
        <w:ind w:left="2880" w:hanging="360"/>
      </w:pPr>
      <w:rPr>
        <w:rFonts w:ascii="Symbol" w:hAnsi="Symbol" w:hint="default"/>
      </w:rPr>
    </w:lvl>
    <w:lvl w:ilvl="4" w:tplc="B4EC5136">
      <w:start w:val="1"/>
      <w:numFmt w:val="bullet"/>
      <w:lvlText w:val="o"/>
      <w:lvlJc w:val="left"/>
      <w:pPr>
        <w:ind w:left="3600" w:hanging="360"/>
      </w:pPr>
      <w:rPr>
        <w:rFonts w:ascii="Courier New" w:hAnsi="Courier New" w:hint="default"/>
      </w:rPr>
    </w:lvl>
    <w:lvl w:ilvl="5" w:tplc="F50C5330">
      <w:start w:val="1"/>
      <w:numFmt w:val="bullet"/>
      <w:lvlText w:val=""/>
      <w:lvlJc w:val="left"/>
      <w:pPr>
        <w:ind w:left="4320" w:hanging="360"/>
      </w:pPr>
      <w:rPr>
        <w:rFonts w:ascii="Wingdings" w:hAnsi="Wingdings" w:hint="default"/>
      </w:rPr>
    </w:lvl>
    <w:lvl w:ilvl="6" w:tplc="CB02A908">
      <w:start w:val="1"/>
      <w:numFmt w:val="bullet"/>
      <w:lvlText w:val=""/>
      <w:lvlJc w:val="left"/>
      <w:pPr>
        <w:ind w:left="5040" w:hanging="360"/>
      </w:pPr>
      <w:rPr>
        <w:rFonts w:ascii="Symbol" w:hAnsi="Symbol" w:hint="default"/>
      </w:rPr>
    </w:lvl>
    <w:lvl w:ilvl="7" w:tplc="216EF8F0">
      <w:start w:val="1"/>
      <w:numFmt w:val="bullet"/>
      <w:lvlText w:val="o"/>
      <w:lvlJc w:val="left"/>
      <w:pPr>
        <w:ind w:left="5760" w:hanging="360"/>
      </w:pPr>
      <w:rPr>
        <w:rFonts w:ascii="Courier New" w:hAnsi="Courier New" w:hint="default"/>
      </w:rPr>
    </w:lvl>
    <w:lvl w:ilvl="8" w:tplc="BA1EAE68">
      <w:start w:val="1"/>
      <w:numFmt w:val="bullet"/>
      <w:lvlText w:val=""/>
      <w:lvlJc w:val="left"/>
      <w:pPr>
        <w:ind w:left="6480" w:hanging="360"/>
      </w:pPr>
      <w:rPr>
        <w:rFonts w:ascii="Wingdings" w:hAnsi="Wingdings" w:hint="default"/>
      </w:rPr>
    </w:lvl>
  </w:abstractNum>
  <w:abstractNum w:abstractNumId="40" w15:restartNumberingAfterBreak="0">
    <w:nsid w:val="554B54BD"/>
    <w:multiLevelType w:val="hybridMultilevel"/>
    <w:tmpl w:val="17881758"/>
    <w:lvl w:ilvl="0" w:tplc="338E53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9D9EC68"/>
    <w:multiLevelType w:val="hybridMultilevel"/>
    <w:tmpl w:val="DDDAABC4"/>
    <w:lvl w:ilvl="0" w:tplc="23DC179A">
      <w:start w:val="1"/>
      <w:numFmt w:val="bullet"/>
      <w:lvlText w:val=""/>
      <w:lvlJc w:val="left"/>
      <w:pPr>
        <w:ind w:left="720" w:hanging="360"/>
      </w:pPr>
      <w:rPr>
        <w:rFonts w:ascii="Symbol" w:hAnsi="Symbol" w:hint="default"/>
      </w:rPr>
    </w:lvl>
    <w:lvl w:ilvl="1" w:tplc="B74C602A">
      <w:start w:val="1"/>
      <w:numFmt w:val="bullet"/>
      <w:lvlText w:val="o"/>
      <w:lvlJc w:val="left"/>
      <w:pPr>
        <w:ind w:left="1440" w:hanging="360"/>
      </w:pPr>
      <w:rPr>
        <w:rFonts w:ascii="Courier New" w:hAnsi="Courier New" w:hint="default"/>
      </w:rPr>
    </w:lvl>
    <w:lvl w:ilvl="2" w:tplc="AD5634C6">
      <w:start w:val="1"/>
      <w:numFmt w:val="bullet"/>
      <w:lvlText w:val=""/>
      <w:lvlJc w:val="left"/>
      <w:pPr>
        <w:ind w:left="2160" w:hanging="360"/>
      </w:pPr>
      <w:rPr>
        <w:rFonts w:ascii="Wingdings" w:hAnsi="Wingdings" w:hint="default"/>
      </w:rPr>
    </w:lvl>
    <w:lvl w:ilvl="3" w:tplc="F14A69F0">
      <w:start w:val="1"/>
      <w:numFmt w:val="bullet"/>
      <w:lvlText w:val=""/>
      <w:lvlJc w:val="left"/>
      <w:pPr>
        <w:ind w:left="2880" w:hanging="360"/>
      </w:pPr>
      <w:rPr>
        <w:rFonts w:ascii="Symbol" w:hAnsi="Symbol" w:hint="default"/>
      </w:rPr>
    </w:lvl>
    <w:lvl w:ilvl="4" w:tplc="A1F47DC8">
      <w:start w:val="1"/>
      <w:numFmt w:val="bullet"/>
      <w:lvlText w:val="o"/>
      <w:lvlJc w:val="left"/>
      <w:pPr>
        <w:ind w:left="3600" w:hanging="360"/>
      </w:pPr>
      <w:rPr>
        <w:rFonts w:ascii="Courier New" w:hAnsi="Courier New" w:hint="default"/>
      </w:rPr>
    </w:lvl>
    <w:lvl w:ilvl="5" w:tplc="FE023D50">
      <w:start w:val="1"/>
      <w:numFmt w:val="bullet"/>
      <w:lvlText w:val=""/>
      <w:lvlJc w:val="left"/>
      <w:pPr>
        <w:ind w:left="4320" w:hanging="360"/>
      </w:pPr>
      <w:rPr>
        <w:rFonts w:ascii="Wingdings" w:hAnsi="Wingdings" w:hint="default"/>
      </w:rPr>
    </w:lvl>
    <w:lvl w:ilvl="6" w:tplc="A26A3150">
      <w:start w:val="1"/>
      <w:numFmt w:val="bullet"/>
      <w:lvlText w:val=""/>
      <w:lvlJc w:val="left"/>
      <w:pPr>
        <w:ind w:left="5040" w:hanging="360"/>
      </w:pPr>
      <w:rPr>
        <w:rFonts w:ascii="Symbol" w:hAnsi="Symbol" w:hint="default"/>
      </w:rPr>
    </w:lvl>
    <w:lvl w:ilvl="7" w:tplc="2A8A6ED0">
      <w:start w:val="1"/>
      <w:numFmt w:val="bullet"/>
      <w:lvlText w:val="o"/>
      <w:lvlJc w:val="left"/>
      <w:pPr>
        <w:ind w:left="5760" w:hanging="360"/>
      </w:pPr>
      <w:rPr>
        <w:rFonts w:ascii="Courier New" w:hAnsi="Courier New" w:hint="default"/>
      </w:rPr>
    </w:lvl>
    <w:lvl w:ilvl="8" w:tplc="C57A841A">
      <w:start w:val="1"/>
      <w:numFmt w:val="bullet"/>
      <w:lvlText w:val=""/>
      <w:lvlJc w:val="left"/>
      <w:pPr>
        <w:ind w:left="6480" w:hanging="360"/>
      </w:pPr>
      <w:rPr>
        <w:rFonts w:ascii="Wingdings" w:hAnsi="Wingdings" w:hint="default"/>
      </w:rPr>
    </w:lvl>
  </w:abstractNum>
  <w:abstractNum w:abstractNumId="42" w15:restartNumberingAfterBreak="0">
    <w:nsid w:val="5BBF5DA6"/>
    <w:multiLevelType w:val="hybridMultilevel"/>
    <w:tmpl w:val="51DE1542"/>
    <w:lvl w:ilvl="0" w:tplc="E29CF7CA">
      <w:start w:val="1"/>
      <w:numFmt w:val="bullet"/>
      <w:lvlText w:val=""/>
      <w:lvlJc w:val="left"/>
      <w:pPr>
        <w:ind w:left="720" w:hanging="360"/>
      </w:pPr>
      <w:rPr>
        <w:rFonts w:ascii="Symbol" w:hAnsi="Symbol" w:hint="default"/>
      </w:rPr>
    </w:lvl>
    <w:lvl w:ilvl="1" w:tplc="BB1E0094">
      <w:start w:val="1"/>
      <w:numFmt w:val="bullet"/>
      <w:lvlText w:val="o"/>
      <w:lvlJc w:val="left"/>
      <w:pPr>
        <w:ind w:left="1440" w:hanging="360"/>
      </w:pPr>
      <w:rPr>
        <w:rFonts w:ascii="Courier New" w:hAnsi="Courier New" w:hint="default"/>
      </w:rPr>
    </w:lvl>
    <w:lvl w:ilvl="2" w:tplc="7B803CC6">
      <w:start w:val="1"/>
      <w:numFmt w:val="bullet"/>
      <w:lvlText w:val=""/>
      <w:lvlJc w:val="left"/>
      <w:pPr>
        <w:ind w:left="2160" w:hanging="360"/>
      </w:pPr>
      <w:rPr>
        <w:rFonts w:ascii="Wingdings" w:hAnsi="Wingdings" w:hint="default"/>
      </w:rPr>
    </w:lvl>
    <w:lvl w:ilvl="3" w:tplc="E1DEBE94">
      <w:start w:val="1"/>
      <w:numFmt w:val="bullet"/>
      <w:lvlText w:val=""/>
      <w:lvlJc w:val="left"/>
      <w:pPr>
        <w:ind w:left="2880" w:hanging="360"/>
      </w:pPr>
      <w:rPr>
        <w:rFonts w:ascii="Symbol" w:hAnsi="Symbol" w:hint="default"/>
      </w:rPr>
    </w:lvl>
    <w:lvl w:ilvl="4" w:tplc="DB145176">
      <w:start w:val="1"/>
      <w:numFmt w:val="bullet"/>
      <w:lvlText w:val="o"/>
      <w:lvlJc w:val="left"/>
      <w:pPr>
        <w:ind w:left="3600" w:hanging="360"/>
      </w:pPr>
      <w:rPr>
        <w:rFonts w:ascii="Courier New" w:hAnsi="Courier New" w:hint="default"/>
      </w:rPr>
    </w:lvl>
    <w:lvl w:ilvl="5" w:tplc="7B72608A">
      <w:start w:val="1"/>
      <w:numFmt w:val="bullet"/>
      <w:lvlText w:val=""/>
      <w:lvlJc w:val="left"/>
      <w:pPr>
        <w:ind w:left="4320" w:hanging="360"/>
      </w:pPr>
      <w:rPr>
        <w:rFonts w:ascii="Wingdings" w:hAnsi="Wingdings" w:hint="default"/>
      </w:rPr>
    </w:lvl>
    <w:lvl w:ilvl="6" w:tplc="119CFB56">
      <w:start w:val="1"/>
      <w:numFmt w:val="bullet"/>
      <w:lvlText w:val=""/>
      <w:lvlJc w:val="left"/>
      <w:pPr>
        <w:ind w:left="5040" w:hanging="360"/>
      </w:pPr>
      <w:rPr>
        <w:rFonts w:ascii="Symbol" w:hAnsi="Symbol" w:hint="default"/>
      </w:rPr>
    </w:lvl>
    <w:lvl w:ilvl="7" w:tplc="D6AAE182">
      <w:start w:val="1"/>
      <w:numFmt w:val="bullet"/>
      <w:lvlText w:val="o"/>
      <w:lvlJc w:val="left"/>
      <w:pPr>
        <w:ind w:left="5760" w:hanging="360"/>
      </w:pPr>
      <w:rPr>
        <w:rFonts w:ascii="Courier New" w:hAnsi="Courier New" w:hint="default"/>
      </w:rPr>
    </w:lvl>
    <w:lvl w:ilvl="8" w:tplc="BF40742C">
      <w:start w:val="1"/>
      <w:numFmt w:val="bullet"/>
      <w:lvlText w:val=""/>
      <w:lvlJc w:val="left"/>
      <w:pPr>
        <w:ind w:left="6480" w:hanging="360"/>
      </w:pPr>
      <w:rPr>
        <w:rFonts w:ascii="Wingdings" w:hAnsi="Wingdings" w:hint="default"/>
      </w:rPr>
    </w:lvl>
  </w:abstractNum>
  <w:abstractNum w:abstractNumId="43" w15:restartNumberingAfterBreak="0">
    <w:nsid w:val="5D4F6199"/>
    <w:multiLevelType w:val="hybridMultilevel"/>
    <w:tmpl w:val="E2C2BD7A"/>
    <w:lvl w:ilvl="0" w:tplc="9C3405AA">
      <w:start w:val="1"/>
      <w:numFmt w:val="bullet"/>
      <w:lvlText w:val=""/>
      <w:lvlJc w:val="left"/>
      <w:pPr>
        <w:ind w:left="720" w:hanging="360"/>
      </w:pPr>
      <w:rPr>
        <w:rFonts w:ascii="Symbol" w:hAnsi="Symbol" w:hint="default"/>
      </w:rPr>
    </w:lvl>
    <w:lvl w:ilvl="1" w:tplc="A29E2B52">
      <w:start w:val="1"/>
      <w:numFmt w:val="bullet"/>
      <w:lvlText w:val="o"/>
      <w:lvlJc w:val="left"/>
      <w:pPr>
        <w:ind w:left="1440" w:hanging="360"/>
      </w:pPr>
      <w:rPr>
        <w:rFonts w:ascii="Courier New" w:hAnsi="Courier New" w:hint="default"/>
      </w:rPr>
    </w:lvl>
    <w:lvl w:ilvl="2" w:tplc="615EEA60">
      <w:start w:val="1"/>
      <w:numFmt w:val="bullet"/>
      <w:lvlText w:val=""/>
      <w:lvlJc w:val="left"/>
      <w:pPr>
        <w:ind w:left="2160" w:hanging="360"/>
      </w:pPr>
      <w:rPr>
        <w:rFonts w:ascii="Wingdings" w:hAnsi="Wingdings" w:hint="default"/>
      </w:rPr>
    </w:lvl>
    <w:lvl w:ilvl="3" w:tplc="EC32E06A">
      <w:start w:val="1"/>
      <w:numFmt w:val="bullet"/>
      <w:lvlText w:val=""/>
      <w:lvlJc w:val="left"/>
      <w:pPr>
        <w:ind w:left="2880" w:hanging="360"/>
      </w:pPr>
      <w:rPr>
        <w:rFonts w:ascii="Symbol" w:hAnsi="Symbol" w:hint="default"/>
      </w:rPr>
    </w:lvl>
    <w:lvl w:ilvl="4" w:tplc="ED08E824">
      <w:start w:val="1"/>
      <w:numFmt w:val="bullet"/>
      <w:lvlText w:val="o"/>
      <w:lvlJc w:val="left"/>
      <w:pPr>
        <w:ind w:left="3600" w:hanging="360"/>
      </w:pPr>
      <w:rPr>
        <w:rFonts w:ascii="Courier New" w:hAnsi="Courier New" w:hint="default"/>
      </w:rPr>
    </w:lvl>
    <w:lvl w:ilvl="5" w:tplc="327406C0">
      <w:start w:val="1"/>
      <w:numFmt w:val="bullet"/>
      <w:lvlText w:val=""/>
      <w:lvlJc w:val="left"/>
      <w:pPr>
        <w:ind w:left="4320" w:hanging="360"/>
      </w:pPr>
      <w:rPr>
        <w:rFonts w:ascii="Wingdings" w:hAnsi="Wingdings" w:hint="default"/>
      </w:rPr>
    </w:lvl>
    <w:lvl w:ilvl="6" w:tplc="6EB463B6">
      <w:start w:val="1"/>
      <w:numFmt w:val="bullet"/>
      <w:lvlText w:val=""/>
      <w:lvlJc w:val="left"/>
      <w:pPr>
        <w:ind w:left="5040" w:hanging="360"/>
      </w:pPr>
      <w:rPr>
        <w:rFonts w:ascii="Symbol" w:hAnsi="Symbol" w:hint="default"/>
      </w:rPr>
    </w:lvl>
    <w:lvl w:ilvl="7" w:tplc="A46C66FA">
      <w:start w:val="1"/>
      <w:numFmt w:val="bullet"/>
      <w:lvlText w:val="o"/>
      <w:lvlJc w:val="left"/>
      <w:pPr>
        <w:ind w:left="5760" w:hanging="360"/>
      </w:pPr>
      <w:rPr>
        <w:rFonts w:ascii="Courier New" w:hAnsi="Courier New" w:hint="default"/>
      </w:rPr>
    </w:lvl>
    <w:lvl w:ilvl="8" w:tplc="17347C1C">
      <w:start w:val="1"/>
      <w:numFmt w:val="bullet"/>
      <w:lvlText w:val=""/>
      <w:lvlJc w:val="left"/>
      <w:pPr>
        <w:ind w:left="6480" w:hanging="360"/>
      </w:pPr>
      <w:rPr>
        <w:rFonts w:ascii="Wingdings" w:hAnsi="Wingdings" w:hint="default"/>
      </w:rPr>
    </w:lvl>
  </w:abstractNum>
  <w:abstractNum w:abstractNumId="44" w15:restartNumberingAfterBreak="0">
    <w:nsid w:val="5E1923F4"/>
    <w:multiLevelType w:val="multilevel"/>
    <w:tmpl w:val="06A6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9F1EE7"/>
    <w:multiLevelType w:val="hybridMultilevel"/>
    <w:tmpl w:val="CFCECA60"/>
    <w:lvl w:ilvl="0" w:tplc="7CB6BFF4">
      <w:start w:val="1"/>
      <w:numFmt w:val="bullet"/>
      <w:lvlText w:val=""/>
      <w:lvlJc w:val="left"/>
      <w:pPr>
        <w:ind w:left="720" w:hanging="360"/>
      </w:pPr>
      <w:rPr>
        <w:rFonts w:ascii="Symbol" w:hAnsi="Symbol" w:hint="default"/>
      </w:rPr>
    </w:lvl>
    <w:lvl w:ilvl="1" w:tplc="91C0F74A">
      <w:start w:val="1"/>
      <w:numFmt w:val="bullet"/>
      <w:lvlText w:val="o"/>
      <w:lvlJc w:val="left"/>
      <w:pPr>
        <w:ind w:left="1440" w:hanging="360"/>
      </w:pPr>
      <w:rPr>
        <w:rFonts w:ascii="Courier New" w:hAnsi="Courier New" w:hint="default"/>
      </w:rPr>
    </w:lvl>
    <w:lvl w:ilvl="2" w:tplc="6B88CD3A">
      <w:start w:val="1"/>
      <w:numFmt w:val="bullet"/>
      <w:lvlText w:val=""/>
      <w:lvlJc w:val="left"/>
      <w:pPr>
        <w:ind w:left="2160" w:hanging="360"/>
      </w:pPr>
      <w:rPr>
        <w:rFonts w:ascii="Wingdings" w:hAnsi="Wingdings" w:hint="default"/>
      </w:rPr>
    </w:lvl>
    <w:lvl w:ilvl="3" w:tplc="CBEEF712">
      <w:start w:val="1"/>
      <w:numFmt w:val="bullet"/>
      <w:lvlText w:val=""/>
      <w:lvlJc w:val="left"/>
      <w:pPr>
        <w:ind w:left="2880" w:hanging="360"/>
      </w:pPr>
      <w:rPr>
        <w:rFonts w:ascii="Symbol" w:hAnsi="Symbol" w:hint="default"/>
      </w:rPr>
    </w:lvl>
    <w:lvl w:ilvl="4" w:tplc="F93E4738">
      <w:start w:val="1"/>
      <w:numFmt w:val="bullet"/>
      <w:lvlText w:val="o"/>
      <w:lvlJc w:val="left"/>
      <w:pPr>
        <w:ind w:left="3600" w:hanging="360"/>
      </w:pPr>
      <w:rPr>
        <w:rFonts w:ascii="Courier New" w:hAnsi="Courier New" w:hint="default"/>
      </w:rPr>
    </w:lvl>
    <w:lvl w:ilvl="5" w:tplc="AC269BB6">
      <w:start w:val="1"/>
      <w:numFmt w:val="bullet"/>
      <w:lvlText w:val=""/>
      <w:lvlJc w:val="left"/>
      <w:pPr>
        <w:ind w:left="4320" w:hanging="360"/>
      </w:pPr>
      <w:rPr>
        <w:rFonts w:ascii="Wingdings" w:hAnsi="Wingdings" w:hint="default"/>
      </w:rPr>
    </w:lvl>
    <w:lvl w:ilvl="6" w:tplc="45F2E67E">
      <w:start w:val="1"/>
      <w:numFmt w:val="bullet"/>
      <w:lvlText w:val=""/>
      <w:lvlJc w:val="left"/>
      <w:pPr>
        <w:ind w:left="5040" w:hanging="360"/>
      </w:pPr>
      <w:rPr>
        <w:rFonts w:ascii="Symbol" w:hAnsi="Symbol" w:hint="default"/>
      </w:rPr>
    </w:lvl>
    <w:lvl w:ilvl="7" w:tplc="FDAC7240">
      <w:start w:val="1"/>
      <w:numFmt w:val="bullet"/>
      <w:lvlText w:val="o"/>
      <w:lvlJc w:val="left"/>
      <w:pPr>
        <w:ind w:left="5760" w:hanging="360"/>
      </w:pPr>
      <w:rPr>
        <w:rFonts w:ascii="Courier New" w:hAnsi="Courier New" w:hint="default"/>
      </w:rPr>
    </w:lvl>
    <w:lvl w:ilvl="8" w:tplc="6E1491E2">
      <w:start w:val="1"/>
      <w:numFmt w:val="bullet"/>
      <w:lvlText w:val=""/>
      <w:lvlJc w:val="left"/>
      <w:pPr>
        <w:ind w:left="6480" w:hanging="360"/>
      </w:pPr>
      <w:rPr>
        <w:rFonts w:ascii="Wingdings" w:hAnsi="Wingdings" w:hint="default"/>
      </w:rPr>
    </w:lvl>
  </w:abstractNum>
  <w:abstractNum w:abstractNumId="46" w15:restartNumberingAfterBreak="0">
    <w:nsid w:val="5F3B308A"/>
    <w:multiLevelType w:val="hybridMultilevel"/>
    <w:tmpl w:val="BD9468E2"/>
    <w:lvl w:ilvl="0" w:tplc="FC920B9E">
      <w:start w:val="1"/>
      <w:numFmt w:val="bullet"/>
      <w:lvlText w:val=""/>
      <w:lvlJc w:val="left"/>
      <w:pPr>
        <w:ind w:left="720" w:hanging="360"/>
      </w:pPr>
      <w:rPr>
        <w:rFonts w:ascii="Symbol" w:hAnsi="Symbol" w:hint="default"/>
      </w:rPr>
    </w:lvl>
    <w:lvl w:ilvl="1" w:tplc="FC8053C8">
      <w:start w:val="1"/>
      <w:numFmt w:val="bullet"/>
      <w:lvlText w:val="o"/>
      <w:lvlJc w:val="left"/>
      <w:pPr>
        <w:ind w:left="1440" w:hanging="360"/>
      </w:pPr>
      <w:rPr>
        <w:rFonts w:ascii="Courier New" w:hAnsi="Courier New" w:hint="default"/>
      </w:rPr>
    </w:lvl>
    <w:lvl w:ilvl="2" w:tplc="90C67718">
      <w:start w:val="1"/>
      <w:numFmt w:val="bullet"/>
      <w:lvlText w:val=""/>
      <w:lvlJc w:val="left"/>
      <w:pPr>
        <w:ind w:left="2160" w:hanging="360"/>
      </w:pPr>
      <w:rPr>
        <w:rFonts w:ascii="Wingdings" w:hAnsi="Wingdings" w:hint="default"/>
      </w:rPr>
    </w:lvl>
    <w:lvl w:ilvl="3" w:tplc="4E243666">
      <w:start w:val="1"/>
      <w:numFmt w:val="bullet"/>
      <w:lvlText w:val=""/>
      <w:lvlJc w:val="left"/>
      <w:pPr>
        <w:ind w:left="2880" w:hanging="360"/>
      </w:pPr>
      <w:rPr>
        <w:rFonts w:ascii="Symbol" w:hAnsi="Symbol" w:hint="default"/>
      </w:rPr>
    </w:lvl>
    <w:lvl w:ilvl="4" w:tplc="681448D8">
      <w:start w:val="1"/>
      <w:numFmt w:val="bullet"/>
      <w:lvlText w:val="o"/>
      <w:lvlJc w:val="left"/>
      <w:pPr>
        <w:ind w:left="3600" w:hanging="360"/>
      </w:pPr>
      <w:rPr>
        <w:rFonts w:ascii="Courier New" w:hAnsi="Courier New" w:hint="default"/>
      </w:rPr>
    </w:lvl>
    <w:lvl w:ilvl="5" w:tplc="127A526A">
      <w:start w:val="1"/>
      <w:numFmt w:val="bullet"/>
      <w:lvlText w:val=""/>
      <w:lvlJc w:val="left"/>
      <w:pPr>
        <w:ind w:left="4320" w:hanging="360"/>
      </w:pPr>
      <w:rPr>
        <w:rFonts w:ascii="Wingdings" w:hAnsi="Wingdings" w:hint="default"/>
      </w:rPr>
    </w:lvl>
    <w:lvl w:ilvl="6" w:tplc="3B209E5E">
      <w:start w:val="1"/>
      <w:numFmt w:val="bullet"/>
      <w:lvlText w:val=""/>
      <w:lvlJc w:val="left"/>
      <w:pPr>
        <w:ind w:left="5040" w:hanging="360"/>
      </w:pPr>
      <w:rPr>
        <w:rFonts w:ascii="Symbol" w:hAnsi="Symbol" w:hint="default"/>
      </w:rPr>
    </w:lvl>
    <w:lvl w:ilvl="7" w:tplc="0382D378">
      <w:start w:val="1"/>
      <w:numFmt w:val="bullet"/>
      <w:lvlText w:val="o"/>
      <w:lvlJc w:val="left"/>
      <w:pPr>
        <w:ind w:left="5760" w:hanging="360"/>
      </w:pPr>
      <w:rPr>
        <w:rFonts w:ascii="Courier New" w:hAnsi="Courier New" w:hint="default"/>
      </w:rPr>
    </w:lvl>
    <w:lvl w:ilvl="8" w:tplc="281651A2">
      <w:start w:val="1"/>
      <w:numFmt w:val="bullet"/>
      <w:lvlText w:val=""/>
      <w:lvlJc w:val="left"/>
      <w:pPr>
        <w:ind w:left="6480" w:hanging="360"/>
      </w:pPr>
      <w:rPr>
        <w:rFonts w:ascii="Wingdings" w:hAnsi="Wingdings" w:hint="default"/>
      </w:rPr>
    </w:lvl>
  </w:abstractNum>
  <w:abstractNum w:abstractNumId="47" w15:restartNumberingAfterBreak="0">
    <w:nsid w:val="641E4A7E"/>
    <w:multiLevelType w:val="hybridMultilevel"/>
    <w:tmpl w:val="74FC61D4"/>
    <w:lvl w:ilvl="0" w:tplc="7870D29A">
      <w:start w:val="1"/>
      <w:numFmt w:val="bullet"/>
      <w:lvlText w:val="o"/>
      <w:lvlJc w:val="left"/>
      <w:pPr>
        <w:ind w:left="720" w:hanging="360"/>
      </w:pPr>
      <w:rPr>
        <w:rFonts w:ascii="Courier New" w:hAnsi="Courier New" w:hint="default"/>
      </w:rPr>
    </w:lvl>
    <w:lvl w:ilvl="1" w:tplc="1276A2AA">
      <w:start w:val="1"/>
      <w:numFmt w:val="bullet"/>
      <w:lvlText w:val="o"/>
      <w:lvlJc w:val="left"/>
      <w:pPr>
        <w:ind w:left="1440" w:hanging="360"/>
      </w:pPr>
      <w:rPr>
        <w:rFonts w:ascii="Courier New" w:hAnsi="Courier New" w:hint="default"/>
      </w:rPr>
    </w:lvl>
    <w:lvl w:ilvl="2" w:tplc="F2EE27A2">
      <w:start w:val="1"/>
      <w:numFmt w:val="bullet"/>
      <w:lvlText w:val=""/>
      <w:lvlJc w:val="left"/>
      <w:pPr>
        <w:ind w:left="2160" w:hanging="360"/>
      </w:pPr>
      <w:rPr>
        <w:rFonts w:ascii="Wingdings" w:hAnsi="Wingdings" w:hint="default"/>
      </w:rPr>
    </w:lvl>
    <w:lvl w:ilvl="3" w:tplc="D69A73F8">
      <w:start w:val="1"/>
      <w:numFmt w:val="bullet"/>
      <w:lvlText w:val=""/>
      <w:lvlJc w:val="left"/>
      <w:pPr>
        <w:ind w:left="2880" w:hanging="360"/>
      </w:pPr>
      <w:rPr>
        <w:rFonts w:ascii="Symbol" w:hAnsi="Symbol" w:hint="default"/>
      </w:rPr>
    </w:lvl>
    <w:lvl w:ilvl="4" w:tplc="620A7746">
      <w:start w:val="1"/>
      <w:numFmt w:val="bullet"/>
      <w:lvlText w:val="o"/>
      <w:lvlJc w:val="left"/>
      <w:pPr>
        <w:ind w:left="3600" w:hanging="360"/>
      </w:pPr>
      <w:rPr>
        <w:rFonts w:ascii="Courier New" w:hAnsi="Courier New" w:hint="default"/>
      </w:rPr>
    </w:lvl>
    <w:lvl w:ilvl="5" w:tplc="16EE3066">
      <w:start w:val="1"/>
      <w:numFmt w:val="bullet"/>
      <w:lvlText w:val=""/>
      <w:lvlJc w:val="left"/>
      <w:pPr>
        <w:ind w:left="4320" w:hanging="360"/>
      </w:pPr>
      <w:rPr>
        <w:rFonts w:ascii="Wingdings" w:hAnsi="Wingdings" w:hint="default"/>
      </w:rPr>
    </w:lvl>
    <w:lvl w:ilvl="6" w:tplc="0DDAC060">
      <w:start w:val="1"/>
      <w:numFmt w:val="bullet"/>
      <w:lvlText w:val=""/>
      <w:lvlJc w:val="left"/>
      <w:pPr>
        <w:ind w:left="5040" w:hanging="360"/>
      </w:pPr>
      <w:rPr>
        <w:rFonts w:ascii="Symbol" w:hAnsi="Symbol" w:hint="default"/>
      </w:rPr>
    </w:lvl>
    <w:lvl w:ilvl="7" w:tplc="97EEFA80">
      <w:start w:val="1"/>
      <w:numFmt w:val="bullet"/>
      <w:lvlText w:val="o"/>
      <w:lvlJc w:val="left"/>
      <w:pPr>
        <w:ind w:left="5760" w:hanging="360"/>
      </w:pPr>
      <w:rPr>
        <w:rFonts w:ascii="Courier New" w:hAnsi="Courier New" w:hint="default"/>
      </w:rPr>
    </w:lvl>
    <w:lvl w:ilvl="8" w:tplc="A036E050">
      <w:start w:val="1"/>
      <w:numFmt w:val="bullet"/>
      <w:lvlText w:val=""/>
      <w:lvlJc w:val="left"/>
      <w:pPr>
        <w:ind w:left="6480" w:hanging="360"/>
      </w:pPr>
      <w:rPr>
        <w:rFonts w:ascii="Wingdings" w:hAnsi="Wingdings" w:hint="default"/>
      </w:rPr>
    </w:lvl>
  </w:abstractNum>
  <w:abstractNum w:abstractNumId="48" w15:restartNumberingAfterBreak="0">
    <w:nsid w:val="68AC4A9C"/>
    <w:multiLevelType w:val="multilevel"/>
    <w:tmpl w:val="00A4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D67561"/>
    <w:multiLevelType w:val="hybridMultilevel"/>
    <w:tmpl w:val="E474FA1A"/>
    <w:lvl w:ilvl="0" w:tplc="52526E32">
      <w:start w:val="1"/>
      <w:numFmt w:val="bullet"/>
      <w:lvlText w:val=""/>
      <w:lvlJc w:val="left"/>
      <w:pPr>
        <w:ind w:left="720" w:hanging="360"/>
      </w:pPr>
      <w:rPr>
        <w:rFonts w:ascii="Symbol" w:hAnsi="Symbol" w:hint="default"/>
      </w:rPr>
    </w:lvl>
    <w:lvl w:ilvl="1" w:tplc="CB7836F0">
      <w:start w:val="1"/>
      <w:numFmt w:val="bullet"/>
      <w:lvlText w:val="o"/>
      <w:lvlJc w:val="left"/>
      <w:pPr>
        <w:ind w:left="1440" w:hanging="360"/>
      </w:pPr>
      <w:rPr>
        <w:rFonts w:ascii="Courier New" w:hAnsi="Courier New" w:hint="default"/>
      </w:rPr>
    </w:lvl>
    <w:lvl w:ilvl="2" w:tplc="12742900">
      <w:start w:val="1"/>
      <w:numFmt w:val="bullet"/>
      <w:lvlText w:val=""/>
      <w:lvlJc w:val="left"/>
      <w:pPr>
        <w:ind w:left="2160" w:hanging="360"/>
      </w:pPr>
      <w:rPr>
        <w:rFonts w:ascii="Wingdings" w:hAnsi="Wingdings" w:hint="default"/>
      </w:rPr>
    </w:lvl>
    <w:lvl w:ilvl="3" w:tplc="41085488">
      <w:start w:val="1"/>
      <w:numFmt w:val="bullet"/>
      <w:lvlText w:val=""/>
      <w:lvlJc w:val="left"/>
      <w:pPr>
        <w:ind w:left="2880" w:hanging="360"/>
      </w:pPr>
      <w:rPr>
        <w:rFonts w:ascii="Symbol" w:hAnsi="Symbol" w:hint="default"/>
      </w:rPr>
    </w:lvl>
    <w:lvl w:ilvl="4" w:tplc="694E4F3C">
      <w:start w:val="1"/>
      <w:numFmt w:val="bullet"/>
      <w:lvlText w:val="o"/>
      <w:lvlJc w:val="left"/>
      <w:pPr>
        <w:ind w:left="3600" w:hanging="360"/>
      </w:pPr>
      <w:rPr>
        <w:rFonts w:ascii="Courier New" w:hAnsi="Courier New" w:hint="default"/>
      </w:rPr>
    </w:lvl>
    <w:lvl w:ilvl="5" w:tplc="46E41CE0">
      <w:start w:val="1"/>
      <w:numFmt w:val="bullet"/>
      <w:lvlText w:val=""/>
      <w:lvlJc w:val="left"/>
      <w:pPr>
        <w:ind w:left="4320" w:hanging="360"/>
      </w:pPr>
      <w:rPr>
        <w:rFonts w:ascii="Wingdings" w:hAnsi="Wingdings" w:hint="default"/>
      </w:rPr>
    </w:lvl>
    <w:lvl w:ilvl="6" w:tplc="3AD2D3C4">
      <w:start w:val="1"/>
      <w:numFmt w:val="bullet"/>
      <w:lvlText w:val=""/>
      <w:lvlJc w:val="left"/>
      <w:pPr>
        <w:ind w:left="5040" w:hanging="360"/>
      </w:pPr>
      <w:rPr>
        <w:rFonts w:ascii="Symbol" w:hAnsi="Symbol" w:hint="default"/>
      </w:rPr>
    </w:lvl>
    <w:lvl w:ilvl="7" w:tplc="B05ADEEE">
      <w:start w:val="1"/>
      <w:numFmt w:val="bullet"/>
      <w:lvlText w:val="o"/>
      <w:lvlJc w:val="left"/>
      <w:pPr>
        <w:ind w:left="5760" w:hanging="360"/>
      </w:pPr>
      <w:rPr>
        <w:rFonts w:ascii="Courier New" w:hAnsi="Courier New" w:hint="default"/>
      </w:rPr>
    </w:lvl>
    <w:lvl w:ilvl="8" w:tplc="E2AA4126">
      <w:start w:val="1"/>
      <w:numFmt w:val="bullet"/>
      <w:lvlText w:val=""/>
      <w:lvlJc w:val="left"/>
      <w:pPr>
        <w:ind w:left="6480" w:hanging="360"/>
      </w:pPr>
      <w:rPr>
        <w:rFonts w:ascii="Wingdings" w:hAnsi="Wingdings" w:hint="default"/>
      </w:rPr>
    </w:lvl>
  </w:abstractNum>
  <w:num w:numId="1" w16cid:durableId="1565871652">
    <w:abstractNumId w:val="33"/>
  </w:num>
  <w:num w:numId="2" w16cid:durableId="766534149">
    <w:abstractNumId w:val="39"/>
  </w:num>
  <w:num w:numId="3" w16cid:durableId="2031373667">
    <w:abstractNumId w:val="29"/>
  </w:num>
  <w:num w:numId="4" w16cid:durableId="561209127">
    <w:abstractNumId w:val="47"/>
  </w:num>
  <w:num w:numId="5" w16cid:durableId="1330711030">
    <w:abstractNumId w:val="8"/>
  </w:num>
  <w:num w:numId="6" w16cid:durableId="679966967">
    <w:abstractNumId w:val="37"/>
  </w:num>
  <w:num w:numId="7" w16cid:durableId="1494949952">
    <w:abstractNumId w:val="12"/>
  </w:num>
  <w:num w:numId="8" w16cid:durableId="456065322">
    <w:abstractNumId w:val="5"/>
  </w:num>
  <w:num w:numId="9" w16cid:durableId="1029794906">
    <w:abstractNumId w:val="49"/>
  </w:num>
  <w:num w:numId="10" w16cid:durableId="1980452629">
    <w:abstractNumId w:val="13"/>
  </w:num>
  <w:num w:numId="11" w16cid:durableId="1980718620">
    <w:abstractNumId w:val="42"/>
  </w:num>
  <w:num w:numId="12" w16cid:durableId="1584100293">
    <w:abstractNumId w:val="2"/>
  </w:num>
  <w:num w:numId="13" w16cid:durableId="492110448">
    <w:abstractNumId w:val="22"/>
  </w:num>
  <w:num w:numId="14" w16cid:durableId="1472557580">
    <w:abstractNumId w:val="6"/>
  </w:num>
  <w:num w:numId="15" w16cid:durableId="511073845">
    <w:abstractNumId w:val="36"/>
  </w:num>
  <w:num w:numId="16" w16cid:durableId="1257404899">
    <w:abstractNumId w:val="30"/>
  </w:num>
  <w:num w:numId="17" w16cid:durableId="2071416253">
    <w:abstractNumId w:val="45"/>
  </w:num>
  <w:num w:numId="18" w16cid:durableId="1730763460">
    <w:abstractNumId w:val="43"/>
  </w:num>
  <w:num w:numId="19" w16cid:durableId="105972532">
    <w:abstractNumId w:val="41"/>
  </w:num>
  <w:num w:numId="20" w16cid:durableId="2112121931">
    <w:abstractNumId w:val="24"/>
  </w:num>
  <w:num w:numId="21" w16cid:durableId="1139154794">
    <w:abstractNumId w:val="46"/>
  </w:num>
  <w:num w:numId="22" w16cid:durableId="970982186">
    <w:abstractNumId w:val="7"/>
  </w:num>
  <w:num w:numId="23" w16cid:durableId="795106488">
    <w:abstractNumId w:val="27"/>
  </w:num>
  <w:num w:numId="24" w16cid:durableId="1905144856">
    <w:abstractNumId w:val="18"/>
  </w:num>
  <w:num w:numId="25" w16cid:durableId="1457069029">
    <w:abstractNumId w:val="4"/>
  </w:num>
  <w:num w:numId="26" w16cid:durableId="1402748039">
    <w:abstractNumId w:val="34"/>
  </w:num>
  <w:num w:numId="27" w16cid:durableId="787813985">
    <w:abstractNumId w:val="17"/>
  </w:num>
  <w:num w:numId="28" w16cid:durableId="1726176160">
    <w:abstractNumId w:val="35"/>
  </w:num>
  <w:num w:numId="29" w16cid:durableId="1564834495">
    <w:abstractNumId w:val="38"/>
  </w:num>
  <w:num w:numId="30" w16cid:durableId="289897076">
    <w:abstractNumId w:val="32"/>
  </w:num>
  <w:num w:numId="31" w16cid:durableId="187067261">
    <w:abstractNumId w:val="14"/>
  </w:num>
  <w:num w:numId="32" w16cid:durableId="1460874589">
    <w:abstractNumId w:val="10"/>
  </w:num>
  <w:num w:numId="33" w16cid:durableId="599725554">
    <w:abstractNumId w:val="11"/>
  </w:num>
  <w:num w:numId="34" w16cid:durableId="1916432729">
    <w:abstractNumId w:val="3"/>
  </w:num>
  <w:num w:numId="35" w16cid:durableId="273169264">
    <w:abstractNumId w:val="16"/>
  </w:num>
  <w:num w:numId="36" w16cid:durableId="342047835">
    <w:abstractNumId w:val="1"/>
  </w:num>
  <w:num w:numId="37" w16cid:durableId="365956881">
    <w:abstractNumId w:val="15"/>
  </w:num>
  <w:num w:numId="38" w16cid:durableId="448092326">
    <w:abstractNumId w:val="19"/>
  </w:num>
  <w:num w:numId="39" w16cid:durableId="1023090483">
    <w:abstractNumId w:val="40"/>
  </w:num>
  <w:num w:numId="40" w16cid:durableId="2009552445">
    <w:abstractNumId w:val="23"/>
  </w:num>
  <w:num w:numId="41" w16cid:durableId="814377859">
    <w:abstractNumId w:val="48"/>
  </w:num>
  <w:num w:numId="42" w16cid:durableId="2049134706">
    <w:abstractNumId w:val="26"/>
  </w:num>
  <w:num w:numId="43" w16cid:durableId="1827356522">
    <w:abstractNumId w:val="44"/>
  </w:num>
  <w:num w:numId="44" w16cid:durableId="1702634694">
    <w:abstractNumId w:val="9"/>
  </w:num>
  <w:num w:numId="45" w16cid:durableId="1349942264">
    <w:abstractNumId w:val="0"/>
  </w:num>
  <w:num w:numId="46" w16cid:durableId="634868511">
    <w:abstractNumId w:val="25"/>
  </w:num>
  <w:num w:numId="47" w16cid:durableId="855386745">
    <w:abstractNumId w:val="20"/>
  </w:num>
  <w:num w:numId="48" w16cid:durableId="1526018932">
    <w:abstractNumId w:val="31"/>
  </w:num>
  <w:num w:numId="49" w16cid:durableId="59451410">
    <w:abstractNumId w:val="21"/>
  </w:num>
  <w:num w:numId="50" w16cid:durableId="1190728126">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F7"/>
    <w:rsid w:val="000004BC"/>
    <w:rsid w:val="000004E0"/>
    <w:rsid w:val="000005E6"/>
    <w:rsid w:val="000007B0"/>
    <w:rsid w:val="0000225A"/>
    <w:rsid w:val="0000238F"/>
    <w:rsid w:val="000024AE"/>
    <w:rsid w:val="00002C12"/>
    <w:rsid w:val="00003065"/>
    <w:rsid w:val="00003228"/>
    <w:rsid w:val="00003277"/>
    <w:rsid w:val="00003290"/>
    <w:rsid w:val="000036C3"/>
    <w:rsid w:val="00003BA0"/>
    <w:rsid w:val="00003CFD"/>
    <w:rsid w:val="00004252"/>
    <w:rsid w:val="00004EFC"/>
    <w:rsid w:val="000063EE"/>
    <w:rsid w:val="000065F2"/>
    <w:rsid w:val="00006A0D"/>
    <w:rsid w:val="00006C6D"/>
    <w:rsid w:val="00006F94"/>
    <w:rsid w:val="0000751D"/>
    <w:rsid w:val="0000792E"/>
    <w:rsid w:val="0001054D"/>
    <w:rsid w:val="00010EAE"/>
    <w:rsid w:val="0001125C"/>
    <w:rsid w:val="00011401"/>
    <w:rsid w:val="00011566"/>
    <w:rsid w:val="000117A6"/>
    <w:rsid w:val="000119CB"/>
    <w:rsid w:val="00011BE2"/>
    <w:rsid w:val="000123F4"/>
    <w:rsid w:val="000124E4"/>
    <w:rsid w:val="00012B76"/>
    <w:rsid w:val="00012DAE"/>
    <w:rsid w:val="000133DC"/>
    <w:rsid w:val="00013C49"/>
    <w:rsid w:val="00013E61"/>
    <w:rsid w:val="00014171"/>
    <w:rsid w:val="000148D6"/>
    <w:rsid w:val="00014D54"/>
    <w:rsid w:val="00014DB7"/>
    <w:rsid w:val="000155F8"/>
    <w:rsid w:val="00015758"/>
    <w:rsid w:val="00015F0D"/>
    <w:rsid w:val="00015F4D"/>
    <w:rsid w:val="00016260"/>
    <w:rsid w:val="00016B71"/>
    <w:rsid w:val="000176A2"/>
    <w:rsid w:val="00017988"/>
    <w:rsid w:val="00017CB1"/>
    <w:rsid w:val="00017E19"/>
    <w:rsid w:val="00017E22"/>
    <w:rsid w:val="00020177"/>
    <w:rsid w:val="0002025B"/>
    <w:rsid w:val="0002086B"/>
    <w:rsid w:val="00020A3D"/>
    <w:rsid w:val="00020EAC"/>
    <w:rsid w:val="00021091"/>
    <w:rsid w:val="0002180B"/>
    <w:rsid w:val="00021E30"/>
    <w:rsid w:val="00022C49"/>
    <w:rsid w:val="00022E14"/>
    <w:rsid w:val="000234FB"/>
    <w:rsid w:val="000237DE"/>
    <w:rsid w:val="000238EA"/>
    <w:rsid w:val="00023CB5"/>
    <w:rsid w:val="00023D30"/>
    <w:rsid w:val="0002478B"/>
    <w:rsid w:val="00024D81"/>
    <w:rsid w:val="00024F2D"/>
    <w:rsid w:val="00025289"/>
    <w:rsid w:val="00025A44"/>
    <w:rsid w:val="00025D03"/>
    <w:rsid w:val="00025F99"/>
    <w:rsid w:val="0002689A"/>
    <w:rsid w:val="00026907"/>
    <w:rsid w:val="00026952"/>
    <w:rsid w:val="00026999"/>
    <w:rsid w:val="00026EA5"/>
    <w:rsid w:val="00027171"/>
    <w:rsid w:val="00027518"/>
    <w:rsid w:val="000276C6"/>
    <w:rsid w:val="00027919"/>
    <w:rsid w:val="00027D86"/>
    <w:rsid w:val="000300A7"/>
    <w:rsid w:val="000301CF"/>
    <w:rsid w:val="000306F9"/>
    <w:rsid w:val="000319F0"/>
    <w:rsid w:val="000319F6"/>
    <w:rsid w:val="00031D6B"/>
    <w:rsid w:val="0003302F"/>
    <w:rsid w:val="0003319E"/>
    <w:rsid w:val="000333C0"/>
    <w:rsid w:val="00033679"/>
    <w:rsid w:val="00034327"/>
    <w:rsid w:val="000345D2"/>
    <w:rsid w:val="00034C85"/>
    <w:rsid w:val="0003575B"/>
    <w:rsid w:val="000357A7"/>
    <w:rsid w:val="00035B53"/>
    <w:rsid w:val="00036C74"/>
    <w:rsid w:val="0003709F"/>
    <w:rsid w:val="000373A6"/>
    <w:rsid w:val="0003747F"/>
    <w:rsid w:val="00037E40"/>
    <w:rsid w:val="00040692"/>
    <w:rsid w:val="00040813"/>
    <w:rsid w:val="00040A9E"/>
    <w:rsid w:val="00041F81"/>
    <w:rsid w:val="00043472"/>
    <w:rsid w:val="000434E6"/>
    <w:rsid w:val="00043E65"/>
    <w:rsid w:val="0004424D"/>
    <w:rsid w:val="000442E2"/>
    <w:rsid w:val="000446E0"/>
    <w:rsid w:val="00044978"/>
    <w:rsid w:val="00044AF1"/>
    <w:rsid w:val="00044C50"/>
    <w:rsid w:val="00044F4B"/>
    <w:rsid w:val="00045986"/>
    <w:rsid w:val="0004599D"/>
    <w:rsid w:val="00045F71"/>
    <w:rsid w:val="000463C0"/>
    <w:rsid w:val="00046D21"/>
    <w:rsid w:val="00047E8A"/>
    <w:rsid w:val="0005005A"/>
    <w:rsid w:val="000503E1"/>
    <w:rsid w:val="000505F0"/>
    <w:rsid w:val="00050B4F"/>
    <w:rsid w:val="00050C34"/>
    <w:rsid w:val="0005170D"/>
    <w:rsid w:val="00051AAB"/>
    <w:rsid w:val="00051E7D"/>
    <w:rsid w:val="00052274"/>
    <w:rsid w:val="00052562"/>
    <w:rsid w:val="00052BEC"/>
    <w:rsid w:val="00052EBD"/>
    <w:rsid w:val="00053022"/>
    <w:rsid w:val="00053606"/>
    <w:rsid w:val="00053E24"/>
    <w:rsid w:val="00054116"/>
    <w:rsid w:val="0005446B"/>
    <w:rsid w:val="000544F3"/>
    <w:rsid w:val="00054C7C"/>
    <w:rsid w:val="00054F0B"/>
    <w:rsid w:val="0005507E"/>
    <w:rsid w:val="0005575A"/>
    <w:rsid w:val="0005612A"/>
    <w:rsid w:val="000561AA"/>
    <w:rsid w:val="000561D7"/>
    <w:rsid w:val="00056260"/>
    <w:rsid w:val="000565C0"/>
    <w:rsid w:val="00056A1C"/>
    <w:rsid w:val="00056E7B"/>
    <w:rsid w:val="00057245"/>
    <w:rsid w:val="000573DF"/>
    <w:rsid w:val="00057630"/>
    <w:rsid w:val="000602F7"/>
    <w:rsid w:val="00061C94"/>
    <w:rsid w:val="00062638"/>
    <w:rsid w:val="0006397F"/>
    <w:rsid w:val="000639C5"/>
    <w:rsid w:val="00063D74"/>
    <w:rsid w:val="00064173"/>
    <w:rsid w:val="00064373"/>
    <w:rsid w:val="000643A7"/>
    <w:rsid w:val="00064DBD"/>
    <w:rsid w:val="00064EF4"/>
    <w:rsid w:val="00064FB0"/>
    <w:rsid w:val="00065533"/>
    <w:rsid w:val="00065772"/>
    <w:rsid w:val="00065907"/>
    <w:rsid w:val="00065E94"/>
    <w:rsid w:val="00066A8A"/>
    <w:rsid w:val="00067193"/>
    <w:rsid w:val="00067200"/>
    <w:rsid w:val="00067C49"/>
    <w:rsid w:val="00067D25"/>
    <w:rsid w:val="000709CA"/>
    <w:rsid w:val="00070ED8"/>
    <w:rsid w:val="0007137A"/>
    <w:rsid w:val="000714FE"/>
    <w:rsid w:val="00071BB9"/>
    <w:rsid w:val="000723E1"/>
    <w:rsid w:val="00072D65"/>
    <w:rsid w:val="000731E6"/>
    <w:rsid w:val="000732BD"/>
    <w:rsid w:val="00073723"/>
    <w:rsid w:val="00074048"/>
    <w:rsid w:val="00074085"/>
    <w:rsid w:val="00074485"/>
    <w:rsid w:val="00074A40"/>
    <w:rsid w:val="00074FA6"/>
    <w:rsid w:val="000750D8"/>
    <w:rsid w:val="0007545A"/>
    <w:rsid w:val="00075A74"/>
    <w:rsid w:val="00076544"/>
    <w:rsid w:val="0007689F"/>
    <w:rsid w:val="000771A0"/>
    <w:rsid w:val="000772D6"/>
    <w:rsid w:val="00077352"/>
    <w:rsid w:val="00077A00"/>
    <w:rsid w:val="0007F58C"/>
    <w:rsid w:val="0008004E"/>
    <w:rsid w:val="00080AB0"/>
    <w:rsid w:val="00080D99"/>
    <w:rsid w:val="00080DB1"/>
    <w:rsid w:val="00080F08"/>
    <w:rsid w:val="000810AF"/>
    <w:rsid w:val="00081EB5"/>
    <w:rsid w:val="00082E0A"/>
    <w:rsid w:val="0008399E"/>
    <w:rsid w:val="00083A31"/>
    <w:rsid w:val="00083B0E"/>
    <w:rsid w:val="000849E2"/>
    <w:rsid w:val="00084A0D"/>
    <w:rsid w:val="000855FB"/>
    <w:rsid w:val="00085744"/>
    <w:rsid w:val="00085789"/>
    <w:rsid w:val="00085976"/>
    <w:rsid w:val="00086090"/>
    <w:rsid w:val="00086092"/>
    <w:rsid w:val="0008624E"/>
    <w:rsid w:val="000870AF"/>
    <w:rsid w:val="0008724D"/>
    <w:rsid w:val="00087C02"/>
    <w:rsid w:val="00087D6E"/>
    <w:rsid w:val="0009009E"/>
    <w:rsid w:val="000905E3"/>
    <w:rsid w:val="00090640"/>
    <w:rsid w:val="0009070F"/>
    <w:rsid w:val="00090DDC"/>
    <w:rsid w:val="00091C51"/>
    <w:rsid w:val="00092237"/>
    <w:rsid w:val="000927CC"/>
    <w:rsid w:val="00092E65"/>
    <w:rsid w:val="00092FC8"/>
    <w:rsid w:val="0009313D"/>
    <w:rsid w:val="0009333C"/>
    <w:rsid w:val="00093397"/>
    <w:rsid w:val="00093420"/>
    <w:rsid w:val="0009354C"/>
    <w:rsid w:val="00093B4F"/>
    <w:rsid w:val="00093CE5"/>
    <w:rsid w:val="00093E8F"/>
    <w:rsid w:val="00094346"/>
    <w:rsid w:val="00094753"/>
    <w:rsid w:val="00095790"/>
    <w:rsid w:val="00095BC4"/>
    <w:rsid w:val="00095F20"/>
    <w:rsid w:val="00096378"/>
    <w:rsid w:val="000963FC"/>
    <w:rsid w:val="00096F0D"/>
    <w:rsid w:val="000A00E8"/>
    <w:rsid w:val="000A028A"/>
    <w:rsid w:val="000A0909"/>
    <w:rsid w:val="000A0BFC"/>
    <w:rsid w:val="000A0D8A"/>
    <w:rsid w:val="000A1279"/>
    <w:rsid w:val="000A13CD"/>
    <w:rsid w:val="000A147C"/>
    <w:rsid w:val="000A16D6"/>
    <w:rsid w:val="000A1859"/>
    <w:rsid w:val="000A1B01"/>
    <w:rsid w:val="000A1C12"/>
    <w:rsid w:val="000A217A"/>
    <w:rsid w:val="000A2375"/>
    <w:rsid w:val="000A31F0"/>
    <w:rsid w:val="000A37AD"/>
    <w:rsid w:val="000A41D6"/>
    <w:rsid w:val="000A425A"/>
    <w:rsid w:val="000A45A0"/>
    <w:rsid w:val="000A48CD"/>
    <w:rsid w:val="000A4D72"/>
    <w:rsid w:val="000A5407"/>
    <w:rsid w:val="000A5483"/>
    <w:rsid w:val="000A5573"/>
    <w:rsid w:val="000A587E"/>
    <w:rsid w:val="000A5E85"/>
    <w:rsid w:val="000A5FA2"/>
    <w:rsid w:val="000A6A39"/>
    <w:rsid w:val="000A7883"/>
    <w:rsid w:val="000A78F9"/>
    <w:rsid w:val="000A7A29"/>
    <w:rsid w:val="000A7AF5"/>
    <w:rsid w:val="000A7D7B"/>
    <w:rsid w:val="000A7EA6"/>
    <w:rsid w:val="000A7F9B"/>
    <w:rsid w:val="000B0183"/>
    <w:rsid w:val="000B0841"/>
    <w:rsid w:val="000B0A7F"/>
    <w:rsid w:val="000B142D"/>
    <w:rsid w:val="000B19CD"/>
    <w:rsid w:val="000B1A16"/>
    <w:rsid w:val="000B20DE"/>
    <w:rsid w:val="000B25EC"/>
    <w:rsid w:val="000B2882"/>
    <w:rsid w:val="000B2A59"/>
    <w:rsid w:val="000B2BF2"/>
    <w:rsid w:val="000B2D33"/>
    <w:rsid w:val="000B2D42"/>
    <w:rsid w:val="000B2E33"/>
    <w:rsid w:val="000B2F58"/>
    <w:rsid w:val="000B33BF"/>
    <w:rsid w:val="000B3649"/>
    <w:rsid w:val="000B38FD"/>
    <w:rsid w:val="000B40B2"/>
    <w:rsid w:val="000B42C7"/>
    <w:rsid w:val="000B481D"/>
    <w:rsid w:val="000B4A71"/>
    <w:rsid w:val="000B4DC1"/>
    <w:rsid w:val="000B6B75"/>
    <w:rsid w:val="000B6BB4"/>
    <w:rsid w:val="000B730E"/>
    <w:rsid w:val="000B7F2C"/>
    <w:rsid w:val="000C0504"/>
    <w:rsid w:val="000C07E2"/>
    <w:rsid w:val="000C088B"/>
    <w:rsid w:val="000C0A33"/>
    <w:rsid w:val="000C0DB5"/>
    <w:rsid w:val="000C1098"/>
    <w:rsid w:val="000C187F"/>
    <w:rsid w:val="000C1EC0"/>
    <w:rsid w:val="000C24B0"/>
    <w:rsid w:val="000C2E4D"/>
    <w:rsid w:val="000C36A5"/>
    <w:rsid w:val="000C3C91"/>
    <w:rsid w:val="000C4998"/>
    <w:rsid w:val="000C49C6"/>
    <w:rsid w:val="000C4A04"/>
    <w:rsid w:val="000C4B3A"/>
    <w:rsid w:val="000C5031"/>
    <w:rsid w:val="000C536E"/>
    <w:rsid w:val="000C5562"/>
    <w:rsid w:val="000C577B"/>
    <w:rsid w:val="000C6378"/>
    <w:rsid w:val="000C6561"/>
    <w:rsid w:val="000C658B"/>
    <w:rsid w:val="000C687E"/>
    <w:rsid w:val="000C6E08"/>
    <w:rsid w:val="000C7226"/>
    <w:rsid w:val="000C76E0"/>
    <w:rsid w:val="000D03DC"/>
    <w:rsid w:val="000D0662"/>
    <w:rsid w:val="000D08AE"/>
    <w:rsid w:val="000D0A9A"/>
    <w:rsid w:val="000D0E43"/>
    <w:rsid w:val="000D1712"/>
    <w:rsid w:val="000D1A4F"/>
    <w:rsid w:val="000D1E1E"/>
    <w:rsid w:val="000D2187"/>
    <w:rsid w:val="000D2703"/>
    <w:rsid w:val="000D334A"/>
    <w:rsid w:val="000D3732"/>
    <w:rsid w:val="000D4991"/>
    <w:rsid w:val="000D4AED"/>
    <w:rsid w:val="000D4D0A"/>
    <w:rsid w:val="000D4D71"/>
    <w:rsid w:val="000D5309"/>
    <w:rsid w:val="000D5DFD"/>
    <w:rsid w:val="000D6612"/>
    <w:rsid w:val="000D6BBE"/>
    <w:rsid w:val="000D6F0B"/>
    <w:rsid w:val="000D7866"/>
    <w:rsid w:val="000E047A"/>
    <w:rsid w:val="000E0993"/>
    <w:rsid w:val="000E0A88"/>
    <w:rsid w:val="000E0B3F"/>
    <w:rsid w:val="000E0FE5"/>
    <w:rsid w:val="000E1144"/>
    <w:rsid w:val="000E12EA"/>
    <w:rsid w:val="000E1864"/>
    <w:rsid w:val="000E199A"/>
    <w:rsid w:val="000E1B8E"/>
    <w:rsid w:val="000E1EDD"/>
    <w:rsid w:val="000E21B2"/>
    <w:rsid w:val="000E26D8"/>
    <w:rsid w:val="000E287F"/>
    <w:rsid w:val="000E2F06"/>
    <w:rsid w:val="000E355C"/>
    <w:rsid w:val="000E3802"/>
    <w:rsid w:val="000E4071"/>
    <w:rsid w:val="000E42EC"/>
    <w:rsid w:val="000E4336"/>
    <w:rsid w:val="000E43FA"/>
    <w:rsid w:val="000E47B0"/>
    <w:rsid w:val="000E4D4A"/>
    <w:rsid w:val="000E54AF"/>
    <w:rsid w:val="000E5ABF"/>
    <w:rsid w:val="000E6599"/>
    <w:rsid w:val="000E6BA7"/>
    <w:rsid w:val="000E6C2B"/>
    <w:rsid w:val="000E6FEE"/>
    <w:rsid w:val="000E719C"/>
    <w:rsid w:val="000E7352"/>
    <w:rsid w:val="000F0357"/>
    <w:rsid w:val="000F0AFC"/>
    <w:rsid w:val="000F0D8B"/>
    <w:rsid w:val="000F155F"/>
    <w:rsid w:val="000F18E3"/>
    <w:rsid w:val="000F21C9"/>
    <w:rsid w:val="000F229E"/>
    <w:rsid w:val="000F283C"/>
    <w:rsid w:val="000F2A21"/>
    <w:rsid w:val="000F35EB"/>
    <w:rsid w:val="000F4545"/>
    <w:rsid w:val="000F4A9E"/>
    <w:rsid w:val="000F4BD9"/>
    <w:rsid w:val="000F5223"/>
    <w:rsid w:val="000F5243"/>
    <w:rsid w:val="000F5B34"/>
    <w:rsid w:val="000F5C8A"/>
    <w:rsid w:val="000F6110"/>
    <w:rsid w:val="000F63C8"/>
    <w:rsid w:val="000F6695"/>
    <w:rsid w:val="000F66DB"/>
    <w:rsid w:val="000F7A47"/>
    <w:rsid w:val="00100305"/>
    <w:rsid w:val="001003AC"/>
    <w:rsid w:val="00100510"/>
    <w:rsid w:val="001009BF"/>
    <w:rsid w:val="001015B0"/>
    <w:rsid w:val="00101607"/>
    <w:rsid w:val="001017BE"/>
    <w:rsid w:val="001018CA"/>
    <w:rsid w:val="001018F3"/>
    <w:rsid w:val="00101DC0"/>
    <w:rsid w:val="00101EFD"/>
    <w:rsid w:val="001020F8"/>
    <w:rsid w:val="001022A2"/>
    <w:rsid w:val="00102362"/>
    <w:rsid w:val="00102718"/>
    <w:rsid w:val="00102A2F"/>
    <w:rsid w:val="00102BBF"/>
    <w:rsid w:val="00102F2C"/>
    <w:rsid w:val="00103A25"/>
    <w:rsid w:val="00103A69"/>
    <w:rsid w:val="00103CD6"/>
    <w:rsid w:val="0010409E"/>
    <w:rsid w:val="00104213"/>
    <w:rsid w:val="00104939"/>
    <w:rsid w:val="00104DF7"/>
    <w:rsid w:val="001050C7"/>
    <w:rsid w:val="00105A28"/>
    <w:rsid w:val="00105FE3"/>
    <w:rsid w:val="0010639C"/>
    <w:rsid w:val="00106465"/>
    <w:rsid w:val="00106CAF"/>
    <w:rsid w:val="001072FA"/>
    <w:rsid w:val="001075B5"/>
    <w:rsid w:val="001104FF"/>
    <w:rsid w:val="001105FC"/>
    <w:rsid w:val="00110696"/>
    <w:rsid w:val="00110AD7"/>
    <w:rsid w:val="001113B9"/>
    <w:rsid w:val="001113ED"/>
    <w:rsid w:val="00111444"/>
    <w:rsid w:val="00111A57"/>
    <w:rsid w:val="001129B7"/>
    <w:rsid w:val="00113206"/>
    <w:rsid w:val="0011330E"/>
    <w:rsid w:val="00113416"/>
    <w:rsid w:val="00113D06"/>
    <w:rsid w:val="00113DAF"/>
    <w:rsid w:val="00114885"/>
    <w:rsid w:val="001148D7"/>
    <w:rsid w:val="001148ED"/>
    <w:rsid w:val="00114BE6"/>
    <w:rsid w:val="00115023"/>
    <w:rsid w:val="001153D7"/>
    <w:rsid w:val="00115722"/>
    <w:rsid w:val="00115A18"/>
    <w:rsid w:val="001161C2"/>
    <w:rsid w:val="00116C12"/>
    <w:rsid w:val="00116EA3"/>
    <w:rsid w:val="00116EC5"/>
    <w:rsid w:val="001172ED"/>
    <w:rsid w:val="00117A4D"/>
    <w:rsid w:val="00117B2E"/>
    <w:rsid w:val="00120158"/>
    <w:rsid w:val="00120211"/>
    <w:rsid w:val="00120260"/>
    <w:rsid w:val="00120A51"/>
    <w:rsid w:val="00120FFA"/>
    <w:rsid w:val="001213FB"/>
    <w:rsid w:val="001214F5"/>
    <w:rsid w:val="001217B3"/>
    <w:rsid w:val="00121C30"/>
    <w:rsid w:val="0012252E"/>
    <w:rsid w:val="00122564"/>
    <w:rsid w:val="0012260D"/>
    <w:rsid w:val="0012272A"/>
    <w:rsid w:val="001227D4"/>
    <w:rsid w:val="00122854"/>
    <w:rsid w:val="00122869"/>
    <w:rsid w:val="00122888"/>
    <w:rsid w:val="0012380B"/>
    <w:rsid w:val="00123B1A"/>
    <w:rsid w:val="00124196"/>
    <w:rsid w:val="001245B7"/>
    <w:rsid w:val="00124929"/>
    <w:rsid w:val="00124AE7"/>
    <w:rsid w:val="00124D98"/>
    <w:rsid w:val="001256DB"/>
    <w:rsid w:val="0012571A"/>
    <w:rsid w:val="00125934"/>
    <w:rsid w:val="00125E21"/>
    <w:rsid w:val="00125EC9"/>
    <w:rsid w:val="00126246"/>
    <w:rsid w:val="00126539"/>
    <w:rsid w:val="00126B81"/>
    <w:rsid w:val="00126C7C"/>
    <w:rsid w:val="00126FF0"/>
    <w:rsid w:val="001272C0"/>
    <w:rsid w:val="0012EDBB"/>
    <w:rsid w:val="00130534"/>
    <w:rsid w:val="0013094A"/>
    <w:rsid w:val="00130B1F"/>
    <w:rsid w:val="00130BDC"/>
    <w:rsid w:val="00130C2E"/>
    <w:rsid w:val="00130D56"/>
    <w:rsid w:val="00130E53"/>
    <w:rsid w:val="0013142A"/>
    <w:rsid w:val="00131562"/>
    <w:rsid w:val="001318A5"/>
    <w:rsid w:val="00131991"/>
    <w:rsid w:val="00131AE5"/>
    <w:rsid w:val="001326CE"/>
    <w:rsid w:val="00132CCE"/>
    <w:rsid w:val="00132E66"/>
    <w:rsid w:val="001331A7"/>
    <w:rsid w:val="0013335D"/>
    <w:rsid w:val="001333FC"/>
    <w:rsid w:val="00133722"/>
    <w:rsid w:val="00133890"/>
    <w:rsid w:val="001338D0"/>
    <w:rsid w:val="00133E56"/>
    <w:rsid w:val="001342CC"/>
    <w:rsid w:val="00135006"/>
    <w:rsid w:val="001350EC"/>
    <w:rsid w:val="0013533A"/>
    <w:rsid w:val="00135596"/>
    <w:rsid w:val="00135E39"/>
    <w:rsid w:val="00136226"/>
    <w:rsid w:val="00136849"/>
    <w:rsid w:val="00136A2F"/>
    <w:rsid w:val="00136A30"/>
    <w:rsid w:val="00136BFC"/>
    <w:rsid w:val="00136EC2"/>
    <w:rsid w:val="00136F52"/>
    <w:rsid w:val="001374B6"/>
    <w:rsid w:val="00140044"/>
    <w:rsid w:val="0014025C"/>
    <w:rsid w:val="00141DA1"/>
    <w:rsid w:val="0014205C"/>
    <w:rsid w:val="001420E5"/>
    <w:rsid w:val="00142282"/>
    <w:rsid w:val="0014236F"/>
    <w:rsid w:val="001425DF"/>
    <w:rsid w:val="0014292F"/>
    <w:rsid w:val="001429B0"/>
    <w:rsid w:val="001431A0"/>
    <w:rsid w:val="00143C9B"/>
    <w:rsid w:val="00144F50"/>
    <w:rsid w:val="00145795"/>
    <w:rsid w:val="00145940"/>
    <w:rsid w:val="00145AE0"/>
    <w:rsid w:val="00145F66"/>
    <w:rsid w:val="00145FCA"/>
    <w:rsid w:val="001460A9"/>
    <w:rsid w:val="00147883"/>
    <w:rsid w:val="00147DB5"/>
    <w:rsid w:val="00147F0D"/>
    <w:rsid w:val="001501CA"/>
    <w:rsid w:val="001501CB"/>
    <w:rsid w:val="00150E0B"/>
    <w:rsid w:val="001510AD"/>
    <w:rsid w:val="0015132B"/>
    <w:rsid w:val="0015185E"/>
    <w:rsid w:val="00151B8F"/>
    <w:rsid w:val="00151CC9"/>
    <w:rsid w:val="001523A7"/>
    <w:rsid w:val="00152431"/>
    <w:rsid w:val="00153056"/>
    <w:rsid w:val="001533DB"/>
    <w:rsid w:val="0015354E"/>
    <w:rsid w:val="00153A54"/>
    <w:rsid w:val="00153BB5"/>
    <w:rsid w:val="00154E2B"/>
    <w:rsid w:val="00155172"/>
    <w:rsid w:val="00155F23"/>
    <w:rsid w:val="00155FC1"/>
    <w:rsid w:val="001564B3"/>
    <w:rsid w:val="00156722"/>
    <w:rsid w:val="00156A7C"/>
    <w:rsid w:val="00156BD3"/>
    <w:rsid w:val="00156E12"/>
    <w:rsid w:val="00157634"/>
    <w:rsid w:val="001579B1"/>
    <w:rsid w:val="00157F83"/>
    <w:rsid w:val="00161805"/>
    <w:rsid w:val="00162151"/>
    <w:rsid w:val="0016230D"/>
    <w:rsid w:val="001623CA"/>
    <w:rsid w:val="00162792"/>
    <w:rsid w:val="00162F95"/>
    <w:rsid w:val="00163467"/>
    <w:rsid w:val="0016409C"/>
    <w:rsid w:val="00165736"/>
    <w:rsid w:val="0016597F"/>
    <w:rsid w:val="00165A69"/>
    <w:rsid w:val="00166163"/>
    <w:rsid w:val="001661EE"/>
    <w:rsid w:val="00166D71"/>
    <w:rsid w:val="00167741"/>
    <w:rsid w:val="001677B3"/>
    <w:rsid w:val="00167B96"/>
    <w:rsid w:val="0016DB1C"/>
    <w:rsid w:val="0017064B"/>
    <w:rsid w:val="00170E5E"/>
    <w:rsid w:val="00170E6A"/>
    <w:rsid w:val="00170F89"/>
    <w:rsid w:val="001712FD"/>
    <w:rsid w:val="00171DFD"/>
    <w:rsid w:val="001724E6"/>
    <w:rsid w:val="00173209"/>
    <w:rsid w:val="00173386"/>
    <w:rsid w:val="00173442"/>
    <w:rsid w:val="00173A09"/>
    <w:rsid w:val="00173CDA"/>
    <w:rsid w:val="00174215"/>
    <w:rsid w:val="001746C9"/>
    <w:rsid w:val="001746D2"/>
    <w:rsid w:val="001747A7"/>
    <w:rsid w:val="00174DF5"/>
    <w:rsid w:val="001751C1"/>
    <w:rsid w:val="0017523A"/>
    <w:rsid w:val="001755B4"/>
    <w:rsid w:val="0017566A"/>
    <w:rsid w:val="00175997"/>
    <w:rsid w:val="001765D5"/>
    <w:rsid w:val="00176C9A"/>
    <w:rsid w:val="001777E0"/>
    <w:rsid w:val="00180264"/>
    <w:rsid w:val="00180AC3"/>
    <w:rsid w:val="00180BAC"/>
    <w:rsid w:val="00181374"/>
    <w:rsid w:val="0018187E"/>
    <w:rsid w:val="001819D6"/>
    <w:rsid w:val="00181C6E"/>
    <w:rsid w:val="00181E8C"/>
    <w:rsid w:val="00182301"/>
    <w:rsid w:val="00182372"/>
    <w:rsid w:val="0018253D"/>
    <w:rsid w:val="0018255B"/>
    <w:rsid w:val="00182730"/>
    <w:rsid w:val="001827E5"/>
    <w:rsid w:val="00182BAA"/>
    <w:rsid w:val="00182E18"/>
    <w:rsid w:val="001831DE"/>
    <w:rsid w:val="00183400"/>
    <w:rsid w:val="001836C5"/>
    <w:rsid w:val="001838F4"/>
    <w:rsid w:val="0018454E"/>
    <w:rsid w:val="00185AFC"/>
    <w:rsid w:val="00185B76"/>
    <w:rsid w:val="00186381"/>
    <w:rsid w:val="001864A1"/>
    <w:rsid w:val="00186B0F"/>
    <w:rsid w:val="001873E3"/>
    <w:rsid w:val="001878D5"/>
    <w:rsid w:val="00190062"/>
    <w:rsid w:val="00190E11"/>
    <w:rsid w:val="00190F85"/>
    <w:rsid w:val="0019154E"/>
    <w:rsid w:val="001915F3"/>
    <w:rsid w:val="001918EB"/>
    <w:rsid w:val="00191CC7"/>
    <w:rsid w:val="001929AC"/>
    <w:rsid w:val="001929E8"/>
    <w:rsid w:val="00192B24"/>
    <w:rsid w:val="00192BB7"/>
    <w:rsid w:val="00192EDA"/>
    <w:rsid w:val="00192FA0"/>
    <w:rsid w:val="0019374D"/>
    <w:rsid w:val="0019391D"/>
    <w:rsid w:val="001946E1"/>
    <w:rsid w:val="00194CA4"/>
    <w:rsid w:val="00194E1B"/>
    <w:rsid w:val="00194F9A"/>
    <w:rsid w:val="00195162"/>
    <w:rsid w:val="0019622F"/>
    <w:rsid w:val="00197B73"/>
    <w:rsid w:val="00197FBD"/>
    <w:rsid w:val="001A00FB"/>
    <w:rsid w:val="001A022D"/>
    <w:rsid w:val="001A0AFB"/>
    <w:rsid w:val="001A12DD"/>
    <w:rsid w:val="001A2A38"/>
    <w:rsid w:val="001A2AC8"/>
    <w:rsid w:val="001A2C1E"/>
    <w:rsid w:val="001A2C3F"/>
    <w:rsid w:val="001A3698"/>
    <w:rsid w:val="001A3B2E"/>
    <w:rsid w:val="001A4224"/>
    <w:rsid w:val="001A436A"/>
    <w:rsid w:val="001A515E"/>
    <w:rsid w:val="001A5479"/>
    <w:rsid w:val="001A554C"/>
    <w:rsid w:val="001A5669"/>
    <w:rsid w:val="001A59DD"/>
    <w:rsid w:val="001A6B2E"/>
    <w:rsid w:val="001A7004"/>
    <w:rsid w:val="001A7142"/>
    <w:rsid w:val="001A759A"/>
    <w:rsid w:val="001A75D3"/>
    <w:rsid w:val="001A7795"/>
    <w:rsid w:val="001A7BBD"/>
    <w:rsid w:val="001A7D57"/>
    <w:rsid w:val="001B04D5"/>
    <w:rsid w:val="001B05C7"/>
    <w:rsid w:val="001B0B0F"/>
    <w:rsid w:val="001B15EA"/>
    <w:rsid w:val="001B1BE2"/>
    <w:rsid w:val="001B1D88"/>
    <w:rsid w:val="001B2119"/>
    <w:rsid w:val="001B26D9"/>
    <w:rsid w:val="001B2B84"/>
    <w:rsid w:val="001B3773"/>
    <w:rsid w:val="001B3A23"/>
    <w:rsid w:val="001B40ED"/>
    <w:rsid w:val="001B46E9"/>
    <w:rsid w:val="001B4D67"/>
    <w:rsid w:val="001B4E12"/>
    <w:rsid w:val="001B4FCB"/>
    <w:rsid w:val="001B5032"/>
    <w:rsid w:val="001B565D"/>
    <w:rsid w:val="001B677D"/>
    <w:rsid w:val="001B67D6"/>
    <w:rsid w:val="001B6A0C"/>
    <w:rsid w:val="001B6D62"/>
    <w:rsid w:val="001B7449"/>
    <w:rsid w:val="001B7CBD"/>
    <w:rsid w:val="001B7CF5"/>
    <w:rsid w:val="001B7D59"/>
    <w:rsid w:val="001C07BA"/>
    <w:rsid w:val="001C0E00"/>
    <w:rsid w:val="001C118C"/>
    <w:rsid w:val="001C1977"/>
    <w:rsid w:val="001C1C29"/>
    <w:rsid w:val="001C1D1C"/>
    <w:rsid w:val="001C1E60"/>
    <w:rsid w:val="001C216E"/>
    <w:rsid w:val="001C2450"/>
    <w:rsid w:val="001C2A92"/>
    <w:rsid w:val="001C2EC9"/>
    <w:rsid w:val="001C2FFA"/>
    <w:rsid w:val="001C3BCC"/>
    <w:rsid w:val="001C3DFE"/>
    <w:rsid w:val="001C416B"/>
    <w:rsid w:val="001C45F9"/>
    <w:rsid w:val="001C467F"/>
    <w:rsid w:val="001C4988"/>
    <w:rsid w:val="001C4A77"/>
    <w:rsid w:val="001C4C10"/>
    <w:rsid w:val="001C56D8"/>
    <w:rsid w:val="001C5D63"/>
    <w:rsid w:val="001C5E6D"/>
    <w:rsid w:val="001C6BDE"/>
    <w:rsid w:val="001C6D90"/>
    <w:rsid w:val="001C726A"/>
    <w:rsid w:val="001C7D24"/>
    <w:rsid w:val="001D0208"/>
    <w:rsid w:val="001D0B52"/>
    <w:rsid w:val="001D0BAE"/>
    <w:rsid w:val="001D1892"/>
    <w:rsid w:val="001D18C6"/>
    <w:rsid w:val="001D1C9E"/>
    <w:rsid w:val="001D1DE9"/>
    <w:rsid w:val="001D1EA1"/>
    <w:rsid w:val="001D208F"/>
    <w:rsid w:val="001D27FB"/>
    <w:rsid w:val="001D3588"/>
    <w:rsid w:val="001D3815"/>
    <w:rsid w:val="001D3CDD"/>
    <w:rsid w:val="001D4905"/>
    <w:rsid w:val="001D50C8"/>
    <w:rsid w:val="001D5138"/>
    <w:rsid w:val="001D5C7C"/>
    <w:rsid w:val="001D5E55"/>
    <w:rsid w:val="001D6356"/>
    <w:rsid w:val="001D691F"/>
    <w:rsid w:val="001D6EE9"/>
    <w:rsid w:val="001D7A63"/>
    <w:rsid w:val="001D7DD0"/>
    <w:rsid w:val="001D7EB0"/>
    <w:rsid w:val="001E01F9"/>
    <w:rsid w:val="001E0574"/>
    <w:rsid w:val="001E0CEF"/>
    <w:rsid w:val="001E1DF5"/>
    <w:rsid w:val="001E1F06"/>
    <w:rsid w:val="001E24D4"/>
    <w:rsid w:val="001E2841"/>
    <w:rsid w:val="001E2B12"/>
    <w:rsid w:val="001E2CE5"/>
    <w:rsid w:val="001E3801"/>
    <w:rsid w:val="001E3822"/>
    <w:rsid w:val="001E3A88"/>
    <w:rsid w:val="001E3C2F"/>
    <w:rsid w:val="001E3F95"/>
    <w:rsid w:val="001E4BB5"/>
    <w:rsid w:val="001E5094"/>
    <w:rsid w:val="001E525C"/>
    <w:rsid w:val="001E5359"/>
    <w:rsid w:val="001E540C"/>
    <w:rsid w:val="001E544D"/>
    <w:rsid w:val="001E55EA"/>
    <w:rsid w:val="001E59DA"/>
    <w:rsid w:val="001E5E86"/>
    <w:rsid w:val="001E6507"/>
    <w:rsid w:val="001E78B2"/>
    <w:rsid w:val="001E7B52"/>
    <w:rsid w:val="001E7D1F"/>
    <w:rsid w:val="001F05B9"/>
    <w:rsid w:val="001F07FB"/>
    <w:rsid w:val="001F0A41"/>
    <w:rsid w:val="001F25A4"/>
    <w:rsid w:val="001F2E42"/>
    <w:rsid w:val="001F2F07"/>
    <w:rsid w:val="001F38F3"/>
    <w:rsid w:val="001F3C68"/>
    <w:rsid w:val="001F45A8"/>
    <w:rsid w:val="001F4692"/>
    <w:rsid w:val="001F46B5"/>
    <w:rsid w:val="001F49D8"/>
    <w:rsid w:val="001F4CBC"/>
    <w:rsid w:val="001F4FD5"/>
    <w:rsid w:val="001F504A"/>
    <w:rsid w:val="001F50FF"/>
    <w:rsid w:val="001F513A"/>
    <w:rsid w:val="001F5639"/>
    <w:rsid w:val="001F596F"/>
    <w:rsid w:val="001F60A3"/>
    <w:rsid w:val="001F67D6"/>
    <w:rsid w:val="001F6944"/>
    <w:rsid w:val="001F6EB3"/>
    <w:rsid w:val="001F72F6"/>
    <w:rsid w:val="001F7547"/>
    <w:rsid w:val="001F7B4F"/>
    <w:rsid w:val="001F7D12"/>
    <w:rsid w:val="001F7E57"/>
    <w:rsid w:val="001F7F2A"/>
    <w:rsid w:val="002005CD"/>
    <w:rsid w:val="002007AD"/>
    <w:rsid w:val="00200C49"/>
    <w:rsid w:val="00200FA9"/>
    <w:rsid w:val="00200FB1"/>
    <w:rsid w:val="00201050"/>
    <w:rsid w:val="00201374"/>
    <w:rsid w:val="00201CD3"/>
    <w:rsid w:val="00202317"/>
    <w:rsid w:val="0020272E"/>
    <w:rsid w:val="00202BB0"/>
    <w:rsid w:val="00202E91"/>
    <w:rsid w:val="002030FF"/>
    <w:rsid w:val="002034BD"/>
    <w:rsid w:val="00203A39"/>
    <w:rsid w:val="00203EDA"/>
    <w:rsid w:val="00203F31"/>
    <w:rsid w:val="00204230"/>
    <w:rsid w:val="002042AA"/>
    <w:rsid w:val="00204842"/>
    <w:rsid w:val="0020500C"/>
    <w:rsid w:val="002056A7"/>
    <w:rsid w:val="0020581B"/>
    <w:rsid w:val="00206565"/>
    <w:rsid w:val="00206665"/>
    <w:rsid w:val="002066BD"/>
    <w:rsid w:val="0020671A"/>
    <w:rsid w:val="00206DF3"/>
    <w:rsid w:val="0020704D"/>
    <w:rsid w:val="002078D4"/>
    <w:rsid w:val="00207C26"/>
    <w:rsid w:val="0020D4B1"/>
    <w:rsid w:val="00210054"/>
    <w:rsid w:val="0021019B"/>
    <w:rsid w:val="0021020C"/>
    <w:rsid w:val="002105AD"/>
    <w:rsid w:val="002105BA"/>
    <w:rsid w:val="002105EA"/>
    <w:rsid w:val="00210634"/>
    <w:rsid w:val="002107BC"/>
    <w:rsid w:val="002115A7"/>
    <w:rsid w:val="00211639"/>
    <w:rsid w:val="00211922"/>
    <w:rsid w:val="00212590"/>
    <w:rsid w:val="00215EAB"/>
    <w:rsid w:val="00215EF9"/>
    <w:rsid w:val="002167C6"/>
    <w:rsid w:val="0021688E"/>
    <w:rsid w:val="00216B3B"/>
    <w:rsid w:val="00216F84"/>
    <w:rsid w:val="00217BAD"/>
    <w:rsid w:val="0022011D"/>
    <w:rsid w:val="00220CDC"/>
    <w:rsid w:val="002213D6"/>
    <w:rsid w:val="00222093"/>
    <w:rsid w:val="00222793"/>
    <w:rsid w:val="00222963"/>
    <w:rsid w:val="00222C8A"/>
    <w:rsid w:val="002232D0"/>
    <w:rsid w:val="002233D3"/>
    <w:rsid w:val="00223BA6"/>
    <w:rsid w:val="00223F41"/>
    <w:rsid w:val="00224031"/>
    <w:rsid w:val="0022429E"/>
    <w:rsid w:val="00224CC2"/>
    <w:rsid w:val="00224EF1"/>
    <w:rsid w:val="00225093"/>
    <w:rsid w:val="00225140"/>
    <w:rsid w:val="002259FE"/>
    <w:rsid w:val="00225A1C"/>
    <w:rsid w:val="00225E56"/>
    <w:rsid w:val="00226421"/>
    <w:rsid w:val="00226688"/>
    <w:rsid w:val="00226F1A"/>
    <w:rsid w:val="0022719B"/>
    <w:rsid w:val="00227237"/>
    <w:rsid w:val="00227A58"/>
    <w:rsid w:val="00231080"/>
    <w:rsid w:val="00231177"/>
    <w:rsid w:val="002317CA"/>
    <w:rsid w:val="0023195E"/>
    <w:rsid w:val="00233A8E"/>
    <w:rsid w:val="00233EC4"/>
    <w:rsid w:val="002344CF"/>
    <w:rsid w:val="0023451E"/>
    <w:rsid w:val="00234542"/>
    <w:rsid w:val="002345EA"/>
    <w:rsid w:val="00234E93"/>
    <w:rsid w:val="002350E5"/>
    <w:rsid w:val="00235100"/>
    <w:rsid w:val="0023526E"/>
    <w:rsid w:val="00236F1D"/>
    <w:rsid w:val="00237049"/>
    <w:rsid w:val="002372EC"/>
    <w:rsid w:val="002375B8"/>
    <w:rsid w:val="00237B8B"/>
    <w:rsid w:val="00237BAB"/>
    <w:rsid w:val="00237EF7"/>
    <w:rsid w:val="00240591"/>
    <w:rsid w:val="0024100A"/>
    <w:rsid w:val="00241291"/>
    <w:rsid w:val="00241545"/>
    <w:rsid w:val="00241634"/>
    <w:rsid w:val="002417E8"/>
    <w:rsid w:val="0024297E"/>
    <w:rsid w:val="00243FAE"/>
    <w:rsid w:val="00244195"/>
    <w:rsid w:val="0024475D"/>
    <w:rsid w:val="00244B3A"/>
    <w:rsid w:val="00244D69"/>
    <w:rsid w:val="00244E49"/>
    <w:rsid w:val="00244F3A"/>
    <w:rsid w:val="002450D7"/>
    <w:rsid w:val="00245489"/>
    <w:rsid w:val="0024556F"/>
    <w:rsid w:val="002456B5"/>
    <w:rsid w:val="00245BA4"/>
    <w:rsid w:val="00245F8C"/>
    <w:rsid w:val="00246540"/>
    <w:rsid w:val="002465F7"/>
    <w:rsid w:val="00246CFD"/>
    <w:rsid w:val="00246E49"/>
    <w:rsid w:val="00246E8D"/>
    <w:rsid w:val="002471C0"/>
    <w:rsid w:val="0024750A"/>
    <w:rsid w:val="00247AF5"/>
    <w:rsid w:val="002500F4"/>
    <w:rsid w:val="00250AD2"/>
    <w:rsid w:val="002513DD"/>
    <w:rsid w:val="0025194F"/>
    <w:rsid w:val="00251AF6"/>
    <w:rsid w:val="00252071"/>
    <w:rsid w:val="00252181"/>
    <w:rsid w:val="00252537"/>
    <w:rsid w:val="00252872"/>
    <w:rsid w:val="002535DA"/>
    <w:rsid w:val="002539B3"/>
    <w:rsid w:val="0025463A"/>
    <w:rsid w:val="0025498D"/>
    <w:rsid w:val="00254B27"/>
    <w:rsid w:val="002550D3"/>
    <w:rsid w:val="00255B3B"/>
    <w:rsid w:val="00255F02"/>
    <w:rsid w:val="00255F11"/>
    <w:rsid w:val="00256017"/>
    <w:rsid w:val="00256B05"/>
    <w:rsid w:val="002570E1"/>
    <w:rsid w:val="00257302"/>
    <w:rsid w:val="002574AD"/>
    <w:rsid w:val="00257649"/>
    <w:rsid w:val="0025785E"/>
    <w:rsid w:val="002578F4"/>
    <w:rsid w:val="00257C0A"/>
    <w:rsid w:val="00260006"/>
    <w:rsid w:val="00260229"/>
    <w:rsid w:val="00260F09"/>
    <w:rsid w:val="00260F48"/>
    <w:rsid w:val="002614D0"/>
    <w:rsid w:val="00261553"/>
    <w:rsid w:val="0026193A"/>
    <w:rsid w:val="0026194A"/>
    <w:rsid w:val="00261A86"/>
    <w:rsid w:val="00261C27"/>
    <w:rsid w:val="0026211E"/>
    <w:rsid w:val="00262310"/>
    <w:rsid w:val="002628E0"/>
    <w:rsid w:val="00262956"/>
    <w:rsid w:val="00262FA2"/>
    <w:rsid w:val="00263280"/>
    <w:rsid w:val="002636BB"/>
    <w:rsid w:val="00263F8D"/>
    <w:rsid w:val="002650A0"/>
    <w:rsid w:val="0026552E"/>
    <w:rsid w:val="00265B27"/>
    <w:rsid w:val="00265CA5"/>
    <w:rsid w:val="00266246"/>
    <w:rsid w:val="0026663A"/>
    <w:rsid w:val="00266959"/>
    <w:rsid w:val="00267272"/>
    <w:rsid w:val="0026730B"/>
    <w:rsid w:val="00267ADD"/>
    <w:rsid w:val="00267BCF"/>
    <w:rsid w:val="00269153"/>
    <w:rsid w:val="002707EC"/>
    <w:rsid w:val="0027093F"/>
    <w:rsid w:val="00270D09"/>
    <w:rsid w:val="002711CC"/>
    <w:rsid w:val="002724D8"/>
    <w:rsid w:val="0027257E"/>
    <w:rsid w:val="00272785"/>
    <w:rsid w:val="0027297B"/>
    <w:rsid w:val="00272CBC"/>
    <w:rsid w:val="00273129"/>
    <w:rsid w:val="00273193"/>
    <w:rsid w:val="00273388"/>
    <w:rsid w:val="002737B6"/>
    <w:rsid w:val="00273A59"/>
    <w:rsid w:val="00273BBD"/>
    <w:rsid w:val="00273EC0"/>
    <w:rsid w:val="00274049"/>
    <w:rsid w:val="00274069"/>
    <w:rsid w:val="0027487C"/>
    <w:rsid w:val="002748B8"/>
    <w:rsid w:val="00274ECE"/>
    <w:rsid w:val="00274FE0"/>
    <w:rsid w:val="0027504D"/>
    <w:rsid w:val="00276FF0"/>
    <w:rsid w:val="00277369"/>
    <w:rsid w:val="0027749E"/>
    <w:rsid w:val="002775DB"/>
    <w:rsid w:val="00277F3F"/>
    <w:rsid w:val="00280327"/>
    <w:rsid w:val="00280373"/>
    <w:rsid w:val="00280D65"/>
    <w:rsid w:val="0028122A"/>
    <w:rsid w:val="00281700"/>
    <w:rsid w:val="00281D91"/>
    <w:rsid w:val="00281FC1"/>
    <w:rsid w:val="0028216E"/>
    <w:rsid w:val="00282229"/>
    <w:rsid w:val="0028256C"/>
    <w:rsid w:val="00282631"/>
    <w:rsid w:val="002829C4"/>
    <w:rsid w:val="00283110"/>
    <w:rsid w:val="002833E4"/>
    <w:rsid w:val="0028431D"/>
    <w:rsid w:val="0028485A"/>
    <w:rsid w:val="00284A7B"/>
    <w:rsid w:val="00284BBA"/>
    <w:rsid w:val="002853FC"/>
    <w:rsid w:val="00285570"/>
    <w:rsid w:val="0028557F"/>
    <w:rsid w:val="00286613"/>
    <w:rsid w:val="00286689"/>
    <w:rsid w:val="002867F7"/>
    <w:rsid w:val="0028692C"/>
    <w:rsid w:val="00286EE2"/>
    <w:rsid w:val="00287A15"/>
    <w:rsid w:val="00290143"/>
    <w:rsid w:val="002908AC"/>
    <w:rsid w:val="0029095F"/>
    <w:rsid w:val="00290A71"/>
    <w:rsid w:val="00290EEC"/>
    <w:rsid w:val="0029104C"/>
    <w:rsid w:val="002912F8"/>
    <w:rsid w:val="00291340"/>
    <w:rsid w:val="00291462"/>
    <w:rsid w:val="0029166A"/>
    <w:rsid w:val="002924D1"/>
    <w:rsid w:val="0029257E"/>
    <w:rsid w:val="002927C7"/>
    <w:rsid w:val="002927CF"/>
    <w:rsid w:val="002929FF"/>
    <w:rsid w:val="00292BD1"/>
    <w:rsid w:val="00292C89"/>
    <w:rsid w:val="00292D89"/>
    <w:rsid w:val="00292ECA"/>
    <w:rsid w:val="002935A3"/>
    <w:rsid w:val="00293B3D"/>
    <w:rsid w:val="00293DF4"/>
    <w:rsid w:val="0029400B"/>
    <w:rsid w:val="00294192"/>
    <w:rsid w:val="002947FD"/>
    <w:rsid w:val="00294AB5"/>
    <w:rsid w:val="00295413"/>
    <w:rsid w:val="002957AF"/>
    <w:rsid w:val="002959B6"/>
    <w:rsid w:val="00295AB5"/>
    <w:rsid w:val="00295F85"/>
    <w:rsid w:val="002964EE"/>
    <w:rsid w:val="00296555"/>
    <w:rsid w:val="00296A70"/>
    <w:rsid w:val="00296FB7"/>
    <w:rsid w:val="00297379"/>
    <w:rsid w:val="0029743F"/>
    <w:rsid w:val="002974F3"/>
    <w:rsid w:val="0029750E"/>
    <w:rsid w:val="00297512"/>
    <w:rsid w:val="002A0650"/>
    <w:rsid w:val="002A0CBE"/>
    <w:rsid w:val="002A135A"/>
    <w:rsid w:val="002A1804"/>
    <w:rsid w:val="002A1F00"/>
    <w:rsid w:val="002A2769"/>
    <w:rsid w:val="002A27E2"/>
    <w:rsid w:val="002A32C0"/>
    <w:rsid w:val="002A36F8"/>
    <w:rsid w:val="002A37C3"/>
    <w:rsid w:val="002A38FE"/>
    <w:rsid w:val="002A4227"/>
    <w:rsid w:val="002A452F"/>
    <w:rsid w:val="002A460E"/>
    <w:rsid w:val="002A476D"/>
    <w:rsid w:val="002A4BE1"/>
    <w:rsid w:val="002A4EB8"/>
    <w:rsid w:val="002A5040"/>
    <w:rsid w:val="002A519D"/>
    <w:rsid w:val="002A5366"/>
    <w:rsid w:val="002A5504"/>
    <w:rsid w:val="002A556C"/>
    <w:rsid w:val="002A58D1"/>
    <w:rsid w:val="002A59A3"/>
    <w:rsid w:val="002A5B7C"/>
    <w:rsid w:val="002A644E"/>
    <w:rsid w:val="002A6B3B"/>
    <w:rsid w:val="002A766E"/>
    <w:rsid w:val="002A7799"/>
    <w:rsid w:val="002A77F2"/>
    <w:rsid w:val="002A799F"/>
    <w:rsid w:val="002A7B6A"/>
    <w:rsid w:val="002B046A"/>
    <w:rsid w:val="002B0C9A"/>
    <w:rsid w:val="002B0ED7"/>
    <w:rsid w:val="002B0F6B"/>
    <w:rsid w:val="002B1385"/>
    <w:rsid w:val="002B13A2"/>
    <w:rsid w:val="002B151E"/>
    <w:rsid w:val="002B1899"/>
    <w:rsid w:val="002B2842"/>
    <w:rsid w:val="002B32F1"/>
    <w:rsid w:val="002B3701"/>
    <w:rsid w:val="002B394C"/>
    <w:rsid w:val="002B3DDC"/>
    <w:rsid w:val="002B3FD9"/>
    <w:rsid w:val="002B4AC3"/>
    <w:rsid w:val="002B4B59"/>
    <w:rsid w:val="002B527B"/>
    <w:rsid w:val="002B52E7"/>
    <w:rsid w:val="002B5489"/>
    <w:rsid w:val="002B54D7"/>
    <w:rsid w:val="002B5545"/>
    <w:rsid w:val="002B5754"/>
    <w:rsid w:val="002B5F1D"/>
    <w:rsid w:val="002B6D18"/>
    <w:rsid w:val="002B705F"/>
    <w:rsid w:val="002B728A"/>
    <w:rsid w:val="002B7F9F"/>
    <w:rsid w:val="002C007C"/>
    <w:rsid w:val="002C103B"/>
    <w:rsid w:val="002C18DC"/>
    <w:rsid w:val="002C1D6A"/>
    <w:rsid w:val="002C20D5"/>
    <w:rsid w:val="002C222C"/>
    <w:rsid w:val="002C2B43"/>
    <w:rsid w:val="002C2E99"/>
    <w:rsid w:val="002C31BC"/>
    <w:rsid w:val="002C3491"/>
    <w:rsid w:val="002C3A55"/>
    <w:rsid w:val="002C3F36"/>
    <w:rsid w:val="002C429B"/>
    <w:rsid w:val="002C48B8"/>
    <w:rsid w:val="002C4F1A"/>
    <w:rsid w:val="002C4FDC"/>
    <w:rsid w:val="002C5014"/>
    <w:rsid w:val="002C5670"/>
    <w:rsid w:val="002C5DE7"/>
    <w:rsid w:val="002C5EA1"/>
    <w:rsid w:val="002C60A6"/>
    <w:rsid w:val="002C62EE"/>
    <w:rsid w:val="002C6AE6"/>
    <w:rsid w:val="002C6AF9"/>
    <w:rsid w:val="002C6B5F"/>
    <w:rsid w:val="002C7410"/>
    <w:rsid w:val="002C7529"/>
    <w:rsid w:val="002C767C"/>
    <w:rsid w:val="002C776C"/>
    <w:rsid w:val="002C798F"/>
    <w:rsid w:val="002D04B4"/>
    <w:rsid w:val="002D09F0"/>
    <w:rsid w:val="002D0D63"/>
    <w:rsid w:val="002D0F61"/>
    <w:rsid w:val="002D15BF"/>
    <w:rsid w:val="002D178E"/>
    <w:rsid w:val="002D1840"/>
    <w:rsid w:val="002D262D"/>
    <w:rsid w:val="002D2B42"/>
    <w:rsid w:val="002D2F1D"/>
    <w:rsid w:val="002D383A"/>
    <w:rsid w:val="002D39FA"/>
    <w:rsid w:val="002D3ABF"/>
    <w:rsid w:val="002D4DC3"/>
    <w:rsid w:val="002D5059"/>
    <w:rsid w:val="002D5142"/>
    <w:rsid w:val="002D52B2"/>
    <w:rsid w:val="002D573A"/>
    <w:rsid w:val="002D5763"/>
    <w:rsid w:val="002D5A6C"/>
    <w:rsid w:val="002D5BF6"/>
    <w:rsid w:val="002D5F03"/>
    <w:rsid w:val="002D6304"/>
    <w:rsid w:val="002D6507"/>
    <w:rsid w:val="002D68AE"/>
    <w:rsid w:val="002D7427"/>
    <w:rsid w:val="002D762F"/>
    <w:rsid w:val="002D771A"/>
    <w:rsid w:val="002E052B"/>
    <w:rsid w:val="002E0CE3"/>
    <w:rsid w:val="002E1A01"/>
    <w:rsid w:val="002E1A25"/>
    <w:rsid w:val="002E1A6F"/>
    <w:rsid w:val="002E1AC6"/>
    <w:rsid w:val="002E23BB"/>
    <w:rsid w:val="002E37AF"/>
    <w:rsid w:val="002E37B1"/>
    <w:rsid w:val="002E3CBD"/>
    <w:rsid w:val="002E3E32"/>
    <w:rsid w:val="002E4059"/>
    <w:rsid w:val="002E4389"/>
    <w:rsid w:val="002E455D"/>
    <w:rsid w:val="002E4571"/>
    <w:rsid w:val="002E4B83"/>
    <w:rsid w:val="002E4BCF"/>
    <w:rsid w:val="002E5102"/>
    <w:rsid w:val="002E53C7"/>
    <w:rsid w:val="002E5848"/>
    <w:rsid w:val="002E58E8"/>
    <w:rsid w:val="002E60AC"/>
    <w:rsid w:val="002E610D"/>
    <w:rsid w:val="002E6F7F"/>
    <w:rsid w:val="002E724A"/>
    <w:rsid w:val="002E738A"/>
    <w:rsid w:val="002E75A9"/>
    <w:rsid w:val="002E7675"/>
    <w:rsid w:val="002E7797"/>
    <w:rsid w:val="002E7C36"/>
    <w:rsid w:val="002E7F2D"/>
    <w:rsid w:val="002F0009"/>
    <w:rsid w:val="002F06E9"/>
    <w:rsid w:val="002F0818"/>
    <w:rsid w:val="002F0955"/>
    <w:rsid w:val="002F12CC"/>
    <w:rsid w:val="002F139F"/>
    <w:rsid w:val="002F13F6"/>
    <w:rsid w:val="002F1980"/>
    <w:rsid w:val="002F1AB5"/>
    <w:rsid w:val="002F2DDB"/>
    <w:rsid w:val="002F2F6D"/>
    <w:rsid w:val="002F2F98"/>
    <w:rsid w:val="002F32EA"/>
    <w:rsid w:val="002F3697"/>
    <w:rsid w:val="002F36F1"/>
    <w:rsid w:val="002F37D0"/>
    <w:rsid w:val="002F3FE2"/>
    <w:rsid w:val="002F4173"/>
    <w:rsid w:val="002F417B"/>
    <w:rsid w:val="002F43FA"/>
    <w:rsid w:val="002F4601"/>
    <w:rsid w:val="002F5079"/>
    <w:rsid w:val="002F5417"/>
    <w:rsid w:val="002F5694"/>
    <w:rsid w:val="002F5B23"/>
    <w:rsid w:val="002F5E8C"/>
    <w:rsid w:val="002F608A"/>
    <w:rsid w:val="002F65C4"/>
    <w:rsid w:val="002F67FC"/>
    <w:rsid w:val="002F6805"/>
    <w:rsid w:val="002F6935"/>
    <w:rsid w:val="002F71AB"/>
    <w:rsid w:val="002F7260"/>
    <w:rsid w:val="002F7A63"/>
    <w:rsid w:val="002F7C87"/>
    <w:rsid w:val="0030008B"/>
    <w:rsid w:val="00300CA4"/>
    <w:rsid w:val="00300F38"/>
    <w:rsid w:val="0030112B"/>
    <w:rsid w:val="003011F8"/>
    <w:rsid w:val="003016DF"/>
    <w:rsid w:val="00301AA6"/>
    <w:rsid w:val="00301D03"/>
    <w:rsid w:val="00301F31"/>
    <w:rsid w:val="0030204B"/>
    <w:rsid w:val="0030255E"/>
    <w:rsid w:val="003025A1"/>
    <w:rsid w:val="003048AB"/>
    <w:rsid w:val="00304B59"/>
    <w:rsid w:val="00304B9C"/>
    <w:rsid w:val="00304EB1"/>
    <w:rsid w:val="00304F44"/>
    <w:rsid w:val="003053E3"/>
    <w:rsid w:val="00306182"/>
    <w:rsid w:val="0030695F"/>
    <w:rsid w:val="00306AF4"/>
    <w:rsid w:val="00306EE5"/>
    <w:rsid w:val="0030C37C"/>
    <w:rsid w:val="0031005A"/>
    <w:rsid w:val="00310671"/>
    <w:rsid w:val="00310971"/>
    <w:rsid w:val="00310D0B"/>
    <w:rsid w:val="00310D92"/>
    <w:rsid w:val="00310E37"/>
    <w:rsid w:val="00310E3E"/>
    <w:rsid w:val="0031168C"/>
    <w:rsid w:val="00311746"/>
    <w:rsid w:val="0031183E"/>
    <w:rsid w:val="00311A26"/>
    <w:rsid w:val="00311B87"/>
    <w:rsid w:val="00311D39"/>
    <w:rsid w:val="00311D4C"/>
    <w:rsid w:val="00311E6E"/>
    <w:rsid w:val="003121CD"/>
    <w:rsid w:val="003127AE"/>
    <w:rsid w:val="00312B8B"/>
    <w:rsid w:val="00312FA1"/>
    <w:rsid w:val="00313206"/>
    <w:rsid w:val="00313333"/>
    <w:rsid w:val="00313886"/>
    <w:rsid w:val="00313927"/>
    <w:rsid w:val="003139DB"/>
    <w:rsid w:val="003139EB"/>
    <w:rsid w:val="00313CD6"/>
    <w:rsid w:val="00313F05"/>
    <w:rsid w:val="0031494C"/>
    <w:rsid w:val="00314BBB"/>
    <w:rsid w:val="00315F8D"/>
    <w:rsid w:val="0031600A"/>
    <w:rsid w:val="0031611B"/>
    <w:rsid w:val="0031622E"/>
    <w:rsid w:val="003169D4"/>
    <w:rsid w:val="00316B3C"/>
    <w:rsid w:val="00316D52"/>
    <w:rsid w:val="003174F8"/>
    <w:rsid w:val="00317CB2"/>
    <w:rsid w:val="00317D94"/>
    <w:rsid w:val="003200C1"/>
    <w:rsid w:val="00320105"/>
    <w:rsid w:val="003204FD"/>
    <w:rsid w:val="00321A65"/>
    <w:rsid w:val="003228D6"/>
    <w:rsid w:val="00322EC0"/>
    <w:rsid w:val="00323415"/>
    <w:rsid w:val="00323751"/>
    <w:rsid w:val="00323D78"/>
    <w:rsid w:val="00323E65"/>
    <w:rsid w:val="00323F26"/>
    <w:rsid w:val="00323F40"/>
    <w:rsid w:val="003242D4"/>
    <w:rsid w:val="0032448A"/>
    <w:rsid w:val="00324536"/>
    <w:rsid w:val="00324FF7"/>
    <w:rsid w:val="00325EDC"/>
    <w:rsid w:val="00326108"/>
    <w:rsid w:val="00326124"/>
    <w:rsid w:val="00326342"/>
    <w:rsid w:val="00326F32"/>
    <w:rsid w:val="00327673"/>
    <w:rsid w:val="003277B9"/>
    <w:rsid w:val="00327C32"/>
    <w:rsid w:val="003300A9"/>
    <w:rsid w:val="0033052B"/>
    <w:rsid w:val="00331925"/>
    <w:rsid w:val="0033277F"/>
    <w:rsid w:val="003328BB"/>
    <w:rsid w:val="00332D44"/>
    <w:rsid w:val="00333987"/>
    <w:rsid w:val="00333D19"/>
    <w:rsid w:val="00333FB7"/>
    <w:rsid w:val="0033400C"/>
    <w:rsid w:val="00334162"/>
    <w:rsid w:val="0033423A"/>
    <w:rsid w:val="00334872"/>
    <w:rsid w:val="0033576B"/>
    <w:rsid w:val="00335A2F"/>
    <w:rsid w:val="00335AAD"/>
    <w:rsid w:val="003365F3"/>
    <w:rsid w:val="00336BCB"/>
    <w:rsid w:val="00336C9A"/>
    <w:rsid w:val="0033710D"/>
    <w:rsid w:val="0033717B"/>
    <w:rsid w:val="00337337"/>
    <w:rsid w:val="00337C03"/>
    <w:rsid w:val="00337E9F"/>
    <w:rsid w:val="00337EA6"/>
    <w:rsid w:val="003400C6"/>
    <w:rsid w:val="003406A8"/>
    <w:rsid w:val="00340A9A"/>
    <w:rsid w:val="00340EF8"/>
    <w:rsid w:val="00340F69"/>
    <w:rsid w:val="003413F6"/>
    <w:rsid w:val="00341429"/>
    <w:rsid w:val="00341BB6"/>
    <w:rsid w:val="003420F0"/>
    <w:rsid w:val="003424AA"/>
    <w:rsid w:val="00343D0D"/>
    <w:rsid w:val="003444D3"/>
    <w:rsid w:val="003444F3"/>
    <w:rsid w:val="00344B5A"/>
    <w:rsid w:val="00345911"/>
    <w:rsid w:val="003463B2"/>
    <w:rsid w:val="003463FB"/>
    <w:rsid w:val="003500B1"/>
    <w:rsid w:val="00350122"/>
    <w:rsid w:val="00350146"/>
    <w:rsid w:val="0035014F"/>
    <w:rsid w:val="00350B06"/>
    <w:rsid w:val="00350E9F"/>
    <w:rsid w:val="003512E7"/>
    <w:rsid w:val="003514B5"/>
    <w:rsid w:val="0035177D"/>
    <w:rsid w:val="003518E6"/>
    <w:rsid w:val="0035223F"/>
    <w:rsid w:val="00352423"/>
    <w:rsid w:val="0035293D"/>
    <w:rsid w:val="00352D23"/>
    <w:rsid w:val="00352D72"/>
    <w:rsid w:val="003538F8"/>
    <w:rsid w:val="00353DEB"/>
    <w:rsid w:val="00354592"/>
    <w:rsid w:val="00354A77"/>
    <w:rsid w:val="00354DFC"/>
    <w:rsid w:val="003553E3"/>
    <w:rsid w:val="00355F12"/>
    <w:rsid w:val="0035609B"/>
    <w:rsid w:val="00356110"/>
    <w:rsid w:val="003562C6"/>
    <w:rsid w:val="003569B7"/>
    <w:rsid w:val="00356B33"/>
    <w:rsid w:val="00356D0D"/>
    <w:rsid w:val="00356D69"/>
    <w:rsid w:val="00357079"/>
    <w:rsid w:val="0035736B"/>
    <w:rsid w:val="00360127"/>
    <w:rsid w:val="003611A4"/>
    <w:rsid w:val="003613D8"/>
    <w:rsid w:val="003615C8"/>
    <w:rsid w:val="00361F64"/>
    <w:rsid w:val="0036225E"/>
    <w:rsid w:val="00362D9E"/>
    <w:rsid w:val="003631F4"/>
    <w:rsid w:val="00363C8A"/>
    <w:rsid w:val="0036425F"/>
    <w:rsid w:val="003646B4"/>
    <w:rsid w:val="00364799"/>
    <w:rsid w:val="00364B08"/>
    <w:rsid w:val="00364BA6"/>
    <w:rsid w:val="00364F0E"/>
    <w:rsid w:val="00365368"/>
    <w:rsid w:val="0036560E"/>
    <w:rsid w:val="00365752"/>
    <w:rsid w:val="00365AEF"/>
    <w:rsid w:val="00365D4A"/>
    <w:rsid w:val="00365D71"/>
    <w:rsid w:val="00366121"/>
    <w:rsid w:val="003663FD"/>
    <w:rsid w:val="003664D5"/>
    <w:rsid w:val="003667F8"/>
    <w:rsid w:val="00366CC6"/>
    <w:rsid w:val="00366FB1"/>
    <w:rsid w:val="003670DA"/>
    <w:rsid w:val="00367854"/>
    <w:rsid w:val="00367896"/>
    <w:rsid w:val="00367B84"/>
    <w:rsid w:val="00370448"/>
    <w:rsid w:val="00370BAF"/>
    <w:rsid w:val="00370C22"/>
    <w:rsid w:val="00370C8B"/>
    <w:rsid w:val="00370D2D"/>
    <w:rsid w:val="00371658"/>
    <w:rsid w:val="00371B6F"/>
    <w:rsid w:val="0037223C"/>
    <w:rsid w:val="00372B39"/>
    <w:rsid w:val="00372DFF"/>
    <w:rsid w:val="00372FE2"/>
    <w:rsid w:val="00373220"/>
    <w:rsid w:val="0037338B"/>
    <w:rsid w:val="003734EE"/>
    <w:rsid w:val="003735E2"/>
    <w:rsid w:val="00373A3A"/>
    <w:rsid w:val="00374027"/>
    <w:rsid w:val="0037417E"/>
    <w:rsid w:val="00374465"/>
    <w:rsid w:val="00374747"/>
    <w:rsid w:val="00374BD5"/>
    <w:rsid w:val="003753E9"/>
    <w:rsid w:val="00375BA8"/>
    <w:rsid w:val="00375CA4"/>
    <w:rsid w:val="00375FB2"/>
    <w:rsid w:val="0037617E"/>
    <w:rsid w:val="003764F6"/>
    <w:rsid w:val="00376C1E"/>
    <w:rsid w:val="00376D95"/>
    <w:rsid w:val="003770C4"/>
    <w:rsid w:val="00377430"/>
    <w:rsid w:val="00377876"/>
    <w:rsid w:val="0037A21C"/>
    <w:rsid w:val="003808AD"/>
    <w:rsid w:val="00380E6F"/>
    <w:rsid w:val="003811DD"/>
    <w:rsid w:val="00381376"/>
    <w:rsid w:val="00381B69"/>
    <w:rsid w:val="00381F14"/>
    <w:rsid w:val="003826E8"/>
    <w:rsid w:val="00382F3E"/>
    <w:rsid w:val="00383DA8"/>
    <w:rsid w:val="00383DBC"/>
    <w:rsid w:val="00384146"/>
    <w:rsid w:val="003843B8"/>
    <w:rsid w:val="00384BE7"/>
    <w:rsid w:val="00384C16"/>
    <w:rsid w:val="00385053"/>
    <w:rsid w:val="003850D0"/>
    <w:rsid w:val="003854DA"/>
    <w:rsid w:val="00385857"/>
    <w:rsid w:val="00385A9B"/>
    <w:rsid w:val="00386288"/>
    <w:rsid w:val="003863B7"/>
    <w:rsid w:val="00386A28"/>
    <w:rsid w:val="003870F7"/>
    <w:rsid w:val="003874AF"/>
    <w:rsid w:val="003874F9"/>
    <w:rsid w:val="00387586"/>
    <w:rsid w:val="00387A09"/>
    <w:rsid w:val="0039049D"/>
    <w:rsid w:val="0039075E"/>
    <w:rsid w:val="00390B72"/>
    <w:rsid w:val="00390F3F"/>
    <w:rsid w:val="003910F9"/>
    <w:rsid w:val="00391B0C"/>
    <w:rsid w:val="0039209E"/>
    <w:rsid w:val="00392102"/>
    <w:rsid w:val="003923A1"/>
    <w:rsid w:val="00392571"/>
    <w:rsid w:val="00392A48"/>
    <w:rsid w:val="00392EE4"/>
    <w:rsid w:val="00393CF7"/>
    <w:rsid w:val="0039503B"/>
    <w:rsid w:val="003950D6"/>
    <w:rsid w:val="00395398"/>
    <w:rsid w:val="00395605"/>
    <w:rsid w:val="003962CB"/>
    <w:rsid w:val="00396614"/>
    <w:rsid w:val="0039692D"/>
    <w:rsid w:val="00396F2C"/>
    <w:rsid w:val="0039747A"/>
    <w:rsid w:val="0039768F"/>
    <w:rsid w:val="00397B17"/>
    <w:rsid w:val="003A02E6"/>
    <w:rsid w:val="003A07A2"/>
    <w:rsid w:val="003A10C5"/>
    <w:rsid w:val="003A165B"/>
    <w:rsid w:val="003A1B94"/>
    <w:rsid w:val="003A1F8F"/>
    <w:rsid w:val="003A2417"/>
    <w:rsid w:val="003A3B38"/>
    <w:rsid w:val="003A3F36"/>
    <w:rsid w:val="003A4326"/>
    <w:rsid w:val="003A44C2"/>
    <w:rsid w:val="003A556E"/>
    <w:rsid w:val="003A588E"/>
    <w:rsid w:val="003A5B68"/>
    <w:rsid w:val="003A6630"/>
    <w:rsid w:val="003A66F7"/>
    <w:rsid w:val="003A7CB2"/>
    <w:rsid w:val="003A7D09"/>
    <w:rsid w:val="003B00E5"/>
    <w:rsid w:val="003B0A3B"/>
    <w:rsid w:val="003B0C29"/>
    <w:rsid w:val="003B0FEA"/>
    <w:rsid w:val="003B14A2"/>
    <w:rsid w:val="003B1622"/>
    <w:rsid w:val="003B1CF2"/>
    <w:rsid w:val="003B28C6"/>
    <w:rsid w:val="003B28D2"/>
    <w:rsid w:val="003B2AD6"/>
    <w:rsid w:val="003B3E2D"/>
    <w:rsid w:val="003B3ECC"/>
    <w:rsid w:val="003B4598"/>
    <w:rsid w:val="003B584F"/>
    <w:rsid w:val="003B5A1F"/>
    <w:rsid w:val="003B5FEE"/>
    <w:rsid w:val="003B601E"/>
    <w:rsid w:val="003B60B4"/>
    <w:rsid w:val="003B69C0"/>
    <w:rsid w:val="003B6D6E"/>
    <w:rsid w:val="003B7223"/>
    <w:rsid w:val="003B734A"/>
    <w:rsid w:val="003B7AEB"/>
    <w:rsid w:val="003B7B01"/>
    <w:rsid w:val="003C017A"/>
    <w:rsid w:val="003C0A03"/>
    <w:rsid w:val="003C0A35"/>
    <w:rsid w:val="003C0E0E"/>
    <w:rsid w:val="003C0E48"/>
    <w:rsid w:val="003C11EB"/>
    <w:rsid w:val="003C2358"/>
    <w:rsid w:val="003C263F"/>
    <w:rsid w:val="003C2BAB"/>
    <w:rsid w:val="003C3355"/>
    <w:rsid w:val="003C345F"/>
    <w:rsid w:val="003C3960"/>
    <w:rsid w:val="003C3F92"/>
    <w:rsid w:val="003C405D"/>
    <w:rsid w:val="003C40C1"/>
    <w:rsid w:val="003C46EB"/>
    <w:rsid w:val="003C4843"/>
    <w:rsid w:val="003C4C33"/>
    <w:rsid w:val="003C5052"/>
    <w:rsid w:val="003C51AB"/>
    <w:rsid w:val="003C52CB"/>
    <w:rsid w:val="003C5A72"/>
    <w:rsid w:val="003C5B1E"/>
    <w:rsid w:val="003C5C74"/>
    <w:rsid w:val="003C6356"/>
    <w:rsid w:val="003C6587"/>
    <w:rsid w:val="003C6BEE"/>
    <w:rsid w:val="003C741B"/>
    <w:rsid w:val="003C7650"/>
    <w:rsid w:val="003C7A39"/>
    <w:rsid w:val="003C7A5A"/>
    <w:rsid w:val="003C7CD3"/>
    <w:rsid w:val="003CFD2F"/>
    <w:rsid w:val="003D000E"/>
    <w:rsid w:val="003D007F"/>
    <w:rsid w:val="003D02A2"/>
    <w:rsid w:val="003D0991"/>
    <w:rsid w:val="003D13D9"/>
    <w:rsid w:val="003D16A7"/>
    <w:rsid w:val="003D16F1"/>
    <w:rsid w:val="003D191A"/>
    <w:rsid w:val="003D2312"/>
    <w:rsid w:val="003D2754"/>
    <w:rsid w:val="003D2890"/>
    <w:rsid w:val="003D2BF6"/>
    <w:rsid w:val="003D2E3A"/>
    <w:rsid w:val="003D35A7"/>
    <w:rsid w:val="003D3622"/>
    <w:rsid w:val="003D404F"/>
    <w:rsid w:val="003D4B8C"/>
    <w:rsid w:val="003D4E95"/>
    <w:rsid w:val="003D5705"/>
    <w:rsid w:val="003D6493"/>
    <w:rsid w:val="003D6797"/>
    <w:rsid w:val="003D684A"/>
    <w:rsid w:val="003D6D29"/>
    <w:rsid w:val="003D7121"/>
    <w:rsid w:val="003D79C9"/>
    <w:rsid w:val="003D95FF"/>
    <w:rsid w:val="003E034B"/>
    <w:rsid w:val="003E059E"/>
    <w:rsid w:val="003E071F"/>
    <w:rsid w:val="003E07DF"/>
    <w:rsid w:val="003E0F9E"/>
    <w:rsid w:val="003E2474"/>
    <w:rsid w:val="003E25C2"/>
    <w:rsid w:val="003E293C"/>
    <w:rsid w:val="003E2F7E"/>
    <w:rsid w:val="003E3017"/>
    <w:rsid w:val="003E3533"/>
    <w:rsid w:val="003E384B"/>
    <w:rsid w:val="003E44A1"/>
    <w:rsid w:val="003E4757"/>
    <w:rsid w:val="003E4846"/>
    <w:rsid w:val="003E4ABC"/>
    <w:rsid w:val="003E4DE7"/>
    <w:rsid w:val="003E529F"/>
    <w:rsid w:val="003E561E"/>
    <w:rsid w:val="003E58C0"/>
    <w:rsid w:val="003E5AC5"/>
    <w:rsid w:val="003E6141"/>
    <w:rsid w:val="003E7253"/>
    <w:rsid w:val="003E7318"/>
    <w:rsid w:val="003E78A4"/>
    <w:rsid w:val="003E79E9"/>
    <w:rsid w:val="003F0280"/>
    <w:rsid w:val="003F02D5"/>
    <w:rsid w:val="003F07A3"/>
    <w:rsid w:val="003F0B94"/>
    <w:rsid w:val="003F0C76"/>
    <w:rsid w:val="003F0FEC"/>
    <w:rsid w:val="003F1610"/>
    <w:rsid w:val="003F19F8"/>
    <w:rsid w:val="003F1C07"/>
    <w:rsid w:val="003F1D92"/>
    <w:rsid w:val="003F2896"/>
    <w:rsid w:val="003F2FD7"/>
    <w:rsid w:val="003F377C"/>
    <w:rsid w:val="003F3AA5"/>
    <w:rsid w:val="003F4638"/>
    <w:rsid w:val="003F4799"/>
    <w:rsid w:val="003F5001"/>
    <w:rsid w:val="003F549C"/>
    <w:rsid w:val="003F61E6"/>
    <w:rsid w:val="003F64BD"/>
    <w:rsid w:val="003F702C"/>
    <w:rsid w:val="003F7370"/>
    <w:rsid w:val="003F7378"/>
    <w:rsid w:val="003F7715"/>
    <w:rsid w:val="003F7A0B"/>
    <w:rsid w:val="003F7BCC"/>
    <w:rsid w:val="003FEB15"/>
    <w:rsid w:val="00400629"/>
    <w:rsid w:val="00401151"/>
    <w:rsid w:val="004015B7"/>
    <w:rsid w:val="00401A5B"/>
    <w:rsid w:val="00401B65"/>
    <w:rsid w:val="00401E8C"/>
    <w:rsid w:val="00402AEB"/>
    <w:rsid w:val="00402C5A"/>
    <w:rsid w:val="00403695"/>
    <w:rsid w:val="0040380B"/>
    <w:rsid w:val="00403DDB"/>
    <w:rsid w:val="00404229"/>
    <w:rsid w:val="004045F3"/>
    <w:rsid w:val="00404627"/>
    <w:rsid w:val="00404F83"/>
    <w:rsid w:val="004057D2"/>
    <w:rsid w:val="0040592A"/>
    <w:rsid w:val="004059C5"/>
    <w:rsid w:val="00405B83"/>
    <w:rsid w:val="004062C1"/>
    <w:rsid w:val="004063EF"/>
    <w:rsid w:val="00406987"/>
    <w:rsid w:val="00406A9F"/>
    <w:rsid w:val="00406C23"/>
    <w:rsid w:val="00406C80"/>
    <w:rsid w:val="00407F90"/>
    <w:rsid w:val="004101CD"/>
    <w:rsid w:val="004109D5"/>
    <w:rsid w:val="00410AC4"/>
    <w:rsid w:val="0041102E"/>
    <w:rsid w:val="004113FC"/>
    <w:rsid w:val="004119B4"/>
    <w:rsid w:val="00411BC8"/>
    <w:rsid w:val="0041210C"/>
    <w:rsid w:val="00412711"/>
    <w:rsid w:val="00412E53"/>
    <w:rsid w:val="00413430"/>
    <w:rsid w:val="004134DF"/>
    <w:rsid w:val="00414845"/>
    <w:rsid w:val="0041489B"/>
    <w:rsid w:val="004148E1"/>
    <w:rsid w:val="00414F70"/>
    <w:rsid w:val="00416049"/>
    <w:rsid w:val="00416A61"/>
    <w:rsid w:val="00416BAC"/>
    <w:rsid w:val="00416D66"/>
    <w:rsid w:val="00416EF4"/>
    <w:rsid w:val="00417570"/>
    <w:rsid w:val="00417BF1"/>
    <w:rsid w:val="00417CC6"/>
    <w:rsid w:val="00417EE5"/>
    <w:rsid w:val="0042051F"/>
    <w:rsid w:val="00420CB3"/>
    <w:rsid w:val="00420CF4"/>
    <w:rsid w:val="00420ECF"/>
    <w:rsid w:val="00421479"/>
    <w:rsid w:val="00421523"/>
    <w:rsid w:val="004217AC"/>
    <w:rsid w:val="00421820"/>
    <w:rsid w:val="00422696"/>
    <w:rsid w:val="00422D65"/>
    <w:rsid w:val="00422DBB"/>
    <w:rsid w:val="00423987"/>
    <w:rsid w:val="00423D61"/>
    <w:rsid w:val="00423DC9"/>
    <w:rsid w:val="0042487E"/>
    <w:rsid w:val="00424D7C"/>
    <w:rsid w:val="00425167"/>
    <w:rsid w:val="0042519F"/>
    <w:rsid w:val="00425239"/>
    <w:rsid w:val="0042532F"/>
    <w:rsid w:val="004255F9"/>
    <w:rsid w:val="0042591D"/>
    <w:rsid w:val="00425A2F"/>
    <w:rsid w:val="004264EF"/>
    <w:rsid w:val="004267F0"/>
    <w:rsid w:val="00427498"/>
    <w:rsid w:val="00427EF5"/>
    <w:rsid w:val="00427FCA"/>
    <w:rsid w:val="004306F1"/>
    <w:rsid w:val="00430F1C"/>
    <w:rsid w:val="00431158"/>
    <w:rsid w:val="00431495"/>
    <w:rsid w:val="00431733"/>
    <w:rsid w:val="004318AF"/>
    <w:rsid w:val="00431ABA"/>
    <w:rsid w:val="00431F89"/>
    <w:rsid w:val="0043279F"/>
    <w:rsid w:val="00433373"/>
    <w:rsid w:val="004333CA"/>
    <w:rsid w:val="00433AB1"/>
    <w:rsid w:val="00433BBE"/>
    <w:rsid w:val="00434583"/>
    <w:rsid w:val="004357A6"/>
    <w:rsid w:val="00435AB2"/>
    <w:rsid w:val="00435EA2"/>
    <w:rsid w:val="004367E1"/>
    <w:rsid w:val="0043686A"/>
    <w:rsid w:val="00440715"/>
    <w:rsid w:val="00440842"/>
    <w:rsid w:val="00441354"/>
    <w:rsid w:val="00441CAE"/>
    <w:rsid w:val="00441CCD"/>
    <w:rsid w:val="00441F7E"/>
    <w:rsid w:val="00442001"/>
    <w:rsid w:val="00442494"/>
    <w:rsid w:val="00442B41"/>
    <w:rsid w:val="00442BEC"/>
    <w:rsid w:val="00442EBD"/>
    <w:rsid w:val="0044313C"/>
    <w:rsid w:val="004432F3"/>
    <w:rsid w:val="00443F4F"/>
    <w:rsid w:val="0044421A"/>
    <w:rsid w:val="004442E6"/>
    <w:rsid w:val="00444862"/>
    <w:rsid w:val="00444BB8"/>
    <w:rsid w:val="00445093"/>
    <w:rsid w:val="004450AA"/>
    <w:rsid w:val="00445118"/>
    <w:rsid w:val="004454F1"/>
    <w:rsid w:val="00445C3C"/>
    <w:rsid w:val="004461BF"/>
    <w:rsid w:val="004463F6"/>
    <w:rsid w:val="00446DCA"/>
    <w:rsid w:val="00446E48"/>
    <w:rsid w:val="00446EBE"/>
    <w:rsid w:val="00447030"/>
    <w:rsid w:val="004476E1"/>
    <w:rsid w:val="0044786C"/>
    <w:rsid w:val="00447C81"/>
    <w:rsid w:val="00447CB7"/>
    <w:rsid w:val="004500E1"/>
    <w:rsid w:val="004502D7"/>
    <w:rsid w:val="0045086B"/>
    <w:rsid w:val="00450B2A"/>
    <w:rsid w:val="00451065"/>
    <w:rsid w:val="00451120"/>
    <w:rsid w:val="00451A6C"/>
    <w:rsid w:val="00451DBA"/>
    <w:rsid w:val="00451F1D"/>
    <w:rsid w:val="0045213D"/>
    <w:rsid w:val="004521D4"/>
    <w:rsid w:val="00452D28"/>
    <w:rsid w:val="00452ECC"/>
    <w:rsid w:val="0045300C"/>
    <w:rsid w:val="00453011"/>
    <w:rsid w:val="004531FE"/>
    <w:rsid w:val="00453307"/>
    <w:rsid w:val="00453438"/>
    <w:rsid w:val="00453477"/>
    <w:rsid w:val="004535AA"/>
    <w:rsid w:val="00453BDB"/>
    <w:rsid w:val="00453D27"/>
    <w:rsid w:val="004540AE"/>
    <w:rsid w:val="004548A1"/>
    <w:rsid w:val="00455032"/>
    <w:rsid w:val="004550CB"/>
    <w:rsid w:val="0045530F"/>
    <w:rsid w:val="0045532A"/>
    <w:rsid w:val="004558D2"/>
    <w:rsid w:val="00455B2D"/>
    <w:rsid w:val="004560F6"/>
    <w:rsid w:val="0045613F"/>
    <w:rsid w:val="00456D72"/>
    <w:rsid w:val="00456E84"/>
    <w:rsid w:val="004579A5"/>
    <w:rsid w:val="00457C84"/>
    <w:rsid w:val="00457FBB"/>
    <w:rsid w:val="0045DF69"/>
    <w:rsid w:val="00460343"/>
    <w:rsid w:val="00461035"/>
    <w:rsid w:val="004610B2"/>
    <w:rsid w:val="004617D7"/>
    <w:rsid w:val="00461B0A"/>
    <w:rsid w:val="00461E28"/>
    <w:rsid w:val="00462001"/>
    <w:rsid w:val="00462E08"/>
    <w:rsid w:val="004630CB"/>
    <w:rsid w:val="00463856"/>
    <w:rsid w:val="00463A56"/>
    <w:rsid w:val="00463EA2"/>
    <w:rsid w:val="00463EA5"/>
    <w:rsid w:val="004646C9"/>
    <w:rsid w:val="0046483D"/>
    <w:rsid w:val="00464C98"/>
    <w:rsid w:val="004654EC"/>
    <w:rsid w:val="004655FA"/>
    <w:rsid w:val="00465921"/>
    <w:rsid w:val="00465BCA"/>
    <w:rsid w:val="00465FEC"/>
    <w:rsid w:val="00466CC6"/>
    <w:rsid w:val="00466CDD"/>
    <w:rsid w:val="00467154"/>
    <w:rsid w:val="0046733B"/>
    <w:rsid w:val="0047002A"/>
    <w:rsid w:val="004704FB"/>
    <w:rsid w:val="00470D72"/>
    <w:rsid w:val="00470F6F"/>
    <w:rsid w:val="00470FAF"/>
    <w:rsid w:val="0047119F"/>
    <w:rsid w:val="004714C4"/>
    <w:rsid w:val="00471583"/>
    <w:rsid w:val="00472945"/>
    <w:rsid w:val="00472FCE"/>
    <w:rsid w:val="00473719"/>
    <w:rsid w:val="00473E3B"/>
    <w:rsid w:val="00473F93"/>
    <w:rsid w:val="00473FE8"/>
    <w:rsid w:val="0047426A"/>
    <w:rsid w:val="004745A7"/>
    <w:rsid w:val="00474D84"/>
    <w:rsid w:val="004756EB"/>
    <w:rsid w:val="004765D7"/>
    <w:rsid w:val="004767D6"/>
    <w:rsid w:val="004769B9"/>
    <w:rsid w:val="00476C2A"/>
    <w:rsid w:val="004770E8"/>
    <w:rsid w:val="00477DFB"/>
    <w:rsid w:val="004809AC"/>
    <w:rsid w:val="00480BA6"/>
    <w:rsid w:val="0048107A"/>
    <w:rsid w:val="00481C75"/>
    <w:rsid w:val="00482233"/>
    <w:rsid w:val="004823B4"/>
    <w:rsid w:val="004831BB"/>
    <w:rsid w:val="00483314"/>
    <w:rsid w:val="0048370B"/>
    <w:rsid w:val="004838A0"/>
    <w:rsid w:val="00484300"/>
    <w:rsid w:val="0048432F"/>
    <w:rsid w:val="004849E6"/>
    <w:rsid w:val="00484D53"/>
    <w:rsid w:val="004850D9"/>
    <w:rsid w:val="00485118"/>
    <w:rsid w:val="004857B4"/>
    <w:rsid w:val="0048587C"/>
    <w:rsid w:val="00485CBC"/>
    <w:rsid w:val="00485E88"/>
    <w:rsid w:val="004860CA"/>
    <w:rsid w:val="004873E0"/>
    <w:rsid w:val="0048787C"/>
    <w:rsid w:val="00490685"/>
    <w:rsid w:val="004908C9"/>
    <w:rsid w:val="00490BAC"/>
    <w:rsid w:val="00490C45"/>
    <w:rsid w:val="0049101A"/>
    <w:rsid w:val="00491959"/>
    <w:rsid w:val="00491D4B"/>
    <w:rsid w:val="00491E9B"/>
    <w:rsid w:val="00491EEA"/>
    <w:rsid w:val="004922F6"/>
    <w:rsid w:val="004924ED"/>
    <w:rsid w:val="004926A9"/>
    <w:rsid w:val="004934DD"/>
    <w:rsid w:val="004936AD"/>
    <w:rsid w:val="00493D72"/>
    <w:rsid w:val="004948AF"/>
    <w:rsid w:val="00494A1B"/>
    <w:rsid w:val="0049562D"/>
    <w:rsid w:val="004959DE"/>
    <w:rsid w:val="00495C23"/>
    <w:rsid w:val="004967D1"/>
    <w:rsid w:val="00496AF6"/>
    <w:rsid w:val="00496CF4"/>
    <w:rsid w:val="00496F8E"/>
    <w:rsid w:val="004974A5"/>
    <w:rsid w:val="00497677"/>
    <w:rsid w:val="00497C04"/>
    <w:rsid w:val="00497CB7"/>
    <w:rsid w:val="00497E36"/>
    <w:rsid w:val="00497F39"/>
    <w:rsid w:val="004A0196"/>
    <w:rsid w:val="004A0739"/>
    <w:rsid w:val="004A07EC"/>
    <w:rsid w:val="004A0974"/>
    <w:rsid w:val="004A0BB4"/>
    <w:rsid w:val="004A0D22"/>
    <w:rsid w:val="004A0EB3"/>
    <w:rsid w:val="004A11F5"/>
    <w:rsid w:val="004A149D"/>
    <w:rsid w:val="004A1993"/>
    <w:rsid w:val="004A1A53"/>
    <w:rsid w:val="004A1C42"/>
    <w:rsid w:val="004A1CEE"/>
    <w:rsid w:val="004A2658"/>
    <w:rsid w:val="004A2664"/>
    <w:rsid w:val="004A2720"/>
    <w:rsid w:val="004A3037"/>
    <w:rsid w:val="004A318A"/>
    <w:rsid w:val="004A3230"/>
    <w:rsid w:val="004A3BA5"/>
    <w:rsid w:val="004A411C"/>
    <w:rsid w:val="004A43B4"/>
    <w:rsid w:val="004A4477"/>
    <w:rsid w:val="004A47FA"/>
    <w:rsid w:val="004A494E"/>
    <w:rsid w:val="004A4B39"/>
    <w:rsid w:val="004A4C1D"/>
    <w:rsid w:val="004A52A3"/>
    <w:rsid w:val="004A5F33"/>
    <w:rsid w:val="004A676B"/>
    <w:rsid w:val="004A6800"/>
    <w:rsid w:val="004A7D34"/>
    <w:rsid w:val="004A7DD7"/>
    <w:rsid w:val="004A7E9C"/>
    <w:rsid w:val="004B00B0"/>
    <w:rsid w:val="004B01F2"/>
    <w:rsid w:val="004B076B"/>
    <w:rsid w:val="004B0A14"/>
    <w:rsid w:val="004B0B97"/>
    <w:rsid w:val="004B0C4B"/>
    <w:rsid w:val="004B1399"/>
    <w:rsid w:val="004B2550"/>
    <w:rsid w:val="004B28BD"/>
    <w:rsid w:val="004B303D"/>
    <w:rsid w:val="004B30E2"/>
    <w:rsid w:val="004B31D5"/>
    <w:rsid w:val="004B3261"/>
    <w:rsid w:val="004B368B"/>
    <w:rsid w:val="004B3C9E"/>
    <w:rsid w:val="004B3D1A"/>
    <w:rsid w:val="004B3D58"/>
    <w:rsid w:val="004B3DC6"/>
    <w:rsid w:val="004B419B"/>
    <w:rsid w:val="004B4B4D"/>
    <w:rsid w:val="004B4CBA"/>
    <w:rsid w:val="004B5002"/>
    <w:rsid w:val="004B5492"/>
    <w:rsid w:val="004B5738"/>
    <w:rsid w:val="004B59B2"/>
    <w:rsid w:val="004B59E3"/>
    <w:rsid w:val="004B5A35"/>
    <w:rsid w:val="004B5F2B"/>
    <w:rsid w:val="004B6082"/>
    <w:rsid w:val="004B698A"/>
    <w:rsid w:val="004B6B9D"/>
    <w:rsid w:val="004B6CEB"/>
    <w:rsid w:val="004B71C5"/>
    <w:rsid w:val="004B76BE"/>
    <w:rsid w:val="004B79DB"/>
    <w:rsid w:val="004B7BEE"/>
    <w:rsid w:val="004B7F37"/>
    <w:rsid w:val="004C037E"/>
    <w:rsid w:val="004C03BD"/>
    <w:rsid w:val="004C04C5"/>
    <w:rsid w:val="004C0A8E"/>
    <w:rsid w:val="004C0AF1"/>
    <w:rsid w:val="004C0C40"/>
    <w:rsid w:val="004C1D07"/>
    <w:rsid w:val="004C1E16"/>
    <w:rsid w:val="004C2710"/>
    <w:rsid w:val="004C2B74"/>
    <w:rsid w:val="004C2C95"/>
    <w:rsid w:val="004C2CBF"/>
    <w:rsid w:val="004C2E45"/>
    <w:rsid w:val="004C3019"/>
    <w:rsid w:val="004C3051"/>
    <w:rsid w:val="004C35D8"/>
    <w:rsid w:val="004C3629"/>
    <w:rsid w:val="004C43D9"/>
    <w:rsid w:val="004C5D72"/>
    <w:rsid w:val="004C5FC9"/>
    <w:rsid w:val="004C64D9"/>
    <w:rsid w:val="004C712F"/>
    <w:rsid w:val="004C7270"/>
    <w:rsid w:val="004C7515"/>
    <w:rsid w:val="004C7BE6"/>
    <w:rsid w:val="004CB1D3"/>
    <w:rsid w:val="004D0412"/>
    <w:rsid w:val="004D05C5"/>
    <w:rsid w:val="004D11FB"/>
    <w:rsid w:val="004D147B"/>
    <w:rsid w:val="004D1DB1"/>
    <w:rsid w:val="004D1DC6"/>
    <w:rsid w:val="004D2023"/>
    <w:rsid w:val="004D2147"/>
    <w:rsid w:val="004D24FD"/>
    <w:rsid w:val="004D252D"/>
    <w:rsid w:val="004D2697"/>
    <w:rsid w:val="004D2A67"/>
    <w:rsid w:val="004D2B56"/>
    <w:rsid w:val="004D3360"/>
    <w:rsid w:val="004D3EC7"/>
    <w:rsid w:val="004D3FD4"/>
    <w:rsid w:val="004D4043"/>
    <w:rsid w:val="004D4A73"/>
    <w:rsid w:val="004D4E8B"/>
    <w:rsid w:val="004D58FB"/>
    <w:rsid w:val="004D5BF4"/>
    <w:rsid w:val="004D6766"/>
    <w:rsid w:val="004D692D"/>
    <w:rsid w:val="004D6A6F"/>
    <w:rsid w:val="004D70B1"/>
    <w:rsid w:val="004D7228"/>
    <w:rsid w:val="004D73D5"/>
    <w:rsid w:val="004DAA2D"/>
    <w:rsid w:val="004E0567"/>
    <w:rsid w:val="004E0906"/>
    <w:rsid w:val="004E0A13"/>
    <w:rsid w:val="004E0A92"/>
    <w:rsid w:val="004E0C82"/>
    <w:rsid w:val="004E148F"/>
    <w:rsid w:val="004E1671"/>
    <w:rsid w:val="004E1BC4"/>
    <w:rsid w:val="004E21FB"/>
    <w:rsid w:val="004E27B2"/>
    <w:rsid w:val="004E2843"/>
    <w:rsid w:val="004E2C80"/>
    <w:rsid w:val="004E3939"/>
    <w:rsid w:val="004E42BF"/>
    <w:rsid w:val="004E4397"/>
    <w:rsid w:val="004E4596"/>
    <w:rsid w:val="004E460C"/>
    <w:rsid w:val="004E5CC4"/>
    <w:rsid w:val="004E5ECD"/>
    <w:rsid w:val="004E65A8"/>
    <w:rsid w:val="004E6AAA"/>
    <w:rsid w:val="004E6DD8"/>
    <w:rsid w:val="004E779C"/>
    <w:rsid w:val="004E78B8"/>
    <w:rsid w:val="004F04DF"/>
    <w:rsid w:val="004F057A"/>
    <w:rsid w:val="004F0D1D"/>
    <w:rsid w:val="004F15DB"/>
    <w:rsid w:val="004F1985"/>
    <w:rsid w:val="004F1BB6"/>
    <w:rsid w:val="004F1C18"/>
    <w:rsid w:val="004F1EAD"/>
    <w:rsid w:val="004F1FD0"/>
    <w:rsid w:val="004F280E"/>
    <w:rsid w:val="004F2817"/>
    <w:rsid w:val="004F3ADD"/>
    <w:rsid w:val="004F4F9F"/>
    <w:rsid w:val="004F5565"/>
    <w:rsid w:val="004F599E"/>
    <w:rsid w:val="004F59DE"/>
    <w:rsid w:val="004F5C98"/>
    <w:rsid w:val="004F5EBC"/>
    <w:rsid w:val="004F6AF3"/>
    <w:rsid w:val="004F6FD1"/>
    <w:rsid w:val="004F7068"/>
    <w:rsid w:val="004F7132"/>
    <w:rsid w:val="004F7425"/>
    <w:rsid w:val="00500403"/>
    <w:rsid w:val="00500535"/>
    <w:rsid w:val="00500BD7"/>
    <w:rsid w:val="00500E5A"/>
    <w:rsid w:val="00500F8B"/>
    <w:rsid w:val="00501C19"/>
    <w:rsid w:val="00502DF8"/>
    <w:rsid w:val="00502ECF"/>
    <w:rsid w:val="00504434"/>
    <w:rsid w:val="0050533C"/>
    <w:rsid w:val="00505E53"/>
    <w:rsid w:val="0050698D"/>
    <w:rsid w:val="00506992"/>
    <w:rsid w:val="00506E4B"/>
    <w:rsid w:val="00507581"/>
    <w:rsid w:val="0050760E"/>
    <w:rsid w:val="005077D8"/>
    <w:rsid w:val="00510DE0"/>
    <w:rsid w:val="0051134A"/>
    <w:rsid w:val="00511707"/>
    <w:rsid w:val="00511F29"/>
    <w:rsid w:val="00511F3F"/>
    <w:rsid w:val="00512041"/>
    <w:rsid w:val="00512494"/>
    <w:rsid w:val="0051389D"/>
    <w:rsid w:val="00514357"/>
    <w:rsid w:val="00514891"/>
    <w:rsid w:val="005148A6"/>
    <w:rsid w:val="00514BD7"/>
    <w:rsid w:val="00515058"/>
    <w:rsid w:val="005150C7"/>
    <w:rsid w:val="00515138"/>
    <w:rsid w:val="005151E9"/>
    <w:rsid w:val="005154D6"/>
    <w:rsid w:val="005155EA"/>
    <w:rsid w:val="00516041"/>
    <w:rsid w:val="00516C37"/>
    <w:rsid w:val="00517093"/>
    <w:rsid w:val="00517422"/>
    <w:rsid w:val="00517D5B"/>
    <w:rsid w:val="00517F3E"/>
    <w:rsid w:val="00520640"/>
    <w:rsid w:val="005220FF"/>
    <w:rsid w:val="00522446"/>
    <w:rsid w:val="005225CB"/>
    <w:rsid w:val="0052263C"/>
    <w:rsid w:val="0052315A"/>
    <w:rsid w:val="005234D5"/>
    <w:rsid w:val="00523D0B"/>
    <w:rsid w:val="00523EB8"/>
    <w:rsid w:val="00523F0A"/>
    <w:rsid w:val="005243B4"/>
    <w:rsid w:val="005249A3"/>
    <w:rsid w:val="005252D3"/>
    <w:rsid w:val="005259B0"/>
    <w:rsid w:val="00525B22"/>
    <w:rsid w:val="005260C2"/>
    <w:rsid w:val="0052635A"/>
    <w:rsid w:val="005266B9"/>
    <w:rsid w:val="0052688F"/>
    <w:rsid w:val="00526951"/>
    <w:rsid w:val="00526A12"/>
    <w:rsid w:val="00526F58"/>
    <w:rsid w:val="005271FD"/>
    <w:rsid w:val="005272D8"/>
    <w:rsid w:val="005278C8"/>
    <w:rsid w:val="00527B94"/>
    <w:rsid w:val="00527C97"/>
    <w:rsid w:val="005305AC"/>
    <w:rsid w:val="005315CF"/>
    <w:rsid w:val="00531CA0"/>
    <w:rsid w:val="00532364"/>
    <w:rsid w:val="00532492"/>
    <w:rsid w:val="005324AD"/>
    <w:rsid w:val="0053355C"/>
    <w:rsid w:val="005336FC"/>
    <w:rsid w:val="005337FB"/>
    <w:rsid w:val="00533E48"/>
    <w:rsid w:val="00533E74"/>
    <w:rsid w:val="005342C9"/>
    <w:rsid w:val="005346DE"/>
    <w:rsid w:val="00534990"/>
    <w:rsid w:val="0053507F"/>
    <w:rsid w:val="005351BD"/>
    <w:rsid w:val="005358DB"/>
    <w:rsid w:val="00535E45"/>
    <w:rsid w:val="00536571"/>
    <w:rsid w:val="0053663E"/>
    <w:rsid w:val="00536706"/>
    <w:rsid w:val="00536C7C"/>
    <w:rsid w:val="005372C7"/>
    <w:rsid w:val="005378FC"/>
    <w:rsid w:val="00537E44"/>
    <w:rsid w:val="00537F95"/>
    <w:rsid w:val="00540191"/>
    <w:rsid w:val="00540990"/>
    <w:rsid w:val="00540D28"/>
    <w:rsid w:val="00541BBD"/>
    <w:rsid w:val="0054222C"/>
    <w:rsid w:val="00542CC4"/>
    <w:rsid w:val="005433AE"/>
    <w:rsid w:val="005433CD"/>
    <w:rsid w:val="00543D1F"/>
    <w:rsid w:val="0054400D"/>
    <w:rsid w:val="00544380"/>
    <w:rsid w:val="005445B7"/>
    <w:rsid w:val="005446F2"/>
    <w:rsid w:val="0054495F"/>
    <w:rsid w:val="00544A77"/>
    <w:rsid w:val="005456F8"/>
    <w:rsid w:val="00545B6D"/>
    <w:rsid w:val="005464C7"/>
    <w:rsid w:val="0054666C"/>
    <w:rsid w:val="00546BD4"/>
    <w:rsid w:val="00546F57"/>
    <w:rsid w:val="0054732A"/>
    <w:rsid w:val="00547449"/>
    <w:rsid w:val="005475A1"/>
    <w:rsid w:val="00547C73"/>
    <w:rsid w:val="0055012B"/>
    <w:rsid w:val="00550262"/>
    <w:rsid w:val="005508E6"/>
    <w:rsid w:val="00550987"/>
    <w:rsid w:val="00550E93"/>
    <w:rsid w:val="005512E8"/>
    <w:rsid w:val="00552013"/>
    <w:rsid w:val="00552924"/>
    <w:rsid w:val="00552A47"/>
    <w:rsid w:val="00552DF9"/>
    <w:rsid w:val="00552F11"/>
    <w:rsid w:val="00553A2E"/>
    <w:rsid w:val="00553CCD"/>
    <w:rsid w:val="005544EF"/>
    <w:rsid w:val="00554D84"/>
    <w:rsid w:val="005556B3"/>
    <w:rsid w:val="005558A8"/>
    <w:rsid w:val="0055631D"/>
    <w:rsid w:val="00556B33"/>
    <w:rsid w:val="00556CA8"/>
    <w:rsid w:val="00557DA2"/>
    <w:rsid w:val="00560104"/>
    <w:rsid w:val="00560260"/>
    <w:rsid w:val="005604CD"/>
    <w:rsid w:val="005608EA"/>
    <w:rsid w:val="00560A8A"/>
    <w:rsid w:val="00561683"/>
    <w:rsid w:val="0056183D"/>
    <w:rsid w:val="00561CA0"/>
    <w:rsid w:val="00561E30"/>
    <w:rsid w:val="00562452"/>
    <w:rsid w:val="00562555"/>
    <w:rsid w:val="00562EAE"/>
    <w:rsid w:val="00562ED4"/>
    <w:rsid w:val="005637B0"/>
    <w:rsid w:val="00563F02"/>
    <w:rsid w:val="005643EA"/>
    <w:rsid w:val="005648CE"/>
    <w:rsid w:val="0056496D"/>
    <w:rsid w:val="00564CCC"/>
    <w:rsid w:val="00565005"/>
    <w:rsid w:val="00565D1D"/>
    <w:rsid w:val="00565F35"/>
    <w:rsid w:val="005666E3"/>
    <w:rsid w:val="00566820"/>
    <w:rsid w:val="0056746B"/>
    <w:rsid w:val="00567D9E"/>
    <w:rsid w:val="00567E9B"/>
    <w:rsid w:val="005702BE"/>
    <w:rsid w:val="005702CD"/>
    <w:rsid w:val="005703C4"/>
    <w:rsid w:val="00570523"/>
    <w:rsid w:val="005705DD"/>
    <w:rsid w:val="00571139"/>
    <w:rsid w:val="005713EB"/>
    <w:rsid w:val="005719AC"/>
    <w:rsid w:val="00572ECD"/>
    <w:rsid w:val="00573484"/>
    <w:rsid w:val="005736C0"/>
    <w:rsid w:val="00573875"/>
    <w:rsid w:val="00573A2D"/>
    <w:rsid w:val="00573D12"/>
    <w:rsid w:val="0057473B"/>
    <w:rsid w:val="00574797"/>
    <w:rsid w:val="005748CF"/>
    <w:rsid w:val="00575130"/>
    <w:rsid w:val="0057579F"/>
    <w:rsid w:val="00575BC1"/>
    <w:rsid w:val="00575D6E"/>
    <w:rsid w:val="00575D7A"/>
    <w:rsid w:val="005764BE"/>
    <w:rsid w:val="005766B1"/>
    <w:rsid w:val="00576A35"/>
    <w:rsid w:val="0057719A"/>
    <w:rsid w:val="00577306"/>
    <w:rsid w:val="00577339"/>
    <w:rsid w:val="00577379"/>
    <w:rsid w:val="005773AC"/>
    <w:rsid w:val="00577943"/>
    <w:rsid w:val="0057796D"/>
    <w:rsid w:val="00577B62"/>
    <w:rsid w:val="00580259"/>
    <w:rsid w:val="00580B64"/>
    <w:rsid w:val="00581844"/>
    <w:rsid w:val="00582012"/>
    <w:rsid w:val="005829E5"/>
    <w:rsid w:val="00582B5D"/>
    <w:rsid w:val="0058369B"/>
    <w:rsid w:val="005836CC"/>
    <w:rsid w:val="00583727"/>
    <w:rsid w:val="0058381D"/>
    <w:rsid w:val="00583864"/>
    <w:rsid w:val="00583928"/>
    <w:rsid w:val="00583B54"/>
    <w:rsid w:val="005841BA"/>
    <w:rsid w:val="00584B91"/>
    <w:rsid w:val="00584C51"/>
    <w:rsid w:val="00584C9E"/>
    <w:rsid w:val="00585986"/>
    <w:rsid w:val="00585BA2"/>
    <w:rsid w:val="00585D33"/>
    <w:rsid w:val="00585F5B"/>
    <w:rsid w:val="005869D4"/>
    <w:rsid w:val="00586EF3"/>
    <w:rsid w:val="00586F63"/>
    <w:rsid w:val="00586F7C"/>
    <w:rsid w:val="00586F9D"/>
    <w:rsid w:val="00587842"/>
    <w:rsid w:val="005878E7"/>
    <w:rsid w:val="00587A55"/>
    <w:rsid w:val="00587CC4"/>
    <w:rsid w:val="00587D6F"/>
    <w:rsid w:val="00590F97"/>
    <w:rsid w:val="0059104B"/>
    <w:rsid w:val="005911CE"/>
    <w:rsid w:val="0059177F"/>
    <w:rsid w:val="00591A28"/>
    <w:rsid w:val="00591BCA"/>
    <w:rsid w:val="00591D81"/>
    <w:rsid w:val="005922F3"/>
    <w:rsid w:val="0059234E"/>
    <w:rsid w:val="005930C5"/>
    <w:rsid w:val="0059319D"/>
    <w:rsid w:val="005933D5"/>
    <w:rsid w:val="0059397E"/>
    <w:rsid w:val="00593A1D"/>
    <w:rsid w:val="00593C7B"/>
    <w:rsid w:val="00593F03"/>
    <w:rsid w:val="00594753"/>
    <w:rsid w:val="005948AE"/>
    <w:rsid w:val="005948C4"/>
    <w:rsid w:val="005951AC"/>
    <w:rsid w:val="005951FB"/>
    <w:rsid w:val="005955F2"/>
    <w:rsid w:val="005963EC"/>
    <w:rsid w:val="00596A1E"/>
    <w:rsid w:val="00596B0C"/>
    <w:rsid w:val="00596D84"/>
    <w:rsid w:val="005972A8"/>
    <w:rsid w:val="005972B8"/>
    <w:rsid w:val="0059786E"/>
    <w:rsid w:val="00597B62"/>
    <w:rsid w:val="00597C1A"/>
    <w:rsid w:val="00597E4B"/>
    <w:rsid w:val="005A016D"/>
    <w:rsid w:val="005A0582"/>
    <w:rsid w:val="005A06A4"/>
    <w:rsid w:val="005A0791"/>
    <w:rsid w:val="005A0A90"/>
    <w:rsid w:val="005A0FA8"/>
    <w:rsid w:val="005A10C5"/>
    <w:rsid w:val="005A163C"/>
    <w:rsid w:val="005A164C"/>
    <w:rsid w:val="005A19C0"/>
    <w:rsid w:val="005A2054"/>
    <w:rsid w:val="005A25A0"/>
    <w:rsid w:val="005A27D4"/>
    <w:rsid w:val="005A29B2"/>
    <w:rsid w:val="005A2F48"/>
    <w:rsid w:val="005A2F5E"/>
    <w:rsid w:val="005A314F"/>
    <w:rsid w:val="005A3327"/>
    <w:rsid w:val="005A356D"/>
    <w:rsid w:val="005A39FD"/>
    <w:rsid w:val="005A407A"/>
    <w:rsid w:val="005A42C4"/>
    <w:rsid w:val="005A4AA9"/>
    <w:rsid w:val="005A4C0C"/>
    <w:rsid w:val="005A515C"/>
    <w:rsid w:val="005A5574"/>
    <w:rsid w:val="005A55D7"/>
    <w:rsid w:val="005A5F34"/>
    <w:rsid w:val="005A6436"/>
    <w:rsid w:val="005A64D4"/>
    <w:rsid w:val="005A6FD7"/>
    <w:rsid w:val="005A74DE"/>
    <w:rsid w:val="005A75C1"/>
    <w:rsid w:val="005B0151"/>
    <w:rsid w:val="005B0440"/>
    <w:rsid w:val="005B06A5"/>
    <w:rsid w:val="005B0CC6"/>
    <w:rsid w:val="005B0F10"/>
    <w:rsid w:val="005B133A"/>
    <w:rsid w:val="005B17DF"/>
    <w:rsid w:val="005B1C66"/>
    <w:rsid w:val="005B1FD8"/>
    <w:rsid w:val="005B226B"/>
    <w:rsid w:val="005B229E"/>
    <w:rsid w:val="005B23E7"/>
    <w:rsid w:val="005B2D8A"/>
    <w:rsid w:val="005B3267"/>
    <w:rsid w:val="005B3520"/>
    <w:rsid w:val="005B3E11"/>
    <w:rsid w:val="005B4788"/>
    <w:rsid w:val="005B47E7"/>
    <w:rsid w:val="005B4AC5"/>
    <w:rsid w:val="005B4EF1"/>
    <w:rsid w:val="005B53D8"/>
    <w:rsid w:val="005B553A"/>
    <w:rsid w:val="005B579B"/>
    <w:rsid w:val="005B583A"/>
    <w:rsid w:val="005B5B47"/>
    <w:rsid w:val="005B611E"/>
    <w:rsid w:val="005B631B"/>
    <w:rsid w:val="005B6386"/>
    <w:rsid w:val="005B6451"/>
    <w:rsid w:val="005B7559"/>
    <w:rsid w:val="005B79E8"/>
    <w:rsid w:val="005B7AFB"/>
    <w:rsid w:val="005C035E"/>
    <w:rsid w:val="005C2398"/>
    <w:rsid w:val="005C258A"/>
    <w:rsid w:val="005C2680"/>
    <w:rsid w:val="005C26A4"/>
    <w:rsid w:val="005C285C"/>
    <w:rsid w:val="005C2C96"/>
    <w:rsid w:val="005C32B9"/>
    <w:rsid w:val="005C338E"/>
    <w:rsid w:val="005C49F4"/>
    <w:rsid w:val="005C50B4"/>
    <w:rsid w:val="005C526A"/>
    <w:rsid w:val="005C538A"/>
    <w:rsid w:val="005C5E83"/>
    <w:rsid w:val="005C5EA2"/>
    <w:rsid w:val="005C5F7D"/>
    <w:rsid w:val="005C6A77"/>
    <w:rsid w:val="005C6B6E"/>
    <w:rsid w:val="005C7095"/>
    <w:rsid w:val="005C7628"/>
    <w:rsid w:val="005D01CC"/>
    <w:rsid w:val="005D0204"/>
    <w:rsid w:val="005D0334"/>
    <w:rsid w:val="005D0DE5"/>
    <w:rsid w:val="005D11D1"/>
    <w:rsid w:val="005D127D"/>
    <w:rsid w:val="005D13C7"/>
    <w:rsid w:val="005D2671"/>
    <w:rsid w:val="005D3C35"/>
    <w:rsid w:val="005D3D08"/>
    <w:rsid w:val="005D3EC7"/>
    <w:rsid w:val="005D4250"/>
    <w:rsid w:val="005D4386"/>
    <w:rsid w:val="005D469D"/>
    <w:rsid w:val="005D4744"/>
    <w:rsid w:val="005D4D7B"/>
    <w:rsid w:val="005D5216"/>
    <w:rsid w:val="005D52D6"/>
    <w:rsid w:val="005D5397"/>
    <w:rsid w:val="005D5D1F"/>
    <w:rsid w:val="005D5F02"/>
    <w:rsid w:val="005D6117"/>
    <w:rsid w:val="005D63DA"/>
    <w:rsid w:val="005D6AF3"/>
    <w:rsid w:val="005D6BA8"/>
    <w:rsid w:val="005D6BAA"/>
    <w:rsid w:val="005D6C71"/>
    <w:rsid w:val="005D730B"/>
    <w:rsid w:val="005D7D21"/>
    <w:rsid w:val="005E04D8"/>
    <w:rsid w:val="005E0918"/>
    <w:rsid w:val="005E0EC4"/>
    <w:rsid w:val="005E1A47"/>
    <w:rsid w:val="005E2298"/>
    <w:rsid w:val="005E2742"/>
    <w:rsid w:val="005E2BEE"/>
    <w:rsid w:val="005E2EA4"/>
    <w:rsid w:val="005E3047"/>
    <w:rsid w:val="005E33B6"/>
    <w:rsid w:val="005E3A7F"/>
    <w:rsid w:val="005E3C9E"/>
    <w:rsid w:val="005E4E80"/>
    <w:rsid w:val="005E4F81"/>
    <w:rsid w:val="005E50CE"/>
    <w:rsid w:val="005E6015"/>
    <w:rsid w:val="005E6B66"/>
    <w:rsid w:val="005E6C88"/>
    <w:rsid w:val="005E7185"/>
    <w:rsid w:val="005E760E"/>
    <w:rsid w:val="005E7FE7"/>
    <w:rsid w:val="005F012F"/>
    <w:rsid w:val="005F04A8"/>
    <w:rsid w:val="005F0821"/>
    <w:rsid w:val="005F0F8A"/>
    <w:rsid w:val="005F1388"/>
    <w:rsid w:val="005F1473"/>
    <w:rsid w:val="005F16CE"/>
    <w:rsid w:val="005F19D4"/>
    <w:rsid w:val="005F27C8"/>
    <w:rsid w:val="005F3E2A"/>
    <w:rsid w:val="005F4241"/>
    <w:rsid w:val="005F4D18"/>
    <w:rsid w:val="005F4F40"/>
    <w:rsid w:val="005F5F7F"/>
    <w:rsid w:val="005F5FFE"/>
    <w:rsid w:val="005F6537"/>
    <w:rsid w:val="005F658D"/>
    <w:rsid w:val="005F6914"/>
    <w:rsid w:val="005F6E4C"/>
    <w:rsid w:val="005F7BDB"/>
    <w:rsid w:val="006006BA"/>
    <w:rsid w:val="0060073E"/>
    <w:rsid w:val="006008DA"/>
    <w:rsid w:val="00600EDE"/>
    <w:rsid w:val="00601200"/>
    <w:rsid w:val="006015AD"/>
    <w:rsid w:val="00601810"/>
    <w:rsid w:val="0060194B"/>
    <w:rsid w:val="00601BD6"/>
    <w:rsid w:val="0060226F"/>
    <w:rsid w:val="00602CA6"/>
    <w:rsid w:val="00603093"/>
    <w:rsid w:val="00603452"/>
    <w:rsid w:val="00603DFC"/>
    <w:rsid w:val="00604652"/>
    <w:rsid w:val="006066DB"/>
    <w:rsid w:val="006068A6"/>
    <w:rsid w:val="006068AF"/>
    <w:rsid w:val="00606F12"/>
    <w:rsid w:val="00606F7F"/>
    <w:rsid w:val="00607030"/>
    <w:rsid w:val="00607530"/>
    <w:rsid w:val="00607626"/>
    <w:rsid w:val="00607885"/>
    <w:rsid w:val="00607C4F"/>
    <w:rsid w:val="00607D00"/>
    <w:rsid w:val="006100E9"/>
    <w:rsid w:val="00610667"/>
    <w:rsid w:val="006106DD"/>
    <w:rsid w:val="006109B6"/>
    <w:rsid w:val="00610B04"/>
    <w:rsid w:val="006113DF"/>
    <w:rsid w:val="00611424"/>
    <w:rsid w:val="00611E1C"/>
    <w:rsid w:val="00611E58"/>
    <w:rsid w:val="00612184"/>
    <w:rsid w:val="006125E5"/>
    <w:rsid w:val="0061268D"/>
    <w:rsid w:val="00612923"/>
    <w:rsid w:val="00612D04"/>
    <w:rsid w:val="0061390F"/>
    <w:rsid w:val="00613A77"/>
    <w:rsid w:val="00613A86"/>
    <w:rsid w:val="00613BA3"/>
    <w:rsid w:val="00613F9A"/>
    <w:rsid w:val="00614115"/>
    <w:rsid w:val="00614173"/>
    <w:rsid w:val="0061455F"/>
    <w:rsid w:val="0061480D"/>
    <w:rsid w:val="00614874"/>
    <w:rsid w:val="006148F5"/>
    <w:rsid w:val="00614CF2"/>
    <w:rsid w:val="00614F5D"/>
    <w:rsid w:val="006158A7"/>
    <w:rsid w:val="00615CC1"/>
    <w:rsid w:val="0061619F"/>
    <w:rsid w:val="00616973"/>
    <w:rsid w:val="00616B65"/>
    <w:rsid w:val="006175DE"/>
    <w:rsid w:val="00617628"/>
    <w:rsid w:val="00620273"/>
    <w:rsid w:val="00620581"/>
    <w:rsid w:val="006207C5"/>
    <w:rsid w:val="006208DB"/>
    <w:rsid w:val="00620938"/>
    <w:rsid w:val="006209BD"/>
    <w:rsid w:val="00620EB9"/>
    <w:rsid w:val="00621786"/>
    <w:rsid w:val="00621B4D"/>
    <w:rsid w:val="006221EA"/>
    <w:rsid w:val="00622208"/>
    <w:rsid w:val="00622225"/>
    <w:rsid w:val="0062262E"/>
    <w:rsid w:val="00622637"/>
    <w:rsid w:val="006227EE"/>
    <w:rsid w:val="00622E11"/>
    <w:rsid w:val="0062357A"/>
    <w:rsid w:val="0062372C"/>
    <w:rsid w:val="00623B2D"/>
    <w:rsid w:val="00623BA4"/>
    <w:rsid w:val="00623CC4"/>
    <w:rsid w:val="006242FA"/>
    <w:rsid w:val="006245A3"/>
    <w:rsid w:val="00624B21"/>
    <w:rsid w:val="00624CB8"/>
    <w:rsid w:val="00624ED8"/>
    <w:rsid w:val="0062501B"/>
    <w:rsid w:val="006251BB"/>
    <w:rsid w:val="006251E3"/>
    <w:rsid w:val="00625399"/>
    <w:rsid w:val="0062570E"/>
    <w:rsid w:val="006257BE"/>
    <w:rsid w:val="00625BF3"/>
    <w:rsid w:val="00625C03"/>
    <w:rsid w:val="00625C6E"/>
    <w:rsid w:val="00625E05"/>
    <w:rsid w:val="00625F1F"/>
    <w:rsid w:val="006268E8"/>
    <w:rsid w:val="006269A4"/>
    <w:rsid w:val="006269C7"/>
    <w:rsid w:val="00626F01"/>
    <w:rsid w:val="0062700F"/>
    <w:rsid w:val="0062712A"/>
    <w:rsid w:val="006276FE"/>
    <w:rsid w:val="00627725"/>
    <w:rsid w:val="00627DF7"/>
    <w:rsid w:val="00627E66"/>
    <w:rsid w:val="0063008D"/>
    <w:rsid w:val="006304B4"/>
    <w:rsid w:val="006304FF"/>
    <w:rsid w:val="00630653"/>
    <w:rsid w:val="00630AE0"/>
    <w:rsid w:val="00631024"/>
    <w:rsid w:val="006314C0"/>
    <w:rsid w:val="006315B2"/>
    <w:rsid w:val="006317D4"/>
    <w:rsid w:val="006318F5"/>
    <w:rsid w:val="00631A00"/>
    <w:rsid w:val="00631A1D"/>
    <w:rsid w:val="0063207B"/>
    <w:rsid w:val="006320F3"/>
    <w:rsid w:val="00632190"/>
    <w:rsid w:val="00632B3A"/>
    <w:rsid w:val="00633734"/>
    <w:rsid w:val="00633B6E"/>
    <w:rsid w:val="00634234"/>
    <w:rsid w:val="00634263"/>
    <w:rsid w:val="00634DBE"/>
    <w:rsid w:val="00634E4B"/>
    <w:rsid w:val="0063546F"/>
    <w:rsid w:val="006355DD"/>
    <w:rsid w:val="00635A8D"/>
    <w:rsid w:val="00635F16"/>
    <w:rsid w:val="0063603F"/>
    <w:rsid w:val="00636482"/>
    <w:rsid w:val="00636EBE"/>
    <w:rsid w:val="00636F71"/>
    <w:rsid w:val="00636FAA"/>
    <w:rsid w:val="0063753E"/>
    <w:rsid w:val="00637552"/>
    <w:rsid w:val="006377B0"/>
    <w:rsid w:val="006379F8"/>
    <w:rsid w:val="00637FA9"/>
    <w:rsid w:val="006392E5"/>
    <w:rsid w:val="0063AB76"/>
    <w:rsid w:val="006401E4"/>
    <w:rsid w:val="006406FB"/>
    <w:rsid w:val="00640CC2"/>
    <w:rsid w:val="0064112F"/>
    <w:rsid w:val="006414D9"/>
    <w:rsid w:val="00641B5F"/>
    <w:rsid w:val="00642571"/>
    <w:rsid w:val="00642A35"/>
    <w:rsid w:val="00642C2F"/>
    <w:rsid w:val="0064351C"/>
    <w:rsid w:val="00643AD3"/>
    <w:rsid w:val="00643E02"/>
    <w:rsid w:val="00643E1B"/>
    <w:rsid w:val="00643F9D"/>
    <w:rsid w:val="00644AAF"/>
    <w:rsid w:val="00645A08"/>
    <w:rsid w:val="00645F25"/>
    <w:rsid w:val="00646199"/>
    <w:rsid w:val="006463B6"/>
    <w:rsid w:val="00646508"/>
    <w:rsid w:val="006465B0"/>
    <w:rsid w:val="00646870"/>
    <w:rsid w:val="00646EDB"/>
    <w:rsid w:val="0064710E"/>
    <w:rsid w:val="006473A0"/>
    <w:rsid w:val="00647AD0"/>
    <w:rsid w:val="00647D3B"/>
    <w:rsid w:val="00650739"/>
    <w:rsid w:val="0065074F"/>
    <w:rsid w:val="00650795"/>
    <w:rsid w:val="006507BE"/>
    <w:rsid w:val="00650C2D"/>
    <w:rsid w:val="00650D52"/>
    <w:rsid w:val="00651448"/>
    <w:rsid w:val="0065222E"/>
    <w:rsid w:val="006523F1"/>
    <w:rsid w:val="0065264D"/>
    <w:rsid w:val="006526C4"/>
    <w:rsid w:val="00653734"/>
    <w:rsid w:val="0065419C"/>
    <w:rsid w:val="0065435E"/>
    <w:rsid w:val="00654C93"/>
    <w:rsid w:val="00654E5A"/>
    <w:rsid w:val="006551CF"/>
    <w:rsid w:val="00655594"/>
    <w:rsid w:val="00655F3F"/>
    <w:rsid w:val="00656367"/>
    <w:rsid w:val="00657326"/>
    <w:rsid w:val="00657418"/>
    <w:rsid w:val="006577BA"/>
    <w:rsid w:val="00657AE2"/>
    <w:rsid w:val="0066005A"/>
    <w:rsid w:val="0066007C"/>
    <w:rsid w:val="006603CF"/>
    <w:rsid w:val="0066052D"/>
    <w:rsid w:val="006607C6"/>
    <w:rsid w:val="0066179F"/>
    <w:rsid w:val="006618F1"/>
    <w:rsid w:val="00661A56"/>
    <w:rsid w:val="0066227A"/>
    <w:rsid w:val="006623B5"/>
    <w:rsid w:val="00662927"/>
    <w:rsid w:val="00662A45"/>
    <w:rsid w:val="00662C2C"/>
    <w:rsid w:val="00662F0A"/>
    <w:rsid w:val="00663CDA"/>
    <w:rsid w:val="00663D40"/>
    <w:rsid w:val="00663F89"/>
    <w:rsid w:val="006640F3"/>
    <w:rsid w:val="00664904"/>
    <w:rsid w:val="00664971"/>
    <w:rsid w:val="006649D1"/>
    <w:rsid w:val="006657ED"/>
    <w:rsid w:val="0066589E"/>
    <w:rsid w:val="00665909"/>
    <w:rsid w:val="006669E1"/>
    <w:rsid w:val="00666D06"/>
    <w:rsid w:val="00666DB2"/>
    <w:rsid w:val="00666E36"/>
    <w:rsid w:val="00667204"/>
    <w:rsid w:val="00667300"/>
    <w:rsid w:val="0066738A"/>
    <w:rsid w:val="006673B1"/>
    <w:rsid w:val="006676E8"/>
    <w:rsid w:val="006677F9"/>
    <w:rsid w:val="00667858"/>
    <w:rsid w:val="0067054C"/>
    <w:rsid w:val="006709E7"/>
    <w:rsid w:val="00670CC6"/>
    <w:rsid w:val="00671349"/>
    <w:rsid w:val="00671857"/>
    <w:rsid w:val="00671949"/>
    <w:rsid w:val="00672178"/>
    <w:rsid w:val="00672214"/>
    <w:rsid w:val="0067241A"/>
    <w:rsid w:val="00672954"/>
    <w:rsid w:val="0067319F"/>
    <w:rsid w:val="0067396D"/>
    <w:rsid w:val="00673C7A"/>
    <w:rsid w:val="0067429E"/>
    <w:rsid w:val="0067485A"/>
    <w:rsid w:val="00674BB3"/>
    <w:rsid w:val="00674CDC"/>
    <w:rsid w:val="00674E6B"/>
    <w:rsid w:val="006752B1"/>
    <w:rsid w:val="00675DAA"/>
    <w:rsid w:val="0067679A"/>
    <w:rsid w:val="006770E4"/>
    <w:rsid w:val="006776CC"/>
    <w:rsid w:val="006777F7"/>
    <w:rsid w:val="00677BA9"/>
    <w:rsid w:val="00677EBA"/>
    <w:rsid w:val="00680120"/>
    <w:rsid w:val="00680144"/>
    <w:rsid w:val="00680511"/>
    <w:rsid w:val="0068145A"/>
    <w:rsid w:val="00681661"/>
    <w:rsid w:val="00681759"/>
    <w:rsid w:val="0068363B"/>
    <w:rsid w:val="006839A4"/>
    <w:rsid w:val="00683F7C"/>
    <w:rsid w:val="006841F8"/>
    <w:rsid w:val="00684418"/>
    <w:rsid w:val="006854C4"/>
    <w:rsid w:val="0068579D"/>
    <w:rsid w:val="00685991"/>
    <w:rsid w:val="00685F07"/>
    <w:rsid w:val="00686007"/>
    <w:rsid w:val="00686604"/>
    <w:rsid w:val="0068660B"/>
    <w:rsid w:val="00686A06"/>
    <w:rsid w:val="00686A4E"/>
    <w:rsid w:val="00686A6E"/>
    <w:rsid w:val="00687011"/>
    <w:rsid w:val="0068721E"/>
    <w:rsid w:val="006877FE"/>
    <w:rsid w:val="00687950"/>
    <w:rsid w:val="00687E09"/>
    <w:rsid w:val="0069030F"/>
    <w:rsid w:val="00690614"/>
    <w:rsid w:val="00691581"/>
    <w:rsid w:val="006920AF"/>
    <w:rsid w:val="00692332"/>
    <w:rsid w:val="0069246C"/>
    <w:rsid w:val="006925DC"/>
    <w:rsid w:val="006928B5"/>
    <w:rsid w:val="00692D35"/>
    <w:rsid w:val="00692F75"/>
    <w:rsid w:val="00692F8D"/>
    <w:rsid w:val="00693C92"/>
    <w:rsid w:val="006940AC"/>
    <w:rsid w:val="006945AE"/>
    <w:rsid w:val="00695170"/>
    <w:rsid w:val="006952A9"/>
    <w:rsid w:val="00695A16"/>
    <w:rsid w:val="006965B0"/>
    <w:rsid w:val="00696B85"/>
    <w:rsid w:val="006971DF"/>
    <w:rsid w:val="0069782C"/>
    <w:rsid w:val="00697C21"/>
    <w:rsid w:val="00697CF9"/>
    <w:rsid w:val="00697EBD"/>
    <w:rsid w:val="00697F55"/>
    <w:rsid w:val="006A03F1"/>
    <w:rsid w:val="006A0737"/>
    <w:rsid w:val="006A0BED"/>
    <w:rsid w:val="006A1197"/>
    <w:rsid w:val="006A1783"/>
    <w:rsid w:val="006A23C0"/>
    <w:rsid w:val="006A31F2"/>
    <w:rsid w:val="006A320A"/>
    <w:rsid w:val="006A3A43"/>
    <w:rsid w:val="006A3AB2"/>
    <w:rsid w:val="006A48F3"/>
    <w:rsid w:val="006A4A07"/>
    <w:rsid w:val="006A4C32"/>
    <w:rsid w:val="006A4E47"/>
    <w:rsid w:val="006A53FD"/>
    <w:rsid w:val="006A5CC8"/>
    <w:rsid w:val="006A668F"/>
    <w:rsid w:val="006A6CAA"/>
    <w:rsid w:val="006A74E4"/>
    <w:rsid w:val="006A7529"/>
    <w:rsid w:val="006A7598"/>
    <w:rsid w:val="006A7649"/>
    <w:rsid w:val="006A77B2"/>
    <w:rsid w:val="006A7A4A"/>
    <w:rsid w:val="006A7EC3"/>
    <w:rsid w:val="006A7EFE"/>
    <w:rsid w:val="006B03BF"/>
    <w:rsid w:val="006B050F"/>
    <w:rsid w:val="006B0B35"/>
    <w:rsid w:val="006B0E35"/>
    <w:rsid w:val="006B1979"/>
    <w:rsid w:val="006B220F"/>
    <w:rsid w:val="006B22E2"/>
    <w:rsid w:val="006B2344"/>
    <w:rsid w:val="006B2874"/>
    <w:rsid w:val="006B2D77"/>
    <w:rsid w:val="006B3180"/>
    <w:rsid w:val="006B3507"/>
    <w:rsid w:val="006B3565"/>
    <w:rsid w:val="006B39AB"/>
    <w:rsid w:val="006B430A"/>
    <w:rsid w:val="006B4EA8"/>
    <w:rsid w:val="006B4F2E"/>
    <w:rsid w:val="006B50B8"/>
    <w:rsid w:val="006B518C"/>
    <w:rsid w:val="006B5369"/>
    <w:rsid w:val="006B5B88"/>
    <w:rsid w:val="006B5BEA"/>
    <w:rsid w:val="006B676A"/>
    <w:rsid w:val="006B69D5"/>
    <w:rsid w:val="006B69F0"/>
    <w:rsid w:val="006B6F18"/>
    <w:rsid w:val="006B7870"/>
    <w:rsid w:val="006B7D1A"/>
    <w:rsid w:val="006C02A6"/>
    <w:rsid w:val="006C0590"/>
    <w:rsid w:val="006C094B"/>
    <w:rsid w:val="006C0FA2"/>
    <w:rsid w:val="006C1C3D"/>
    <w:rsid w:val="006C1FB1"/>
    <w:rsid w:val="006C211D"/>
    <w:rsid w:val="006C245C"/>
    <w:rsid w:val="006C26F3"/>
    <w:rsid w:val="006C27D4"/>
    <w:rsid w:val="006C28E8"/>
    <w:rsid w:val="006C2A7A"/>
    <w:rsid w:val="006C2FF7"/>
    <w:rsid w:val="006C331E"/>
    <w:rsid w:val="006C3452"/>
    <w:rsid w:val="006C3673"/>
    <w:rsid w:val="006C3D53"/>
    <w:rsid w:val="006C3E11"/>
    <w:rsid w:val="006C4365"/>
    <w:rsid w:val="006C4374"/>
    <w:rsid w:val="006C49C4"/>
    <w:rsid w:val="006C532E"/>
    <w:rsid w:val="006C55BF"/>
    <w:rsid w:val="006C6596"/>
    <w:rsid w:val="006C6621"/>
    <w:rsid w:val="006C6877"/>
    <w:rsid w:val="006C6DA8"/>
    <w:rsid w:val="006C72FD"/>
    <w:rsid w:val="006C730D"/>
    <w:rsid w:val="006C74A2"/>
    <w:rsid w:val="006C7662"/>
    <w:rsid w:val="006C76F6"/>
    <w:rsid w:val="006D0211"/>
    <w:rsid w:val="006D02EC"/>
    <w:rsid w:val="006D03D8"/>
    <w:rsid w:val="006D06F5"/>
    <w:rsid w:val="006D1003"/>
    <w:rsid w:val="006D11E7"/>
    <w:rsid w:val="006D13D5"/>
    <w:rsid w:val="006D1E4C"/>
    <w:rsid w:val="006D1EB4"/>
    <w:rsid w:val="006D2124"/>
    <w:rsid w:val="006D28C3"/>
    <w:rsid w:val="006D2CD6"/>
    <w:rsid w:val="006D31FB"/>
    <w:rsid w:val="006D396E"/>
    <w:rsid w:val="006D40B6"/>
    <w:rsid w:val="006D4DD2"/>
    <w:rsid w:val="006D53D5"/>
    <w:rsid w:val="006D5718"/>
    <w:rsid w:val="006D5D4D"/>
    <w:rsid w:val="006D66E8"/>
    <w:rsid w:val="006D719F"/>
    <w:rsid w:val="006D7B55"/>
    <w:rsid w:val="006D7EF2"/>
    <w:rsid w:val="006E0251"/>
    <w:rsid w:val="006E0488"/>
    <w:rsid w:val="006E0E45"/>
    <w:rsid w:val="006E1116"/>
    <w:rsid w:val="006E119E"/>
    <w:rsid w:val="006E176C"/>
    <w:rsid w:val="006E1A2E"/>
    <w:rsid w:val="006E1A5A"/>
    <w:rsid w:val="006E1DD2"/>
    <w:rsid w:val="006E23D4"/>
    <w:rsid w:val="006E2A0E"/>
    <w:rsid w:val="006E2A5B"/>
    <w:rsid w:val="006E2AA8"/>
    <w:rsid w:val="006E2F24"/>
    <w:rsid w:val="006E3153"/>
    <w:rsid w:val="006E3880"/>
    <w:rsid w:val="006E3E25"/>
    <w:rsid w:val="006E3F70"/>
    <w:rsid w:val="006E3FA6"/>
    <w:rsid w:val="006E460D"/>
    <w:rsid w:val="006E4625"/>
    <w:rsid w:val="006E4B73"/>
    <w:rsid w:val="006E5172"/>
    <w:rsid w:val="006E5683"/>
    <w:rsid w:val="006E5723"/>
    <w:rsid w:val="006E5B12"/>
    <w:rsid w:val="006E5C02"/>
    <w:rsid w:val="006E5F0A"/>
    <w:rsid w:val="006E6639"/>
    <w:rsid w:val="006E667E"/>
    <w:rsid w:val="006E68EC"/>
    <w:rsid w:val="006E71A4"/>
    <w:rsid w:val="006E754A"/>
    <w:rsid w:val="006E7586"/>
    <w:rsid w:val="006E762A"/>
    <w:rsid w:val="006E76CB"/>
    <w:rsid w:val="006EA501"/>
    <w:rsid w:val="006F0076"/>
    <w:rsid w:val="006F0390"/>
    <w:rsid w:val="006F0731"/>
    <w:rsid w:val="006F1003"/>
    <w:rsid w:val="006F12AD"/>
    <w:rsid w:val="006F14CA"/>
    <w:rsid w:val="006F1CDF"/>
    <w:rsid w:val="006F276D"/>
    <w:rsid w:val="006F2BBB"/>
    <w:rsid w:val="006F420A"/>
    <w:rsid w:val="006F4565"/>
    <w:rsid w:val="006F4985"/>
    <w:rsid w:val="006F5337"/>
    <w:rsid w:val="006F60C1"/>
    <w:rsid w:val="006F688D"/>
    <w:rsid w:val="006F689E"/>
    <w:rsid w:val="006F6C22"/>
    <w:rsid w:val="006F768A"/>
    <w:rsid w:val="006F78DF"/>
    <w:rsid w:val="006F7E0C"/>
    <w:rsid w:val="00700ABD"/>
    <w:rsid w:val="00701154"/>
    <w:rsid w:val="0070188F"/>
    <w:rsid w:val="00701FF9"/>
    <w:rsid w:val="0070224B"/>
    <w:rsid w:val="0070226A"/>
    <w:rsid w:val="0070240C"/>
    <w:rsid w:val="00702A2C"/>
    <w:rsid w:val="00703233"/>
    <w:rsid w:val="0070369D"/>
    <w:rsid w:val="00703D43"/>
    <w:rsid w:val="00703D5D"/>
    <w:rsid w:val="00703E3C"/>
    <w:rsid w:val="00703ECC"/>
    <w:rsid w:val="00704587"/>
    <w:rsid w:val="00704862"/>
    <w:rsid w:val="00704D5E"/>
    <w:rsid w:val="00704DCB"/>
    <w:rsid w:val="00705EDA"/>
    <w:rsid w:val="00706975"/>
    <w:rsid w:val="00706A5D"/>
    <w:rsid w:val="007078D0"/>
    <w:rsid w:val="00707BBD"/>
    <w:rsid w:val="00710312"/>
    <w:rsid w:val="00710670"/>
    <w:rsid w:val="00710F29"/>
    <w:rsid w:val="00711090"/>
    <w:rsid w:val="0071131F"/>
    <w:rsid w:val="0071153A"/>
    <w:rsid w:val="00712286"/>
    <w:rsid w:val="00712525"/>
    <w:rsid w:val="00712937"/>
    <w:rsid w:val="00712EAD"/>
    <w:rsid w:val="00713A2E"/>
    <w:rsid w:val="00713EFD"/>
    <w:rsid w:val="007140AC"/>
    <w:rsid w:val="0071439A"/>
    <w:rsid w:val="00714B30"/>
    <w:rsid w:val="00714FDC"/>
    <w:rsid w:val="00715266"/>
    <w:rsid w:val="00715A21"/>
    <w:rsid w:val="00715A62"/>
    <w:rsid w:val="00716053"/>
    <w:rsid w:val="007162AB"/>
    <w:rsid w:val="00716C00"/>
    <w:rsid w:val="00717070"/>
    <w:rsid w:val="00717315"/>
    <w:rsid w:val="007174D2"/>
    <w:rsid w:val="0071E22D"/>
    <w:rsid w:val="00720126"/>
    <w:rsid w:val="0072045E"/>
    <w:rsid w:val="00720982"/>
    <w:rsid w:val="007214BE"/>
    <w:rsid w:val="007217E6"/>
    <w:rsid w:val="007218EA"/>
    <w:rsid w:val="00722308"/>
    <w:rsid w:val="00722BF1"/>
    <w:rsid w:val="00722D8C"/>
    <w:rsid w:val="0072330C"/>
    <w:rsid w:val="00723341"/>
    <w:rsid w:val="007237D9"/>
    <w:rsid w:val="00723A24"/>
    <w:rsid w:val="00723B5F"/>
    <w:rsid w:val="00723C67"/>
    <w:rsid w:val="0072471C"/>
    <w:rsid w:val="00724C91"/>
    <w:rsid w:val="0072523C"/>
    <w:rsid w:val="0072539B"/>
    <w:rsid w:val="00725DF8"/>
    <w:rsid w:val="007261DC"/>
    <w:rsid w:val="0072636E"/>
    <w:rsid w:val="007266A0"/>
    <w:rsid w:val="00726A21"/>
    <w:rsid w:val="00726F2A"/>
    <w:rsid w:val="00727050"/>
    <w:rsid w:val="0072778D"/>
    <w:rsid w:val="007277F9"/>
    <w:rsid w:val="00727DFA"/>
    <w:rsid w:val="00727E3D"/>
    <w:rsid w:val="00730431"/>
    <w:rsid w:val="007304E8"/>
    <w:rsid w:val="00730932"/>
    <w:rsid w:val="00730D46"/>
    <w:rsid w:val="007311F2"/>
    <w:rsid w:val="007318BF"/>
    <w:rsid w:val="00731C5B"/>
    <w:rsid w:val="00731CDB"/>
    <w:rsid w:val="007329AE"/>
    <w:rsid w:val="00732AF2"/>
    <w:rsid w:val="00733641"/>
    <w:rsid w:val="007337FF"/>
    <w:rsid w:val="0073381A"/>
    <w:rsid w:val="00733DF3"/>
    <w:rsid w:val="007343FA"/>
    <w:rsid w:val="00734519"/>
    <w:rsid w:val="00734E66"/>
    <w:rsid w:val="00734F97"/>
    <w:rsid w:val="007355B3"/>
    <w:rsid w:val="00735698"/>
    <w:rsid w:val="00735BC8"/>
    <w:rsid w:val="00736624"/>
    <w:rsid w:val="007371E4"/>
    <w:rsid w:val="0073731C"/>
    <w:rsid w:val="0073749B"/>
    <w:rsid w:val="007377CD"/>
    <w:rsid w:val="00737C2A"/>
    <w:rsid w:val="007400A6"/>
    <w:rsid w:val="007409E3"/>
    <w:rsid w:val="00740A70"/>
    <w:rsid w:val="00741095"/>
    <w:rsid w:val="00741B2C"/>
    <w:rsid w:val="00742B7A"/>
    <w:rsid w:val="00742BA7"/>
    <w:rsid w:val="00742EAE"/>
    <w:rsid w:val="007434E6"/>
    <w:rsid w:val="0074399D"/>
    <w:rsid w:val="00744938"/>
    <w:rsid w:val="00744E0F"/>
    <w:rsid w:val="00745613"/>
    <w:rsid w:val="00745686"/>
    <w:rsid w:val="007456A3"/>
    <w:rsid w:val="0074585C"/>
    <w:rsid w:val="007459C4"/>
    <w:rsid w:val="00745F23"/>
    <w:rsid w:val="00746F4C"/>
    <w:rsid w:val="00747B94"/>
    <w:rsid w:val="00747C97"/>
    <w:rsid w:val="00748139"/>
    <w:rsid w:val="007500A5"/>
    <w:rsid w:val="0075242C"/>
    <w:rsid w:val="0075282E"/>
    <w:rsid w:val="00753027"/>
    <w:rsid w:val="00753DCE"/>
    <w:rsid w:val="0075448E"/>
    <w:rsid w:val="00754577"/>
    <w:rsid w:val="007545AE"/>
    <w:rsid w:val="00754838"/>
    <w:rsid w:val="00754978"/>
    <w:rsid w:val="00755087"/>
    <w:rsid w:val="00755290"/>
    <w:rsid w:val="007554DB"/>
    <w:rsid w:val="00755B9C"/>
    <w:rsid w:val="00755E42"/>
    <w:rsid w:val="00755F7E"/>
    <w:rsid w:val="00756882"/>
    <w:rsid w:val="007569D2"/>
    <w:rsid w:val="0075743B"/>
    <w:rsid w:val="00757D3A"/>
    <w:rsid w:val="00757F1B"/>
    <w:rsid w:val="007604E7"/>
    <w:rsid w:val="00760507"/>
    <w:rsid w:val="00760841"/>
    <w:rsid w:val="00760DC1"/>
    <w:rsid w:val="007618B5"/>
    <w:rsid w:val="00761D96"/>
    <w:rsid w:val="00761E1E"/>
    <w:rsid w:val="00761E62"/>
    <w:rsid w:val="007626F4"/>
    <w:rsid w:val="00763199"/>
    <w:rsid w:val="0076352D"/>
    <w:rsid w:val="0076377D"/>
    <w:rsid w:val="00764D33"/>
    <w:rsid w:val="00764F29"/>
    <w:rsid w:val="007651D4"/>
    <w:rsid w:val="0076549F"/>
    <w:rsid w:val="00765C8C"/>
    <w:rsid w:val="00766D1E"/>
    <w:rsid w:val="00766D5D"/>
    <w:rsid w:val="00766E66"/>
    <w:rsid w:val="00766F85"/>
    <w:rsid w:val="00767680"/>
    <w:rsid w:val="007677A3"/>
    <w:rsid w:val="00767AC6"/>
    <w:rsid w:val="00767B72"/>
    <w:rsid w:val="00767E6C"/>
    <w:rsid w:val="007703FD"/>
    <w:rsid w:val="007707BF"/>
    <w:rsid w:val="00770A47"/>
    <w:rsid w:val="00770C42"/>
    <w:rsid w:val="00770E28"/>
    <w:rsid w:val="007712AD"/>
    <w:rsid w:val="00771695"/>
    <w:rsid w:val="00771707"/>
    <w:rsid w:val="00771B09"/>
    <w:rsid w:val="007721D1"/>
    <w:rsid w:val="00772747"/>
    <w:rsid w:val="00772845"/>
    <w:rsid w:val="00772A43"/>
    <w:rsid w:val="00772C8B"/>
    <w:rsid w:val="00773359"/>
    <w:rsid w:val="007735B7"/>
    <w:rsid w:val="00774CA2"/>
    <w:rsid w:val="00774E95"/>
    <w:rsid w:val="007756FE"/>
    <w:rsid w:val="007759E6"/>
    <w:rsid w:val="00775D65"/>
    <w:rsid w:val="0077604C"/>
    <w:rsid w:val="007761E1"/>
    <w:rsid w:val="00776770"/>
    <w:rsid w:val="00777791"/>
    <w:rsid w:val="00777B16"/>
    <w:rsid w:val="007800C4"/>
    <w:rsid w:val="00780890"/>
    <w:rsid w:val="00781087"/>
    <w:rsid w:val="00781461"/>
    <w:rsid w:val="00782180"/>
    <w:rsid w:val="007823FB"/>
    <w:rsid w:val="0078267B"/>
    <w:rsid w:val="00782ACC"/>
    <w:rsid w:val="00782F80"/>
    <w:rsid w:val="00782FB1"/>
    <w:rsid w:val="007831AB"/>
    <w:rsid w:val="007838B9"/>
    <w:rsid w:val="007838BF"/>
    <w:rsid w:val="007838D3"/>
    <w:rsid w:val="0078400F"/>
    <w:rsid w:val="0078422B"/>
    <w:rsid w:val="007843D8"/>
    <w:rsid w:val="00784847"/>
    <w:rsid w:val="00784B89"/>
    <w:rsid w:val="00784EA8"/>
    <w:rsid w:val="0078524B"/>
    <w:rsid w:val="00785519"/>
    <w:rsid w:val="00785AA6"/>
    <w:rsid w:val="007861A0"/>
    <w:rsid w:val="0078638A"/>
    <w:rsid w:val="0078704F"/>
    <w:rsid w:val="00787379"/>
    <w:rsid w:val="00787BC7"/>
    <w:rsid w:val="0079009D"/>
    <w:rsid w:val="0079092C"/>
    <w:rsid w:val="00790BFC"/>
    <w:rsid w:val="00790DE9"/>
    <w:rsid w:val="00790E04"/>
    <w:rsid w:val="00790EEB"/>
    <w:rsid w:val="00790F82"/>
    <w:rsid w:val="00791636"/>
    <w:rsid w:val="007916D2"/>
    <w:rsid w:val="00791B57"/>
    <w:rsid w:val="00791BB5"/>
    <w:rsid w:val="00791EB1"/>
    <w:rsid w:val="0079244A"/>
    <w:rsid w:val="00792EE0"/>
    <w:rsid w:val="00792F41"/>
    <w:rsid w:val="007933C1"/>
    <w:rsid w:val="00793813"/>
    <w:rsid w:val="00794126"/>
    <w:rsid w:val="007941C1"/>
    <w:rsid w:val="00794F4A"/>
    <w:rsid w:val="00794FCE"/>
    <w:rsid w:val="00795578"/>
    <w:rsid w:val="00795798"/>
    <w:rsid w:val="007968EC"/>
    <w:rsid w:val="00796B8F"/>
    <w:rsid w:val="00796D81"/>
    <w:rsid w:val="007970BC"/>
    <w:rsid w:val="0079779A"/>
    <w:rsid w:val="007A0B00"/>
    <w:rsid w:val="007A1552"/>
    <w:rsid w:val="007A2906"/>
    <w:rsid w:val="007A2EDF"/>
    <w:rsid w:val="007A312A"/>
    <w:rsid w:val="007A353A"/>
    <w:rsid w:val="007A4F5B"/>
    <w:rsid w:val="007A4FE2"/>
    <w:rsid w:val="007A564F"/>
    <w:rsid w:val="007A5793"/>
    <w:rsid w:val="007A58A4"/>
    <w:rsid w:val="007A5D90"/>
    <w:rsid w:val="007A5F62"/>
    <w:rsid w:val="007A6263"/>
    <w:rsid w:val="007A6466"/>
    <w:rsid w:val="007A66AA"/>
    <w:rsid w:val="007A7937"/>
    <w:rsid w:val="007B0886"/>
    <w:rsid w:val="007B092A"/>
    <w:rsid w:val="007B0AD4"/>
    <w:rsid w:val="007B0D4B"/>
    <w:rsid w:val="007B15C5"/>
    <w:rsid w:val="007B1D08"/>
    <w:rsid w:val="007B221F"/>
    <w:rsid w:val="007B2681"/>
    <w:rsid w:val="007B379E"/>
    <w:rsid w:val="007B3C5B"/>
    <w:rsid w:val="007B464C"/>
    <w:rsid w:val="007B49C5"/>
    <w:rsid w:val="007B4D86"/>
    <w:rsid w:val="007B5242"/>
    <w:rsid w:val="007B53F2"/>
    <w:rsid w:val="007B55FF"/>
    <w:rsid w:val="007B5854"/>
    <w:rsid w:val="007B5BDF"/>
    <w:rsid w:val="007B6198"/>
    <w:rsid w:val="007B61FB"/>
    <w:rsid w:val="007B648C"/>
    <w:rsid w:val="007B674C"/>
    <w:rsid w:val="007B6B15"/>
    <w:rsid w:val="007B729E"/>
    <w:rsid w:val="007B74BB"/>
    <w:rsid w:val="007B781E"/>
    <w:rsid w:val="007B7B58"/>
    <w:rsid w:val="007B7BDA"/>
    <w:rsid w:val="007B7C81"/>
    <w:rsid w:val="007B7CF0"/>
    <w:rsid w:val="007B7E2E"/>
    <w:rsid w:val="007C0D87"/>
    <w:rsid w:val="007C0E43"/>
    <w:rsid w:val="007C0FA1"/>
    <w:rsid w:val="007C16B8"/>
    <w:rsid w:val="007C1A52"/>
    <w:rsid w:val="007C291B"/>
    <w:rsid w:val="007C30E2"/>
    <w:rsid w:val="007C336A"/>
    <w:rsid w:val="007C3B59"/>
    <w:rsid w:val="007C3C31"/>
    <w:rsid w:val="007C44F4"/>
    <w:rsid w:val="007C534A"/>
    <w:rsid w:val="007C56B3"/>
    <w:rsid w:val="007C6DBF"/>
    <w:rsid w:val="007C6F1E"/>
    <w:rsid w:val="007C795B"/>
    <w:rsid w:val="007C7966"/>
    <w:rsid w:val="007C7AA2"/>
    <w:rsid w:val="007C7AE3"/>
    <w:rsid w:val="007C7C50"/>
    <w:rsid w:val="007CA0A6"/>
    <w:rsid w:val="007D0670"/>
    <w:rsid w:val="007D06F3"/>
    <w:rsid w:val="007D0C08"/>
    <w:rsid w:val="007D0C66"/>
    <w:rsid w:val="007D0E62"/>
    <w:rsid w:val="007D164E"/>
    <w:rsid w:val="007D1ADD"/>
    <w:rsid w:val="007D2045"/>
    <w:rsid w:val="007D3B47"/>
    <w:rsid w:val="007D3B81"/>
    <w:rsid w:val="007D3BC2"/>
    <w:rsid w:val="007D3C67"/>
    <w:rsid w:val="007D44F2"/>
    <w:rsid w:val="007D4506"/>
    <w:rsid w:val="007D4557"/>
    <w:rsid w:val="007D45A2"/>
    <w:rsid w:val="007D496C"/>
    <w:rsid w:val="007D49D3"/>
    <w:rsid w:val="007D5154"/>
    <w:rsid w:val="007D597E"/>
    <w:rsid w:val="007D5B50"/>
    <w:rsid w:val="007D64D0"/>
    <w:rsid w:val="007D66C4"/>
    <w:rsid w:val="007D68EF"/>
    <w:rsid w:val="007D6F6E"/>
    <w:rsid w:val="007D6FF2"/>
    <w:rsid w:val="007D7093"/>
    <w:rsid w:val="007D74C5"/>
    <w:rsid w:val="007E0311"/>
    <w:rsid w:val="007E0F2D"/>
    <w:rsid w:val="007E117D"/>
    <w:rsid w:val="007E1771"/>
    <w:rsid w:val="007E2047"/>
    <w:rsid w:val="007E2E9E"/>
    <w:rsid w:val="007E332F"/>
    <w:rsid w:val="007E3A50"/>
    <w:rsid w:val="007E416B"/>
    <w:rsid w:val="007E416D"/>
    <w:rsid w:val="007E46DF"/>
    <w:rsid w:val="007E50CC"/>
    <w:rsid w:val="007E58CE"/>
    <w:rsid w:val="007E5B80"/>
    <w:rsid w:val="007E5BEF"/>
    <w:rsid w:val="007E5E94"/>
    <w:rsid w:val="007E637F"/>
    <w:rsid w:val="007E65DC"/>
    <w:rsid w:val="007E716C"/>
    <w:rsid w:val="007E7310"/>
    <w:rsid w:val="007E745F"/>
    <w:rsid w:val="007E771F"/>
    <w:rsid w:val="007E7F90"/>
    <w:rsid w:val="007EAB35"/>
    <w:rsid w:val="007F0051"/>
    <w:rsid w:val="007F0486"/>
    <w:rsid w:val="007F06F0"/>
    <w:rsid w:val="007F0F9E"/>
    <w:rsid w:val="007F106C"/>
    <w:rsid w:val="007F1A53"/>
    <w:rsid w:val="007F1A83"/>
    <w:rsid w:val="007F1B6F"/>
    <w:rsid w:val="007F21B3"/>
    <w:rsid w:val="007F2AC3"/>
    <w:rsid w:val="007F311F"/>
    <w:rsid w:val="007F3471"/>
    <w:rsid w:val="007F38FE"/>
    <w:rsid w:val="007F3D06"/>
    <w:rsid w:val="007F402B"/>
    <w:rsid w:val="007F460F"/>
    <w:rsid w:val="007F46C7"/>
    <w:rsid w:val="007F5A63"/>
    <w:rsid w:val="007F5ACD"/>
    <w:rsid w:val="007F5D91"/>
    <w:rsid w:val="007F618B"/>
    <w:rsid w:val="007F6AD7"/>
    <w:rsid w:val="007F6CF8"/>
    <w:rsid w:val="007F6EF8"/>
    <w:rsid w:val="007F7764"/>
    <w:rsid w:val="007F79F4"/>
    <w:rsid w:val="007F7C25"/>
    <w:rsid w:val="007F7D05"/>
    <w:rsid w:val="007F7ED3"/>
    <w:rsid w:val="0080000C"/>
    <w:rsid w:val="00800997"/>
    <w:rsid w:val="00800DF1"/>
    <w:rsid w:val="008019B4"/>
    <w:rsid w:val="00801C77"/>
    <w:rsid w:val="00802DF2"/>
    <w:rsid w:val="008034B4"/>
    <w:rsid w:val="008036E2"/>
    <w:rsid w:val="00803809"/>
    <w:rsid w:val="00803C5E"/>
    <w:rsid w:val="0080404C"/>
    <w:rsid w:val="008042A4"/>
    <w:rsid w:val="0080430F"/>
    <w:rsid w:val="0080452D"/>
    <w:rsid w:val="00804A24"/>
    <w:rsid w:val="00804BF3"/>
    <w:rsid w:val="008053DD"/>
    <w:rsid w:val="00805434"/>
    <w:rsid w:val="008056C2"/>
    <w:rsid w:val="0080573F"/>
    <w:rsid w:val="008058DE"/>
    <w:rsid w:val="00805F5E"/>
    <w:rsid w:val="008063CC"/>
    <w:rsid w:val="00806555"/>
    <w:rsid w:val="00806B06"/>
    <w:rsid w:val="00807430"/>
    <w:rsid w:val="00807E73"/>
    <w:rsid w:val="00810A0E"/>
    <w:rsid w:val="00810C09"/>
    <w:rsid w:val="00810CAE"/>
    <w:rsid w:val="00811283"/>
    <w:rsid w:val="00811582"/>
    <w:rsid w:val="00811E18"/>
    <w:rsid w:val="008122C1"/>
    <w:rsid w:val="00812346"/>
    <w:rsid w:val="008123F4"/>
    <w:rsid w:val="0081257D"/>
    <w:rsid w:val="00812941"/>
    <w:rsid w:val="00812966"/>
    <w:rsid w:val="00812C9F"/>
    <w:rsid w:val="008137F8"/>
    <w:rsid w:val="008138CD"/>
    <w:rsid w:val="00814562"/>
    <w:rsid w:val="00814697"/>
    <w:rsid w:val="008147B0"/>
    <w:rsid w:val="00814F6A"/>
    <w:rsid w:val="00815461"/>
    <w:rsid w:val="00815581"/>
    <w:rsid w:val="00815A30"/>
    <w:rsid w:val="0081654F"/>
    <w:rsid w:val="008165A6"/>
    <w:rsid w:val="00816AB3"/>
    <w:rsid w:val="00816C59"/>
    <w:rsid w:val="00816DF8"/>
    <w:rsid w:val="00816E68"/>
    <w:rsid w:val="0081718D"/>
    <w:rsid w:val="008171BA"/>
    <w:rsid w:val="00817595"/>
    <w:rsid w:val="008176FA"/>
    <w:rsid w:val="00817E33"/>
    <w:rsid w:val="008207AC"/>
    <w:rsid w:val="00821062"/>
    <w:rsid w:val="008214CC"/>
    <w:rsid w:val="00821AF6"/>
    <w:rsid w:val="00821CC9"/>
    <w:rsid w:val="008221F2"/>
    <w:rsid w:val="008222E6"/>
    <w:rsid w:val="008228A7"/>
    <w:rsid w:val="00822F74"/>
    <w:rsid w:val="00823263"/>
    <w:rsid w:val="00823B0D"/>
    <w:rsid w:val="0082426B"/>
    <w:rsid w:val="00824907"/>
    <w:rsid w:val="00824953"/>
    <w:rsid w:val="00824BE1"/>
    <w:rsid w:val="0082504B"/>
    <w:rsid w:val="00825779"/>
    <w:rsid w:val="00825A4C"/>
    <w:rsid w:val="00825DCF"/>
    <w:rsid w:val="00825E44"/>
    <w:rsid w:val="00826AB8"/>
    <w:rsid w:val="00826B6D"/>
    <w:rsid w:val="00826C1B"/>
    <w:rsid w:val="00826C77"/>
    <w:rsid w:val="008273AF"/>
    <w:rsid w:val="0083050A"/>
    <w:rsid w:val="008307E2"/>
    <w:rsid w:val="00830E6A"/>
    <w:rsid w:val="00831051"/>
    <w:rsid w:val="0083124D"/>
    <w:rsid w:val="008313AA"/>
    <w:rsid w:val="008314C5"/>
    <w:rsid w:val="00831B24"/>
    <w:rsid w:val="00831B6B"/>
    <w:rsid w:val="00831C2B"/>
    <w:rsid w:val="00832C87"/>
    <w:rsid w:val="00832CF4"/>
    <w:rsid w:val="00832DD8"/>
    <w:rsid w:val="00832E38"/>
    <w:rsid w:val="00833430"/>
    <w:rsid w:val="008336B3"/>
    <w:rsid w:val="008338B5"/>
    <w:rsid w:val="00834037"/>
    <w:rsid w:val="00834212"/>
    <w:rsid w:val="00835290"/>
    <w:rsid w:val="008352D7"/>
    <w:rsid w:val="00835C4E"/>
    <w:rsid w:val="00835CB7"/>
    <w:rsid w:val="00836188"/>
    <w:rsid w:val="0083619A"/>
    <w:rsid w:val="00836455"/>
    <w:rsid w:val="0083678E"/>
    <w:rsid w:val="00836846"/>
    <w:rsid w:val="00836CBD"/>
    <w:rsid w:val="00837325"/>
    <w:rsid w:val="0083784A"/>
    <w:rsid w:val="0083793A"/>
    <w:rsid w:val="008400F4"/>
    <w:rsid w:val="0084031A"/>
    <w:rsid w:val="008408B0"/>
    <w:rsid w:val="00840D69"/>
    <w:rsid w:val="00841246"/>
    <w:rsid w:val="00841BC4"/>
    <w:rsid w:val="00841EAD"/>
    <w:rsid w:val="00841F02"/>
    <w:rsid w:val="00842326"/>
    <w:rsid w:val="008424D3"/>
    <w:rsid w:val="00843BC8"/>
    <w:rsid w:val="00843E2C"/>
    <w:rsid w:val="00844330"/>
    <w:rsid w:val="0084466D"/>
    <w:rsid w:val="00844B07"/>
    <w:rsid w:val="00844EFB"/>
    <w:rsid w:val="00844F74"/>
    <w:rsid w:val="00846091"/>
    <w:rsid w:val="00846561"/>
    <w:rsid w:val="008465EF"/>
    <w:rsid w:val="00846976"/>
    <w:rsid w:val="00847B59"/>
    <w:rsid w:val="00847FF5"/>
    <w:rsid w:val="008501FE"/>
    <w:rsid w:val="0085046F"/>
    <w:rsid w:val="00850977"/>
    <w:rsid w:val="00850FB9"/>
    <w:rsid w:val="00851282"/>
    <w:rsid w:val="008518B1"/>
    <w:rsid w:val="008522DB"/>
    <w:rsid w:val="00852445"/>
    <w:rsid w:val="00852789"/>
    <w:rsid w:val="00852CF9"/>
    <w:rsid w:val="00853CE1"/>
    <w:rsid w:val="00854450"/>
    <w:rsid w:val="008544EE"/>
    <w:rsid w:val="00854B3D"/>
    <w:rsid w:val="0085515A"/>
    <w:rsid w:val="008552D0"/>
    <w:rsid w:val="0085552F"/>
    <w:rsid w:val="0085594E"/>
    <w:rsid w:val="00855DDB"/>
    <w:rsid w:val="00855F1B"/>
    <w:rsid w:val="00856D18"/>
    <w:rsid w:val="00857257"/>
    <w:rsid w:val="00857C2A"/>
    <w:rsid w:val="00857FBC"/>
    <w:rsid w:val="008602BE"/>
    <w:rsid w:val="0086132B"/>
    <w:rsid w:val="0086165D"/>
    <w:rsid w:val="0086186E"/>
    <w:rsid w:val="00861A43"/>
    <w:rsid w:val="00861B80"/>
    <w:rsid w:val="00862087"/>
    <w:rsid w:val="00862301"/>
    <w:rsid w:val="0086294F"/>
    <w:rsid w:val="008637FC"/>
    <w:rsid w:val="00863CB7"/>
    <w:rsid w:val="00863F35"/>
    <w:rsid w:val="008644E4"/>
    <w:rsid w:val="008647BC"/>
    <w:rsid w:val="00864804"/>
    <w:rsid w:val="00864A90"/>
    <w:rsid w:val="00864B30"/>
    <w:rsid w:val="00865444"/>
    <w:rsid w:val="008656A7"/>
    <w:rsid w:val="00865BE6"/>
    <w:rsid w:val="00865F63"/>
    <w:rsid w:val="0086600F"/>
    <w:rsid w:val="008661BC"/>
    <w:rsid w:val="008667ED"/>
    <w:rsid w:val="00866E3C"/>
    <w:rsid w:val="00867115"/>
    <w:rsid w:val="008674A4"/>
    <w:rsid w:val="00867B92"/>
    <w:rsid w:val="008704A5"/>
    <w:rsid w:val="00870DA1"/>
    <w:rsid w:val="008711C1"/>
    <w:rsid w:val="00871265"/>
    <w:rsid w:val="00871FAA"/>
    <w:rsid w:val="00872654"/>
    <w:rsid w:val="008726D3"/>
    <w:rsid w:val="0087280D"/>
    <w:rsid w:val="00872857"/>
    <w:rsid w:val="00872DC1"/>
    <w:rsid w:val="0087343D"/>
    <w:rsid w:val="00873502"/>
    <w:rsid w:val="00873753"/>
    <w:rsid w:val="00873933"/>
    <w:rsid w:val="00873AED"/>
    <w:rsid w:val="00873F4E"/>
    <w:rsid w:val="00874756"/>
    <w:rsid w:val="008747FA"/>
    <w:rsid w:val="00874847"/>
    <w:rsid w:val="008758DD"/>
    <w:rsid w:val="00875E5D"/>
    <w:rsid w:val="00876229"/>
    <w:rsid w:val="00876274"/>
    <w:rsid w:val="008765BF"/>
    <w:rsid w:val="008768E9"/>
    <w:rsid w:val="00876DEE"/>
    <w:rsid w:val="00877F6B"/>
    <w:rsid w:val="008801FE"/>
    <w:rsid w:val="00880985"/>
    <w:rsid w:val="00881910"/>
    <w:rsid w:val="00881A43"/>
    <w:rsid w:val="00881B9E"/>
    <w:rsid w:val="00881CA0"/>
    <w:rsid w:val="008822A7"/>
    <w:rsid w:val="0088258A"/>
    <w:rsid w:val="00883DD6"/>
    <w:rsid w:val="00883E9D"/>
    <w:rsid w:val="00884068"/>
    <w:rsid w:val="00885C75"/>
    <w:rsid w:val="00886529"/>
    <w:rsid w:val="008873B0"/>
    <w:rsid w:val="0088771D"/>
    <w:rsid w:val="00890016"/>
    <w:rsid w:val="008901BA"/>
    <w:rsid w:val="008903FB"/>
    <w:rsid w:val="008909A9"/>
    <w:rsid w:val="00891A06"/>
    <w:rsid w:val="00892150"/>
    <w:rsid w:val="008924A2"/>
    <w:rsid w:val="00892AD9"/>
    <w:rsid w:val="00893036"/>
    <w:rsid w:val="0089354C"/>
    <w:rsid w:val="00893C9B"/>
    <w:rsid w:val="00894848"/>
    <w:rsid w:val="00894AFC"/>
    <w:rsid w:val="00894F94"/>
    <w:rsid w:val="00895846"/>
    <w:rsid w:val="00895B78"/>
    <w:rsid w:val="00896447"/>
    <w:rsid w:val="00896843"/>
    <w:rsid w:val="0089710B"/>
    <w:rsid w:val="00897744"/>
    <w:rsid w:val="0089789F"/>
    <w:rsid w:val="00897B05"/>
    <w:rsid w:val="008A06BD"/>
    <w:rsid w:val="008A0A08"/>
    <w:rsid w:val="008A1831"/>
    <w:rsid w:val="008A1A52"/>
    <w:rsid w:val="008A1C76"/>
    <w:rsid w:val="008A1F0B"/>
    <w:rsid w:val="008A2506"/>
    <w:rsid w:val="008A2C78"/>
    <w:rsid w:val="008A32E5"/>
    <w:rsid w:val="008A364D"/>
    <w:rsid w:val="008A39DE"/>
    <w:rsid w:val="008A39F2"/>
    <w:rsid w:val="008A3DEF"/>
    <w:rsid w:val="008A4439"/>
    <w:rsid w:val="008A452C"/>
    <w:rsid w:val="008A46AF"/>
    <w:rsid w:val="008A495C"/>
    <w:rsid w:val="008A4B63"/>
    <w:rsid w:val="008A4E05"/>
    <w:rsid w:val="008A4E76"/>
    <w:rsid w:val="008A51B0"/>
    <w:rsid w:val="008A57C1"/>
    <w:rsid w:val="008A6A59"/>
    <w:rsid w:val="008A6EC6"/>
    <w:rsid w:val="008A7049"/>
    <w:rsid w:val="008A7130"/>
    <w:rsid w:val="008A713B"/>
    <w:rsid w:val="008A71FB"/>
    <w:rsid w:val="008A74BF"/>
    <w:rsid w:val="008A777E"/>
    <w:rsid w:val="008A79D2"/>
    <w:rsid w:val="008A7B49"/>
    <w:rsid w:val="008A7B81"/>
    <w:rsid w:val="008B13E5"/>
    <w:rsid w:val="008B15C5"/>
    <w:rsid w:val="008B15EE"/>
    <w:rsid w:val="008B1626"/>
    <w:rsid w:val="008B1629"/>
    <w:rsid w:val="008B1746"/>
    <w:rsid w:val="008B186D"/>
    <w:rsid w:val="008B253E"/>
    <w:rsid w:val="008B2744"/>
    <w:rsid w:val="008B2823"/>
    <w:rsid w:val="008B28F0"/>
    <w:rsid w:val="008B2BB9"/>
    <w:rsid w:val="008B323C"/>
    <w:rsid w:val="008B32C4"/>
    <w:rsid w:val="008B33B9"/>
    <w:rsid w:val="008B3562"/>
    <w:rsid w:val="008B35A6"/>
    <w:rsid w:val="008B3955"/>
    <w:rsid w:val="008B3A48"/>
    <w:rsid w:val="008B3E00"/>
    <w:rsid w:val="008B3EBF"/>
    <w:rsid w:val="008B4122"/>
    <w:rsid w:val="008B41F0"/>
    <w:rsid w:val="008B4290"/>
    <w:rsid w:val="008B5E6E"/>
    <w:rsid w:val="008B5F38"/>
    <w:rsid w:val="008B6128"/>
    <w:rsid w:val="008B67D0"/>
    <w:rsid w:val="008B6A24"/>
    <w:rsid w:val="008B6ADD"/>
    <w:rsid w:val="008B6C7D"/>
    <w:rsid w:val="008B6DF3"/>
    <w:rsid w:val="008B7CBA"/>
    <w:rsid w:val="008B7E7B"/>
    <w:rsid w:val="008B7ED0"/>
    <w:rsid w:val="008C01B3"/>
    <w:rsid w:val="008C01F7"/>
    <w:rsid w:val="008C107E"/>
    <w:rsid w:val="008C11A1"/>
    <w:rsid w:val="008C165C"/>
    <w:rsid w:val="008C1976"/>
    <w:rsid w:val="008C1A4B"/>
    <w:rsid w:val="008C1B08"/>
    <w:rsid w:val="008C1D4F"/>
    <w:rsid w:val="008C1D88"/>
    <w:rsid w:val="008C2040"/>
    <w:rsid w:val="008C22B3"/>
    <w:rsid w:val="008C237E"/>
    <w:rsid w:val="008C2733"/>
    <w:rsid w:val="008C2893"/>
    <w:rsid w:val="008C2900"/>
    <w:rsid w:val="008C324B"/>
    <w:rsid w:val="008C32E5"/>
    <w:rsid w:val="008C36DA"/>
    <w:rsid w:val="008C3A9B"/>
    <w:rsid w:val="008C3ECA"/>
    <w:rsid w:val="008C3FF1"/>
    <w:rsid w:val="008C4478"/>
    <w:rsid w:val="008C4A52"/>
    <w:rsid w:val="008C4A69"/>
    <w:rsid w:val="008C4DB3"/>
    <w:rsid w:val="008C5397"/>
    <w:rsid w:val="008C559B"/>
    <w:rsid w:val="008C55C9"/>
    <w:rsid w:val="008C5DDC"/>
    <w:rsid w:val="008C619E"/>
    <w:rsid w:val="008C62A3"/>
    <w:rsid w:val="008C64D3"/>
    <w:rsid w:val="008C6761"/>
    <w:rsid w:val="008C6807"/>
    <w:rsid w:val="008C68E5"/>
    <w:rsid w:val="008C6991"/>
    <w:rsid w:val="008C6CA5"/>
    <w:rsid w:val="008C70EA"/>
    <w:rsid w:val="008C7546"/>
    <w:rsid w:val="008C77FD"/>
    <w:rsid w:val="008C7F1A"/>
    <w:rsid w:val="008C7FCB"/>
    <w:rsid w:val="008D009F"/>
    <w:rsid w:val="008D056A"/>
    <w:rsid w:val="008D0753"/>
    <w:rsid w:val="008D0BC5"/>
    <w:rsid w:val="008D0BEE"/>
    <w:rsid w:val="008D0ED7"/>
    <w:rsid w:val="008D1003"/>
    <w:rsid w:val="008D1946"/>
    <w:rsid w:val="008D1DFC"/>
    <w:rsid w:val="008D21F4"/>
    <w:rsid w:val="008D332A"/>
    <w:rsid w:val="008D36FB"/>
    <w:rsid w:val="008D3B9A"/>
    <w:rsid w:val="008D419A"/>
    <w:rsid w:val="008D4802"/>
    <w:rsid w:val="008D4A15"/>
    <w:rsid w:val="008D4ED2"/>
    <w:rsid w:val="008D52B2"/>
    <w:rsid w:val="008D570D"/>
    <w:rsid w:val="008D5770"/>
    <w:rsid w:val="008D61DD"/>
    <w:rsid w:val="008D6763"/>
    <w:rsid w:val="008D6BC0"/>
    <w:rsid w:val="008D728B"/>
    <w:rsid w:val="008D72F6"/>
    <w:rsid w:val="008D7526"/>
    <w:rsid w:val="008D794A"/>
    <w:rsid w:val="008D79AE"/>
    <w:rsid w:val="008D7ABA"/>
    <w:rsid w:val="008E0740"/>
    <w:rsid w:val="008E0C1B"/>
    <w:rsid w:val="008E172B"/>
    <w:rsid w:val="008E1785"/>
    <w:rsid w:val="008E20AA"/>
    <w:rsid w:val="008E24DD"/>
    <w:rsid w:val="008E271F"/>
    <w:rsid w:val="008E2CF9"/>
    <w:rsid w:val="008E304B"/>
    <w:rsid w:val="008E35A0"/>
    <w:rsid w:val="008E39D2"/>
    <w:rsid w:val="008E3A69"/>
    <w:rsid w:val="008E3F93"/>
    <w:rsid w:val="008E3FC6"/>
    <w:rsid w:val="008E444D"/>
    <w:rsid w:val="008E46F3"/>
    <w:rsid w:val="008E476C"/>
    <w:rsid w:val="008E4BA3"/>
    <w:rsid w:val="008E4FFA"/>
    <w:rsid w:val="008E5110"/>
    <w:rsid w:val="008E5A6F"/>
    <w:rsid w:val="008E6996"/>
    <w:rsid w:val="008E6B46"/>
    <w:rsid w:val="008E73C2"/>
    <w:rsid w:val="008E748D"/>
    <w:rsid w:val="008E75A2"/>
    <w:rsid w:val="008E7C3E"/>
    <w:rsid w:val="008E7F93"/>
    <w:rsid w:val="008F029A"/>
    <w:rsid w:val="008F070F"/>
    <w:rsid w:val="008F0B4C"/>
    <w:rsid w:val="008F1514"/>
    <w:rsid w:val="008F1660"/>
    <w:rsid w:val="008F1882"/>
    <w:rsid w:val="008F1C39"/>
    <w:rsid w:val="008F1D4B"/>
    <w:rsid w:val="008F1DAF"/>
    <w:rsid w:val="008F1E7F"/>
    <w:rsid w:val="008F2873"/>
    <w:rsid w:val="008F39A2"/>
    <w:rsid w:val="008F3A34"/>
    <w:rsid w:val="008F45A9"/>
    <w:rsid w:val="008F45AE"/>
    <w:rsid w:val="008F51F7"/>
    <w:rsid w:val="008F59F2"/>
    <w:rsid w:val="008F64DD"/>
    <w:rsid w:val="008F761A"/>
    <w:rsid w:val="008F7829"/>
    <w:rsid w:val="008F792E"/>
    <w:rsid w:val="008F7DE9"/>
    <w:rsid w:val="008F7F40"/>
    <w:rsid w:val="0090021C"/>
    <w:rsid w:val="00900836"/>
    <w:rsid w:val="00900B73"/>
    <w:rsid w:val="00900D31"/>
    <w:rsid w:val="00901036"/>
    <w:rsid w:val="00901292"/>
    <w:rsid w:val="009016F5"/>
    <w:rsid w:val="00901B98"/>
    <w:rsid w:val="009025FE"/>
    <w:rsid w:val="00902C40"/>
    <w:rsid w:val="00902D81"/>
    <w:rsid w:val="00903682"/>
    <w:rsid w:val="00903881"/>
    <w:rsid w:val="00903939"/>
    <w:rsid w:val="009039C1"/>
    <w:rsid w:val="00903FE6"/>
    <w:rsid w:val="009041C3"/>
    <w:rsid w:val="009044F2"/>
    <w:rsid w:val="009048D8"/>
    <w:rsid w:val="00904DCC"/>
    <w:rsid w:val="00904F7B"/>
    <w:rsid w:val="009053A2"/>
    <w:rsid w:val="0090551C"/>
    <w:rsid w:val="00905B26"/>
    <w:rsid w:val="00905DCE"/>
    <w:rsid w:val="00906A46"/>
    <w:rsid w:val="00906BCC"/>
    <w:rsid w:val="00906C61"/>
    <w:rsid w:val="00906C66"/>
    <w:rsid w:val="00906D4E"/>
    <w:rsid w:val="009074D4"/>
    <w:rsid w:val="0090782D"/>
    <w:rsid w:val="00907DE5"/>
    <w:rsid w:val="00907F42"/>
    <w:rsid w:val="00907F77"/>
    <w:rsid w:val="00910381"/>
    <w:rsid w:val="009108A5"/>
    <w:rsid w:val="00910A25"/>
    <w:rsid w:val="00910ADF"/>
    <w:rsid w:val="009111CC"/>
    <w:rsid w:val="0091126A"/>
    <w:rsid w:val="0091129A"/>
    <w:rsid w:val="009130B8"/>
    <w:rsid w:val="0091346A"/>
    <w:rsid w:val="00913594"/>
    <w:rsid w:val="00914739"/>
    <w:rsid w:val="00914998"/>
    <w:rsid w:val="00914B49"/>
    <w:rsid w:val="00914B4B"/>
    <w:rsid w:val="009159B1"/>
    <w:rsid w:val="009160EC"/>
    <w:rsid w:val="00916641"/>
    <w:rsid w:val="009166D9"/>
    <w:rsid w:val="00916856"/>
    <w:rsid w:val="00916C69"/>
    <w:rsid w:val="00916D04"/>
    <w:rsid w:val="00917635"/>
    <w:rsid w:val="00917AD0"/>
    <w:rsid w:val="00917C1A"/>
    <w:rsid w:val="00920076"/>
    <w:rsid w:val="00920860"/>
    <w:rsid w:val="00920896"/>
    <w:rsid w:val="00921566"/>
    <w:rsid w:val="00921BF7"/>
    <w:rsid w:val="00922100"/>
    <w:rsid w:val="009229A2"/>
    <w:rsid w:val="00922BC9"/>
    <w:rsid w:val="00922CD1"/>
    <w:rsid w:val="00923205"/>
    <w:rsid w:val="00923603"/>
    <w:rsid w:val="00923F34"/>
    <w:rsid w:val="00924738"/>
    <w:rsid w:val="0092490B"/>
    <w:rsid w:val="00924A1D"/>
    <w:rsid w:val="00924BDC"/>
    <w:rsid w:val="00925960"/>
    <w:rsid w:val="009261F7"/>
    <w:rsid w:val="009269A3"/>
    <w:rsid w:val="00926C04"/>
    <w:rsid w:val="00926D81"/>
    <w:rsid w:val="00926DEA"/>
    <w:rsid w:val="00926E5A"/>
    <w:rsid w:val="00926E83"/>
    <w:rsid w:val="00927696"/>
    <w:rsid w:val="00927E56"/>
    <w:rsid w:val="00927ECD"/>
    <w:rsid w:val="00927FE5"/>
    <w:rsid w:val="00930038"/>
    <w:rsid w:val="00930051"/>
    <w:rsid w:val="00930449"/>
    <w:rsid w:val="0093086D"/>
    <w:rsid w:val="009308B6"/>
    <w:rsid w:val="009309E3"/>
    <w:rsid w:val="00930D1F"/>
    <w:rsid w:val="0093207C"/>
    <w:rsid w:val="009323F3"/>
    <w:rsid w:val="00932906"/>
    <w:rsid w:val="009329B7"/>
    <w:rsid w:val="00932A02"/>
    <w:rsid w:val="0093320B"/>
    <w:rsid w:val="00933289"/>
    <w:rsid w:val="00933328"/>
    <w:rsid w:val="00933EDF"/>
    <w:rsid w:val="00935578"/>
    <w:rsid w:val="00935A13"/>
    <w:rsid w:val="00935D8F"/>
    <w:rsid w:val="0093603A"/>
    <w:rsid w:val="009361B3"/>
    <w:rsid w:val="00936948"/>
    <w:rsid w:val="00936972"/>
    <w:rsid w:val="00936A21"/>
    <w:rsid w:val="00936A54"/>
    <w:rsid w:val="00936D03"/>
    <w:rsid w:val="00936D46"/>
    <w:rsid w:val="00936F93"/>
    <w:rsid w:val="00937503"/>
    <w:rsid w:val="009375A5"/>
    <w:rsid w:val="009379F5"/>
    <w:rsid w:val="00937B5C"/>
    <w:rsid w:val="0093A926"/>
    <w:rsid w:val="00940013"/>
    <w:rsid w:val="0094004F"/>
    <w:rsid w:val="00940114"/>
    <w:rsid w:val="0094028F"/>
    <w:rsid w:val="00941916"/>
    <w:rsid w:val="00941A85"/>
    <w:rsid w:val="00941B55"/>
    <w:rsid w:val="009421AA"/>
    <w:rsid w:val="00942648"/>
    <w:rsid w:val="00942DAA"/>
    <w:rsid w:val="009438DD"/>
    <w:rsid w:val="0094402E"/>
    <w:rsid w:val="009443B2"/>
    <w:rsid w:val="00944796"/>
    <w:rsid w:val="009448BC"/>
    <w:rsid w:val="00944947"/>
    <w:rsid w:val="00944CA5"/>
    <w:rsid w:val="0094558C"/>
    <w:rsid w:val="0094570D"/>
    <w:rsid w:val="00945CF5"/>
    <w:rsid w:val="0094608F"/>
    <w:rsid w:val="00946130"/>
    <w:rsid w:val="00946975"/>
    <w:rsid w:val="00946C5F"/>
    <w:rsid w:val="00946FC1"/>
    <w:rsid w:val="00947429"/>
    <w:rsid w:val="00947616"/>
    <w:rsid w:val="00947D5D"/>
    <w:rsid w:val="00950461"/>
    <w:rsid w:val="009504B0"/>
    <w:rsid w:val="00950FE7"/>
    <w:rsid w:val="009519AF"/>
    <w:rsid w:val="00951C1E"/>
    <w:rsid w:val="009523AC"/>
    <w:rsid w:val="0095247E"/>
    <w:rsid w:val="009530D9"/>
    <w:rsid w:val="009533D0"/>
    <w:rsid w:val="009538EE"/>
    <w:rsid w:val="00953BE7"/>
    <w:rsid w:val="00953C99"/>
    <w:rsid w:val="00953F83"/>
    <w:rsid w:val="00954803"/>
    <w:rsid w:val="0095620D"/>
    <w:rsid w:val="009569CD"/>
    <w:rsid w:val="00956AD3"/>
    <w:rsid w:val="00956C25"/>
    <w:rsid w:val="0095700F"/>
    <w:rsid w:val="00957117"/>
    <w:rsid w:val="0095740E"/>
    <w:rsid w:val="00957581"/>
    <w:rsid w:val="009579AF"/>
    <w:rsid w:val="009600F4"/>
    <w:rsid w:val="00962087"/>
    <w:rsid w:val="00962263"/>
    <w:rsid w:val="009628D8"/>
    <w:rsid w:val="00962D0B"/>
    <w:rsid w:val="00962E90"/>
    <w:rsid w:val="00962ED3"/>
    <w:rsid w:val="0096369B"/>
    <w:rsid w:val="009638D6"/>
    <w:rsid w:val="009639F8"/>
    <w:rsid w:val="00963BEE"/>
    <w:rsid w:val="00964126"/>
    <w:rsid w:val="009646B3"/>
    <w:rsid w:val="00964948"/>
    <w:rsid w:val="0096495E"/>
    <w:rsid w:val="00965168"/>
    <w:rsid w:val="0096552E"/>
    <w:rsid w:val="00966660"/>
    <w:rsid w:val="00966A13"/>
    <w:rsid w:val="00967747"/>
    <w:rsid w:val="00967977"/>
    <w:rsid w:val="0096B930"/>
    <w:rsid w:val="0097068B"/>
    <w:rsid w:val="009708EE"/>
    <w:rsid w:val="00970B9F"/>
    <w:rsid w:val="00971FA2"/>
    <w:rsid w:val="00972F84"/>
    <w:rsid w:val="00973164"/>
    <w:rsid w:val="0097337A"/>
    <w:rsid w:val="0097377C"/>
    <w:rsid w:val="00973D80"/>
    <w:rsid w:val="009741F1"/>
    <w:rsid w:val="009741FD"/>
    <w:rsid w:val="00974569"/>
    <w:rsid w:val="009745D4"/>
    <w:rsid w:val="00974A45"/>
    <w:rsid w:val="0097513E"/>
    <w:rsid w:val="0097545B"/>
    <w:rsid w:val="00975F22"/>
    <w:rsid w:val="00975F7B"/>
    <w:rsid w:val="009760B1"/>
    <w:rsid w:val="0097631E"/>
    <w:rsid w:val="0097642D"/>
    <w:rsid w:val="009766EE"/>
    <w:rsid w:val="00976BD3"/>
    <w:rsid w:val="0097700A"/>
    <w:rsid w:val="009771B5"/>
    <w:rsid w:val="0097727B"/>
    <w:rsid w:val="009778FD"/>
    <w:rsid w:val="00977919"/>
    <w:rsid w:val="00977B1B"/>
    <w:rsid w:val="00977EDC"/>
    <w:rsid w:val="00980632"/>
    <w:rsid w:val="00980A37"/>
    <w:rsid w:val="00980A5D"/>
    <w:rsid w:val="00980A88"/>
    <w:rsid w:val="00980B72"/>
    <w:rsid w:val="009810F2"/>
    <w:rsid w:val="00981540"/>
    <w:rsid w:val="00981A4D"/>
    <w:rsid w:val="00981B18"/>
    <w:rsid w:val="00981FC9"/>
    <w:rsid w:val="00984647"/>
    <w:rsid w:val="00984F56"/>
    <w:rsid w:val="009856FC"/>
    <w:rsid w:val="00985891"/>
    <w:rsid w:val="00985A89"/>
    <w:rsid w:val="00985AF2"/>
    <w:rsid w:val="00985C6E"/>
    <w:rsid w:val="00985C8D"/>
    <w:rsid w:val="0098601B"/>
    <w:rsid w:val="00986079"/>
    <w:rsid w:val="00986817"/>
    <w:rsid w:val="009875F0"/>
    <w:rsid w:val="00987791"/>
    <w:rsid w:val="00987BC0"/>
    <w:rsid w:val="0099071C"/>
    <w:rsid w:val="009909D7"/>
    <w:rsid w:val="00990DB4"/>
    <w:rsid w:val="00991278"/>
    <w:rsid w:val="0099138A"/>
    <w:rsid w:val="00991664"/>
    <w:rsid w:val="00991A85"/>
    <w:rsid w:val="00992937"/>
    <w:rsid w:val="00993360"/>
    <w:rsid w:val="00993CC1"/>
    <w:rsid w:val="00993E32"/>
    <w:rsid w:val="009941E7"/>
    <w:rsid w:val="00994901"/>
    <w:rsid w:val="009949E3"/>
    <w:rsid w:val="00995405"/>
    <w:rsid w:val="00995576"/>
    <w:rsid w:val="00995973"/>
    <w:rsid w:val="00995C9E"/>
    <w:rsid w:val="009962CB"/>
    <w:rsid w:val="00996602"/>
    <w:rsid w:val="00996A19"/>
    <w:rsid w:val="00996BDA"/>
    <w:rsid w:val="00996C3E"/>
    <w:rsid w:val="00996CEC"/>
    <w:rsid w:val="009970D8"/>
    <w:rsid w:val="00997188"/>
    <w:rsid w:val="00997C0A"/>
    <w:rsid w:val="00997F64"/>
    <w:rsid w:val="009A06CD"/>
    <w:rsid w:val="009A0A0F"/>
    <w:rsid w:val="009A0EE1"/>
    <w:rsid w:val="009A1209"/>
    <w:rsid w:val="009A1B86"/>
    <w:rsid w:val="009A24C2"/>
    <w:rsid w:val="009A2E35"/>
    <w:rsid w:val="009A30F0"/>
    <w:rsid w:val="009A31DF"/>
    <w:rsid w:val="009A3B10"/>
    <w:rsid w:val="009A3DFA"/>
    <w:rsid w:val="009A3FB1"/>
    <w:rsid w:val="009A477D"/>
    <w:rsid w:val="009A4906"/>
    <w:rsid w:val="009A4A05"/>
    <w:rsid w:val="009A4C0D"/>
    <w:rsid w:val="009A4F25"/>
    <w:rsid w:val="009A5384"/>
    <w:rsid w:val="009A541F"/>
    <w:rsid w:val="009A57B7"/>
    <w:rsid w:val="009A58AC"/>
    <w:rsid w:val="009A6143"/>
    <w:rsid w:val="009A638D"/>
    <w:rsid w:val="009A6472"/>
    <w:rsid w:val="009A715C"/>
    <w:rsid w:val="009A77C7"/>
    <w:rsid w:val="009A7849"/>
    <w:rsid w:val="009A7889"/>
    <w:rsid w:val="009A7D3C"/>
    <w:rsid w:val="009A7F52"/>
    <w:rsid w:val="009B02B8"/>
    <w:rsid w:val="009B0525"/>
    <w:rsid w:val="009B0793"/>
    <w:rsid w:val="009B0EB7"/>
    <w:rsid w:val="009B1332"/>
    <w:rsid w:val="009B1528"/>
    <w:rsid w:val="009B19CF"/>
    <w:rsid w:val="009B27F6"/>
    <w:rsid w:val="009B31F7"/>
    <w:rsid w:val="009B3386"/>
    <w:rsid w:val="009B3395"/>
    <w:rsid w:val="009B381B"/>
    <w:rsid w:val="009B390C"/>
    <w:rsid w:val="009B3B06"/>
    <w:rsid w:val="009B3DCF"/>
    <w:rsid w:val="009B3E90"/>
    <w:rsid w:val="009B4EE3"/>
    <w:rsid w:val="009B54A8"/>
    <w:rsid w:val="009B57A9"/>
    <w:rsid w:val="009B5924"/>
    <w:rsid w:val="009B5F50"/>
    <w:rsid w:val="009B62D8"/>
    <w:rsid w:val="009B687D"/>
    <w:rsid w:val="009B738D"/>
    <w:rsid w:val="009B7BAC"/>
    <w:rsid w:val="009B7F2A"/>
    <w:rsid w:val="009BD33B"/>
    <w:rsid w:val="009BE744"/>
    <w:rsid w:val="009C083C"/>
    <w:rsid w:val="009C0F80"/>
    <w:rsid w:val="009C1469"/>
    <w:rsid w:val="009C147E"/>
    <w:rsid w:val="009C17E8"/>
    <w:rsid w:val="009C1E79"/>
    <w:rsid w:val="009C1F43"/>
    <w:rsid w:val="009C202B"/>
    <w:rsid w:val="009C2281"/>
    <w:rsid w:val="009C2401"/>
    <w:rsid w:val="009C259F"/>
    <w:rsid w:val="009C2F14"/>
    <w:rsid w:val="009C336E"/>
    <w:rsid w:val="009C3AF1"/>
    <w:rsid w:val="009C3DB5"/>
    <w:rsid w:val="009C4249"/>
    <w:rsid w:val="009C4B35"/>
    <w:rsid w:val="009C560A"/>
    <w:rsid w:val="009C56C3"/>
    <w:rsid w:val="009C5853"/>
    <w:rsid w:val="009C5901"/>
    <w:rsid w:val="009C5B35"/>
    <w:rsid w:val="009C680E"/>
    <w:rsid w:val="009C7890"/>
    <w:rsid w:val="009C7AE3"/>
    <w:rsid w:val="009C7B72"/>
    <w:rsid w:val="009D0158"/>
    <w:rsid w:val="009D1827"/>
    <w:rsid w:val="009D21D0"/>
    <w:rsid w:val="009D253B"/>
    <w:rsid w:val="009D280B"/>
    <w:rsid w:val="009D2876"/>
    <w:rsid w:val="009D29F0"/>
    <w:rsid w:val="009D4307"/>
    <w:rsid w:val="009D4B5B"/>
    <w:rsid w:val="009D4D8C"/>
    <w:rsid w:val="009D5DE7"/>
    <w:rsid w:val="009D61E8"/>
    <w:rsid w:val="009D6479"/>
    <w:rsid w:val="009D65E0"/>
    <w:rsid w:val="009D65ED"/>
    <w:rsid w:val="009D697C"/>
    <w:rsid w:val="009D6A22"/>
    <w:rsid w:val="009D717B"/>
    <w:rsid w:val="009E014A"/>
    <w:rsid w:val="009E0790"/>
    <w:rsid w:val="009E0C81"/>
    <w:rsid w:val="009E113A"/>
    <w:rsid w:val="009E178D"/>
    <w:rsid w:val="009E17D9"/>
    <w:rsid w:val="009E1ABC"/>
    <w:rsid w:val="009E222B"/>
    <w:rsid w:val="009E2394"/>
    <w:rsid w:val="009E2A12"/>
    <w:rsid w:val="009E2E21"/>
    <w:rsid w:val="009E376D"/>
    <w:rsid w:val="009E39A9"/>
    <w:rsid w:val="009E3B67"/>
    <w:rsid w:val="009E4158"/>
    <w:rsid w:val="009E4369"/>
    <w:rsid w:val="009E4472"/>
    <w:rsid w:val="009E44BB"/>
    <w:rsid w:val="009E503C"/>
    <w:rsid w:val="009E5E5F"/>
    <w:rsid w:val="009E7166"/>
    <w:rsid w:val="009E7178"/>
    <w:rsid w:val="009E722D"/>
    <w:rsid w:val="009E7BAD"/>
    <w:rsid w:val="009E7BE3"/>
    <w:rsid w:val="009F01D8"/>
    <w:rsid w:val="009F0469"/>
    <w:rsid w:val="009F0BA6"/>
    <w:rsid w:val="009F1220"/>
    <w:rsid w:val="009F1E95"/>
    <w:rsid w:val="009F24E3"/>
    <w:rsid w:val="009F2531"/>
    <w:rsid w:val="009F299C"/>
    <w:rsid w:val="009F2B2D"/>
    <w:rsid w:val="009F3678"/>
    <w:rsid w:val="009F3DB8"/>
    <w:rsid w:val="009F4100"/>
    <w:rsid w:val="009F4110"/>
    <w:rsid w:val="009F493C"/>
    <w:rsid w:val="009F49B2"/>
    <w:rsid w:val="009F4AD5"/>
    <w:rsid w:val="009F514F"/>
    <w:rsid w:val="009F5AB8"/>
    <w:rsid w:val="009F5DA3"/>
    <w:rsid w:val="009F654C"/>
    <w:rsid w:val="009F664A"/>
    <w:rsid w:val="009F68A6"/>
    <w:rsid w:val="009F698A"/>
    <w:rsid w:val="009F6C23"/>
    <w:rsid w:val="009F6D1E"/>
    <w:rsid w:val="009F73C3"/>
    <w:rsid w:val="009F7644"/>
    <w:rsid w:val="00A003BE"/>
    <w:rsid w:val="00A00910"/>
    <w:rsid w:val="00A01646"/>
    <w:rsid w:val="00A01983"/>
    <w:rsid w:val="00A01D68"/>
    <w:rsid w:val="00A0263B"/>
    <w:rsid w:val="00A03505"/>
    <w:rsid w:val="00A03771"/>
    <w:rsid w:val="00A0477F"/>
    <w:rsid w:val="00A051E3"/>
    <w:rsid w:val="00A053B8"/>
    <w:rsid w:val="00A0553E"/>
    <w:rsid w:val="00A057B0"/>
    <w:rsid w:val="00A05A1B"/>
    <w:rsid w:val="00A06459"/>
    <w:rsid w:val="00A065BE"/>
    <w:rsid w:val="00A06ABA"/>
    <w:rsid w:val="00A07932"/>
    <w:rsid w:val="00A1110C"/>
    <w:rsid w:val="00A11384"/>
    <w:rsid w:val="00A116AB"/>
    <w:rsid w:val="00A118DE"/>
    <w:rsid w:val="00A11AF7"/>
    <w:rsid w:val="00A11B63"/>
    <w:rsid w:val="00A11C53"/>
    <w:rsid w:val="00A11CB6"/>
    <w:rsid w:val="00A1224C"/>
    <w:rsid w:val="00A12402"/>
    <w:rsid w:val="00A12682"/>
    <w:rsid w:val="00A127B4"/>
    <w:rsid w:val="00A12887"/>
    <w:rsid w:val="00A129F6"/>
    <w:rsid w:val="00A12D94"/>
    <w:rsid w:val="00A13424"/>
    <w:rsid w:val="00A13496"/>
    <w:rsid w:val="00A1393E"/>
    <w:rsid w:val="00A13C14"/>
    <w:rsid w:val="00A14021"/>
    <w:rsid w:val="00A1432D"/>
    <w:rsid w:val="00A14582"/>
    <w:rsid w:val="00A149A7"/>
    <w:rsid w:val="00A14D88"/>
    <w:rsid w:val="00A158CC"/>
    <w:rsid w:val="00A168C6"/>
    <w:rsid w:val="00A171D0"/>
    <w:rsid w:val="00A17415"/>
    <w:rsid w:val="00A1758A"/>
    <w:rsid w:val="00A175A7"/>
    <w:rsid w:val="00A178D2"/>
    <w:rsid w:val="00A17BDA"/>
    <w:rsid w:val="00A1E0E9"/>
    <w:rsid w:val="00A20980"/>
    <w:rsid w:val="00A20BFB"/>
    <w:rsid w:val="00A21082"/>
    <w:rsid w:val="00A21844"/>
    <w:rsid w:val="00A21C38"/>
    <w:rsid w:val="00A22FEA"/>
    <w:rsid w:val="00A23181"/>
    <w:rsid w:val="00A232A7"/>
    <w:rsid w:val="00A2336A"/>
    <w:rsid w:val="00A23634"/>
    <w:rsid w:val="00A238F8"/>
    <w:rsid w:val="00A23930"/>
    <w:rsid w:val="00A23EB8"/>
    <w:rsid w:val="00A240BC"/>
    <w:rsid w:val="00A2419F"/>
    <w:rsid w:val="00A25CCE"/>
    <w:rsid w:val="00A25CD4"/>
    <w:rsid w:val="00A25FD3"/>
    <w:rsid w:val="00A2607C"/>
    <w:rsid w:val="00A262E4"/>
    <w:rsid w:val="00A263EB"/>
    <w:rsid w:val="00A26468"/>
    <w:rsid w:val="00A26930"/>
    <w:rsid w:val="00A2705F"/>
    <w:rsid w:val="00A27771"/>
    <w:rsid w:val="00A31030"/>
    <w:rsid w:val="00A31284"/>
    <w:rsid w:val="00A31A02"/>
    <w:rsid w:val="00A31B70"/>
    <w:rsid w:val="00A31C4E"/>
    <w:rsid w:val="00A322AD"/>
    <w:rsid w:val="00A327F2"/>
    <w:rsid w:val="00A32884"/>
    <w:rsid w:val="00A32E36"/>
    <w:rsid w:val="00A33326"/>
    <w:rsid w:val="00A338AD"/>
    <w:rsid w:val="00A3410B"/>
    <w:rsid w:val="00A34861"/>
    <w:rsid w:val="00A358F5"/>
    <w:rsid w:val="00A35D58"/>
    <w:rsid w:val="00A35DA9"/>
    <w:rsid w:val="00A367DB"/>
    <w:rsid w:val="00A36C3B"/>
    <w:rsid w:val="00A36DC0"/>
    <w:rsid w:val="00A36E5B"/>
    <w:rsid w:val="00A36E82"/>
    <w:rsid w:val="00A3711E"/>
    <w:rsid w:val="00A376BF"/>
    <w:rsid w:val="00A4022D"/>
    <w:rsid w:val="00A40764"/>
    <w:rsid w:val="00A40889"/>
    <w:rsid w:val="00A40959"/>
    <w:rsid w:val="00A414C5"/>
    <w:rsid w:val="00A4155C"/>
    <w:rsid w:val="00A41CD5"/>
    <w:rsid w:val="00A4233D"/>
    <w:rsid w:val="00A42814"/>
    <w:rsid w:val="00A42F81"/>
    <w:rsid w:val="00A43072"/>
    <w:rsid w:val="00A43213"/>
    <w:rsid w:val="00A4322F"/>
    <w:rsid w:val="00A43539"/>
    <w:rsid w:val="00A444D6"/>
    <w:rsid w:val="00A44557"/>
    <w:rsid w:val="00A45416"/>
    <w:rsid w:val="00A4543D"/>
    <w:rsid w:val="00A45F42"/>
    <w:rsid w:val="00A46301"/>
    <w:rsid w:val="00A46F50"/>
    <w:rsid w:val="00A479CD"/>
    <w:rsid w:val="00A47F47"/>
    <w:rsid w:val="00A51380"/>
    <w:rsid w:val="00A516C3"/>
    <w:rsid w:val="00A51715"/>
    <w:rsid w:val="00A517BD"/>
    <w:rsid w:val="00A51F6C"/>
    <w:rsid w:val="00A528CE"/>
    <w:rsid w:val="00A529E4"/>
    <w:rsid w:val="00A52BAC"/>
    <w:rsid w:val="00A53200"/>
    <w:rsid w:val="00A534FD"/>
    <w:rsid w:val="00A5374F"/>
    <w:rsid w:val="00A539C3"/>
    <w:rsid w:val="00A53F27"/>
    <w:rsid w:val="00A541F9"/>
    <w:rsid w:val="00A54327"/>
    <w:rsid w:val="00A5444F"/>
    <w:rsid w:val="00A546CA"/>
    <w:rsid w:val="00A546D3"/>
    <w:rsid w:val="00A54A63"/>
    <w:rsid w:val="00A54B67"/>
    <w:rsid w:val="00A54CF0"/>
    <w:rsid w:val="00A554FA"/>
    <w:rsid w:val="00A55801"/>
    <w:rsid w:val="00A564BD"/>
    <w:rsid w:val="00A56589"/>
    <w:rsid w:val="00A5660C"/>
    <w:rsid w:val="00A5674D"/>
    <w:rsid w:val="00A56A9D"/>
    <w:rsid w:val="00A56CA8"/>
    <w:rsid w:val="00A56FE0"/>
    <w:rsid w:val="00A5789E"/>
    <w:rsid w:val="00A57C57"/>
    <w:rsid w:val="00A57D48"/>
    <w:rsid w:val="00A605F8"/>
    <w:rsid w:val="00A6075B"/>
    <w:rsid w:val="00A60C95"/>
    <w:rsid w:val="00A623BC"/>
    <w:rsid w:val="00A624C4"/>
    <w:rsid w:val="00A62A1A"/>
    <w:rsid w:val="00A62EA4"/>
    <w:rsid w:val="00A637C6"/>
    <w:rsid w:val="00A64060"/>
    <w:rsid w:val="00A64111"/>
    <w:rsid w:val="00A64204"/>
    <w:rsid w:val="00A64EC0"/>
    <w:rsid w:val="00A65BCD"/>
    <w:rsid w:val="00A65CA7"/>
    <w:rsid w:val="00A65DAE"/>
    <w:rsid w:val="00A66045"/>
    <w:rsid w:val="00A6628F"/>
    <w:rsid w:val="00A665DE"/>
    <w:rsid w:val="00A66939"/>
    <w:rsid w:val="00A66993"/>
    <w:rsid w:val="00A66C9F"/>
    <w:rsid w:val="00A67002"/>
    <w:rsid w:val="00A7008B"/>
    <w:rsid w:val="00A701D9"/>
    <w:rsid w:val="00A7028C"/>
    <w:rsid w:val="00A70C41"/>
    <w:rsid w:val="00A70ECD"/>
    <w:rsid w:val="00A71B97"/>
    <w:rsid w:val="00A720F0"/>
    <w:rsid w:val="00A7223F"/>
    <w:rsid w:val="00A7265C"/>
    <w:rsid w:val="00A73541"/>
    <w:rsid w:val="00A7376E"/>
    <w:rsid w:val="00A7393E"/>
    <w:rsid w:val="00A73B87"/>
    <w:rsid w:val="00A741BE"/>
    <w:rsid w:val="00A74327"/>
    <w:rsid w:val="00A743FC"/>
    <w:rsid w:val="00A747F0"/>
    <w:rsid w:val="00A748BA"/>
    <w:rsid w:val="00A74A6B"/>
    <w:rsid w:val="00A7515A"/>
    <w:rsid w:val="00A75666"/>
    <w:rsid w:val="00A760AD"/>
    <w:rsid w:val="00A76572"/>
    <w:rsid w:val="00A77015"/>
    <w:rsid w:val="00A770BF"/>
    <w:rsid w:val="00A777BF"/>
    <w:rsid w:val="00A7782A"/>
    <w:rsid w:val="00A7783F"/>
    <w:rsid w:val="00A8016D"/>
    <w:rsid w:val="00A803FB"/>
    <w:rsid w:val="00A807E9"/>
    <w:rsid w:val="00A8090E"/>
    <w:rsid w:val="00A8163A"/>
    <w:rsid w:val="00A81CDF"/>
    <w:rsid w:val="00A81E57"/>
    <w:rsid w:val="00A82297"/>
    <w:rsid w:val="00A82D87"/>
    <w:rsid w:val="00A83300"/>
    <w:rsid w:val="00A836DD"/>
    <w:rsid w:val="00A83E59"/>
    <w:rsid w:val="00A842D7"/>
    <w:rsid w:val="00A84521"/>
    <w:rsid w:val="00A847DC"/>
    <w:rsid w:val="00A84B52"/>
    <w:rsid w:val="00A84BE8"/>
    <w:rsid w:val="00A84D6F"/>
    <w:rsid w:val="00A85236"/>
    <w:rsid w:val="00A85515"/>
    <w:rsid w:val="00A856EB"/>
    <w:rsid w:val="00A85AEB"/>
    <w:rsid w:val="00A85B7F"/>
    <w:rsid w:val="00A85DB2"/>
    <w:rsid w:val="00A86DC2"/>
    <w:rsid w:val="00A87307"/>
    <w:rsid w:val="00A87BD3"/>
    <w:rsid w:val="00A87CD5"/>
    <w:rsid w:val="00A909A9"/>
    <w:rsid w:val="00A90ACC"/>
    <w:rsid w:val="00A91197"/>
    <w:rsid w:val="00A914C2"/>
    <w:rsid w:val="00A91789"/>
    <w:rsid w:val="00A91AAD"/>
    <w:rsid w:val="00A92098"/>
    <w:rsid w:val="00A92508"/>
    <w:rsid w:val="00A92953"/>
    <w:rsid w:val="00A92966"/>
    <w:rsid w:val="00A92C12"/>
    <w:rsid w:val="00A92EAF"/>
    <w:rsid w:val="00A933C1"/>
    <w:rsid w:val="00A944C5"/>
    <w:rsid w:val="00A946CA"/>
    <w:rsid w:val="00A94F40"/>
    <w:rsid w:val="00A954A4"/>
    <w:rsid w:val="00A95613"/>
    <w:rsid w:val="00A95B00"/>
    <w:rsid w:val="00A95B30"/>
    <w:rsid w:val="00A95B85"/>
    <w:rsid w:val="00A95E16"/>
    <w:rsid w:val="00A962FF"/>
    <w:rsid w:val="00A963B8"/>
    <w:rsid w:val="00A96E49"/>
    <w:rsid w:val="00A97122"/>
    <w:rsid w:val="00A97434"/>
    <w:rsid w:val="00A976EA"/>
    <w:rsid w:val="00A977B3"/>
    <w:rsid w:val="00AA00C4"/>
    <w:rsid w:val="00AA057E"/>
    <w:rsid w:val="00AA074D"/>
    <w:rsid w:val="00AA2688"/>
    <w:rsid w:val="00AA26D0"/>
    <w:rsid w:val="00AA2712"/>
    <w:rsid w:val="00AA2751"/>
    <w:rsid w:val="00AA2C82"/>
    <w:rsid w:val="00AA304F"/>
    <w:rsid w:val="00AA3254"/>
    <w:rsid w:val="00AA3490"/>
    <w:rsid w:val="00AA3593"/>
    <w:rsid w:val="00AA397F"/>
    <w:rsid w:val="00AA3E9F"/>
    <w:rsid w:val="00AA451F"/>
    <w:rsid w:val="00AA463E"/>
    <w:rsid w:val="00AA469C"/>
    <w:rsid w:val="00AA4C6A"/>
    <w:rsid w:val="00AA51DC"/>
    <w:rsid w:val="00AA51EB"/>
    <w:rsid w:val="00AA5937"/>
    <w:rsid w:val="00AA59E8"/>
    <w:rsid w:val="00AA5C9B"/>
    <w:rsid w:val="00AA5DB0"/>
    <w:rsid w:val="00AA5EB5"/>
    <w:rsid w:val="00AA611A"/>
    <w:rsid w:val="00AA64D1"/>
    <w:rsid w:val="00AA7A0F"/>
    <w:rsid w:val="00AB03D8"/>
    <w:rsid w:val="00AB06E9"/>
    <w:rsid w:val="00AB0B33"/>
    <w:rsid w:val="00AB0CFD"/>
    <w:rsid w:val="00AB0E8E"/>
    <w:rsid w:val="00AB1088"/>
    <w:rsid w:val="00AB164F"/>
    <w:rsid w:val="00AB1979"/>
    <w:rsid w:val="00AB1B07"/>
    <w:rsid w:val="00AB1B68"/>
    <w:rsid w:val="00AB1BC9"/>
    <w:rsid w:val="00AB1D7E"/>
    <w:rsid w:val="00AB2B1E"/>
    <w:rsid w:val="00AB2F7B"/>
    <w:rsid w:val="00AB2F8F"/>
    <w:rsid w:val="00AB30A4"/>
    <w:rsid w:val="00AB3FBE"/>
    <w:rsid w:val="00AB40F2"/>
    <w:rsid w:val="00AB4268"/>
    <w:rsid w:val="00AB49C5"/>
    <w:rsid w:val="00AB4E23"/>
    <w:rsid w:val="00AB5C95"/>
    <w:rsid w:val="00AB5CAA"/>
    <w:rsid w:val="00AB5FF6"/>
    <w:rsid w:val="00AB70E0"/>
    <w:rsid w:val="00AB7C5B"/>
    <w:rsid w:val="00AB7E56"/>
    <w:rsid w:val="00AC0278"/>
    <w:rsid w:val="00AC1315"/>
    <w:rsid w:val="00AC14CB"/>
    <w:rsid w:val="00AC17F9"/>
    <w:rsid w:val="00AC1B90"/>
    <w:rsid w:val="00AC24B6"/>
    <w:rsid w:val="00AC29D1"/>
    <w:rsid w:val="00AC307A"/>
    <w:rsid w:val="00AC324A"/>
    <w:rsid w:val="00AC365B"/>
    <w:rsid w:val="00AC4800"/>
    <w:rsid w:val="00AC492C"/>
    <w:rsid w:val="00AC4D27"/>
    <w:rsid w:val="00AC5097"/>
    <w:rsid w:val="00AC5104"/>
    <w:rsid w:val="00AC5885"/>
    <w:rsid w:val="00AC5D9C"/>
    <w:rsid w:val="00AC6565"/>
    <w:rsid w:val="00AC68B7"/>
    <w:rsid w:val="00AC6A65"/>
    <w:rsid w:val="00AC6A6E"/>
    <w:rsid w:val="00AC7128"/>
    <w:rsid w:val="00AC7187"/>
    <w:rsid w:val="00AD016D"/>
    <w:rsid w:val="00AD0B27"/>
    <w:rsid w:val="00AD12EE"/>
    <w:rsid w:val="00AD1C06"/>
    <w:rsid w:val="00AD2667"/>
    <w:rsid w:val="00AD2876"/>
    <w:rsid w:val="00AD2A4C"/>
    <w:rsid w:val="00AD2A95"/>
    <w:rsid w:val="00AD2AE5"/>
    <w:rsid w:val="00AD2EE7"/>
    <w:rsid w:val="00AD39ED"/>
    <w:rsid w:val="00AD4081"/>
    <w:rsid w:val="00AD443B"/>
    <w:rsid w:val="00AD5290"/>
    <w:rsid w:val="00AD61A6"/>
    <w:rsid w:val="00AD6F45"/>
    <w:rsid w:val="00AD7227"/>
    <w:rsid w:val="00AD7254"/>
    <w:rsid w:val="00AD725D"/>
    <w:rsid w:val="00AD78C3"/>
    <w:rsid w:val="00AE00AD"/>
    <w:rsid w:val="00AE0126"/>
    <w:rsid w:val="00AE11CC"/>
    <w:rsid w:val="00AE1CA7"/>
    <w:rsid w:val="00AE1FE5"/>
    <w:rsid w:val="00AE21E7"/>
    <w:rsid w:val="00AE2E7F"/>
    <w:rsid w:val="00AE2FD8"/>
    <w:rsid w:val="00AE2FDC"/>
    <w:rsid w:val="00AE38AD"/>
    <w:rsid w:val="00AE3E8A"/>
    <w:rsid w:val="00AE45B3"/>
    <w:rsid w:val="00AE4961"/>
    <w:rsid w:val="00AE49ED"/>
    <w:rsid w:val="00AE4BFC"/>
    <w:rsid w:val="00AE59D5"/>
    <w:rsid w:val="00AE6D94"/>
    <w:rsid w:val="00AE7384"/>
    <w:rsid w:val="00AE7450"/>
    <w:rsid w:val="00AE7604"/>
    <w:rsid w:val="00AE77E5"/>
    <w:rsid w:val="00AE7F45"/>
    <w:rsid w:val="00AF021A"/>
    <w:rsid w:val="00AF0CB4"/>
    <w:rsid w:val="00AF10A2"/>
    <w:rsid w:val="00AF10BA"/>
    <w:rsid w:val="00AF11C9"/>
    <w:rsid w:val="00AF16B6"/>
    <w:rsid w:val="00AF1AD4"/>
    <w:rsid w:val="00AF1B33"/>
    <w:rsid w:val="00AF2461"/>
    <w:rsid w:val="00AF2BFC"/>
    <w:rsid w:val="00AF2F34"/>
    <w:rsid w:val="00AF328F"/>
    <w:rsid w:val="00AF3623"/>
    <w:rsid w:val="00AF3919"/>
    <w:rsid w:val="00AF3E4C"/>
    <w:rsid w:val="00AF4669"/>
    <w:rsid w:val="00AF467C"/>
    <w:rsid w:val="00AF46F9"/>
    <w:rsid w:val="00AF47D3"/>
    <w:rsid w:val="00AF4FE0"/>
    <w:rsid w:val="00AF513D"/>
    <w:rsid w:val="00AF5379"/>
    <w:rsid w:val="00AF5463"/>
    <w:rsid w:val="00AF5AD4"/>
    <w:rsid w:val="00AF5B00"/>
    <w:rsid w:val="00AF5FD6"/>
    <w:rsid w:val="00AF621E"/>
    <w:rsid w:val="00AF70BB"/>
    <w:rsid w:val="00AF771A"/>
    <w:rsid w:val="00AF7C00"/>
    <w:rsid w:val="00AF7C29"/>
    <w:rsid w:val="00AF7DD3"/>
    <w:rsid w:val="00AF7E7B"/>
    <w:rsid w:val="00AF7EDE"/>
    <w:rsid w:val="00B00625"/>
    <w:rsid w:val="00B01347"/>
    <w:rsid w:val="00B01656"/>
    <w:rsid w:val="00B01962"/>
    <w:rsid w:val="00B01AF7"/>
    <w:rsid w:val="00B02826"/>
    <w:rsid w:val="00B02AFE"/>
    <w:rsid w:val="00B02DD6"/>
    <w:rsid w:val="00B02E8C"/>
    <w:rsid w:val="00B032FD"/>
    <w:rsid w:val="00B0379F"/>
    <w:rsid w:val="00B03837"/>
    <w:rsid w:val="00B03D61"/>
    <w:rsid w:val="00B04CE0"/>
    <w:rsid w:val="00B04E9B"/>
    <w:rsid w:val="00B04FDE"/>
    <w:rsid w:val="00B053DC"/>
    <w:rsid w:val="00B053F0"/>
    <w:rsid w:val="00B054B2"/>
    <w:rsid w:val="00B0562C"/>
    <w:rsid w:val="00B06F2A"/>
    <w:rsid w:val="00B07021"/>
    <w:rsid w:val="00B07328"/>
    <w:rsid w:val="00B07434"/>
    <w:rsid w:val="00B07510"/>
    <w:rsid w:val="00B07608"/>
    <w:rsid w:val="00B10FFA"/>
    <w:rsid w:val="00B11549"/>
    <w:rsid w:val="00B1161D"/>
    <w:rsid w:val="00B1169A"/>
    <w:rsid w:val="00B116AD"/>
    <w:rsid w:val="00B1191D"/>
    <w:rsid w:val="00B11BC2"/>
    <w:rsid w:val="00B11D4B"/>
    <w:rsid w:val="00B12222"/>
    <w:rsid w:val="00B12320"/>
    <w:rsid w:val="00B12542"/>
    <w:rsid w:val="00B12622"/>
    <w:rsid w:val="00B12628"/>
    <w:rsid w:val="00B12DA8"/>
    <w:rsid w:val="00B13283"/>
    <w:rsid w:val="00B132FC"/>
    <w:rsid w:val="00B1366F"/>
    <w:rsid w:val="00B13681"/>
    <w:rsid w:val="00B144CF"/>
    <w:rsid w:val="00B14904"/>
    <w:rsid w:val="00B14B41"/>
    <w:rsid w:val="00B1507D"/>
    <w:rsid w:val="00B1511B"/>
    <w:rsid w:val="00B15174"/>
    <w:rsid w:val="00B15533"/>
    <w:rsid w:val="00B15994"/>
    <w:rsid w:val="00B15ABA"/>
    <w:rsid w:val="00B15B69"/>
    <w:rsid w:val="00B15BF4"/>
    <w:rsid w:val="00B16092"/>
    <w:rsid w:val="00B16A14"/>
    <w:rsid w:val="00B16E16"/>
    <w:rsid w:val="00B1729F"/>
    <w:rsid w:val="00B17C58"/>
    <w:rsid w:val="00B17EAB"/>
    <w:rsid w:val="00B20415"/>
    <w:rsid w:val="00B20C53"/>
    <w:rsid w:val="00B20CD7"/>
    <w:rsid w:val="00B20EF1"/>
    <w:rsid w:val="00B2108D"/>
    <w:rsid w:val="00B211B8"/>
    <w:rsid w:val="00B21DD8"/>
    <w:rsid w:val="00B22003"/>
    <w:rsid w:val="00B22505"/>
    <w:rsid w:val="00B22C74"/>
    <w:rsid w:val="00B22C8D"/>
    <w:rsid w:val="00B230EB"/>
    <w:rsid w:val="00B237FF"/>
    <w:rsid w:val="00B23999"/>
    <w:rsid w:val="00B23DF9"/>
    <w:rsid w:val="00B23E7A"/>
    <w:rsid w:val="00B241DD"/>
    <w:rsid w:val="00B246B1"/>
    <w:rsid w:val="00B24891"/>
    <w:rsid w:val="00B248F0"/>
    <w:rsid w:val="00B24902"/>
    <w:rsid w:val="00B2493C"/>
    <w:rsid w:val="00B24B70"/>
    <w:rsid w:val="00B24B79"/>
    <w:rsid w:val="00B24BF7"/>
    <w:rsid w:val="00B24E5E"/>
    <w:rsid w:val="00B25565"/>
    <w:rsid w:val="00B25956"/>
    <w:rsid w:val="00B25B85"/>
    <w:rsid w:val="00B25F36"/>
    <w:rsid w:val="00B2627C"/>
    <w:rsid w:val="00B263C4"/>
    <w:rsid w:val="00B26593"/>
    <w:rsid w:val="00B2695B"/>
    <w:rsid w:val="00B269E8"/>
    <w:rsid w:val="00B2742B"/>
    <w:rsid w:val="00B27505"/>
    <w:rsid w:val="00B30269"/>
    <w:rsid w:val="00B307FE"/>
    <w:rsid w:val="00B309B6"/>
    <w:rsid w:val="00B32457"/>
    <w:rsid w:val="00B32BEA"/>
    <w:rsid w:val="00B3321B"/>
    <w:rsid w:val="00B33D00"/>
    <w:rsid w:val="00B3418C"/>
    <w:rsid w:val="00B34324"/>
    <w:rsid w:val="00B347E7"/>
    <w:rsid w:val="00B34CE9"/>
    <w:rsid w:val="00B34D78"/>
    <w:rsid w:val="00B34E05"/>
    <w:rsid w:val="00B35688"/>
    <w:rsid w:val="00B35C43"/>
    <w:rsid w:val="00B363B8"/>
    <w:rsid w:val="00B364EA"/>
    <w:rsid w:val="00B368A2"/>
    <w:rsid w:val="00B36AF8"/>
    <w:rsid w:val="00B36B45"/>
    <w:rsid w:val="00B36EAF"/>
    <w:rsid w:val="00B379ED"/>
    <w:rsid w:val="00B4095D"/>
    <w:rsid w:val="00B40CE6"/>
    <w:rsid w:val="00B40E14"/>
    <w:rsid w:val="00B411A9"/>
    <w:rsid w:val="00B420D9"/>
    <w:rsid w:val="00B42106"/>
    <w:rsid w:val="00B425EB"/>
    <w:rsid w:val="00B42B6D"/>
    <w:rsid w:val="00B42D21"/>
    <w:rsid w:val="00B42D2E"/>
    <w:rsid w:val="00B42E90"/>
    <w:rsid w:val="00B42F4B"/>
    <w:rsid w:val="00B435A9"/>
    <w:rsid w:val="00B4376F"/>
    <w:rsid w:val="00B43A17"/>
    <w:rsid w:val="00B43A24"/>
    <w:rsid w:val="00B43CEA"/>
    <w:rsid w:val="00B4447A"/>
    <w:rsid w:val="00B448C2"/>
    <w:rsid w:val="00B44C0B"/>
    <w:rsid w:val="00B44EDB"/>
    <w:rsid w:val="00B451A5"/>
    <w:rsid w:val="00B45321"/>
    <w:rsid w:val="00B45387"/>
    <w:rsid w:val="00B459E9"/>
    <w:rsid w:val="00B45CB3"/>
    <w:rsid w:val="00B47444"/>
    <w:rsid w:val="00B477B9"/>
    <w:rsid w:val="00B47998"/>
    <w:rsid w:val="00B47F4B"/>
    <w:rsid w:val="00B501C4"/>
    <w:rsid w:val="00B50BDF"/>
    <w:rsid w:val="00B51221"/>
    <w:rsid w:val="00B5123D"/>
    <w:rsid w:val="00B51368"/>
    <w:rsid w:val="00B516F1"/>
    <w:rsid w:val="00B51800"/>
    <w:rsid w:val="00B51DC2"/>
    <w:rsid w:val="00B51F78"/>
    <w:rsid w:val="00B52008"/>
    <w:rsid w:val="00B52196"/>
    <w:rsid w:val="00B52597"/>
    <w:rsid w:val="00B52631"/>
    <w:rsid w:val="00B529A2"/>
    <w:rsid w:val="00B529E7"/>
    <w:rsid w:val="00B52D1D"/>
    <w:rsid w:val="00B53036"/>
    <w:rsid w:val="00B53382"/>
    <w:rsid w:val="00B536EF"/>
    <w:rsid w:val="00B53893"/>
    <w:rsid w:val="00B53AB0"/>
    <w:rsid w:val="00B53BBE"/>
    <w:rsid w:val="00B53BC8"/>
    <w:rsid w:val="00B53D4E"/>
    <w:rsid w:val="00B53FFC"/>
    <w:rsid w:val="00B547CE"/>
    <w:rsid w:val="00B54AA5"/>
    <w:rsid w:val="00B54D83"/>
    <w:rsid w:val="00B550BF"/>
    <w:rsid w:val="00B55218"/>
    <w:rsid w:val="00B5557A"/>
    <w:rsid w:val="00B55AED"/>
    <w:rsid w:val="00B55F42"/>
    <w:rsid w:val="00B5608F"/>
    <w:rsid w:val="00B563DD"/>
    <w:rsid w:val="00B56D58"/>
    <w:rsid w:val="00B57237"/>
    <w:rsid w:val="00B57705"/>
    <w:rsid w:val="00B57C51"/>
    <w:rsid w:val="00B57C81"/>
    <w:rsid w:val="00B57FAC"/>
    <w:rsid w:val="00B60152"/>
    <w:rsid w:val="00B60555"/>
    <w:rsid w:val="00B60769"/>
    <w:rsid w:val="00B609D5"/>
    <w:rsid w:val="00B60DCB"/>
    <w:rsid w:val="00B61275"/>
    <w:rsid w:val="00B61978"/>
    <w:rsid w:val="00B61F06"/>
    <w:rsid w:val="00B62234"/>
    <w:rsid w:val="00B62363"/>
    <w:rsid w:val="00B625DD"/>
    <w:rsid w:val="00B62632"/>
    <w:rsid w:val="00B628C0"/>
    <w:rsid w:val="00B638EC"/>
    <w:rsid w:val="00B63D11"/>
    <w:rsid w:val="00B645E3"/>
    <w:rsid w:val="00B645EC"/>
    <w:rsid w:val="00B64FD2"/>
    <w:rsid w:val="00B65147"/>
    <w:rsid w:val="00B65362"/>
    <w:rsid w:val="00B66679"/>
    <w:rsid w:val="00B678CA"/>
    <w:rsid w:val="00B7007B"/>
    <w:rsid w:val="00B70739"/>
    <w:rsid w:val="00B7074E"/>
    <w:rsid w:val="00B716EA"/>
    <w:rsid w:val="00B71FAA"/>
    <w:rsid w:val="00B72024"/>
    <w:rsid w:val="00B72916"/>
    <w:rsid w:val="00B73224"/>
    <w:rsid w:val="00B73AA1"/>
    <w:rsid w:val="00B73AD9"/>
    <w:rsid w:val="00B741BE"/>
    <w:rsid w:val="00B74415"/>
    <w:rsid w:val="00B746A3"/>
    <w:rsid w:val="00B74A4D"/>
    <w:rsid w:val="00B7514E"/>
    <w:rsid w:val="00B75540"/>
    <w:rsid w:val="00B75A54"/>
    <w:rsid w:val="00B75D7B"/>
    <w:rsid w:val="00B75F14"/>
    <w:rsid w:val="00B75FD3"/>
    <w:rsid w:val="00B77303"/>
    <w:rsid w:val="00B80758"/>
    <w:rsid w:val="00B808A3"/>
    <w:rsid w:val="00B80AE0"/>
    <w:rsid w:val="00B81528"/>
    <w:rsid w:val="00B8262D"/>
    <w:rsid w:val="00B826AF"/>
    <w:rsid w:val="00B82A2B"/>
    <w:rsid w:val="00B82DDC"/>
    <w:rsid w:val="00B82F31"/>
    <w:rsid w:val="00B83A5D"/>
    <w:rsid w:val="00B84011"/>
    <w:rsid w:val="00B840FC"/>
    <w:rsid w:val="00B84166"/>
    <w:rsid w:val="00B84AAB"/>
    <w:rsid w:val="00B85004"/>
    <w:rsid w:val="00B852A6"/>
    <w:rsid w:val="00B85A71"/>
    <w:rsid w:val="00B86280"/>
    <w:rsid w:val="00B862F4"/>
    <w:rsid w:val="00B86495"/>
    <w:rsid w:val="00B867FA"/>
    <w:rsid w:val="00B87064"/>
    <w:rsid w:val="00B87546"/>
    <w:rsid w:val="00B87607"/>
    <w:rsid w:val="00B87725"/>
    <w:rsid w:val="00B877E8"/>
    <w:rsid w:val="00B87EF7"/>
    <w:rsid w:val="00B90069"/>
    <w:rsid w:val="00B905F4"/>
    <w:rsid w:val="00B91768"/>
    <w:rsid w:val="00B9273D"/>
    <w:rsid w:val="00B92BDA"/>
    <w:rsid w:val="00B92D11"/>
    <w:rsid w:val="00B92EE1"/>
    <w:rsid w:val="00B930D7"/>
    <w:rsid w:val="00B930DB"/>
    <w:rsid w:val="00B93C1C"/>
    <w:rsid w:val="00B93C87"/>
    <w:rsid w:val="00B947CC"/>
    <w:rsid w:val="00B952EA"/>
    <w:rsid w:val="00B95337"/>
    <w:rsid w:val="00B9578E"/>
    <w:rsid w:val="00B95F80"/>
    <w:rsid w:val="00B95FEF"/>
    <w:rsid w:val="00B96966"/>
    <w:rsid w:val="00B96AA6"/>
    <w:rsid w:val="00B96FF1"/>
    <w:rsid w:val="00B9721F"/>
    <w:rsid w:val="00BA0BF1"/>
    <w:rsid w:val="00BA1B66"/>
    <w:rsid w:val="00BA1C9A"/>
    <w:rsid w:val="00BA1CC0"/>
    <w:rsid w:val="00BA205F"/>
    <w:rsid w:val="00BA2132"/>
    <w:rsid w:val="00BA24B4"/>
    <w:rsid w:val="00BA26E3"/>
    <w:rsid w:val="00BA295B"/>
    <w:rsid w:val="00BA2CF3"/>
    <w:rsid w:val="00BA39BB"/>
    <w:rsid w:val="00BA3B17"/>
    <w:rsid w:val="00BA3C9C"/>
    <w:rsid w:val="00BA3EA2"/>
    <w:rsid w:val="00BA3FF2"/>
    <w:rsid w:val="00BA4020"/>
    <w:rsid w:val="00BA4181"/>
    <w:rsid w:val="00BA49CE"/>
    <w:rsid w:val="00BA5251"/>
    <w:rsid w:val="00BA566E"/>
    <w:rsid w:val="00BA6179"/>
    <w:rsid w:val="00BA649E"/>
    <w:rsid w:val="00BA66F4"/>
    <w:rsid w:val="00BA6D50"/>
    <w:rsid w:val="00BA761E"/>
    <w:rsid w:val="00BA7AE5"/>
    <w:rsid w:val="00BB042C"/>
    <w:rsid w:val="00BB0600"/>
    <w:rsid w:val="00BB0962"/>
    <w:rsid w:val="00BB0B08"/>
    <w:rsid w:val="00BB0F9F"/>
    <w:rsid w:val="00BB134C"/>
    <w:rsid w:val="00BB1797"/>
    <w:rsid w:val="00BB2404"/>
    <w:rsid w:val="00BB2860"/>
    <w:rsid w:val="00BB40FD"/>
    <w:rsid w:val="00BB42C3"/>
    <w:rsid w:val="00BB48C8"/>
    <w:rsid w:val="00BB53FF"/>
    <w:rsid w:val="00BB5EF6"/>
    <w:rsid w:val="00BB66D7"/>
    <w:rsid w:val="00BB6791"/>
    <w:rsid w:val="00BB6A1C"/>
    <w:rsid w:val="00BB7101"/>
    <w:rsid w:val="00BB7770"/>
    <w:rsid w:val="00BB7930"/>
    <w:rsid w:val="00BC034F"/>
    <w:rsid w:val="00BC06BC"/>
    <w:rsid w:val="00BC09B9"/>
    <w:rsid w:val="00BC0A28"/>
    <w:rsid w:val="00BC1821"/>
    <w:rsid w:val="00BC1E29"/>
    <w:rsid w:val="00BC2CCE"/>
    <w:rsid w:val="00BC2D7B"/>
    <w:rsid w:val="00BC2E3E"/>
    <w:rsid w:val="00BC363F"/>
    <w:rsid w:val="00BC3A6F"/>
    <w:rsid w:val="00BC3FE3"/>
    <w:rsid w:val="00BC401D"/>
    <w:rsid w:val="00BC4190"/>
    <w:rsid w:val="00BC4397"/>
    <w:rsid w:val="00BC4A61"/>
    <w:rsid w:val="00BC4B90"/>
    <w:rsid w:val="00BC52D8"/>
    <w:rsid w:val="00BC5345"/>
    <w:rsid w:val="00BC5E1D"/>
    <w:rsid w:val="00BC5FAA"/>
    <w:rsid w:val="00BC64DF"/>
    <w:rsid w:val="00BC6BFD"/>
    <w:rsid w:val="00BC6EF3"/>
    <w:rsid w:val="00BC7560"/>
    <w:rsid w:val="00BC763D"/>
    <w:rsid w:val="00BC7795"/>
    <w:rsid w:val="00BC7A1C"/>
    <w:rsid w:val="00BD0D2A"/>
    <w:rsid w:val="00BD0E73"/>
    <w:rsid w:val="00BD10D4"/>
    <w:rsid w:val="00BD11A4"/>
    <w:rsid w:val="00BD1465"/>
    <w:rsid w:val="00BD1680"/>
    <w:rsid w:val="00BD16C7"/>
    <w:rsid w:val="00BD177E"/>
    <w:rsid w:val="00BD1C6E"/>
    <w:rsid w:val="00BD1C9B"/>
    <w:rsid w:val="00BD2016"/>
    <w:rsid w:val="00BD3E1F"/>
    <w:rsid w:val="00BD41F0"/>
    <w:rsid w:val="00BD4E12"/>
    <w:rsid w:val="00BD50B4"/>
    <w:rsid w:val="00BD59F8"/>
    <w:rsid w:val="00BD6979"/>
    <w:rsid w:val="00BD7630"/>
    <w:rsid w:val="00BD7A75"/>
    <w:rsid w:val="00BD7CC6"/>
    <w:rsid w:val="00BD7F3E"/>
    <w:rsid w:val="00BDA1E4"/>
    <w:rsid w:val="00BE01FE"/>
    <w:rsid w:val="00BE069A"/>
    <w:rsid w:val="00BE08ED"/>
    <w:rsid w:val="00BE0B99"/>
    <w:rsid w:val="00BE1038"/>
    <w:rsid w:val="00BE13F4"/>
    <w:rsid w:val="00BE1443"/>
    <w:rsid w:val="00BE16C3"/>
    <w:rsid w:val="00BE1892"/>
    <w:rsid w:val="00BE1894"/>
    <w:rsid w:val="00BE1BE0"/>
    <w:rsid w:val="00BE1E27"/>
    <w:rsid w:val="00BE1F84"/>
    <w:rsid w:val="00BE2779"/>
    <w:rsid w:val="00BE3597"/>
    <w:rsid w:val="00BE3D94"/>
    <w:rsid w:val="00BE3F46"/>
    <w:rsid w:val="00BE409D"/>
    <w:rsid w:val="00BE4877"/>
    <w:rsid w:val="00BE520A"/>
    <w:rsid w:val="00BE54C3"/>
    <w:rsid w:val="00BE5999"/>
    <w:rsid w:val="00BE6525"/>
    <w:rsid w:val="00BE6C5A"/>
    <w:rsid w:val="00BE6CCC"/>
    <w:rsid w:val="00BE7814"/>
    <w:rsid w:val="00BE7F5F"/>
    <w:rsid w:val="00BF00B0"/>
    <w:rsid w:val="00BF0AAE"/>
    <w:rsid w:val="00BF0DC3"/>
    <w:rsid w:val="00BF1128"/>
    <w:rsid w:val="00BF122F"/>
    <w:rsid w:val="00BF1239"/>
    <w:rsid w:val="00BF166B"/>
    <w:rsid w:val="00BF1B3D"/>
    <w:rsid w:val="00BF1BEF"/>
    <w:rsid w:val="00BF2305"/>
    <w:rsid w:val="00BF2D81"/>
    <w:rsid w:val="00BF3C39"/>
    <w:rsid w:val="00BF3EE5"/>
    <w:rsid w:val="00BF3F5E"/>
    <w:rsid w:val="00BF3FCE"/>
    <w:rsid w:val="00BF4315"/>
    <w:rsid w:val="00BF44FE"/>
    <w:rsid w:val="00BF4583"/>
    <w:rsid w:val="00BF4BF7"/>
    <w:rsid w:val="00BF4C81"/>
    <w:rsid w:val="00BF58F2"/>
    <w:rsid w:val="00BF5B7B"/>
    <w:rsid w:val="00BF5D72"/>
    <w:rsid w:val="00BF6AEB"/>
    <w:rsid w:val="00BF6C43"/>
    <w:rsid w:val="00BF6D3C"/>
    <w:rsid w:val="00BF6E28"/>
    <w:rsid w:val="00BF6FCC"/>
    <w:rsid w:val="00BF7A91"/>
    <w:rsid w:val="00C00333"/>
    <w:rsid w:val="00C0066E"/>
    <w:rsid w:val="00C00C34"/>
    <w:rsid w:val="00C00E59"/>
    <w:rsid w:val="00C00E86"/>
    <w:rsid w:val="00C012C1"/>
    <w:rsid w:val="00C01518"/>
    <w:rsid w:val="00C0163D"/>
    <w:rsid w:val="00C0180B"/>
    <w:rsid w:val="00C01B5A"/>
    <w:rsid w:val="00C01D96"/>
    <w:rsid w:val="00C01DB8"/>
    <w:rsid w:val="00C02288"/>
    <w:rsid w:val="00C024FB"/>
    <w:rsid w:val="00C025B5"/>
    <w:rsid w:val="00C026B6"/>
    <w:rsid w:val="00C03277"/>
    <w:rsid w:val="00C03852"/>
    <w:rsid w:val="00C03E77"/>
    <w:rsid w:val="00C03E86"/>
    <w:rsid w:val="00C0413A"/>
    <w:rsid w:val="00C0442B"/>
    <w:rsid w:val="00C04CAE"/>
    <w:rsid w:val="00C04F25"/>
    <w:rsid w:val="00C05088"/>
    <w:rsid w:val="00C051E1"/>
    <w:rsid w:val="00C0596B"/>
    <w:rsid w:val="00C060B2"/>
    <w:rsid w:val="00C0615B"/>
    <w:rsid w:val="00C067F6"/>
    <w:rsid w:val="00C06B11"/>
    <w:rsid w:val="00C06F50"/>
    <w:rsid w:val="00C06F86"/>
    <w:rsid w:val="00C078A6"/>
    <w:rsid w:val="00C07DE1"/>
    <w:rsid w:val="00C1022A"/>
    <w:rsid w:val="00C104AE"/>
    <w:rsid w:val="00C105C4"/>
    <w:rsid w:val="00C10834"/>
    <w:rsid w:val="00C109D1"/>
    <w:rsid w:val="00C10C06"/>
    <w:rsid w:val="00C10D31"/>
    <w:rsid w:val="00C10D4C"/>
    <w:rsid w:val="00C111AA"/>
    <w:rsid w:val="00C11507"/>
    <w:rsid w:val="00C11CF0"/>
    <w:rsid w:val="00C11D84"/>
    <w:rsid w:val="00C12083"/>
    <w:rsid w:val="00C12541"/>
    <w:rsid w:val="00C1282B"/>
    <w:rsid w:val="00C128A4"/>
    <w:rsid w:val="00C131C5"/>
    <w:rsid w:val="00C133BA"/>
    <w:rsid w:val="00C13561"/>
    <w:rsid w:val="00C1378C"/>
    <w:rsid w:val="00C13FAA"/>
    <w:rsid w:val="00C1428F"/>
    <w:rsid w:val="00C14CC5"/>
    <w:rsid w:val="00C14F9D"/>
    <w:rsid w:val="00C14FFE"/>
    <w:rsid w:val="00C15122"/>
    <w:rsid w:val="00C1542D"/>
    <w:rsid w:val="00C15651"/>
    <w:rsid w:val="00C157FC"/>
    <w:rsid w:val="00C1581F"/>
    <w:rsid w:val="00C15EA3"/>
    <w:rsid w:val="00C16000"/>
    <w:rsid w:val="00C16F05"/>
    <w:rsid w:val="00C1743F"/>
    <w:rsid w:val="00C17C15"/>
    <w:rsid w:val="00C20096"/>
    <w:rsid w:val="00C20100"/>
    <w:rsid w:val="00C2061F"/>
    <w:rsid w:val="00C2095D"/>
    <w:rsid w:val="00C209FF"/>
    <w:rsid w:val="00C219EA"/>
    <w:rsid w:val="00C21A0E"/>
    <w:rsid w:val="00C21B13"/>
    <w:rsid w:val="00C21C49"/>
    <w:rsid w:val="00C21CE8"/>
    <w:rsid w:val="00C21D32"/>
    <w:rsid w:val="00C22435"/>
    <w:rsid w:val="00C234FC"/>
    <w:rsid w:val="00C2353E"/>
    <w:rsid w:val="00C24238"/>
    <w:rsid w:val="00C24310"/>
    <w:rsid w:val="00C246FF"/>
    <w:rsid w:val="00C24B9F"/>
    <w:rsid w:val="00C25568"/>
    <w:rsid w:val="00C25784"/>
    <w:rsid w:val="00C25A0B"/>
    <w:rsid w:val="00C270BE"/>
    <w:rsid w:val="00C275CC"/>
    <w:rsid w:val="00C27849"/>
    <w:rsid w:val="00C2797F"/>
    <w:rsid w:val="00C306D5"/>
    <w:rsid w:val="00C30C25"/>
    <w:rsid w:val="00C31419"/>
    <w:rsid w:val="00C31577"/>
    <w:rsid w:val="00C31F99"/>
    <w:rsid w:val="00C32196"/>
    <w:rsid w:val="00C3243C"/>
    <w:rsid w:val="00C324DD"/>
    <w:rsid w:val="00C32B35"/>
    <w:rsid w:val="00C33742"/>
    <w:rsid w:val="00C33B6F"/>
    <w:rsid w:val="00C340DB"/>
    <w:rsid w:val="00C34A6C"/>
    <w:rsid w:val="00C34BFA"/>
    <w:rsid w:val="00C34E3B"/>
    <w:rsid w:val="00C3521B"/>
    <w:rsid w:val="00C35925"/>
    <w:rsid w:val="00C3654A"/>
    <w:rsid w:val="00C36579"/>
    <w:rsid w:val="00C36C15"/>
    <w:rsid w:val="00C36D39"/>
    <w:rsid w:val="00C37014"/>
    <w:rsid w:val="00C37792"/>
    <w:rsid w:val="00C37797"/>
    <w:rsid w:val="00C377E5"/>
    <w:rsid w:val="00C37904"/>
    <w:rsid w:val="00C379A8"/>
    <w:rsid w:val="00C37CED"/>
    <w:rsid w:val="00C37E63"/>
    <w:rsid w:val="00C40321"/>
    <w:rsid w:val="00C403E7"/>
    <w:rsid w:val="00C40EA4"/>
    <w:rsid w:val="00C414F6"/>
    <w:rsid w:val="00C41838"/>
    <w:rsid w:val="00C418DA"/>
    <w:rsid w:val="00C41DB7"/>
    <w:rsid w:val="00C420FE"/>
    <w:rsid w:val="00C42540"/>
    <w:rsid w:val="00C42D46"/>
    <w:rsid w:val="00C42E8B"/>
    <w:rsid w:val="00C43122"/>
    <w:rsid w:val="00C434C4"/>
    <w:rsid w:val="00C43596"/>
    <w:rsid w:val="00C43954"/>
    <w:rsid w:val="00C43B9F"/>
    <w:rsid w:val="00C44399"/>
    <w:rsid w:val="00C4442F"/>
    <w:rsid w:val="00C444F1"/>
    <w:rsid w:val="00C44AD1"/>
    <w:rsid w:val="00C44C89"/>
    <w:rsid w:val="00C44E93"/>
    <w:rsid w:val="00C44ED9"/>
    <w:rsid w:val="00C45B05"/>
    <w:rsid w:val="00C45F06"/>
    <w:rsid w:val="00C4606C"/>
    <w:rsid w:val="00C46896"/>
    <w:rsid w:val="00C468B1"/>
    <w:rsid w:val="00C4713C"/>
    <w:rsid w:val="00C47BB1"/>
    <w:rsid w:val="00C47ED2"/>
    <w:rsid w:val="00C47EF9"/>
    <w:rsid w:val="00C5010A"/>
    <w:rsid w:val="00C5019B"/>
    <w:rsid w:val="00C50796"/>
    <w:rsid w:val="00C507E4"/>
    <w:rsid w:val="00C50A64"/>
    <w:rsid w:val="00C50E22"/>
    <w:rsid w:val="00C50E63"/>
    <w:rsid w:val="00C511CF"/>
    <w:rsid w:val="00C51227"/>
    <w:rsid w:val="00C51DB3"/>
    <w:rsid w:val="00C51DDC"/>
    <w:rsid w:val="00C520C8"/>
    <w:rsid w:val="00C520F6"/>
    <w:rsid w:val="00C5224C"/>
    <w:rsid w:val="00C52A18"/>
    <w:rsid w:val="00C52D1E"/>
    <w:rsid w:val="00C53133"/>
    <w:rsid w:val="00C53C43"/>
    <w:rsid w:val="00C54E0D"/>
    <w:rsid w:val="00C5507D"/>
    <w:rsid w:val="00C55328"/>
    <w:rsid w:val="00C55609"/>
    <w:rsid w:val="00C556D0"/>
    <w:rsid w:val="00C56601"/>
    <w:rsid w:val="00C56F1D"/>
    <w:rsid w:val="00C570D2"/>
    <w:rsid w:val="00C57290"/>
    <w:rsid w:val="00C57E4D"/>
    <w:rsid w:val="00C60230"/>
    <w:rsid w:val="00C60324"/>
    <w:rsid w:val="00C60559"/>
    <w:rsid w:val="00C60F59"/>
    <w:rsid w:val="00C60F61"/>
    <w:rsid w:val="00C61045"/>
    <w:rsid w:val="00C612B7"/>
    <w:rsid w:val="00C6137D"/>
    <w:rsid w:val="00C614C2"/>
    <w:rsid w:val="00C619C1"/>
    <w:rsid w:val="00C61ABC"/>
    <w:rsid w:val="00C61B01"/>
    <w:rsid w:val="00C61B32"/>
    <w:rsid w:val="00C61CE7"/>
    <w:rsid w:val="00C62263"/>
    <w:rsid w:val="00C624AE"/>
    <w:rsid w:val="00C62BD8"/>
    <w:rsid w:val="00C62C85"/>
    <w:rsid w:val="00C62F70"/>
    <w:rsid w:val="00C63732"/>
    <w:rsid w:val="00C638DE"/>
    <w:rsid w:val="00C63B1D"/>
    <w:rsid w:val="00C643B1"/>
    <w:rsid w:val="00C64778"/>
    <w:rsid w:val="00C6482B"/>
    <w:rsid w:val="00C64B13"/>
    <w:rsid w:val="00C64FB5"/>
    <w:rsid w:val="00C65081"/>
    <w:rsid w:val="00C65620"/>
    <w:rsid w:val="00C65A0A"/>
    <w:rsid w:val="00C65B88"/>
    <w:rsid w:val="00C662AE"/>
    <w:rsid w:val="00C66BB8"/>
    <w:rsid w:val="00C66BBF"/>
    <w:rsid w:val="00C66FC0"/>
    <w:rsid w:val="00C66FD7"/>
    <w:rsid w:val="00C672EC"/>
    <w:rsid w:val="00C67558"/>
    <w:rsid w:val="00C67967"/>
    <w:rsid w:val="00C67FE9"/>
    <w:rsid w:val="00C70434"/>
    <w:rsid w:val="00C70F79"/>
    <w:rsid w:val="00C71113"/>
    <w:rsid w:val="00C71927"/>
    <w:rsid w:val="00C71C48"/>
    <w:rsid w:val="00C72848"/>
    <w:rsid w:val="00C72C40"/>
    <w:rsid w:val="00C73363"/>
    <w:rsid w:val="00C734B8"/>
    <w:rsid w:val="00C73DD3"/>
    <w:rsid w:val="00C7441A"/>
    <w:rsid w:val="00C745A5"/>
    <w:rsid w:val="00C747CD"/>
    <w:rsid w:val="00C74DC9"/>
    <w:rsid w:val="00C75D37"/>
    <w:rsid w:val="00C761F1"/>
    <w:rsid w:val="00C7641F"/>
    <w:rsid w:val="00C76E0F"/>
    <w:rsid w:val="00C774CC"/>
    <w:rsid w:val="00C80600"/>
    <w:rsid w:val="00C80B16"/>
    <w:rsid w:val="00C80E5F"/>
    <w:rsid w:val="00C81035"/>
    <w:rsid w:val="00C8124D"/>
    <w:rsid w:val="00C81499"/>
    <w:rsid w:val="00C816A0"/>
    <w:rsid w:val="00C8182A"/>
    <w:rsid w:val="00C81959"/>
    <w:rsid w:val="00C81BA8"/>
    <w:rsid w:val="00C8245A"/>
    <w:rsid w:val="00C8251C"/>
    <w:rsid w:val="00C82AC9"/>
    <w:rsid w:val="00C83A48"/>
    <w:rsid w:val="00C8441F"/>
    <w:rsid w:val="00C8454E"/>
    <w:rsid w:val="00C84EC5"/>
    <w:rsid w:val="00C850E4"/>
    <w:rsid w:val="00C855CE"/>
    <w:rsid w:val="00C85BC5"/>
    <w:rsid w:val="00C86922"/>
    <w:rsid w:val="00C86F68"/>
    <w:rsid w:val="00C87626"/>
    <w:rsid w:val="00C8781C"/>
    <w:rsid w:val="00C87AE3"/>
    <w:rsid w:val="00C87D58"/>
    <w:rsid w:val="00C908DA"/>
    <w:rsid w:val="00C90B15"/>
    <w:rsid w:val="00C90FC6"/>
    <w:rsid w:val="00C9161B"/>
    <w:rsid w:val="00C91F67"/>
    <w:rsid w:val="00C92B6A"/>
    <w:rsid w:val="00C92DE5"/>
    <w:rsid w:val="00C94163"/>
    <w:rsid w:val="00C9419F"/>
    <w:rsid w:val="00C948C5"/>
    <w:rsid w:val="00C949AB"/>
    <w:rsid w:val="00C94AD2"/>
    <w:rsid w:val="00C94E73"/>
    <w:rsid w:val="00C951C9"/>
    <w:rsid w:val="00C951CD"/>
    <w:rsid w:val="00C95935"/>
    <w:rsid w:val="00C95AF0"/>
    <w:rsid w:val="00C96208"/>
    <w:rsid w:val="00C97178"/>
    <w:rsid w:val="00C976B7"/>
    <w:rsid w:val="00C97C54"/>
    <w:rsid w:val="00C97E09"/>
    <w:rsid w:val="00CA025D"/>
    <w:rsid w:val="00CA02B1"/>
    <w:rsid w:val="00CA0D8F"/>
    <w:rsid w:val="00CA1644"/>
    <w:rsid w:val="00CA165C"/>
    <w:rsid w:val="00CA19D2"/>
    <w:rsid w:val="00CA1CFC"/>
    <w:rsid w:val="00CA1FB6"/>
    <w:rsid w:val="00CA20EE"/>
    <w:rsid w:val="00CA23B0"/>
    <w:rsid w:val="00CA2B8C"/>
    <w:rsid w:val="00CA30D7"/>
    <w:rsid w:val="00CA35CC"/>
    <w:rsid w:val="00CA42F2"/>
    <w:rsid w:val="00CA496F"/>
    <w:rsid w:val="00CA4B1D"/>
    <w:rsid w:val="00CA524E"/>
    <w:rsid w:val="00CA596D"/>
    <w:rsid w:val="00CA5BC0"/>
    <w:rsid w:val="00CA633F"/>
    <w:rsid w:val="00CA66C4"/>
    <w:rsid w:val="00CA7001"/>
    <w:rsid w:val="00CA7C14"/>
    <w:rsid w:val="00CB06B6"/>
    <w:rsid w:val="00CB087C"/>
    <w:rsid w:val="00CB0BFF"/>
    <w:rsid w:val="00CB0E18"/>
    <w:rsid w:val="00CB13EA"/>
    <w:rsid w:val="00CB197E"/>
    <w:rsid w:val="00CB26BF"/>
    <w:rsid w:val="00CB2AFC"/>
    <w:rsid w:val="00CB3971"/>
    <w:rsid w:val="00CB3A4C"/>
    <w:rsid w:val="00CB48C2"/>
    <w:rsid w:val="00CB4B65"/>
    <w:rsid w:val="00CB5CCC"/>
    <w:rsid w:val="00CB62CC"/>
    <w:rsid w:val="00CB639C"/>
    <w:rsid w:val="00CB651B"/>
    <w:rsid w:val="00CB65E1"/>
    <w:rsid w:val="00CB74A4"/>
    <w:rsid w:val="00CB793D"/>
    <w:rsid w:val="00CB7B9A"/>
    <w:rsid w:val="00CB7CCF"/>
    <w:rsid w:val="00CB7D19"/>
    <w:rsid w:val="00CB7F45"/>
    <w:rsid w:val="00CC0440"/>
    <w:rsid w:val="00CC0AC0"/>
    <w:rsid w:val="00CC0CA1"/>
    <w:rsid w:val="00CC11F7"/>
    <w:rsid w:val="00CC19D8"/>
    <w:rsid w:val="00CC1B8D"/>
    <w:rsid w:val="00CC2A59"/>
    <w:rsid w:val="00CC30DB"/>
    <w:rsid w:val="00CC3798"/>
    <w:rsid w:val="00CC37FD"/>
    <w:rsid w:val="00CC410C"/>
    <w:rsid w:val="00CC4317"/>
    <w:rsid w:val="00CC452E"/>
    <w:rsid w:val="00CC48C2"/>
    <w:rsid w:val="00CC4A17"/>
    <w:rsid w:val="00CC5075"/>
    <w:rsid w:val="00CC50AD"/>
    <w:rsid w:val="00CC518F"/>
    <w:rsid w:val="00CC51AB"/>
    <w:rsid w:val="00CC5340"/>
    <w:rsid w:val="00CC5416"/>
    <w:rsid w:val="00CC543D"/>
    <w:rsid w:val="00CC5625"/>
    <w:rsid w:val="00CC569D"/>
    <w:rsid w:val="00CC5A82"/>
    <w:rsid w:val="00CC5DA7"/>
    <w:rsid w:val="00CC6164"/>
    <w:rsid w:val="00CC674A"/>
    <w:rsid w:val="00CC674C"/>
    <w:rsid w:val="00CC693C"/>
    <w:rsid w:val="00CC7597"/>
    <w:rsid w:val="00CC7AE2"/>
    <w:rsid w:val="00CC7CC2"/>
    <w:rsid w:val="00CD196B"/>
    <w:rsid w:val="00CD1B73"/>
    <w:rsid w:val="00CD211F"/>
    <w:rsid w:val="00CD2BF1"/>
    <w:rsid w:val="00CD4C97"/>
    <w:rsid w:val="00CD502E"/>
    <w:rsid w:val="00CD50A0"/>
    <w:rsid w:val="00CD5303"/>
    <w:rsid w:val="00CD5649"/>
    <w:rsid w:val="00CD57B0"/>
    <w:rsid w:val="00CD62C9"/>
    <w:rsid w:val="00CD6404"/>
    <w:rsid w:val="00CD650B"/>
    <w:rsid w:val="00CD6682"/>
    <w:rsid w:val="00CD69B4"/>
    <w:rsid w:val="00CD6B6F"/>
    <w:rsid w:val="00CD6EBF"/>
    <w:rsid w:val="00CD72BE"/>
    <w:rsid w:val="00CD7514"/>
    <w:rsid w:val="00CD7748"/>
    <w:rsid w:val="00CD793B"/>
    <w:rsid w:val="00CD7A91"/>
    <w:rsid w:val="00CDBD83"/>
    <w:rsid w:val="00CE09D1"/>
    <w:rsid w:val="00CE0A3E"/>
    <w:rsid w:val="00CE0A50"/>
    <w:rsid w:val="00CE0D87"/>
    <w:rsid w:val="00CE393D"/>
    <w:rsid w:val="00CE42E9"/>
    <w:rsid w:val="00CE4EBF"/>
    <w:rsid w:val="00CE5059"/>
    <w:rsid w:val="00CE510B"/>
    <w:rsid w:val="00CE51AC"/>
    <w:rsid w:val="00CE5640"/>
    <w:rsid w:val="00CE56C0"/>
    <w:rsid w:val="00CE5AB3"/>
    <w:rsid w:val="00CE61F8"/>
    <w:rsid w:val="00CE64B8"/>
    <w:rsid w:val="00CE6DA8"/>
    <w:rsid w:val="00CE7074"/>
    <w:rsid w:val="00CE7253"/>
    <w:rsid w:val="00CE7434"/>
    <w:rsid w:val="00CE743C"/>
    <w:rsid w:val="00CE749F"/>
    <w:rsid w:val="00CE780B"/>
    <w:rsid w:val="00CE7D9D"/>
    <w:rsid w:val="00CEDDD6"/>
    <w:rsid w:val="00CF0813"/>
    <w:rsid w:val="00CF0D2A"/>
    <w:rsid w:val="00CF136F"/>
    <w:rsid w:val="00CF22ED"/>
    <w:rsid w:val="00CF2314"/>
    <w:rsid w:val="00CF2928"/>
    <w:rsid w:val="00CF29D0"/>
    <w:rsid w:val="00CF308E"/>
    <w:rsid w:val="00CF4540"/>
    <w:rsid w:val="00CF4FD6"/>
    <w:rsid w:val="00CF520E"/>
    <w:rsid w:val="00CF5277"/>
    <w:rsid w:val="00CF545E"/>
    <w:rsid w:val="00CF570A"/>
    <w:rsid w:val="00CF5AE7"/>
    <w:rsid w:val="00CF5BDD"/>
    <w:rsid w:val="00CF5C24"/>
    <w:rsid w:val="00CF6820"/>
    <w:rsid w:val="00CF6838"/>
    <w:rsid w:val="00CF6904"/>
    <w:rsid w:val="00CF6F20"/>
    <w:rsid w:val="00CF7483"/>
    <w:rsid w:val="00CF7774"/>
    <w:rsid w:val="00D002DF"/>
    <w:rsid w:val="00D002EF"/>
    <w:rsid w:val="00D00337"/>
    <w:rsid w:val="00D007B0"/>
    <w:rsid w:val="00D00D7F"/>
    <w:rsid w:val="00D01731"/>
    <w:rsid w:val="00D0236B"/>
    <w:rsid w:val="00D02B5B"/>
    <w:rsid w:val="00D02C73"/>
    <w:rsid w:val="00D02E2D"/>
    <w:rsid w:val="00D030F9"/>
    <w:rsid w:val="00D03139"/>
    <w:rsid w:val="00D03869"/>
    <w:rsid w:val="00D03898"/>
    <w:rsid w:val="00D039F5"/>
    <w:rsid w:val="00D039F9"/>
    <w:rsid w:val="00D04948"/>
    <w:rsid w:val="00D04AF3"/>
    <w:rsid w:val="00D04FF1"/>
    <w:rsid w:val="00D0562E"/>
    <w:rsid w:val="00D058CB"/>
    <w:rsid w:val="00D059CA"/>
    <w:rsid w:val="00D05BA0"/>
    <w:rsid w:val="00D05EC9"/>
    <w:rsid w:val="00D067DD"/>
    <w:rsid w:val="00D073F3"/>
    <w:rsid w:val="00D07775"/>
    <w:rsid w:val="00D077DE"/>
    <w:rsid w:val="00D07AB0"/>
    <w:rsid w:val="00D09F15"/>
    <w:rsid w:val="00D10322"/>
    <w:rsid w:val="00D10C43"/>
    <w:rsid w:val="00D112D4"/>
    <w:rsid w:val="00D12AB4"/>
    <w:rsid w:val="00D1353F"/>
    <w:rsid w:val="00D13AD6"/>
    <w:rsid w:val="00D13AE4"/>
    <w:rsid w:val="00D14A37"/>
    <w:rsid w:val="00D14D08"/>
    <w:rsid w:val="00D14D5F"/>
    <w:rsid w:val="00D14DDB"/>
    <w:rsid w:val="00D150D3"/>
    <w:rsid w:val="00D154B1"/>
    <w:rsid w:val="00D156DB"/>
    <w:rsid w:val="00D16C61"/>
    <w:rsid w:val="00D16CB6"/>
    <w:rsid w:val="00D17394"/>
    <w:rsid w:val="00D17726"/>
    <w:rsid w:val="00D17C36"/>
    <w:rsid w:val="00D17E6B"/>
    <w:rsid w:val="00D17F45"/>
    <w:rsid w:val="00D20BD9"/>
    <w:rsid w:val="00D20FDE"/>
    <w:rsid w:val="00D21656"/>
    <w:rsid w:val="00D2249C"/>
    <w:rsid w:val="00D22829"/>
    <w:rsid w:val="00D24928"/>
    <w:rsid w:val="00D24A22"/>
    <w:rsid w:val="00D24A6D"/>
    <w:rsid w:val="00D24D44"/>
    <w:rsid w:val="00D252A8"/>
    <w:rsid w:val="00D25B2F"/>
    <w:rsid w:val="00D25FD2"/>
    <w:rsid w:val="00D26545"/>
    <w:rsid w:val="00D269CF"/>
    <w:rsid w:val="00D27373"/>
    <w:rsid w:val="00D276B3"/>
    <w:rsid w:val="00D279D9"/>
    <w:rsid w:val="00D27C40"/>
    <w:rsid w:val="00D27D0C"/>
    <w:rsid w:val="00D300C4"/>
    <w:rsid w:val="00D309B6"/>
    <w:rsid w:val="00D30EEF"/>
    <w:rsid w:val="00D33365"/>
    <w:rsid w:val="00D333D9"/>
    <w:rsid w:val="00D3387F"/>
    <w:rsid w:val="00D3402C"/>
    <w:rsid w:val="00D3442C"/>
    <w:rsid w:val="00D345C5"/>
    <w:rsid w:val="00D350EE"/>
    <w:rsid w:val="00D354B6"/>
    <w:rsid w:val="00D35984"/>
    <w:rsid w:val="00D35D21"/>
    <w:rsid w:val="00D35F86"/>
    <w:rsid w:val="00D36287"/>
    <w:rsid w:val="00D364E3"/>
    <w:rsid w:val="00D36514"/>
    <w:rsid w:val="00D3684C"/>
    <w:rsid w:val="00D36E61"/>
    <w:rsid w:val="00D377F6"/>
    <w:rsid w:val="00D37AC0"/>
    <w:rsid w:val="00D404CA"/>
    <w:rsid w:val="00D4086B"/>
    <w:rsid w:val="00D410CC"/>
    <w:rsid w:val="00D41353"/>
    <w:rsid w:val="00D41436"/>
    <w:rsid w:val="00D414DF"/>
    <w:rsid w:val="00D4198A"/>
    <w:rsid w:val="00D41AFC"/>
    <w:rsid w:val="00D41E6A"/>
    <w:rsid w:val="00D42545"/>
    <w:rsid w:val="00D427C4"/>
    <w:rsid w:val="00D42AE6"/>
    <w:rsid w:val="00D42AEA"/>
    <w:rsid w:val="00D43252"/>
    <w:rsid w:val="00D43E5D"/>
    <w:rsid w:val="00D44DBD"/>
    <w:rsid w:val="00D45A31"/>
    <w:rsid w:val="00D45EEB"/>
    <w:rsid w:val="00D45F07"/>
    <w:rsid w:val="00D45F6A"/>
    <w:rsid w:val="00D46461"/>
    <w:rsid w:val="00D46565"/>
    <w:rsid w:val="00D46647"/>
    <w:rsid w:val="00D46E43"/>
    <w:rsid w:val="00D46F75"/>
    <w:rsid w:val="00D477BF"/>
    <w:rsid w:val="00D47974"/>
    <w:rsid w:val="00D507F8"/>
    <w:rsid w:val="00D50F87"/>
    <w:rsid w:val="00D514D3"/>
    <w:rsid w:val="00D51625"/>
    <w:rsid w:val="00D5166F"/>
    <w:rsid w:val="00D51803"/>
    <w:rsid w:val="00D5194E"/>
    <w:rsid w:val="00D51A84"/>
    <w:rsid w:val="00D51B1F"/>
    <w:rsid w:val="00D51FFA"/>
    <w:rsid w:val="00D52223"/>
    <w:rsid w:val="00D537B0"/>
    <w:rsid w:val="00D53A5F"/>
    <w:rsid w:val="00D53AF5"/>
    <w:rsid w:val="00D53CB7"/>
    <w:rsid w:val="00D54C5B"/>
    <w:rsid w:val="00D54D69"/>
    <w:rsid w:val="00D55409"/>
    <w:rsid w:val="00D5596F"/>
    <w:rsid w:val="00D5606F"/>
    <w:rsid w:val="00D564C0"/>
    <w:rsid w:val="00D5673A"/>
    <w:rsid w:val="00D56C04"/>
    <w:rsid w:val="00D56FAC"/>
    <w:rsid w:val="00D57112"/>
    <w:rsid w:val="00D57676"/>
    <w:rsid w:val="00D57EFA"/>
    <w:rsid w:val="00D6015C"/>
    <w:rsid w:val="00D60352"/>
    <w:rsid w:val="00D6097E"/>
    <w:rsid w:val="00D60C04"/>
    <w:rsid w:val="00D610FA"/>
    <w:rsid w:val="00D61A3D"/>
    <w:rsid w:val="00D61D58"/>
    <w:rsid w:val="00D6265F"/>
    <w:rsid w:val="00D6277C"/>
    <w:rsid w:val="00D62A27"/>
    <w:rsid w:val="00D631AF"/>
    <w:rsid w:val="00D6335F"/>
    <w:rsid w:val="00D6339C"/>
    <w:rsid w:val="00D636DF"/>
    <w:rsid w:val="00D63822"/>
    <w:rsid w:val="00D63BC6"/>
    <w:rsid w:val="00D643A4"/>
    <w:rsid w:val="00D646C4"/>
    <w:rsid w:val="00D64750"/>
    <w:rsid w:val="00D64D0F"/>
    <w:rsid w:val="00D654B6"/>
    <w:rsid w:val="00D658C7"/>
    <w:rsid w:val="00D659C2"/>
    <w:rsid w:val="00D65C83"/>
    <w:rsid w:val="00D66130"/>
    <w:rsid w:val="00D66586"/>
    <w:rsid w:val="00D66AE4"/>
    <w:rsid w:val="00D678D7"/>
    <w:rsid w:val="00D67CBF"/>
    <w:rsid w:val="00D67E86"/>
    <w:rsid w:val="00D67EBD"/>
    <w:rsid w:val="00D67F43"/>
    <w:rsid w:val="00D7061F"/>
    <w:rsid w:val="00D70B56"/>
    <w:rsid w:val="00D70BB1"/>
    <w:rsid w:val="00D71200"/>
    <w:rsid w:val="00D71505"/>
    <w:rsid w:val="00D71692"/>
    <w:rsid w:val="00D71F69"/>
    <w:rsid w:val="00D723D8"/>
    <w:rsid w:val="00D72704"/>
    <w:rsid w:val="00D7297C"/>
    <w:rsid w:val="00D73153"/>
    <w:rsid w:val="00D736E5"/>
    <w:rsid w:val="00D73C21"/>
    <w:rsid w:val="00D73F7B"/>
    <w:rsid w:val="00D742D9"/>
    <w:rsid w:val="00D74BB3"/>
    <w:rsid w:val="00D74CC3"/>
    <w:rsid w:val="00D75177"/>
    <w:rsid w:val="00D75FCF"/>
    <w:rsid w:val="00D76875"/>
    <w:rsid w:val="00D77255"/>
    <w:rsid w:val="00D77408"/>
    <w:rsid w:val="00D77B46"/>
    <w:rsid w:val="00D77E26"/>
    <w:rsid w:val="00D77E8C"/>
    <w:rsid w:val="00D80B5E"/>
    <w:rsid w:val="00D80C9F"/>
    <w:rsid w:val="00D8139D"/>
    <w:rsid w:val="00D814AA"/>
    <w:rsid w:val="00D81628"/>
    <w:rsid w:val="00D824C8"/>
    <w:rsid w:val="00D82653"/>
    <w:rsid w:val="00D8278A"/>
    <w:rsid w:val="00D82DA2"/>
    <w:rsid w:val="00D83221"/>
    <w:rsid w:val="00D83441"/>
    <w:rsid w:val="00D83A56"/>
    <w:rsid w:val="00D83AAF"/>
    <w:rsid w:val="00D845A7"/>
    <w:rsid w:val="00D847B7"/>
    <w:rsid w:val="00D84E59"/>
    <w:rsid w:val="00D8587C"/>
    <w:rsid w:val="00D85F49"/>
    <w:rsid w:val="00D86A6E"/>
    <w:rsid w:val="00D86D79"/>
    <w:rsid w:val="00D86EAF"/>
    <w:rsid w:val="00D87CA5"/>
    <w:rsid w:val="00D87D70"/>
    <w:rsid w:val="00D87D96"/>
    <w:rsid w:val="00D8CD8E"/>
    <w:rsid w:val="00D9030F"/>
    <w:rsid w:val="00D90474"/>
    <w:rsid w:val="00D90A98"/>
    <w:rsid w:val="00D90BE6"/>
    <w:rsid w:val="00D90C5F"/>
    <w:rsid w:val="00D91100"/>
    <w:rsid w:val="00D911A3"/>
    <w:rsid w:val="00D9174C"/>
    <w:rsid w:val="00D91ADB"/>
    <w:rsid w:val="00D91C79"/>
    <w:rsid w:val="00D91E21"/>
    <w:rsid w:val="00D92194"/>
    <w:rsid w:val="00D921F9"/>
    <w:rsid w:val="00D92248"/>
    <w:rsid w:val="00D924F0"/>
    <w:rsid w:val="00D926DA"/>
    <w:rsid w:val="00D9283A"/>
    <w:rsid w:val="00D92982"/>
    <w:rsid w:val="00D92B2B"/>
    <w:rsid w:val="00D92C76"/>
    <w:rsid w:val="00D9315B"/>
    <w:rsid w:val="00D938EC"/>
    <w:rsid w:val="00D939BA"/>
    <w:rsid w:val="00D93BD1"/>
    <w:rsid w:val="00D93D40"/>
    <w:rsid w:val="00D941D2"/>
    <w:rsid w:val="00D94356"/>
    <w:rsid w:val="00D94362"/>
    <w:rsid w:val="00D9438D"/>
    <w:rsid w:val="00D945AF"/>
    <w:rsid w:val="00D94C1E"/>
    <w:rsid w:val="00D94EC3"/>
    <w:rsid w:val="00D94FD7"/>
    <w:rsid w:val="00D95EE1"/>
    <w:rsid w:val="00D96B9C"/>
    <w:rsid w:val="00D96C3F"/>
    <w:rsid w:val="00D973DE"/>
    <w:rsid w:val="00D9759B"/>
    <w:rsid w:val="00DA010F"/>
    <w:rsid w:val="00DA08AE"/>
    <w:rsid w:val="00DA0BEF"/>
    <w:rsid w:val="00DA1564"/>
    <w:rsid w:val="00DA1920"/>
    <w:rsid w:val="00DA1BE4"/>
    <w:rsid w:val="00DA1C32"/>
    <w:rsid w:val="00DA30EB"/>
    <w:rsid w:val="00DA34DD"/>
    <w:rsid w:val="00DA3772"/>
    <w:rsid w:val="00DA396E"/>
    <w:rsid w:val="00DA3D27"/>
    <w:rsid w:val="00DA41B2"/>
    <w:rsid w:val="00DA47DC"/>
    <w:rsid w:val="00DA587F"/>
    <w:rsid w:val="00DA5CC5"/>
    <w:rsid w:val="00DA6059"/>
    <w:rsid w:val="00DA6514"/>
    <w:rsid w:val="00DA654B"/>
    <w:rsid w:val="00DA689B"/>
    <w:rsid w:val="00DA6D33"/>
    <w:rsid w:val="00DA75FB"/>
    <w:rsid w:val="00DA7C33"/>
    <w:rsid w:val="00DB01D9"/>
    <w:rsid w:val="00DB0280"/>
    <w:rsid w:val="00DB03CF"/>
    <w:rsid w:val="00DB0D12"/>
    <w:rsid w:val="00DB1235"/>
    <w:rsid w:val="00DB1245"/>
    <w:rsid w:val="00DB153A"/>
    <w:rsid w:val="00DB185E"/>
    <w:rsid w:val="00DB1B56"/>
    <w:rsid w:val="00DB236E"/>
    <w:rsid w:val="00DB2B96"/>
    <w:rsid w:val="00DB3051"/>
    <w:rsid w:val="00DB42F8"/>
    <w:rsid w:val="00DB4554"/>
    <w:rsid w:val="00DB4719"/>
    <w:rsid w:val="00DB55D6"/>
    <w:rsid w:val="00DB5DAB"/>
    <w:rsid w:val="00DB5E81"/>
    <w:rsid w:val="00DB6352"/>
    <w:rsid w:val="00DB638D"/>
    <w:rsid w:val="00DB6474"/>
    <w:rsid w:val="00DB64A3"/>
    <w:rsid w:val="00DB695D"/>
    <w:rsid w:val="00DB6D65"/>
    <w:rsid w:val="00DB7607"/>
    <w:rsid w:val="00DB7F01"/>
    <w:rsid w:val="00DC0C33"/>
    <w:rsid w:val="00DC1008"/>
    <w:rsid w:val="00DC1852"/>
    <w:rsid w:val="00DC1D94"/>
    <w:rsid w:val="00DC1DE1"/>
    <w:rsid w:val="00DC1EF5"/>
    <w:rsid w:val="00DC2253"/>
    <w:rsid w:val="00DC2468"/>
    <w:rsid w:val="00DC2665"/>
    <w:rsid w:val="00DC27E7"/>
    <w:rsid w:val="00DC2BF2"/>
    <w:rsid w:val="00DC3F2E"/>
    <w:rsid w:val="00DC451B"/>
    <w:rsid w:val="00DC504B"/>
    <w:rsid w:val="00DC5378"/>
    <w:rsid w:val="00DC6150"/>
    <w:rsid w:val="00DC6826"/>
    <w:rsid w:val="00DC68B5"/>
    <w:rsid w:val="00DC6BCC"/>
    <w:rsid w:val="00DC7DF0"/>
    <w:rsid w:val="00DC7E03"/>
    <w:rsid w:val="00DC7E5B"/>
    <w:rsid w:val="00DD02DC"/>
    <w:rsid w:val="00DD09F1"/>
    <w:rsid w:val="00DD0DA7"/>
    <w:rsid w:val="00DD1BFF"/>
    <w:rsid w:val="00DD1D28"/>
    <w:rsid w:val="00DD220C"/>
    <w:rsid w:val="00DD227B"/>
    <w:rsid w:val="00DD2442"/>
    <w:rsid w:val="00DD26BE"/>
    <w:rsid w:val="00DD2B5B"/>
    <w:rsid w:val="00DD31F0"/>
    <w:rsid w:val="00DD34CD"/>
    <w:rsid w:val="00DD3746"/>
    <w:rsid w:val="00DD37CE"/>
    <w:rsid w:val="00DD3A89"/>
    <w:rsid w:val="00DD4246"/>
    <w:rsid w:val="00DD4583"/>
    <w:rsid w:val="00DD4F36"/>
    <w:rsid w:val="00DD51DB"/>
    <w:rsid w:val="00DD586A"/>
    <w:rsid w:val="00DD67CC"/>
    <w:rsid w:val="00DD6AD3"/>
    <w:rsid w:val="00DD6E0B"/>
    <w:rsid w:val="00DD711D"/>
    <w:rsid w:val="00DD7B4E"/>
    <w:rsid w:val="00DD7C13"/>
    <w:rsid w:val="00DD7C64"/>
    <w:rsid w:val="00DE0067"/>
    <w:rsid w:val="00DE0C9D"/>
    <w:rsid w:val="00DE1317"/>
    <w:rsid w:val="00DE1829"/>
    <w:rsid w:val="00DE1A67"/>
    <w:rsid w:val="00DE1D78"/>
    <w:rsid w:val="00DE1DC5"/>
    <w:rsid w:val="00DE2559"/>
    <w:rsid w:val="00DE2AD8"/>
    <w:rsid w:val="00DE3339"/>
    <w:rsid w:val="00DE3477"/>
    <w:rsid w:val="00DE424A"/>
    <w:rsid w:val="00DE42E2"/>
    <w:rsid w:val="00DE43A1"/>
    <w:rsid w:val="00DE4A59"/>
    <w:rsid w:val="00DE5561"/>
    <w:rsid w:val="00DE5684"/>
    <w:rsid w:val="00DE579E"/>
    <w:rsid w:val="00DE5FD0"/>
    <w:rsid w:val="00DE6140"/>
    <w:rsid w:val="00DE62E9"/>
    <w:rsid w:val="00DE6401"/>
    <w:rsid w:val="00DE64E8"/>
    <w:rsid w:val="00DE6B19"/>
    <w:rsid w:val="00DE6CCE"/>
    <w:rsid w:val="00DE6DF0"/>
    <w:rsid w:val="00DE711E"/>
    <w:rsid w:val="00DE73BD"/>
    <w:rsid w:val="00DE7568"/>
    <w:rsid w:val="00DE79A9"/>
    <w:rsid w:val="00DF07C7"/>
    <w:rsid w:val="00DF0986"/>
    <w:rsid w:val="00DF0C35"/>
    <w:rsid w:val="00DF0DEC"/>
    <w:rsid w:val="00DF0E09"/>
    <w:rsid w:val="00DF11BE"/>
    <w:rsid w:val="00DF138B"/>
    <w:rsid w:val="00DF138C"/>
    <w:rsid w:val="00DF141E"/>
    <w:rsid w:val="00DF184F"/>
    <w:rsid w:val="00DF23AA"/>
    <w:rsid w:val="00DF279D"/>
    <w:rsid w:val="00DF2A21"/>
    <w:rsid w:val="00DF2B9C"/>
    <w:rsid w:val="00DF3578"/>
    <w:rsid w:val="00DF357F"/>
    <w:rsid w:val="00DF3A5C"/>
    <w:rsid w:val="00DF3D46"/>
    <w:rsid w:val="00DF4663"/>
    <w:rsid w:val="00DF4750"/>
    <w:rsid w:val="00DF487C"/>
    <w:rsid w:val="00DF49C2"/>
    <w:rsid w:val="00DF4D24"/>
    <w:rsid w:val="00DF4F52"/>
    <w:rsid w:val="00DF510C"/>
    <w:rsid w:val="00DF5692"/>
    <w:rsid w:val="00DF5CFC"/>
    <w:rsid w:val="00DF6086"/>
    <w:rsid w:val="00DF609D"/>
    <w:rsid w:val="00DF6198"/>
    <w:rsid w:val="00DF6770"/>
    <w:rsid w:val="00DF67A1"/>
    <w:rsid w:val="00DF702D"/>
    <w:rsid w:val="00DF7217"/>
    <w:rsid w:val="00DF733C"/>
    <w:rsid w:val="00DF7683"/>
    <w:rsid w:val="00DF79F9"/>
    <w:rsid w:val="00DF7EA2"/>
    <w:rsid w:val="00E003A7"/>
    <w:rsid w:val="00E00680"/>
    <w:rsid w:val="00E00B20"/>
    <w:rsid w:val="00E00C96"/>
    <w:rsid w:val="00E012D9"/>
    <w:rsid w:val="00E01A9F"/>
    <w:rsid w:val="00E025DA"/>
    <w:rsid w:val="00E0269D"/>
    <w:rsid w:val="00E02E54"/>
    <w:rsid w:val="00E03142"/>
    <w:rsid w:val="00E035C2"/>
    <w:rsid w:val="00E03613"/>
    <w:rsid w:val="00E03E5E"/>
    <w:rsid w:val="00E0408C"/>
    <w:rsid w:val="00E0454F"/>
    <w:rsid w:val="00E04F6B"/>
    <w:rsid w:val="00E0605D"/>
    <w:rsid w:val="00E0622B"/>
    <w:rsid w:val="00E063C9"/>
    <w:rsid w:val="00E06679"/>
    <w:rsid w:val="00E066F1"/>
    <w:rsid w:val="00E06DC7"/>
    <w:rsid w:val="00E07306"/>
    <w:rsid w:val="00E0791E"/>
    <w:rsid w:val="00E07989"/>
    <w:rsid w:val="00E07C58"/>
    <w:rsid w:val="00E07CB4"/>
    <w:rsid w:val="00E07D4A"/>
    <w:rsid w:val="00E1045B"/>
    <w:rsid w:val="00E10725"/>
    <w:rsid w:val="00E107EB"/>
    <w:rsid w:val="00E10A6C"/>
    <w:rsid w:val="00E10C95"/>
    <w:rsid w:val="00E1135F"/>
    <w:rsid w:val="00E113A4"/>
    <w:rsid w:val="00E11E12"/>
    <w:rsid w:val="00E12143"/>
    <w:rsid w:val="00E126A2"/>
    <w:rsid w:val="00E13614"/>
    <w:rsid w:val="00E139B3"/>
    <w:rsid w:val="00E13ABD"/>
    <w:rsid w:val="00E13C32"/>
    <w:rsid w:val="00E13EA3"/>
    <w:rsid w:val="00E14635"/>
    <w:rsid w:val="00E1599D"/>
    <w:rsid w:val="00E16308"/>
    <w:rsid w:val="00E163DD"/>
    <w:rsid w:val="00E167BB"/>
    <w:rsid w:val="00E17ECE"/>
    <w:rsid w:val="00E17FD3"/>
    <w:rsid w:val="00E20992"/>
    <w:rsid w:val="00E20E44"/>
    <w:rsid w:val="00E2187B"/>
    <w:rsid w:val="00E2187D"/>
    <w:rsid w:val="00E2255B"/>
    <w:rsid w:val="00E22B75"/>
    <w:rsid w:val="00E22F2B"/>
    <w:rsid w:val="00E2337C"/>
    <w:rsid w:val="00E2469F"/>
    <w:rsid w:val="00E25549"/>
    <w:rsid w:val="00E257AB"/>
    <w:rsid w:val="00E2615A"/>
    <w:rsid w:val="00E3019A"/>
    <w:rsid w:val="00E30858"/>
    <w:rsid w:val="00E30B8E"/>
    <w:rsid w:val="00E30D2E"/>
    <w:rsid w:val="00E30D3C"/>
    <w:rsid w:val="00E30D52"/>
    <w:rsid w:val="00E30ECC"/>
    <w:rsid w:val="00E313A8"/>
    <w:rsid w:val="00E31859"/>
    <w:rsid w:val="00E31DF4"/>
    <w:rsid w:val="00E32890"/>
    <w:rsid w:val="00E32948"/>
    <w:rsid w:val="00E32E14"/>
    <w:rsid w:val="00E334AF"/>
    <w:rsid w:val="00E336F5"/>
    <w:rsid w:val="00E33844"/>
    <w:rsid w:val="00E33DDF"/>
    <w:rsid w:val="00E34016"/>
    <w:rsid w:val="00E34FDC"/>
    <w:rsid w:val="00E3590F"/>
    <w:rsid w:val="00E36458"/>
    <w:rsid w:val="00E36AE6"/>
    <w:rsid w:val="00E37139"/>
    <w:rsid w:val="00E37400"/>
    <w:rsid w:val="00E37783"/>
    <w:rsid w:val="00E3AD60"/>
    <w:rsid w:val="00E3DA2B"/>
    <w:rsid w:val="00E40326"/>
    <w:rsid w:val="00E404A5"/>
    <w:rsid w:val="00E407F5"/>
    <w:rsid w:val="00E4091C"/>
    <w:rsid w:val="00E40AE1"/>
    <w:rsid w:val="00E418FB"/>
    <w:rsid w:val="00E424D1"/>
    <w:rsid w:val="00E42768"/>
    <w:rsid w:val="00E429CC"/>
    <w:rsid w:val="00E43234"/>
    <w:rsid w:val="00E438EE"/>
    <w:rsid w:val="00E43B4D"/>
    <w:rsid w:val="00E4411E"/>
    <w:rsid w:val="00E444C5"/>
    <w:rsid w:val="00E44553"/>
    <w:rsid w:val="00E4498A"/>
    <w:rsid w:val="00E44F99"/>
    <w:rsid w:val="00E452DF"/>
    <w:rsid w:val="00E45808"/>
    <w:rsid w:val="00E45D0A"/>
    <w:rsid w:val="00E45D20"/>
    <w:rsid w:val="00E46403"/>
    <w:rsid w:val="00E4642C"/>
    <w:rsid w:val="00E46954"/>
    <w:rsid w:val="00E4696A"/>
    <w:rsid w:val="00E47968"/>
    <w:rsid w:val="00E47B12"/>
    <w:rsid w:val="00E50423"/>
    <w:rsid w:val="00E50865"/>
    <w:rsid w:val="00E5087F"/>
    <w:rsid w:val="00E51028"/>
    <w:rsid w:val="00E51047"/>
    <w:rsid w:val="00E510C9"/>
    <w:rsid w:val="00E516D8"/>
    <w:rsid w:val="00E51AB9"/>
    <w:rsid w:val="00E51C2E"/>
    <w:rsid w:val="00E51D59"/>
    <w:rsid w:val="00E51ED9"/>
    <w:rsid w:val="00E51FDF"/>
    <w:rsid w:val="00E5230C"/>
    <w:rsid w:val="00E53F14"/>
    <w:rsid w:val="00E54126"/>
    <w:rsid w:val="00E5428C"/>
    <w:rsid w:val="00E556AE"/>
    <w:rsid w:val="00E55840"/>
    <w:rsid w:val="00E55AD3"/>
    <w:rsid w:val="00E5666D"/>
    <w:rsid w:val="00E56908"/>
    <w:rsid w:val="00E56F6E"/>
    <w:rsid w:val="00E5707F"/>
    <w:rsid w:val="00E57E6A"/>
    <w:rsid w:val="00E57F11"/>
    <w:rsid w:val="00E60513"/>
    <w:rsid w:val="00E6056A"/>
    <w:rsid w:val="00E60E03"/>
    <w:rsid w:val="00E60F39"/>
    <w:rsid w:val="00E612C5"/>
    <w:rsid w:val="00E616DA"/>
    <w:rsid w:val="00E61974"/>
    <w:rsid w:val="00E61C09"/>
    <w:rsid w:val="00E61C89"/>
    <w:rsid w:val="00E62672"/>
    <w:rsid w:val="00E629AF"/>
    <w:rsid w:val="00E629E9"/>
    <w:rsid w:val="00E630C2"/>
    <w:rsid w:val="00E63914"/>
    <w:rsid w:val="00E63ADE"/>
    <w:rsid w:val="00E63AE5"/>
    <w:rsid w:val="00E63DE7"/>
    <w:rsid w:val="00E644BF"/>
    <w:rsid w:val="00E6482C"/>
    <w:rsid w:val="00E64F01"/>
    <w:rsid w:val="00E651EF"/>
    <w:rsid w:val="00E652B9"/>
    <w:rsid w:val="00E6600D"/>
    <w:rsid w:val="00E6686C"/>
    <w:rsid w:val="00E66DA0"/>
    <w:rsid w:val="00E67547"/>
    <w:rsid w:val="00E676DE"/>
    <w:rsid w:val="00E676E5"/>
    <w:rsid w:val="00E67D42"/>
    <w:rsid w:val="00E67D8F"/>
    <w:rsid w:val="00E7078C"/>
    <w:rsid w:val="00E7126A"/>
    <w:rsid w:val="00E71E49"/>
    <w:rsid w:val="00E72327"/>
    <w:rsid w:val="00E72563"/>
    <w:rsid w:val="00E72740"/>
    <w:rsid w:val="00E72C70"/>
    <w:rsid w:val="00E731AB"/>
    <w:rsid w:val="00E732BD"/>
    <w:rsid w:val="00E733D8"/>
    <w:rsid w:val="00E73D4F"/>
    <w:rsid w:val="00E73DB7"/>
    <w:rsid w:val="00E745CC"/>
    <w:rsid w:val="00E7568D"/>
    <w:rsid w:val="00E757D4"/>
    <w:rsid w:val="00E75AC3"/>
    <w:rsid w:val="00E75BC2"/>
    <w:rsid w:val="00E7649B"/>
    <w:rsid w:val="00E76B17"/>
    <w:rsid w:val="00E76DD2"/>
    <w:rsid w:val="00E7796E"/>
    <w:rsid w:val="00E779DF"/>
    <w:rsid w:val="00E805B0"/>
    <w:rsid w:val="00E80A62"/>
    <w:rsid w:val="00E80C36"/>
    <w:rsid w:val="00E80E24"/>
    <w:rsid w:val="00E80E74"/>
    <w:rsid w:val="00E810CA"/>
    <w:rsid w:val="00E81AB0"/>
    <w:rsid w:val="00E81B8A"/>
    <w:rsid w:val="00E81ED6"/>
    <w:rsid w:val="00E821DB"/>
    <w:rsid w:val="00E8267E"/>
    <w:rsid w:val="00E83A74"/>
    <w:rsid w:val="00E84CF3"/>
    <w:rsid w:val="00E85237"/>
    <w:rsid w:val="00E8527D"/>
    <w:rsid w:val="00E85A28"/>
    <w:rsid w:val="00E86EA7"/>
    <w:rsid w:val="00E871A1"/>
    <w:rsid w:val="00E872BF"/>
    <w:rsid w:val="00E873B0"/>
    <w:rsid w:val="00E874EC"/>
    <w:rsid w:val="00E91155"/>
    <w:rsid w:val="00E918D2"/>
    <w:rsid w:val="00E9198F"/>
    <w:rsid w:val="00E919CD"/>
    <w:rsid w:val="00E92AA1"/>
    <w:rsid w:val="00E92DCC"/>
    <w:rsid w:val="00E92E15"/>
    <w:rsid w:val="00E93395"/>
    <w:rsid w:val="00E93465"/>
    <w:rsid w:val="00E938F8"/>
    <w:rsid w:val="00E94196"/>
    <w:rsid w:val="00E944C9"/>
    <w:rsid w:val="00E94532"/>
    <w:rsid w:val="00E94591"/>
    <w:rsid w:val="00E94A5E"/>
    <w:rsid w:val="00E94FD3"/>
    <w:rsid w:val="00E95698"/>
    <w:rsid w:val="00E9583D"/>
    <w:rsid w:val="00E96366"/>
    <w:rsid w:val="00E96489"/>
    <w:rsid w:val="00E96659"/>
    <w:rsid w:val="00E96DB7"/>
    <w:rsid w:val="00E975CD"/>
    <w:rsid w:val="00E97B4E"/>
    <w:rsid w:val="00E97C42"/>
    <w:rsid w:val="00EA099E"/>
    <w:rsid w:val="00EA0E24"/>
    <w:rsid w:val="00EA0F8D"/>
    <w:rsid w:val="00EA1998"/>
    <w:rsid w:val="00EA1D00"/>
    <w:rsid w:val="00EA1DCC"/>
    <w:rsid w:val="00EA227A"/>
    <w:rsid w:val="00EA2682"/>
    <w:rsid w:val="00EA2C7E"/>
    <w:rsid w:val="00EA2D28"/>
    <w:rsid w:val="00EA3982"/>
    <w:rsid w:val="00EA39DB"/>
    <w:rsid w:val="00EA3C55"/>
    <w:rsid w:val="00EA4186"/>
    <w:rsid w:val="00EA47FB"/>
    <w:rsid w:val="00EA497D"/>
    <w:rsid w:val="00EA4FD4"/>
    <w:rsid w:val="00EA50CE"/>
    <w:rsid w:val="00EA580C"/>
    <w:rsid w:val="00EA5984"/>
    <w:rsid w:val="00EA59FF"/>
    <w:rsid w:val="00EA6232"/>
    <w:rsid w:val="00EA6A68"/>
    <w:rsid w:val="00EA6C2A"/>
    <w:rsid w:val="00EA7023"/>
    <w:rsid w:val="00EA7967"/>
    <w:rsid w:val="00EB052C"/>
    <w:rsid w:val="00EB0596"/>
    <w:rsid w:val="00EB1607"/>
    <w:rsid w:val="00EB1B8B"/>
    <w:rsid w:val="00EB1DEF"/>
    <w:rsid w:val="00EB21D7"/>
    <w:rsid w:val="00EB2201"/>
    <w:rsid w:val="00EB28B3"/>
    <w:rsid w:val="00EB2BB1"/>
    <w:rsid w:val="00EB3018"/>
    <w:rsid w:val="00EB3A63"/>
    <w:rsid w:val="00EB3D41"/>
    <w:rsid w:val="00EB430F"/>
    <w:rsid w:val="00EB4B8B"/>
    <w:rsid w:val="00EB4EBC"/>
    <w:rsid w:val="00EB51C0"/>
    <w:rsid w:val="00EB55C9"/>
    <w:rsid w:val="00EB5621"/>
    <w:rsid w:val="00EB5AF0"/>
    <w:rsid w:val="00EB60A2"/>
    <w:rsid w:val="00EB65DA"/>
    <w:rsid w:val="00EB6E44"/>
    <w:rsid w:val="00EB7405"/>
    <w:rsid w:val="00EB7565"/>
    <w:rsid w:val="00EB7EB8"/>
    <w:rsid w:val="00EC09DD"/>
    <w:rsid w:val="00EC0DCC"/>
    <w:rsid w:val="00EC189A"/>
    <w:rsid w:val="00EC1D90"/>
    <w:rsid w:val="00EC1E74"/>
    <w:rsid w:val="00EC1EBA"/>
    <w:rsid w:val="00EC21E4"/>
    <w:rsid w:val="00EC22C2"/>
    <w:rsid w:val="00EC2658"/>
    <w:rsid w:val="00EC26D7"/>
    <w:rsid w:val="00EC27EA"/>
    <w:rsid w:val="00EC2A09"/>
    <w:rsid w:val="00EC2D9B"/>
    <w:rsid w:val="00EC309D"/>
    <w:rsid w:val="00EC3310"/>
    <w:rsid w:val="00EC3460"/>
    <w:rsid w:val="00EC42CD"/>
    <w:rsid w:val="00EC454B"/>
    <w:rsid w:val="00EC4F97"/>
    <w:rsid w:val="00EC52DA"/>
    <w:rsid w:val="00EC5341"/>
    <w:rsid w:val="00EC55A2"/>
    <w:rsid w:val="00EC5B8C"/>
    <w:rsid w:val="00EC5FB3"/>
    <w:rsid w:val="00EC678F"/>
    <w:rsid w:val="00EC6CEA"/>
    <w:rsid w:val="00EC7F04"/>
    <w:rsid w:val="00ED0923"/>
    <w:rsid w:val="00ED0E56"/>
    <w:rsid w:val="00ED1181"/>
    <w:rsid w:val="00ED192F"/>
    <w:rsid w:val="00ED1CC6"/>
    <w:rsid w:val="00ED2B6A"/>
    <w:rsid w:val="00ED37E5"/>
    <w:rsid w:val="00ED3DA2"/>
    <w:rsid w:val="00ED40CD"/>
    <w:rsid w:val="00ED4AB7"/>
    <w:rsid w:val="00ED615A"/>
    <w:rsid w:val="00ED631F"/>
    <w:rsid w:val="00ED682A"/>
    <w:rsid w:val="00ED7594"/>
    <w:rsid w:val="00ED7770"/>
    <w:rsid w:val="00ED7861"/>
    <w:rsid w:val="00ED7CCF"/>
    <w:rsid w:val="00ED7DA2"/>
    <w:rsid w:val="00ED7FA0"/>
    <w:rsid w:val="00EE1078"/>
    <w:rsid w:val="00EE19A6"/>
    <w:rsid w:val="00EE1B63"/>
    <w:rsid w:val="00EE2408"/>
    <w:rsid w:val="00EE257E"/>
    <w:rsid w:val="00EE26DD"/>
    <w:rsid w:val="00EE27BD"/>
    <w:rsid w:val="00EE2BA1"/>
    <w:rsid w:val="00EE2C78"/>
    <w:rsid w:val="00EE2F0C"/>
    <w:rsid w:val="00EE352F"/>
    <w:rsid w:val="00EE3988"/>
    <w:rsid w:val="00EE47C7"/>
    <w:rsid w:val="00EE4873"/>
    <w:rsid w:val="00EE50BA"/>
    <w:rsid w:val="00EE5261"/>
    <w:rsid w:val="00EE581C"/>
    <w:rsid w:val="00EE5EFA"/>
    <w:rsid w:val="00EE631B"/>
    <w:rsid w:val="00EE631C"/>
    <w:rsid w:val="00EE663C"/>
    <w:rsid w:val="00EE69D3"/>
    <w:rsid w:val="00EE6F91"/>
    <w:rsid w:val="00EE7374"/>
    <w:rsid w:val="00EE75B1"/>
    <w:rsid w:val="00EE7FCA"/>
    <w:rsid w:val="00EF0563"/>
    <w:rsid w:val="00EF13D2"/>
    <w:rsid w:val="00EF18F3"/>
    <w:rsid w:val="00EF1AAF"/>
    <w:rsid w:val="00EF1D5F"/>
    <w:rsid w:val="00EF1DB4"/>
    <w:rsid w:val="00EF1DD8"/>
    <w:rsid w:val="00EF2447"/>
    <w:rsid w:val="00EF2869"/>
    <w:rsid w:val="00EF291D"/>
    <w:rsid w:val="00EF29C6"/>
    <w:rsid w:val="00EF38CB"/>
    <w:rsid w:val="00EF3C3D"/>
    <w:rsid w:val="00EF4B14"/>
    <w:rsid w:val="00EF4B3C"/>
    <w:rsid w:val="00EF585E"/>
    <w:rsid w:val="00EF6CDE"/>
    <w:rsid w:val="00EF6CDF"/>
    <w:rsid w:val="00EF775C"/>
    <w:rsid w:val="00EF7B7A"/>
    <w:rsid w:val="00EF7DCB"/>
    <w:rsid w:val="00F00203"/>
    <w:rsid w:val="00F00228"/>
    <w:rsid w:val="00F0112D"/>
    <w:rsid w:val="00F0186C"/>
    <w:rsid w:val="00F02381"/>
    <w:rsid w:val="00F02476"/>
    <w:rsid w:val="00F02CF2"/>
    <w:rsid w:val="00F02E65"/>
    <w:rsid w:val="00F03B56"/>
    <w:rsid w:val="00F04183"/>
    <w:rsid w:val="00F044D7"/>
    <w:rsid w:val="00F0467B"/>
    <w:rsid w:val="00F05008"/>
    <w:rsid w:val="00F0549D"/>
    <w:rsid w:val="00F0574A"/>
    <w:rsid w:val="00F06A8A"/>
    <w:rsid w:val="00F06C6C"/>
    <w:rsid w:val="00F06D34"/>
    <w:rsid w:val="00F071E7"/>
    <w:rsid w:val="00F076D4"/>
    <w:rsid w:val="00F07FC4"/>
    <w:rsid w:val="00F0A2E5"/>
    <w:rsid w:val="00F10008"/>
    <w:rsid w:val="00F10923"/>
    <w:rsid w:val="00F10EED"/>
    <w:rsid w:val="00F1113F"/>
    <w:rsid w:val="00F11965"/>
    <w:rsid w:val="00F1204F"/>
    <w:rsid w:val="00F1215C"/>
    <w:rsid w:val="00F125EF"/>
    <w:rsid w:val="00F133CA"/>
    <w:rsid w:val="00F13EB9"/>
    <w:rsid w:val="00F140A8"/>
    <w:rsid w:val="00F147D7"/>
    <w:rsid w:val="00F148AD"/>
    <w:rsid w:val="00F15262"/>
    <w:rsid w:val="00F158BA"/>
    <w:rsid w:val="00F158FB"/>
    <w:rsid w:val="00F15D76"/>
    <w:rsid w:val="00F169BA"/>
    <w:rsid w:val="00F16D1A"/>
    <w:rsid w:val="00F177F6"/>
    <w:rsid w:val="00F1784C"/>
    <w:rsid w:val="00F17AFE"/>
    <w:rsid w:val="00F17C94"/>
    <w:rsid w:val="00F17F89"/>
    <w:rsid w:val="00F20318"/>
    <w:rsid w:val="00F215E3"/>
    <w:rsid w:val="00F21999"/>
    <w:rsid w:val="00F21B46"/>
    <w:rsid w:val="00F21D2D"/>
    <w:rsid w:val="00F21D6C"/>
    <w:rsid w:val="00F21D8A"/>
    <w:rsid w:val="00F21EF5"/>
    <w:rsid w:val="00F22917"/>
    <w:rsid w:val="00F235D3"/>
    <w:rsid w:val="00F23C23"/>
    <w:rsid w:val="00F24269"/>
    <w:rsid w:val="00F24499"/>
    <w:rsid w:val="00F24518"/>
    <w:rsid w:val="00F245BB"/>
    <w:rsid w:val="00F2477B"/>
    <w:rsid w:val="00F249C3"/>
    <w:rsid w:val="00F2549B"/>
    <w:rsid w:val="00F25F93"/>
    <w:rsid w:val="00F26249"/>
    <w:rsid w:val="00F2669F"/>
    <w:rsid w:val="00F26C60"/>
    <w:rsid w:val="00F26E20"/>
    <w:rsid w:val="00F26EC3"/>
    <w:rsid w:val="00F27082"/>
    <w:rsid w:val="00F270AD"/>
    <w:rsid w:val="00F27308"/>
    <w:rsid w:val="00F274CA"/>
    <w:rsid w:val="00F27B00"/>
    <w:rsid w:val="00F2AB94"/>
    <w:rsid w:val="00F2B701"/>
    <w:rsid w:val="00F30D7F"/>
    <w:rsid w:val="00F31316"/>
    <w:rsid w:val="00F31758"/>
    <w:rsid w:val="00F317BE"/>
    <w:rsid w:val="00F31A3F"/>
    <w:rsid w:val="00F32590"/>
    <w:rsid w:val="00F32CCE"/>
    <w:rsid w:val="00F32E0E"/>
    <w:rsid w:val="00F33139"/>
    <w:rsid w:val="00F33614"/>
    <w:rsid w:val="00F337DB"/>
    <w:rsid w:val="00F34A53"/>
    <w:rsid w:val="00F34C5B"/>
    <w:rsid w:val="00F35656"/>
    <w:rsid w:val="00F359C4"/>
    <w:rsid w:val="00F35DFB"/>
    <w:rsid w:val="00F361AC"/>
    <w:rsid w:val="00F36340"/>
    <w:rsid w:val="00F36B93"/>
    <w:rsid w:val="00F36E06"/>
    <w:rsid w:val="00F36F56"/>
    <w:rsid w:val="00F375B7"/>
    <w:rsid w:val="00F3760B"/>
    <w:rsid w:val="00F3793F"/>
    <w:rsid w:val="00F40196"/>
    <w:rsid w:val="00F40381"/>
    <w:rsid w:val="00F404A0"/>
    <w:rsid w:val="00F4067A"/>
    <w:rsid w:val="00F408A9"/>
    <w:rsid w:val="00F40ACE"/>
    <w:rsid w:val="00F416FB"/>
    <w:rsid w:val="00F41815"/>
    <w:rsid w:val="00F41AF3"/>
    <w:rsid w:val="00F41B36"/>
    <w:rsid w:val="00F421C5"/>
    <w:rsid w:val="00F42826"/>
    <w:rsid w:val="00F4358E"/>
    <w:rsid w:val="00F4432E"/>
    <w:rsid w:val="00F447AC"/>
    <w:rsid w:val="00F44D5D"/>
    <w:rsid w:val="00F45974"/>
    <w:rsid w:val="00F45B13"/>
    <w:rsid w:val="00F45C90"/>
    <w:rsid w:val="00F45EB4"/>
    <w:rsid w:val="00F46015"/>
    <w:rsid w:val="00F4638E"/>
    <w:rsid w:val="00F463D6"/>
    <w:rsid w:val="00F466E7"/>
    <w:rsid w:val="00F467AA"/>
    <w:rsid w:val="00F4697D"/>
    <w:rsid w:val="00F46A78"/>
    <w:rsid w:val="00F46CC4"/>
    <w:rsid w:val="00F47F2A"/>
    <w:rsid w:val="00F50939"/>
    <w:rsid w:val="00F50956"/>
    <w:rsid w:val="00F50ADF"/>
    <w:rsid w:val="00F50D18"/>
    <w:rsid w:val="00F51F4C"/>
    <w:rsid w:val="00F52816"/>
    <w:rsid w:val="00F52E20"/>
    <w:rsid w:val="00F535EF"/>
    <w:rsid w:val="00F537B2"/>
    <w:rsid w:val="00F539F6"/>
    <w:rsid w:val="00F5424A"/>
    <w:rsid w:val="00F54D4C"/>
    <w:rsid w:val="00F54D84"/>
    <w:rsid w:val="00F55088"/>
    <w:rsid w:val="00F550F3"/>
    <w:rsid w:val="00F55AB6"/>
    <w:rsid w:val="00F55B63"/>
    <w:rsid w:val="00F56559"/>
    <w:rsid w:val="00F568E6"/>
    <w:rsid w:val="00F56C45"/>
    <w:rsid w:val="00F56F56"/>
    <w:rsid w:val="00F571F8"/>
    <w:rsid w:val="00F57D73"/>
    <w:rsid w:val="00F60082"/>
    <w:rsid w:val="00F601FD"/>
    <w:rsid w:val="00F603D5"/>
    <w:rsid w:val="00F60689"/>
    <w:rsid w:val="00F61453"/>
    <w:rsid w:val="00F61562"/>
    <w:rsid w:val="00F61C69"/>
    <w:rsid w:val="00F61E46"/>
    <w:rsid w:val="00F6222B"/>
    <w:rsid w:val="00F626E4"/>
    <w:rsid w:val="00F62BD2"/>
    <w:rsid w:val="00F63254"/>
    <w:rsid w:val="00F63994"/>
    <w:rsid w:val="00F639BD"/>
    <w:rsid w:val="00F639E5"/>
    <w:rsid w:val="00F63A2B"/>
    <w:rsid w:val="00F63A51"/>
    <w:rsid w:val="00F63BEE"/>
    <w:rsid w:val="00F64247"/>
    <w:rsid w:val="00F64D2C"/>
    <w:rsid w:val="00F64EC4"/>
    <w:rsid w:val="00F651B8"/>
    <w:rsid w:val="00F6542C"/>
    <w:rsid w:val="00F65607"/>
    <w:rsid w:val="00F65AC9"/>
    <w:rsid w:val="00F65BB1"/>
    <w:rsid w:val="00F67134"/>
    <w:rsid w:val="00F67736"/>
    <w:rsid w:val="00F6780B"/>
    <w:rsid w:val="00F7029A"/>
    <w:rsid w:val="00F70490"/>
    <w:rsid w:val="00F70C1F"/>
    <w:rsid w:val="00F70F2B"/>
    <w:rsid w:val="00F7129A"/>
    <w:rsid w:val="00F7169E"/>
    <w:rsid w:val="00F71A3F"/>
    <w:rsid w:val="00F71A74"/>
    <w:rsid w:val="00F71AD3"/>
    <w:rsid w:val="00F7241D"/>
    <w:rsid w:val="00F7252D"/>
    <w:rsid w:val="00F732F7"/>
    <w:rsid w:val="00F740D3"/>
    <w:rsid w:val="00F74287"/>
    <w:rsid w:val="00F74597"/>
    <w:rsid w:val="00F7480E"/>
    <w:rsid w:val="00F749D3"/>
    <w:rsid w:val="00F74BC1"/>
    <w:rsid w:val="00F74DC1"/>
    <w:rsid w:val="00F75129"/>
    <w:rsid w:val="00F75481"/>
    <w:rsid w:val="00F75BE7"/>
    <w:rsid w:val="00F7675D"/>
    <w:rsid w:val="00F76E84"/>
    <w:rsid w:val="00F77219"/>
    <w:rsid w:val="00F77280"/>
    <w:rsid w:val="00F7732F"/>
    <w:rsid w:val="00F776B4"/>
    <w:rsid w:val="00F77821"/>
    <w:rsid w:val="00F779A4"/>
    <w:rsid w:val="00F80163"/>
    <w:rsid w:val="00F8090C"/>
    <w:rsid w:val="00F80B42"/>
    <w:rsid w:val="00F80CEF"/>
    <w:rsid w:val="00F811C2"/>
    <w:rsid w:val="00F8196D"/>
    <w:rsid w:val="00F81AC9"/>
    <w:rsid w:val="00F81B1A"/>
    <w:rsid w:val="00F81B62"/>
    <w:rsid w:val="00F82423"/>
    <w:rsid w:val="00F825A6"/>
    <w:rsid w:val="00F82950"/>
    <w:rsid w:val="00F82993"/>
    <w:rsid w:val="00F82C0B"/>
    <w:rsid w:val="00F82CC9"/>
    <w:rsid w:val="00F82DD6"/>
    <w:rsid w:val="00F83228"/>
    <w:rsid w:val="00F834C4"/>
    <w:rsid w:val="00F83B4F"/>
    <w:rsid w:val="00F84234"/>
    <w:rsid w:val="00F844D8"/>
    <w:rsid w:val="00F847F3"/>
    <w:rsid w:val="00F84B8A"/>
    <w:rsid w:val="00F84D0A"/>
    <w:rsid w:val="00F855B9"/>
    <w:rsid w:val="00F85727"/>
    <w:rsid w:val="00F857E6"/>
    <w:rsid w:val="00F85FA9"/>
    <w:rsid w:val="00F8600E"/>
    <w:rsid w:val="00F86A72"/>
    <w:rsid w:val="00F86BEB"/>
    <w:rsid w:val="00F8703F"/>
    <w:rsid w:val="00F87A42"/>
    <w:rsid w:val="00F87C36"/>
    <w:rsid w:val="00F87DD4"/>
    <w:rsid w:val="00F90A0F"/>
    <w:rsid w:val="00F914E0"/>
    <w:rsid w:val="00F91B87"/>
    <w:rsid w:val="00F91CA1"/>
    <w:rsid w:val="00F92203"/>
    <w:rsid w:val="00F922FA"/>
    <w:rsid w:val="00F9280B"/>
    <w:rsid w:val="00F930C8"/>
    <w:rsid w:val="00F9331B"/>
    <w:rsid w:val="00F93646"/>
    <w:rsid w:val="00F9390E"/>
    <w:rsid w:val="00F94195"/>
    <w:rsid w:val="00F941FB"/>
    <w:rsid w:val="00F94AFA"/>
    <w:rsid w:val="00F94B09"/>
    <w:rsid w:val="00F94BD1"/>
    <w:rsid w:val="00F94CF6"/>
    <w:rsid w:val="00F9540D"/>
    <w:rsid w:val="00F95D29"/>
    <w:rsid w:val="00F96089"/>
    <w:rsid w:val="00F96271"/>
    <w:rsid w:val="00F96E5E"/>
    <w:rsid w:val="00F96F8F"/>
    <w:rsid w:val="00F9713F"/>
    <w:rsid w:val="00F97229"/>
    <w:rsid w:val="00F97514"/>
    <w:rsid w:val="00F97D0D"/>
    <w:rsid w:val="00F97D84"/>
    <w:rsid w:val="00F97E7B"/>
    <w:rsid w:val="00FA0637"/>
    <w:rsid w:val="00FA0ACA"/>
    <w:rsid w:val="00FA12BD"/>
    <w:rsid w:val="00FA221C"/>
    <w:rsid w:val="00FA224A"/>
    <w:rsid w:val="00FA24A7"/>
    <w:rsid w:val="00FA2EC1"/>
    <w:rsid w:val="00FA2F27"/>
    <w:rsid w:val="00FA2FDC"/>
    <w:rsid w:val="00FA359B"/>
    <w:rsid w:val="00FA37B3"/>
    <w:rsid w:val="00FA3CE4"/>
    <w:rsid w:val="00FA3F9A"/>
    <w:rsid w:val="00FA4F98"/>
    <w:rsid w:val="00FA4FB5"/>
    <w:rsid w:val="00FA5382"/>
    <w:rsid w:val="00FA5825"/>
    <w:rsid w:val="00FA6039"/>
    <w:rsid w:val="00FA626A"/>
    <w:rsid w:val="00FA74B3"/>
    <w:rsid w:val="00FA7778"/>
    <w:rsid w:val="00FA784D"/>
    <w:rsid w:val="00FA7F90"/>
    <w:rsid w:val="00FB0051"/>
    <w:rsid w:val="00FB009D"/>
    <w:rsid w:val="00FB06DA"/>
    <w:rsid w:val="00FB0EAF"/>
    <w:rsid w:val="00FB0F29"/>
    <w:rsid w:val="00FB1CCD"/>
    <w:rsid w:val="00FB1E39"/>
    <w:rsid w:val="00FB3007"/>
    <w:rsid w:val="00FB3397"/>
    <w:rsid w:val="00FB3470"/>
    <w:rsid w:val="00FB397B"/>
    <w:rsid w:val="00FB42D7"/>
    <w:rsid w:val="00FB4A1D"/>
    <w:rsid w:val="00FB4CF0"/>
    <w:rsid w:val="00FB5850"/>
    <w:rsid w:val="00FB5C4A"/>
    <w:rsid w:val="00FB5EB0"/>
    <w:rsid w:val="00FB6301"/>
    <w:rsid w:val="00FB64E8"/>
    <w:rsid w:val="00FB6A4D"/>
    <w:rsid w:val="00FB6D05"/>
    <w:rsid w:val="00FB72C0"/>
    <w:rsid w:val="00FB7315"/>
    <w:rsid w:val="00FB74F4"/>
    <w:rsid w:val="00FC02DF"/>
    <w:rsid w:val="00FC065E"/>
    <w:rsid w:val="00FC082F"/>
    <w:rsid w:val="00FC088C"/>
    <w:rsid w:val="00FC0A5E"/>
    <w:rsid w:val="00FC11F4"/>
    <w:rsid w:val="00FC158B"/>
    <w:rsid w:val="00FC17C8"/>
    <w:rsid w:val="00FC196C"/>
    <w:rsid w:val="00FC1A81"/>
    <w:rsid w:val="00FC237D"/>
    <w:rsid w:val="00FC2D73"/>
    <w:rsid w:val="00FC2D8C"/>
    <w:rsid w:val="00FC2FD2"/>
    <w:rsid w:val="00FC3144"/>
    <w:rsid w:val="00FC3FF7"/>
    <w:rsid w:val="00FC4BD5"/>
    <w:rsid w:val="00FC5102"/>
    <w:rsid w:val="00FC54B1"/>
    <w:rsid w:val="00FC5930"/>
    <w:rsid w:val="00FC5C8F"/>
    <w:rsid w:val="00FC5E50"/>
    <w:rsid w:val="00FC5ED8"/>
    <w:rsid w:val="00FC6060"/>
    <w:rsid w:val="00FC62DD"/>
    <w:rsid w:val="00FC6AF3"/>
    <w:rsid w:val="00FC6E00"/>
    <w:rsid w:val="00FC6E93"/>
    <w:rsid w:val="00FC71E2"/>
    <w:rsid w:val="00FD0086"/>
    <w:rsid w:val="00FD08EA"/>
    <w:rsid w:val="00FD14BE"/>
    <w:rsid w:val="00FD1761"/>
    <w:rsid w:val="00FD1998"/>
    <w:rsid w:val="00FD1C08"/>
    <w:rsid w:val="00FD1E73"/>
    <w:rsid w:val="00FD1EC8"/>
    <w:rsid w:val="00FD3222"/>
    <w:rsid w:val="00FD3370"/>
    <w:rsid w:val="00FD34BC"/>
    <w:rsid w:val="00FD40D2"/>
    <w:rsid w:val="00FD5928"/>
    <w:rsid w:val="00FD5D62"/>
    <w:rsid w:val="00FD5DA6"/>
    <w:rsid w:val="00FD5DE4"/>
    <w:rsid w:val="00FD5E7E"/>
    <w:rsid w:val="00FD6FE0"/>
    <w:rsid w:val="00FD7452"/>
    <w:rsid w:val="00FD77EE"/>
    <w:rsid w:val="00FD7BDA"/>
    <w:rsid w:val="00FD7DDF"/>
    <w:rsid w:val="00FD7E2F"/>
    <w:rsid w:val="00FE1935"/>
    <w:rsid w:val="00FE1B1A"/>
    <w:rsid w:val="00FE1B58"/>
    <w:rsid w:val="00FE1CF3"/>
    <w:rsid w:val="00FE1E02"/>
    <w:rsid w:val="00FE20FE"/>
    <w:rsid w:val="00FE2B02"/>
    <w:rsid w:val="00FE2E38"/>
    <w:rsid w:val="00FE3436"/>
    <w:rsid w:val="00FE391F"/>
    <w:rsid w:val="00FE468B"/>
    <w:rsid w:val="00FE479F"/>
    <w:rsid w:val="00FE4CFE"/>
    <w:rsid w:val="00FE5B70"/>
    <w:rsid w:val="00FE6234"/>
    <w:rsid w:val="00FE689A"/>
    <w:rsid w:val="00FE690A"/>
    <w:rsid w:val="00FE695F"/>
    <w:rsid w:val="00FE6974"/>
    <w:rsid w:val="00FE730E"/>
    <w:rsid w:val="00FE770A"/>
    <w:rsid w:val="00FE790A"/>
    <w:rsid w:val="00FE7A9D"/>
    <w:rsid w:val="00FE7E06"/>
    <w:rsid w:val="00FE7ED2"/>
    <w:rsid w:val="00FF056A"/>
    <w:rsid w:val="00FF08F7"/>
    <w:rsid w:val="00FF15C0"/>
    <w:rsid w:val="00FF1B4F"/>
    <w:rsid w:val="00FF2681"/>
    <w:rsid w:val="00FF2CCC"/>
    <w:rsid w:val="00FF2EBD"/>
    <w:rsid w:val="00FF3063"/>
    <w:rsid w:val="00FF3C76"/>
    <w:rsid w:val="00FF3EE0"/>
    <w:rsid w:val="00FF4155"/>
    <w:rsid w:val="00FF4383"/>
    <w:rsid w:val="00FF4540"/>
    <w:rsid w:val="00FF4718"/>
    <w:rsid w:val="00FF47E4"/>
    <w:rsid w:val="00FF4857"/>
    <w:rsid w:val="00FF4BB6"/>
    <w:rsid w:val="00FF6481"/>
    <w:rsid w:val="00FF6703"/>
    <w:rsid w:val="00FF772B"/>
    <w:rsid w:val="00FF7BCD"/>
    <w:rsid w:val="010BFD77"/>
    <w:rsid w:val="0113C5E9"/>
    <w:rsid w:val="0116AC16"/>
    <w:rsid w:val="01180BED"/>
    <w:rsid w:val="011D99FB"/>
    <w:rsid w:val="01282E22"/>
    <w:rsid w:val="012882CD"/>
    <w:rsid w:val="012B83CA"/>
    <w:rsid w:val="01320D09"/>
    <w:rsid w:val="01356F15"/>
    <w:rsid w:val="01364970"/>
    <w:rsid w:val="0136A997"/>
    <w:rsid w:val="01394E74"/>
    <w:rsid w:val="014A4B79"/>
    <w:rsid w:val="014CD2F0"/>
    <w:rsid w:val="014D53CE"/>
    <w:rsid w:val="0154D561"/>
    <w:rsid w:val="01551EC1"/>
    <w:rsid w:val="0156A032"/>
    <w:rsid w:val="0159CB32"/>
    <w:rsid w:val="015D486C"/>
    <w:rsid w:val="015E7D4B"/>
    <w:rsid w:val="015EC61C"/>
    <w:rsid w:val="01603908"/>
    <w:rsid w:val="01640944"/>
    <w:rsid w:val="0166115F"/>
    <w:rsid w:val="01673283"/>
    <w:rsid w:val="016E5766"/>
    <w:rsid w:val="016FFAA5"/>
    <w:rsid w:val="01728FB9"/>
    <w:rsid w:val="0172BB87"/>
    <w:rsid w:val="0179A2DB"/>
    <w:rsid w:val="017D6ABE"/>
    <w:rsid w:val="0181E6CF"/>
    <w:rsid w:val="018383E0"/>
    <w:rsid w:val="018BBD66"/>
    <w:rsid w:val="018C2FDF"/>
    <w:rsid w:val="01901BAA"/>
    <w:rsid w:val="019F9843"/>
    <w:rsid w:val="01A6A010"/>
    <w:rsid w:val="01A726E5"/>
    <w:rsid w:val="01AD081D"/>
    <w:rsid w:val="01AEFAD1"/>
    <w:rsid w:val="01B0CCD8"/>
    <w:rsid w:val="01B103BD"/>
    <w:rsid w:val="01B7183F"/>
    <w:rsid w:val="01B9D5BF"/>
    <w:rsid w:val="01BF88C5"/>
    <w:rsid w:val="01CB2084"/>
    <w:rsid w:val="01D3FE57"/>
    <w:rsid w:val="01DAD363"/>
    <w:rsid w:val="01DC24BF"/>
    <w:rsid w:val="01DD0DCC"/>
    <w:rsid w:val="01DEE2D6"/>
    <w:rsid w:val="01E82CBF"/>
    <w:rsid w:val="01E8935D"/>
    <w:rsid w:val="01EC9146"/>
    <w:rsid w:val="01F09548"/>
    <w:rsid w:val="01F12600"/>
    <w:rsid w:val="01F1AFDB"/>
    <w:rsid w:val="01F4430E"/>
    <w:rsid w:val="01F482D7"/>
    <w:rsid w:val="01F7E70E"/>
    <w:rsid w:val="0207C910"/>
    <w:rsid w:val="020AFA53"/>
    <w:rsid w:val="020B90A8"/>
    <w:rsid w:val="020C6926"/>
    <w:rsid w:val="020FB81B"/>
    <w:rsid w:val="0214CBF5"/>
    <w:rsid w:val="021A7E0C"/>
    <w:rsid w:val="021D64F2"/>
    <w:rsid w:val="021ECD3B"/>
    <w:rsid w:val="021F03B9"/>
    <w:rsid w:val="022126EE"/>
    <w:rsid w:val="0222E075"/>
    <w:rsid w:val="0222E126"/>
    <w:rsid w:val="0224362D"/>
    <w:rsid w:val="0228582F"/>
    <w:rsid w:val="022B79FC"/>
    <w:rsid w:val="022DB729"/>
    <w:rsid w:val="023270D5"/>
    <w:rsid w:val="023306B1"/>
    <w:rsid w:val="0237852E"/>
    <w:rsid w:val="023C3735"/>
    <w:rsid w:val="0244C6C9"/>
    <w:rsid w:val="024A98D0"/>
    <w:rsid w:val="024AC34D"/>
    <w:rsid w:val="024D898E"/>
    <w:rsid w:val="024E7824"/>
    <w:rsid w:val="025E1B2A"/>
    <w:rsid w:val="0266AA0E"/>
    <w:rsid w:val="0266C3F0"/>
    <w:rsid w:val="026C6B38"/>
    <w:rsid w:val="026CB230"/>
    <w:rsid w:val="02726248"/>
    <w:rsid w:val="02770482"/>
    <w:rsid w:val="0277157B"/>
    <w:rsid w:val="027B5D96"/>
    <w:rsid w:val="028629CE"/>
    <w:rsid w:val="028A3089"/>
    <w:rsid w:val="028AEBC1"/>
    <w:rsid w:val="028B977B"/>
    <w:rsid w:val="028D27CB"/>
    <w:rsid w:val="0292D5E6"/>
    <w:rsid w:val="0293BBE7"/>
    <w:rsid w:val="02977D55"/>
    <w:rsid w:val="02A3C957"/>
    <w:rsid w:val="02A53C8A"/>
    <w:rsid w:val="02A96572"/>
    <w:rsid w:val="02ABD126"/>
    <w:rsid w:val="02C8C1B1"/>
    <w:rsid w:val="02CEAB05"/>
    <w:rsid w:val="02CEB1B1"/>
    <w:rsid w:val="02DF085C"/>
    <w:rsid w:val="02E333D4"/>
    <w:rsid w:val="02E394C8"/>
    <w:rsid w:val="02E95580"/>
    <w:rsid w:val="02EB1CED"/>
    <w:rsid w:val="02EB4361"/>
    <w:rsid w:val="02EF672B"/>
    <w:rsid w:val="02F77AD9"/>
    <w:rsid w:val="02FAE1BE"/>
    <w:rsid w:val="02FC5763"/>
    <w:rsid w:val="030C9287"/>
    <w:rsid w:val="0313BBFB"/>
    <w:rsid w:val="0326DD6B"/>
    <w:rsid w:val="0327295B"/>
    <w:rsid w:val="0327799A"/>
    <w:rsid w:val="032A8F6C"/>
    <w:rsid w:val="032E074A"/>
    <w:rsid w:val="032F290F"/>
    <w:rsid w:val="03306F3A"/>
    <w:rsid w:val="033DDC6E"/>
    <w:rsid w:val="033E1A49"/>
    <w:rsid w:val="0341D815"/>
    <w:rsid w:val="03441023"/>
    <w:rsid w:val="0361B855"/>
    <w:rsid w:val="03642D62"/>
    <w:rsid w:val="0364FE81"/>
    <w:rsid w:val="036714F0"/>
    <w:rsid w:val="036F2D76"/>
    <w:rsid w:val="03709935"/>
    <w:rsid w:val="0373ECB6"/>
    <w:rsid w:val="037D2CD5"/>
    <w:rsid w:val="03888E62"/>
    <w:rsid w:val="038CFF68"/>
    <w:rsid w:val="039736CC"/>
    <w:rsid w:val="039A730F"/>
    <w:rsid w:val="03A0B4E4"/>
    <w:rsid w:val="03A2E5D3"/>
    <w:rsid w:val="03A828DE"/>
    <w:rsid w:val="03BB98DB"/>
    <w:rsid w:val="03BEEED2"/>
    <w:rsid w:val="03C36C7D"/>
    <w:rsid w:val="03C420B5"/>
    <w:rsid w:val="03C86EA6"/>
    <w:rsid w:val="03D1D435"/>
    <w:rsid w:val="03D6151D"/>
    <w:rsid w:val="03DC0885"/>
    <w:rsid w:val="03DC66D8"/>
    <w:rsid w:val="03E8315B"/>
    <w:rsid w:val="03F70256"/>
    <w:rsid w:val="03F953A7"/>
    <w:rsid w:val="04016CC9"/>
    <w:rsid w:val="0407C6ED"/>
    <w:rsid w:val="040FD6F4"/>
    <w:rsid w:val="0412B0E8"/>
    <w:rsid w:val="042FA257"/>
    <w:rsid w:val="044436F5"/>
    <w:rsid w:val="04444ACB"/>
    <w:rsid w:val="044532BD"/>
    <w:rsid w:val="04488105"/>
    <w:rsid w:val="04490FB1"/>
    <w:rsid w:val="044F8A0F"/>
    <w:rsid w:val="0450CFAA"/>
    <w:rsid w:val="04547207"/>
    <w:rsid w:val="0459AC90"/>
    <w:rsid w:val="046527E9"/>
    <w:rsid w:val="046CAC50"/>
    <w:rsid w:val="04726BB2"/>
    <w:rsid w:val="04736395"/>
    <w:rsid w:val="0477022B"/>
    <w:rsid w:val="0477D39B"/>
    <w:rsid w:val="0478EB9A"/>
    <w:rsid w:val="047AED95"/>
    <w:rsid w:val="047E5775"/>
    <w:rsid w:val="047F764D"/>
    <w:rsid w:val="04856C01"/>
    <w:rsid w:val="04893CED"/>
    <w:rsid w:val="048D5FC0"/>
    <w:rsid w:val="04A82837"/>
    <w:rsid w:val="04ABA4AB"/>
    <w:rsid w:val="04AD6800"/>
    <w:rsid w:val="04AE9012"/>
    <w:rsid w:val="04AEF866"/>
    <w:rsid w:val="04AF3AF4"/>
    <w:rsid w:val="04B61A88"/>
    <w:rsid w:val="04B88023"/>
    <w:rsid w:val="04BADF6E"/>
    <w:rsid w:val="04C7E399"/>
    <w:rsid w:val="04C86228"/>
    <w:rsid w:val="04CF9036"/>
    <w:rsid w:val="04D696AD"/>
    <w:rsid w:val="04D7498B"/>
    <w:rsid w:val="04D91524"/>
    <w:rsid w:val="04E89104"/>
    <w:rsid w:val="04EB845C"/>
    <w:rsid w:val="04F1B5F8"/>
    <w:rsid w:val="04F1FE9A"/>
    <w:rsid w:val="04F244EA"/>
    <w:rsid w:val="04F50D91"/>
    <w:rsid w:val="04FCEC0E"/>
    <w:rsid w:val="04FFAA0E"/>
    <w:rsid w:val="0500552F"/>
    <w:rsid w:val="0508DF12"/>
    <w:rsid w:val="050BBD48"/>
    <w:rsid w:val="050CD328"/>
    <w:rsid w:val="050ECEE3"/>
    <w:rsid w:val="050F522D"/>
    <w:rsid w:val="050F5478"/>
    <w:rsid w:val="0510E58E"/>
    <w:rsid w:val="0517AF4B"/>
    <w:rsid w:val="0519F5DF"/>
    <w:rsid w:val="051B3A0A"/>
    <w:rsid w:val="051F3128"/>
    <w:rsid w:val="0524EDA2"/>
    <w:rsid w:val="0529E0F6"/>
    <w:rsid w:val="052C5673"/>
    <w:rsid w:val="052DC0F9"/>
    <w:rsid w:val="0535D053"/>
    <w:rsid w:val="053B187E"/>
    <w:rsid w:val="0547DC75"/>
    <w:rsid w:val="054EF86C"/>
    <w:rsid w:val="0550AB2A"/>
    <w:rsid w:val="0551D402"/>
    <w:rsid w:val="055CFA1A"/>
    <w:rsid w:val="055D00CC"/>
    <w:rsid w:val="05656A4B"/>
    <w:rsid w:val="05687624"/>
    <w:rsid w:val="056A37AB"/>
    <w:rsid w:val="056CA1CF"/>
    <w:rsid w:val="056EC48E"/>
    <w:rsid w:val="056EEF5D"/>
    <w:rsid w:val="0573A28B"/>
    <w:rsid w:val="05747478"/>
    <w:rsid w:val="057AB699"/>
    <w:rsid w:val="0584D05C"/>
    <w:rsid w:val="0586F336"/>
    <w:rsid w:val="0593EE8D"/>
    <w:rsid w:val="059694EE"/>
    <w:rsid w:val="059B2C46"/>
    <w:rsid w:val="05A3734D"/>
    <w:rsid w:val="05A3D0EF"/>
    <w:rsid w:val="05A5A91B"/>
    <w:rsid w:val="05A792EA"/>
    <w:rsid w:val="05AE7D3C"/>
    <w:rsid w:val="05B2915D"/>
    <w:rsid w:val="05B44E13"/>
    <w:rsid w:val="05BB7E9E"/>
    <w:rsid w:val="05BFA025"/>
    <w:rsid w:val="05C6E6B7"/>
    <w:rsid w:val="05D28253"/>
    <w:rsid w:val="05D3C29E"/>
    <w:rsid w:val="05DB3876"/>
    <w:rsid w:val="05DC4E11"/>
    <w:rsid w:val="05DCFBA9"/>
    <w:rsid w:val="05E17FDF"/>
    <w:rsid w:val="05E579FB"/>
    <w:rsid w:val="05EDDF9F"/>
    <w:rsid w:val="05FF6039"/>
    <w:rsid w:val="0600494C"/>
    <w:rsid w:val="06017E1C"/>
    <w:rsid w:val="060D9064"/>
    <w:rsid w:val="060F9356"/>
    <w:rsid w:val="0611F29A"/>
    <w:rsid w:val="0617837F"/>
    <w:rsid w:val="0617E664"/>
    <w:rsid w:val="061A1795"/>
    <w:rsid w:val="061A63E2"/>
    <w:rsid w:val="061B10A6"/>
    <w:rsid w:val="061F2315"/>
    <w:rsid w:val="061F5F25"/>
    <w:rsid w:val="0626704E"/>
    <w:rsid w:val="062D70FD"/>
    <w:rsid w:val="062DE5A2"/>
    <w:rsid w:val="0635A946"/>
    <w:rsid w:val="063AC0CD"/>
    <w:rsid w:val="064509A9"/>
    <w:rsid w:val="065115B9"/>
    <w:rsid w:val="06517BFF"/>
    <w:rsid w:val="0656C874"/>
    <w:rsid w:val="0656D939"/>
    <w:rsid w:val="065D2BD3"/>
    <w:rsid w:val="06649678"/>
    <w:rsid w:val="0665D2BA"/>
    <w:rsid w:val="0666FC77"/>
    <w:rsid w:val="066C00CE"/>
    <w:rsid w:val="0670D58D"/>
    <w:rsid w:val="067395F5"/>
    <w:rsid w:val="06782A09"/>
    <w:rsid w:val="067A3504"/>
    <w:rsid w:val="067ABED5"/>
    <w:rsid w:val="067D8610"/>
    <w:rsid w:val="067F662C"/>
    <w:rsid w:val="06939421"/>
    <w:rsid w:val="0698B152"/>
    <w:rsid w:val="06A84AEE"/>
    <w:rsid w:val="06B58B34"/>
    <w:rsid w:val="06B7BACB"/>
    <w:rsid w:val="06BC9CDC"/>
    <w:rsid w:val="06C68DF1"/>
    <w:rsid w:val="06CDBE6D"/>
    <w:rsid w:val="06CFA712"/>
    <w:rsid w:val="06CFB999"/>
    <w:rsid w:val="06DC4C06"/>
    <w:rsid w:val="06DD94C9"/>
    <w:rsid w:val="06E0DC9F"/>
    <w:rsid w:val="06E84BC8"/>
    <w:rsid w:val="06E90634"/>
    <w:rsid w:val="06EACB05"/>
    <w:rsid w:val="06F3B8FA"/>
    <w:rsid w:val="06F69B24"/>
    <w:rsid w:val="06FB1F27"/>
    <w:rsid w:val="06FC3A9A"/>
    <w:rsid w:val="0703C6F3"/>
    <w:rsid w:val="0705352C"/>
    <w:rsid w:val="07118F44"/>
    <w:rsid w:val="0714ED40"/>
    <w:rsid w:val="07221784"/>
    <w:rsid w:val="07244A20"/>
    <w:rsid w:val="0731E314"/>
    <w:rsid w:val="0734A32C"/>
    <w:rsid w:val="0737704F"/>
    <w:rsid w:val="07379228"/>
    <w:rsid w:val="073F087B"/>
    <w:rsid w:val="073F0EB7"/>
    <w:rsid w:val="07427790"/>
    <w:rsid w:val="07480750"/>
    <w:rsid w:val="07480B5E"/>
    <w:rsid w:val="0748284D"/>
    <w:rsid w:val="074B6457"/>
    <w:rsid w:val="0756AF80"/>
    <w:rsid w:val="0756C6CB"/>
    <w:rsid w:val="0760184F"/>
    <w:rsid w:val="07603056"/>
    <w:rsid w:val="07622392"/>
    <w:rsid w:val="07639386"/>
    <w:rsid w:val="07665129"/>
    <w:rsid w:val="076FF836"/>
    <w:rsid w:val="0776584D"/>
    <w:rsid w:val="0779BDD6"/>
    <w:rsid w:val="077C24CD"/>
    <w:rsid w:val="077E2E5E"/>
    <w:rsid w:val="078482DA"/>
    <w:rsid w:val="0784E63F"/>
    <w:rsid w:val="078856D5"/>
    <w:rsid w:val="078CBE4D"/>
    <w:rsid w:val="0796B8C4"/>
    <w:rsid w:val="0797A72A"/>
    <w:rsid w:val="079A8E9F"/>
    <w:rsid w:val="079DA882"/>
    <w:rsid w:val="079F26BD"/>
    <w:rsid w:val="079FA29F"/>
    <w:rsid w:val="07A23B66"/>
    <w:rsid w:val="07A4BC68"/>
    <w:rsid w:val="07A5D819"/>
    <w:rsid w:val="07AAF606"/>
    <w:rsid w:val="07AC9702"/>
    <w:rsid w:val="07AEA04A"/>
    <w:rsid w:val="07AF1032"/>
    <w:rsid w:val="07B37A58"/>
    <w:rsid w:val="07B84F20"/>
    <w:rsid w:val="07BA0BC5"/>
    <w:rsid w:val="07BAB048"/>
    <w:rsid w:val="07BC512C"/>
    <w:rsid w:val="07BD7982"/>
    <w:rsid w:val="07C12499"/>
    <w:rsid w:val="07C50ECA"/>
    <w:rsid w:val="07C5A173"/>
    <w:rsid w:val="07C8D10B"/>
    <w:rsid w:val="07CE4701"/>
    <w:rsid w:val="07CFE39D"/>
    <w:rsid w:val="07D0DFFB"/>
    <w:rsid w:val="07D731BB"/>
    <w:rsid w:val="07DB3CB2"/>
    <w:rsid w:val="07E4C3E3"/>
    <w:rsid w:val="07E4CAD8"/>
    <w:rsid w:val="07E8A80A"/>
    <w:rsid w:val="07EE9FB1"/>
    <w:rsid w:val="07F7EB91"/>
    <w:rsid w:val="0808D4B0"/>
    <w:rsid w:val="08199762"/>
    <w:rsid w:val="081C4C3E"/>
    <w:rsid w:val="081E20FD"/>
    <w:rsid w:val="081F1553"/>
    <w:rsid w:val="0837D6DF"/>
    <w:rsid w:val="0838E071"/>
    <w:rsid w:val="0840A4A0"/>
    <w:rsid w:val="0845FB6A"/>
    <w:rsid w:val="08467DF6"/>
    <w:rsid w:val="084F8C42"/>
    <w:rsid w:val="08514989"/>
    <w:rsid w:val="08521B5B"/>
    <w:rsid w:val="085A6233"/>
    <w:rsid w:val="085AA8F1"/>
    <w:rsid w:val="08611DB2"/>
    <w:rsid w:val="08661EEB"/>
    <w:rsid w:val="086766C7"/>
    <w:rsid w:val="0867B591"/>
    <w:rsid w:val="08680AF6"/>
    <w:rsid w:val="086A4695"/>
    <w:rsid w:val="0874468B"/>
    <w:rsid w:val="087967A8"/>
    <w:rsid w:val="087B5871"/>
    <w:rsid w:val="087BA309"/>
    <w:rsid w:val="087FB06F"/>
    <w:rsid w:val="088306D0"/>
    <w:rsid w:val="088E0BB0"/>
    <w:rsid w:val="08953121"/>
    <w:rsid w:val="08959571"/>
    <w:rsid w:val="089D2022"/>
    <w:rsid w:val="08A35DC4"/>
    <w:rsid w:val="08A4652B"/>
    <w:rsid w:val="08A48969"/>
    <w:rsid w:val="08AC69F0"/>
    <w:rsid w:val="08AEB8AD"/>
    <w:rsid w:val="08BBBA7B"/>
    <w:rsid w:val="08C4AD63"/>
    <w:rsid w:val="08C8F908"/>
    <w:rsid w:val="08CB0F4B"/>
    <w:rsid w:val="08CB602E"/>
    <w:rsid w:val="08CDA9E5"/>
    <w:rsid w:val="08D541A1"/>
    <w:rsid w:val="08D5EE10"/>
    <w:rsid w:val="08DB198B"/>
    <w:rsid w:val="08DC43F3"/>
    <w:rsid w:val="08ECFA48"/>
    <w:rsid w:val="08F0A578"/>
    <w:rsid w:val="08F197AE"/>
    <w:rsid w:val="08F2FC44"/>
    <w:rsid w:val="09033081"/>
    <w:rsid w:val="09075EE6"/>
    <w:rsid w:val="090E9177"/>
    <w:rsid w:val="09197E5C"/>
    <w:rsid w:val="091E5301"/>
    <w:rsid w:val="091FFE37"/>
    <w:rsid w:val="092254FC"/>
    <w:rsid w:val="0925A0E3"/>
    <w:rsid w:val="092911E6"/>
    <w:rsid w:val="09358065"/>
    <w:rsid w:val="0938BC5A"/>
    <w:rsid w:val="093E8FC6"/>
    <w:rsid w:val="093F4BD5"/>
    <w:rsid w:val="095452F7"/>
    <w:rsid w:val="0954C9A2"/>
    <w:rsid w:val="095767EA"/>
    <w:rsid w:val="09618F2D"/>
    <w:rsid w:val="09667E12"/>
    <w:rsid w:val="0968A481"/>
    <w:rsid w:val="096A007B"/>
    <w:rsid w:val="09780239"/>
    <w:rsid w:val="097986B5"/>
    <w:rsid w:val="097CDF98"/>
    <w:rsid w:val="097E4177"/>
    <w:rsid w:val="097ED68A"/>
    <w:rsid w:val="0981A4DD"/>
    <w:rsid w:val="0982539C"/>
    <w:rsid w:val="0984E5BC"/>
    <w:rsid w:val="0985D67C"/>
    <w:rsid w:val="098D8773"/>
    <w:rsid w:val="09939D4F"/>
    <w:rsid w:val="0995A41B"/>
    <w:rsid w:val="09960545"/>
    <w:rsid w:val="099E4522"/>
    <w:rsid w:val="09A0E8E7"/>
    <w:rsid w:val="09A73E63"/>
    <w:rsid w:val="09B03872"/>
    <w:rsid w:val="09B32290"/>
    <w:rsid w:val="09BD2D6E"/>
    <w:rsid w:val="09C2DB3C"/>
    <w:rsid w:val="09C4E5E4"/>
    <w:rsid w:val="09C78B37"/>
    <w:rsid w:val="09C823CA"/>
    <w:rsid w:val="09CD177C"/>
    <w:rsid w:val="09D132C4"/>
    <w:rsid w:val="09D9A6F7"/>
    <w:rsid w:val="09DC6417"/>
    <w:rsid w:val="09DF7ACE"/>
    <w:rsid w:val="09E8B26B"/>
    <w:rsid w:val="09E900FD"/>
    <w:rsid w:val="09EE9C2C"/>
    <w:rsid w:val="09F7CEFF"/>
    <w:rsid w:val="09FDF230"/>
    <w:rsid w:val="09FE6EC6"/>
    <w:rsid w:val="0A03BF3A"/>
    <w:rsid w:val="0A0BB063"/>
    <w:rsid w:val="0A0E01B3"/>
    <w:rsid w:val="0A0EB435"/>
    <w:rsid w:val="0A13C296"/>
    <w:rsid w:val="0A1607DF"/>
    <w:rsid w:val="0A211B8B"/>
    <w:rsid w:val="0A2C9132"/>
    <w:rsid w:val="0A2E1CFF"/>
    <w:rsid w:val="0A311F82"/>
    <w:rsid w:val="0A3361A6"/>
    <w:rsid w:val="0A34240E"/>
    <w:rsid w:val="0A3F8B7C"/>
    <w:rsid w:val="0A3FE46E"/>
    <w:rsid w:val="0A3FF7D3"/>
    <w:rsid w:val="0A421BE9"/>
    <w:rsid w:val="0A45024A"/>
    <w:rsid w:val="0A4E1CA7"/>
    <w:rsid w:val="0A4EA07D"/>
    <w:rsid w:val="0A4EACA6"/>
    <w:rsid w:val="0A557A30"/>
    <w:rsid w:val="0A5E350A"/>
    <w:rsid w:val="0A69901C"/>
    <w:rsid w:val="0A745596"/>
    <w:rsid w:val="0A7CDB24"/>
    <w:rsid w:val="0A8A5009"/>
    <w:rsid w:val="0A8AE289"/>
    <w:rsid w:val="0A949F38"/>
    <w:rsid w:val="0A99AF4F"/>
    <w:rsid w:val="0A9B82C0"/>
    <w:rsid w:val="0A9C2156"/>
    <w:rsid w:val="0AA7113F"/>
    <w:rsid w:val="0AABB464"/>
    <w:rsid w:val="0AB2B264"/>
    <w:rsid w:val="0AB3058E"/>
    <w:rsid w:val="0AB4CC7A"/>
    <w:rsid w:val="0ABD6E3F"/>
    <w:rsid w:val="0AC86EC6"/>
    <w:rsid w:val="0AC8DC85"/>
    <w:rsid w:val="0ACB8543"/>
    <w:rsid w:val="0ACC0613"/>
    <w:rsid w:val="0ACD85D0"/>
    <w:rsid w:val="0AD11534"/>
    <w:rsid w:val="0AD791FA"/>
    <w:rsid w:val="0ADB8693"/>
    <w:rsid w:val="0ADC55F1"/>
    <w:rsid w:val="0AE4480C"/>
    <w:rsid w:val="0AE548DA"/>
    <w:rsid w:val="0AE6AA49"/>
    <w:rsid w:val="0AE71AF8"/>
    <w:rsid w:val="0AE97757"/>
    <w:rsid w:val="0AE9BC4E"/>
    <w:rsid w:val="0AEF65D0"/>
    <w:rsid w:val="0AF58B45"/>
    <w:rsid w:val="0AF5EBB6"/>
    <w:rsid w:val="0AF7DE8F"/>
    <w:rsid w:val="0AF841AE"/>
    <w:rsid w:val="0AFBD8E1"/>
    <w:rsid w:val="0B08A027"/>
    <w:rsid w:val="0B1C6DD6"/>
    <w:rsid w:val="0B1EF34C"/>
    <w:rsid w:val="0B205C9F"/>
    <w:rsid w:val="0B21F922"/>
    <w:rsid w:val="0B22BBEE"/>
    <w:rsid w:val="0B2B79B3"/>
    <w:rsid w:val="0B3245AB"/>
    <w:rsid w:val="0B34BE69"/>
    <w:rsid w:val="0B360C07"/>
    <w:rsid w:val="0B3BD96D"/>
    <w:rsid w:val="0B417CA6"/>
    <w:rsid w:val="0B4A25E9"/>
    <w:rsid w:val="0B4AF125"/>
    <w:rsid w:val="0B4CF745"/>
    <w:rsid w:val="0B4D51BA"/>
    <w:rsid w:val="0B53A108"/>
    <w:rsid w:val="0B561B31"/>
    <w:rsid w:val="0B584A93"/>
    <w:rsid w:val="0B59D162"/>
    <w:rsid w:val="0B5AD93E"/>
    <w:rsid w:val="0B62F96B"/>
    <w:rsid w:val="0B6E43CA"/>
    <w:rsid w:val="0B6FC114"/>
    <w:rsid w:val="0B71094E"/>
    <w:rsid w:val="0B723E4F"/>
    <w:rsid w:val="0B72EA8C"/>
    <w:rsid w:val="0B76121E"/>
    <w:rsid w:val="0B76E5C1"/>
    <w:rsid w:val="0B7C6D8D"/>
    <w:rsid w:val="0B7D3340"/>
    <w:rsid w:val="0B7DECAA"/>
    <w:rsid w:val="0B7F865A"/>
    <w:rsid w:val="0B800D01"/>
    <w:rsid w:val="0B89CA98"/>
    <w:rsid w:val="0B90CD58"/>
    <w:rsid w:val="0B90D6EC"/>
    <w:rsid w:val="0B91CDCF"/>
    <w:rsid w:val="0B91DA4D"/>
    <w:rsid w:val="0B98603B"/>
    <w:rsid w:val="0BA1F3B4"/>
    <w:rsid w:val="0BA257D2"/>
    <w:rsid w:val="0BA666BE"/>
    <w:rsid w:val="0BA820FD"/>
    <w:rsid w:val="0BB0193F"/>
    <w:rsid w:val="0BB0BA29"/>
    <w:rsid w:val="0BB3DDFB"/>
    <w:rsid w:val="0BB8606A"/>
    <w:rsid w:val="0BB8F111"/>
    <w:rsid w:val="0BC109A0"/>
    <w:rsid w:val="0BC12F2A"/>
    <w:rsid w:val="0BC677FC"/>
    <w:rsid w:val="0BC71AD5"/>
    <w:rsid w:val="0BCE9341"/>
    <w:rsid w:val="0BD018F2"/>
    <w:rsid w:val="0BD28976"/>
    <w:rsid w:val="0BD5AF56"/>
    <w:rsid w:val="0BD5B385"/>
    <w:rsid w:val="0BD7C355"/>
    <w:rsid w:val="0BD7F764"/>
    <w:rsid w:val="0BD95879"/>
    <w:rsid w:val="0BDBCC4C"/>
    <w:rsid w:val="0BEAB2EA"/>
    <w:rsid w:val="0BEDDD1F"/>
    <w:rsid w:val="0BFB541B"/>
    <w:rsid w:val="0BFE2802"/>
    <w:rsid w:val="0C0AAF18"/>
    <w:rsid w:val="0C0BF821"/>
    <w:rsid w:val="0C0E696C"/>
    <w:rsid w:val="0C13C833"/>
    <w:rsid w:val="0C2613CD"/>
    <w:rsid w:val="0C2C73F6"/>
    <w:rsid w:val="0C317E6A"/>
    <w:rsid w:val="0C3433E9"/>
    <w:rsid w:val="0C3A178C"/>
    <w:rsid w:val="0C4C1F3C"/>
    <w:rsid w:val="0C504D65"/>
    <w:rsid w:val="0C51D7DD"/>
    <w:rsid w:val="0C59508E"/>
    <w:rsid w:val="0C59C9AD"/>
    <w:rsid w:val="0C59FA28"/>
    <w:rsid w:val="0C601575"/>
    <w:rsid w:val="0C85ACE1"/>
    <w:rsid w:val="0C8918AE"/>
    <w:rsid w:val="0C911037"/>
    <w:rsid w:val="0C91E49A"/>
    <w:rsid w:val="0C9C767C"/>
    <w:rsid w:val="0C9FB60E"/>
    <w:rsid w:val="0CA2C9FC"/>
    <w:rsid w:val="0CA3A782"/>
    <w:rsid w:val="0CA3F5ED"/>
    <w:rsid w:val="0CA403A8"/>
    <w:rsid w:val="0CB1D608"/>
    <w:rsid w:val="0CB33313"/>
    <w:rsid w:val="0CBA68F5"/>
    <w:rsid w:val="0CBAABC8"/>
    <w:rsid w:val="0CBD4C0F"/>
    <w:rsid w:val="0CC10A3C"/>
    <w:rsid w:val="0CCA0E2F"/>
    <w:rsid w:val="0CCF0E1D"/>
    <w:rsid w:val="0CCF9745"/>
    <w:rsid w:val="0CD3C8BC"/>
    <w:rsid w:val="0CDAB60B"/>
    <w:rsid w:val="0CDD3B27"/>
    <w:rsid w:val="0CE0A041"/>
    <w:rsid w:val="0CE85B44"/>
    <w:rsid w:val="0CEAA2FB"/>
    <w:rsid w:val="0CF0908B"/>
    <w:rsid w:val="0CFBBD47"/>
    <w:rsid w:val="0CFCE2AA"/>
    <w:rsid w:val="0CFDD89E"/>
    <w:rsid w:val="0CFEF506"/>
    <w:rsid w:val="0D00CC5A"/>
    <w:rsid w:val="0D07144E"/>
    <w:rsid w:val="0D0E9210"/>
    <w:rsid w:val="0D112F5C"/>
    <w:rsid w:val="0D132393"/>
    <w:rsid w:val="0D167595"/>
    <w:rsid w:val="0D1D2EFE"/>
    <w:rsid w:val="0D1F21C3"/>
    <w:rsid w:val="0D2F7442"/>
    <w:rsid w:val="0D30CBD1"/>
    <w:rsid w:val="0D3C2456"/>
    <w:rsid w:val="0D4D0F11"/>
    <w:rsid w:val="0D5B71DF"/>
    <w:rsid w:val="0D5CCBE7"/>
    <w:rsid w:val="0D6637D7"/>
    <w:rsid w:val="0D68BB3B"/>
    <w:rsid w:val="0D6A261F"/>
    <w:rsid w:val="0D6ACA01"/>
    <w:rsid w:val="0D6C9D6D"/>
    <w:rsid w:val="0D6E889F"/>
    <w:rsid w:val="0D6F2959"/>
    <w:rsid w:val="0D7028AC"/>
    <w:rsid w:val="0D728028"/>
    <w:rsid w:val="0D78A3C5"/>
    <w:rsid w:val="0D87EC93"/>
    <w:rsid w:val="0D8AB1A0"/>
    <w:rsid w:val="0D8C887B"/>
    <w:rsid w:val="0D9662A8"/>
    <w:rsid w:val="0DAE3308"/>
    <w:rsid w:val="0DB1FB73"/>
    <w:rsid w:val="0DB3E16B"/>
    <w:rsid w:val="0DBB1F89"/>
    <w:rsid w:val="0DBE48E0"/>
    <w:rsid w:val="0DBE8E9E"/>
    <w:rsid w:val="0DC54481"/>
    <w:rsid w:val="0DD0A2EE"/>
    <w:rsid w:val="0DE8D9FE"/>
    <w:rsid w:val="0DEBF4FE"/>
    <w:rsid w:val="0E018209"/>
    <w:rsid w:val="0E0C5781"/>
    <w:rsid w:val="0E0C73BE"/>
    <w:rsid w:val="0E0ECE5D"/>
    <w:rsid w:val="0E14F137"/>
    <w:rsid w:val="0E16176A"/>
    <w:rsid w:val="0E1626A6"/>
    <w:rsid w:val="0E17E9F2"/>
    <w:rsid w:val="0E1B9361"/>
    <w:rsid w:val="0E1D42BE"/>
    <w:rsid w:val="0E2234C2"/>
    <w:rsid w:val="0E293635"/>
    <w:rsid w:val="0E2EDD93"/>
    <w:rsid w:val="0E30A5ED"/>
    <w:rsid w:val="0E31551B"/>
    <w:rsid w:val="0E4F53CD"/>
    <w:rsid w:val="0E53D62D"/>
    <w:rsid w:val="0E5468C6"/>
    <w:rsid w:val="0E62F5E2"/>
    <w:rsid w:val="0E6C3C76"/>
    <w:rsid w:val="0E6F654B"/>
    <w:rsid w:val="0E82489E"/>
    <w:rsid w:val="0E866C95"/>
    <w:rsid w:val="0E88C79F"/>
    <w:rsid w:val="0E891E4D"/>
    <w:rsid w:val="0E8939AF"/>
    <w:rsid w:val="0E89E9EE"/>
    <w:rsid w:val="0E8B981E"/>
    <w:rsid w:val="0E96244C"/>
    <w:rsid w:val="0E9644E6"/>
    <w:rsid w:val="0EA717C0"/>
    <w:rsid w:val="0EA8A5B2"/>
    <w:rsid w:val="0EAB2168"/>
    <w:rsid w:val="0EAD92B2"/>
    <w:rsid w:val="0EB2093A"/>
    <w:rsid w:val="0EB39F04"/>
    <w:rsid w:val="0EBF85E8"/>
    <w:rsid w:val="0EC51222"/>
    <w:rsid w:val="0EDD2B5F"/>
    <w:rsid w:val="0EECB656"/>
    <w:rsid w:val="0EED7AD1"/>
    <w:rsid w:val="0EEDBFB0"/>
    <w:rsid w:val="0EEEA51F"/>
    <w:rsid w:val="0EF38295"/>
    <w:rsid w:val="0EF6FC1F"/>
    <w:rsid w:val="0EF8A060"/>
    <w:rsid w:val="0EF9531D"/>
    <w:rsid w:val="0F00031C"/>
    <w:rsid w:val="0F0390A7"/>
    <w:rsid w:val="0F1B9995"/>
    <w:rsid w:val="0F205756"/>
    <w:rsid w:val="0F2A5704"/>
    <w:rsid w:val="0F2DBBE1"/>
    <w:rsid w:val="0F32A588"/>
    <w:rsid w:val="0F39A0CF"/>
    <w:rsid w:val="0F41265B"/>
    <w:rsid w:val="0F434B8E"/>
    <w:rsid w:val="0F4511C9"/>
    <w:rsid w:val="0F46F6A1"/>
    <w:rsid w:val="0F48636A"/>
    <w:rsid w:val="0F4C3FCE"/>
    <w:rsid w:val="0F5331C6"/>
    <w:rsid w:val="0F54D684"/>
    <w:rsid w:val="0F5737D6"/>
    <w:rsid w:val="0F585F8A"/>
    <w:rsid w:val="0F58C163"/>
    <w:rsid w:val="0F597FDF"/>
    <w:rsid w:val="0F5F017C"/>
    <w:rsid w:val="0F623A7C"/>
    <w:rsid w:val="0F63C138"/>
    <w:rsid w:val="0F673A6A"/>
    <w:rsid w:val="0F69CF1B"/>
    <w:rsid w:val="0F6A3A1D"/>
    <w:rsid w:val="0F6AC5A3"/>
    <w:rsid w:val="0F7620F1"/>
    <w:rsid w:val="0F7A43E2"/>
    <w:rsid w:val="0F7C16F3"/>
    <w:rsid w:val="0F7F8BC1"/>
    <w:rsid w:val="0F93CA05"/>
    <w:rsid w:val="0F975B49"/>
    <w:rsid w:val="0F9902B1"/>
    <w:rsid w:val="0F9F2DBB"/>
    <w:rsid w:val="0FA9EBE7"/>
    <w:rsid w:val="0FAEF98F"/>
    <w:rsid w:val="0FB45AAA"/>
    <w:rsid w:val="0FC0472E"/>
    <w:rsid w:val="0FC6A4E6"/>
    <w:rsid w:val="0FD70591"/>
    <w:rsid w:val="0FD722AF"/>
    <w:rsid w:val="0FE22A47"/>
    <w:rsid w:val="0FE39D59"/>
    <w:rsid w:val="0FEFB5AB"/>
    <w:rsid w:val="0FF3F639"/>
    <w:rsid w:val="0FF754FD"/>
    <w:rsid w:val="0FF807B7"/>
    <w:rsid w:val="1001B8FE"/>
    <w:rsid w:val="1003F7B6"/>
    <w:rsid w:val="100C0ECC"/>
    <w:rsid w:val="100D6384"/>
    <w:rsid w:val="100E93F7"/>
    <w:rsid w:val="1019947D"/>
    <w:rsid w:val="101CB7A6"/>
    <w:rsid w:val="10252DAC"/>
    <w:rsid w:val="1026E62C"/>
    <w:rsid w:val="102DC507"/>
    <w:rsid w:val="102DFDD8"/>
    <w:rsid w:val="103A92AD"/>
    <w:rsid w:val="103D569C"/>
    <w:rsid w:val="103D995B"/>
    <w:rsid w:val="1043A5D0"/>
    <w:rsid w:val="1044CD46"/>
    <w:rsid w:val="104EA447"/>
    <w:rsid w:val="10518931"/>
    <w:rsid w:val="10563E23"/>
    <w:rsid w:val="105E8188"/>
    <w:rsid w:val="1071E5F9"/>
    <w:rsid w:val="10743FB2"/>
    <w:rsid w:val="10750C99"/>
    <w:rsid w:val="107CC49F"/>
    <w:rsid w:val="107EECA7"/>
    <w:rsid w:val="10880ABC"/>
    <w:rsid w:val="108865A4"/>
    <w:rsid w:val="108EA32D"/>
    <w:rsid w:val="1091A76A"/>
    <w:rsid w:val="1095AA5E"/>
    <w:rsid w:val="10A27B7C"/>
    <w:rsid w:val="10A33B4E"/>
    <w:rsid w:val="10A44093"/>
    <w:rsid w:val="10A4BE9F"/>
    <w:rsid w:val="10AD3BC8"/>
    <w:rsid w:val="10ADD3EE"/>
    <w:rsid w:val="10B0F848"/>
    <w:rsid w:val="10B63F7A"/>
    <w:rsid w:val="10B658DD"/>
    <w:rsid w:val="10B779CF"/>
    <w:rsid w:val="10B8FC3B"/>
    <w:rsid w:val="10BA3B77"/>
    <w:rsid w:val="10C087A0"/>
    <w:rsid w:val="10C102C6"/>
    <w:rsid w:val="10C482A0"/>
    <w:rsid w:val="10C62D6A"/>
    <w:rsid w:val="10C6A710"/>
    <w:rsid w:val="10C6EB28"/>
    <w:rsid w:val="10D7F09A"/>
    <w:rsid w:val="10D82397"/>
    <w:rsid w:val="10E1EF7E"/>
    <w:rsid w:val="10EA242F"/>
    <w:rsid w:val="10EC1A8D"/>
    <w:rsid w:val="10F16CB9"/>
    <w:rsid w:val="10F198AF"/>
    <w:rsid w:val="10F2ED94"/>
    <w:rsid w:val="10F93D4D"/>
    <w:rsid w:val="110813FF"/>
    <w:rsid w:val="110BDF31"/>
    <w:rsid w:val="110C63C2"/>
    <w:rsid w:val="110D0107"/>
    <w:rsid w:val="1112E5A8"/>
    <w:rsid w:val="1113C060"/>
    <w:rsid w:val="111B89F9"/>
    <w:rsid w:val="1126DC90"/>
    <w:rsid w:val="112CE5FD"/>
    <w:rsid w:val="112D9C85"/>
    <w:rsid w:val="112EA7F0"/>
    <w:rsid w:val="1133E2DA"/>
    <w:rsid w:val="1134ED76"/>
    <w:rsid w:val="11356164"/>
    <w:rsid w:val="113CEEC8"/>
    <w:rsid w:val="1143DB57"/>
    <w:rsid w:val="1145F630"/>
    <w:rsid w:val="115F6846"/>
    <w:rsid w:val="1168D7DB"/>
    <w:rsid w:val="1174A5D9"/>
    <w:rsid w:val="117EE16F"/>
    <w:rsid w:val="1186738E"/>
    <w:rsid w:val="118BBE73"/>
    <w:rsid w:val="118C875B"/>
    <w:rsid w:val="119AD1E3"/>
    <w:rsid w:val="119DDE72"/>
    <w:rsid w:val="119F9974"/>
    <w:rsid w:val="11A185E2"/>
    <w:rsid w:val="11A6AFE2"/>
    <w:rsid w:val="11B318FA"/>
    <w:rsid w:val="11B675CA"/>
    <w:rsid w:val="11C955F6"/>
    <w:rsid w:val="11CC76A8"/>
    <w:rsid w:val="11CC8F6D"/>
    <w:rsid w:val="11D18DCD"/>
    <w:rsid w:val="11D52752"/>
    <w:rsid w:val="11DC1E49"/>
    <w:rsid w:val="11DD45B6"/>
    <w:rsid w:val="11E5222B"/>
    <w:rsid w:val="11E86FC1"/>
    <w:rsid w:val="11F11678"/>
    <w:rsid w:val="11F37204"/>
    <w:rsid w:val="11F9381A"/>
    <w:rsid w:val="11FDED78"/>
    <w:rsid w:val="120089BA"/>
    <w:rsid w:val="12016C86"/>
    <w:rsid w:val="12025297"/>
    <w:rsid w:val="12087503"/>
    <w:rsid w:val="12101DBC"/>
    <w:rsid w:val="1211AD36"/>
    <w:rsid w:val="1218065E"/>
    <w:rsid w:val="1219C73E"/>
    <w:rsid w:val="121CFB72"/>
    <w:rsid w:val="121D22A8"/>
    <w:rsid w:val="121D91A6"/>
    <w:rsid w:val="1225E4C2"/>
    <w:rsid w:val="1229956F"/>
    <w:rsid w:val="122CA64A"/>
    <w:rsid w:val="1231B1D7"/>
    <w:rsid w:val="12366375"/>
    <w:rsid w:val="1236666C"/>
    <w:rsid w:val="1237043C"/>
    <w:rsid w:val="1245BFFF"/>
    <w:rsid w:val="1246D044"/>
    <w:rsid w:val="124A102D"/>
    <w:rsid w:val="124C1AD3"/>
    <w:rsid w:val="124FD824"/>
    <w:rsid w:val="12518AD8"/>
    <w:rsid w:val="12554751"/>
    <w:rsid w:val="12570096"/>
    <w:rsid w:val="125D0EF3"/>
    <w:rsid w:val="126FDE61"/>
    <w:rsid w:val="127DC68B"/>
    <w:rsid w:val="127FD67D"/>
    <w:rsid w:val="1283DDA7"/>
    <w:rsid w:val="12846871"/>
    <w:rsid w:val="128A0838"/>
    <w:rsid w:val="128C802A"/>
    <w:rsid w:val="128D54F4"/>
    <w:rsid w:val="129EE7A8"/>
    <w:rsid w:val="12A2BAB5"/>
    <w:rsid w:val="12A34C8C"/>
    <w:rsid w:val="12A5D95A"/>
    <w:rsid w:val="12A6949C"/>
    <w:rsid w:val="12A728DC"/>
    <w:rsid w:val="12A7FE9F"/>
    <w:rsid w:val="12AC08A4"/>
    <w:rsid w:val="12B19015"/>
    <w:rsid w:val="12BB6487"/>
    <w:rsid w:val="12BCEF74"/>
    <w:rsid w:val="12C1DB5D"/>
    <w:rsid w:val="12C511BA"/>
    <w:rsid w:val="12C66702"/>
    <w:rsid w:val="12CB2039"/>
    <w:rsid w:val="12D00D9E"/>
    <w:rsid w:val="12D24125"/>
    <w:rsid w:val="12D241A2"/>
    <w:rsid w:val="12D30BF9"/>
    <w:rsid w:val="12D825AE"/>
    <w:rsid w:val="12DFD22B"/>
    <w:rsid w:val="12E05D0F"/>
    <w:rsid w:val="12E11AA3"/>
    <w:rsid w:val="12EE70F6"/>
    <w:rsid w:val="12F11249"/>
    <w:rsid w:val="12F535DF"/>
    <w:rsid w:val="12F740EA"/>
    <w:rsid w:val="12F8B807"/>
    <w:rsid w:val="12F95A55"/>
    <w:rsid w:val="12FA6E21"/>
    <w:rsid w:val="13032606"/>
    <w:rsid w:val="13055654"/>
    <w:rsid w:val="1306FB3F"/>
    <w:rsid w:val="130A0813"/>
    <w:rsid w:val="130AF8E5"/>
    <w:rsid w:val="130B6897"/>
    <w:rsid w:val="131C73FF"/>
    <w:rsid w:val="13297FB2"/>
    <w:rsid w:val="132F3DF9"/>
    <w:rsid w:val="13311D6A"/>
    <w:rsid w:val="13389AB7"/>
    <w:rsid w:val="13390D21"/>
    <w:rsid w:val="1341FC2F"/>
    <w:rsid w:val="1342283A"/>
    <w:rsid w:val="13725775"/>
    <w:rsid w:val="137295AB"/>
    <w:rsid w:val="137E2A4D"/>
    <w:rsid w:val="137E9401"/>
    <w:rsid w:val="1387A451"/>
    <w:rsid w:val="138FDB19"/>
    <w:rsid w:val="139156BE"/>
    <w:rsid w:val="1392DDFC"/>
    <w:rsid w:val="139CE6BE"/>
    <w:rsid w:val="139FA57E"/>
    <w:rsid w:val="139FD8E6"/>
    <w:rsid w:val="13A5EEAF"/>
    <w:rsid w:val="13AA59C1"/>
    <w:rsid w:val="13AD6D7F"/>
    <w:rsid w:val="13B4069B"/>
    <w:rsid w:val="13B891F1"/>
    <w:rsid w:val="13BDD59B"/>
    <w:rsid w:val="13C0C96C"/>
    <w:rsid w:val="13C163E1"/>
    <w:rsid w:val="13C9B2BA"/>
    <w:rsid w:val="13D21796"/>
    <w:rsid w:val="13DABB1A"/>
    <w:rsid w:val="13DC6A28"/>
    <w:rsid w:val="13DEEC98"/>
    <w:rsid w:val="13E048AA"/>
    <w:rsid w:val="13EAA2B8"/>
    <w:rsid w:val="13EB990A"/>
    <w:rsid w:val="13EF2721"/>
    <w:rsid w:val="13F42B20"/>
    <w:rsid w:val="13F6B469"/>
    <w:rsid w:val="13F6CB82"/>
    <w:rsid w:val="13F9BDE0"/>
    <w:rsid w:val="1414A01F"/>
    <w:rsid w:val="14177E25"/>
    <w:rsid w:val="1417A941"/>
    <w:rsid w:val="141FF9ED"/>
    <w:rsid w:val="14201968"/>
    <w:rsid w:val="14248C0C"/>
    <w:rsid w:val="1427CAC9"/>
    <w:rsid w:val="14283FFB"/>
    <w:rsid w:val="142D4DB4"/>
    <w:rsid w:val="1432A8E4"/>
    <w:rsid w:val="1432F015"/>
    <w:rsid w:val="143319F7"/>
    <w:rsid w:val="14364BE6"/>
    <w:rsid w:val="143A5F03"/>
    <w:rsid w:val="143A97B9"/>
    <w:rsid w:val="143AB6ED"/>
    <w:rsid w:val="143AE0F0"/>
    <w:rsid w:val="14492811"/>
    <w:rsid w:val="14534116"/>
    <w:rsid w:val="145530AC"/>
    <w:rsid w:val="145C1DC5"/>
    <w:rsid w:val="145CE2BA"/>
    <w:rsid w:val="145D57E4"/>
    <w:rsid w:val="145DD4D3"/>
    <w:rsid w:val="145E4844"/>
    <w:rsid w:val="145EF3E3"/>
    <w:rsid w:val="1463840D"/>
    <w:rsid w:val="146A47DA"/>
    <w:rsid w:val="146C0520"/>
    <w:rsid w:val="146CCD0E"/>
    <w:rsid w:val="146E69EA"/>
    <w:rsid w:val="146ECC0C"/>
    <w:rsid w:val="146ED082"/>
    <w:rsid w:val="146FCE08"/>
    <w:rsid w:val="147048F1"/>
    <w:rsid w:val="14716E53"/>
    <w:rsid w:val="14717ECD"/>
    <w:rsid w:val="1479234C"/>
    <w:rsid w:val="14841995"/>
    <w:rsid w:val="14853143"/>
    <w:rsid w:val="1489DDE9"/>
    <w:rsid w:val="148CD936"/>
    <w:rsid w:val="1498F604"/>
    <w:rsid w:val="149E6C3F"/>
    <w:rsid w:val="14AF6D63"/>
    <w:rsid w:val="14AF7D8D"/>
    <w:rsid w:val="14B345E4"/>
    <w:rsid w:val="14B54E9E"/>
    <w:rsid w:val="14B695A7"/>
    <w:rsid w:val="14B6E4A7"/>
    <w:rsid w:val="14BC778E"/>
    <w:rsid w:val="14BEDEEA"/>
    <w:rsid w:val="14C16D42"/>
    <w:rsid w:val="14C1A941"/>
    <w:rsid w:val="14C78828"/>
    <w:rsid w:val="14CC27A2"/>
    <w:rsid w:val="14CDB45E"/>
    <w:rsid w:val="14CDB674"/>
    <w:rsid w:val="14D1027F"/>
    <w:rsid w:val="14D847F6"/>
    <w:rsid w:val="14DD9D1F"/>
    <w:rsid w:val="14E091CF"/>
    <w:rsid w:val="14E7FC40"/>
    <w:rsid w:val="14E96615"/>
    <w:rsid w:val="14E9F2C3"/>
    <w:rsid w:val="14EC6AAE"/>
    <w:rsid w:val="14F19B50"/>
    <w:rsid w:val="14F4F67E"/>
    <w:rsid w:val="14F5FD20"/>
    <w:rsid w:val="14F625EA"/>
    <w:rsid w:val="14F78438"/>
    <w:rsid w:val="1501F909"/>
    <w:rsid w:val="1513BCFF"/>
    <w:rsid w:val="1526BA70"/>
    <w:rsid w:val="1528C922"/>
    <w:rsid w:val="152D88A8"/>
    <w:rsid w:val="152F2BE0"/>
    <w:rsid w:val="153092CF"/>
    <w:rsid w:val="1531DFC9"/>
    <w:rsid w:val="15350B3C"/>
    <w:rsid w:val="153ADFBE"/>
    <w:rsid w:val="153FFC0D"/>
    <w:rsid w:val="154A4F54"/>
    <w:rsid w:val="15565A34"/>
    <w:rsid w:val="1557562D"/>
    <w:rsid w:val="155992E1"/>
    <w:rsid w:val="155EAADB"/>
    <w:rsid w:val="1560CA52"/>
    <w:rsid w:val="1561ADD7"/>
    <w:rsid w:val="1565D30A"/>
    <w:rsid w:val="156856F6"/>
    <w:rsid w:val="15767981"/>
    <w:rsid w:val="15798CCE"/>
    <w:rsid w:val="157A781F"/>
    <w:rsid w:val="157CE9DC"/>
    <w:rsid w:val="15813661"/>
    <w:rsid w:val="1587FEE6"/>
    <w:rsid w:val="1588C3EB"/>
    <w:rsid w:val="158C361F"/>
    <w:rsid w:val="158CEA9E"/>
    <w:rsid w:val="1593C0B1"/>
    <w:rsid w:val="1594F66A"/>
    <w:rsid w:val="15957149"/>
    <w:rsid w:val="15AAFB56"/>
    <w:rsid w:val="15AFFF8B"/>
    <w:rsid w:val="15B0BFF6"/>
    <w:rsid w:val="15B16ECC"/>
    <w:rsid w:val="15BE4D4A"/>
    <w:rsid w:val="15C97FE9"/>
    <w:rsid w:val="15CC6DCA"/>
    <w:rsid w:val="15E13A88"/>
    <w:rsid w:val="15EB3BBF"/>
    <w:rsid w:val="15ED6159"/>
    <w:rsid w:val="15F12A2D"/>
    <w:rsid w:val="15FECD0C"/>
    <w:rsid w:val="160A1BEE"/>
    <w:rsid w:val="160D8BF3"/>
    <w:rsid w:val="160DF682"/>
    <w:rsid w:val="1612CC02"/>
    <w:rsid w:val="16148848"/>
    <w:rsid w:val="161608BF"/>
    <w:rsid w:val="1617CDD2"/>
    <w:rsid w:val="161A4E23"/>
    <w:rsid w:val="161C5CA4"/>
    <w:rsid w:val="161CEC67"/>
    <w:rsid w:val="1629C33C"/>
    <w:rsid w:val="1629D9EF"/>
    <w:rsid w:val="162B3616"/>
    <w:rsid w:val="162E7356"/>
    <w:rsid w:val="16386BCA"/>
    <w:rsid w:val="1638CD71"/>
    <w:rsid w:val="1638E5D6"/>
    <w:rsid w:val="163B9C9B"/>
    <w:rsid w:val="1644F249"/>
    <w:rsid w:val="164D6CAF"/>
    <w:rsid w:val="16508CDE"/>
    <w:rsid w:val="1651B881"/>
    <w:rsid w:val="1653000D"/>
    <w:rsid w:val="1653D404"/>
    <w:rsid w:val="16598CE2"/>
    <w:rsid w:val="165C6FCE"/>
    <w:rsid w:val="16617FDA"/>
    <w:rsid w:val="166343FE"/>
    <w:rsid w:val="1663B720"/>
    <w:rsid w:val="16669DED"/>
    <w:rsid w:val="166A8F90"/>
    <w:rsid w:val="16808BC2"/>
    <w:rsid w:val="16867AB6"/>
    <w:rsid w:val="1689160C"/>
    <w:rsid w:val="16895C81"/>
    <w:rsid w:val="168D4005"/>
    <w:rsid w:val="168D8FC7"/>
    <w:rsid w:val="16909F37"/>
    <w:rsid w:val="1690C9BF"/>
    <w:rsid w:val="1693BFCE"/>
    <w:rsid w:val="169ADF8E"/>
    <w:rsid w:val="169D8101"/>
    <w:rsid w:val="16A20B1F"/>
    <w:rsid w:val="16A9B398"/>
    <w:rsid w:val="16AECFF3"/>
    <w:rsid w:val="16C0C249"/>
    <w:rsid w:val="16C3704F"/>
    <w:rsid w:val="16C3DE02"/>
    <w:rsid w:val="16DAF124"/>
    <w:rsid w:val="16DC5EFB"/>
    <w:rsid w:val="16EC9951"/>
    <w:rsid w:val="16F3C222"/>
    <w:rsid w:val="16F62756"/>
    <w:rsid w:val="16FA7FCD"/>
    <w:rsid w:val="17050AE7"/>
    <w:rsid w:val="17075BBF"/>
    <w:rsid w:val="170B6E0E"/>
    <w:rsid w:val="170D67F9"/>
    <w:rsid w:val="1715EDD9"/>
    <w:rsid w:val="172347BB"/>
    <w:rsid w:val="1724A81C"/>
    <w:rsid w:val="17292E3A"/>
    <w:rsid w:val="172950C0"/>
    <w:rsid w:val="172E14AB"/>
    <w:rsid w:val="172FB097"/>
    <w:rsid w:val="17342598"/>
    <w:rsid w:val="173FD96F"/>
    <w:rsid w:val="1743B24F"/>
    <w:rsid w:val="1743C45F"/>
    <w:rsid w:val="1744BBA9"/>
    <w:rsid w:val="17483197"/>
    <w:rsid w:val="174A012B"/>
    <w:rsid w:val="174B1F21"/>
    <w:rsid w:val="174BA60F"/>
    <w:rsid w:val="174C0CF3"/>
    <w:rsid w:val="1752D681"/>
    <w:rsid w:val="17540BBA"/>
    <w:rsid w:val="17581C02"/>
    <w:rsid w:val="175846C4"/>
    <w:rsid w:val="175EEE41"/>
    <w:rsid w:val="1766A456"/>
    <w:rsid w:val="1769053E"/>
    <w:rsid w:val="176A8AC0"/>
    <w:rsid w:val="176F7A54"/>
    <w:rsid w:val="1771BD97"/>
    <w:rsid w:val="17765A28"/>
    <w:rsid w:val="1776864F"/>
    <w:rsid w:val="17789864"/>
    <w:rsid w:val="177B9E52"/>
    <w:rsid w:val="177BE77C"/>
    <w:rsid w:val="177F1DFE"/>
    <w:rsid w:val="1782102F"/>
    <w:rsid w:val="17883D73"/>
    <w:rsid w:val="1789073F"/>
    <w:rsid w:val="178A39E5"/>
    <w:rsid w:val="179A54F3"/>
    <w:rsid w:val="179E9AFD"/>
    <w:rsid w:val="17A4045C"/>
    <w:rsid w:val="17A47588"/>
    <w:rsid w:val="17ABE5CC"/>
    <w:rsid w:val="17AC6A08"/>
    <w:rsid w:val="17B48BF1"/>
    <w:rsid w:val="17B7EDCF"/>
    <w:rsid w:val="17BB88EB"/>
    <w:rsid w:val="17BD2573"/>
    <w:rsid w:val="17BF89F8"/>
    <w:rsid w:val="17C2607A"/>
    <w:rsid w:val="17C60917"/>
    <w:rsid w:val="17C8A5F7"/>
    <w:rsid w:val="17CC7485"/>
    <w:rsid w:val="17D23036"/>
    <w:rsid w:val="17D267BD"/>
    <w:rsid w:val="17D96CD2"/>
    <w:rsid w:val="17E533FC"/>
    <w:rsid w:val="17E78172"/>
    <w:rsid w:val="17ED803C"/>
    <w:rsid w:val="17EE333C"/>
    <w:rsid w:val="17FA2062"/>
    <w:rsid w:val="17FFA13B"/>
    <w:rsid w:val="18099CF2"/>
    <w:rsid w:val="1809BD7E"/>
    <w:rsid w:val="18194961"/>
    <w:rsid w:val="181C5D4E"/>
    <w:rsid w:val="181CD569"/>
    <w:rsid w:val="182ADC39"/>
    <w:rsid w:val="183741A0"/>
    <w:rsid w:val="18384157"/>
    <w:rsid w:val="18411079"/>
    <w:rsid w:val="1854FF16"/>
    <w:rsid w:val="18601419"/>
    <w:rsid w:val="1860CDBF"/>
    <w:rsid w:val="1864154D"/>
    <w:rsid w:val="18665A23"/>
    <w:rsid w:val="186D7293"/>
    <w:rsid w:val="18778129"/>
    <w:rsid w:val="187E8D31"/>
    <w:rsid w:val="18801C33"/>
    <w:rsid w:val="1882C7BA"/>
    <w:rsid w:val="18862828"/>
    <w:rsid w:val="1887696B"/>
    <w:rsid w:val="188A79F4"/>
    <w:rsid w:val="188AEEC7"/>
    <w:rsid w:val="188CD529"/>
    <w:rsid w:val="18904344"/>
    <w:rsid w:val="189FB2A2"/>
    <w:rsid w:val="18A1A3CD"/>
    <w:rsid w:val="18AA9F80"/>
    <w:rsid w:val="18ADCE28"/>
    <w:rsid w:val="18AE4729"/>
    <w:rsid w:val="18B929FE"/>
    <w:rsid w:val="18BBD2BB"/>
    <w:rsid w:val="18C34614"/>
    <w:rsid w:val="18C4190D"/>
    <w:rsid w:val="18C5FE10"/>
    <w:rsid w:val="18C8F82F"/>
    <w:rsid w:val="18D1E8E9"/>
    <w:rsid w:val="18D204EA"/>
    <w:rsid w:val="18D44D9B"/>
    <w:rsid w:val="18D74CDB"/>
    <w:rsid w:val="18DC4408"/>
    <w:rsid w:val="18DCFFD1"/>
    <w:rsid w:val="18EBDF77"/>
    <w:rsid w:val="18ECC4D2"/>
    <w:rsid w:val="18F2511F"/>
    <w:rsid w:val="19041DE8"/>
    <w:rsid w:val="19052A65"/>
    <w:rsid w:val="19055F69"/>
    <w:rsid w:val="190BCB63"/>
    <w:rsid w:val="19144AD3"/>
    <w:rsid w:val="1916B107"/>
    <w:rsid w:val="191E1756"/>
    <w:rsid w:val="191EFA6A"/>
    <w:rsid w:val="19225C22"/>
    <w:rsid w:val="192C6AAF"/>
    <w:rsid w:val="19309F0C"/>
    <w:rsid w:val="19350D18"/>
    <w:rsid w:val="1936046E"/>
    <w:rsid w:val="193AF899"/>
    <w:rsid w:val="193BA01B"/>
    <w:rsid w:val="193CEBE0"/>
    <w:rsid w:val="193D182A"/>
    <w:rsid w:val="193DD000"/>
    <w:rsid w:val="194C69DD"/>
    <w:rsid w:val="19513992"/>
    <w:rsid w:val="1952B835"/>
    <w:rsid w:val="1955A3B9"/>
    <w:rsid w:val="195675E0"/>
    <w:rsid w:val="1959FDAC"/>
    <w:rsid w:val="19605269"/>
    <w:rsid w:val="19654FF3"/>
    <w:rsid w:val="196661DB"/>
    <w:rsid w:val="19669FBF"/>
    <w:rsid w:val="1969B54C"/>
    <w:rsid w:val="196B1A65"/>
    <w:rsid w:val="1972AC6A"/>
    <w:rsid w:val="1973B6EE"/>
    <w:rsid w:val="19798C0C"/>
    <w:rsid w:val="1979FEB3"/>
    <w:rsid w:val="197AE3DE"/>
    <w:rsid w:val="197B771A"/>
    <w:rsid w:val="197C1607"/>
    <w:rsid w:val="198AA0F5"/>
    <w:rsid w:val="199953DC"/>
    <w:rsid w:val="19A3BA75"/>
    <w:rsid w:val="19A4B061"/>
    <w:rsid w:val="19A7B486"/>
    <w:rsid w:val="19A8551E"/>
    <w:rsid w:val="19BF4B58"/>
    <w:rsid w:val="19C3829B"/>
    <w:rsid w:val="19C41450"/>
    <w:rsid w:val="19CBF1A7"/>
    <w:rsid w:val="19D0EF26"/>
    <w:rsid w:val="19D5CD88"/>
    <w:rsid w:val="19DA82B2"/>
    <w:rsid w:val="19DAEA54"/>
    <w:rsid w:val="19DB8C70"/>
    <w:rsid w:val="19DEEBF4"/>
    <w:rsid w:val="19E426A0"/>
    <w:rsid w:val="19E7140A"/>
    <w:rsid w:val="19E91C29"/>
    <w:rsid w:val="19EDA831"/>
    <w:rsid w:val="1A03FCFB"/>
    <w:rsid w:val="1A06DB99"/>
    <w:rsid w:val="1A0BE0E8"/>
    <w:rsid w:val="1A176AC5"/>
    <w:rsid w:val="1A1B6D34"/>
    <w:rsid w:val="1A2605AB"/>
    <w:rsid w:val="1A26CF26"/>
    <w:rsid w:val="1A27293F"/>
    <w:rsid w:val="1A2915FC"/>
    <w:rsid w:val="1A2A390E"/>
    <w:rsid w:val="1A2EDB30"/>
    <w:rsid w:val="1A382805"/>
    <w:rsid w:val="1A406063"/>
    <w:rsid w:val="1A44BE2C"/>
    <w:rsid w:val="1A4BD657"/>
    <w:rsid w:val="1A4D3CF1"/>
    <w:rsid w:val="1A4F857E"/>
    <w:rsid w:val="1A51A34A"/>
    <w:rsid w:val="1A580B0C"/>
    <w:rsid w:val="1A6016C8"/>
    <w:rsid w:val="1A60AE3E"/>
    <w:rsid w:val="1A61BEBC"/>
    <w:rsid w:val="1A64F584"/>
    <w:rsid w:val="1A661D71"/>
    <w:rsid w:val="1A6743CB"/>
    <w:rsid w:val="1A6FBC33"/>
    <w:rsid w:val="1A760533"/>
    <w:rsid w:val="1A7A76CA"/>
    <w:rsid w:val="1A81789C"/>
    <w:rsid w:val="1A8432B3"/>
    <w:rsid w:val="1A84ECD2"/>
    <w:rsid w:val="1A8552CB"/>
    <w:rsid w:val="1A8874ED"/>
    <w:rsid w:val="1A88A7FD"/>
    <w:rsid w:val="1A924FFD"/>
    <w:rsid w:val="1A92B668"/>
    <w:rsid w:val="1A96544D"/>
    <w:rsid w:val="1A995B9E"/>
    <w:rsid w:val="1AA49397"/>
    <w:rsid w:val="1AAF4E02"/>
    <w:rsid w:val="1AB9282D"/>
    <w:rsid w:val="1ABABF0D"/>
    <w:rsid w:val="1AC654B2"/>
    <w:rsid w:val="1ACE8067"/>
    <w:rsid w:val="1AD15DEE"/>
    <w:rsid w:val="1AD2CA17"/>
    <w:rsid w:val="1AD48F3F"/>
    <w:rsid w:val="1AD52D3C"/>
    <w:rsid w:val="1AD9F9DB"/>
    <w:rsid w:val="1AE3DAB6"/>
    <w:rsid w:val="1AE8E14C"/>
    <w:rsid w:val="1AF9D8B2"/>
    <w:rsid w:val="1AFCF46B"/>
    <w:rsid w:val="1AFD8759"/>
    <w:rsid w:val="1B05AA79"/>
    <w:rsid w:val="1B0E1131"/>
    <w:rsid w:val="1B106EEC"/>
    <w:rsid w:val="1B118CCD"/>
    <w:rsid w:val="1B188CB3"/>
    <w:rsid w:val="1B1D7597"/>
    <w:rsid w:val="1B1F97C5"/>
    <w:rsid w:val="1B26A40E"/>
    <w:rsid w:val="1B27FFF6"/>
    <w:rsid w:val="1B3DE5B4"/>
    <w:rsid w:val="1B464063"/>
    <w:rsid w:val="1B4F2B92"/>
    <w:rsid w:val="1B4FEE1B"/>
    <w:rsid w:val="1B538F5F"/>
    <w:rsid w:val="1B680F22"/>
    <w:rsid w:val="1B6B653E"/>
    <w:rsid w:val="1B72E8DB"/>
    <w:rsid w:val="1B74348F"/>
    <w:rsid w:val="1B81C573"/>
    <w:rsid w:val="1B8823D7"/>
    <w:rsid w:val="1B92836A"/>
    <w:rsid w:val="1B9345C8"/>
    <w:rsid w:val="1B982873"/>
    <w:rsid w:val="1B99393D"/>
    <w:rsid w:val="1B9A2F0D"/>
    <w:rsid w:val="1B9B0C3A"/>
    <w:rsid w:val="1B9BA190"/>
    <w:rsid w:val="1B9C3492"/>
    <w:rsid w:val="1BA0D200"/>
    <w:rsid w:val="1BA30117"/>
    <w:rsid w:val="1BA88457"/>
    <w:rsid w:val="1BB258F5"/>
    <w:rsid w:val="1BB6262F"/>
    <w:rsid w:val="1BC4EE38"/>
    <w:rsid w:val="1BC6510B"/>
    <w:rsid w:val="1BC6F48E"/>
    <w:rsid w:val="1BD837B9"/>
    <w:rsid w:val="1BDD36CD"/>
    <w:rsid w:val="1BE375F9"/>
    <w:rsid w:val="1BE4B0DD"/>
    <w:rsid w:val="1BE67463"/>
    <w:rsid w:val="1BE8BE4B"/>
    <w:rsid w:val="1BEE4D27"/>
    <w:rsid w:val="1BF385A3"/>
    <w:rsid w:val="1BF433F8"/>
    <w:rsid w:val="1BF59F42"/>
    <w:rsid w:val="1BF8D449"/>
    <w:rsid w:val="1BFB20AA"/>
    <w:rsid w:val="1BFF2931"/>
    <w:rsid w:val="1BFFAED6"/>
    <w:rsid w:val="1C0113EF"/>
    <w:rsid w:val="1C018BE4"/>
    <w:rsid w:val="1C0A7D6B"/>
    <w:rsid w:val="1C124543"/>
    <w:rsid w:val="1C15FD9C"/>
    <w:rsid w:val="1C1A3FA9"/>
    <w:rsid w:val="1C1C930B"/>
    <w:rsid w:val="1C1E2BB2"/>
    <w:rsid w:val="1C1E7956"/>
    <w:rsid w:val="1C235D24"/>
    <w:rsid w:val="1C24C24F"/>
    <w:rsid w:val="1C28026A"/>
    <w:rsid w:val="1C316013"/>
    <w:rsid w:val="1C33E827"/>
    <w:rsid w:val="1C36B8F6"/>
    <w:rsid w:val="1C3B82D7"/>
    <w:rsid w:val="1C3C3969"/>
    <w:rsid w:val="1C3D47FD"/>
    <w:rsid w:val="1C416E03"/>
    <w:rsid w:val="1C45B8E6"/>
    <w:rsid w:val="1C4BD5B9"/>
    <w:rsid w:val="1C59A9C9"/>
    <w:rsid w:val="1C5E58C0"/>
    <w:rsid w:val="1C60A8B4"/>
    <w:rsid w:val="1C644445"/>
    <w:rsid w:val="1C66E00B"/>
    <w:rsid w:val="1C6DFD8A"/>
    <w:rsid w:val="1C716F96"/>
    <w:rsid w:val="1C7816F2"/>
    <w:rsid w:val="1C7DFDA9"/>
    <w:rsid w:val="1C89C383"/>
    <w:rsid w:val="1C8CE31F"/>
    <w:rsid w:val="1C8DD65E"/>
    <w:rsid w:val="1C94F0C0"/>
    <w:rsid w:val="1C9C7EB4"/>
    <w:rsid w:val="1CA46753"/>
    <w:rsid w:val="1CAEA8F6"/>
    <w:rsid w:val="1CB212A7"/>
    <w:rsid w:val="1CB3D85A"/>
    <w:rsid w:val="1CB8C3F9"/>
    <w:rsid w:val="1CCCF431"/>
    <w:rsid w:val="1CCD7105"/>
    <w:rsid w:val="1CD46C51"/>
    <w:rsid w:val="1CD5626D"/>
    <w:rsid w:val="1CD7D8F9"/>
    <w:rsid w:val="1CDEB5A0"/>
    <w:rsid w:val="1CF13C95"/>
    <w:rsid w:val="1CF26171"/>
    <w:rsid w:val="1CF62B5D"/>
    <w:rsid w:val="1CF7D2BB"/>
    <w:rsid w:val="1CFBF85D"/>
    <w:rsid w:val="1D026E78"/>
    <w:rsid w:val="1D03007F"/>
    <w:rsid w:val="1D0BF0DB"/>
    <w:rsid w:val="1D0C4AC4"/>
    <w:rsid w:val="1D0F1FBA"/>
    <w:rsid w:val="1D154E13"/>
    <w:rsid w:val="1D16CD8A"/>
    <w:rsid w:val="1D18B1A7"/>
    <w:rsid w:val="1D1D54E6"/>
    <w:rsid w:val="1D1D9B4F"/>
    <w:rsid w:val="1D223E76"/>
    <w:rsid w:val="1D381F0F"/>
    <w:rsid w:val="1D3996F0"/>
    <w:rsid w:val="1D3E3DB9"/>
    <w:rsid w:val="1D3E46B2"/>
    <w:rsid w:val="1D3E73DA"/>
    <w:rsid w:val="1D45C6FB"/>
    <w:rsid w:val="1D4AA803"/>
    <w:rsid w:val="1D4F4DD2"/>
    <w:rsid w:val="1D53EFE8"/>
    <w:rsid w:val="1D584E69"/>
    <w:rsid w:val="1D5A7ACC"/>
    <w:rsid w:val="1D65F3E3"/>
    <w:rsid w:val="1D710607"/>
    <w:rsid w:val="1D742E2F"/>
    <w:rsid w:val="1D795859"/>
    <w:rsid w:val="1D7983EF"/>
    <w:rsid w:val="1D7A81EF"/>
    <w:rsid w:val="1D7DB0D3"/>
    <w:rsid w:val="1D7EFCA3"/>
    <w:rsid w:val="1D83881D"/>
    <w:rsid w:val="1D873F48"/>
    <w:rsid w:val="1D8A27C1"/>
    <w:rsid w:val="1D8ED875"/>
    <w:rsid w:val="1D90809E"/>
    <w:rsid w:val="1D98CEE9"/>
    <w:rsid w:val="1D9A7916"/>
    <w:rsid w:val="1DB0CE9A"/>
    <w:rsid w:val="1DB11D14"/>
    <w:rsid w:val="1DB4BE65"/>
    <w:rsid w:val="1DB4CBB5"/>
    <w:rsid w:val="1DB72A11"/>
    <w:rsid w:val="1DC4600D"/>
    <w:rsid w:val="1DC6D057"/>
    <w:rsid w:val="1DC76C03"/>
    <w:rsid w:val="1DCE2437"/>
    <w:rsid w:val="1DCFECB0"/>
    <w:rsid w:val="1DE16984"/>
    <w:rsid w:val="1DEF0954"/>
    <w:rsid w:val="1DF0E572"/>
    <w:rsid w:val="1DFAE5E2"/>
    <w:rsid w:val="1DFBA67F"/>
    <w:rsid w:val="1DFCC8F7"/>
    <w:rsid w:val="1DFF6FBA"/>
    <w:rsid w:val="1DFFD2FA"/>
    <w:rsid w:val="1E0602E2"/>
    <w:rsid w:val="1E099E8C"/>
    <w:rsid w:val="1E0E7458"/>
    <w:rsid w:val="1E1AEE55"/>
    <w:rsid w:val="1E288417"/>
    <w:rsid w:val="1E2CCD62"/>
    <w:rsid w:val="1E3B91FE"/>
    <w:rsid w:val="1E3CC0DB"/>
    <w:rsid w:val="1E4272FC"/>
    <w:rsid w:val="1E4549F7"/>
    <w:rsid w:val="1E4BC101"/>
    <w:rsid w:val="1E5354FF"/>
    <w:rsid w:val="1E57709A"/>
    <w:rsid w:val="1E5B2171"/>
    <w:rsid w:val="1E5BDB1A"/>
    <w:rsid w:val="1E5E4D6B"/>
    <w:rsid w:val="1E6164E7"/>
    <w:rsid w:val="1E621494"/>
    <w:rsid w:val="1E6267C2"/>
    <w:rsid w:val="1E666895"/>
    <w:rsid w:val="1E7221CF"/>
    <w:rsid w:val="1E72DFBF"/>
    <w:rsid w:val="1E783F37"/>
    <w:rsid w:val="1E78C2F9"/>
    <w:rsid w:val="1E7CE49C"/>
    <w:rsid w:val="1E81B1C3"/>
    <w:rsid w:val="1E889409"/>
    <w:rsid w:val="1E9534D1"/>
    <w:rsid w:val="1EA03E0D"/>
    <w:rsid w:val="1EA9EC59"/>
    <w:rsid w:val="1EAA8A00"/>
    <w:rsid w:val="1EB920E8"/>
    <w:rsid w:val="1EBC16EF"/>
    <w:rsid w:val="1EC12312"/>
    <w:rsid w:val="1EC1FBDF"/>
    <w:rsid w:val="1EC26D71"/>
    <w:rsid w:val="1EC9E2D6"/>
    <w:rsid w:val="1ED36879"/>
    <w:rsid w:val="1EDA645F"/>
    <w:rsid w:val="1EDA94A7"/>
    <w:rsid w:val="1EDB58D8"/>
    <w:rsid w:val="1EDED5E5"/>
    <w:rsid w:val="1EDFB8D8"/>
    <w:rsid w:val="1EE066F8"/>
    <w:rsid w:val="1EE2827C"/>
    <w:rsid w:val="1EED1275"/>
    <w:rsid w:val="1EED7026"/>
    <w:rsid w:val="1EF2B583"/>
    <w:rsid w:val="1EF334BB"/>
    <w:rsid w:val="1EF6D34A"/>
    <w:rsid w:val="1EF6E6A3"/>
    <w:rsid w:val="1EF76706"/>
    <w:rsid w:val="1EFA557E"/>
    <w:rsid w:val="1EFD32BC"/>
    <w:rsid w:val="1EFFC30D"/>
    <w:rsid w:val="1F049F19"/>
    <w:rsid w:val="1F0FEE19"/>
    <w:rsid w:val="1F105E5B"/>
    <w:rsid w:val="1F1E5038"/>
    <w:rsid w:val="1F207A54"/>
    <w:rsid w:val="1F244000"/>
    <w:rsid w:val="1F24FCC1"/>
    <w:rsid w:val="1F28991A"/>
    <w:rsid w:val="1F370F44"/>
    <w:rsid w:val="1F4061C7"/>
    <w:rsid w:val="1F417A12"/>
    <w:rsid w:val="1F429459"/>
    <w:rsid w:val="1F439415"/>
    <w:rsid w:val="1F4DBED2"/>
    <w:rsid w:val="1F516860"/>
    <w:rsid w:val="1F53C909"/>
    <w:rsid w:val="1F54B39F"/>
    <w:rsid w:val="1F569949"/>
    <w:rsid w:val="1F573D89"/>
    <w:rsid w:val="1F58C25C"/>
    <w:rsid w:val="1F5DBD64"/>
    <w:rsid w:val="1F657482"/>
    <w:rsid w:val="1F665813"/>
    <w:rsid w:val="1F690299"/>
    <w:rsid w:val="1F6FD47F"/>
    <w:rsid w:val="1F782173"/>
    <w:rsid w:val="1F7C2C5E"/>
    <w:rsid w:val="1F7CEEF9"/>
    <w:rsid w:val="1F82F4F8"/>
    <w:rsid w:val="1F85D6AD"/>
    <w:rsid w:val="1F88E3E5"/>
    <w:rsid w:val="1F8ADB70"/>
    <w:rsid w:val="1F8B83D1"/>
    <w:rsid w:val="1F99A854"/>
    <w:rsid w:val="1F9D58B7"/>
    <w:rsid w:val="1FA20245"/>
    <w:rsid w:val="1FA46521"/>
    <w:rsid w:val="1FA7591F"/>
    <w:rsid w:val="1FAA949F"/>
    <w:rsid w:val="1FB2078F"/>
    <w:rsid w:val="1FB90555"/>
    <w:rsid w:val="1FB9508A"/>
    <w:rsid w:val="1FB99D64"/>
    <w:rsid w:val="1FB9A7FD"/>
    <w:rsid w:val="1FBC6615"/>
    <w:rsid w:val="1FBF11B7"/>
    <w:rsid w:val="1FC51B11"/>
    <w:rsid w:val="1FDB17A4"/>
    <w:rsid w:val="1FDC014E"/>
    <w:rsid w:val="1FDFDD2C"/>
    <w:rsid w:val="1FE2A7CF"/>
    <w:rsid w:val="1FEB125E"/>
    <w:rsid w:val="1FED85FF"/>
    <w:rsid w:val="1FF1F2DB"/>
    <w:rsid w:val="1FF42C44"/>
    <w:rsid w:val="1FF87C87"/>
    <w:rsid w:val="1FF99C52"/>
    <w:rsid w:val="2000A33E"/>
    <w:rsid w:val="200629FE"/>
    <w:rsid w:val="200F2365"/>
    <w:rsid w:val="2015F7D2"/>
    <w:rsid w:val="201C6CE5"/>
    <w:rsid w:val="2020B969"/>
    <w:rsid w:val="20254FAB"/>
    <w:rsid w:val="202BFF89"/>
    <w:rsid w:val="203407F0"/>
    <w:rsid w:val="203A95E7"/>
    <w:rsid w:val="203E5783"/>
    <w:rsid w:val="2041AC30"/>
    <w:rsid w:val="204590D2"/>
    <w:rsid w:val="205105FE"/>
    <w:rsid w:val="20521A5F"/>
    <w:rsid w:val="205B60A5"/>
    <w:rsid w:val="20609DCC"/>
    <w:rsid w:val="206E7FF5"/>
    <w:rsid w:val="20779651"/>
    <w:rsid w:val="2077C13F"/>
    <w:rsid w:val="207F480E"/>
    <w:rsid w:val="207F9A1C"/>
    <w:rsid w:val="2080DDE9"/>
    <w:rsid w:val="20841790"/>
    <w:rsid w:val="20859FB2"/>
    <w:rsid w:val="20898712"/>
    <w:rsid w:val="208CB4A0"/>
    <w:rsid w:val="20912D08"/>
    <w:rsid w:val="209179AA"/>
    <w:rsid w:val="2092EFD5"/>
    <w:rsid w:val="209875D7"/>
    <w:rsid w:val="20AC8AAB"/>
    <w:rsid w:val="20ACA81B"/>
    <w:rsid w:val="20B3E477"/>
    <w:rsid w:val="20B78ABF"/>
    <w:rsid w:val="20B84700"/>
    <w:rsid w:val="20B91797"/>
    <w:rsid w:val="20BAF48E"/>
    <w:rsid w:val="20BDBF8C"/>
    <w:rsid w:val="20C678C8"/>
    <w:rsid w:val="20CAABD7"/>
    <w:rsid w:val="20CB3C90"/>
    <w:rsid w:val="20CF7D28"/>
    <w:rsid w:val="20D16071"/>
    <w:rsid w:val="20D424CE"/>
    <w:rsid w:val="20D566C2"/>
    <w:rsid w:val="20D977E4"/>
    <w:rsid w:val="20DD2257"/>
    <w:rsid w:val="20DFAF8C"/>
    <w:rsid w:val="20E98AA9"/>
    <w:rsid w:val="20EA95D2"/>
    <w:rsid w:val="20F0B17A"/>
    <w:rsid w:val="20F3204D"/>
    <w:rsid w:val="20F77116"/>
    <w:rsid w:val="20FBEE38"/>
    <w:rsid w:val="20FFAE0E"/>
    <w:rsid w:val="21028095"/>
    <w:rsid w:val="2103FD1C"/>
    <w:rsid w:val="210900D0"/>
    <w:rsid w:val="2110FB3E"/>
    <w:rsid w:val="2112C5A6"/>
    <w:rsid w:val="2113D43C"/>
    <w:rsid w:val="21143FA7"/>
    <w:rsid w:val="211470F3"/>
    <w:rsid w:val="21150C20"/>
    <w:rsid w:val="21242AD9"/>
    <w:rsid w:val="21261BC6"/>
    <w:rsid w:val="21346E1C"/>
    <w:rsid w:val="21426C13"/>
    <w:rsid w:val="2143BABA"/>
    <w:rsid w:val="2144F542"/>
    <w:rsid w:val="2145FD3B"/>
    <w:rsid w:val="214C7773"/>
    <w:rsid w:val="214D5534"/>
    <w:rsid w:val="2153488F"/>
    <w:rsid w:val="2154A580"/>
    <w:rsid w:val="215AE6D7"/>
    <w:rsid w:val="215B75CC"/>
    <w:rsid w:val="216A5039"/>
    <w:rsid w:val="216C5972"/>
    <w:rsid w:val="2171AC30"/>
    <w:rsid w:val="21721687"/>
    <w:rsid w:val="21756A2E"/>
    <w:rsid w:val="217A2BBF"/>
    <w:rsid w:val="217CAA7A"/>
    <w:rsid w:val="217F9B03"/>
    <w:rsid w:val="217F9D5F"/>
    <w:rsid w:val="2183D76B"/>
    <w:rsid w:val="2184CD8D"/>
    <w:rsid w:val="218A5271"/>
    <w:rsid w:val="218BEB1E"/>
    <w:rsid w:val="218EAAA9"/>
    <w:rsid w:val="219428BA"/>
    <w:rsid w:val="2199D77E"/>
    <w:rsid w:val="219A5CE6"/>
    <w:rsid w:val="219D5897"/>
    <w:rsid w:val="219EE053"/>
    <w:rsid w:val="21A34C9A"/>
    <w:rsid w:val="21A700D2"/>
    <w:rsid w:val="21AADF97"/>
    <w:rsid w:val="21AC4CA7"/>
    <w:rsid w:val="21B1840D"/>
    <w:rsid w:val="21B4D465"/>
    <w:rsid w:val="21B5D159"/>
    <w:rsid w:val="21B81DC6"/>
    <w:rsid w:val="21BAD372"/>
    <w:rsid w:val="21BDA6E5"/>
    <w:rsid w:val="21C19FD1"/>
    <w:rsid w:val="21CBB730"/>
    <w:rsid w:val="21CC75F2"/>
    <w:rsid w:val="21CCD807"/>
    <w:rsid w:val="21CD4477"/>
    <w:rsid w:val="21DAB2F9"/>
    <w:rsid w:val="21DBCA67"/>
    <w:rsid w:val="21E7EC54"/>
    <w:rsid w:val="21F2ABCC"/>
    <w:rsid w:val="21FE5B28"/>
    <w:rsid w:val="2215D69D"/>
    <w:rsid w:val="22179363"/>
    <w:rsid w:val="221C0B8B"/>
    <w:rsid w:val="222641CD"/>
    <w:rsid w:val="222709A9"/>
    <w:rsid w:val="222C6C63"/>
    <w:rsid w:val="22318E9D"/>
    <w:rsid w:val="223254DB"/>
    <w:rsid w:val="223960BF"/>
    <w:rsid w:val="223A20CC"/>
    <w:rsid w:val="223D1522"/>
    <w:rsid w:val="22478E0B"/>
    <w:rsid w:val="224C6A2D"/>
    <w:rsid w:val="2260BEC0"/>
    <w:rsid w:val="22657249"/>
    <w:rsid w:val="2265B49B"/>
    <w:rsid w:val="226E7422"/>
    <w:rsid w:val="22728ADC"/>
    <w:rsid w:val="2274FB2B"/>
    <w:rsid w:val="227A2BAA"/>
    <w:rsid w:val="227C4B32"/>
    <w:rsid w:val="228CF7AA"/>
    <w:rsid w:val="228D9917"/>
    <w:rsid w:val="2292514A"/>
    <w:rsid w:val="22967C63"/>
    <w:rsid w:val="229722A1"/>
    <w:rsid w:val="229734B2"/>
    <w:rsid w:val="229D2D2C"/>
    <w:rsid w:val="22A59C68"/>
    <w:rsid w:val="22AC1837"/>
    <w:rsid w:val="22B911C7"/>
    <w:rsid w:val="22B911D5"/>
    <w:rsid w:val="22BB96A8"/>
    <w:rsid w:val="22BBF3BE"/>
    <w:rsid w:val="22BCF608"/>
    <w:rsid w:val="22C287E0"/>
    <w:rsid w:val="22CCAA9E"/>
    <w:rsid w:val="22D63C4D"/>
    <w:rsid w:val="22DAE400"/>
    <w:rsid w:val="22E29CE8"/>
    <w:rsid w:val="22EAC841"/>
    <w:rsid w:val="22F23CCC"/>
    <w:rsid w:val="22F4E8A1"/>
    <w:rsid w:val="22F56DA2"/>
    <w:rsid w:val="22F8B2CE"/>
    <w:rsid w:val="22FA6A5B"/>
    <w:rsid w:val="22FC6601"/>
    <w:rsid w:val="2302F99F"/>
    <w:rsid w:val="23069978"/>
    <w:rsid w:val="230B9AAD"/>
    <w:rsid w:val="23133F5F"/>
    <w:rsid w:val="2313B348"/>
    <w:rsid w:val="231AF319"/>
    <w:rsid w:val="231FDE3F"/>
    <w:rsid w:val="2323B3A7"/>
    <w:rsid w:val="23283197"/>
    <w:rsid w:val="23292641"/>
    <w:rsid w:val="232E6EA1"/>
    <w:rsid w:val="232EA9DF"/>
    <w:rsid w:val="23332829"/>
    <w:rsid w:val="2334A5E8"/>
    <w:rsid w:val="2341B4CD"/>
    <w:rsid w:val="234383B8"/>
    <w:rsid w:val="2346C0FF"/>
    <w:rsid w:val="23522194"/>
    <w:rsid w:val="2356B991"/>
    <w:rsid w:val="235B5D17"/>
    <w:rsid w:val="23644EDD"/>
    <w:rsid w:val="2364939E"/>
    <w:rsid w:val="236C3837"/>
    <w:rsid w:val="2370F835"/>
    <w:rsid w:val="2371811C"/>
    <w:rsid w:val="2372DE9D"/>
    <w:rsid w:val="237BCBD2"/>
    <w:rsid w:val="23805E92"/>
    <w:rsid w:val="23827E7E"/>
    <w:rsid w:val="2383934E"/>
    <w:rsid w:val="23860712"/>
    <w:rsid w:val="23888C42"/>
    <w:rsid w:val="238922E7"/>
    <w:rsid w:val="238ABD6D"/>
    <w:rsid w:val="2390EFB1"/>
    <w:rsid w:val="2395A4BB"/>
    <w:rsid w:val="239CF2C1"/>
    <w:rsid w:val="23A03DAA"/>
    <w:rsid w:val="23A1958E"/>
    <w:rsid w:val="23A5EB5E"/>
    <w:rsid w:val="23A60B44"/>
    <w:rsid w:val="23A6670C"/>
    <w:rsid w:val="23A69006"/>
    <w:rsid w:val="23AF1F97"/>
    <w:rsid w:val="23B1DC9E"/>
    <w:rsid w:val="23B571CD"/>
    <w:rsid w:val="23C56847"/>
    <w:rsid w:val="23CAA784"/>
    <w:rsid w:val="23DDFA63"/>
    <w:rsid w:val="23E1006B"/>
    <w:rsid w:val="23E46E77"/>
    <w:rsid w:val="23E56EDB"/>
    <w:rsid w:val="23E97197"/>
    <w:rsid w:val="23EFC136"/>
    <w:rsid w:val="23F33067"/>
    <w:rsid w:val="23F9D54C"/>
    <w:rsid w:val="24044FDD"/>
    <w:rsid w:val="24070B4F"/>
    <w:rsid w:val="240B59E4"/>
    <w:rsid w:val="240EE627"/>
    <w:rsid w:val="240FCD7E"/>
    <w:rsid w:val="24123F68"/>
    <w:rsid w:val="24135D2A"/>
    <w:rsid w:val="2415AFEA"/>
    <w:rsid w:val="24188645"/>
    <w:rsid w:val="24196E74"/>
    <w:rsid w:val="241F925D"/>
    <w:rsid w:val="2422FC62"/>
    <w:rsid w:val="24255E90"/>
    <w:rsid w:val="2428FC10"/>
    <w:rsid w:val="24304979"/>
    <w:rsid w:val="2433533E"/>
    <w:rsid w:val="2438E88C"/>
    <w:rsid w:val="244198DD"/>
    <w:rsid w:val="244539AA"/>
    <w:rsid w:val="244D349E"/>
    <w:rsid w:val="244DC12D"/>
    <w:rsid w:val="2452211B"/>
    <w:rsid w:val="245B170E"/>
    <w:rsid w:val="245B62BF"/>
    <w:rsid w:val="24643CE2"/>
    <w:rsid w:val="24669C10"/>
    <w:rsid w:val="2467E64E"/>
    <w:rsid w:val="246D0E9C"/>
    <w:rsid w:val="246F4C58"/>
    <w:rsid w:val="2490C0F4"/>
    <w:rsid w:val="249ADEBD"/>
    <w:rsid w:val="249C6A3E"/>
    <w:rsid w:val="24A7560F"/>
    <w:rsid w:val="24AEEC11"/>
    <w:rsid w:val="24B5A2AE"/>
    <w:rsid w:val="24BC36B8"/>
    <w:rsid w:val="24D28BDD"/>
    <w:rsid w:val="24D83AE5"/>
    <w:rsid w:val="24DC1D95"/>
    <w:rsid w:val="24DC3B1B"/>
    <w:rsid w:val="24DC8AFB"/>
    <w:rsid w:val="24DCA968"/>
    <w:rsid w:val="24E48B75"/>
    <w:rsid w:val="24E528DD"/>
    <w:rsid w:val="24ECF858"/>
    <w:rsid w:val="24EEAFDC"/>
    <w:rsid w:val="24F978DD"/>
    <w:rsid w:val="24FA1E29"/>
    <w:rsid w:val="24FB3AFB"/>
    <w:rsid w:val="24FD9368"/>
    <w:rsid w:val="2503D688"/>
    <w:rsid w:val="2504518F"/>
    <w:rsid w:val="250CE7BE"/>
    <w:rsid w:val="250ED874"/>
    <w:rsid w:val="251EECFC"/>
    <w:rsid w:val="2523FE67"/>
    <w:rsid w:val="25252E8A"/>
    <w:rsid w:val="2528BF14"/>
    <w:rsid w:val="25292E07"/>
    <w:rsid w:val="252993C0"/>
    <w:rsid w:val="252D68DA"/>
    <w:rsid w:val="252D8E66"/>
    <w:rsid w:val="252DC0C0"/>
    <w:rsid w:val="253405A2"/>
    <w:rsid w:val="25377869"/>
    <w:rsid w:val="253996BE"/>
    <w:rsid w:val="253A2416"/>
    <w:rsid w:val="253A4145"/>
    <w:rsid w:val="253EB39E"/>
    <w:rsid w:val="254019C7"/>
    <w:rsid w:val="254638B6"/>
    <w:rsid w:val="25486C30"/>
    <w:rsid w:val="255EBB34"/>
    <w:rsid w:val="255F5B2D"/>
    <w:rsid w:val="255FAB1C"/>
    <w:rsid w:val="2560619A"/>
    <w:rsid w:val="256145F3"/>
    <w:rsid w:val="2561A407"/>
    <w:rsid w:val="2561C78B"/>
    <w:rsid w:val="2562CC8B"/>
    <w:rsid w:val="2565158B"/>
    <w:rsid w:val="256744B3"/>
    <w:rsid w:val="2578E033"/>
    <w:rsid w:val="257FB207"/>
    <w:rsid w:val="258E4B28"/>
    <w:rsid w:val="258FE414"/>
    <w:rsid w:val="2591C241"/>
    <w:rsid w:val="25924DD8"/>
    <w:rsid w:val="2592CCD1"/>
    <w:rsid w:val="25938451"/>
    <w:rsid w:val="259CDD23"/>
    <w:rsid w:val="259F0439"/>
    <w:rsid w:val="25A29610"/>
    <w:rsid w:val="25A36247"/>
    <w:rsid w:val="25A9C285"/>
    <w:rsid w:val="25AD0859"/>
    <w:rsid w:val="25AFE720"/>
    <w:rsid w:val="25B42D35"/>
    <w:rsid w:val="25B7779C"/>
    <w:rsid w:val="25BF5F07"/>
    <w:rsid w:val="25C06166"/>
    <w:rsid w:val="25C0BF66"/>
    <w:rsid w:val="25C184F2"/>
    <w:rsid w:val="25CE7A18"/>
    <w:rsid w:val="25D2047E"/>
    <w:rsid w:val="25D3BA77"/>
    <w:rsid w:val="25D428B7"/>
    <w:rsid w:val="25D8A9BB"/>
    <w:rsid w:val="25E09CA8"/>
    <w:rsid w:val="25E242A4"/>
    <w:rsid w:val="25E348B3"/>
    <w:rsid w:val="25E47353"/>
    <w:rsid w:val="25E4D4A1"/>
    <w:rsid w:val="25E6E32E"/>
    <w:rsid w:val="25E7B1B4"/>
    <w:rsid w:val="25EC2A36"/>
    <w:rsid w:val="25F149C3"/>
    <w:rsid w:val="25F208F1"/>
    <w:rsid w:val="25F50BB9"/>
    <w:rsid w:val="25F617E8"/>
    <w:rsid w:val="25F7D7EF"/>
    <w:rsid w:val="25F7EB1A"/>
    <w:rsid w:val="25FC9BCF"/>
    <w:rsid w:val="25FE1E5A"/>
    <w:rsid w:val="26009F1F"/>
    <w:rsid w:val="26018D49"/>
    <w:rsid w:val="26030B50"/>
    <w:rsid w:val="2604B71B"/>
    <w:rsid w:val="26130BD2"/>
    <w:rsid w:val="26150A4D"/>
    <w:rsid w:val="26229090"/>
    <w:rsid w:val="26278E35"/>
    <w:rsid w:val="2630C118"/>
    <w:rsid w:val="26349BF2"/>
    <w:rsid w:val="263972E5"/>
    <w:rsid w:val="263A2CAD"/>
    <w:rsid w:val="263C1924"/>
    <w:rsid w:val="263ECB66"/>
    <w:rsid w:val="263F8884"/>
    <w:rsid w:val="26442AB3"/>
    <w:rsid w:val="2644989A"/>
    <w:rsid w:val="264615C2"/>
    <w:rsid w:val="264E8321"/>
    <w:rsid w:val="26501384"/>
    <w:rsid w:val="265829CE"/>
    <w:rsid w:val="265897EF"/>
    <w:rsid w:val="265D9154"/>
    <w:rsid w:val="265F4741"/>
    <w:rsid w:val="2661B1D1"/>
    <w:rsid w:val="2661E11B"/>
    <w:rsid w:val="266AB607"/>
    <w:rsid w:val="266C133B"/>
    <w:rsid w:val="266DB9E7"/>
    <w:rsid w:val="266E4177"/>
    <w:rsid w:val="26715512"/>
    <w:rsid w:val="26719A4B"/>
    <w:rsid w:val="2678196E"/>
    <w:rsid w:val="267AC470"/>
    <w:rsid w:val="2682D297"/>
    <w:rsid w:val="26858436"/>
    <w:rsid w:val="26911DDA"/>
    <w:rsid w:val="26940EF2"/>
    <w:rsid w:val="269703D0"/>
    <w:rsid w:val="26A08396"/>
    <w:rsid w:val="26A37E66"/>
    <w:rsid w:val="26A661F1"/>
    <w:rsid w:val="26AE2E5D"/>
    <w:rsid w:val="26B0E7AF"/>
    <w:rsid w:val="26B12168"/>
    <w:rsid w:val="26B61F37"/>
    <w:rsid w:val="26C6E67B"/>
    <w:rsid w:val="26CBC3E0"/>
    <w:rsid w:val="26D0481B"/>
    <w:rsid w:val="26D2077C"/>
    <w:rsid w:val="26D38130"/>
    <w:rsid w:val="26DAC07B"/>
    <w:rsid w:val="26DCF656"/>
    <w:rsid w:val="26E36EA0"/>
    <w:rsid w:val="26E38574"/>
    <w:rsid w:val="26E73030"/>
    <w:rsid w:val="26EA62A1"/>
    <w:rsid w:val="26F91379"/>
    <w:rsid w:val="26F9A26F"/>
    <w:rsid w:val="26FA9A90"/>
    <w:rsid w:val="26FC24B3"/>
    <w:rsid w:val="26FEC5AF"/>
    <w:rsid w:val="27016980"/>
    <w:rsid w:val="270FBD75"/>
    <w:rsid w:val="271900D0"/>
    <w:rsid w:val="271C1168"/>
    <w:rsid w:val="27242DBF"/>
    <w:rsid w:val="272B41E1"/>
    <w:rsid w:val="2733C402"/>
    <w:rsid w:val="273427E6"/>
    <w:rsid w:val="2737E1FC"/>
    <w:rsid w:val="273CB951"/>
    <w:rsid w:val="273CBE1E"/>
    <w:rsid w:val="273E53DF"/>
    <w:rsid w:val="2742136F"/>
    <w:rsid w:val="2748B171"/>
    <w:rsid w:val="274C5D9A"/>
    <w:rsid w:val="274D9FD0"/>
    <w:rsid w:val="274E4F2D"/>
    <w:rsid w:val="274F9D8F"/>
    <w:rsid w:val="2750CBA2"/>
    <w:rsid w:val="275A2AA1"/>
    <w:rsid w:val="27620E6F"/>
    <w:rsid w:val="2763B11F"/>
    <w:rsid w:val="2768F06A"/>
    <w:rsid w:val="2769DE9F"/>
    <w:rsid w:val="276FF182"/>
    <w:rsid w:val="277024CB"/>
    <w:rsid w:val="2771EDCD"/>
    <w:rsid w:val="277398EF"/>
    <w:rsid w:val="277B251E"/>
    <w:rsid w:val="277F309A"/>
    <w:rsid w:val="27839161"/>
    <w:rsid w:val="27897554"/>
    <w:rsid w:val="2796F68F"/>
    <w:rsid w:val="279CB072"/>
    <w:rsid w:val="279FB82A"/>
    <w:rsid w:val="27A43509"/>
    <w:rsid w:val="27A6B0CA"/>
    <w:rsid w:val="27A7089A"/>
    <w:rsid w:val="27AB6009"/>
    <w:rsid w:val="27B6DAC0"/>
    <w:rsid w:val="27CB0E28"/>
    <w:rsid w:val="27D5FB4B"/>
    <w:rsid w:val="27D62722"/>
    <w:rsid w:val="27DADB95"/>
    <w:rsid w:val="27DCA72B"/>
    <w:rsid w:val="27EC3B41"/>
    <w:rsid w:val="27F2C972"/>
    <w:rsid w:val="27F38A9E"/>
    <w:rsid w:val="27F69A1B"/>
    <w:rsid w:val="2800E8EC"/>
    <w:rsid w:val="28026893"/>
    <w:rsid w:val="2804F69B"/>
    <w:rsid w:val="2805227B"/>
    <w:rsid w:val="28067A87"/>
    <w:rsid w:val="280A6903"/>
    <w:rsid w:val="280F3787"/>
    <w:rsid w:val="2819A239"/>
    <w:rsid w:val="282E2292"/>
    <w:rsid w:val="282EF98A"/>
    <w:rsid w:val="283E7169"/>
    <w:rsid w:val="284E4BDE"/>
    <w:rsid w:val="285004CC"/>
    <w:rsid w:val="285582F6"/>
    <w:rsid w:val="2856F08B"/>
    <w:rsid w:val="28594976"/>
    <w:rsid w:val="285E0659"/>
    <w:rsid w:val="285EC415"/>
    <w:rsid w:val="28620C4A"/>
    <w:rsid w:val="286D6DB1"/>
    <w:rsid w:val="286DDBD3"/>
    <w:rsid w:val="286E9CF7"/>
    <w:rsid w:val="286FE923"/>
    <w:rsid w:val="2870A0D5"/>
    <w:rsid w:val="28711505"/>
    <w:rsid w:val="2875328B"/>
    <w:rsid w:val="287F2417"/>
    <w:rsid w:val="28819979"/>
    <w:rsid w:val="28833704"/>
    <w:rsid w:val="2888AD8C"/>
    <w:rsid w:val="288A783D"/>
    <w:rsid w:val="288AA22B"/>
    <w:rsid w:val="288EC3B7"/>
    <w:rsid w:val="28917EC7"/>
    <w:rsid w:val="28982C1F"/>
    <w:rsid w:val="289AEC82"/>
    <w:rsid w:val="28A263F3"/>
    <w:rsid w:val="28A3E6D5"/>
    <w:rsid w:val="28A459D5"/>
    <w:rsid w:val="28A4B8C2"/>
    <w:rsid w:val="28A7F66C"/>
    <w:rsid w:val="28AE2E48"/>
    <w:rsid w:val="28BB9B20"/>
    <w:rsid w:val="28C3AE6F"/>
    <w:rsid w:val="28C58316"/>
    <w:rsid w:val="28D19735"/>
    <w:rsid w:val="28D872DD"/>
    <w:rsid w:val="28E41A17"/>
    <w:rsid w:val="28EB7F45"/>
    <w:rsid w:val="28EF2D01"/>
    <w:rsid w:val="28FD8435"/>
    <w:rsid w:val="290A6F44"/>
    <w:rsid w:val="290ED2F8"/>
    <w:rsid w:val="2915F6EF"/>
    <w:rsid w:val="2916C111"/>
    <w:rsid w:val="2916C825"/>
    <w:rsid w:val="291945BA"/>
    <w:rsid w:val="291C1AC1"/>
    <w:rsid w:val="291D7753"/>
    <w:rsid w:val="291D81D6"/>
    <w:rsid w:val="291DF1D0"/>
    <w:rsid w:val="2929EE58"/>
    <w:rsid w:val="292C15F2"/>
    <w:rsid w:val="292E4CE0"/>
    <w:rsid w:val="292F5869"/>
    <w:rsid w:val="2932279F"/>
    <w:rsid w:val="293280D4"/>
    <w:rsid w:val="2937A6A1"/>
    <w:rsid w:val="293B2AC2"/>
    <w:rsid w:val="293E3BF3"/>
    <w:rsid w:val="2941CAC0"/>
    <w:rsid w:val="29465637"/>
    <w:rsid w:val="2949BF2A"/>
    <w:rsid w:val="294BE84A"/>
    <w:rsid w:val="294C2768"/>
    <w:rsid w:val="294C92FD"/>
    <w:rsid w:val="295206A0"/>
    <w:rsid w:val="29556773"/>
    <w:rsid w:val="295DD80A"/>
    <w:rsid w:val="2960B8CE"/>
    <w:rsid w:val="296BA4EF"/>
    <w:rsid w:val="296CC715"/>
    <w:rsid w:val="2982FC30"/>
    <w:rsid w:val="29845EDA"/>
    <w:rsid w:val="29861928"/>
    <w:rsid w:val="298C45C3"/>
    <w:rsid w:val="298DDA68"/>
    <w:rsid w:val="298E7446"/>
    <w:rsid w:val="2992ED82"/>
    <w:rsid w:val="2995677B"/>
    <w:rsid w:val="2997C3B9"/>
    <w:rsid w:val="29A118FC"/>
    <w:rsid w:val="29A807E4"/>
    <w:rsid w:val="29AB21D2"/>
    <w:rsid w:val="29ABCF85"/>
    <w:rsid w:val="29AD4C13"/>
    <w:rsid w:val="29B647F9"/>
    <w:rsid w:val="29BEE47B"/>
    <w:rsid w:val="29C26FC7"/>
    <w:rsid w:val="29C5295F"/>
    <w:rsid w:val="29C5BD1D"/>
    <w:rsid w:val="29C6EFB6"/>
    <w:rsid w:val="29C98C1F"/>
    <w:rsid w:val="29CCD3B2"/>
    <w:rsid w:val="29D4783E"/>
    <w:rsid w:val="29D699BD"/>
    <w:rsid w:val="29DC28FB"/>
    <w:rsid w:val="29E65881"/>
    <w:rsid w:val="29EA7858"/>
    <w:rsid w:val="29EC4AD7"/>
    <w:rsid w:val="29F13F48"/>
    <w:rsid w:val="29FC923D"/>
    <w:rsid w:val="29FE0179"/>
    <w:rsid w:val="2A02AE35"/>
    <w:rsid w:val="2A0CB59E"/>
    <w:rsid w:val="2A0FB36D"/>
    <w:rsid w:val="2A152DD4"/>
    <w:rsid w:val="2A17C790"/>
    <w:rsid w:val="2A1C7E6C"/>
    <w:rsid w:val="2A31CA17"/>
    <w:rsid w:val="2A322F8A"/>
    <w:rsid w:val="2A325A8D"/>
    <w:rsid w:val="2A3333C1"/>
    <w:rsid w:val="2A37B1D9"/>
    <w:rsid w:val="2A3C1F93"/>
    <w:rsid w:val="2A413F64"/>
    <w:rsid w:val="2A442163"/>
    <w:rsid w:val="2A491D0B"/>
    <w:rsid w:val="2A4BF614"/>
    <w:rsid w:val="2A5200DB"/>
    <w:rsid w:val="2A551015"/>
    <w:rsid w:val="2A5EC0A5"/>
    <w:rsid w:val="2A601EA4"/>
    <w:rsid w:val="2A63BC67"/>
    <w:rsid w:val="2A675154"/>
    <w:rsid w:val="2A6AD3B2"/>
    <w:rsid w:val="2A720AB2"/>
    <w:rsid w:val="2A822E64"/>
    <w:rsid w:val="2A86A700"/>
    <w:rsid w:val="2A87350D"/>
    <w:rsid w:val="2A963D4C"/>
    <w:rsid w:val="2A98341D"/>
    <w:rsid w:val="2A9850A6"/>
    <w:rsid w:val="2A9A1240"/>
    <w:rsid w:val="2A9C23A2"/>
    <w:rsid w:val="2A9FC4B0"/>
    <w:rsid w:val="2AA6AB48"/>
    <w:rsid w:val="2AA74A02"/>
    <w:rsid w:val="2AA9E102"/>
    <w:rsid w:val="2AAA894F"/>
    <w:rsid w:val="2AAB1A27"/>
    <w:rsid w:val="2AB0B145"/>
    <w:rsid w:val="2AB33B02"/>
    <w:rsid w:val="2AB77E45"/>
    <w:rsid w:val="2AC01B8E"/>
    <w:rsid w:val="2AC2B8DA"/>
    <w:rsid w:val="2AD21634"/>
    <w:rsid w:val="2AD8BB7E"/>
    <w:rsid w:val="2ADB88EC"/>
    <w:rsid w:val="2ADEFB67"/>
    <w:rsid w:val="2AEEAE80"/>
    <w:rsid w:val="2AF03F20"/>
    <w:rsid w:val="2AF29936"/>
    <w:rsid w:val="2AF43659"/>
    <w:rsid w:val="2AF5B71A"/>
    <w:rsid w:val="2AF9F2DF"/>
    <w:rsid w:val="2AFFA2C7"/>
    <w:rsid w:val="2B006A00"/>
    <w:rsid w:val="2B009E0B"/>
    <w:rsid w:val="2B053E28"/>
    <w:rsid w:val="2B074C8E"/>
    <w:rsid w:val="2B10259D"/>
    <w:rsid w:val="2B15922C"/>
    <w:rsid w:val="2B19C7EA"/>
    <w:rsid w:val="2B2AD415"/>
    <w:rsid w:val="2B2BA3E8"/>
    <w:rsid w:val="2B2C93C5"/>
    <w:rsid w:val="2B340AB3"/>
    <w:rsid w:val="2B38B0F3"/>
    <w:rsid w:val="2B39CE7C"/>
    <w:rsid w:val="2B408F3E"/>
    <w:rsid w:val="2B4AD259"/>
    <w:rsid w:val="2B556248"/>
    <w:rsid w:val="2B5BF35C"/>
    <w:rsid w:val="2B6974BC"/>
    <w:rsid w:val="2B7B5EF7"/>
    <w:rsid w:val="2B7F0335"/>
    <w:rsid w:val="2B826600"/>
    <w:rsid w:val="2B87EF52"/>
    <w:rsid w:val="2B8A6320"/>
    <w:rsid w:val="2B957F02"/>
    <w:rsid w:val="2B9CEE78"/>
    <w:rsid w:val="2BA362C7"/>
    <w:rsid w:val="2BA39616"/>
    <w:rsid w:val="2BA4A7AF"/>
    <w:rsid w:val="2BB0F044"/>
    <w:rsid w:val="2BB81B18"/>
    <w:rsid w:val="2BB83B22"/>
    <w:rsid w:val="2BBDE64C"/>
    <w:rsid w:val="2BBE36E3"/>
    <w:rsid w:val="2BC452EE"/>
    <w:rsid w:val="2BC69449"/>
    <w:rsid w:val="2BC8AF9D"/>
    <w:rsid w:val="2BCDEFB3"/>
    <w:rsid w:val="2BD6E9BB"/>
    <w:rsid w:val="2BD7A764"/>
    <w:rsid w:val="2BD8B6D7"/>
    <w:rsid w:val="2BDA1E00"/>
    <w:rsid w:val="2BE3BC63"/>
    <w:rsid w:val="2BE7DA99"/>
    <w:rsid w:val="2BED561B"/>
    <w:rsid w:val="2BED6A30"/>
    <w:rsid w:val="2BF00E3A"/>
    <w:rsid w:val="2BF309EF"/>
    <w:rsid w:val="2BFB979F"/>
    <w:rsid w:val="2BFCAFE4"/>
    <w:rsid w:val="2BFEDB10"/>
    <w:rsid w:val="2C01176D"/>
    <w:rsid w:val="2C05E47E"/>
    <w:rsid w:val="2C075A40"/>
    <w:rsid w:val="2C0BF3A8"/>
    <w:rsid w:val="2C0C16BF"/>
    <w:rsid w:val="2C0E99E9"/>
    <w:rsid w:val="2C141429"/>
    <w:rsid w:val="2C14FC63"/>
    <w:rsid w:val="2C18E928"/>
    <w:rsid w:val="2C1D7A7C"/>
    <w:rsid w:val="2C234C36"/>
    <w:rsid w:val="2C30FB21"/>
    <w:rsid w:val="2C366DB3"/>
    <w:rsid w:val="2C3A6593"/>
    <w:rsid w:val="2C3B20CF"/>
    <w:rsid w:val="2C3D99BA"/>
    <w:rsid w:val="2C3E85FB"/>
    <w:rsid w:val="2C3EBED2"/>
    <w:rsid w:val="2C4029C6"/>
    <w:rsid w:val="2C44EA04"/>
    <w:rsid w:val="2C44EF20"/>
    <w:rsid w:val="2C4619E1"/>
    <w:rsid w:val="2C4D7BDA"/>
    <w:rsid w:val="2C4E7421"/>
    <w:rsid w:val="2C4EFE07"/>
    <w:rsid w:val="2C4F8017"/>
    <w:rsid w:val="2C570DBB"/>
    <w:rsid w:val="2C58EFB2"/>
    <w:rsid w:val="2C5F6A1B"/>
    <w:rsid w:val="2C6001B9"/>
    <w:rsid w:val="2C64F617"/>
    <w:rsid w:val="2C737113"/>
    <w:rsid w:val="2C773C48"/>
    <w:rsid w:val="2C7AFA05"/>
    <w:rsid w:val="2C7C6641"/>
    <w:rsid w:val="2C7DD554"/>
    <w:rsid w:val="2C8154BE"/>
    <w:rsid w:val="2C8253B5"/>
    <w:rsid w:val="2C897E31"/>
    <w:rsid w:val="2C8D6D82"/>
    <w:rsid w:val="2C8F4AB4"/>
    <w:rsid w:val="2C9AB621"/>
    <w:rsid w:val="2CA01007"/>
    <w:rsid w:val="2CA1A959"/>
    <w:rsid w:val="2CA2597B"/>
    <w:rsid w:val="2CABBF5A"/>
    <w:rsid w:val="2CAEC15A"/>
    <w:rsid w:val="2CAEC48A"/>
    <w:rsid w:val="2CB18FA8"/>
    <w:rsid w:val="2CB752F4"/>
    <w:rsid w:val="2CBB2E29"/>
    <w:rsid w:val="2CC3025C"/>
    <w:rsid w:val="2CC78DCC"/>
    <w:rsid w:val="2CCB5977"/>
    <w:rsid w:val="2CCCC780"/>
    <w:rsid w:val="2CCF8E34"/>
    <w:rsid w:val="2CD55A71"/>
    <w:rsid w:val="2CD9BC7F"/>
    <w:rsid w:val="2CDD7C9E"/>
    <w:rsid w:val="2CDDB3F4"/>
    <w:rsid w:val="2CE0590A"/>
    <w:rsid w:val="2CEA8AE3"/>
    <w:rsid w:val="2CEDA8BB"/>
    <w:rsid w:val="2CEE13D0"/>
    <w:rsid w:val="2CEE76EE"/>
    <w:rsid w:val="2CF7B443"/>
    <w:rsid w:val="2CFF9308"/>
    <w:rsid w:val="2D070CD0"/>
    <w:rsid w:val="2D09EB3B"/>
    <w:rsid w:val="2D0B3EA9"/>
    <w:rsid w:val="2D0DEA21"/>
    <w:rsid w:val="2D122933"/>
    <w:rsid w:val="2D1A8895"/>
    <w:rsid w:val="2D1AEB48"/>
    <w:rsid w:val="2D1E581A"/>
    <w:rsid w:val="2D1EF279"/>
    <w:rsid w:val="2D20801C"/>
    <w:rsid w:val="2D2287DF"/>
    <w:rsid w:val="2D265888"/>
    <w:rsid w:val="2D2693F6"/>
    <w:rsid w:val="2D274A4E"/>
    <w:rsid w:val="2D276285"/>
    <w:rsid w:val="2D2DF674"/>
    <w:rsid w:val="2D358251"/>
    <w:rsid w:val="2D3B5FE1"/>
    <w:rsid w:val="2D4083A5"/>
    <w:rsid w:val="2D40AE64"/>
    <w:rsid w:val="2D43CDDE"/>
    <w:rsid w:val="2D499E17"/>
    <w:rsid w:val="2D4D1CB5"/>
    <w:rsid w:val="2D523D0E"/>
    <w:rsid w:val="2D5313B5"/>
    <w:rsid w:val="2D53F208"/>
    <w:rsid w:val="2D59C64C"/>
    <w:rsid w:val="2D5B7D79"/>
    <w:rsid w:val="2D655133"/>
    <w:rsid w:val="2D669DD6"/>
    <w:rsid w:val="2D6E38FB"/>
    <w:rsid w:val="2D705017"/>
    <w:rsid w:val="2D7B1317"/>
    <w:rsid w:val="2D7B1D38"/>
    <w:rsid w:val="2D804392"/>
    <w:rsid w:val="2D815508"/>
    <w:rsid w:val="2D8DB476"/>
    <w:rsid w:val="2D936082"/>
    <w:rsid w:val="2D95116C"/>
    <w:rsid w:val="2D95728F"/>
    <w:rsid w:val="2D978ED0"/>
    <w:rsid w:val="2D991E75"/>
    <w:rsid w:val="2D9F0178"/>
    <w:rsid w:val="2DB8FEE2"/>
    <w:rsid w:val="2DB95ACF"/>
    <w:rsid w:val="2DC0BDA8"/>
    <w:rsid w:val="2DCA88CE"/>
    <w:rsid w:val="2DCDF645"/>
    <w:rsid w:val="2DD04A97"/>
    <w:rsid w:val="2DDC154C"/>
    <w:rsid w:val="2DDD6CC2"/>
    <w:rsid w:val="2DE9A3C0"/>
    <w:rsid w:val="2DECA704"/>
    <w:rsid w:val="2DF34203"/>
    <w:rsid w:val="2DF4F2BB"/>
    <w:rsid w:val="2DF9DB49"/>
    <w:rsid w:val="2E033E72"/>
    <w:rsid w:val="2E05AEC1"/>
    <w:rsid w:val="2E084528"/>
    <w:rsid w:val="2E0C0EB9"/>
    <w:rsid w:val="2E0D1C2B"/>
    <w:rsid w:val="2E0E652A"/>
    <w:rsid w:val="2E1C46C1"/>
    <w:rsid w:val="2E27A759"/>
    <w:rsid w:val="2E32512D"/>
    <w:rsid w:val="2E356CD1"/>
    <w:rsid w:val="2E3721F3"/>
    <w:rsid w:val="2E37E874"/>
    <w:rsid w:val="2E3C49EB"/>
    <w:rsid w:val="2E3E4749"/>
    <w:rsid w:val="2E54D884"/>
    <w:rsid w:val="2E57F75D"/>
    <w:rsid w:val="2E5C4454"/>
    <w:rsid w:val="2E677E23"/>
    <w:rsid w:val="2E67F8EF"/>
    <w:rsid w:val="2E68535C"/>
    <w:rsid w:val="2E693EFC"/>
    <w:rsid w:val="2E696DA7"/>
    <w:rsid w:val="2E6D1F7B"/>
    <w:rsid w:val="2E6E1CCA"/>
    <w:rsid w:val="2E74EEAE"/>
    <w:rsid w:val="2E77A12B"/>
    <w:rsid w:val="2E7F2FA7"/>
    <w:rsid w:val="2E8F3557"/>
    <w:rsid w:val="2E93C8C0"/>
    <w:rsid w:val="2E96EB48"/>
    <w:rsid w:val="2E986359"/>
    <w:rsid w:val="2EA4906D"/>
    <w:rsid w:val="2EB063AA"/>
    <w:rsid w:val="2EB0B5B7"/>
    <w:rsid w:val="2EB6EF4C"/>
    <w:rsid w:val="2EB80D45"/>
    <w:rsid w:val="2EC4A313"/>
    <w:rsid w:val="2EC69B03"/>
    <w:rsid w:val="2EC94087"/>
    <w:rsid w:val="2ECAA4E4"/>
    <w:rsid w:val="2ED0DC91"/>
    <w:rsid w:val="2ED2A1FB"/>
    <w:rsid w:val="2ED2ED7C"/>
    <w:rsid w:val="2ED93199"/>
    <w:rsid w:val="2EDC9CFB"/>
    <w:rsid w:val="2EDDCB7B"/>
    <w:rsid w:val="2EE1205B"/>
    <w:rsid w:val="2EE91327"/>
    <w:rsid w:val="2EEB9DE4"/>
    <w:rsid w:val="2EF160DB"/>
    <w:rsid w:val="2EF5E6E7"/>
    <w:rsid w:val="2EFE1D3D"/>
    <w:rsid w:val="2F030BF1"/>
    <w:rsid w:val="2F031B8F"/>
    <w:rsid w:val="2F0447E2"/>
    <w:rsid w:val="2F060290"/>
    <w:rsid w:val="2F062E09"/>
    <w:rsid w:val="2F07DD67"/>
    <w:rsid w:val="2F0B0639"/>
    <w:rsid w:val="2F0C0CE2"/>
    <w:rsid w:val="2F140FB1"/>
    <w:rsid w:val="2F143929"/>
    <w:rsid w:val="2F19D1AD"/>
    <w:rsid w:val="2F1B21C5"/>
    <w:rsid w:val="2F255DF1"/>
    <w:rsid w:val="2F2A6082"/>
    <w:rsid w:val="2F2B86DE"/>
    <w:rsid w:val="2F31E178"/>
    <w:rsid w:val="2F382D9D"/>
    <w:rsid w:val="2F3DD2B1"/>
    <w:rsid w:val="2F3DE71D"/>
    <w:rsid w:val="2F3F8103"/>
    <w:rsid w:val="2F3FA806"/>
    <w:rsid w:val="2F459386"/>
    <w:rsid w:val="2F4889F9"/>
    <w:rsid w:val="2F4D6876"/>
    <w:rsid w:val="2F5126FA"/>
    <w:rsid w:val="2F5183D1"/>
    <w:rsid w:val="2F5F7C8F"/>
    <w:rsid w:val="2F63AAE3"/>
    <w:rsid w:val="2F669E68"/>
    <w:rsid w:val="2F6AFF5C"/>
    <w:rsid w:val="2F6BA03E"/>
    <w:rsid w:val="2F708420"/>
    <w:rsid w:val="2F71BB37"/>
    <w:rsid w:val="2F72C9C0"/>
    <w:rsid w:val="2F77943C"/>
    <w:rsid w:val="2F7D9153"/>
    <w:rsid w:val="2F80E176"/>
    <w:rsid w:val="2F8161D0"/>
    <w:rsid w:val="2F887591"/>
    <w:rsid w:val="2F94D755"/>
    <w:rsid w:val="2F96D514"/>
    <w:rsid w:val="2F9A1181"/>
    <w:rsid w:val="2F9B27F1"/>
    <w:rsid w:val="2F9F4C0C"/>
    <w:rsid w:val="2FA01C32"/>
    <w:rsid w:val="2FA216B8"/>
    <w:rsid w:val="2FA8C566"/>
    <w:rsid w:val="2FAAC7D9"/>
    <w:rsid w:val="2FAC563A"/>
    <w:rsid w:val="2FADDD2C"/>
    <w:rsid w:val="2FAECD1D"/>
    <w:rsid w:val="2FAFFD75"/>
    <w:rsid w:val="2FB02E90"/>
    <w:rsid w:val="2FB0B7D2"/>
    <w:rsid w:val="2FB25F77"/>
    <w:rsid w:val="2FB29098"/>
    <w:rsid w:val="2FBBAD80"/>
    <w:rsid w:val="2FBCD8C3"/>
    <w:rsid w:val="2FBF2576"/>
    <w:rsid w:val="2FC7D475"/>
    <w:rsid w:val="2FCF5495"/>
    <w:rsid w:val="2FD6F6CA"/>
    <w:rsid w:val="2FD84661"/>
    <w:rsid w:val="2FD90A89"/>
    <w:rsid w:val="2FD9D612"/>
    <w:rsid w:val="2FDB4E43"/>
    <w:rsid w:val="2FE0DFCB"/>
    <w:rsid w:val="2FE41D21"/>
    <w:rsid w:val="2FEBDE2D"/>
    <w:rsid w:val="2FEF4B2F"/>
    <w:rsid w:val="2FF24D39"/>
    <w:rsid w:val="2FF29C07"/>
    <w:rsid w:val="2FF91EDF"/>
    <w:rsid w:val="2FFA0973"/>
    <w:rsid w:val="2FFA76D7"/>
    <w:rsid w:val="2FFCF6B0"/>
    <w:rsid w:val="3001C702"/>
    <w:rsid w:val="3008BA34"/>
    <w:rsid w:val="300BB8F0"/>
    <w:rsid w:val="3010D54F"/>
    <w:rsid w:val="3016596B"/>
    <w:rsid w:val="301895BD"/>
    <w:rsid w:val="3022BDF5"/>
    <w:rsid w:val="30247E93"/>
    <w:rsid w:val="30340801"/>
    <w:rsid w:val="3034B6CA"/>
    <w:rsid w:val="30356BAB"/>
    <w:rsid w:val="3039FF02"/>
    <w:rsid w:val="303B295D"/>
    <w:rsid w:val="3042D6E0"/>
    <w:rsid w:val="30549627"/>
    <w:rsid w:val="30628792"/>
    <w:rsid w:val="30676C77"/>
    <w:rsid w:val="306788A1"/>
    <w:rsid w:val="30691093"/>
    <w:rsid w:val="3069FFAD"/>
    <w:rsid w:val="306F851E"/>
    <w:rsid w:val="30726369"/>
    <w:rsid w:val="3079955F"/>
    <w:rsid w:val="307B421C"/>
    <w:rsid w:val="307C9CA5"/>
    <w:rsid w:val="307CB544"/>
    <w:rsid w:val="307FA451"/>
    <w:rsid w:val="30862EAF"/>
    <w:rsid w:val="308B1B07"/>
    <w:rsid w:val="308C4308"/>
    <w:rsid w:val="309176F1"/>
    <w:rsid w:val="309F0C57"/>
    <w:rsid w:val="30A20B4D"/>
    <w:rsid w:val="30B0A154"/>
    <w:rsid w:val="30B32CA5"/>
    <w:rsid w:val="30B3D283"/>
    <w:rsid w:val="30BB1CEB"/>
    <w:rsid w:val="30C31157"/>
    <w:rsid w:val="30C35C12"/>
    <w:rsid w:val="30C3E3AB"/>
    <w:rsid w:val="30C54E03"/>
    <w:rsid w:val="30C8A866"/>
    <w:rsid w:val="30CA63F8"/>
    <w:rsid w:val="30CC03AA"/>
    <w:rsid w:val="30CE327E"/>
    <w:rsid w:val="30D95A71"/>
    <w:rsid w:val="30DFAD00"/>
    <w:rsid w:val="30DFB382"/>
    <w:rsid w:val="30E16865"/>
    <w:rsid w:val="30E39802"/>
    <w:rsid w:val="30E6BDBD"/>
    <w:rsid w:val="30EB1CB7"/>
    <w:rsid w:val="30F06788"/>
    <w:rsid w:val="30F41ACB"/>
    <w:rsid w:val="30FD01F4"/>
    <w:rsid w:val="310993F9"/>
    <w:rsid w:val="310A1F62"/>
    <w:rsid w:val="310D890F"/>
    <w:rsid w:val="31106BBA"/>
    <w:rsid w:val="311BFADE"/>
    <w:rsid w:val="3121AA8D"/>
    <w:rsid w:val="31231685"/>
    <w:rsid w:val="3134A40A"/>
    <w:rsid w:val="313D7C3E"/>
    <w:rsid w:val="314142AC"/>
    <w:rsid w:val="3149F6D0"/>
    <w:rsid w:val="314A5025"/>
    <w:rsid w:val="314BC8B6"/>
    <w:rsid w:val="314DAF5F"/>
    <w:rsid w:val="31516F37"/>
    <w:rsid w:val="31570D59"/>
    <w:rsid w:val="31598FB6"/>
    <w:rsid w:val="3161B91E"/>
    <w:rsid w:val="31644A49"/>
    <w:rsid w:val="3164E96F"/>
    <w:rsid w:val="3166EE2A"/>
    <w:rsid w:val="316DA411"/>
    <w:rsid w:val="3175832A"/>
    <w:rsid w:val="31768296"/>
    <w:rsid w:val="317A2BDD"/>
    <w:rsid w:val="318787C1"/>
    <w:rsid w:val="31898EEC"/>
    <w:rsid w:val="31899E19"/>
    <w:rsid w:val="3189A47F"/>
    <w:rsid w:val="3192C53E"/>
    <w:rsid w:val="31981BBC"/>
    <w:rsid w:val="31A0E41E"/>
    <w:rsid w:val="31A0EF80"/>
    <w:rsid w:val="31A5EB31"/>
    <w:rsid w:val="31AB4991"/>
    <w:rsid w:val="31B8D07B"/>
    <w:rsid w:val="31BA083F"/>
    <w:rsid w:val="31BA7F4B"/>
    <w:rsid w:val="31BD0CB7"/>
    <w:rsid w:val="31BFFDFE"/>
    <w:rsid w:val="31C876DB"/>
    <w:rsid w:val="31CBB60C"/>
    <w:rsid w:val="31CFCBDB"/>
    <w:rsid w:val="31CFD60E"/>
    <w:rsid w:val="31D17E64"/>
    <w:rsid w:val="31D262BC"/>
    <w:rsid w:val="31E0CA89"/>
    <w:rsid w:val="31EEA80A"/>
    <w:rsid w:val="31FBAEAB"/>
    <w:rsid w:val="31FDF9CE"/>
    <w:rsid w:val="31FF77CC"/>
    <w:rsid w:val="3204EC1E"/>
    <w:rsid w:val="3206F815"/>
    <w:rsid w:val="3208D76E"/>
    <w:rsid w:val="320FD9D2"/>
    <w:rsid w:val="321508D7"/>
    <w:rsid w:val="3219D5CE"/>
    <w:rsid w:val="321B8F54"/>
    <w:rsid w:val="322485DF"/>
    <w:rsid w:val="322C6ADB"/>
    <w:rsid w:val="322D1BC1"/>
    <w:rsid w:val="322D31BA"/>
    <w:rsid w:val="322D6A0F"/>
    <w:rsid w:val="3230078C"/>
    <w:rsid w:val="3232E716"/>
    <w:rsid w:val="323A5165"/>
    <w:rsid w:val="324069FF"/>
    <w:rsid w:val="324471EE"/>
    <w:rsid w:val="3245A65C"/>
    <w:rsid w:val="324820A4"/>
    <w:rsid w:val="325C2B59"/>
    <w:rsid w:val="326077EC"/>
    <w:rsid w:val="326FEE05"/>
    <w:rsid w:val="3271899F"/>
    <w:rsid w:val="32753848"/>
    <w:rsid w:val="327BBD3E"/>
    <w:rsid w:val="32846F60"/>
    <w:rsid w:val="3285919C"/>
    <w:rsid w:val="328C464C"/>
    <w:rsid w:val="328C9017"/>
    <w:rsid w:val="3290EE32"/>
    <w:rsid w:val="32922FCD"/>
    <w:rsid w:val="3299B944"/>
    <w:rsid w:val="3299F7E5"/>
    <w:rsid w:val="329D8927"/>
    <w:rsid w:val="32A2E835"/>
    <w:rsid w:val="32A40405"/>
    <w:rsid w:val="32A9EA98"/>
    <w:rsid w:val="32B0871A"/>
    <w:rsid w:val="32B3F025"/>
    <w:rsid w:val="32BB526C"/>
    <w:rsid w:val="32BDCA64"/>
    <w:rsid w:val="32BE8689"/>
    <w:rsid w:val="32C471AD"/>
    <w:rsid w:val="32CC5C71"/>
    <w:rsid w:val="32D7D61B"/>
    <w:rsid w:val="32E3C85A"/>
    <w:rsid w:val="32E85B19"/>
    <w:rsid w:val="32EBC3AE"/>
    <w:rsid w:val="32ECE224"/>
    <w:rsid w:val="32EF066B"/>
    <w:rsid w:val="32F2400F"/>
    <w:rsid w:val="32F54BC0"/>
    <w:rsid w:val="32F6712D"/>
    <w:rsid w:val="32FA2242"/>
    <w:rsid w:val="32FAD7B6"/>
    <w:rsid w:val="32FC5394"/>
    <w:rsid w:val="32FF4EF0"/>
    <w:rsid w:val="330042EC"/>
    <w:rsid w:val="3303AE8D"/>
    <w:rsid w:val="33099A4D"/>
    <w:rsid w:val="330A8E2D"/>
    <w:rsid w:val="330AA23E"/>
    <w:rsid w:val="330E9199"/>
    <w:rsid w:val="3317C29A"/>
    <w:rsid w:val="331F06CF"/>
    <w:rsid w:val="33258EF2"/>
    <w:rsid w:val="332629BA"/>
    <w:rsid w:val="332B773C"/>
    <w:rsid w:val="332D8AB5"/>
    <w:rsid w:val="3330EC3B"/>
    <w:rsid w:val="33320960"/>
    <w:rsid w:val="33324E80"/>
    <w:rsid w:val="33324FE9"/>
    <w:rsid w:val="33343EF5"/>
    <w:rsid w:val="33372DF4"/>
    <w:rsid w:val="33400D29"/>
    <w:rsid w:val="33426EE1"/>
    <w:rsid w:val="3344BB39"/>
    <w:rsid w:val="33460B2F"/>
    <w:rsid w:val="33471F51"/>
    <w:rsid w:val="334F890F"/>
    <w:rsid w:val="3351886A"/>
    <w:rsid w:val="33538405"/>
    <w:rsid w:val="336275DC"/>
    <w:rsid w:val="336EC8B9"/>
    <w:rsid w:val="336F0381"/>
    <w:rsid w:val="3373E89F"/>
    <w:rsid w:val="3376472D"/>
    <w:rsid w:val="3382322D"/>
    <w:rsid w:val="338A733B"/>
    <w:rsid w:val="338A7E6F"/>
    <w:rsid w:val="338B33D0"/>
    <w:rsid w:val="338CF9BA"/>
    <w:rsid w:val="33930E30"/>
    <w:rsid w:val="339ACA77"/>
    <w:rsid w:val="33A75DCD"/>
    <w:rsid w:val="33ADD7C1"/>
    <w:rsid w:val="33AEF8F3"/>
    <w:rsid w:val="33B003E3"/>
    <w:rsid w:val="33B5B7F2"/>
    <w:rsid w:val="33B6423D"/>
    <w:rsid w:val="33C06928"/>
    <w:rsid w:val="33CBDBCF"/>
    <w:rsid w:val="33CCB75F"/>
    <w:rsid w:val="33CF0611"/>
    <w:rsid w:val="33DF6E21"/>
    <w:rsid w:val="33E44DAB"/>
    <w:rsid w:val="33E49CCB"/>
    <w:rsid w:val="33E61A2B"/>
    <w:rsid w:val="33E82766"/>
    <w:rsid w:val="33E8F90E"/>
    <w:rsid w:val="33EB2A29"/>
    <w:rsid w:val="33EE0A64"/>
    <w:rsid w:val="33EED7B3"/>
    <w:rsid w:val="33F592E0"/>
    <w:rsid w:val="33FBDFBE"/>
    <w:rsid w:val="33FDE540"/>
    <w:rsid w:val="34049020"/>
    <w:rsid w:val="3405E463"/>
    <w:rsid w:val="340669C3"/>
    <w:rsid w:val="340AFFE0"/>
    <w:rsid w:val="3411DA60"/>
    <w:rsid w:val="34132703"/>
    <w:rsid w:val="3416AA9E"/>
    <w:rsid w:val="3419C238"/>
    <w:rsid w:val="341B61E2"/>
    <w:rsid w:val="3422ECE5"/>
    <w:rsid w:val="3432CF4D"/>
    <w:rsid w:val="34352BA3"/>
    <w:rsid w:val="343CB167"/>
    <w:rsid w:val="343CD5D7"/>
    <w:rsid w:val="343DB419"/>
    <w:rsid w:val="3447D673"/>
    <w:rsid w:val="34597700"/>
    <w:rsid w:val="345AF90B"/>
    <w:rsid w:val="345B6B14"/>
    <w:rsid w:val="345BFEEF"/>
    <w:rsid w:val="34658E00"/>
    <w:rsid w:val="34784C62"/>
    <w:rsid w:val="347C1D91"/>
    <w:rsid w:val="347C7F66"/>
    <w:rsid w:val="347E6F0C"/>
    <w:rsid w:val="347EA9F5"/>
    <w:rsid w:val="34804E30"/>
    <w:rsid w:val="3481ACD0"/>
    <w:rsid w:val="34850F9A"/>
    <w:rsid w:val="348A7A0F"/>
    <w:rsid w:val="348C5DFA"/>
    <w:rsid w:val="34909D68"/>
    <w:rsid w:val="34990E51"/>
    <w:rsid w:val="349AD50D"/>
    <w:rsid w:val="349C3972"/>
    <w:rsid w:val="34A559E9"/>
    <w:rsid w:val="34B23EBC"/>
    <w:rsid w:val="34B66CED"/>
    <w:rsid w:val="34B873EB"/>
    <w:rsid w:val="34BCEC7E"/>
    <w:rsid w:val="34C0B8C7"/>
    <w:rsid w:val="34C85A81"/>
    <w:rsid w:val="34C9E367"/>
    <w:rsid w:val="34CB266F"/>
    <w:rsid w:val="34E882B0"/>
    <w:rsid w:val="34ECDD34"/>
    <w:rsid w:val="34EDA641"/>
    <w:rsid w:val="34EED019"/>
    <w:rsid w:val="34F245D0"/>
    <w:rsid w:val="34F55830"/>
    <w:rsid w:val="34F5B15C"/>
    <w:rsid w:val="34F6572E"/>
    <w:rsid w:val="34F99412"/>
    <w:rsid w:val="3502A492"/>
    <w:rsid w:val="350502A8"/>
    <w:rsid w:val="35063F24"/>
    <w:rsid w:val="350B90AD"/>
    <w:rsid w:val="350DF30D"/>
    <w:rsid w:val="35109D57"/>
    <w:rsid w:val="3510ABD4"/>
    <w:rsid w:val="35174242"/>
    <w:rsid w:val="351B1009"/>
    <w:rsid w:val="351CC5BF"/>
    <w:rsid w:val="352EB244"/>
    <w:rsid w:val="352F77DB"/>
    <w:rsid w:val="35340D77"/>
    <w:rsid w:val="3537710D"/>
    <w:rsid w:val="353F50AB"/>
    <w:rsid w:val="35449A1D"/>
    <w:rsid w:val="35483110"/>
    <w:rsid w:val="3548EA2D"/>
    <w:rsid w:val="3552F2A0"/>
    <w:rsid w:val="355BA15E"/>
    <w:rsid w:val="35623F97"/>
    <w:rsid w:val="35724990"/>
    <w:rsid w:val="357292B6"/>
    <w:rsid w:val="3572EA8B"/>
    <w:rsid w:val="3582C88F"/>
    <w:rsid w:val="358A1453"/>
    <w:rsid w:val="358C1D16"/>
    <w:rsid w:val="358EADC0"/>
    <w:rsid w:val="358EC990"/>
    <w:rsid w:val="35903285"/>
    <w:rsid w:val="35948C59"/>
    <w:rsid w:val="35978A2F"/>
    <w:rsid w:val="35B05C85"/>
    <w:rsid w:val="35B296E2"/>
    <w:rsid w:val="35B2BAC5"/>
    <w:rsid w:val="35B8F46B"/>
    <w:rsid w:val="35B92F77"/>
    <w:rsid w:val="35BB5730"/>
    <w:rsid w:val="35C29C27"/>
    <w:rsid w:val="35D1BB7F"/>
    <w:rsid w:val="35E05B04"/>
    <w:rsid w:val="35EF47CB"/>
    <w:rsid w:val="35F45ECC"/>
    <w:rsid w:val="35FCB5F4"/>
    <w:rsid w:val="35FCC5B8"/>
    <w:rsid w:val="35FDD737"/>
    <w:rsid w:val="36062DDC"/>
    <w:rsid w:val="360AAEA5"/>
    <w:rsid w:val="360B79A9"/>
    <w:rsid w:val="360F284E"/>
    <w:rsid w:val="3614CD79"/>
    <w:rsid w:val="361F98B6"/>
    <w:rsid w:val="36241EB0"/>
    <w:rsid w:val="36279B3B"/>
    <w:rsid w:val="362E60BF"/>
    <w:rsid w:val="3630A65C"/>
    <w:rsid w:val="363280B2"/>
    <w:rsid w:val="36332F7B"/>
    <w:rsid w:val="36336680"/>
    <w:rsid w:val="363712C8"/>
    <w:rsid w:val="3638E3AC"/>
    <w:rsid w:val="363A6359"/>
    <w:rsid w:val="363CBDB4"/>
    <w:rsid w:val="363D1006"/>
    <w:rsid w:val="365F86FF"/>
    <w:rsid w:val="366DF746"/>
    <w:rsid w:val="3673475B"/>
    <w:rsid w:val="3678262F"/>
    <w:rsid w:val="367F60DD"/>
    <w:rsid w:val="367F770A"/>
    <w:rsid w:val="3683879D"/>
    <w:rsid w:val="368470C6"/>
    <w:rsid w:val="368A5E70"/>
    <w:rsid w:val="36919B10"/>
    <w:rsid w:val="3692C4F8"/>
    <w:rsid w:val="3693176C"/>
    <w:rsid w:val="3696392B"/>
    <w:rsid w:val="36985A4D"/>
    <w:rsid w:val="369917D5"/>
    <w:rsid w:val="369D6471"/>
    <w:rsid w:val="36AFEDE8"/>
    <w:rsid w:val="36B6ADE1"/>
    <w:rsid w:val="36BA0C8E"/>
    <w:rsid w:val="36BBAD92"/>
    <w:rsid w:val="36BE9308"/>
    <w:rsid w:val="36BEF985"/>
    <w:rsid w:val="36C22AE2"/>
    <w:rsid w:val="36C3B2BE"/>
    <w:rsid w:val="36C48090"/>
    <w:rsid w:val="36CA68E1"/>
    <w:rsid w:val="36CA6D81"/>
    <w:rsid w:val="36CCB2FF"/>
    <w:rsid w:val="36D773D2"/>
    <w:rsid w:val="36DA1901"/>
    <w:rsid w:val="36DA3B7A"/>
    <w:rsid w:val="36DCED44"/>
    <w:rsid w:val="36DFBFAA"/>
    <w:rsid w:val="36E31389"/>
    <w:rsid w:val="36EF60E5"/>
    <w:rsid w:val="36F19E86"/>
    <w:rsid w:val="370126AC"/>
    <w:rsid w:val="3701D876"/>
    <w:rsid w:val="3705AB9E"/>
    <w:rsid w:val="3705B6B0"/>
    <w:rsid w:val="370679E5"/>
    <w:rsid w:val="3708D17F"/>
    <w:rsid w:val="370F4BD4"/>
    <w:rsid w:val="37116694"/>
    <w:rsid w:val="3711DEB3"/>
    <w:rsid w:val="37121EF4"/>
    <w:rsid w:val="37235C5C"/>
    <w:rsid w:val="37270391"/>
    <w:rsid w:val="373AB886"/>
    <w:rsid w:val="373C7928"/>
    <w:rsid w:val="373D5093"/>
    <w:rsid w:val="374163CF"/>
    <w:rsid w:val="3743C6F4"/>
    <w:rsid w:val="37442AB5"/>
    <w:rsid w:val="374A43FF"/>
    <w:rsid w:val="37502EE0"/>
    <w:rsid w:val="37539FD2"/>
    <w:rsid w:val="3764AEEE"/>
    <w:rsid w:val="376B2961"/>
    <w:rsid w:val="376E7185"/>
    <w:rsid w:val="376FBA1B"/>
    <w:rsid w:val="3775251A"/>
    <w:rsid w:val="3779FA44"/>
    <w:rsid w:val="378BDCD0"/>
    <w:rsid w:val="37906946"/>
    <w:rsid w:val="37984A8A"/>
    <w:rsid w:val="379933FD"/>
    <w:rsid w:val="379E35FD"/>
    <w:rsid w:val="37A3111A"/>
    <w:rsid w:val="37A4798C"/>
    <w:rsid w:val="37A750FB"/>
    <w:rsid w:val="37A77198"/>
    <w:rsid w:val="37AAD226"/>
    <w:rsid w:val="37AE9096"/>
    <w:rsid w:val="37BCEB71"/>
    <w:rsid w:val="37BEF94E"/>
    <w:rsid w:val="37CBC60B"/>
    <w:rsid w:val="37CEC7E4"/>
    <w:rsid w:val="37E343F3"/>
    <w:rsid w:val="37E439CF"/>
    <w:rsid w:val="37E4A991"/>
    <w:rsid w:val="37F2229D"/>
    <w:rsid w:val="37F293FC"/>
    <w:rsid w:val="37F39FB2"/>
    <w:rsid w:val="37F5E0A1"/>
    <w:rsid w:val="37FF4C0C"/>
    <w:rsid w:val="38037EBC"/>
    <w:rsid w:val="3804CEFC"/>
    <w:rsid w:val="380C8D50"/>
    <w:rsid w:val="380D02A3"/>
    <w:rsid w:val="380F6667"/>
    <w:rsid w:val="381A05F7"/>
    <w:rsid w:val="381B447F"/>
    <w:rsid w:val="38267B3B"/>
    <w:rsid w:val="382E3F57"/>
    <w:rsid w:val="38339B27"/>
    <w:rsid w:val="38348D5B"/>
    <w:rsid w:val="38376277"/>
    <w:rsid w:val="383C6134"/>
    <w:rsid w:val="383C66E5"/>
    <w:rsid w:val="383D9379"/>
    <w:rsid w:val="3842A717"/>
    <w:rsid w:val="3845F0FC"/>
    <w:rsid w:val="38464574"/>
    <w:rsid w:val="3846A193"/>
    <w:rsid w:val="384B23A2"/>
    <w:rsid w:val="384B5FE0"/>
    <w:rsid w:val="384B80CD"/>
    <w:rsid w:val="384C8C11"/>
    <w:rsid w:val="38528255"/>
    <w:rsid w:val="38537191"/>
    <w:rsid w:val="385C6A26"/>
    <w:rsid w:val="385FCE08"/>
    <w:rsid w:val="38656296"/>
    <w:rsid w:val="386831FA"/>
    <w:rsid w:val="3874DFDC"/>
    <w:rsid w:val="3875FB04"/>
    <w:rsid w:val="3882C4F4"/>
    <w:rsid w:val="3884B018"/>
    <w:rsid w:val="388A0EBB"/>
    <w:rsid w:val="389083B2"/>
    <w:rsid w:val="38928D74"/>
    <w:rsid w:val="3893ED43"/>
    <w:rsid w:val="38963047"/>
    <w:rsid w:val="3897BC47"/>
    <w:rsid w:val="389E4E9B"/>
    <w:rsid w:val="38A0706A"/>
    <w:rsid w:val="38A67C15"/>
    <w:rsid w:val="38B088A7"/>
    <w:rsid w:val="38B19A76"/>
    <w:rsid w:val="38B28FC5"/>
    <w:rsid w:val="38B3ECAE"/>
    <w:rsid w:val="38B846FA"/>
    <w:rsid w:val="38BE1A13"/>
    <w:rsid w:val="38BEF6EA"/>
    <w:rsid w:val="38C2F45C"/>
    <w:rsid w:val="38C673F6"/>
    <w:rsid w:val="38C6CEE3"/>
    <w:rsid w:val="38C8FFD8"/>
    <w:rsid w:val="38D2E30E"/>
    <w:rsid w:val="38D60590"/>
    <w:rsid w:val="38DD1DF9"/>
    <w:rsid w:val="38E65A5B"/>
    <w:rsid w:val="38F30189"/>
    <w:rsid w:val="38F68DCC"/>
    <w:rsid w:val="38FC49F0"/>
    <w:rsid w:val="39096830"/>
    <w:rsid w:val="390A9F6C"/>
    <w:rsid w:val="390D4C56"/>
    <w:rsid w:val="39116435"/>
    <w:rsid w:val="391475F9"/>
    <w:rsid w:val="39177AE8"/>
    <w:rsid w:val="39226C67"/>
    <w:rsid w:val="392648AF"/>
    <w:rsid w:val="39282949"/>
    <w:rsid w:val="392B8D05"/>
    <w:rsid w:val="392F9124"/>
    <w:rsid w:val="39361A9D"/>
    <w:rsid w:val="39379320"/>
    <w:rsid w:val="393FE635"/>
    <w:rsid w:val="394588AC"/>
    <w:rsid w:val="3945AB0C"/>
    <w:rsid w:val="3945F487"/>
    <w:rsid w:val="39464B81"/>
    <w:rsid w:val="3947402A"/>
    <w:rsid w:val="3956A9D3"/>
    <w:rsid w:val="39600DA8"/>
    <w:rsid w:val="39683A9A"/>
    <w:rsid w:val="396890CD"/>
    <w:rsid w:val="396965C6"/>
    <w:rsid w:val="396E9BA0"/>
    <w:rsid w:val="3972C3D7"/>
    <w:rsid w:val="397C218E"/>
    <w:rsid w:val="397D4278"/>
    <w:rsid w:val="397FBF25"/>
    <w:rsid w:val="39808F6B"/>
    <w:rsid w:val="398C9B02"/>
    <w:rsid w:val="399253B4"/>
    <w:rsid w:val="39A2EFB5"/>
    <w:rsid w:val="39A762CF"/>
    <w:rsid w:val="39AD4EC1"/>
    <w:rsid w:val="39AF15DD"/>
    <w:rsid w:val="39B480FF"/>
    <w:rsid w:val="39B4B54B"/>
    <w:rsid w:val="39B82E0B"/>
    <w:rsid w:val="39CD3239"/>
    <w:rsid w:val="39CD8BFA"/>
    <w:rsid w:val="39CD9F48"/>
    <w:rsid w:val="39D4970F"/>
    <w:rsid w:val="39DB3B74"/>
    <w:rsid w:val="39E3D096"/>
    <w:rsid w:val="39E9081B"/>
    <w:rsid w:val="39F04806"/>
    <w:rsid w:val="39F59E27"/>
    <w:rsid w:val="39FC121B"/>
    <w:rsid w:val="39FEAF93"/>
    <w:rsid w:val="39FF8186"/>
    <w:rsid w:val="3A049266"/>
    <w:rsid w:val="3A08274E"/>
    <w:rsid w:val="3A08E056"/>
    <w:rsid w:val="3A0B0304"/>
    <w:rsid w:val="3A11C373"/>
    <w:rsid w:val="3A2884A1"/>
    <w:rsid w:val="3A2C69C8"/>
    <w:rsid w:val="3A326C05"/>
    <w:rsid w:val="3A39842B"/>
    <w:rsid w:val="3A45BF19"/>
    <w:rsid w:val="3A476104"/>
    <w:rsid w:val="3A47847B"/>
    <w:rsid w:val="3A478C3A"/>
    <w:rsid w:val="3A481298"/>
    <w:rsid w:val="3A48E392"/>
    <w:rsid w:val="3A491A41"/>
    <w:rsid w:val="3A4A2D52"/>
    <w:rsid w:val="3A4B86D2"/>
    <w:rsid w:val="3A4BA842"/>
    <w:rsid w:val="3A507DBC"/>
    <w:rsid w:val="3A51A508"/>
    <w:rsid w:val="3A588FDB"/>
    <w:rsid w:val="3A593DC1"/>
    <w:rsid w:val="3A613639"/>
    <w:rsid w:val="3A613BB7"/>
    <w:rsid w:val="3A66E36D"/>
    <w:rsid w:val="3A676645"/>
    <w:rsid w:val="3A6BCA8A"/>
    <w:rsid w:val="3A6F34E8"/>
    <w:rsid w:val="3A75B2C9"/>
    <w:rsid w:val="3A9370D0"/>
    <w:rsid w:val="3A96BD6E"/>
    <w:rsid w:val="3A9C7F3E"/>
    <w:rsid w:val="3A9DF3CA"/>
    <w:rsid w:val="3AA53E6B"/>
    <w:rsid w:val="3AA6C46E"/>
    <w:rsid w:val="3AB18D1B"/>
    <w:rsid w:val="3AB4E0F5"/>
    <w:rsid w:val="3AB5A20B"/>
    <w:rsid w:val="3AB9BDBE"/>
    <w:rsid w:val="3ABFE972"/>
    <w:rsid w:val="3AC08B5D"/>
    <w:rsid w:val="3AC392FC"/>
    <w:rsid w:val="3AC563BF"/>
    <w:rsid w:val="3AC73952"/>
    <w:rsid w:val="3AC85DD4"/>
    <w:rsid w:val="3AD36BE5"/>
    <w:rsid w:val="3AD5A07B"/>
    <w:rsid w:val="3AEDFF05"/>
    <w:rsid w:val="3AEE2E7B"/>
    <w:rsid w:val="3AEF0F37"/>
    <w:rsid w:val="3AF5B6E0"/>
    <w:rsid w:val="3AF5CB71"/>
    <w:rsid w:val="3B06B1A2"/>
    <w:rsid w:val="3B13370D"/>
    <w:rsid w:val="3B165F2E"/>
    <w:rsid w:val="3B1C8C36"/>
    <w:rsid w:val="3B34BBB0"/>
    <w:rsid w:val="3B352E01"/>
    <w:rsid w:val="3B36C71A"/>
    <w:rsid w:val="3B37DD78"/>
    <w:rsid w:val="3B397E95"/>
    <w:rsid w:val="3B43C03D"/>
    <w:rsid w:val="3B4A1F93"/>
    <w:rsid w:val="3B4D7CB3"/>
    <w:rsid w:val="3B590352"/>
    <w:rsid w:val="3B603B5C"/>
    <w:rsid w:val="3B66F2F0"/>
    <w:rsid w:val="3B687E13"/>
    <w:rsid w:val="3B76B119"/>
    <w:rsid w:val="3B76F152"/>
    <w:rsid w:val="3B77C62B"/>
    <w:rsid w:val="3B79888F"/>
    <w:rsid w:val="3B79CFAC"/>
    <w:rsid w:val="3B7F4918"/>
    <w:rsid w:val="3B891038"/>
    <w:rsid w:val="3B8D0E1F"/>
    <w:rsid w:val="3B8DA3FC"/>
    <w:rsid w:val="3B8DBDDB"/>
    <w:rsid w:val="3B8E85BC"/>
    <w:rsid w:val="3B946C27"/>
    <w:rsid w:val="3B9754F9"/>
    <w:rsid w:val="3B987EC2"/>
    <w:rsid w:val="3B9A9DCD"/>
    <w:rsid w:val="3BA4E077"/>
    <w:rsid w:val="3BB22510"/>
    <w:rsid w:val="3BB78490"/>
    <w:rsid w:val="3BBFEF18"/>
    <w:rsid w:val="3BC4050B"/>
    <w:rsid w:val="3BC683E7"/>
    <w:rsid w:val="3BCC8BED"/>
    <w:rsid w:val="3BD82603"/>
    <w:rsid w:val="3BE0B850"/>
    <w:rsid w:val="3BE70B94"/>
    <w:rsid w:val="3BF4B8E9"/>
    <w:rsid w:val="3BF7B0F5"/>
    <w:rsid w:val="3BF924AB"/>
    <w:rsid w:val="3BFA6F14"/>
    <w:rsid w:val="3BFCA13A"/>
    <w:rsid w:val="3BFF69B7"/>
    <w:rsid w:val="3C00A0F9"/>
    <w:rsid w:val="3C071201"/>
    <w:rsid w:val="3C1DEFC4"/>
    <w:rsid w:val="3C208534"/>
    <w:rsid w:val="3C256567"/>
    <w:rsid w:val="3C261BA7"/>
    <w:rsid w:val="3C2B2882"/>
    <w:rsid w:val="3C36A435"/>
    <w:rsid w:val="3C36F5A4"/>
    <w:rsid w:val="3C377420"/>
    <w:rsid w:val="3C3957C7"/>
    <w:rsid w:val="3C3BA925"/>
    <w:rsid w:val="3C3C967B"/>
    <w:rsid w:val="3C3D991E"/>
    <w:rsid w:val="3C3DE960"/>
    <w:rsid w:val="3C3ED3F6"/>
    <w:rsid w:val="3C413333"/>
    <w:rsid w:val="3C5313CC"/>
    <w:rsid w:val="3C5CF54B"/>
    <w:rsid w:val="3C5DE65F"/>
    <w:rsid w:val="3C623E2B"/>
    <w:rsid w:val="3C679C8E"/>
    <w:rsid w:val="3C67C2D3"/>
    <w:rsid w:val="3C67FD79"/>
    <w:rsid w:val="3C68C0DC"/>
    <w:rsid w:val="3C6DA536"/>
    <w:rsid w:val="3C6FCD8B"/>
    <w:rsid w:val="3C75B00E"/>
    <w:rsid w:val="3C78364E"/>
    <w:rsid w:val="3C7ACE0E"/>
    <w:rsid w:val="3C801ED0"/>
    <w:rsid w:val="3C945931"/>
    <w:rsid w:val="3C9502F6"/>
    <w:rsid w:val="3CA07F0E"/>
    <w:rsid w:val="3CA45DC7"/>
    <w:rsid w:val="3CAC73EB"/>
    <w:rsid w:val="3CAFF094"/>
    <w:rsid w:val="3CB93DB4"/>
    <w:rsid w:val="3CB9FB8B"/>
    <w:rsid w:val="3CC614AC"/>
    <w:rsid w:val="3CC6F138"/>
    <w:rsid w:val="3CCB2AC7"/>
    <w:rsid w:val="3CD39BEC"/>
    <w:rsid w:val="3CD3FDDE"/>
    <w:rsid w:val="3CD4966D"/>
    <w:rsid w:val="3CDA0600"/>
    <w:rsid w:val="3CE7EE98"/>
    <w:rsid w:val="3CEB68C7"/>
    <w:rsid w:val="3CEDD961"/>
    <w:rsid w:val="3CF9DEAB"/>
    <w:rsid w:val="3CFB18AD"/>
    <w:rsid w:val="3D02F5FC"/>
    <w:rsid w:val="3D03C7C9"/>
    <w:rsid w:val="3D09E030"/>
    <w:rsid w:val="3D0ED2CA"/>
    <w:rsid w:val="3D0F5F79"/>
    <w:rsid w:val="3D15F9D9"/>
    <w:rsid w:val="3D18D6C2"/>
    <w:rsid w:val="3D1A502C"/>
    <w:rsid w:val="3D20540E"/>
    <w:rsid w:val="3D23A801"/>
    <w:rsid w:val="3D284D7E"/>
    <w:rsid w:val="3D35EBE9"/>
    <w:rsid w:val="3D37BBBA"/>
    <w:rsid w:val="3D37E063"/>
    <w:rsid w:val="3D403172"/>
    <w:rsid w:val="3D4A6B89"/>
    <w:rsid w:val="3D54EBD0"/>
    <w:rsid w:val="3D576507"/>
    <w:rsid w:val="3D5939A4"/>
    <w:rsid w:val="3D5F42DA"/>
    <w:rsid w:val="3D6C50B2"/>
    <w:rsid w:val="3D6CD175"/>
    <w:rsid w:val="3D72922C"/>
    <w:rsid w:val="3D730B10"/>
    <w:rsid w:val="3D7481FD"/>
    <w:rsid w:val="3D7DB129"/>
    <w:rsid w:val="3D804D1D"/>
    <w:rsid w:val="3D817E21"/>
    <w:rsid w:val="3D81E176"/>
    <w:rsid w:val="3D86BEC1"/>
    <w:rsid w:val="3D8A9D72"/>
    <w:rsid w:val="3D8BDE9D"/>
    <w:rsid w:val="3D903A4B"/>
    <w:rsid w:val="3D907458"/>
    <w:rsid w:val="3D97724C"/>
    <w:rsid w:val="3D9FAD06"/>
    <w:rsid w:val="3DAACA63"/>
    <w:rsid w:val="3DB4CD92"/>
    <w:rsid w:val="3DBA8DFC"/>
    <w:rsid w:val="3DBBA624"/>
    <w:rsid w:val="3DBFC521"/>
    <w:rsid w:val="3DD1159F"/>
    <w:rsid w:val="3DD917D1"/>
    <w:rsid w:val="3DE40090"/>
    <w:rsid w:val="3DE5B112"/>
    <w:rsid w:val="3DEA9F78"/>
    <w:rsid w:val="3DF25502"/>
    <w:rsid w:val="3DF3E640"/>
    <w:rsid w:val="3DFB99BC"/>
    <w:rsid w:val="3E08FB92"/>
    <w:rsid w:val="3E09703F"/>
    <w:rsid w:val="3E0B4626"/>
    <w:rsid w:val="3E12E722"/>
    <w:rsid w:val="3E14101C"/>
    <w:rsid w:val="3E191348"/>
    <w:rsid w:val="3E313E8B"/>
    <w:rsid w:val="3E318CDA"/>
    <w:rsid w:val="3E31C783"/>
    <w:rsid w:val="3E385A44"/>
    <w:rsid w:val="3E39AC61"/>
    <w:rsid w:val="3E3C5983"/>
    <w:rsid w:val="3E3FF094"/>
    <w:rsid w:val="3E482C35"/>
    <w:rsid w:val="3E510FF0"/>
    <w:rsid w:val="3E5AA2D0"/>
    <w:rsid w:val="3E5BF60A"/>
    <w:rsid w:val="3E66147C"/>
    <w:rsid w:val="3E69CFC2"/>
    <w:rsid w:val="3E6A5106"/>
    <w:rsid w:val="3E6E5A8B"/>
    <w:rsid w:val="3E6E79DD"/>
    <w:rsid w:val="3E6FF468"/>
    <w:rsid w:val="3E74F33D"/>
    <w:rsid w:val="3E7B6F0B"/>
    <w:rsid w:val="3E7D61EC"/>
    <w:rsid w:val="3E7DA149"/>
    <w:rsid w:val="3E7E5DE0"/>
    <w:rsid w:val="3E800A0E"/>
    <w:rsid w:val="3E805284"/>
    <w:rsid w:val="3E81EE39"/>
    <w:rsid w:val="3E8425C3"/>
    <w:rsid w:val="3E8BE661"/>
    <w:rsid w:val="3E8E4AE9"/>
    <w:rsid w:val="3E8F6321"/>
    <w:rsid w:val="3E97E1CC"/>
    <w:rsid w:val="3EA26707"/>
    <w:rsid w:val="3EA4DC2B"/>
    <w:rsid w:val="3EA785BD"/>
    <w:rsid w:val="3EA7CC94"/>
    <w:rsid w:val="3EB08E8B"/>
    <w:rsid w:val="3EB370A1"/>
    <w:rsid w:val="3EB562DA"/>
    <w:rsid w:val="3EBBC5D8"/>
    <w:rsid w:val="3EBC17F1"/>
    <w:rsid w:val="3EBD7F55"/>
    <w:rsid w:val="3EBDEB81"/>
    <w:rsid w:val="3EC8F03D"/>
    <w:rsid w:val="3EC9101B"/>
    <w:rsid w:val="3EE20984"/>
    <w:rsid w:val="3EE581A8"/>
    <w:rsid w:val="3EEF8F99"/>
    <w:rsid w:val="3EF2BA61"/>
    <w:rsid w:val="3EF9E6C1"/>
    <w:rsid w:val="3EFD130F"/>
    <w:rsid w:val="3EFD8C00"/>
    <w:rsid w:val="3EFF472E"/>
    <w:rsid w:val="3F0477C9"/>
    <w:rsid w:val="3F1389B5"/>
    <w:rsid w:val="3F15008E"/>
    <w:rsid w:val="3F159750"/>
    <w:rsid w:val="3F1C8C38"/>
    <w:rsid w:val="3F26C2FE"/>
    <w:rsid w:val="3F289ABA"/>
    <w:rsid w:val="3F28E34C"/>
    <w:rsid w:val="3F29D1F4"/>
    <w:rsid w:val="3F2AD296"/>
    <w:rsid w:val="3F339024"/>
    <w:rsid w:val="3F33A1F7"/>
    <w:rsid w:val="3F33DC99"/>
    <w:rsid w:val="3F3481B5"/>
    <w:rsid w:val="3F36DF02"/>
    <w:rsid w:val="3F3A5A0C"/>
    <w:rsid w:val="3F3BD2F1"/>
    <w:rsid w:val="3F4F5130"/>
    <w:rsid w:val="3F54EA09"/>
    <w:rsid w:val="3F586739"/>
    <w:rsid w:val="3F5FD91A"/>
    <w:rsid w:val="3F6D767C"/>
    <w:rsid w:val="3F71339D"/>
    <w:rsid w:val="3F71D079"/>
    <w:rsid w:val="3F7A45D2"/>
    <w:rsid w:val="3F84E580"/>
    <w:rsid w:val="3F8C7F15"/>
    <w:rsid w:val="3F8C8DA2"/>
    <w:rsid w:val="3F8CDAA6"/>
    <w:rsid w:val="3F8D3A21"/>
    <w:rsid w:val="3F8E91BC"/>
    <w:rsid w:val="3F8F0FD3"/>
    <w:rsid w:val="3F8FCFD3"/>
    <w:rsid w:val="3F90962C"/>
    <w:rsid w:val="3F922ACD"/>
    <w:rsid w:val="3F947CFD"/>
    <w:rsid w:val="3F99E5E7"/>
    <w:rsid w:val="3F9F1EF0"/>
    <w:rsid w:val="3FA0CDB3"/>
    <w:rsid w:val="3FA34355"/>
    <w:rsid w:val="3FAF1CB0"/>
    <w:rsid w:val="3FB5537B"/>
    <w:rsid w:val="3FB72E02"/>
    <w:rsid w:val="3FB85578"/>
    <w:rsid w:val="3FB8CFCE"/>
    <w:rsid w:val="3FBAF947"/>
    <w:rsid w:val="3FBB0DD3"/>
    <w:rsid w:val="3FBED6CA"/>
    <w:rsid w:val="3FC723B5"/>
    <w:rsid w:val="3FCFED89"/>
    <w:rsid w:val="3FD69E16"/>
    <w:rsid w:val="3FDD3E93"/>
    <w:rsid w:val="3FDD86F9"/>
    <w:rsid w:val="3FDF5CDA"/>
    <w:rsid w:val="3FE69928"/>
    <w:rsid w:val="3FE84F97"/>
    <w:rsid w:val="3FEA19ED"/>
    <w:rsid w:val="3FECFDBB"/>
    <w:rsid w:val="3FEE69C6"/>
    <w:rsid w:val="3FF4ED58"/>
    <w:rsid w:val="3FF9A417"/>
    <w:rsid w:val="3FFD51CB"/>
    <w:rsid w:val="3FFE4C04"/>
    <w:rsid w:val="400EE072"/>
    <w:rsid w:val="40125B43"/>
    <w:rsid w:val="40141E54"/>
    <w:rsid w:val="40145F72"/>
    <w:rsid w:val="401C794E"/>
    <w:rsid w:val="40237A5F"/>
    <w:rsid w:val="4023EC91"/>
    <w:rsid w:val="4025EAD9"/>
    <w:rsid w:val="40283883"/>
    <w:rsid w:val="402C8C49"/>
    <w:rsid w:val="402E2292"/>
    <w:rsid w:val="4040E7A3"/>
    <w:rsid w:val="404142D5"/>
    <w:rsid w:val="4042C0F8"/>
    <w:rsid w:val="4043B697"/>
    <w:rsid w:val="404BAC8F"/>
    <w:rsid w:val="404D11B5"/>
    <w:rsid w:val="405055AE"/>
    <w:rsid w:val="405C4688"/>
    <w:rsid w:val="406009C5"/>
    <w:rsid w:val="40646361"/>
    <w:rsid w:val="4069AEEC"/>
    <w:rsid w:val="40711B0C"/>
    <w:rsid w:val="4073155F"/>
    <w:rsid w:val="40744FC2"/>
    <w:rsid w:val="407A1876"/>
    <w:rsid w:val="40833D97"/>
    <w:rsid w:val="4085AF77"/>
    <w:rsid w:val="408A5F9E"/>
    <w:rsid w:val="408C2871"/>
    <w:rsid w:val="408CC6D0"/>
    <w:rsid w:val="408E6DEA"/>
    <w:rsid w:val="40949129"/>
    <w:rsid w:val="40981720"/>
    <w:rsid w:val="409FA7C9"/>
    <w:rsid w:val="40A3FBC8"/>
    <w:rsid w:val="40A851E6"/>
    <w:rsid w:val="40AE188B"/>
    <w:rsid w:val="40AF6F81"/>
    <w:rsid w:val="40AF7E89"/>
    <w:rsid w:val="40B4780E"/>
    <w:rsid w:val="40BBE27D"/>
    <w:rsid w:val="40C030C4"/>
    <w:rsid w:val="40C25A2C"/>
    <w:rsid w:val="40C3BAF4"/>
    <w:rsid w:val="40C91575"/>
    <w:rsid w:val="40CA8008"/>
    <w:rsid w:val="40CB4AD4"/>
    <w:rsid w:val="40CBEF29"/>
    <w:rsid w:val="40CEACF3"/>
    <w:rsid w:val="40D3107F"/>
    <w:rsid w:val="40D393BC"/>
    <w:rsid w:val="40D5B41C"/>
    <w:rsid w:val="40DDA950"/>
    <w:rsid w:val="40DE5BCF"/>
    <w:rsid w:val="40DF2BB1"/>
    <w:rsid w:val="40E7078E"/>
    <w:rsid w:val="40F16EC5"/>
    <w:rsid w:val="40F29454"/>
    <w:rsid w:val="40FD17D6"/>
    <w:rsid w:val="4101AC2D"/>
    <w:rsid w:val="410F2572"/>
    <w:rsid w:val="4110F30C"/>
    <w:rsid w:val="41116239"/>
    <w:rsid w:val="411394F7"/>
    <w:rsid w:val="41140DD3"/>
    <w:rsid w:val="4117278C"/>
    <w:rsid w:val="411952E2"/>
    <w:rsid w:val="411A3F15"/>
    <w:rsid w:val="411AFF89"/>
    <w:rsid w:val="41204561"/>
    <w:rsid w:val="412079F4"/>
    <w:rsid w:val="41250EC0"/>
    <w:rsid w:val="4125B49D"/>
    <w:rsid w:val="412F26D1"/>
    <w:rsid w:val="412F5941"/>
    <w:rsid w:val="4131724F"/>
    <w:rsid w:val="413ABBA9"/>
    <w:rsid w:val="413C7521"/>
    <w:rsid w:val="4146C643"/>
    <w:rsid w:val="414E0D24"/>
    <w:rsid w:val="415745D1"/>
    <w:rsid w:val="4157EE67"/>
    <w:rsid w:val="4157EE6E"/>
    <w:rsid w:val="41602FC4"/>
    <w:rsid w:val="4160E120"/>
    <w:rsid w:val="4162172E"/>
    <w:rsid w:val="416CFEB7"/>
    <w:rsid w:val="41769B82"/>
    <w:rsid w:val="4178C0FD"/>
    <w:rsid w:val="417A514B"/>
    <w:rsid w:val="417C4897"/>
    <w:rsid w:val="4183D822"/>
    <w:rsid w:val="41866568"/>
    <w:rsid w:val="41913CA7"/>
    <w:rsid w:val="419B748C"/>
    <w:rsid w:val="419FC8AA"/>
    <w:rsid w:val="41BE1746"/>
    <w:rsid w:val="41C2C22C"/>
    <w:rsid w:val="41C64134"/>
    <w:rsid w:val="41CB8023"/>
    <w:rsid w:val="41CECAFF"/>
    <w:rsid w:val="41D0187B"/>
    <w:rsid w:val="41D1B8E5"/>
    <w:rsid w:val="41D5EB3D"/>
    <w:rsid w:val="41D8B237"/>
    <w:rsid w:val="41DD7D22"/>
    <w:rsid w:val="41DF570F"/>
    <w:rsid w:val="41DF9A30"/>
    <w:rsid w:val="41E1A394"/>
    <w:rsid w:val="41EAAFC5"/>
    <w:rsid w:val="41EBCD83"/>
    <w:rsid w:val="41F6B468"/>
    <w:rsid w:val="41F72330"/>
    <w:rsid w:val="41F7D5E0"/>
    <w:rsid w:val="41F96412"/>
    <w:rsid w:val="41FC0DD2"/>
    <w:rsid w:val="4200BA60"/>
    <w:rsid w:val="4203B28B"/>
    <w:rsid w:val="4208C209"/>
    <w:rsid w:val="420D280F"/>
    <w:rsid w:val="420FCFB5"/>
    <w:rsid w:val="4213B0BC"/>
    <w:rsid w:val="4215BE6F"/>
    <w:rsid w:val="4218F842"/>
    <w:rsid w:val="42199453"/>
    <w:rsid w:val="421EF7D6"/>
    <w:rsid w:val="42294190"/>
    <w:rsid w:val="42299B3A"/>
    <w:rsid w:val="423346DF"/>
    <w:rsid w:val="4233AFE7"/>
    <w:rsid w:val="42376D09"/>
    <w:rsid w:val="4239E154"/>
    <w:rsid w:val="423B3A62"/>
    <w:rsid w:val="423C001D"/>
    <w:rsid w:val="423C129D"/>
    <w:rsid w:val="4246432D"/>
    <w:rsid w:val="424E0B2A"/>
    <w:rsid w:val="4253A693"/>
    <w:rsid w:val="4255D479"/>
    <w:rsid w:val="4259432D"/>
    <w:rsid w:val="425D67A2"/>
    <w:rsid w:val="426DFB91"/>
    <w:rsid w:val="42701E56"/>
    <w:rsid w:val="4274BA7D"/>
    <w:rsid w:val="427E747B"/>
    <w:rsid w:val="428EF472"/>
    <w:rsid w:val="428FE844"/>
    <w:rsid w:val="429184F0"/>
    <w:rsid w:val="42971D22"/>
    <w:rsid w:val="429A8E90"/>
    <w:rsid w:val="429C639A"/>
    <w:rsid w:val="429CA8E6"/>
    <w:rsid w:val="429DEDFF"/>
    <w:rsid w:val="42AA09B8"/>
    <w:rsid w:val="42AC2343"/>
    <w:rsid w:val="42B4D5EC"/>
    <w:rsid w:val="42B50149"/>
    <w:rsid w:val="42B7D47D"/>
    <w:rsid w:val="42C28B98"/>
    <w:rsid w:val="42C3C174"/>
    <w:rsid w:val="42C60B42"/>
    <w:rsid w:val="42C701F5"/>
    <w:rsid w:val="42CAC3D4"/>
    <w:rsid w:val="42CFAFFC"/>
    <w:rsid w:val="42D4CB11"/>
    <w:rsid w:val="42D544B4"/>
    <w:rsid w:val="42D7F5AE"/>
    <w:rsid w:val="42E4EB51"/>
    <w:rsid w:val="42EDF8D4"/>
    <w:rsid w:val="42F01DB3"/>
    <w:rsid w:val="42F35BF4"/>
    <w:rsid w:val="42FB7CCB"/>
    <w:rsid w:val="4302EEA0"/>
    <w:rsid w:val="43076CA4"/>
    <w:rsid w:val="43120A7B"/>
    <w:rsid w:val="431618E1"/>
    <w:rsid w:val="4325F502"/>
    <w:rsid w:val="432BC6A1"/>
    <w:rsid w:val="432D6E08"/>
    <w:rsid w:val="433C0D5A"/>
    <w:rsid w:val="433EB765"/>
    <w:rsid w:val="4340E180"/>
    <w:rsid w:val="4340E83F"/>
    <w:rsid w:val="434172E1"/>
    <w:rsid w:val="43463F39"/>
    <w:rsid w:val="434959FF"/>
    <w:rsid w:val="434A845A"/>
    <w:rsid w:val="435226BE"/>
    <w:rsid w:val="43574152"/>
    <w:rsid w:val="435D689D"/>
    <w:rsid w:val="4360D499"/>
    <w:rsid w:val="436601BE"/>
    <w:rsid w:val="436961E6"/>
    <w:rsid w:val="436B7AEC"/>
    <w:rsid w:val="436C5E87"/>
    <w:rsid w:val="436CF01F"/>
    <w:rsid w:val="436D676E"/>
    <w:rsid w:val="43733A09"/>
    <w:rsid w:val="437DD193"/>
    <w:rsid w:val="437FC13B"/>
    <w:rsid w:val="4383F49F"/>
    <w:rsid w:val="438F9CA2"/>
    <w:rsid w:val="4390CEE8"/>
    <w:rsid w:val="4396266D"/>
    <w:rsid w:val="439BDE81"/>
    <w:rsid w:val="439D4A3E"/>
    <w:rsid w:val="439E28F3"/>
    <w:rsid w:val="43A42701"/>
    <w:rsid w:val="43A462D8"/>
    <w:rsid w:val="43B27E10"/>
    <w:rsid w:val="43B2E7FA"/>
    <w:rsid w:val="43B349D4"/>
    <w:rsid w:val="43BE2ADC"/>
    <w:rsid w:val="43BFB7B1"/>
    <w:rsid w:val="43BFDDCE"/>
    <w:rsid w:val="43BFE0DD"/>
    <w:rsid w:val="43C450E5"/>
    <w:rsid w:val="43CD5489"/>
    <w:rsid w:val="43D580BA"/>
    <w:rsid w:val="43D70A0F"/>
    <w:rsid w:val="43D83FD9"/>
    <w:rsid w:val="43D88EB8"/>
    <w:rsid w:val="43E119C9"/>
    <w:rsid w:val="43E36D40"/>
    <w:rsid w:val="43E4A3D8"/>
    <w:rsid w:val="43ED5094"/>
    <w:rsid w:val="43F36217"/>
    <w:rsid w:val="43F406E9"/>
    <w:rsid w:val="43F68A44"/>
    <w:rsid w:val="44046E25"/>
    <w:rsid w:val="4404FDFA"/>
    <w:rsid w:val="4409436F"/>
    <w:rsid w:val="440EDE11"/>
    <w:rsid w:val="4416060D"/>
    <w:rsid w:val="4416FA5B"/>
    <w:rsid w:val="4425E2D4"/>
    <w:rsid w:val="442AFC3D"/>
    <w:rsid w:val="442B61A8"/>
    <w:rsid w:val="442EC399"/>
    <w:rsid w:val="4434EF13"/>
    <w:rsid w:val="4439F3EF"/>
    <w:rsid w:val="4442842F"/>
    <w:rsid w:val="444630C7"/>
    <w:rsid w:val="444F7E29"/>
    <w:rsid w:val="44516A5D"/>
    <w:rsid w:val="445B4A04"/>
    <w:rsid w:val="445D93C5"/>
    <w:rsid w:val="445F675D"/>
    <w:rsid w:val="4463914A"/>
    <w:rsid w:val="44697B97"/>
    <w:rsid w:val="446C23C4"/>
    <w:rsid w:val="447779DC"/>
    <w:rsid w:val="447DA90E"/>
    <w:rsid w:val="44835C4A"/>
    <w:rsid w:val="448477BE"/>
    <w:rsid w:val="4488203E"/>
    <w:rsid w:val="44890D7A"/>
    <w:rsid w:val="448A611A"/>
    <w:rsid w:val="4490DC25"/>
    <w:rsid w:val="44919D3F"/>
    <w:rsid w:val="44A113EA"/>
    <w:rsid w:val="44A4F53E"/>
    <w:rsid w:val="44A8A0E3"/>
    <w:rsid w:val="44AA040D"/>
    <w:rsid w:val="44B34D33"/>
    <w:rsid w:val="44B4AEDF"/>
    <w:rsid w:val="44BE28F2"/>
    <w:rsid w:val="44BF4D9A"/>
    <w:rsid w:val="44BF8BAF"/>
    <w:rsid w:val="44C26AF2"/>
    <w:rsid w:val="44C40555"/>
    <w:rsid w:val="44C4EF73"/>
    <w:rsid w:val="44C5059D"/>
    <w:rsid w:val="44CD927E"/>
    <w:rsid w:val="44CE4753"/>
    <w:rsid w:val="44D2D978"/>
    <w:rsid w:val="44D323E4"/>
    <w:rsid w:val="44E0147C"/>
    <w:rsid w:val="44E410F6"/>
    <w:rsid w:val="44E72C34"/>
    <w:rsid w:val="44EB7A53"/>
    <w:rsid w:val="44EC9C78"/>
    <w:rsid w:val="44ECFDB6"/>
    <w:rsid w:val="44F0CC6E"/>
    <w:rsid w:val="44F12E39"/>
    <w:rsid w:val="44F318D3"/>
    <w:rsid w:val="44F50D74"/>
    <w:rsid w:val="44F5FB02"/>
    <w:rsid w:val="44F7DF95"/>
    <w:rsid w:val="44FCAAD6"/>
    <w:rsid w:val="44FEA3E6"/>
    <w:rsid w:val="45024F70"/>
    <w:rsid w:val="450644EB"/>
    <w:rsid w:val="45064642"/>
    <w:rsid w:val="450721E4"/>
    <w:rsid w:val="450A8154"/>
    <w:rsid w:val="450C1CEE"/>
    <w:rsid w:val="450CA027"/>
    <w:rsid w:val="45118335"/>
    <w:rsid w:val="4513DBC2"/>
    <w:rsid w:val="4516C39A"/>
    <w:rsid w:val="4517E064"/>
    <w:rsid w:val="451E957B"/>
    <w:rsid w:val="452035DA"/>
    <w:rsid w:val="4526DB87"/>
    <w:rsid w:val="452B7B41"/>
    <w:rsid w:val="45319E80"/>
    <w:rsid w:val="4533CE0B"/>
    <w:rsid w:val="45392A33"/>
    <w:rsid w:val="453B6C33"/>
    <w:rsid w:val="453DBE2E"/>
    <w:rsid w:val="454B62EA"/>
    <w:rsid w:val="454BC621"/>
    <w:rsid w:val="454C5B39"/>
    <w:rsid w:val="454DAA7C"/>
    <w:rsid w:val="455720CD"/>
    <w:rsid w:val="45592A87"/>
    <w:rsid w:val="455AC00F"/>
    <w:rsid w:val="455ADBA9"/>
    <w:rsid w:val="4563EF04"/>
    <w:rsid w:val="4564BE48"/>
    <w:rsid w:val="456C1A54"/>
    <w:rsid w:val="4579508F"/>
    <w:rsid w:val="45859AD3"/>
    <w:rsid w:val="459126D5"/>
    <w:rsid w:val="4591A623"/>
    <w:rsid w:val="459300EB"/>
    <w:rsid w:val="45A1E48A"/>
    <w:rsid w:val="45A68E5C"/>
    <w:rsid w:val="45AFAE28"/>
    <w:rsid w:val="45C54D3A"/>
    <w:rsid w:val="45C6E66F"/>
    <w:rsid w:val="45CD018D"/>
    <w:rsid w:val="45D5310D"/>
    <w:rsid w:val="45DAD7A8"/>
    <w:rsid w:val="45DAD88A"/>
    <w:rsid w:val="45E18E3D"/>
    <w:rsid w:val="45E4855D"/>
    <w:rsid w:val="45E5381A"/>
    <w:rsid w:val="45E94F0D"/>
    <w:rsid w:val="45EAF91B"/>
    <w:rsid w:val="45ED33A3"/>
    <w:rsid w:val="45ED3F05"/>
    <w:rsid w:val="45EDCF84"/>
    <w:rsid w:val="45EE3291"/>
    <w:rsid w:val="45EEA532"/>
    <w:rsid w:val="45F1E199"/>
    <w:rsid w:val="45F326A7"/>
    <w:rsid w:val="45F74D6A"/>
    <w:rsid w:val="45F92DBB"/>
    <w:rsid w:val="45FAC37D"/>
    <w:rsid w:val="46037C68"/>
    <w:rsid w:val="4603E5B1"/>
    <w:rsid w:val="46086C12"/>
    <w:rsid w:val="460D2BA1"/>
    <w:rsid w:val="461B1CB0"/>
    <w:rsid w:val="461B6E24"/>
    <w:rsid w:val="461FE893"/>
    <w:rsid w:val="46208A63"/>
    <w:rsid w:val="46233E78"/>
    <w:rsid w:val="46237026"/>
    <w:rsid w:val="46248965"/>
    <w:rsid w:val="462DC483"/>
    <w:rsid w:val="462F84E4"/>
    <w:rsid w:val="46377C75"/>
    <w:rsid w:val="463FC226"/>
    <w:rsid w:val="4642115B"/>
    <w:rsid w:val="464358CF"/>
    <w:rsid w:val="4656823A"/>
    <w:rsid w:val="465986CD"/>
    <w:rsid w:val="466230C7"/>
    <w:rsid w:val="4663B754"/>
    <w:rsid w:val="466A6233"/>
    <w:rsid w:val="466BE1F0"/>
    <w:rsid w:val="46711B76"/>
    <w:rsid w:val="4678DBA6"/>
    <w:rsid w:val="467B8153"/>
    <w:rsid w:val="46834B68"/>
    <w:rsid w:val="46873B6C"/>
    <w:rsid w:val="468A1962"/>
    <w:rsid w:val="468C8062"/>
    <w:rsid w:val="468D330E"/>
    <w:rsid w:val="4697D296"/>
    <w:rsid w:val="469B436E"/>
    <w:rsid w:val="469C1F70"/>
    <w:rsid w:val="46A7F21F"/>
    <w:rsid w:val="46AC2E48"/>
    <w:rsid w:val="46B08BB0"/>
    <w:rsid w:val="46B0F044"/>
    <w:rsid w:val="46B1751D"/>
    <w:rsid w:val="46BB2E29"/>
    <w:rsid w:val="46BBD96D"/>
    <w:rsid w:val="46BC367D"/>
    <w:rsid w:val="46C4C1E7"/>
    <w:rsid w:val="46C98E29"/>
    <w:rsid w:val="46D2C14D"/>
    <w:rsid w:val="46D48CA5"/>
    <w:rsid w:val="46D69085"/>
    <w:rsid w:val="46D93CDE"/>
    <w:rsid w:val="46E12EDF"/>
    <w:rsid w:val="46E5FEC6"/>
    <w:rsid w:val="46E783F6"/>
    <w:rsid w:val="46EB020B"/>
    <w:rsid w:val="46ED3731"/>
    <w:rsid w:val="46F8016C"/>
    <w:rsid w:val="46FBC8C6"/>
    <w:rsid w:val="470418D5"/>
    <w:rsid w:val="4706A537"/>
    <w:rsid w:val="47099877"/>
    <w:rsid w:val="4711737C"/>
    <w:rsid w:val="471466E4"/>
    <w:rsid w:val="47163E76"/>
    <w:rsid w:val="47183972"/>
    <w:rsid w:val="4719512E"/>
    <w:rsid w:val="471D8A02"/>
    <w:rsid w:val="4721E675"/>
    <w:rsid w:val="4724B8D0"/>
    <w:rsid w:val="4725A155"/>
    <w:rsid w:val="472AAF1A"/>
    <w:rsid w:val="472EC14D"/>
    <w:rsid w:val="47376999"/>
    <w:rsid w:val="4737B743"/>
    <w:rsid w:val="4739870D"/>
    <w:rsid w:val="473992B5"/>
    <w:rsid w:val="47462CC4"/>
    <w:rsid w:val="47467FC7"/>
    <w:rsid w:val="47475438"/>
    <w:rsid w:val="4747686B"/>
    <w:rsid w:val="474A4A82"/>
    <w:rsid w:val="47514232"/>
    <w:rsid w:val="475DE529"/>
    <w:rsid w:val="475E3A28"/>
    <w:rsid w:val="4763C5AA"/>
    <w:rsid w:val="476CC49D"/>
    <w:rsid w:val="4784D958"/>
    <w:rsid w:val="478D8EEF"/>
    <w:rsid w:val="478EA57E"/>
    <w:rsid w:val="47906269"/>
    <w:rsid w:val="4797B805"/>
    <w:rsid w:val="47989A84"/>
    <w:rsid w:val="47997938"/>
    <w:rsid w:val="479ABC44"/>
    <w:rsid w:val="479ECB17"/>
    <w:rsid w:val="479F4319"/>
    <w:rsid w:val="47A506BE"/>
    <w:rsid w:val="47ADDF35"/>
    <w:rsid w:val="47B83B09"/>
    <w:rsid w:val="47BCDC32"/>
    <w:rsid w:val="47BDB48A"/>
    <w:rsid w:val="47BEAA44"/>
    <w:rsid w:val="47C274D9"/>
    <w:rsid w:val="47C32C10"/>
    <w:rsid w:val="47C70C76"/>
    <w:rsid w:val="47C7E39E"/>
    <w:rsid w:val="47C8EDAB"/>
    <w:rsid w:val="47CC5F16"/>
    <w:rsid w:val="47CD8B40"/>
    <w:rsid w:val="47D52AE0"/>
    <w:rsid w:val="47D7A514"/>
    <w:rsid w:val="47E27E87"/>
    <w:rsid w:val="47E4693E"/>
    <w:rsid w:val="47EEB4C3"/>
    <w:rsid w:val="47F280B2"/>
    <w:rsid w:val="47F60693"/>
    <w:rsid w:val="47FA0343"/>
    <w:rsid w:val="47FED0FA"/>
    <w:rsid w:val="4801695F"/>
    <w:rsid w:val="480DF577"/>
    <w:rsid w:val="4818030E"/>
    <w:rsid w:val="481B0DA4"/>
    <w:rsid w:val="4823DE97"/>
    <w:rsid w:val="482BC96B"/>
    <w:rsid w:val="48315599"/>
    <w:rsid w:val="4831BD4D"/>
    <w:rsid w:val="483E3D8F"/>
    <w:rsid w:val="4847D1EE"/>
    <w:rsid w:val="484BD9DA"/>
    <w:rsid w:val="48504A7A"/>
    <w:rsid w:val="48511440"/>
    <w:rsid w:val="48632E51"/>
    <w:rsid w:val="486881B8"/>
    <w:rsid w:val="486C0EBE"/>
    <w:rsid w:val="48739290"/>
    <w:rsid w:val="48782520"/>
    <w:rsid w:val="487844ED"/>
    <w:rsid w:val="488643B0"/>
    <w:rsid w:val="488C9223"/>
    <w:rsid w:val="488F492D"/>
    <w:rsid w:val="489921A0"/>
    <w:rsid w:val="489FC45A"/>
    <w:rsid w:val="48A19577"/>
    <w:rsid w:val="48A31A09"/>
    <w:rsid w:val="48A6445D"/>
    <w:rsid w:val="48A9CCD8"/>
    <w:rsid w:val="48B1A33C"/>
    <w:rsid w:val="48B76CF6"/>
    <w:rsid w:val="48C042CE"/>
    <w:rsid w:val="48C2A7CD"/>
    <w:rsid w:val="48C7A709"/>
    <w:rsid w:val="48D45A2D"/>
    <w:rsid w:val="48E0828F"/>
    <w:rsid w:val="48E7083C"/>
    <w:rsid w:val="48E8AB59"/>
    <w:rsid w:val="48EB3C7B"/>
    <w:rsid w:val="48ED17A4"/>
    <w:rsid w:val="48F262D8"/>
    <w:rsid w:val="48F4F9FB"/>
    <w:rsid w:val="48FBB5A4"/>
    <w:rsid w:val="49051F7D"/>
    <w:rsid w:val="4905D89E"/>
    <w:rsid w:val="490606D3"/>
    <w:rsid w:val="490AC2B8"/>
    <w:rsid w:val="490D76FB"/>
    <w:rsid w:val="490DB142"/>
    <w:rsid w:val="49157106"/>
    <w:rsid w:val="4915870D"/>
    <w:rsid w:val="49175EB1"/>
    <w:rsid w:val="49280823"/>
    <w:rsid w:val="492B5B4C"/>
    <w:rsid w:val="492C40AC"/>
    <w:rsid w:val="492C8F14"/>
    <w:rsid w:val="492F41BA"/>
    <w:rsid w:val="49302158"/>
    <w:rsid w:val="49374D2D"/>
    <w:rsid w:val="493AB33E"/>
    <w:rsid w:val="493BC370"/>
    <w:rsid w:val="493EACE6"/>
    <w:rsid w:val="49404F6B"/>
    <w:rsid w:val="4940527C"/>
    <w:rsid w:val="4948584F"/>
    <w:rsid w:val="494EE924"/>
    <w:rsid w:val="49594119"/>
    <w:rsid w:val="496133E5"/>
    <w:rsid w:val="4969301C"/>
    <w:rsid w:val="4976DF54"/>
    <w:rsid w:val="49792A55"/>
    <w:rsid w:val="49826A54"/>
    <w:rsid w:val="4984DDF9"/>
    <w:rsid w:val="498C95F1"/>
    <w:rsid w:val="498FF1BD"/>
    <w:rsid w:val="499E2640"/>
    <w:rsid w:val="49B0AED9"/>
    <w:rsid w:val="49B658B4"/>
    <w:rsid w:val="49C5A0CA"/>
    <w:rsid w:val="49C72486"/>
    <w:rsid w:val="49C74FAA"/>
    <w:rsid w:val="49C9B15C"/>
    <w:rsid w:val="49D2E29C"/>
    <w:rsid w:val="49D8E61D"/>
    <w:rsid w:val="49D941E1"/>
    <w:rsid w:val="49D9D048"/>
    <w:rsid w:val="49DCFDAE"/>
    <w:rsid w:val="49E3BB1D"/>
    <w:rsid w:val="49E3E77D"/>
    <w:rsid w:val="49E82277"/>
    <w:rsid w:val="49E850FA"/>
    <w:rsid w:val="49E9C8F0"/>
    <w:rsid w:val="49F0470A"/>
    <w:rsid w:val="49FA1272"/>
    <w:rsid w:val="49FCD780"/>
    <w:rsid w:val="4A003FF0"/>
    <w:rsid w:val="4A023661"/>
    <w:rsid w:val="4A028F3D"/>
    <w:rsid w:val="4A029B76"/>
    <w:rsid w:val="4A0445B2"/>
    <w:rsid w:val="4A048722"/>
    <w:rsid w:val="4A0571E5"/>
    <w:rsid w:val="4A05F69E"/>
    <w:rsid w:val="4A0B13DF"/>
    <w:rsid w:val="4A0FF0CF"/>
    <w:rsid w:val="4A1120EF"/>
    <w:rsid w:val="4A1C27BA"/>
    <w:rsid w:val="4A1C3B63"/>
    <w:rsid w:val="4A1F7A65"/>
    <w:rsid w:val="4A208913"/>
    <w:rsid w:val="4A21C85E"/>
    <w:rsid w:val="4A22B388"/>
    <w:rsid w:val="4A24AE2B"/>
    <w:rsid w:val="4A26284A"/>
    <w:rsid w:val="4A273761"/>
    <w:rsid w:val="4A28DB9D"/>
    <w:rsid w:val="4A2CBD31"/>
    <w:rsid w:val="4A35F219"/>
    <w:rsid w:val="4A3783C7"/>
    <w:rsid w:val="4A3D3BF4"/>
    <w:rsid w:val="4A3DEBED"/>
    <w:rsid w:val="4A49DC2E"/>
    <w:rsid w:val="4A4AF869"/>
    <w:rsid w:val="4A535831"/>
    <w:rsid w:val="4A5650B6"/>
    <w:rsid w:val="4A63DAB4"/>
    <w:rsid w:val="4A6A66EA"/>
    <w:rsid w:val="4A739ED4"/>
    <w:rsid w:val="4A748476"/>
    <w:rsid w:val="4A76199C"/>
    <w:rsid w:val="4A76870C"/>
    <w:rsid w:val="4A77A358"/>
    <w:rsid w:val="4A788A92"/>
    <w:rsid w:val="4A7904E6"/>
    <w:rsid w:val="4A91C0BC"/>
    <w:rsid w:val="4A95BCDF"/>
    <w:rsid w:val="4A979263"/>
    <w:rsid w:val="4AA2E167"/>
    <w:rsid w:val="4AAA66D9"/>
    <w:rsid w:val="4AB3014F"/>
    <w:rsid w:val="4AB3CBF8"/>
    <w:rsid w:val="4AB512AE"/>
    <w:rsid w:val="4AB6FC2B"/>
    <w:rsid w:val="4AC1318E"/>
    <w:rsid w:val="4AC19CAF"/>
    <w:rsid w:val="4ACC6C12"/>
    <w:rsid w:val="4ACD177A"/>
    <w:rsid w:val="4ACD82CE"/>
    <w:rsid w:val="4ACDACB1"/>
    <w:rsid w:val="4AD871B3"/>
    <w:rsid w:val="4AD881B4"/>
    <w:rsid w:val="4ADAD129"/>
    <w:rsid w:val="4ADF21F7"/>
    <w:rsid w:val="4AE209C9"/>
    <w:rsid w:val="4AE401BB"/>
    <w:rsid w:val="4AE4100A"/>
    <w:rsid w:val="4AEACFA0"/>
    <w:rsid w:val="4AEFB531"/>
    <w:rsid w:val="4AF078A9"/>
    <w:rsid w:val="4AF4A71F"/>
    <w:rsid w:val="4AFF1B4B"/>
    <w:rsid w:val="4B0B1DA8"/>
    <w:rsid w:val="4B0CCD29"/>
    <w:rsid w:val="4B101500"/>
    <w:rsid w:val="4B1525F4"/>
    <w:rsid w:val="4B178BD7"/>
    <w:rsid w:val="4B1E4B1B"/>
    <w:rsid w:val="4B28E558"/>
    <w:rsid w:val="4B28F537"/>
    <w:rsid w:val="4B2D333F"/>
    <w:rsid w:val="4B329354"/>
    <w:rsid w:val="4B37E3C1"/>
    <w:rsid w:val="4B38A367"/>
    <w:rsid w:val="4B3D6A7D"/>
    <w:rsid w:val="4B40670B"/>
    <w:rsid w:val="4B411564"/>
    <w:rsid w:val="4B461351"/>
    <w:rsid w:val="4B4A64EA"/>
    <w:rsid w:val="4B4AD221"/>
    <w:rsid w:val="4B4B8A8D"/>
    <w:rsid w:val="4B510820"/>
    <w:rsid w:val="4B54C86D"/>
    <w:rsid w:val="4B551B01"/>
    <w:rsid w:val="4B585461"/>
    <w:rsid w:val="4B5C1634"/>
    <w:rsid w:val="4B5D305B"/>
    <w:rsid w:val="4B5EB910"/>
    <w:rsid w:val="4B6A0172"/>
    <w:rsid w:val="4B86C1E8"/>
    <w:rsid w:val="4B8C3E6D"/>
    <w:rsid w:val="4B958C95"/>
    <w:rsid w:val="4B9F8FDC"/>
    <w:rsid w:val="4BA51A32"/>
    <w:rsid w:val="4BA813F3"/>
    <w:rsid w:val="4BA874EB"/>
    <w:rsid w:val="4BB03CD9"/>
    <w:rsid w:val="4BBB70C5"/>
    <w:rsid w:val="4BDFAFBF"/>
    <w:rsid w:val="4BE388EE"/>
    <w:rsid w:val="4BE53C05"/>
    <w:rsid w:val="4BEDD07F"/>
    <w:rsid w:val="4BEEDBB7"/>
    <w:rsid w:val="4BF13D36"/>
    <w:rsid w:val="4BF59D9C"/>
    <w:rsid w:val="4BF89EC9"/>
    <w:rsid w:val="4BFAE816"/>
    <w:rsid w:val="4BFE9EBA"/>
    <w:rsid w:val="4C03806E"/>
    <w:rsid w:val="4C06B733"/>
    <w:rsid w:val="4C0701D4"/>
    <w:rsid w:val="4C0B87DE"/>
    <w:rsid w:val="4C11C49F"/>
    <w:rsid w:val="4C12910D"/>
    <w:rsid w:val="4C174B93"/>
    <w:rsid w:val="4C1A92B7"/>
    <w:rsid w:val="4C1F4C84"/>
    <w:rsid w:val="4C222992"/>
    <w:rsid w:val="4C233E4C"/>
    <w:rsid w:val="4C2EAD05"/>
    <w:rsid w:val="4C379391"/>
    <w:rsid w:val="4C395FE5"/>
    <w:rsid w:val="4C41F851"/>
    <w:rsid w:val="4C461470"/>
    <w:rsid w:val="4C486A46"/>
    <w:rsid w:val="4C4886D6"/>
    <w:rsid w:val="4C56781D"/>
    <w:rsid w:val="4C579690"/>
    <w:rsid w:val="4C5AAA78"/>
    <w:rsid w:val="4C5C7953"/>
    <w:rsid w:val="4C5CA9E5"/>
    <w:rsid w:val="4C5CB5CE"/>
    <w:rsid w:val="4C5F6BC9"/>
    <w:rsid w:val="4C6C6F30"/>
    <w:rsid w:val="4C738ED2"/>
    <w:rsid w:val="4C75843C"/>
    <w:rsid w:val="4C7E4C91"/>
    <w:rsid w:val="4C8147C9"/>
    <w:rsid w:val="4C872B3A"/>
    <w:rsid w:val="4C890296"/>
    <w:rsid w:val="4C8B5BF0"/>
    <w:rsid w:val="4C8B9301"/>
    <w:rsid w:val="4C9265E7"/>
    <w:rsid w:val="4C946FF7"/>
    <w:rsid w:val="4C97D108"/>
    <w:rsid w:val="4CA07EDE"/>
    <w:rsid w:val="4CA3546D"/>
    <w:rsid w:val="4CA368AE"/>
    <w:rsid w:val="4CA48CAE"/>
    <w:rsid w:val="4CA59D5E"/>
    <w:rsid w:val="4CA74471"/>
    <w:rsid w:val="4CAEAB2B"/>
    <w:rsid w:val="4CB0EE44"/>
    <w:rsid w:val="4CB92CF9"/>
    <w:rsid w:val="4CBC09A1"/>
    <w:rsid w:val="4CC9C168"/>
    <w:rsid w:val="4CCA0115"/>
    <w:rsid w:val="4CCD2ADC"/>
    <w:rsid w:val="4CCE4289"/>
    <w:rsid w:val="4CD2DB62"/>
    <w:rsid w:val="4CD424D2"/>
    <w:rsid w:val="4CD89F7C"/>
    <w:rsid w:val="4CD8A7A2"/>
    <w:rsid w:val="4CD8DBCD"/>
    <w:rsid w:val="4CDBC9F7"/>
    <w:rsid w:val="4CDD3703"/>
    <w:rsid w:val="4CE561FC"/>
    <w:rsid w:val="4CE5FF81"/>
    <w:rsid w:val="4CE834A5"/>
    <w:rsid w:val="4CEB0238"/>
    <w:rsid w:val="4CF38504"/>
    <w:rsid w:val="4CF3CFE3"/>
    <w:rsid w:val="4CFE26DF"/>
    <w:rsid w:val="4CFF269D"/>
    <w:rsid w:val="4D06B765"/>
    <w:rsid w:val="4D0C2381"/>
    <w:rsid w:val="4D0D3055"/>
    <w:rsid w:val="4D0EB4D3"/>
    <w:rsid w:val="4D163EEA"/>
    <w:rsid w:val="4D1CC887"/>
    <w:rsid w:val="4D226905"/>
    <w:rsid w:val="4D2AA8AE"/>
    <w:rsid w:val="4D2F5D7C"/>
    <w:rsid w:val="4D438078"/>
    <w:rsid w:val="4D458D9E"/>
    <w:rsid w:val="4D4724D6"/>
    <w:rsid w:val="4D48851A"/>
    <w:rsid w:val="4D517421"/>
    <w:rsid w:val="4D52235B"/>
    <w:rsid w:val="4D56F29C"/>
    <w:rsid w:val="4D589475"/>
    <w:rsid w:val="4D5EF187"/>
    <w:rsid w:val="4D5F048F"/>
    <w:rsid w:val="4D617321"/>
    <w:rsid w:val="4D65C9EC"/>
    <w:rsid w:val="4D6792DE"/>
    <w:rsid w:val="4D6D18FD"/>
    <w:rsid w:val="4D6E901D"/>
    <w:rsid w:val="4D6F2DD6"/>
    <w:rsid w:val="4D7401C4"/>
    <w:rsid w:val="4D78C5A8"/>
    <w:rsid w:val="4D7AFA63"/>
    <w:rsid w:val="4D7D9BFE"/>
    <w:rsid w:val="4D7EF086"/>
    <w:rsid w:val="4D802CAD"/>
    <w:rsid w:val="4D8919B8"/>
    <w:rsid w:val="4D893058"/>
    <w:rsid w:val="4D8AB85A"/>
    <w:rsid w:val="4D8C5F3D"/>
    <w:rsid w:val="4D8EC0E7"/>
    <w:rsid w:val="4D8EE441"/>
    <w:rsid w:val="4D918DDA"/>
    <w:rsid w:val="4D9442E8"/>
    <w:rsid w:val="4D978080"/>
    <w:rsid w:val="4D9E9396"/>
    <w:rsid w:val="4D9FC321"/>
    <w:rsid w:val="4DA0533A"/>
    <w:rsid w:val="4DA1E270"/>
    <w:rsid w:val="4DA3591D"/>
    <w:rsid w:val="4DA42A9B"/>
    <w:rsid w:val="4DA6FE34"/>
    <w:rsid w:val="4DA76735"/>
    <w:rsid w:val="4DAF670D"/>
    <w:rsid w:val="4DB88369"/>
    <w:rsid w:val="4DBA0C7F"/>
    <w:rsid w:val="4DBCBC92"/>
    <w:rsid w:val="4DBE4792"/>
    <w:rsid w:val="4DC46C4C"/>
    <w:rsid w:val="4DC9F63A"/>
    <w:rsid w:val="4DCE6CC9"/>
    <w:rsid w:val="4DD4F237"/>
    <w:rsid w:val="4DD6E3FB"/>
    <w:rsid w:val="4DDE6DF8"/>
    <w:rsid w:val="4DDEC5A8"/>
    <w:rsid w:val="4DE25A40"/>
    <w:rsid w:val="4DE601E4"/>
    <w:rsid w:val="4DE72CE1"/>
    <w:rsid w:val="4DEB9542"/>
    <w:rsid w:val="4DECBE94"/>
    <w:rsid w:val="4DEE2251"/>
    <w:rsid w:val="4DFF85EB"/>
    <w:rsid w:val="4E01ECD6"/>
    <w:rsid w:val="4E1A22BF"/>
    <w:rsid w:val="4E1E16AA"/>
    <w:rsid w:val="4E223CDC"/>
    <w:rsid w:val="4E262B26"/>
    <w:rsid w:val="4E322FBF"/>
    <w:rsid w:val="4E3E8670"/>
    <w:rsid w:val="4E3EDA23"/>
    <w:rsid w:val="4E485879"/>
    <w:rsid w:val="4E4B3DEC"/>
    <w:rsid w:val="4E4E24B6"/>
    <w:rsid w:val="4E576A46"/>
    <w:rsid w:val="4E613182"/>
    <w:rsid w:val="4E67E807"/>
    <w:rsid w:val="4E68FAA8"/>
    <w:rsid w:val="4E692418"/>
    <w:rsid w:val="4E6A601D"/>
    <w:rsid w:val="4E6A6691"/>
    <w:rsid w:val="4E6A98E6"/>
    <w:rsid w:val="4E6FE381"/>
    <w:rsid w:val="4E70BCE8"/>
    <w:rsid w:val="4E73D6DA"/>
    <w:rsid w:val="4E755166"/>
    <w:rsid w:val="4E7C0410"/>
    <w:rsid w:val="4E805580"/>
    <w:rsid w:val="4E8AC292"/>
    <w:rsid w:val="4E8B22AC"/>
    <w:rsid w:val="4E9153D1"/>
    <w:rsid w:val="4E98EF20"/>
    <w:rsid w:val="4E9BF9DB"/>
    <w:rsid w:val="4E9E28D1"/>
    <w:rsid w:val="4EA117EB"/>
    <w:rsid w:val="4EABF0A2"/>
    <w:rsid w:val="4EAD15BF"/>
    <w:rsid w:val="4EB69C4D"/>
    <w:rsid w:val="4EBB05A4"/>
    <w:rsid w:val="4EBD2855"/>
    <w:rsid w:val="4EBDE565"/>
    <w:rsid w:val="4EC3A430"/>
    <w:rsid w:val="4EC5DF0F"/>
    <w:rsid w:val="4EC90288"/>
    <w:rsid w:val="4ED29F7A"/>
    <w:rsid w:val="4ED39624"/>
    <w:rsid w:val="4ED65C15"/>
    <w:rsid w:val="4ED8B1F3"/>
    <w:rsid w:val="4EE00F9B"/>
    <w:rsid w:val="4EE1F8AD"/>
    <w:rsid w:val="4EE375E7"/>
    <w:rsid w:val="4EEB0DFB"/>
    <w:rsid w:val="4EF24E69"/>
    <w:rsid w:val="4EF47C24"/>
    <w:rsid w:val="4EF80558"/>
    <w:rsid w:val="4F132576"/>
    <w:rsid w:val="4F13B736"/>
    <w:rsid w:val="4F146383"/>
    <w:rsid w:val="4F15C57F"/>
    <w:rsid w:val="4F16FC09"/>
    <w:rsid w:val="4F25124D"/>
    <w:rsid w:val="4F254AF1"/>
    <w:rsid w:val="4F2882B2"/>
    <w:rsid w:val="4F312A74"/>
    <w:rsid w:val="4F3841D3"/>
    <w:rsid w:val="4F3D7FC0"/>
    <w:rsid w:val="4F44C613"/>
    <w:rsid w:val="4F44DD0B"/>
    <w:rsid w:val="4F498A47"/>
    <w:rsid w:val="4F4CE27F"/>
    <w:rsid w:val="4F4E8CB8"/>
    <w:rsid w:val="4F560B46"/>
    <w:rsid w:val="4F58101A"/>
    <w:rsid w:val="4F587CCE"/>
    <w:rsid w:val="4F59F179"/>
    <w:rsid w:val="4F67334F"/>
    <w:rsid w:val="4F6D51AE"/>
    <w:rsid w:val="4F6DC4A0"/>
    <w:rsid w:val="4F6FDBF4"/>
    <w:rsid w:val="4F786F9B"/>
    <w:rsid w:val="4F7B8C89"/>
    <w:rsid w:val="4F7DDF01"/>
    <w:rsid w:val="4F7F1BB4"/>
    <w:rsid w:val="4F81F5DF"/>
    <w:rsid w:val="4F863C24"/>
    <w:rsid w:val="4F889CA4"/>
    <w:rsid w:val="4F919824"/>
    <w:rsid w:val="4F97E9F2"/>
    <w:rsid w:val="4F982083"/>
    <w:rsid w:val="4F9C2D24"/>
    <w:rsid w:val="4F9D75CA"/>
    <w:rsid w:val="4FA35E8B"/>
    <w:rsid w:val="4FB45AC6"/>
    <w:rsid w:val="4FBA4060"/>
    <w:rsid w:val="4FBA60D7"/>
    <w:rsid w:val="4FBAFBA3"/>
    <w:rsid w:val="4FBF9983"/>
    <w:rsid w:val="4FC467A6"/>
    <w:rsid w:val="4FC8BF94"/>
    <w:rsid w:val="4FD36B47"/>
    <w:rsid w:val="4FD59A14"/>
    <w:rsid w:val="4FDD75DF"/>
    <w:rsid w:val="4FE3908A"/>
    <w:rsid w:val="4FE8F8DC"/>
    <w:rsid w:val="4FED5D78"/>
    <w:rsid w:val="4FF42241"/>
    <w:rsid w:val="4FFEA6EC"/>
    <w:rsid w:val="4FFF264F"/>
    <w:rsid w:val="5005C9F7"/>
    <w:rsid w:val="50069C75"/>
    <w:rsid w:val="50151E42"/>
    <w:rsid w:val="5015F14F"/>
    <w:rsid w:val="501B9F85"/>
    <w:rsid w:val="501BAA57"/>
    <w:rsid w:val="5023A789"/>
    <w:rsid w:val="50270872"/>
    <w:rsid w:val="50281A7F"/>
    <w:rsid w:val="50321728"/>
    <w:rsid w:val="50339D43"/>
    <w:rsid w:val="50352495"/>
    <w:rsid w:val="50368891"/>
    <w:rsid w:val="503F6FEC"/>
    <w:rsid w:val="50440E7C"/>
    <w:rsid w:val="50446094"/>
    <w:rsid w:val="50497978"/>
    <w:rsid w:val="504B67E7"/>
    <w:rsid w:val="504D44DF"/>
    <w:rsid w:val="50547257"/>
    <w:rsid w:val="5057A412"/>
    <w:rsid w:val="5057F114"/>
    <w:rsid w:val="50585B0C"/>
    <w:rsid w:val="5062D922"/>
    <w:rsid w:val="5065411B"/>
    <w:rsid w:val="50656FE0"/>
    <w:rsid w:val="506898E5"/>
    <w:rsid w:val="50708B75"/>
    <w:rsid w:val="507273F7"/>
    <w:rsid w:val="507781FA"/>
    <w:rsid w:val="507A8A73"/>
    <w:rsid w:val="508B89F1"/>
    <w:rsid w:val="508CE51E"/>
    <w:rsid w:val="508DDF75"/>
    <w:rsid w:val="508EA76D"/>
    <w:rsid w:val="5097923C"/>
    <w:rsid w:val="509AAE5C"/>
    <w:rsid w:val="509B6AC4"/>
    <w:rsid w:val="509B7079"/>
    <w:rsid w:val="50A320DE"/>
    <w:rsid w:val="50A96DD5"/>
    <w:rsid w:val="50A9747A"/>
    <w:rsid w:val="50AABE52"/>
    <w:rsid w:val="50AAE87C"/>
    <w:rsid w:val="50AEE05B"/>
    <w:rsid w:val="50B221BF"/>
    <w:rsid w:val="50B5B0BC"/>
    <w:rsid w:val="50BB6C86"/>
    <w:rsid w:val="50BCAA8A"/>
    <w:rsid w:val="50C38227"/>
    <w:rsid w:val="50C4AA35"/>
    <w:rsid w:val="50CFDC5E"/>
    <w:rsid w:val="50D4C89C"/>
    <w:rsid w:val="50DFFF64"/>
    <w:rsid w:val="50E1BB6E"/>
    <w:rsid w:val="50E78A3C"/>
    <w:rsid w:val="50F0B45B"/>
    <w:rsid w:val="50F34660"/>
    <w:rsid w:val="50F42A9E"/>
    <w:rsid w:val="50FC1C05"/>
    <w:rsid w:val="50FE5F19"/>
    <w:rsid w:val="50FF50E7"/>
    <w:rsid w:val="51011152"/>
    <w:rsid w:val="510C17C9"/>
    <w:rsid w:val="510DE44E"/>
    <w:rsid w:val="510FD40D"/>
    <w:rsid w:val="510FEE05"/>
    <w:rsid w:val="51101E6B"/>
    <w:rsid w:val="51110B66"/>
    <w:rsid w:val="5112B331"/>
    <w:rsid w:val="5119CC47"/>
    <w:rsid w:val="511E024E"/>
    <w:rsid w:val="51247B6E"/>
    <w:rsid w:val="512B6F75"/>
    <w:rsid w:val="512C0FA0"/>
    <w:rsid w:val="5130088B"/>
    <w:rsid w:val="5136A632"/>
    <w:rsid w:val="513A54E0"/>
    <w:rsid w:val="513CF007"/>
    <w:rsid w:val="513F77E0"/>
    <w:rsid w:val="5144B674"/>
    <w:rsid w:val="51473146"/>
    <w:rsid w:val="514DF363"/>
    <w:rsid w:val="51510004"/>
    <w:rsid w:val="5156ECD1"/>
    <w:rsid w:val="51587D36"/>
    <w:rsid w:val="5159400A"/>
    <w:rsid w:val="515ED63D"/>
    <w:rsid w:val="51617EA6"/>
    <w:rsid w:val="51689C21"/>
    <w:rsid w:val="5175F354"/>
    <w:rsid w:val="51766E98"/>
    <w:rsid w:val="5176CFFF"/>
    <w:rsid w:val="517934A7"/>
    <w:rsid w:val="517A9B1F"/>
    <w:rsid w:val="5183C0BC"/>
    <w:rsid w:val="51900402"/>
    <w:rsid w:val="51928E78"/>
    <w:rsid w:val="5194C5DB"/>
    <w:rsid w:val="51967184"/>
    <w:rsid w:val="51998959"/>
    <w:rsid w:val="519CCF98"/>
    <w:rsid w:val="519E8A6F"/>
    <w:rsid w:val="51A584DD"/>
    <w:rsid w:val="51A98B41"/>
    <w:rsid w:val="51AB1993"/>
    <w:rsid w:val="51AB28D9"/>
    <w:rsid w:val="51AD2D6B"/>
    <w:rsid w:val="51AE6890"/>
    <w:rsid w:val="51B9735B"/>
    <w:rsid w:val="51BE9EE1"/>
    <w:rsid w:val="51C4CED3"/>
    <w:rsid w:val="51C715F6"/>
    <w:rsid w:val="51C81704"/>
    <w:rsid w:val="51C9E765"/>
    <w:rsid w:val="51CA9080"/>
    <w:rsid w:val="51CAE83B"/>
    <w:rsid w:val="51D577F7"/>
    <w:rsid w:val="51D99416"/>
    <w:rsid w:val="51DB03F9"/>
    <w:rsid w:val="51DFFCE7"/>
    <w:rsid w:val="51E02B53"/>
    <w:rsid w:val="51E10E28"/>
    <w:rsid w:val="51E21DB4"/>
    <w:rsid w:val="51F4828D"/>
    <w:rsid w:val="51FB3CB1"/>
    <w:rsid w:val="51FBEA68"/>
    <w:rsid w:val="51FC73F3"/>
    <w:rsid w:val="51FD488C"/>
    <w:rsid w:val="52048236"/>
    <w:rsid w:val="520CB787"/>
    <w:rsid w:val="52126426"/>
    <w:rsid w:val="521AC19F"/>
    <w:rsid w:val="521FBCFC"/>
    <w:rsid w:val="521FFD76"/>
    <w:rsid w:val="5220AACA"/>
    <w:rsid w:val="52225691"/>
    <w:rsid w:val="522275B4"/>
    <w:rsid w:val="522C15D8"/>
    <w:rsid w:val="5232A1FD"/>
    <w:rsid w:val="5239B2CB"/>
    <w:rsid w:val="523D9B5C"/>
    <w:rsid w:val="523F37B4"/>
    <w:rsid w:val="524A94E2"/>
    <w:rsid w:val="5258280A"/>
    <w:rsid w:val="525A4944"/>
    <w:rsid w:val="525E102C"/>
    <w:rsid w:val="525E2D7E"/>
    <w:rsid w:val="525E3EEE"/>
    <w:rsid w:val="525F9D6C"/>
    <w:rsid w:val="5262C645"/>
    <w:rsid w:val="526534B6"/>
    <w:rsid w:val="5265ACE3"/>
    <w:rsid w:val="52713A1C"/>
    <w:rsid w:val="52727622"/>
    <w:rsid w:val="52759B2C"/>
    <w:rsid w:val="52776570"/>
    <w:rsid w:val="528005A5"/>
    <w:rsid w:val="528267BC"/>
    <w:rsid w:val="52827D7C"/>
    <w:rsid w:val="5286A68B"/>
    <w:rsid w:val="52974A67"/>
    <w:rsid w:val="529A85B1"/>
    <w:rsid w:val="52A51E07"/>
    <w:rsid w:val="52A8F99F"/>
    <w:rsid w:val="52A93C13"/>
    <w:rsid w:val="52AF2BC4"/>
    <w:rsid w:val="52B3311A"/>
    <w:rsid w:val="52BE3BDE"/>
    <w:rsid w:val="52C1B57F"/>
    <w:rsid w:val="52C1F2B1"/>
    <w:rsid w:val="52C48122"/>
    <w:rsid w:val="52C698C0"/>
    <w:rsid w:val="52CB24F4"/>
    <w:rsid w:val="52D18F27"/>
    <w:rsid w:val="52D6FED9"/>
    <w:rsid w:val="52DB75CD"/>
    <w:rsid w:val="52DC1EF8"/>
    <w:rsid w:val="52DD1D02"/>
    <w:rsid w:val="52E1FF9F"/>
    <w:rsid w:val="52E42A82"/>
    <w:rsid w:val="52E843E2"/>
    <w:rsid w:val="52EE62F0"/>
    <w:rsid w:val="52F3E6B3"/>
    <w:rsid w:val="52F7C4BD"/>
    <w:rsid w:val="52FAC7D8"/>
    <w:rsid w:val="530EB498"/>
    <w:rsid w:val="531306CC"/>
    <w:rsid w:val="53137C1B"/>
    <w:rsid w:val="5313D362"/>
    <w:rsid w:val="531A5EDC"/>
    <w:rsid w:val="5325DE5C"/>
    <w:rsid w:val="53270662"/>
    <w:rsid w:val="532C0399"/>
    <w:rsid w:val="532C861C"/>
    <w:rsid w:val="532FF348"/>
    <w:rsid w:val="5331A6D8"/>
    <w:rsid w:val="53362506"/>
    <w:rsid w:val="5358493B"/>
    <w:rsid w:val="536CFC2E"/>
    <w:rsid w:val="536DDCED"/>
    <w:rsid w:val="536F2157"/>
    <w:rsid w:val="5373CA24"/>
    <w:rsid w:val="537AC5E5"/>
    <w:rsid w:val="538270F1"/>
    <w:rsid w:val="538AA9A3"/>
    <w:rsid w:val="538E2F66"/>
    <w:rsid w:val="53924221"/>
    <w:rsid w:val="5396BA88"/>
    <w:rsid w:val="5399D617"/>
    <w:rsid w:val="539F5077"/>
    <w:rsid w:val="53A23F5E"/>
    <w:rsid w:val="53A2C7C8"/>
    <w:rsid w:val="53A60B79"/>
    <w:rsid w:val="53AC57B9"/>
    <w:rsid w:val="53B0B7E2"/>
    <w:rsid w:val="53B39DDE"/>
    <w:rsid w:val="53BA4B03"/>
    <w:rsid w:val="53BBFF67"/>
    <w:rsid w:val="53BF4C48"/>
    <w:rsid w:val="53C5F89C"/>
    <w:rsid w:val="53CABD04"/>
    <w:rsid w:val="53D464DC"/>
    <w:rsid w:val="53E730E9"/>
    <w:rsid w:val="53F02034"/>
    <w:rsid w:val="53FCAF43"/>
    <w:rsid w:val="54056685"/>
    <w:rsid w:val="540978F5"/>
    <w:rsid w:val="540A6753"/>
    <w:rsid w:val="540AD62B"/>
    <w:rsid w:val="540B4060"/>
    <w:rsid w:val="54140BDE"/>
    <w:rsid w:val="54199181"/>
    <w:rsid w:val="542439CC"/>
    <w:rsid w:val="54347036"/>
    <w:rsid w:val="5434D544"/>
    <w:rsid w:val="5440548B"/>
    <w:rsid w:val="54541B28"/>
    <w:rsid w:val="5454D988"/>
    <w:rsid w:val="545C8E84"/>
    <w:rsid w:val="546F4182"/>
    <w:rsid w:val="54717FBE"/>
    <w:rsid w:val="5471E0B0"/>
    <w:rsid w:val="5472F18A"/>
    <w:rsid w:val="5473DBDC"/>
    <w:rsid w:val="5474B82F"/>
    <w:rsid w:val="5477DBC7"/>
    <w:rsid w:val="5478360F"/>
    <w:rsid w:val="5478FD92"/>
    <w:rsid w:val="547E459A"/>
    <w:rsid w:val="54803FD4"/>
    <w:rsid w:val="549C1B1C"/>
    <w:rsid w:val="549C7BC2"/>
    <w:rsid w:val="54A0161A"/>
    <w:rsid w:val="54A8AE73"/>
    <w:rsid w:val="54B2D509"/>
    <w:rsid w:val="54BAB1CA"/>
    <w:rsid w:val="54C137FF"/>
    <w:rsid w:val="54C70CCC"/>
    <w:rsid w:val="54CB8D0E"/>
    <w:rsid w:val="54D55E10"/>
    <w:rsid w:val="54D6D8E7"/>
    <w:rsid w:val="54D81470"/>
    <w:rsid w:val="54D8CE7E"/>
    <w:rsid w:val="54DD9E2C"/>
    <w:rsid w:val="54DF1E11"/>
    <w:rsid w:val="54E5F0AA"/>
    <w:rsid w:val="54E7ED20"/>
    <w:rsid w:val="54E92300"/>
    <w:rsid w:val="54ED291F"/>
    <w:rsid w:val="54EDE5FB"/>
    <w:rsid w:val="54F83FA8"/>
    <w:rsid w:val="54FCACAA"/>
    <w:rsid w:val="55014614"/>
    <w:rsid w:val="55031511"/>
    <w:rsid w:val="55085F97"/>
    <w:rsid w:val="550AD342"/>
    <w:rsid w:val="5513A76F"/>
    <w:rsid w:val="551E5B8A"/>
    <w:rsid w:val="55218477"/>
    <w:rsid w:val="552C86C2"/>
    <w:rsid w:val="552C99B5"/>
    <w:rsid w:val="552E0E7C"/>
    <w:rsid w:val="552EAC69"/>
    <w:rsid w:val="552ED163"/>
    <w:rsid w:val="55354EEA"/>
    <w:rsid w:val="553AA04E"/>
    <w:rsid w:val="553CEB9A"/>
    <w:rsid w:val="5544B0A5"/>
    <w:rsid w:val="55451C15"/>
    <w:rsid w:val="554AA52A"/>
    <w:rsid w:val="554B2747"/>
    <w:rsid w:val="55583B3C"/>
    <w:rsid w:val="556C4B37"/>
    <w:rsid w:val="556CCACB"/>
    <w:rsid w:val="556D05A3"/>
    <w:rsid w:val="556FD260"/>
    <w:rsid w:val="5573F58A"/>
    <w:rsid w:val="55789B96"/>
    <w:rsid w:val="5579271E"/>
    <w:rsid w:val="557AD210"/>
    <w:rsid w:val="557CF0E4"/>
    <w:rsid w:val="558298E4"/>
    <w:rsid w:val="5587E14A"/>
    <w:rsid w:val="558E03C7"/>
    <w:rsid w:val="55919193"/>
    <w:rsid w:val="5594CC59"/>
    <w:rsid w:val="55992E1F"/>
    <w:rsid w:val="559F5463"/>
    <w:rsid w:val="559FC00C"/>
    <w:rsid w:val="559FF3FF"/>
    <w:rsid w:val="55A02F86"/>
    <w:rsid w:val="55A307BA"/>
    <w:rsid w:val="55A38305"/>
    <w:rsid w:val="55AB3C5B"/>
    <w:rsid w:val="55AD6CDA"/>
    <w:rsid w:val="55AF3AA6"/>
    <w:rsid w:val="55B0AB0D"/>
    <w:rsid w:val="55B4C958"/>
    <w:rsid w:val="55B646B4"/>
    <w:rsid w:val="55BD724A"/>
    <w:rsid w:val="55BDC38D"/>
    <w:rsid w:val="55C3ABF7"/>
    <w:rsid w:val="55C7421D"/>
    <w:rsid w:val="55C7FC74"/>
    <w:rsid w:val="55CED250"/>
    <w:rsid w:val="55D13450"/>
    <w:rsid w:val="55D1AD56"/>
    <w:rsid w:val="55D68FD0"/>
    <w:rsid w:val="55D6C8EC"/>
    <w:rsid w:val="55E14007"/>
    <w:rsid w:val="55E4D6A9"/>
    <w:rsid w:val="55E4FC11"/>
    <w:rsid w:val="55E5534B"/>
    <w:rsid w:val="55E8586C"/>
    <w:rsid w:val="55EA73B5"/>
    <w:rsid w:val="55EC45D2"/>
    <w:rsid w:val="55EE0DE3"/>
    <w:rsid w:val="55F064C6"/>
    <w:rsid w:val="55F19AB4"/>
    <w:rsid w:val="55F27BF9"/>
    <w:rsid w:val="55F48A56"/>
    <w:rsid w:val="55FA1527"/>
    <w:rsid w:val="55FD0538"/>
    <w:rsid w:val="5605C3D1"/>
    <w:rsid w:val="56090FCA"/>
    <w:rsid w:val="560D200D"/>
    <w:rsid w:val="560D861F"/>
    <w:rsid w:val="560E401E"/>
    <w:rsid w:val="560E81FB"/>
    <w:rsid w:val="561C7A99"/>
    <w:rsid w:val="561FB299"/>
    <w:rsid w:val="56233E77"/>
    <w:rsid w:val="56296B1B"/>
    <w:rsid w:val="562BA8FD"/>
    <w:rsid w:val="5634610B"/>
    <w:rsid w:val="5639627D"/>
    <w:rsid w:val="563FAF11"/>
    <w:rsid w:val="56452AAA"/>
    <w:rsid w:val="56475057"/>
    <w:rsid w:val="564D61C5"/>
    <w:rsid w:val="5657B536"/>
    <w:rsid w:val="56593654"/>
    <w:rsid w:val="565AA944"/>
    <w:rsid w:val="56639B4E"/>
    <w:rsid w:val="56675D15"/>
    <w:rsid w:val="566FA0A0"/>
    <w:rsid w:val="5677CA68"/>
    <w:rsid w:val="5680C48D"/>
    <w:rsid w:val="56851790"/>
    <w:rsid w:val="56950C2F"/>
    <w:rsid w:val="56977B1C"/>
    <w:rsid w:val="5697C425"/>
    <w:rsid w:val="569836B4"/>
    <w:rsid w:val="56A1E041"/>
    <w:rsid w:val="56A7AD9C"/>
    <w:rsid w:val="56C18010"/>
    <w:rsid w:val="56C1F73D"/>
    <w:rsid w:val="56C4C6C5"/>
    <w:rsid w:val="56DC3603"/>
    <w:rsid w:val="56DDC8EC"/>
    <w:rsid w:val="56E58A1A"/>
    <w:rsid w:val="56E7CFE3"/>
    <w:rsid w:val="56EBE681"/>
    <w:rsid w:val="56F3B0B0"/>
    <w:rsid w:val="56F51C8F"/>
    <w:rsid w:val="56FD36D1"/>
    <w:rsid w:val="56FDCE5C"/>
    <w:rsid w:val="57038409"/>
    <w:rsid w:val="5705D68A"/>
    <w:rsid w:val="57065650"/>
    <w:rsid w:val="5706EA09"/>
    <w:rsid w:val="57093665"/>
    <w:rsid w:val="570D8D01"/>
    <w:rsid w:val="5716E3D5"/>
    <w:rsid w:val="571A3FA2"/>
    <w:rsid w:val="571B9EBE"/>
    <w:rsid w:val="572017FD"/>
    <w:rsid w:val="57278BB5"/>
    <w:rsid w:val="5727E41F"/>
    <w:rsid w:val="572A3D13"/>
    <w:rsid w:val="5730810A"/>
    <w:rsid w:val="57366176"/>
    <w:rsid w:val="5739B7AA"/>
    <w:rsid w:val="574BED6B"/>
    <w:rsid w:val="5753550C"/>
    <w:rsid w:val="5759B336"/>
    <w:rsid w:val="575ACBA3"/>
    <w:rsid w:val="575C9207"/>
    <w:rsid w:val="57615794"/>
    <w:rsid w:val="576BBFCC"/>
    <w:rsid w:val="576CF46A"/>
    <w:rsid w:val="57776F33"/>
    <w:rsid w:val="577EFAAB"/>
    <w:rsid w:val="5780B77D"/>
    <w:rsid w:val="5784B251"/>
    <w:rsid w:val="5787312C"/>
    <w:rsid w:val="578BFFD5"/>
    <w:rsid w:val="578FDED8"/>
    <w:rsid w:val="57A1F148"/>
    <w:rsid w:val="57A3DFDF"/>
    <w:rsid w:val="57AAA4DB"/>
    <w:rsid w:val="57ADB042"/>
    <w:rsid w:val="57AE2894"/>
    <w:rsid w:val="57B8BD26"/>
    <w:rsid w:val="57B94785"/>
    <w:rsid w:val="57B99EA7"/>
    <w:rsid w:val="57BF766B"/>
    <w:rsid w:val="57CBB88F"/>
    <w:rsid w:val="57D1EDD9"/>
    <w:rsid w:val="57DC4F13"/>
    <w:rsid w:val="57E14C01"/>
    <w:rsid w:val="57E2711D"/>
    <w:rsid w:val="57E3B93C"/>
    <w:rsid w:val="57EC4BBE"/>
    <w:rsid w:val="57EFB527"/>
    <w:rsid w:val="57F0B88E"/>
    <w:rsid w:val="57F1CACE"/>
    <w:rsid w:val="57F70F86"/>
    <w:rsid w:val="57FA7ED7"/>
    <w:rsid w:val="57FBE607"/>
    <w:rsid w:val="57FC87FD"/>
    <w:rsid w:val="57FDDDCB"/>
    <w:rsid w:val="57FEFD8C"/>
    <w:rsid w:val="57FF38D3"/>
    <w:rsid w:val="5802AB24"/>
    <w:rsid w:val="58052D43"/>
    <w:rsid w:val="58056678"/>
    <w:rsid w:val="580572E4"/>
    <w:rsid w:val="580AC7B8"/>
    <w:rsid w:val="58114CCF"/>
    <w:rsid w:val="58172C52"/>
    <w:rsid w:val="5820EC72"/>
    <w:rsid w:val="5825D876"/>
    <w:rsid w:val="582D9F0B"/>
    <w:rsid w:val="58388260"/>
    <w:rsid w:val="584066CF"/>
    <w:rsid w:val="5840AA46"/>
    <w:rsid w:val="5847FD41"/>
    <w:rsid w:val="584984CB"/>
    <w:rsid w:val="584AE761"/>
    <w:rsid w:val="584D398F"/>
    <w:rsid w:val="58503403"/>
    <w:rsid w:val="585196BE"/>
    <w:rsid w:val="5851ACDB"/>
    <w:rsid w:val="58535E7C"/>
    <w:rsid w:val="58590D34"/>
    <w:rsid w:val="58614D4F"/>
    <w:rsid w:val="586790CC"/>
    <w:rsid w:val="586D8109"/>
    <w:rsid w:val="586FD4BB"/>
    <w:rsid w:val="58710A7E"/>
    <w:rsid w:val="5871D6F4"/>
    <w:rsid w:val="5872DB3C"/>
    <w:rsid w:val="5887E96E"/>
    <w:rsid w:val="588A2CC3"/>
    <w:rsid w:val="588F72DA"/>
    <w:rsid w:val="5896B0EA"/>
    <w:rsid w:val="589A0382"/>
    <w:rsid w:val="589A8831"/>
    <w:rsid w:val="58A82A6C"/>
    <w:rsid w:val="58ADA9B5"/>
    <w:rsid w:val="58B04596"/>
    <w:rsid w:val="58C196AA"/>
    <w:rsid w:val="58CBC0B2"/>
    <w:rsid w:val="58CD5A77"/>
    <w:rsid w:val="58CF5AC6"/>
    <w:rsid w:val="58CF9B2A"/>
    <w:rsid w:val="58CFFA21"/>
    <w:rsid w:val="58D00FB1"/>
    <w:rsid w:val="58D0396A"/>
    <w:rsid w:val="58D3389B"/>
    <w:rsid w:val="58D90AA5"/>
    <w:rsid w:val="58DADA38"/>
    <w:rsid w:val="58DE6ECF"/>
    <w:rsid w:val="58E08692"/>
    <w:rsid w:val="58E30B23"/>
    <w:rsid w:val="58E4ED4E"/>
    <w:rsid w:val="58E7FFBF"/>
    <w:rsid w:val="58F87E93"/>
    <w:rsid w:val="5903549D"/>
    <w:rsid w:val="59076D41"/>
    <w:rsid w:val="590BF185"/>
    <w:rsid w:val="590E9226"/>
    <w:rsid w:val="5919082D"/>
    <w:rsid w:val="591A0F32"/>
    <w:rsid w:val="59215D2C"/>
    <w:rsid w:val="5924807F"/>
    <w:rsid w:val="592A8D95"/>
    <w:rsid w:val="59334BC0"/>
    <w:rsid w:val="593A74A0"/>
    <w:rsid w:val="593C21CC"/>
    <w:rsid w:val="593E2045"/>
    <w:rsid w:val="5940C469"/>
    <w:rsid w:val="59475DF1"/>
    <w:rsid w:val="594966F8"/>
    <w:rsid w:val="594D0DE3"/>
    <w:rsid w:val="594D95C3"/>
    <w:rsid w:val="5953F9CC"/>
    <w:rsid w:val="59541CB1"/>
    <w:rsid w:val="5957CB37"/>
    <w:rsid w:val="595FE4C8"/>
    <w:rsid w:val="59618D5B"/>
    <w:rsid w:val="5967636C"/>
    <w:rsid w:val="5968480B"/>
    <w:rsid w:val="596BFB01"/>
    <w:rsid w:val="596D87F5"/>
    <w:rsid w:val="59753578"/>
    <w:rsid w:val="59828586"/>
    <w:rsid w:val="5985C57E"/>
    <w:rsid w:val="59A14B44"/>
    <w:rsid w:val="59A5B258"/>
    <w:rsid w:val="59AB0E71"/>
    <w:rsid w:val="59AD339D"/>
    <w:rsid w:val="59AD3A53"/>
    <w:rsid w:val="59B6B55B"/>
    <w:rsid w:val="59B75563"/>
    <w:rsid w:val="59B83734"/>
    <w:rsid w:val="59BAB271"/>
    <w:rsid w:val="59C03DE0"/>
    <w:rsid w:val="59C5EC4E"/>
    <w:rsid w:val="59D0FB65"/>
    <w:rsid w:val="59D2DD75"/>
    <w:rsid w:val="59D5E2D2"/>
    <w:rsid w:val="59E6A8B5"/>
    <w:rsid w:val="59E730C3"/>
    <w:rsid w:val="59E85763"/>
    <w:rsid w:val="59E8ABA4"/>
    <w:rsid w:val="59EBF72A"/>
    <w:rsid w:val="59F32B99"/>
    <w:rsid w:val="59F3D00C"/>
    <w:rsid w:val="59F43A14"/>
    <w:rsid w:val="59F49F9B"/>
    <w:rsid w:val="59F4D4DB"/>
    <w:rsid w:val="59F589AE"/>
    <w:rsid w:val="59F61999"/>
    <w:rsid w:val="59FC9E25"/>
    <w:rsid w:val="5A020130"/>
    <w:rsid w:val="5A07BBB8"/>
    <w:rsid w:val="5A0D175C"/>
    <w:rsid w:val="5A145646"/>
    <w:rsid w:val="5A1A7B88"/>
    <w:rsid w:val="5A1E10B3"/>
    <w:rsid w:val="5A25465F"/>
    <w:rsid w:val="5A26C6D7"/>
    <w:rsid w:val="5A2A68EB"/>
    <w:rsid w:val="5A31C24A"/>
    <w:rsid w:val="5A3507FF"/>
    <w:rsid w:val="5A35D188"/>
    <w:rsid w:val="5A366E40"/>
    <w:rsid w:val="5A397729"/>
    <w:rsid w:val="5A480358"/>
    <w:rsid w:val="5A485057"/>
    <w:rsid w:val="5A489926"/>
    <w:rsid w:val="5A4A43C3"/>
    <w:rsid w:val="5A4BFC25"/>
    <w:rsid w:val="5A547DAE"/>
    <w:rsid w:val="5A57FC5A"/>
    <w:rsid w:val="5A5B7662"/>
    <w:rsid w:val="5A5D2716"/>
    <w:rsid w:val="5A5D5DE2"/>
    <w:rsid w:val="5A62EC5D"/>
    <w:rsid w:val="5A668F03"/>
    <w:rsid w:val="5A676314"/>
    <w:rsid w:val="5A756034"/>
    <w:rsid w:val="5A7EA740"/>
    <w:rsid w:val="5A8F1F84"/>
    <w:rsid w:val="5A9107C2"/>
    <w:rsid w:val="5A914B38"/>
    <w:rsid w:val="5A9AB3C4"/>
    <w:rsid w:val="5AA27487"/>
    <w:rsid w:val="5AA29888"/>
    <w:rsid w:val="5AB30980"/>
    <w:rsid w:val="5AB3A0BE"/>
    <w:rsid w:val="5AB59D42"/>
    <w:rsid w:val="5AB5C0A4"/>
    <w:rsid w:val="5AB931CF"/>
    <w:rsid w:val="5AC03927"/>
    <w:rsid w:val="5AC38B74"/>
    <w:rsid w:val="5AC711E7"/>
    <w:rsid w:val="5ACAC879"/>
    <w:rsid w:val="5ACE1701"/>
    <w:rsid w:val="5AD6C072"/>
    <w:rsid w:val="5AE12ACF"/>
    <w:rsid w:val="5AEA62C2"/>
    <w:rsid w:val="5AEFAB76"/>
    <w:rsid w:val="5AF4D5CF"/>
    <w:rsid w:val="5AF93713"/>
    <w:rsid w:val="5AF9C876"/>
    <w:rsid w:val="5AFBA255"/>
    <w:rsid w:val="5AFF41D8"/>
    <w:rsid w:val="5B08536F"/>
    <w:rsid w:val="5B0C15B7"/>
    <w:rsid w:val="5B0C4CFF"/>
    <w:rsid w:val="5B0D24D6"/>
    <w:rsid w:val="5B107B8E"/>
    <w:rsid w:val="5B1F150C"/>
    <w:rsid w:val="5B211907"/>
    <w:rsid w:val="5B2540B3"/>
    <w:rsid w:val="5B30A0E2"/>
    <w:rsid w:val="5B323CF1"/>
    <w:rsid w:val="5B37A82D"/>
    <w:rsid w:val="5B39C119"/>
    <w:rsid w:val="5B3D149E"/>
    <w:rsid w:val="5B4183A4"/>
    <w:rsid w:val="5B42FD50"/>
    <w:rsid w:val="5B43DA84"/>
    <w:rsid w:val="5B44AF3C"/>
    <w:rsid w:val="5B46D6F3"/>
    <w:rsid w:val="5B46DAF1"/>
    <w:rsid w:val="5B4836D9"/>
    <w:rsid w:val="5B4E1D76"/>
    <w:rsid w:val="5B525F95"/>
    <w:rsid w:val="5B55C01C"/>
    <w:rsid w:val="5B564FEB"/>
    <w:rsid w:val="5B56759C"/>
    <w:rsid w:val="5B60C43A"/>
    <w:rsid w:val="5B61BA03"/>
    <w:rsid w:val="5B69C15F"/>
    <w:rsid w:val="5B76C324"/>
    <w:rsid w:val="5B890D76"/>
    <w:rsid w:val="5B8A43B8"/>
    <w:rsid w:val="5B920F0D"/>
    <w:rsid w:val="5B997358"/>
    <w:rsid w:val="5B9B4502"/>
    <w:rsid w:val="5B9CC288"/>
    <w:rsid w:val="5B9EA1CD"/>
    <w:rsid w:val="5B9EFCCE"/>
    <w:rsid w:val="5BA8CFEB"/>
    <w:rsid w:val="5BA96A65"/>
    <w:rsid w:val="5BAB150D"/>
    <w:rsid w:val="5BADEA53"/>
    <w:rsid w:val="5BAF1B13"/>
    <w:rsid w:val="5BB00FED"/>
    <w:rsid w:val="5BB7B7BB"/>
    <w:rsid w:val="5BB97DDD"/>
    <w:rsid w:val="5BBDF414"/>
    <w:rsid w:val="5BC550A3"/>
    <w:rsid w:val="5BCD6C21"/>
    <w:rsid w:val="5BD75B59"/>
    <w:rsid w:val="5BDD74B1"/>
    <w:rsid w:val="5BE05EEE"/>
    <w:rsid w:val="5BE14E91"/>
    <w:rsid w:val="5BE2C734"/>
    <w:rsid w:val="5BE5FDFC"/>
    <w:rsid w:val="5BED7410"/>
    <w:rsid w:val="5BF2284B"/>
    <w:rsid w:val="5BF833E8"/>
    <w:rsid w:val="5BFA1A22"/>
    <w:rsid w:val="5C03ED5D"/>
    <w:rsid w:val="5C075407"/>
    <w:rsid w:val="5C0C2026"/>
    <w:rsid w:val="5C1058EC"/>
    <w:rsid w:val="5C131C86"/>
    <w:rsid w:val="5C15D48D"/>
    <w:rsid w:val="5C1BFF56"/>
    <w:rsid w:val="5C1DA1C4"/>
    <w:rsid w:val="5C248B87"/>
    <w:rsid w:val="5C324C3C"/>
    <w:rsid w:val="5C3FA195"/>
    <w:rsid w:val="5C410F3E"/>
    <w:rsid w:val="5C429394"/>
    <w:rsid w:val="5C44F088"/>
    <w:rsid w:val="5C4CD7BA"/>
    <w:rsid w:val="5C4E31AD"/>
    <w:rsid w:val="5C4F294F"/>
    <w:rsid w:val="5C514C0D"/>
    <w:rsid w:val="5C57846B"/>
    <w:rsid w:val="5C67ED5E"/>
    <w:rsid w:val="5C691390"/>
    <w:rsid w:val="5C753DC6"/>
    <w:rsid w:val="5C871A3B"/>
    <w:rsid w:val="5C97AE51"/>
    <w:rsid w:val="5C9D806F"/>
    <w:rsid w:val="5CA0D6F0"/>
    <w:rsid w:val="5CA20A30"/>
    <w:rsid w:val="5CA568AF"/>
    <w:rsid w:val="5CA7DEC2"/>
    <w:rsid w:val="5CAA0F9A"/>
    <w:rsid w:val="5CAEA206"/>
    <w:rsid w:val="5CB9CEF7"/>
    <w:rsid w:val="5CBCDBCF"/>
    <w:rsid w:val="5CBFADC4"/>
    <w:rsid w:val="5CC1E14C"/>
    <w:rsid w:val="5CCC4F4F"/>
    <w:rsid w:val="5CD0CB4C"/>
    <w:rsid w:val="5CE29CAE"/>
    <w:rsid w:val="5CE2A262"/>
    <w:rsid w:val="5CE4190A"/>
    <w:rsid w:val="5CE4B111"/>
    <w:rsid w:val="5CE68E54"/>
    <w:rsid w:val="5CEEA4D4"/>
    <w:rsid w:val="5CF1448B"/>
    <w:rsid w:val="5CF498A3"/>
    <w:rsid w:val="5CF5CA4A"/>
    <w:rsid w:val="5CFBA2B8"/>
    <w:rsid w:val="5D0A0936"/>
    <w:rsid w:val="5D0E4DD1"/>
    <w:rsid w:val="5D13F3AF"/>
    <w:rsid w:val="5D1C867B"/>
    <w:rsid w:val="5D228A09"/>
    <w:rsid w:val="5D2776B3"/>
    <w:rsid w:val="5D27F674"/>
    <w:rsid w:val="5D299E74"/>
    <w:rsid w:val="5D2AB135"/>
    <w:rsid w:val="5D2B0DFC"/>
    <w:rsid w:val="5D33347E"/>
    <w:rsid w:val="5D36B66C"/>
    <w:rsid w:val="5D47682C"/>
    <w:rsid w:val="5D489C0D"/>
    <w:rsid w:val="5D505515"/>
    <w:rsid w:val="5D57A626"/>
    <w:rsid w:val="5D59EE64"/>
    <w:rsid w:val="5D5A2919"/>
    <w:rsid w:val="5D624979"/>
    <w:rsid w:val="5D651997"/>
    <w:rsid w:val="5D6C0A7F"/>
    <w:rsid w:val="5D6E1579"/>
    <w:rsid w:val="5D6E8E9B"/>
    <w:rsid w:val="5D772FE2"/>
    <w:rsid w:val="5D7A5E4D"/>
    <w:rsid w:val="5D7D104C"/>
    <w:rsid w:val="5D8C1896"/>
    <w:rsid w:val="5D8C8D61"/>
    <w:rsid w:val="5D8CA298"/>
    <w:rsid w:val="5D8FCC57"/>
    <w:rsid w:val="5D92103A"/>
    <w:rsid w:val="5D98468A"/>
    <w:rsid w:val="5DA0AA37"/>
    <w:rsid w:val="5DA44E95"/>
    <w:rsid w:val="5DA5ECD2"/>
    <w:rsid w:val="5DA895F7"/>
    <w:rsid w:val="5DAB4FFD"/>
    <w:rsid w:val="5DACC4AA"/>
    <w:rsid w:val="5DC3575F"/>
    <w:rsid w:val="5DC48073"/>
    <w:rsid w:val="5DC59C86"/>
    <w:rsid w:val="5DCD45A3"/>
    <w:rsid w:val="5DD9A844"/>
    <w:rsid w:val="5DDF9376"/>
    <w:rsid w:val="5DF0499E"/>
    <w:rsid w:val="5E010E74"/>
    <w:rsid w:val="5E0565F2"/>
    <w:rsid w:val="5E05A811"/>
    <w:rsid w:val="5E06A943"/>
    <w:rsid w:val="5E081DEE"/>
    <w:rsid w:val="5E0A8401"/>
    <w:rsid w:val="5E0B16D3"/>
    <w:rsid w:val="5E102D1C"/>
    <w:rsid w:val="5E1146CE"/>
    <w:rsid w:val="5E19E4D5"/>
    <w:rsid w:val="5E1B918E"/>
    <w:rsid w:val="5E1E5D41"/>
    <w:rsid w:val="5E28C7A1"/>
    <w:rsid w:val="5E2D381B"/>
    <w:rsid w:val="5E2E8379"/>
    <w:rsid w:val="5E2FCFA1"/>
    <w:rsid w:val="5E322CAE"/>
    <w:rsid w:val="5E37AF87"/>
    <w:rsid w:val="5E3AAC98"/>
    <w:rsid w:val="5E3BCFE8"/>
    <w:rsid w:val="5E3F698D"/>
    <w:rsid w:val="5E4B94FC"/>
    <w:rsid w:val="5E4C1F3E"/>
    <w:rsid w:val="5E58E59C"/>
    <w:rsid w:val="5E5B3040"/>
    <w:rsid w:val="5E5C2149"/>
    <w:rsid w:val="5E5CB4F1"/>
    <w:rsid w:val="5E5D096B"/>
    <w:rsid w:val="5E617D7E"/>
    <w:rsid w:val="5E63D170"/>
    <w:rsid w:val="5E65A660"/>
    <w:rsid w:val="5E6FB777"/>
    <w:rsid w:val="5E7822B7"/>
    <w:rsid w:val="5E8160C9"/>
    <w:rsid w:val="5E87DB7F"/>
    <w:rsid w:val="5E8D0B10"/>
    <w:rsid w:val="5E8DAF8A"/>
    <w:rsid w:val="5E90C7AF"/>
    <w:rsid w:val="5E918AD1"/>
    <w:rsid w:val="5E91A752"/>
    <w:rsid w:val="5EA05C08"/>
    <w:rsid w:val="5EA2C1EA"/>
    <w:rsid w:val="5EA2C301"/>
    <w:rsid w:val="5EAFBE3C"/>
    <w:rsid w:val="5EB9254F"/>
    <w:rsid w:val="5EBBE892"/>
    <w:rsid w:val="5EBC29CF"/>
    <w:rsid w:val="5EBDCB75"/>
    <w:rsid w:val="5EC05858"/>
    <w:rsid w:val="5EC32AEB"/>
    <w:rsid w:val="5EC3CE8B"/>
    <w:rsid w:val="5EC55F53"/>
    <w:rsid w:val="5EC6A17A"/>
    <w:rsid w:val="5EC97A55"/>
    <w:rsid w:val="5EE1CF08"/>
    <w:rsid w:val="5EE88423"/>
    <w:rsid w:val="5EE9443B"/>
    <w:rsid w:val="5EE9E17A"/>
    <w:rsid w:val="5EEACAB8"/>
    <w:rsid w:val="5EEB9820"/>
    <w:rsid w:val="5EEF801E"/>
    <w:rsid w:val="5EEF87BC"/>
    <w:rsid w:val="5EF1C7C2"/>
    <w:rsid w:val="5EF5DF57"/>
    <w:rsid w:val="5EF7D558"/>
    <w:rsid w:val="5F06B9E2"/>
    <w:rsid w:val="5F07EA39"/>
    <w:rsid w:val="5F0D9803"/>
    <w:rsid w:val="5F12298C"/>
    <w:rsid w:val="5F1884C7"/>
    <w:rsid w:val="5F1A8ADE"/>
    <w:rsid w:val="5F1D0167"/>
    <w:rsid w:val="5F1EF6C2"/>
    <w:rsid w:val="5F251D55"/>
    <w:rsid w:val="5F29B874"/>
    <w:rsid w:val="5F2C7B30"/>
    <w:rsid w:val="5F34B509"/>
    <w:rsid w:val="5F383412"/>
    <w:rsid w:val="5F4A28ED"/>
    <w:rsid w:val="5F50BDF9"/>
    <w:rsid w:val="5F5FA98D"/>
    <w:rsid w:val="5F63FFB1"/>
    <w:rsid w:val="5F660D54"/>
    <w:rsid w:val="5F664FC4"/>
    <w:rsid w:val="5F6DCAF2"/>
    <w:rsid w:val="5F70273F"/>
    <w:rsid w:val="5F73A1F0"/>
    <w:rsid w:val="5F76F63D"/>
    <w:rsid w:val="5F7C7A5C"/>
    <w:rsid w:val="5F84B4E2"/>
    <w:rsid w:val="5F852254"/>
    <w:rsid w:val="5F8C622E"/>
    <w:rsid w:val="5F8DA902"/>
    <w:rsid w:val="5F9290D8"/>
    <w:rsid w:val="5F99E280"/>
    <w:rsid w:val="5F9C3940"/>
    <w:rsid w:val="5F9CC799"/>
    <w:rsid w:val="5F9FB32A"/>
    <w:rsid w:val="5FA3E9DD"/>
    <w:rsid w:val="5FB4AAF4"/>
    <w:rsid w:val="5FB50D62"/>
    <w:rsid w:val="5FC3BB16"/>
    <w:rsid w:val="5FC3C91C"/>
    <w:rsid w:val="5FCAB4A6"/>
    <w:rsid w:val="5FD0717B"/>
    <w:rsid w:val="5FD6F912"/>
    <w:rsid w:val="5FD83C2C"/>
    <w:rsid w:val="5FDEAA16"/>
    <w:rsid w:val="5FDED848"/>
    <w:rsid w:val="5FDF0258"/>
    <w:rsid w:val="5FE07037"/>
    <w:rsid w:val="5FE6FE34"/>
    <w:rsid w:val="5FEB54DF"/>
    <w:rsid w:val="5FF7A127"/>
    <w:rsid w:val="5FF8BC05"/>
    <w:rsid w:val="5FF9F75C"/>
    <w:rsid w:val="5FFC1229"/>
    <w:rsid w:val="6004324C"/>
    <w:rsid w:val="6006165F"/>
    <w:rsid w:val="6007AF9C"/>
    <w:rsid w:val="6007C822"/>
    <w:rsid w:val="60090B38"/>
    <w:rsid w:val="600A3C58"/>
    <w:rsid w:val="600FF510"/>
    <w:rsid w:val="601033ED"/>
    <w:rsid w:val="6019F3DA"/>
    <w:rsid w:val="60223FDB"/>
    <w:rsid w:val="60226849"/>
    <w:rsid w:val="60291A4E"/>
    <w:rsid w:val="602BE4BB"/>
    <w:rsid w:val="602E5C10"/>
    <w:rsid w:val="603145F5"/>
    <w:rsid w:val="603B1971"/>
    <w:rsid w:val="603E0031"/>
    <w:rsid w:val="60499362"/>
    <w:rsid w:val="604DFA3D"/>
    <w:rsid w:val="60525B9A"/>
    <w:rsid w:val="605729E1"/>
    <w:rsid w:val="60578C70"/>
    <w:rsid w:val="6057D667"/>
    <w:rsid w:val="60587BE9"/>
    <w:rsid w:val="605F7C6E"/>
    <w:rsid w:val="60604803"/>
    <w:rsid w:val="6063D7F4"/>
    <w:rsid w:val="6064CB2C"/>
    <w:rsid w:val="606573CE"/>
    <w:rsid w:val="6065BFDC"/>
    <w:rsid w:val="606E8F31"/>
    <w:rsid w:val="606F38D2"/>
    <w:rsid w:val="60734F5A"/>
    <w:rsid w:val="6081BA35"/>
    <w:rsid w:val="6085A617"/>
    <w:rsid w:val="608EDBE3"/>
    <w:rsid w:val="6094930C"/>
    <w:rsid w:val="6099736B"/>
    <w:rsid w:val="60A27ED2"/>
    <w:rsid w:val="60B11FCA"/>
    <w:rsid w:val="60B9A746"/>
    <w:rsid w:val="60BFF5B1"/>
    <w:rsid w:val="60C35F9F"/>
    <w:rsid w:val="60C3F9EB"/>
    <w:rsid w:val="60C888BE"/>
    <w:rsid w:val="60CCEC40"/>
    <w:rsid w:val="60CDEF80"/>
    <w:rsid w:val="60CEDF96"/>
    <w:rsid w:val="60D4ACB0"/>
    <w:rsid w:val="60D99242"/>
    <w:rsid w:val="60DC9A58"/>
    <w:rsid w:val="60E291BC"/>
    <w:rsid w:val="60E2BF45"/>
    <w:rsid w:val="60E48576"/>
    <w:rsid w:val="60EEA957"/>
    <w:rsid w:val="60F14FF9"/>
    <w:rsid w:val="60F33E12"/>
    <w:rsid w:val="60F4721E"/>
    <w:rsid w:val="60F83207"/>
    <w:rsid w:val="61010E20"/>
    <w:rsid w:val="6101D83F"/>
    <w:rsid w:val="610274FC"/>
    <w:rsid w:val="610FAB1F"/>
    <w:rsid w:val="61165D8E"/>
    <w:rsid w:val="611AD37B"/>
    <w:rsid w:val="61223EA0"/>
    <w:rsid w:val="6126F8AD"/>
    <w:rsid w:val="612A5F80"/>
    <w:rsid w:val="6131BB94"/>
    <w:rsid w:val="613295F1"/>
    <w:rsid w:val="6137672B"/>
    <w:rsid w:val="613E5358"/>
    <w:rsid w:val="61432CBF"/>
    <w:rsid w:val="614B0B90"/>
    <w:rsid w:val="6151393E"/>
    <w:rsid w:val="6164E95B"/>
    <w:rsid w:val="616FF33A"/>
    <w:rsid w:val="6174E930"/>
    <w:rsid w:val="617CE8DD"/>
    <w:rsid w:val="617CEBF2"/>
    <w:rsid w:val="6183C456"/>
    <w:rsid w:val="6185D8E6"/>
    <w:rsid w:val="618B0575"/>
    <w:rsid w:val="619014A2"/>
    <w:rsid w:val="61905027"/>
    <w:rsid w:val="61941F7F"/>
    <w:rsid w:val="61A2E9F5"/>
    <w:rsid w:val="61BB223F"/>
    <w:rsid w:val="61BC841F"/>
    <w:rsid w:val="61BE9A25"/>
    <w:rsid w:val="61C053AF"/>
    <w:rsid w:val="61C96777"/>
    <w:rsid w:val="61CDDF43"/>
    <w:rsid w:val="61CF728C"/>
    <w:rsid w:val="61D0FB16"/>
    <w:rsid w:val="61D1C449"/>
    <w:rsid w:val="61D3772E"/>
    <w:rsid w:val="61DED04D"/>
    <w:rsid w:val="61E44032"/>
    <w:rsid w:val="61E7B099"/>
    <w:rsid w:val="61EA099D"/>
    <w:rsid w:val="61EF4A37"/>
    <w:rsid w:val="61EFBB9F"/>
    <w:rsid w:val="61F95366"/>
    <w:rsid w:val="62081ECE"/>
    <w:rsid w:val="6211E1A3"/>
    <w:rsid w:val="62128346"/>
    <w:rsid w:val="6214114C"/>
    <w:rsid w:val="621499FF"/>
    <w:rsid w:val="621C78BA"/>
    <w:rsid w:val="622037F5"/>
    <w:rsid w:val="62236E68"/>
    <w:rsid w:val="6228F0C9"/>
    <w:rsid w:val="62321DB9"/>
    <w:rsid w:val="62326096"/>
    <w:rsid w:val="623582A6"/>
    <w:rsid w:val="623F4B90"/>
    <w:rsid w:val="62414D5C"/>
    <w:rsid w:val="6245CEC8"/>
    <w:rsid w:val="624804EB"/>
    <w:rsid w:val="624D203B"/>
    <w:rsid w:val="6252FA74"/>
    <w:rsid w:val="62594BC0"/>
    <w:rsid w:val="625BB668"/>
    <w:rsid w:val="625E7CC0"/>
    <w:rsid w:val="625E8071"/>
    <w:rsid w:val="625FC867"/>
    <w:rsid w:val="6260A41D"/>
    <w:rsid w:val="62680D4A"/>
    <w:rsid w:val="626957E6"/>
    <w:rsid w:val="626A7E83"/>
    <w:rsid w:val="626EAC45"/>
    <w:rsid w:val="6273D85B"/>
    <w:rsid w:val="627B3E13"/>
    <w:rsid w:val="627C5FF9"/>
    <w:rsid w:val="628D4958"/>
    <w:rsid w:val="628E463C"/>
    <w:rsid w:val="6290E855"/>
    <w:rsid w:val="6295F43B"/>
    <w:rsid w:val="6299D561"/>
    <w:rsid w:val="629B5C2A"/>
    <w:rsid w:val="629C3A11"/>
    <w:rsid w:val="62A0122C"/>
    <w:rsid w:val="62A1EA52"/>
    <w:rsid w:val="62A750AD"/>
    <w:rsid w:val="62A8EAE5"/>
    <w:rsid w:val="62AA4780"/>
    <w:rsid w:val="62B7283D"/>
    <w:rsid w:val="62C034C6"/>
    <w:rsid w:val="62C7E1B7"/>
    <w:rsid w:val="62C9D2F5"/>
    <w:rsid w:val="62D6B89F"/>
    <w:rsid w:val="62D9E70A"/>
    <w:rsid w:val="62DA86A4"/>
    <w:rsid w:val="62DB3F58"/>
    <w:rsid w:val="62DBEE6B"/>
    <w:rsid w:val="62E042F3"/>
    <w:rsid w:val="62E31F8B"/>
    <w:rsid w:val="62EFDAEE"/>
    <w:rsid w:val="62F2DDC0"/>
    <w:rsid w:val="62F4252D"/>
    <w:rsid w:val="62FCA128"/>
    <w:rsid w:val="6301E9C4"/>
    <w:rsid w:val="6304AF3C"/>
    <w:rsid w:val="63084181"/>
    <w:rsid w:val="63086759"/>
    <w:rsid w:val="63092B36"/>
    <w:rsid w:val="6315C5B8"/>
    <w:rsid w:val="631A352F"/>
    <w:rsid w:val="631CCBBC"/>
    <w:rsid w:val="63202B31"/>
    <w:rsid w:val="632614E5"/>
    <w:rsid w:val="63307A96"/>
    <w:rsid w:val="633439A2"/>
    <w:rsid w:val="6335DAB6"/>
    <w:rsid w:val="6341231A"/>
    <w:rsid w:val="634A805A"/>
    <w:rsid w:val="63522C51"/>
    <w:rsid w:val="6355A2EA"/>
    <w:rsid w:val="635D707D"/>
    <w:rsid w:val="635E2023"/>
    <w:rsid w:val="63698961"/>
    <w:rsid w:val="636EEE46"/>
    <w:rsid w:val="636F31B6"/>
    <w:rsid w:val="6375F77F"/>
    <w:rsid w:val="63787B18"/>
    <w:rsid w:val="63A5F737"/>
    <w:rsid w:val="63A9F224"/>
    <w:rsid w:val="63ABC51E"/>
    <w:rsid w:val="63B3A86E"/>
    <w:rsid w:val="63BD2128"/>
    <w:rsid w:val="63C24415"/>
    <w:rsid w:val="63C3E43D"/>
    <w:rsid w:val="63C8F998"/>
    <w:rsid w:val="63DE9421"/>
    <w:rsid w:val="63E2B4A4"/>
    <w:rsid w:val="63E4ABF4"/>
    <w:rsid w:val="63F5D723"/>
    <w:rsid w:val="63F69B51"/>
    <w:rsid w:val="63F879E6"/>
    <w:rsid w:val="64074C60"/>
    <w:rsid w:val="6416BFBC"/>
    <w:rsid w:val="641710D3"/>
    <w:rsid w:val="6417F401"/>
    <w:rsid w:val="64191470"/>
    <w:rsid w:val="64244991"/>
    <w:rsid w:val="6428B120"/>
    <w:rsid w:val="642EE194"/>
    <w:rsid w:val="642F5F7F"/>
    <w:rsid w:val="6431AEEC"/>
    <w:rsid w:val="6435E043"/>
    <w:rsid w:val="644333AD"/>
    <w:rsid w:val="644359A3"/>
    <w:rsid w:val="64460038"/>
    <w:rsid w:val="6447EE09"/>
    <w:rsid w:val="6449C77E"/>
    <w:rsid w:val="64528B0D"/>
    <w:rsid w:val="645474CC"/>
    <w:rsid w:val="6454CBF1"/>
    <w:rsid w:val="645CE212"/>
    <w:rsid w:val="645DAC51"/>
    <w:rsid w:val="6460A9C4"/>
    <w:rsid w:val="6463B7FF"/>
    <w:rsid w:val="64669E5F"/>
    <w:rsid w:val="646AF41C"/>
    <w:rsid w:val="646D9EFA"/>
    <w:rsid w:val="6472EAB2"/>
    <w:rsid w:val="6476E2A6"/>
    <w:rsid w:val="647E9BF1"/>
    <w:rsid w:val="6481583E"/>
    <w:rsid w:val="6492D209"/>
    <w:rsid w:val="6494AFB4"/>
    <w:rsid w:val="64967976"/>
    <w:rsid w:val="649C7102"/>
    <w:rsid w:val="649F96DF"/>
    <w:rsid w:val="64A0834E"/>
    <w:rsid w:val="64AA7AE7"/>
    <w:rsid w:val="64AEE43F"/>
    <w:rsid w:val="64AFEE4C"/>
    <w:rsid w:val="64B87CE7"/>
    <w:rsid w:val="64BE8789"/>
    <w:rsid w:val="64C808F8"/>
    <w:rsid w:val="64E5DF93"/>
    <w:rsid w:val="64ED8A51"/>
    <w:rsid w:val="64F00FCC"/>
    <w:rsid w:val="64F33A28"/>
    <w:rsid w:val="64F38DE3"/>
    <w:rsid w:val="64F6F03D"/>
    <w:rsid w:val="64FC93FB"/>
    <w:rsid w:val="65076BEF"/>
    <w:rsid w:val="650869CB"/>
    <w:rsid w:val="650BA4FA"/>
    <w:rsid w:val="650BE370"/>
    <w:rsid w:val="650FF42E"/>
    <w:rsid w:val="651D1FA8"/>
    <w:rsid w:val="652226F5"/>
    <w:rsid w:val="652A4E61"/>
    <w:rsid w:val="652C6E7D"/>
    <w:rsid w:val="652D7344"/>
    <w:rsid w:val="652F5A8A"/>
    <w:rsid w:val="653B4A6F"/>
    <w:rsid w:val="65402346"/>
    <w:rsid w:val="654DB0F4"/>
    <w:rsid w:val="65512331"/>
    <w:rsid w:val="6552DDDD"/>
    <w:rsid w:val="655996A1"/>
    <w:rsid w:val="6559B863"/>
    <w:rsid w:val="655B70A4"/>
    <w:rsid w:val="65680BDA"/>
    <w:rsid w:val="656D6012"/>
    <w:rsid w:val="6570F8CD"/>
    <w:rsid w:val="65770567"/>
    <w:rsid w:val="657E0927"/>
    <w:rsid w:val="6584668A"/>
    <w:rsid w:val="658AB986"/>
    <w:rsid w:val="65A43853"/>
    <w:rsid w:val="65A6DA96"/>
    <w:rsid w:val="65A94BD4"/>
    <w:rsid w:val="65AB013D"/>
    <w:rsid w:val="65ABF1C6"/>
    <w:rsid w:val="65B946DF"/>
    <w:rsid w:val="65BA3A23"/>
    <w:rsid w:val="65BDF02A"/>
    <w:rsid w:val="65C525C9"/>
    <w:rsid w:val="65C5B92E"/>
    <w:rsid w:val="65C90760"/>
    <w:rsid w:val="65C9BFAE"/>
    <w:rsid w:val="65D003CF"/>
    <w:rsid w:val="65D8A05A"/>
    <w:rsid w:val="65DF2C9D"/>
    <w:rsid w:val="65E349E1"/>
    <w:rsid w:val="65E45423"/>
    <w:rsid w:val="65E8047F"/>
    <w:rsid w:val="65EFE42E"/>
    <w:rsid w:val="65F83363"/>
    <w:rsid w:val="65FC9C1E"/>
    <w:rsid w:val="65FED0D5"/>
    <w:rsid w:val="65FFDFA2"/>
    <w:rsid w:val="660393BC"/>
    <w:rsid w:val="660623EE"/>
    <w:rsid w:val="660BA3AD"/>
    <w:rsid w:val="660C51C6"/>
    <w:rsid w:val="660DF7CC"/>
    <w:rsid w:val="6612DB1B"/>
    <w:rsid w:val="66158BE5"/>
    <w:rsid w:val="661BD157"/>
    <w:rsid w:val="6624E994"/>
    <w:rsid w:val="6636E21D"/>
    <w:rsid w:val="663ABC19"/>
    <w:rsid w:val="663B6A79"/>
    <w:rsid w:val="663CF19D"/>
    <w:rsid w:val="663D9CB8"/>
    <w:rsid w:val="6642E8F6"/>
    <w:rsid w:val="6643F444"/>
    <w:rsid w:val="664C807A"/>
    <w:rsid w:val="66500FC4"/>
    <w:rsid w:val="6652ED89"/>
    <w:rsid w:val="66584917"/>
    <w:rsid w:val="6658A70F"/>
    <w:rsid w:val="665954F8"/>
    <w:rsid w:val="6661BFE4"/>
    <w:rsid w:val="6663E101"/>
    <w:rsid w:val="66868D18"/>
    <w:rsid w:val="6686A858"/>
    <w:rsid w:val="66879DD7"/>
    <w:rsid w:val="668BF098"/>
    <w:rsid w:val="668F888B"/>
    <w:rsid w:val="6693BEB9"/>
    <w:rsid w:val="6694D4E9"/>
    <w:rsid w:val="6696E498"/>
    <w:rsid w:val="6697FB16"/>
    <w:rsid w:val="669B09FA"/>
    <w:rsid w:val="66A215B3"/>
    <w:rsid w:val="66A35CAD"/>
    <w:rsid w:val="66A3970D"/>
    <w:rsid w:val="66A40908"/>
    <w:rsid w:val="66A95543"/>
    <w:rsid w:val="66B935AF"/>
    <w:rsid w:val="66BA84E6"/>
    <w:rsid w:val="66BDEB2F"/>
    <w:rsid w:val="66C43817"/>
    <w:rsid w:val="66C8E6AC"/>
    <w:rsid w:val="66CB1ACA"/>
    <w:rsid w:val="66CBAEAD"/>
    <w:rsid w:val="66D1A4D4"/>
    <w:rsid w:val="66DC6121"/>
    <w:rsid w:val="66DF8459"/>
    <w:rsid w:val="66EE3FFB"/>
    <w:rsid w:val="67031A2F"/>
    <w:rsid w:val="670E6D3F"/>
    <w:rsid w:val="67165E81"/>
    <w:rsid w:val="67184F38"/>
    <w:rsid w:val="67199082"/>
    <w:rsid w:val="671CE4DD"/>
    <w:rsid w:val="671E7D7E"/>
    <w:rsid w:val="672679A0"/>
    <w:rsid w:val="6726C7E5"/>
    <w:rsid w:val="6733489A"/>
    <w:rsid w:val="673807B0"/>
    <w:rsid w:val="673AAEA8"/>
    <w:rsid w:val="673CB363"/>
    <w:rsid w:val="67412EF9"/>
    <w:rsid w:val="67419D4C"/>
    <w:rsid w:val="6743017A"/>
    <w:rsid w:val="674880AC"/>
    <w:rsid w:val="674B6154"/>
    <w:rsid w:val="674C22FE"/>
    <w:rsid w:val="674D72B8"/>
    <w:rsid w:val="674ED4CE"/>
    <w:rsid w:val="6750F5C5"/>
    <w:rsid w:val="6758FD20"/>
    <w:rsid w:val="675A340F"/>
    <w:rsid w:val="675D7271"/>
    <w:rsid w:val="675DF08E"/>
    <w:rsid w:val="675DF1D7"/>
    <w:rsid w:val="675F06E7"/>
    <w:rsid w:val="6762E475"/>
    <w:rsid w:val="6769A6AA"/>
    <w:rsid w:val="676ABB33"/>
    <w:rsid w:val="676C010A"/>
    <w:rsid w:val="676F4A7B"/>
    <w:rsid w:val="6772C948"/>
    <w:rsid w:val="6777D3B7"/>
    <w:rsid w:val="677FEB4C"/>
    <w:rsid w:val="678AD4A9"/>
    <w:rsid w:val="678C7BCF"/>
    <w:rsid w:val="678E9D51"/>
    <w:rsid w:val="67901F93"/>
    <w:rsid w:val="67910772"/>
    <w:rsid w:val="679B0E97"/>
    <w:rsid w:val="67A8A845"/>
    <w:rsid w:val="67A90711"/>
    <w:rsid w:val="67AB5837"/>
    <w:rsid w:val="67BCA4FC"/>
    <w:rsid w:val="67C23F4B"/>
    <w:rsid w:val="67C5A62A"/>
    <w:rsid w:val="67CD0C43"/>
    <w:rsid w:val="67D9060E"/>
    <w:rsid w:val="67D935F5"/>
    <w:rsid w:val="67DDA730"/>
    <w:rsid w:val="67E6D1AF"/>
    <w:rsid w:val="67E8A444"/>
    <w:rsid w:val="67EF2A91"/>
    <w:rsid w:val="67F30677"/>
    <w:rsid w:val="67F44553"/>
    <w:rsid w:val="67FD5B87"/>
    <w:rsid w:val="6802D79C"/>
    <w:rsid w:val="68079BFA"/>
    <w:rsid w:val="6808E11D"/>
    <w:rsid w:val="680F0F3E"/>
    <w:rsid w:val="68115209"/>
    <w:rsid w:val="681F2592"/>
    <w:rsid w:val="682893F3"/>
    <w:rsid w:val="6832673F"/>
    <w:rsid w:val="68354899"/>
    <w:rsid w:val="6844CB53"/>
    <w:rsid w:val="684E5985"/>
    <w:rsid w:val="6850C90E"/>
    <w:rsid w:val="6851F99A"/>
    <w:rsid w:val="685B8F66"/>
    <w:rsid w:val="685E1267"/>
    <w:rsid w:val="686244B8"/>
    <w:rsid w:val="68626A16"/>
    <w:rsid w:val="686362ED"/>
    <w:rsid w:val="6867C74D"/>
    <w:rsid w:val="68682C28"/>
    <w:rsid w:val="68685FFA"/>
    <w:rsid w:val="68701D1A"/>
    <w:rsid w:val="68759E7F"/>
    <w:rsid w:val="688078B6"/>
    <w:rsid w:val="6883BB4E"/>
    <w:rsid w:val="688A653C"/>
    <w:rsid w:val="68901194"/>
    <w:rsid w:val="6895B023"/>
    <w:rsid w:val="68972AA5"/>
    <w:rsid w:val="68A6EBAB"/>
    <w:rsid w:val="68AA6477"/>
    <w:rsid w:val="68B09C75"/>
    <w:rsid w:val="68B1F600"/>
    <w:rsid w:val="68B228A6"/>
    <w:rsid w:val="68BA46B5"/>
    <w:rsid w:val="68BDBDB2"/>
    <w:rsid w:val="68C02703"/>
    <w:rsid w:val="68C0BB37"/>
    <w:rsid w:val="68C976BE"/>
    <w:rsid w:val="68CA5BC2"/>
    <w:rsid w:val="68CAB29F"/>
    <w:rsid w:val="68CEBA48"/>
    <w:rsid w:val="68D76F65"/>
    <w:rsid w:val="68D7CCEA"/>
    <w:rsid w:val="68D7E5F3"/>
    <w:rsid w:val="68DCBD94"/>
    <w:rsid w:val="68DEC9B2"/>
    <w:rsid w:val="68E25A85"/>
    <w:rsid w:val="68E9E8B5"/>
    <w:rsid w:val="68EB9604"/>
    <w:rsid w:val="68F0F91B"/>
    <w:rsid w:val="68F2D97F"/>
    <w:rsid w:val="68F43502"/>
    <w:rsid w:val="68F52D03"/>
    <w:rsid w:val="68F8072C"/>
    <w:rsid w:val="68FA7FB0"/>
    <w:rsid w:val="68FD1394"/>
    <w:rsid w:val="6905073D"/>
    <w:rsid w:val="690848DC"/>
    <w:rsid w:val="6908E374"/>
    <w:rsid w:val="691538D5"/>
    <w:rsid w:val="691AC6E5"/>
    <w:rsid w:val="6925779C"/>
    <w:rsid w:val="692987E3"/>
    <w:rsid w:val="692B69E4"/>
    <w:rsid w:val="69307A4D"/>
    <w:rsid w:val="6941AEE7"/>
    <w:rsid w:val="694B54FE"/>
    <w:rsid w:val="69501353"/>
    <w:rsid w:val="69504DC8"/>
    <w:rsid w:val="6954538F"/>
    <w:rsid w:val="6956F0A4"/>
    <w:rsid w:val="695EA8BB"/>
    <w:rsid w:val="695EB143"/>
    <w:rsid w:val="695FEF92"/>
    <w:rsid w:val="696E0A3F"/>
    <w:rsid w:val="696F8174"/>
    <w:rsid w:val="697116BC"/>
    <w:rsid w:val="6971E5BA"/>
    <w:rsid w:val="6972DE9C"/>
    <w:rsid w:val="698442BD"/>
    <w:rsid w:val="698A502D"/>
    <w:rsid w:val="698C1FD9"/>
    <w:rsid w:val="6990A15C"/>
    <w:rsid w:val="6992DEDB"/>
    <w:rsid w:val="69939D87"/>
    <w:rsid w:val="69958506"/>
    <w:rsid w:val="6998F3E6"/>
    <w:rsid w:val="699A7857"/>
    <w:rsid w:val="69A47D4D"/>
    <w:rsid w:val="69A6016E"/>
    <w:rsid w:val="69A87A17"/>
    <w:rsid w:val="69B1CFE0"/>
    <w:rsid w:val="69B4A6B6"/>
    <w:rsid w:val="69B4A733"/>
    <w:rsid w:val="69B603C7"/>
    <w:rsid w:val="69B9E443"/>
    <w:rsid w:val="69BEBACA"/>
    <w:rsid w:val="69C5ECFB"/>
    <w:rsid w:val="69CBB17E"/>
    <w:rsid w:val="69D85857"/>
    <w:rsid w:val="69D9ADC2"/>
    <w:rsid w:val="69E66CB9"/>
    <w:rsid w:val="69E85D73"/>
    <w:rsid w:val="69F02F63"/>
    <w:rsid w:val="69F04F95"/>
    <w:rsid w:val="69F7AB86"/>
    <w:rsid w:val="69FACCCA"/>
    <w:rsid w:val="6A00B772"/>
    <w:rsid w:val="6A00FE1C"/>
    <w:rsid w:val="6A02D55F"/>
    <w:rsid w:val="6A09E2CE"/>
    <w:rsid w:val="6A0D39F6"/>
    <w:rsid w:val="6A0D6576"/>
    <w:rsid w:val="6A10F6DE"/>
    <w:rsid w:val="6A14CF62"/>
    <w:rsid w:val="6A165FBD"/>
    <w:rsid w:val="6A177AB5"/>
    <w:rsid w:val="6A23DEB0"/>
    <w:rsid w:val="6A250308"/>
    <w:rsid w:val="6A266E5A"/>
    <w:rsid w:val="6A273BAD"/>
    <w:rsid w:val="6A2B96DF"/>
    <w:rsid w:val="6A2E6CB2"/>
    <w:rsid w:val="6A3999DE"/>
    <w:rsid w:val="6A4CEABF"/>
    <w:rsid w:val="6A5116A8"/>
    <w:rsid w:val="6A5BDB6B"/>
    <w:rsid w:val="6A5F7B5B"/>
    <w:rsid w:val="6A6322F4"/>
    <w:rsid w:val="6A641306"/>
    <w:rsid w:val="6A67F5AF"/>
    <w:rsid w:val="6A719EA0"/>
    <w:rsid w:val="6A7DAEC3"/>
    <w:rsid w:val="6A7FD5E3"/>
    <w:rsid w:val="6A873C8C"/>
    <w:rsid w:val="6A8DBE6A"/>
    <w:rsid w:val="6A9170DA"/>
    <w:rsid w:val="6A934BCD"/>
    <w:rsid w:val="6A945F76"/>
    <w:rsid w:val="6A9608B5"/>
    <w:rsid w:val="6A991631"/>
    <w:rsid w:val="6A9CA836"/>
    <w:rsid w:val="6A9E0745"/>
    <w:rsid w:val="6AAFAB4D"/>
    <w:rsid w:val="6AB07D66"/>
    <w:rsid w:val="6ABC2C04"/>
    <w:rsid w:val="6AC584B7"/>
    <w:rsid w:val="6AC5961C"/>
    <w:rsid w:val="6AC755C9"/>
    <w:rsid w:val="6AC8FBD6"/>
    <w:rsid w:val="6ACF1DE8"/>
    <w:rsid w:val="6ACFBDFF"/>
    <w:rsid w:val="6AD02888"/>
    <w:rsid w:val="6AD6D7A1"/>
    <w:rsid w:val="6AD6E22A"/>
    <w:rsid w:val="6AD76412"/>
    <w:rsid w:val="6ADA3FBE"/>
    <w:rsid w:val="6ADB7C18"/>
    <w:rsid w:val="6ADCC48F"/>
    <w:rsid w:val="6ADD9595"/>
    <w:rsid w:val="6AF3518B"/>
    <w:rsid w:val="6AFEA502"/>
    <w:rsid w:val="6B003850"/>
    <w:rsid w:val="6B055AA0"/>
    <w:rsid w:val="6B062F18"/>
    <w:rsid w:val="6B0A02BB"/>
    <w:rsid w:val="6B0D15DA"/>
    <w:rsid w:val="6B24E63F"/>
    <w:rsid w:val="6B3039BE"/>
    <w:rsid w:val="6B34E827"/>
    <w:rsid w:val="6B36C79A"/>
    <w:rsid w:val="6B37FE20"/>
    <w:rsid w:val="6B3EFBDD"/>
    <w:rsid w:val="6B3F69EF"/>
    <w:rsid w:val="6B462150"/>
    <w:rsid w:val="6B46D830"/>
    <w:rsid w:val="6B4C7C1F"/>
    <w:rsid w:val="6B53A0D2"/>
    <w:rsid w:val="6B5586E5"/>
    <w:rsid w:val="6B5D40F2"/>
    <w:rsid w:val="6B66D355"/>
    <w:rsid w:val="6B695E62"/>
    <w:rsid w:val="6B6CFB06"/>
    <w:rsid w:val="6B705D8A"/>
    <w:rsid w:val="6B750FCA"/>
    <w:rsid w:val="6B7696B7"/>
    <w:rsid w:val="6B851DA6"/>
    <w:rsid w:val="6B876335"/>
    <w:rsid w:val="6B8914FA"/>
    <w:rsid w:val="6B89D3E6"/>
    <w:rsid w:val="6B8CB3E0"/>
    <w:rsid w:val="6B9BFCAB"/>
    <w:rsid w:val="6BA26933"/>
    <w:rsid w:val="6BA556B1"/>
    <w:rsid w:val="6BACAA0F"/>
    <w:rsid w:val="6BB0A064"/>
    <w:rsid w:val="6BB4F251"/>
    <w:rsid w:val="6BB7FB8B"/>
    <w:rsid w:val="6BB94CBF"/>
    <w:rsid w:val="6BC2EDFA"/>
    <w:rsid w:val="6BD0FA66"/>
    <w:rsid w:val="6BDB0244"/>
    <w:rsid w:val="6BDFC477"/>
    <w:rsid w:val="6BE165CB"/>
    <w:rsid w:val="6BE29259"/>
    <w:rsid w:val="6BE417C4"/>
    <w:rsid w:val="6BE67702"/>
    <w:rsid w:val="6BEA962D"/>
    <w:rsid w:val="6BED0BE5"/>
    <w:rsid w:val="6BF61377"/>
    <w:rsid w:val="6BF638C7"/>
    <w:rsid w:val="6C0CF996"/>
    <w:rsid w:val="6C0FDCF3"/>
    <w:rsid w:val="6C168FBF"/>
    <w:rsid w:val="6C171A14"/>
    <w:rsid w:val="6C1F3D58"/>
    <w:rsid w:val="6C2296C1"/>
    <w:rsid w:val="6C2870C3"/>
    <w:rsid w:val="6C2E365F"/>
    <w:rsid w:val="6C362445"/>
    <w:rsid w:val="6C38606C"/>
    <w:rsid w:val="6C3C1316"/>
    <w:rsid w:val="6C3D5896"/>
    <w:rsid w:val="6C45F5F5"/>
    <w:rsid w:val="6C48508C"/>
    <w:rsid w:val="6C4F262D"/>
    <w:rsid w:val="6C54A293"/>
    <w:rsid w:val="6C5A26FB"/>
    <w:rsid w:val="6C5A9C6F"/>
    <w:rsid w:val="6C5EDFB2"/>
    <w:rsid w:val="6C6BDEA0"/>
    <w:rsid w:val="6C6C8118"/>
    <w:rsid w:val="6C70653C"/>
    <w:rsid w:val="6C74B17D"/>
    <w:rsid w:val="6C7E69F3"/>
    <w:rsid w:val="6C8AC110"/>
    <w:rsid w:val="6C8C2161"/>
    <w:rsid w:val="6C8DD6F3"/>
    <w:rsid w:val="6C8F53ED"/>
    <w:rsid w:val="6C906574"/>
    <w:rsid w:val="6C91DDF6"/>
    <w:rsid w:val="6C99748D"/>
    <w:rsid w:val="6C997FB0"/>
    <w:rsid w:val="6C99DDBD"/>
    <w:rsid w:val="6C9BD7E1"/>
    <w:rsid w:val="6C9DDE75"/>
    <w:rsid w:val="6C9E7390"/>
    <w:rsid w:val="6CA400E1"/>
    <w:rsid w:val="6CA931B6"/>
    <w:rsid w:val="6CAA6865"/>
    <w:rsid w:val="6CB2CC41"/>
    <w:rsid w:val="6CB2DF3C"/>
    <w:rsid w:val="6CB44AA9"/>
    <w:rsid w:val="6CB4D52A"/>
    <w:rsid w:val="6CC64A7B"/>
    <w:rsid w:val="6CD5096F"/>
    <w:rsid w:val="6CD7359A"/>
    <w:rsid w:val="6CE5ECD9"/>
    <w:rsid w:val="6CEA86F8"/>
    <w:rsid w:val="6CF82CE6"/>
    <w:rsid w:val="6CF99D88"/>
    <w:rsid w:val="6CF9E619"/>
    <w:rsid w:val="6CFF773F"/>
    <w:rsid w:val="6CFFC532"/>
    <w:rsid w:val="6D010419"/>
    <w:rsid w:val="6D06EA9C"/>
    <w:rsid w:val="6D0F0161"/>
    <w:rsid w:val="6D17968E"/>
    <w:rsid w:val="6D1BBC5C"/>
    <w:rsid w:val="6D1C72B6"/>
    <w:rsid w:val="6D21AB15"/>
    <w:rsid w:val="6D239E02"/>
    <w:rsid w:val="6D24C8E5"/>
    <w:rsid w:val="6D25CFBD"/>
    <w:rsid w:val="6D25DF19"/>
    <w:rsid w:val="6D25FD41"/>
    <w:rsid w:val="6D271080"/>
    <w:rsid w:val="6D289DCF"/>
    <w:rsid w:val="6D2C08F0"/>
    <w:rsid w:val="6D2EA5F6"/>
    <w:rsid w:val="6D336038"/>
    <w:rsid w:val="6D34E1E5"/>
    <w:rsid w:val="6D35F31F"/>
    <w:rsid w:val="6D381BFD"/>
    <w:rsid w:val="6D3A838C"/>
    <w:rsid w:val="6D3D0E20"/>
    <w:rsid w:val="6D40137F"/>
    <w:rsid w:val="6D4131E0"/>
    <w:rsid w:val="6D48478F"/>
    <w:rsid w:val="6D4B5C3D"/>
    <w:rsid w:val="6D4DD776"/>
    <w:rsid w:val="6D5085F4"/>
    <w:rsid w:val="6D54F1E7"/>
    <w:rsid w:val="6D57FABF"/>
    <w:rsid w:val="6D5A6305"/>
    <w:rsid w:val="6D5BDCE7"/>
    <w:rsid w:val="6D5CFC1B"/>
    <w:rsid w:val="6D5F118B"/>
    <w:rsid w:val="6D604A8A"/>
    <w:rsid w:val="6D61CD03"/>
    <w:rsid w:val="6D640303"/>
    <w:rsid w:val="6D66767D"/>
    <w:rsid w:val="6D6DDD5F"/>
    <w:rsid w:val="6D7B790C"/>
    <w:rsid w:val="6D7BFFE2"/>
    <w:rsid w:val="6D7CD6AF"/>
    <w:rsid w:val="6D82CFE8"/>
    <w:rsid w:val="6D86DFAD"/>
    <w:rsid w:val="6D8DFCAA"/>
    <w:rsid w:val="6D8ECAA0"/>
    <w:rsid w:val="6D9AB109"/>
    <w:rsid w:val="6D9C7DB6"/>
    <w:rsid w:val="6D9D79D0"/>
    <w:rsid w:val="6DAA4034"/>
    <w:rsid w:val="6DB0FFD8"/>
    <w:rsid w:val="6DB2C707"/>
    <w:rsid w:val="6DB5594E"/>
    <w:rsid w:val="6DB8D5F7"/>
    <w:rsid w:val="6DCAACDB"/>
    <w:rsid w:val="6DCAB60B"/>
    <w:rsid w:val="6DCB73E8"/>
    <w:rsid w:val="6DDAB0F5"/>
    <w:rsid w:val="6DE20CF1"/>
    <w:rsid w:val="6DE27390"/>
    <w:rsid w:val="6DE4A1FA"/>
    <w:rsid w:val="6DE8D746"/>
    <w:rsid w:val="6DF8BDCA"/>
    <w:rsid w:val="6DFDDF41"/>
    <w:rsid w:val="6DFF5745"/>
    <w:rsid w:val="6E037081"/>
    <w:rsid w:val="6E03C52D"/>
    <w:rsid w:val="6E04CF72"/>
    <w:rsid w:val="6E1420BF"/>
    <w:rsid w:val="6E143BF6"/>
    <w:rsid w:val="6E15CE17"/>
    <w:rsid w:val="6E1663D4"/>
    <w:rsid w:val="6E19C35B"/>
    <w:rsid w:val="6E19C60B"/>
    <w:rsid w:val="6E218483"/>
    <w:rsid w:val="6E2263CD"/>
    <w:rsid w:val="6E275ABC"/>
    <w:rsid w:val="6E294013"/>
    <w:rsid w:val="6E2E98D8"/>
    <w:rsid w:val="6E41FFD6"/>
    <w:rsid w:val="6E4864DE"/>
    <w:rsid w:val="6E4D1736"/>
    <w:rsid w:val="6E536BCB"/>
    <w:rsid w:val="6E54F8C0"/>
    <w:rsid w:val="6E5BAE70"/>
    <w:rsid w:val="6E653CC6"/>
    <w:rsid w:val="6E66F11A"/>
    <w:rsid w:val="6E6774D4"/>
    <w:rsid w:val="6E68F07F"/>
    <w:rsid w:val="6E6F4252"/>
    <w:rsid w:val="6E86F794"/>
    <w:rsid w:val="6E92E60D"/>
    <w:rsid w:val="6E93742C"/>
    <w:rsid w:val="6E949D2C"/>
    <w:rsid w:val="6E960CB7"/>
    <w:rsid w:val="6E9C00C6"/>
    <w:rsid w:val="6EA22D27"/>
    <w:rsid w:val="6EA5CA70"/>
    <w:rsid w:val="6EB8474A"/>
    <w:rsid w:val="6EC22B00"/>
    <w:rsid w:val="6EC80B05"/>
    <w:rsid w:val="6ECDFCF0"/>
    <w:rsid w:val="6ED6B17A"/>
    <w:rsid w:val="6EDB5F5E"/>
    <w:rsid w:val="6EDC6149"/>
    <w:rsid w:val="6EDDB485"/>
    <w:rsid w:val="6EEA9F09"/>
    <w:rsid w:val="6EEE97A1"/>
    <w:rsid w:val="6EF3A6FE"/>
    <w:rsid w:val="6EF6B08A"/>
    <w:rsid w:val="6F0820DC"/>
    <w:rsid w:val="6F1668A0"/>
    <w:rsid w:val="6F1B358A"/>
    <w:rsid w:val="6F204B4E"/>
    <w:rsid w:val="6F216BF8"/>
    <w:rsid w:val="6F244AF2"/>
    <w:rsid w:val="6F24DD5B"/>
    <w:rsid w:val="6F2C5E05"/>
    <w:rsid w:val="6F2E2024"/>
    <w:rsid w:val="6F336CF6"/>
    <w:rsid w:val="6F3972DB"/>
    <w:rsid w:val="6F3B4DEC"/>
    <w:rsid w:val="6F3E67A5"/>
    <w:rsid w:val="6F3FC498"/>
    <w:rsid w:val="6F405208"/>
    <w:rsid w:val="6F43D910"/>
    <w:rsid w:val="6F4B03BE"/>
    <w:rsid w:val="6F4ECAA3"/>
    <w:rsid w:val="6F5027DF"/>
    <w:rsid w:val="6F5B5D58"/>
    <w:rsid w:val="6F63CCEE"/>
    <w:rsid w:val="6F64FCFA"/>
    <w:rsid w:val="6F6684E2"/>
    <w:rsid w:val="6F6AF92C"/>
    <w:rsid w:val="6F6E92D3"/>
    <w:rsid w:val="6F6EAECF"/>
    <w:rsid w:val="6F7510C5"/>
    <w:rsid w:val="6F7C3454"/>
    <w:rsid w:val="6F879985"/>
    <w:rsid w:val="6F9A3D7E"/>
    <w:rsid w:val="6FA27AB3"/>
    <w:rsid w:val="6FAA7F49"/>
    <w:rsid w:val="6FAB8326"/>
    <w:rsid w:val="6FAFA252"/>
    <w:rsid w:val="6FB62B25"/>
    <w:rsid w:val="6FB72380"/>
    <w:rsid w:val="6FBB71B8"/>
    <w:rsid w:val="6FBC9916"/>
    <w:rsid w:val="6FBF13DB"/>
    <w:rsid w:val="6FC4465D"/>
    <w:rsid w:val="6FC57A61"/>
    <w:rsid w:val="6FC73440"/>
    <w:rsid w:val="6FCED07D"/>
    <w:rsid w:val="6FE753E4"/>
    <w:rsid w:val="6FE94DC0"/>
    <w:rsid w:val="6FE9909E"/>
    <w:rsid w:val="6FEBCEC6"/>
    <w:rsid w:val="6FF6ECBC"/>
    <w:rsid w:val="6FFAAF77"/>
    <w:rsid w:val="6FFB1908"/>
    <w:rsid w:val="6FFD46AD"/>
    <w:rsid w:val="6FFE7BD5"/>
    <w:rsid w:val="7001783A"/>
    <w:rsid w:val="701071EB"/>
    <w:rsid w:val="702256D9"/>
    <w:rsid w:val="702A6A80"/>
    <w:rsid w:val="702BBD94"/>
    <w:rsid w:val="702F613E"/>
    <w:rsid w:val="703F2527"/>
    <w:rsid w:val="704377AE"/>
    <w:rsid w:val="70486E79"/>
    <w:rsid w:val="704D15B3"/>
    <w:rsid w:val="705018FD"/>
    <w:rsid w:val="70531026"/>
    <w:rsid w:val="705C699C"/>
    <w:rsid w:val="705C8FC2"/>
    <w:rsid w:val="705F9468"/>
    <w:rsid w:val="70643A21"/>
    <w:rsid w:val="706CB429"/>
    <w:rsid w:val="706ED38E"/>
    <w:rsid w:val="707604B9"/>
    <w:rsid w:val="707F100F"/>
    <w:rsid w:val="707F72D2"/>
    <w:rsid w:val="7081034E"/>
    <w:rsid w:val="708727D7"/>
    <w:rsid w:val="70932CCB"/>
    <w:rsid w:val="70A142CE"/>
    <w:rsid w:val="70A45943"/>
    <w:rsid w:val="70A57700"/>
    <w:rsid w:val="70A5B751"/>
    <w:rsid w:val="70A9F542"/>
    <w:rsid w:val="70AF41A8"/>
    <w:rsid w:val="70B018A2"/>
    <w:rsid w:val="70B94730"/>
    <w:rsid w:val="70BA20A7"/>
    <w:rsid w:val="70C9DB8D"/>
    <w:rsid w:val="70CAE7B5"/>
    <w:rsid w:val="70CB1965"/>
    <w:rsid w:val="70D239D8"/>
    <w:rsid w:val="70D26C01"/>
    <w:rsid w:val="70D7BF48"/>
    <w:rsid w:val="70E1ACD9"/>
    <w:rsid w:val="70EAF8FC"/>
    <w:rsid w:val="70EED0F6"/>
    <w:rsid w:val="70F8C5CD"/>
    <w:rsid w:val="70FA98F7"/>
    <w:rsid w:val="70FEA703"/>
    <w:rsid w:val="710BB406"/>
    <w:rsid w:val="710D7B52"/>
    <w:rsid w:val="710DFE92"/>
    <w:rsid w:val="710E0EBD"/>
    <w:rsid w:val="710F80F4"/>
    <w:rsid w:val="710F9F3A"/>
    <w:rsid w:val="71190C1E"/>
    <w:rsid w:val="7123F533"/>
    <w:rsid w:val="71277D14"/>
    <w:rsid w:val="71290626"/>
    <w:rsid w:val="712C5AD5"/>
    <w:rsid w:val="712D1802"/>
    <w:rsid w:val="712F5BBB"/>
    <w:rsid w:val="713562D2"/>
    <w:rsid w:val="713B6296"/>
    <w:rsid w:val="713BC244"/>
    <w:rsid w:val="7142876A"/>
    <w:rsid w:val="71454BED"/>
    <w:rsid w:val="71474AA5"/>
    <w:rsid w:val="71484C69"/>
    <w:rsid w:val="7149DCA2"/>
    <w:rsid w:val="7149F606"/>
    <w:rsid w:val="714AE1B1"/>
    <w:rsid w:val="714B75A1"/>
    <w:rsid w:val="714D99BB"/>
    <w:rsid w:val="71565753"/>
    <w:rsid w:val="7158EE1A"/>
    <w:rsid w:val="715D2BD8"/>
    <w:rsid w:val="71619E8B"/>
    <w:rsid w:val="7163C139"/>
    <w:rsid w:val="7164F7EA"/>
    <w:rsid w:val="716B4D90"/>
    <w:rsid w:val="7173F061"/>
    <w:rsid w:val="71753983"/>
    <w:rsid w:val="7177AEE3"/>
    <w:rsid w:val="717AA26D"/>
    <w:rsid w:val="717F6686"/>
    <w:rsid w:val="7180B49A"/>
    <w:rsid w:val="7184D599"/>
    <w:rsid w:val="7185679B"/>
    <w:rsid w:val="718DEF03"/>
    <w:rsid w:val="719324AB"/>
    <w:rsid w:val="7198ABEB"/>
    <w:rsid w:val="71A0FFD0"/>
    <w:rsid w:val="71A3C7B0"/>
    <w:rsid w:val="71A6BD98"/>
    <w:rsid w:val="71AA4AAB"/>
    <w:rsid w:val="71AE3364"/>
    <w:rsid w:val="71AEFA18"/>
    <w:rsid w:val="71B25F46"/>
    <w:rsid w:val="71BA0A27"/>
    <w:rsid w:val="71BF62FD"/>
    <w:rsid w:val="71C236EA"/>
    <w:rsid w:val="71C57616"/>
    <w:rsid w:val="71CEACF3"/>
    <w:rsid w:val="71DAE7EF"/>
    <w:rsid w:val="71DC88EF"/>
    <w:rsid w:val="71E2FF33"/>
    <w:rsid w:val="71E576CF"/>
    <w:rsid w:val="71E7EA60"/>
    <w:rsid w:val="71E9EBBD"/>
    <w:rsid w:val="71ED2E42"/>
    <w:rsid w:val="71F5B1CA"/>
    <w:rsid w:val="71F925A7"/>
    <w:rsid w:val="71F9A14F"/>
    <w:rsid w:val="7216F178"/>
    <w:rsid w:val="7217144E"/>
    <w:rsid w:val="7218465C"/>
    <w:rsid w:val="721B348E"/>
    <w:rsid w:val="721DBF17"/>
    <w:rsid w:val="72280035"/>
    <w:rsid w:val="722CB72C"/>
    <w:rsid w:val="7236A05D"/>
    <w:rsid w:val="7238DDBA"/>
    <w:rsid w:val="72402A61"/>
    <w:rsid w:val="724A00AB"/>
    <w:rsid w:val="724CC212"/>
    <w:rsid w:val="724F6736"/>
    <w:rsid w:val="725132F1"/>
    <w:rsid w:val="725A6F90"/>
    <w:rsid w:val="725C9B68"/>
    <w:rsid w:val="725DC02F"/>
    <w:rsid w:val="72676FD9"/>
    <w:rsid w:val="72697C48"/>
    <w:rsid w:val="726F381D"/>
    <w:rsid w:val="726F8835"/>
    <w:rsid w:val="727BF625"/>
    <w:rsid w:val="727E275A"/>
    <w:rsid w:val="727E80B8"/>
    <w:rsid w:val="727F5FAE"/>
    <w:rsid w:val="72837EFE"/>
    <w:rsid w:val="72844AD6"/>
    <w:rsid w:val="72860000"/>
    <w:rsid w:val="7291E684"/>
    <w:rsid w:val="729345CB"/>
    <w:rsid w:val="7293CF2F"/>
    <w:rsid w:val="7295EC51"/>
    <w:rsid w:val="729A5B16"/>
    <w:rsid w:val="72B60AF1"/>
    <w:rsid w:val="72B6546C"/>
    <w:rsid w:val="72C92720"/>
    <w:rsid w:val="72CA7C04"/>
    <w:rsid w:val="72CD4398"/>
    <w:rsid w:val="72D2C8CF"/>
    <w:rsid w:val="72D4A3D6"/>
    <w:rsid w:val="72DBBA43"/>
    <w:rsid w:val="72DBD78F"/>
    <w:rsid w:val="72DF9917"/>
    <w:rsid w:val="72DFA139"/>
    <w:rsid w:val="72E36F6D"/>
    <w:rsid w:val="72E4921C"/>
    <w:rsid w:val="72F0FABE"/>
    <w:rsid w:val="72F4286A"/>
    <w:rsid w:val="72F99BC0"/>
    <w:rsid w:val="72FBAEAC"/>
    <w:rsid w:val="72FD7CB1"/>
    <w:rsid w:val="73004DD0"/>
    <w:rsid w:val="73020265"/>
    <w:rsid w:val="730435DE"/>
    <w:rsid w:val="7304CE9F"/>
    <w:rsid w:val="7305B95D"/>
    <w:rsid w:val="7309B1CB"/>
    <w:rsid w:val="730F0FE3"/>
    <w:rsid w:val="730FD42B"/>
    <w:rsid w:val="7313954D"/>
    <w:rsid w:val="7314EE25"/>
    <w:rsid w:val="731DDC83"/>
    <w:rsid w:val="731EBD0C"/>
    <w:rsid w:val="7320115F"/>
    <w:rsid w:val="73259F71"/>
    <w:rsid w:val="73271BA5"/>
    <w:rsid w:val="732A84DC"/>
    <w:rsid w:val="732B40BE"/>
    <w:rsid w:val="733C06C6"/>
    <w:rsid w:val="733F7DF2"/>
    <w:rsid w:val="7344EE5F"/>
    <w:rsid w:val="734863B3"/>
    <w:rsid w:val="7351F1D7"/>
    <w:rsid w:val="7353BE0E"/>
    <w:rsid w:val="735F5AE3"/>
    <w:rsid w:val="7362D569"/>
    <w:rsid w:val="73678270"/>
    <w:rsid w:val="7367F702"/>
    <w:rsid w:val="7369E874"/>
    <w:rsid w:val="736ADBA0"/>
    <w:rsid w:val="736CDC9F"/>
    <w:rsid w:val="73784E82"/>
    <w:rsid w:val="73795A5C"/>
    <w:rsid w:val="737A8A77"/>
    <w:rsid w:val="737C6D02"/>
    <w:rsid w:val="738356B3"/>
    <w:rsid w:val="73877CD2"/>
    <w:rsid w:val="738D89B3"/>
    <w:rsid w:val="73906E24"/>
    <w:rsid w:val="7394E0CB"/>
    <w:rsid w:val="739D2979"/>
    <w:rsid w:val="739F9D1B"/>
    <w:rsid w:val="73A16589"/>
    <w:rsid w:val="73A301D5"/>
    <w:rsid w:val="73A33EED"/>
    <w:rsid w:val="73A9E349"/>
    <w:rsid w:val="73AABF5F"/>
    <w:rsid w:val="73B71362"/>
    <w:rsid w:val="73B73E21"/>
    <w:rsid w:val="73B85F29"/>
    <w:rsid w:val="73BA7F35"/>
    <w:rsid w:val="73BB9FC5"/>
    <w:rsid w:val="73BD56C1"/>
    <w:rsid w:val="73BDA7B9"/>
    <w:rsid w:val="73BDBF18"/>
    <w:rsid w:val="73C46792"/>
    <w:rsid w:val="73C5D340"/>
    <w:rsid w:val="73CC1BE7"/>
    <w:rsid w:val="73CC5CB7"/>
    <w:rsid w:val="73D04A7C"/>
    <w:rsid w:val="73D3B1E4"/>
    <w:rsid w:val="73F8C625"/>
    <w:rsid w:val="73F8E3F7"/>
    <w:rsid w:val="73F9CE71"/>
    <w:rsid w:val="73FC785D"/>
    <w:rsid w:val="73FDECE8"/>
    <w:rsid w:val="74020072"/>
    <w:rsid w:val="74106350"/>
    <w:rsid w:val="74179EB8"/>
    <w:rsid w:val="7419C0D0"/>
    <w:rsid w:val="7427A93A"/>
    <w:rsid w:val="7427E616"/>
    <w:rsid w:val="742CD5E8"/>
    <w:rsid w:val="742CD823"/>
    <w:rsid w:val="7433CD30"/>
    <w:rsid w:val="743C689F"/>
    <w:rsid w:val="7444EFCF"/>
    <w:rsid w:val="7446DFCE"/>
    <w:rsid w:val="7450FD5B"/>
    <w:rsid w:val="7454E1FF"/>
    <w:rsid w:val="745BEC7F"/>
    <w:rsid w:val="74627165"/>
    <w:rsid w:val="74653F39"/>
    <w:rsid w:val="74675A00"/>
    <w:rsid w:val="74682EB1"/>
    <w:rsid w:val="746A1CF8"/>
    <w:rsid w:val="746D9355"/>
    <w:rsid w:val="746EF706"/>
    <w:rsid w:val="747D4892"/>
    <w:rsid w:val="747F80EB"/>
    <w:rsid w:val="74851BF9"/>
    <w:rsid w:val="748C1B21"/>
    <w:rsid w:val="7490C9B7"/>
    <w:rsid w:val="74969CE0"/>
    <w:rsid w:val="749A7272"/>
    <w:rsid w:val="749ABF2F"/>
    <w:rsid w:val="749F0DA2"/>
    <w:rsid w:val="74A26701"/>
    <w:rsid w:val="74A98BF0"/>
    <w:rsid w:val="74B69F8C"/>
    <w:rsid w:val="74B8C530"/>
    <w:rsid w:val="74BAF020"/>
    <w:rsid w:val="74BD4FEB"/>
    <w:rsid w:val="74BEC329"/>
    <w:rsid w:val="74BF54B2"/>
    <w:rsid w:val="74C56949"/>
    <w:rsid w:val="74C6E316"/>
    <w:rsid w:val="74C9F929"/>
    <w:rsid w:val="74CC159C"/>
    <w:rsid w:val="74CF5A2D"/>
    <w:rsid w:val="74D9232A"/>
    <w:rsid w:val="74DDCCC8"/>
    <w:rsid w:val="74DE9111"/>
    <w:rsid w:val="74E1D9A3"/>
    <w:rsid w:val="74E3DDB0"/>
    <w:rsid w:val="74E97A77"/>
    <w:rsid w:val="74F0D4CF"/>
    <w:rsid w:val="74F56DC5"/>
    <w:rsid w:val="74F797DE"/>
    <w:rsid w:val="74FA2464"/>
    <w:rsid w:val="750176A6"/>
    <w:rsid w:val="75038135"/>
    <w:rsid w:val="7511E076"/>
    <w:rsid w:val="7513AFCA"/>
    <w:rsid w:val="751724D7"/>
    <w:rsid w:val="751CB729"/>
    <w:rsid w:val="75234A6B"/>
    <w:rsid w:val="75248449"/>
    <w:rsid w:val="75287ADC"/>
    <w:rsid w:val="7532DF2A"/>
    <w:rsid w:val="7538E31D"/>
    <w:rsid w:val="7546B32E"/>
    <w:rsid w:val="75498378"/>
    <w:rsid w:val="75545B2F"/>
    <w:rsid w:val="75557892"/>
    <w:rsid w:val="7557BDC8"/>
    <w:rsid w:val="75598B5E"/>
    <w:rsid w:val="755BDB68"/>
    <w:rsid w:val="755D4520"/>
    <w:rsid w:val="7560A0DE"/>
    <w:rsid w:val="7563E944"/>
    <w:rsid w:val="75709FCA"/>
    <w:rsid w:val="7575B2C3"/>
    <w:rsid w:val="75778AFB"/>
    <w:rsid w:val="7584418B"/>
    <w:rsid w:val="758A0628"/>
    <w:rsid w:val="758AA8BE"/>
    <w:rsid w:val="758C0338"/>
    <w:rsid w:val="75A124F3"/>
    <w:rsid w:val="75A20F11"/>
    <w:rsid w:val="75A9E320"/>
    <w:rsid w:val="75AD5FAB"/>
    <w:rsid w:val="75B34664"/>
    <w:rsid w:val="75B38689"/>
    <w:rsid w:val="75B50969"/>
    <w:rsid w:val="75B95220"/>
    <w:rsid w:val="75B99C1C"/>
    <w:rsid w:val="75BA35E3"/>
    <w:rsid w:val="75BEEBAD"/>
    <w:rsid w:val="75C5DE72"/>
    <w:rsid w:val="75C972B5"/>
    <w:rsid w:val="75CAAB70"/>
    <w:rsid w:val="75CF4725"/>
    <w:rsid w:val="75CFA116"/>
    <w:rsid w:val="75D19388"/>
    <w:rsid w:val="75D799EB"/>
    <w:rsid w:val="75D98A11"/>
    <w:rsid w:val="75F1DCB5"/>
    <w:rsid w:val="75F2916F"/>
    <w:rsid w:val="7604796A"/>
    <w:rsid w:val="7607B3F8"/>
    <w:rsid w:val="760B35FB"/>
    <w:rsid w:val="760C3146"/>
    <w:rsid w:val="760DFA6B"/>
    <w:rsid w:val="7614B6AF"/>
    <w:rsid w:val="7619E72B"/>
    <w:rsid w:val="761AC4CE"/>
    <w:rsid w:val="761E98B3"/>
    <w:rsid w:val="7622D165"/>
    <w:rsid w:val="7628EDCC"/>
    <w:rsid w:val="762E9682"/>
    <w:rsid w:val="762F169E"/>
    <w:rsid w:val="7631FA65"/>
    <w:rsid w:val="763266B0"/>
    <w:rsid w:val="7632DD42"/>
    <w:rsid w:val="763804FE"/>
    <w:rsid w:val="7641EF0C"/>
    <w:rsid w:val="76429B47"/>
    <w:rsid w:val="7653E24A"/>
    <w:rsid w:val="765ECA5C"/>
    <w:rsid w:val="7668F79D"/>
    <w:rsid w:val="766A9DCE"/>
    <w:rsid w:val="766BB2BD"/>
    <w:rsid w:val="766F7E9B"/>
    <w:rsid w:val="767589D6"/>
    <w:rsid w:val="7675BDDC"/>
    <w:rsid w:val="767EF69A"/>
    <w:rsid w:val="76802419"/>
    <w:rsid w:val="76868CBB"/>
    <w:rsid w:val="7689C4DB"/>
    <w:rsid w:val="768DEE1C"/>
    <w:rsid w:val="76924704"/>
    <w:rsid w:val="7695F280"/>
    <w:rsid w:val="769CD811"/>
    <w:rsid w:val="769FA796"/>
    <w:rsid w:val="76A07FAC"/>
    <w:rsid w:val="76A3B501"/>
    <w:rsid w:val="76A6061E"/>
    <w:rsid w:val="76A8882A"/>
    <w:rsid w:val="76AC38C3"/>
    <w:rsid w:val="76B1D846"/>
    <w:rsid w:val="76B64C09"/>
    <w:rsid w:val="76B75B8D"/>
    <w:rsid w:val="76B9F8AB"/>
    <w:rsid w:val="76BA946F"/>
    <w:rsid w:val="76D9A45C"/>
    <w:rsid w:val="76DBF8D2"/>
    <w:rsid w:val="76E3196C"/>
    <w:rsid w:val="76E59775"/>
    <w:rsid w:val="76EAE43B"/>
    <w:rsid w:val="76F0B954"/>
    <w:rsid w:val="76F8AF3B"/>
    <w:rsid w:val="76FA09FB"/>
    <w:rsid w:val="7705EA2F"/>
    <w:rsid w:val="7705FD55"/>
    <w:rsid w:val="7707476E"/>
    <w:rsid w:val="770CB6D5"/>
    <w:rsid w:val="770FC613"/>
    <w:rsid w:val="7714373C"/>
    <w:rsid w:val="7714A034"/>
    <w:rsid w:val="771B1C1C"/>
    <w:rsid w:val="771D36A7"/>
    <w:rsid w:val="771DFB77"/>
    <w:rsid w:val="772095B5"/>
    <w:rsid w:val="77212996"/>
    <w:rsid w:val="772175CE"/>
    <w:rsid w:val="772596C2"/>
    <w:rsid w:val="772639E9"/>
    <w:rsid w:val="77290455"/>
    <w:rsid w:val="7731CA56"/>
    <w:rsid w:val="7732ADD7"/>
    <w:rsid w:val="77395E13"/>
    <w:rsid w:val="7741E2D6"/>
    <w:rsid w:val="77458006"/>
    <w:rsid w:val="7750F8B6"/>
    <w:rsid w:val="77537F38"/>
    <w:rsid w:val="7756E5D4"/>
    <w:rsid w:val="77572F17"/>
    <w:rsid w:val="775AC9E7"/>
    <w:rsid w:val="775C0A22"/>
    <w:rsid w:val="7763DA42"/>
    <w:rsid w:val="7765A1B4"/>
    <w:rsid w:val="776DDF4A"/>
    <w:rsid w:val="7773D8FB"/>
    <w:rsid w:val="7778F91B"/>
    <w:rsid w:val="777DBE8B"/>
    <w:rsid w:val="7782B645"/>
    <w:rsid w:val="778F10D5"/>
    <w:rsid w:val="7796EA75"/>
    <w:rsid w:val="77976EC2"/>
    <w:rsid w:val="779FC98F"/>
    <w:rsid w:val="77A0910D"/>
    <w:rsid w:val="77A5384C"/>
    <w:rsid w:val="77A8750E"/>
    <w:rsid w:val="77AD3110"/>
    <w:rsid w:val="77AE193B"/>
    <w:rsid w:val="77B0A0B2"/>
    <w:rsid w:val="77B177E0"/>
    <w:rsid w:val="77B29B33"/>
    <w:rsid w:val="77B65508"/>
    <w:rsid w:val="77B78A55"/>
    <w:rsid w:val="77C5C1B0"/>
    <w:rsid w:val="77CAF06D"/>
    <w:rsid w:val="77CBA3C7"/>
    <w:rsid w:val="77D322EB"/>
    <w:rsid w:val="77D3C40D"/>
    <w:rsid w:val="77D9365D"/>
    <w:rsid w:val="77D9C6CB"/>
    <w:rsid w:val="77DAF135"/>
    <w:rsid w:val="77DB9AE6"/>
    <w:rsid w:val="77EBA64C"/>
    <w:rsid w:val="77EDAD58"/>
    <w:rsid w:val="77F6E54D"/>
    <w:rsid w:val="77FD09B6"/>
    <w:rsid w:val="77FED421"/>
    <w:rsid w:val="77FFF2BF"/>
    <w:rsid w:val="7801A2B4"/>
    <w:rsid w:val="7802298B"/>
    <w:rsid w:val="78097639"/>
    <w:rsid w:val="780AC431"/>
    <w:rsid w:val="780C748D"/>
    <w:rsid w:val="780D457A"/>
    <w:rsid w:val="780FDD4E"/>
    <w:rsid w:val="781288C1"/>
    <w:rsid w:val="78161792"/>
    <w:rsid w:val="7817E2AA"/>
    <w:rsid w:val="7819B67B"/>
    <w:rsid w:val="781C1076"/>
    <w:rsid w:val="7823AED9"/>
    <w:rsid w:val="78286F80"/>
    <w:rsid w:val="78312D89"/>
    <w:rsid w:val="783C1C37"/>
    <w:rsid w:val="783D362E"/>
    <w:rsid w:val="78411E17"/>
    <w:rsid w:val="78484E50"/>
    <w:rsid w:val="78520E1E"/>
    <w:rsid w:val="78543D29"/>
    <w:rsid w:val="7854577D"/>
    <w:rsid w:val="785AB1FD"/>
    <w:rsid w:val="785C6C0D"/>
    <w:rsid w:val="7860A934"/>
    <w:rsid w:val="78620A14"/>
    <w:rsid w:val="786AC611"/>
    <w:rsid w:val="7873B61A"/>
    <w:rsid w:val="787D85AB"/>
    <w:rsid w:val="787EC667"/>
    <w:rsid w:val="787EFD3B"/>
    <w:rsid w:val="78810032"/>
    <w:rsid w:val="788222BD"/>
    <w:rsid w:val="7882FE43"/>
    <w:rsid w:val="788B6F4F"/>
    <w:rsid w:val="7892EE69"/>
    <w:rsid w:val="78935A49"/>
    <w:rsid w:val="7897B79F"/>
    <w:rsid w:val="789A9277"/>
    <w:rsid w:val="789C1788"/>
    <w:rsid w:val="78AD40D3"/>
    <w:rsid w:val="78B638C1"/>
    <w:rsid w:val="78B8D6E5"/>
    <w:rsid w:val="78D08BE2"/>
    <w:rsid w:val="78D78E6B"/>
    <w:rsid w:val="78D996D9"/>
    <w:rsid w:val="78DB3F78"/>
    <w:rsid w:val="78E4FE8F"/>
    <w:rsid w:val="78EA36C4"/>
    <w:rsid w:val="78EF05A7"/>
    <w:rsid w:val="78EF86B5"/>
    <w:rsid w:val="78F441A0"/>
    <w:rsid w:val="78F9033B"/>
    <w:rsid w:val="78FAA4E4"/>
    <w:rsid w:val="78FB0E2D"/>
    <w:rsid w:val="7902675E"/>
    <w:rsid w:val="7902A95F"/>
    <w:rsid w:val="79069EFC"/>
    <w:rsid w:val="790B75C1"/>
    <w:rsid w:val="790E9BD3"/>
    <w:rsid w:val="790F5F04"/>
    <w:rsid w:val="79102070"/>
    <w:rsid w:val="7914BA94"/>
    <w:rsid w:val="791743EA"/>
    <w:rsid w:val="7931BF54"/>
    <w:rsid w:val="7932DEBE"/>
    <w:rsid w:val="793BA6E8"/>
    <w:rsid w:val="793CB2D3"/>
    <w:rsid w:val="793FB983"/>
    <w:rsid w:val="7942AE60"/>
    <w:rsid w:val="79466287"/>
    <w:rsid w:val="794E987C"/>
    <w:rsid w:val="794EC686"/>
    <w:rsid w:val="7951A12A"/>
    <w:rsid w:val="7956E595"/>
    <w:rsid w:val="795B46C2"/>
    <w:rsid w:val="795BEC4E"/>
    <w:rsid w:val="795E77A1"/>
    <w:rsid w:val="795FC5E8"/>
    <w:rsid w:val="79679623"/>
    <w:rsid w:val="7970A1A4"/>
    <w:rsid w:val="79727533"/>
    <w:rsid w:val="79764E22"/>
    <w:rsid w:val="7982D7F3"/>
    <w:rsid w:val="798374EA"/>
    <w:rsid w:val="7983BAD1"/>
    <w:rsid w:val="798418F9"/>
    <w:rsid w:val="79893B0C"/>
    <w:rsid w:val="79909360"/>
    <w:rsid w:val="79979D0E"/>
    <w:rsid w:val="7999D540"/>
    <w:rsid w:val="799B37DB"/>
    <w:rsid w:val="79AACFFC"/>
    <w:rsid w:val="79AD79D5"/>
    <w:rsid w:val="79B3247C"/>
    <w:rsid w:val="79B3D363"/>
    <w:rsid w:val="79B884DA"/>
    <w:rsid w:val="79BCCF05"/>
    <w:rsid w:val="79CFD841"/>
    <w:rsid w:val="79D18940"/>
    <w:rsid w:val="79D23EC4"/>
    <w:rsid w:val="79D40688"/>
    <w:rsid w:val="79D5D349"/>
    <w:rsid w:val="79D64529"/>
    <w:rsid w:val="79E19337"/>
    <w:rsid w:val="79EC6B7C"/>
    <w:rsid w:val="79F10ACF"/>
    <w:rsid w:val="79FDE2E5"/>
    <w:rsid w:val="7A03756A"/>
    <w:rsid w:val="7A095E2A"/>
    <w:rsid w:val="7A0B6A26"/>
    <w:rsid w:val="7A0CD7AC"/>
    <w:rsid w:val="7A0E1829"/>
    <w:rsid w:val="7A219325"/>
    <w:rsid w:val="7A26918F"/>
    <w:rsid w:val="7A275C26"/>
    <w:rsid w:val="7A28B08A"/>
    <w:rsid w:val="7A29085F"/>
    <w:rsid w:val="7A328150"/>
    <w:rsid w:val="7A36D3AD"/>
    <w:rsid w:val="7A3B4185"/>
    <w:rsid w:val="7A3B45B2"/>
    <w:rsid w:val="7A46953E"/>
    <w:rsid w:val="7A49FE81"/>
    <w:rsid w:val="7A4E1DDC"/>
    <w:rsid w:val="7A507A1B"/>
    <w:rsid w:val="7A529E4C"/>
    <w:rsid w:val="7A56046D"/>
    <w:rsid w:val="7A57C8A5"/>
    <w:rsid w:val="7A5B3BFF"/>
    <w:rsid w:val="7A5FDC24"/>
    <w:rsid w:val="7A606F0B"/>
    <w:rsid w:val="7A64605A"/>
    <w:rsid w:val="7A75B5F1"/>
    <w:rsid w:val="7A7BD5F9"/>
    <w:rsid w:val="7A806422"/>
    <w:rsid w:val="7A860DA0"/>
    <w:rsid w:val="7A886224"/>
    <w:rsid w:val="7A8AABAD"/>
    <w:rsid w:val="7A8D4A5D"/>
    <w:rsid w:val="7A94E980"/>
    <w:rsid w:val="7A9A99D8"/>
    <w:rsid w:val="7AA042D2"/>
    <w:rsid w:val="7AA582CB"/>
    <w:rsid w:val="7AA61E99"/>
    <w:rsid w:val="7AAABE4E"/>
    <w:rsid w:val="7AACB0C9"/>
    <w:rsid w:val="7AAE707C"/>
    <w:rsid w:val="7AAEEF14"/>
    <w:rsid w:val="7AB17C53"/>
    <w:rsid w:val="7AB4D926"/>
    <w:rsid w:val="7AB8D385"/>
    <w:rsid w:val="7ABB334C"/>
    <w:rsid w:val="7ABE7539"/>
    <w:rsid w:val="7ABEABDA"/>
    <w:rsid w:val="7AC77185"/>
    <w:rsid w:val="7AC85B47"/>
    <w:rsid w:val="7AC8F159"/>
    <w:rsid w:val="7ACB2A79"/>
    <w:rsid w:val="7AD329F0"/>
    <w:rsid w:val="7AD6E36D"/>
    <w:rsid w:val="7AD8D6B3"/>
    <w:rsid w:val="7AD9EB5D"/>
    <w:rsid w:val="7AE09DBE"/>
    <w:rsid w:val="7AE3320C"/>
    <w:rsid w:val="7AE75EF3"/>
    <w:rsid w:val="7AEEB12A"/>
    <w:rsid w:val="7AFF76D5"/>
    <w:rsid w:val="7B0AD1B3"/>
    <w:rsid w:val="7B1074F7"/>
    <w:rsid w:val="7B166204"/>
    <w:rsid w:val="7B191412"/>
    <w:rsid w:val="7B1B1932"/>
    <w:rsid w:val="7B1EDBBB"/>
    <w:rsid w:val="7B2658F8"/>
    <w:rsid w:val="7B2AEC4E"/>
    <w:rsid w:val="7B34059E"/>
    <w:rsid w:val="7B34AC1D"/>
    <w:rsid w:val="7B35DABC"/>
    <w:rsid w:val="7B3B6B11"/>
    <w:rsid w:val="7B3B9584"/>
    <w:rsid w:val="7B4B528F"/>
    <w:rsid w:val="7B57A0D4"/>
    <w:rsid w:val="7B66253F"/>
    <w:rsid w:val="7B74171E"/>
    <w:rsid w:val="7B83A0A6"/>
    <w:rsid w:val="7B8CFCA8"/>
    <w:rsid w:val="7B8F86CC"/>
    <w:rsid w:val="7B9944A7"/>
    <w:rsid w:val="7B9C4989"/>
    <w:rsid w:val="7B9D50F0"/>
    <w:rsid w:val="7B9E44FB"/>
    <w:rsid w:val="7BB31C25"/>
    <w:rsid w:val="7BBB9CDD"/>
    <w:rsid w:val="7BBD32C2"/>
    <w:rsid w:val="7BC2EDEF"/>
    <w:rsid w:val="7BC6F231"/>
    <w:rsid w:val="7BC8E001"/>
    <w:rsid w:val="7BCB65B0"/>
    <w:rsid w:val="7BD901B9"/>
    <w:rsid w:val="7BDAF78B"/>
    <w:rsid w:val="7BE1C69A"/>
    <w:rsid w:val="7BF1F4E9"/>
    <w:rsid w:val="7BF2E9D6"/>
    <w:rsid w:val="7BFA7162"/>
    <w:rsid w:val="7BFC5FB8"/>
    <w:rsid w:val="7C067F86"/>
    <w:rsid w:val="7C0B8DDC"/>
    <w:rsid w:val="7C0E9208"/>
    <w:rsid w:val="7C24EB85"/>
    <w:rsid w:val="7C25D5BF"/>
    <w:rsid w:val="7C2B235A"/>
    <w:rsid w:val="7C35BF65"/>
    <w:rsid w:val="7C4004F9"/>
    <w:rsid w:val="7C4206EB"/>
    <w:rsid w:val="7C43BDA1"/>
    <w:rsid w:val="7C4E0842"/>
    <w:rsid w:val="7C5382FD"/>
    <w:rsid w:val="7C58573C"/>
    <w:rsid w:val="7C6320A0"/>
    <w:rsid w:val="7C63F0D6"/>
    <w:rsid w:val="7C65B117"/>
    <w:rsid w:val="7C686D58"/>
    <w:rsid w:val="7C6F24CB"/>
    <w:rsid w:val="7C74B9C9"/>
    <w:rsid w:val="7C76EA58"/>
    <w:rsid w:val="7C810687"/>
    <w:rsid w:val="7C89A21D"/>
    <w:rsid w:val="7C8DD068"/>
    <w:rsid w:val="7C967720"/>
    <w:rsid w:val="7C9C1719"/>
    <w:rsid w:val="7CA3C33A"/>
    <w:rsid w:val="7CA515EB"/>
    <w:rsid w:val="7CAE89F6"/>
    <w:rsid w:val="7CB0B5D0"/>
    <w:rsid w:val="7CB74A00"/>
    <w:rsid w:val="7CBB1D2C"/>
    <w:rsid w:val="7CC6BB35"/>
    <w:rsid w:val="7CDC2029"/>
    <w:rsid w:val="7CE13698"/>
    <w:rsid w:val="7CE4CD5A"/>
    <w:rsid w:val="7CE60D35"/>
    <w:rsid w:val="7CE7037F"/>
    <w:rsid w:val="7CE91283"/>
    <w:rsid w:val="7CED7F53"/>
    <w:rsid w:val="7CF1E83F"/>
    <w:rsid w:val="7CF78318"/>
    <w:rsid w:val="7CFA46C1"/>
    <w:rsid w:val="7CFDDF14"/>
    <w:rsid w:val="7CFE1F4D"/>
    <w:rsid w:val="7CFE94C0"/>
    <w:rsid w:val="7D0B9C24"/>
    <w:rsid w:val="7D0BD50A"/>
    <w:rsid w:val="7D108BE5"/>
    <w:rsid w:val="7D182BD4"/>
    <w:rsid w:val="7D1B9B31"/>
    <w:rsid w:val="7D1E5648"/>
    <w:rsid w:val="7D2AC0A5"/>
    <w:rsid w:val="7D2F344C"/>
    <w:rsid w:val="7D32CABA"/>
    <w:rsid w:val="7D36ED9B"/>
    <w:rsid w:val="7D389C52"/>
    <w:rsid w:val="7D3BD5B4"/>
    <w:rsid w:val="7D4433D5"/>
    <w:rsid w:val="7D495022"/>
    <w:rsid w:val="7D5205B2"/>
    <w:rsid w:val="7D5543F4"/>
    <w:rsid w:val="7D5E25CF"/>
    <w:rsid w:val="7D5F78C1"/>
    <w:rsid w:val="7D6259C2"/>
    <w:rsid w:val="7D62D2DE"/>
    <w:rsid w:val="7D64A7D8"/>
    <w:rsid w:val="7D668D30"/>
    <w:rsid w:val="7D7A6FA6"/>
    <w:rsid w:val="7D7CCF8C"/>
    <w:rsid w:val="7D80B264"/>
    <w:rsid w:val="7D849E0A"/>
    <w:rsid w:val="7D8655AF"/>
    <w:rsid w:val="7D8937F0"/>
    <w:rsid w:val="7D8EAC9F"/>
    <w:rsid w:val="7D963514"/>
    <w:rsid w:val="7D96A405"/>
    <w:rsid w:val="7D978409"/>
    <w:rsid w:val="7D9E0FEE"/>
    <w:rsid w:val="7DB0DE4D"/>
    <w:rsid w:val="7DB3F1BF"/>
    <w:rsid w:val="7DB56150"/>
    <w:rsid w:val="7DB81D0C"/>
    <w:rsid w:val="7DB9E474"/>
    <w:rsid w:val="7DCB54E3"/>
    <w:rsid w:val="7DD2D40D"/>
    <w:rsid w:val="7DD805CA"/>
    <w:rsid w:val="7DE244DE"/>
    <w:rsid w:val="7DE2E9DB"/>
    <w:rsid w:val="7DE46583"/>
    <w:rsid w:val="7DE9D1ED"/>
    <w:rsid w:val="7DEB9EA4"/>
    <w:rsid w:val="7DEBCE81"/>
    <w:rsid w:val="7DED7634"/>
    <w:rsid w:val="7DF0ECDE"/>
    <w:rsid w:val="7DF373E9"/>
    <w:rsid w:val="7DF63D95"/>
    <w:rsid w:val="7DFB98CD"/>
    <w:rsid w:val="7DFFD472"/>
    <w:rsid w:val="7E02A96A"/>
    <w:rsid w:val="7E0996EC"/>
    <w:rsid w:val="7E0B2F22"/>
    <w:rsid w:val="7E0D54A1"/>
    <w:rsid w:val="7E0E23D2"/>
    <w:rsid w:val="7E1523A7"/>
    <w:rsid w:val="7E16FD49"/>
    <w:rsid w:val="7E1AD3C9"/>
    <w:rsid w:val="7E1BFAD1"/>
    <w:rsid w:val="7E222908"/>
    <w:rsid w:val="7E25170C"/>
    <w:rsid w:val="7E2569DF"/>
    <w:rsid w:val="7E28EA6B"/>
    <w:rsid w:val="7E29BA13"/>
    <w:rsid w:val="7E29C12D"/>
    <w:rsid w:val="7E3AC486"/>
    <w:rsid w:val="7E47710A"/>
    <w:rsid w:val="7E481D37"/>
    <w:rsid w:val="7E4D9EDA"/>
    <w:rsid w:val="7E538303"/>
    <w:rsid w:val="7E54351F"/>
    <w:rsid w:val="7E557715"/>
    <w:rsid w:val="7E585CBE"/>
    <w:rsid w:val="7E58BF08"/>
    <w:rsid w:val="7E5B9332"/>
    <w:rsid w:val="7E5CEA97"/>
    <w:rsid w:val="7E5E9424"/>
    <w:rsid w:val="7E5F32AA"/>
    <w:rsid w:val="7E61696F"/>
    <w:rsid w:val="7E6C09AD"/>
    <w:rsid w:val="7E787B75"/>
    <w:rsid w:val="7E7AC9ED"/>
    <w:rsid w:val="7E7F4A14"/>
    <w:rsid w:val="7E7FE3C0"/>
    <w:rsid w:val="7E8443EF"/>
    <w:rsid w:val="7E85DCBF"/>
    <w:rsid w:val="7E86D5E5"/>
    <w:rsid w:val="7E8AF148"/>
    <w:rsid w:val="7E9612D8"/>
    <w:rsid w:val="7E964EE6"/>
    <w:rsid w:val="7E967E79"/>
    <w:rsid w:val="7E96A990"/>
    <w:rsid w:val="7E9EA18B"/>
    <w:rsid w:val="7E9EE11B"/>
    <w:rsid w:val="7EA2C3E5"/>
    <w:rsid w:val="7EA5DC38"/>
    <w:rsid w:val="7EA62708"/>
    <w:rsid w:val="7EA97D9F"/>
    <w:rsid w:val="7EA9DDB5"/>
    <w:rsid w:val="7EAB4311"/>
    <w:rsid w:val="7EB4FD41"/>
    <w:rsid w:val="7EB6143C"/>
    <w:rsid w:val="7EBBF3DF"/>
    <w:rsid w:val="7EC42657"/>
    <w:rsid w:val="7ED0382F"/>
    <w:rsid w:val="7ED60D67"/>
    <w:rsid w:val="7EDFC74F"/>
    <w:rsid w:val="7EF42F75"/>
    <w:rsid w:val="7EF5214A"/>
    <w:rsid w:val="7EFA9684"/>
    <w:rsid w:val="7EFF9B62"/>
    <w:rsid w:val="7F005E3E"/>
    <w:rsid w:val="7F021695"/>
    <w:rsid w:val="7F054EC4"/>
    <w:rsid w:val="7F09E5EB"/>
    <w:rsid w:val="7F0A5F2B"/>
    <w:rsid w:val="7F0F2A6E"/>
    <w:rsid w:val="7F14FB18"/>
    <w:rsid w:val="7F155253"/>
    <w:rsid w:val="7F15BD4C"/>
    <w:rsid w:val="7F1757B7"/>
    <w:rsid w:val="7F17E13C"/>
    <w:rsid w:val="7F1ECC3F"/>
    <w:rsid w:val="7F253A33"/>
    <w:rsid w:val="7F3033D9"/>
    <w:rsid w:val="7F352A74"/>
    <w:rsid w:val="7F37C80C"/>
    <w:rsid w:val="7F37FC7C"/>
    <w:rsid w:val="7F3899FD"/>
    <w:rsid w:val="7F4119A3"/>
    <w:rsid w:val="7F44502B"/>
    <w:rsid w:val="7F457C0E"/>
    <w:rsid w:val="7F544C5C"/>
    <w:rsid w:val="7F595EDC"/>
    <w:rsid w:val="7F5F291B"/>
    <w:rsid w:val="7F626313"/>
    <w:rsid w:val="7F743DE1"/>
    <w:rsid w:val="7F7BD13F"/>
    <w:rsid w:val="7F85AB60"/>
    <w:rsid w:val="7F893F64"/>
    <w:rsid w:val="7F8B5C3C"/>
    <w:rsid w:val="7F8BEFE3"/>
    <w:rsid w:val="7F8FC2BF"/>
    <w:rsid w:val="7F90A2BA"/>
    <w:rsid w:val="7F9DA16B"/>
    <w:rsid w:val="7FA61DED"/>
    <w:rsid w:val="7FAFF19A"/>
    <w:rsid w:val="7FB76795"/>
    <w:rsid w:val="7FBC6E0A"/>
    <w:rsid w:val="7FC02295"/>
    <w:rsid w:val="7FC3FB61"/>
    <w:rsid w:val="7FC8F6EE"/>
    <w:rsid w:val="7FD7C163"/>
    <w:rsid w:val="7FDD76AE"/>
    <w:rsid w:val="7FDFCE89"/>
    <w:rsid w:val="7FE51187"/>
    <w:rsid w:val="7FF54C90"/>
    <w:rsid w:val="7FF8568E"/>
    <w:rsid w:val="7FFAF5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35F4"/>
  <w15:chartTrackingRefBased/>
  <w15:docId w15:val="{03727058-BF5B-43F1-90C6-0F19FC76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l-SI"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3C5E"/>
  </w:style>
  <w:style w:type="paragraph" w:styleId="Naslov1">
    <w:name w:val="heading 1"/>
    <w:basedOn w:val="Navaden"/>
    <w:next w:val="Navaden"/>
    <w:link w:val="Naslov1Znak"/>
    <w:uiPriority w:val="9"/>
    <w:qFormat/>
    <w:rsid w:val="00803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803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803C5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803C5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803C5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803C5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03C5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03C5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03C5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03C5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803C5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803C5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803C5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803C5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803C5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03C5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03C5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03C5E"/>
    <w:rPr>
      <w:rFonts w:eastAsiaTheme="majorEastAsia" w:cstheme="majorBidi"/>
      <w:color w:val="272727" w:themeColor="text1" w:themeTint="D8"/>
    </w:rPr>
  </w:style>
  <w:style w:type="paragraph" w:styleId="Naslov">
    <w:name w:val="Title"/>
    <w:basedOn w:val="Navaden"/>
    <w:next w:val="Navaden"/>
    <w:link w:val="NaslovZnak"/>
    <w:uiPriority w:val="10"/>
    <w:qFormat/>
    <w:rsid w:val="00803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03C5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03C5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03C5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03C5E"/>
    <w:pPr>
      <w:spacing w:before="160"/>
      <w:jc w:val="center"/>
    </w:pPr>
    <w:rPr>
      <w:i/>
      <w:iCs/>
      <w:color w:val="404040" w:themeColor="text1" w:themeTint="BF"/>
    </w:rPr>
  </w:style>
  <w:style w:type="character" w:customStyle="1" w:styleId="CitatZnak">
    <w:name w:val="Citat Znak"/>
    <w:basedOn w:val="Privzetapisavaodstavka"/>
    <w:link w:val="Citat"/>
    <w:uiPriority w:val="29"/>
    <w:rsid w:val="00803C5E"/>
    <w:rPr>
      <w:i/>
      <w:iCs/>
      <w:color w:val="404040" w:themeColor="text1" w:themeTint="BF"/>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3"/>
    <w:basedOn w:val="Navaden"/>
    <w:link w:val="OdstavekseznamaZnak"/>
    <w:uiPriority w:val="34"/>
    <w:qFormat/>
    <w:rsid w:val="002867F7"/>
    <w:pPr>
      <w:ind w:left="720"/>
      <w:contextualSpacing/>
    </w:pPr>
  </w:style>
  <w:style w:type="character" w:styleId="Intenzivenpoudarek">
    <w:name w:val="Intense Emphasis"/>
    <w:basedOn w:val="Privzetapisavaodstavka"/>
    <w:uiPriority w:val="21"/>
    <w:qFormat/>
    <w:rsid w:val="00803C5E"/>
    <w:rPr>
      <w:i/>
      <w:iCs/>
      <w:color w:val="2F5496" w:themeColor="accent1" w:themeShade="BF"/>
    </w:rPr>
  </w:style>
  <w:style w:type="paragraph" w:styleId="Intenzivencitat">
    <w:name w:val="Intense Quote"/>
    <w:basedOn w:val="Navaden"/>
    <w:next w:val="Navaden"/>
    <w:link w:val="IntenzivencitatZnak"/>
    <w:uiPriority w:val="30"/>
    <w:qFormat/>
    <w:rsid w:val="00803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03C5E"/>
    <w:rPr>
      <w:i/>
      <w:iCs/>
      <w:color w:val="2F5496" w:themeColor="accent1" w:themeShade="BF"/>
    </w:rPr>
  </w:style>
  <w:style w:type="character" w:styleId="Intenzivensklic">
    <w:name w:val="Intense Reference"/>
    <w:basedOn w:val="Privzetapisavaodstavka"/>
    <w:uiPriority w:val="32"/>
    <w:qFormat/>
    <w:rsid w:val="00803C5E"/>
    <w:rPr>
      <w:b/>
      <w:bCs/>
      <w:smallCaps/>
      <w:color w:val="2F5496" w:themeColor="accent1" w:themeShade="BF"/>
      <w:spacing w:val="5"/>
    </w:rPr>
  </w:style>
  <w:style w:type="paragraph" w:styleId="Navadensplet">
    <w:name w:val="Normal (Web)"/>
    <w:basedOn w:val="Navaden"/>
    <w:uiPriority w:val="99"/>
    <w:semiHidden/>
    <w:unhideWhenUsed/>
    <w:rsid w:val="002867F7"/>
    <w:pPr>
      <w:spacing w:after="200" w:line="260" w:lineRule="atLeast"/>
      <w:jc w:val="both"/>
    </w:pPr>
    <w:rPr>
      <w:rFonts w:ascii="Times New Roman" w:eastAsia="Times New Roman" w:hAnsi="Times New Roman" w:cs="Times New Roman"/>
      <w:color w:val="000000"/>
    </w:rPr>
  </w:style>
  <w:style w:type="character" w:styleId="Krepko">
    <w:name w:val="Strong"/>
    <w:basedOn w:val="Privzetapisavaodstavka"/>
    <w:uiPriority w:val="22"/>
    <w:qFormat/>
    <w:rsid w:val="00803C5E"/>
    <w:rPr>
      <w:b/>
      <w:bCs/>
    </w:rPr>
  </w:style>
  <w:style w:type="table" w:styleId="Tabelamrea">
    <w:name w:val="Table Grid"/>
    <w:basedOn w:val="Navadnatabela"/>
    <w:uiPriority w:val="39"/>
    <w:rsid w:val="002867F7"/>
    <w:pPr>
      <w:spacing w:after="0" w:line="240" w:lineRule="auto"/>
    </w:pPr>
    <w:tblPr/>
  </w:style>
  <w:style w:type="paragraph" w:styleId="Sprotnaopomba-besedilo">
    <w:name w:val="footnote text"/>
    <w:aliases w:val="Footnote text,Footnote,Footnote Text Char Char Char Char,Footnote Text Char Char,Footnote Text Char Char Char Char Char,Footnote Text Char Char Char Char Char Char Char Char,Footnote Text Char Char Char,Footnote Text Char1"/>
    <w:basedOn w:val="Navaden"/>
    <w:link w:val="Sprotnaopomba-besediloZnak"/>
    <w:uiPriority w:val="99"/>
    <w:unhideWhenUsed/>
    <w:rsid w:val="00E40AE1"/>
    <w:pPr>
      <w:spacing w:after="0" w:line="240" w:lineRule="auto"/>
      <w:jc w:val="both"/>
    </w:pPr>
    <w:rPr>
      <w:rFonts w:ascii="Arial" w:eastAsia="Times New Roman" w:hAnsi="Arial" w:cs="Times New Roman"/>
      <w:sz w:val="20"/>
      <w:szCs w:val="20"/>
    </w:rPr>
  </w:style>
  <w:style w:type="character" w:customStyle="1" w:styleId="Sprotnaopomba-besediloZnak">
    <w:name w:val="Sprotna opomba - besedilo Znak"/>
    <w:aliases w:val="Footnote text Znak,Footnote Znak,Footnote Text Char Char Char Char Znak,Footnote Text Char Char Znak,Footnote Text Char Char Char Char Char Znak,Footnote Text Char Char Char Char Char Char Char Char Znak"/>
    <w:basedOn w:val="Privzetapisavaodstavka"/>
    <w:link w:val="Sprotnaopomba-besedilo"/>
    <w:uiPriority w:val="99"/>
    <w:rsid w:val="00E40AE1"/>
    <w:rPr>
      <w:rFonts w:ascii="Arial" w:eastAsia="Times New Roman" w:hAnsi="Arial" w:cs="Times New Roman"/>
      <w:kern w:val="0"/>
      <w:sz w:val="20"/>
      <w:szCs w:val="20"/>
      <w14:ligatures w14:val="none"/>
    </w:rPr>
  </w:style>
  <w:style w:type="character" w:styleId="Sprotnaopomba-sklic">
    <w:name w:val="footnote reference"/>
    <w:aliases w:val="Times 10 Point,Exposant 3 Point,Footnote symbol,Footnote Reference Number,Fussnota,Footnote reference number,note TESI,SUPERS,EN Footnote Reference,-E Fußnotenzeichen,number,Footnote Reference_LVL6,Footnote Reference_LVL61,o,E..."/>
    <w:basedOn w:val="Privzetapisavaodstavka"/>
    <w:uiPriority w:val="99"/>
    <w:unhideWhenUsed/>
    <w:rsid w:val="00E40AE1"/>
    <w:rPr>
      <w:vertAlign w:val="superscript"/>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locked/>
    <w:rsid w:val="00E40AE1"/>
  </w:style>
  <w:style w:type="paragraph" w:customStyle="1" w:styleId="Naslov10">
    <w:name w:val="Naslov1"/>
    <w:basedOn w:val="Odstavekseznama"/>
    <w:link w:val="Naslov1Char"/>
    <w:uiPriority w:val="1"/>
    <w:rsid w:val="00E40AE1"/>
    <w:pPr>
      <w:tabs>
        <w:tab w:val="left" w:pos="567"/>
      </w:tabs>
      <w:spacing w:after="0" w:line="260" w:lineRule="exact"/>
      <w:ind w:left="1080" w:hanging="720"/>
      <w:contextualSpacing w:val="0"/>
      <w:jc w:val="both"/>
    </w:pPr>
    <w:rPr>
      <w:rFonts w:ascii="Arial" w:eastAsia="Times New Roman" w:hAnsi="Arial" w:cs="Arial"/>
      <w:b/>
      <w:bCs/>
      <w:caps/>
      <w:sz w:val="20"/>
      <w:lang w:eastAsia="sl-SI"/>
    </w:rPr>
  </w:style>
  <w:style w:type="character" w:customStyle="1" w:styleId="Naslov1Char">
    <w:name w:val="Naslov1 Char"/>
    <w:basedOn w:val="OdstavekseznamaZnak"/>
    <w:link w:val="Naslov10"/>
    <w:uiPriority w:val="1"/>
    <w:rsid w:val="00E40AE1"/>
    <w:rPr>
      <w:rFonts w:ascii="Arial" w:eastAsia="Times New Roman" w:hAnsi="Arial" w:cs="Arial"/>
      <w:b/>
      <w:bCs/>
      <w:caps/>
      <w:kern w:val="0"/>
      <w:sz w:val="20"/>
      <w:szCs w:val="24"/>
      <w:lang w:eastAsia="sl-SI"/>
      <w14:ligatures w14:val="none"/>
    </w:rPr>
  </w:style>
  <w:style w:type="paragraph" w:customStyle="1" w:styleId="Naslov20">
    <w:name w:val="Naslov2"/>
    <w:basedOn w:val="Naslov10"/>
    <w:link w:val="Naslov2Char"/>
    <w:uiPriority w:val="1"/>
    <w:rsid w:val="00E40AE1"/>
    <w:rPr>
      <w:caps w:val="0"/>
    </w:rPr>
  </w:style>
  <w:style w:type="character" w:customStyle="1" w:styleId="Naslov2Char">
    <w:name w:val="Naslov2 Char"/>
    <w:basedOn w:val="Naslov1Char"/>
    <w:link w:val="Naslov20"/>
    <w:uiPriority w:val="1"/>
    <w:rsid w:val="00E40AE1"/>
    <w:rPr>
      <w:rFonts w:ascii="Arial" w:eastAsia="Times New Roman" w:hAnsi="Arial" w:cs="Arial"/>
      <w:b/>
      <w:bCs/>
      <w:caps w:val="0"/>
      <w:kern w:val="0"/>
      <w:sz w:val="20"/>
      <w:szCs w:val="24"/>
      <w:lang w:eastAsia="sl-SI"/>
      <w14:ligatures w14:val="none"/>
    </w:rPr>
  </w:style>
  <w:style w:type="paragraph" w:customStyle="1" w:styleId="Naslov30">
    <w:name w:val="Naslov3"/>
    <w:basedOn w:val="Naslov20"/>
    <w:rsid w:val="00E40AE1"/>
    <w:pPr>
      <w:tabs>
        <w:tab w:val="clear" w:pos="567"/>
        <w:tab w:val="left" w:pos="851"/>
      </w:tabs>
    </w:pPr>
    <w:rPr>
      <w:b w:val="0"/>
      <w:bCs w:val="0"/>
    </w:rPr>
  </w:style>
  <w:style w:type="paragraph" w:customStyle="1" w:styleId="Naslov40">
    <w:name w:val="Naslov4"/>
    <w:basedOn w:val="Naslov30"/>
    <w:rsid w:val="00E40AE1"/>
  </w:style>
  <w:style w:type="character" w:styleId="Hiperpovezava">
    <w:name w:val="Hyperlink"/>
    <w:basedOn w:val="Privzetapisavaodstavka"/>
    <w:uiPriority w:val="99"/>
    <w:unhideWhenUsed/>
    <w:rsid w:val="00AA26D0"/>
    <w:rPr>
      <w:color w:val="0563C1" w:themeColor="hyperlink"/>
      <w:u w:val="single"/>
    </w:rPr>
  </w:style>
  <w:style w:type="character" w:styleId="Nerazreenaomemba">
    <w:name w:val="Unresolved Mention"/>
    <w:basedOn w:val="Privzetapisavaodstavka"/>
    <w:uiPriority w:val="99"/>
    <w:semiHidden/>
    <w:unhideWhenUsed/>
    <w:rsid w:val="00AA26D0"/>
    <w:rPr>
      <w:color w:val="605E5C"/>
      <w:shd w:val="clear" w:color="auto" w:fill="E1DFDD"/>
    </w:rPr>
  </w:style>
  <w:style w:type="character" w:styleId="Pripombasklic">
    <w:name w:val="annotation reference"/>
    <w:basedOn w:val="Privzetapisavaodstavka"/>
    <w:uiPriority w:val="99"/>
    <w:semiHidden/>
    <w:unhideWhenUsed/>
    <w:rsid w:val="00F9280B"/>
    <w:rPr>
      <w:sz w:val="16"/>
      <w:szCs w:val="16"/>
    </w:rPr>
  </w:style>
  <w:style w:type="paragraph" w:styleId="Pripombabesedilo">
    <w:name w:val="annotation text"/>
    <w:basedOn w:val="Navaden"/>
    <w:link w:val="PripombabesediloZnak"/>
    <w:uiPriority w:val="99"/>
    <w:unhideWhenUsed/>
    <w:rsid w:val="00F9280B"/>
    <w:pPr>
      <w:spacing w:line="240" w:lineRule="auto"/>
    </w:pPr>
    <w:rPr>
      <w:sz w:val="20"/>
      <w:szCs w:val="20"/>
    </w:rPr>
  </w:style>
  <w:style w:type="character" w:customStyle="1" w:styleId="PripombabesediloZnak">
    <w:name w:val="Pripomba – besedilo Znak"/>
    <w:basedOn w:val="Privzetapisavaodstavka"/>
    <w:link w:val="Pripombabesedilo"/>
    <w:uiPriority w:val="99"/>
    <w:rsid w:val="00F9280B"/>
    <w:rPr>
      <w:sz w:val="20"/>
      <w:szCs w:val="20"/>
    </w:rPr>
  </w:style>
  <w:style w:type="paragraph" w:styleId="Zadevapripombe">
    <w:name w:val="annotation subject"/>
    <w:basedOn w:val="Pripombabesedilo"/>
    <w:next w:val="Pripombabesedilo"/>
    <w:link w:val="ZadevapripombeZnak"/>
    <w:uiPriority w:val="99"/>
    <w:semiHidden/>
    <w:unhideWhenUsed/>
    <w:rsid w:val="00F9280B"/>
    <w:rPr>
      <w:b/>
      <w:bCs/>
    </w:rPr>
  </w:style>
  <w:style w:type="character" w:customStyle="1" w:styleId="ZadevapripombeZnak">
    <w:name w:val="Zadeva pripombe Znak"/>
    <w:basedOn w:val="PripombabesediloZnak"/>
    <w:link w:val="Zadevapripombe"/>
    <w:uiPriority w:val="99"/>
    <w:semiHidden/>
    <w:rsid w:val="00F9280B"/>
    <w:rPr>
      <w:b/>
      <w:bCs/>
      <w:sz w:val="20"/>
      <w:szCs w:val="20"/>
    </w:rPr>
  </w:style>
  <w:style w:type="character" w:styleId="SledenaHiperpovezava">
    <w:name w:val="FollowedHyperlink"/>
    <w:basedOn w:val="Privzetapisavaodstavka"/>
    <w:uiPriority w:val="99"/>
    <w:semiHidden/>
    <w:unhideWhenUsed/>
    <w:rsid w:val="00C24310"/>
    <w:rPr>
      <w:color w:val="954F72" w:themeColor="followedHyperlink"/>
      <w:u w:val="single"/>
    </w:rPr>
  </w:style>
  <w:style w:type="paragraph" w:styleId="Revizija">
    <w:name w:val="Revision"/>
    <w:hidden/>
    <w:uiPriority w:val="99"/>
    <w:semiHidden/>
    <w:rsid w:val="008711C1"/>
    <w:pPr>
      <w:spacing w:after="0" w:line="240" w:lineRule="auto"/>
    </w:pPr>
  </w:style>
  <w:style w:type="paragraph" w:styleId="Glava">
    <w:name w:val="header"/>
    <w:basedOn w:val="Navaden"/>
    <w:link w:val="GlavaZnak"/>
    <w:uiPriority w:val="99"/>
    <w:unhideWhenUsed/>
    <w:rsid w:val="00BB6A1C"/>
    <w:pPr>
      <w:tabs>
        <w:tab w:val="center" w:pos="4536"/>
        <w:tab w:val="right" w:pos="9072"/>
      </w:tabs>
      <w:spacing w:after="0" w:line="240" w:lineRule="auto"/>
    </w:pPr>
  </w:style>
  <w:style w:type="character" w:customStyle="1" w:styleId="GlavaZnak">
    <w:name w:val="Glava Znak"/>
    <w:basedOn w:val="Privzetapisavaodstavka"/>
    <w:link w:val="Glava"/>
    <w:uiPriority w:val="99"/>
    <w:rsid w:val="00BB6A1C"/>
  </w:style>
  <w:style w:type="paragraph" w:styleId="Noga">
    <w:name w:val="footer"/>
    <w:basedOn w:val="Navaden"/>
    <w:link w:val="NogaZnak"/>
    <w:uiPriority w:val="99"/>
    <w:unhideWhenUsed/>
    <w:rsid w:val="00BB6A1C"/>
    <w:pPr>
      <w:tabs>
        <w:tab w:val="center" w:pos="4536"/>
        <w:tab w:val="right" w:pos="9072"/>
      </w:tabs>
      <w:spacing w:after="0" w:line="240" w:lineRule="auto"/>
    </w:pPr>
  </w:style>
  <w:style w:type="character" w:customStyle="1" w:styleId="NogaZnak">
    <w:name w:val="Noga Znak"/>
    <w:basedOn w:val="Privzetapisavaodstavka"/>
    <w:link w:val="Noga"/>
    <w:uiPriority w:val="99"/>
    <w:rsid w:val="00BB6A1C"/>
  </w:style>
  <w:style w:type="paragraph" w:customStyle="1" w:styleId="Vizija">
    <w:name w:val="Vizija"/>
    <w:basedOn w:val="Navaden"/>
    <w:link w:val="VizijaZnak"/>
    <w:rsid w:val="00D10C43"/>
    <w:pPr>
      <w:spacing w:after="200" w:line="360" w:lineRule="auto"/>
      <w:jc w:val="both"/>
    </w:pPr>
    <w:rPr>
      <w:rFonts w:ascii="Arial" w:eastAsia="Times New Roman" w:hAnsi="Arial" w:cs="Calibri"/>
      <w:b/>
      <w:bCs/>
      <w:color w:val="000000" w:themeColor="text1"/>
      <w14:textOutline w14:w="9525" w14:cap="rnd" w14:cmpd="sng" w14:algn="ctr">
        <w14:noFill/>
        <w14:prstDash w14:val="solid"/>
        <w14:bevel/>
      </w14:textOutline>
    </w:rPr>
  </w:style>
  <w:style w:type="character" w:customStyle="1" w:styleId="VizijaZnak">
    <w:name w:val="Vizija Znak"/>
    <w:basedOn w:val="Privzetapisavaodstavka"/>
    <w:link w:val="Vizija"/>
    <w:rsid w:val="00D10C43"/>
    <w:rPr>
      <w:rFonts w:ascii="Arial" w:eastAsia="Times New Roman" w:hAnsi="Arial" w:cs="Calibri"/>
      <w:b/>
      <w:bCs/>
      <w:color w:val="000000" w:themeColor="text1"/>
      <w:kern w:val="0"/>
      <w:sz w:val="24"/>
      <w:szCs w:val="24"/>
      <w14:textOutline w14:w="9525" w14:cap="rnd" w14:cmpd="sng" w14:algn="ctr">
        <w14:noFill/>
        <w14:prstDash w14:val="solid"/>
        <w14:bevel/>
      </w14:textOutline>
      <w14:ligatures w14:val="none"/>
    </w:rPr>
  </w:style>
  <w:style w:type="paragraph" w:styleId="Kazalovsebine2">
    <w:name w:val="toc 2"/>
    <w:basedOn w:val="Navaden"/>
    <w:next w:val="Navaden"/>
    <w:autoRedefine/>
    <w:uiPriority w:val="39"/>
    <w:unhideWhenUsed/>
    <w:rsid w:val="00D10C43"/>
    <w:pPr>
      <w:tabs>
        <w:tab w:val="left" w:pos="851"/>
        <w:tab w:val="right" w:leader="dot" w:pos="9060"/>
      </w:tabs>
      <w:spacing w:after="100" w:line="260" w:lineRule="atLeast"/>
      <w:ind w:left="851" w:hanging="567"/>
    </w:pPr>
    <w:rPr>
      <w:rFonts w:ascii="Arial" w:eastAsiaTheme="majorEastAsia" w:hAnsi="Arial" w:cs="Calibri"/>
      <w:noProof/>
      <w:sz w:val="20"/>
      <w:szCs w:val="20"/>
    </w:rPr>
  </w:style>
  <w:style w:type="character" w:customStyle="1" w:styleId="ms-1">
    <w:name w:val="ms-1"/>
    <w:basedOn w:val="Privzetapisavaodstavka"/>
    <w:rsid w:val="00D10C43"/>
  </w:style>
  <w:style w:type="character" w:customStyle="1" w:styleId="max-w-15ch">
    <w:name w:val="max-w-[15ch]"/>
    <w:basedOn w:val="Privzetapisavaodstavka"/>
    <w:rsid w:val="00D10C43"/>
  </w:style>
  <w:style w:type="character" w:styleId="Poudarek">
    <w:name w:val="Emphasis"/>
    <w:basedOn w:val="Privzetapisavaodstavka"/>
    <w:uiPriority w:val="20"/>
    <w:qFormat/>
    <w:rsid w:val="00803C5E"/>
    <w:rPr>
      <w:i/>
      <w:iCs/>
    </w:rPr>
  </w:style>
  <w:style w:type="paragraph" w:styleId="NaslovTOC">
    <w:name w:val="TOC Heading"/>
    <w:basedOn w:val="Naslov1"/>
    <w:next w:val="Navaden"/>
    <w:uiPriority w:val="39"/>
    <w:unhideWhenUsed/>
    <w:qFormat/>
    <w:rsid w:val="00803C5E"/>
    <w:pPr>
      <w:spacing w:before="240" w:after="0"/>
      <w:outlineLvl w:val="9"/>
    </w:pPr>
    <w:rPr>
      <w:sz w:val="32"/>
      <w:szCs w:val="32"/>
    </w:rPr>
  </w:style>
  <w:style w:type="paragraph" w:styleId="Kazalovsebine1">
    <w:name w:val="toc 1"/>
    <w:basedOn w:val="Navaden"/>
    <w:next w:val="Navaden"/>
    <w:autoRedefine/>
    <w:uiPriority w:val="39"/>
    <w:unhideWhenUsed/>
    <w:rsid w:val="006E460D"/>
    <w:pPr>
      <w:spacing w:after="100"/>
    </w:pPr>
  </w:style>
  <w:style w:type="paragraph" w:styleId="Kazalovsebine3">
    <w:name w:val="toc 3"/>
    <w:basedOn w:val="Navaden"/>
    <w:next w:val="Navaden"/>
    <w:autoRedefine/>
    <w:uiPriority w:val="39"/>
    <w:unhideWhenUsed/>
    <w:rsid w:val="006E460D"/>
    <w:pPr>
      <w:spacing w:after="100"/>
      <w:ind w:left="440"/>
    </w:pPr>
  </w:style>
  <w:style w:type="character" w:styleId="Omemba">
    <w:name w:val="Mention"/>
    <w:basedOn w:val="Privzetapisavaodstavka"/>
    <w:uiPriority w:val="99"/>
    <w:unhideWhenUsed/>
    <w:rsid w:val="0095700F"/>
    <w:rPr>
      <w:color w:val="2B579A"/>
      <w:shd w:val="clear" w:color="auto" w:fill="E1DFDD"/>
    </w:rPr>
  </w:style>
  <w:style w:type="paragraph" w:styleId="Napis">
    <w:name w:val="caption"/>
    <w:basedOn w:val="Navaden"/>
    <w:next w:val="Navaden"/>
    <w:uiPriority w:val="35"/>
    <w:semiHidden/>
    <w:unhideWhenUsed/>
    <w:qFormat/>
    <w:rsid w:val="00803C5E"/>
    <w:pPr>
      <w:spacing w:after="200" w:line="240" w:lineRule="auto"/>
    </w:pPr>
    <w:rPr>
      <w:i/>
      <w:iCs/>
      <w:color w:val="44546A" w:themeColor="text2"/>
      <w:sz w:val="18"/>
      <w:szCs w:val="18"/>
    </w:rPr>
  </w:style>
  <w:style w:type="paragraph" w:styleId="Brezrazmikov">
    <w:name w:val="No Spacing"/>
    <w:uiPriority w:val="1"/>
    <w:qFormat/>
    <w:rsid w:val="00803C5E"/>
    <w:pPr>
      <w:spacing w:after="0" w:line="240" w:lineRule="auto"/>
    </w:pPr>
  </w:style>
  <w:style w:type="character" w:styleId="Neenpoudarek">
    <w:name w:val="Subtle Emphasis"/>
    <w:basedOn w:val="Privzetapisavaodstavka"/>
    <w:uiPriority w:val="19"/>
    <w:qFormat/>
    <w:rsid w:val="00803C5E"/>
    <w:rPr>
      <w:i/>
      <w:iCs/>
      <w:color w:val="404040" w:themeColor="text1" w:themeTint="BF"/>
    </w:rPr>
  </w:style>
  <w:style w:type="character" w:styleId="Neensklic">
    <w:name w:val="Subtle Reference"/>
    <w:basedOn w:val="Privzetapisavaodstavka"/>
    <w:uiPriority w:val="31"/>
    <w:qFormat/>
    <w:rsid w:val="00803C5E"/>
    <w:rPr>
      <w:smallCaps/>
      <w:color w:val="5A5A5A" w:themeColor="text1" w:themeTint="A5"/>
    </w:rPr>
  </w:style>
  <w:style w:type="character" w:styleId="Naslovknjige">
    <w:name w:val="Book Title"/>
    <w:basedOn w:val="Privzetapisavaodstavka"/>
    <w:uiPriority w:val="33"/>
    <w:qFormat/>
    <w:rsid w:val="00803C5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01089">
      <w:bodyDiv w:val="1"/>
      <w:marLeft w:val="0"/>
      <w:marRight w:val="0"/>
      <w:marTop w:val="0"/>
      <w:marBottom w:val="0"/>
      <w:divBdr>
        <w:top w:val="none" w:sz="0" w:space="0" w:color="auto"/>
        <w:left w:val="none" w:sz="0" w:space="0" w:color="auto"/>
        <w:bottom w:val="none" w:sz="0" w:space="0" w:color="auto"/>
        <w:right w:val="none" w:sz="0" w:space="0" w:color="auto"/>
      </w:divBdr>
    </w:div>
    <w:div w:id="1349717245">
      <w:bodyDiv w:val="1"/>
      <w:marLeft w:val="0"/>
      <w:marRight w:val="0"/>
      <w:marTop w:val="0"/>
      <w:marBottom w:val="0"/>
      <w:divBdr>
        <w:top w:val="none" w:sz="0" w:space="0" w:color="auto"/>
        <w:left w:val="none" w:sz="0" w:space="0" w:color="auto"/>
        <w:bottom w:val="none" w:sz="0" w:space="0" w:color="auto"/>
        <w:right w:val="none" w:sz="0" w:space="0" w:color="auto"/>
      </w:divBdr>
    </w:div>
    <w:div w:id="1511138331">
      <w:bodyDiv w:val="1"/>
      <w:marLeft w:val="0"/>
      <w:marRight w:val="0"/>
      <w:marTop w:val="0"/>
      <w:marBottom w:val="0"/>
      <w:divBdr>
        <w:top w:val="none" w:sz="0" w:space="0" w:color="auto"/>
        <w:left w:val="none" w:sz="0" w:space="0" w:color="auto"/>
        <w:bottom w:val="none" w:sz="0" w:space="0" w:color="auto"/>
        <w:right w:val="none" w:sz="0" w:space="0" w:color="auto"/>
      </w:divBdr>
    </w:div>
    <w:div w:id="205484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assets/ministrstva/MDP/Dokumenti/Nacionalni-strateski-nacrt-za-digitalno-desetletj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PDF/?uri=CELEX:52025DC0724" TargetMode="External"/><Relationship Id="rId2" Type="http://schemas.openxmlformats.org/officeDocument/2006/relationships/hyperlink" Target="https://eur-lex.europa.eu/resource.html?uri=cellar:194ae542-a421-11f0-97c8-01aa75ed71a1.0009.02/DOC_1&amp;format=PDF" TargetMode="External"/><Relationship Id="rId1" Type="http://schemas.openxmlformats.org/officeDocument/2006/relationships/hyperlink" Target="https://arhiv.varuh-rs.si/fileadmin/user_upload/pdf/lp/LP_2024/Letn-o_porocilo_VCP_RS_za_leto_2024.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C18EA4ABC9F4A9793FA13E1F90E2D" ma:contentTypeVersion="7" ma:contentTypeDescription="Create a new document." ma:contentTypeScope="" ma:versionID="ee918fc3121ffae5b95c1b130c55978a">
  <xsd:schema xmlns:xsd="http://www.w3.org/2001/XMLSchema" xmlns:xs="http://www.w3.org/2001/XMLSchema" xmlns:p="http://schemas.microsoft.com/office/2006/metadata/properties" xmlns:ns2="266a1d1c-2242-416e-8bac-b293fc03cdbb" targetNamespace="http://schemas.microsoft.com/office/2006/metadata/properties" ma:root="true" ma:fieldsID="9d047bda4d7db5af9191da659202cdd9" ns2:_="">
    <xsd:import namespace="266a1d1c-2242-416e-8bac-b293fc03cd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1d1c-2242-416e-8bac-b293fc03c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E5CBE-577A-4597-9614-9DE9EF2A389D}">
  <ds:schemaRefs>
    <ds:schemaRef ds:uri="http://schemas.openxmlformats.org/officeDocument/2006/bibliography"/>
  </ds:schemaRefs>
</ds:datastoreItem>
</file>

<file path=customXml/itemProps2.xml><?xml version="1.0" encoding="utf-8"?>
<ds:datastoreItem xmlns:ds="http://schemas.openxmlformats.org/officeDocument/2006/customXml" ds:itemID="{2A286688-785E-4430-AA5D-C872C1AAB9F0}">
  <ds:schemaRefs>
    <ds:schemaRef ds:uri="http://schemas.microsoft.com/sharepoint/v3/contenttype/forms"/>
  </ds:schemaRefs>
</ds:datastoreItem>
</file>

<file path=customXml/itemProps3.xml><?xml version="1.0" encoding="utf-8"?>
<ds:datastoreItem xmlns:ds="http://schemas.openxmlformats.org/officeDocument/2006/customXml" ds:itemID="{E2736E0C-74A9-436B-9CB2-11BE24BC3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1d1c-2242-416e-8bac-b293fc03c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EAAC6-436F-44DF-B90E-1C712091DF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30185</Words>
  <Characters>172059</Characters>
  <Application>Microsoft Office Word</Application>
  <DocSecurity>4</DocSecurity>
  <Lines>1433</Lines>
  <Paragraphs>403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Picman Stefancic</dc:creator>
  <cp:keywords/>
  <dc:description/>
  <cp:lastModifiedBy>Duša Medved</cp:lastModifiedBy>
  <cp:revision>2</cp:revision>
  <cp:lastPrinted>2025-10-17T02:04:00Z</cp:lastPrinted>
  <dcterms:created xsi:type="dcterms:W3CDTF">2025-11-17T10:10:00Z</dcterms:created>
  <dcterms:modified xsi:type="dcterms:W3CDTF">2025-11-17T10:10:00Z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0x010100F2DC18EA4ABC9F4A9793FA13E1F90E2D</vt:lpwstr>
  </property>
  <property fmtid="{D5CDD505-2E9C-101B-9397-08002B2CF9AE}" pid="3" name="docLang">
    <vt:lpwstr>sl</vt:lpwstr>
  </property>
</Properties>
</file>