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BFA5" w14:textId="77777777" w:rsidR="008C2804" w:rsidRPr="008C2804" w:rsidRDefault="008C2804" w:rsidP="008C2804">
      <w:pPr>
        <w:keepNext/>
        <w:keepLines/>
        <w:spacing w:line="259" w:lineRule="auto"/>
        <w:outlineLvl w:val="0"/>
        <w:rPr>
          <w:rFonts w:eastAsia="Arial" w:cs="Arial"/>
          <w:color w:val="2F5496" w:themeColor="accent1" w:themeShade="BF"/>
          <w:szCs w:val="20"/>
          <w:lang w:val="sl-SI"/>
        </w:rPr>
      </w:pPr>
      <w:r w:rsidRPr="008C2804">
        <w:rPr>
          <w:rFonts w:eastAsia="Arial" w:cs="Arial"/>
          <w:b/>
          <w:bCs/>
          <w:color w:val="2F5496" w:themeColor="accent1" w:themeShade="BF"/>
          <w:szCs w:val="20"/>
          <w:lang w:val="sl-SI"/>
        </w:rPr>
        <w:t>ODGOVORI NA VPRAŠANJA, PREJETA DO VKLJUČNO 23. 10. 2023 do 15. URE</w:t>
      </w:r>
    </w:p>
    <w:p w14:paraId="101E06E5" w14:textId="77777777" w:rsidR="008C2804" w:rsidRPr="008C2804" w:rsidRDefault="008C2804" w:rsidP="008C2804">
      <w:pPr>
        <w:spacing w:after="160" w:line="259" w:lineRule="auto"/>
        <w:rPr>
          <w:rFonts w:eastAsia="Arial" w:cs="Arial"/>
          <w:szCs w:val="20"/>
          <w:lang w:val="sl-SI"/>
        </w:rPr>
      </w:pPr>
    </w:p>
    <w:p w14:paraId="6AFB2C85" w14:textId="77777777" w:rsidR="008C2804" w:rsidRPr="008C2804" w:rsidRDefault="008C2804" w:rsidP="008C2804">
      <w:pPr>
        <w:spacing w:line="276" w:lineRule="auto"/>
        <w:jc w:val="both"/>
        <w:rPr>
          <w:rFonts w:eastAsia="Arial" w:cs="Arial"/>
          <w:b/>
          <w:bCs/>
          <w:szCs w:val="20"/>
          <w:lang w:val="sl-SI"/>
        </w:rPr>
      </w:pPr>
      <w:r w:rsidRPr="008C2804">
        <w:rPr>
          <w:rFonts w:eastAsia="Arial" w:cs="Arial"/>
          <w:b/>
          <w:bCs/>
          <w:szCs w:val="20"/>
          <w:lang w:val="sl-SI"/>
        </w:rPr>
        <w:t xml:space="preserve"> </w:t>
      </w:r>
    </w:p>
    <w:p w14:paraId="40E7E666" w14:textId="77777777" w:rsidR="008C2804" w:rsidRPr="008C2804" w:rsidRDefault="008C2804" w:rsidP="008C2804">
      <w:pPr>
        <w:numPr>
          <w:ilvl w:val="0"/>
          <w:numId w:val="2"/>
        </w:numPr>
        <w:spacing w:after="160" w:line="259" w:lineRule="auto"/>
        <w:contextualSpacing/>
        <w:jc w:val="both"/>
        <w:rPr>
          <w:rFonts w:eastAsia="Arial" w:cs="Arial"/>
          <w:b/>
          <w:bCs/>
          <w:szCs w:val="20"/>
          <w:u w:val="single"/>
          <w:lang w:val="sl-SI"/>
        </w:rPr>
      </w:pPr>
      <w:r w:rsidRPr="008C2804">
        <w:rPr>
          <w:rFonts w:eastAsia="Arial" w:cs="Arial"/>
          <w:b/>
          <w:bCs/>
          <w:szCs w:val="20"/>
          <w:lang w:val="sl-SI"/>
        </w:rPr>
        <w:t xml:space="preserve">Vprašanje: </w:t>
      </w:r>
    </w:p>
    <w:p w14:paraId="1B7EA91B" w14:textId="77777777" w:rsidR="008C2804" w:rsidRPr="008C2804" w:rsidRDefault="008C2804" w:rsidP="008C2804">
      <w:pPr>
        <w:spacing w:line="259" w:lineRule="auto"/>
        <w:jc w:val="both"/>
        <w:rPr>
          <w:rFonts w:eastAsia="Arial" w:cs="Arial"/>
          <w:szCs w:val="20"/>
          <w:u w:val="single"/>
          <w:lang w:val="sl-SI"/>
        </w:rPr>
      </w:pPr>
      <w:r w:rsidRPr="008C2804">
        <w:rPr>
          <w:rFonts w:eastAsia="Arial" w:cs="Arial"/>
          <w:szCs w:val="20"/>
          <w:lang w:val="sl-SI"/>
        </w:rPr>
        <w:t xml:space="preserve">Oddaja razpisne dokumentacije zajema samo (zahteve razpisa) sledeče navedene dokumente, ki imajo datum podpisa odg. osebe mlajši od 1.11.2023; </w:t>
      </w:r>
      <w:r w:rsidRPr="008C2804">
        <w:rPr>
          <w:rFonts w:eastAsia="Arial" w:cs="Arial"/>
          <w:szCs w:val="20"/>
          <w:u w:val="single"/>
          <w:lang w:val="sl-SI"/>
        </w:rPr>
        <w:t>to pomeni, da če želimo oddati vlogo 2.11, ne moremo oddati razpisne dokumentacije, ki ima datum podpisa npr. 27.10 2023?</w:t>
      </w:r>
    </w:p>
    <w:p w14:paraId="652A2050" w14:textId="77777777" w:rsidR="008C2804" w:rsidRPr="008C2804" w:rsidRDefault="008C2804" w:rsidP="008C2804">
      <w:pPr>
        <w:spacing w:after="160" w:line="259" w:lineRule="auto"/>
        <w:jc w:val="both"/>
        <w:rPr>
          <w:rFonts w:eastAsia="Arial" w:cs="Arial"/>
          <w:b/>
          <w:bCs/>
          <w:szCs w:val="20"/>
          <w:lang w:val="sl-SI"/>
        </w:rPr>
      </w:pPr>
    </w:p>
    <w:p w14:paraId="1C267D0C" w14:textId="77777777" w:rsidR="008C2804" w:rsidRPr="008C2804" w:rsidRDefault="008C2804" w:rsidP="008C2804">
      <w:pPr>
        <w:spacing w:after="160" w:line="259" w:lineRule="auto"/>
        <w:jc w:val="both"/>
        <w:rPr>
          <w:rFonts w:eastAsia="Arial" w:cs="Arial"/>
          <w:b/>
          <w:bCs/>
          <w:szCs w:val="20"/>
          <w:lang w:val="sl-SI"/>
        </w:rPr>
      </w:pPr>
      <w:proofErr w:type="spellStart"/>
      <w:r w:rsidRPr="008C2804">
        <w:rPr>
          <w:rFonts w:eastAsia="Arial" w:cs="Arial"/>
          <w:szCs w:val="20"/>
          <w:lang w:val="sl-SI"/>
        </w:rPr>
        <w:t>Obr</w:t>
      </w:r>
      <w:proofErr w:type="spellEnd"/>
      <w:r w:rsidRPr="008C2804">
        <w:rPr>
          <w:rFonts w:eastAsia="Arial" w:cs="Arial"/>
          <w:szCs w:val="20"/>
          <w:lang w:val="sl-SI"/>
        </w:rPr>
        <w:t>. Št. 3. Za vsakega izvajalca: potrdilo o izobrazbi (+ dokazilo/izjava, če ima spremenjen priimek) + izjava o delovnih izkušnjah.</w:t>
      </w:r>
    </w:p>
    <w:p w14:paraId="0B9802FD" w14:textId="77777777" w:rsidR="008C2804" w:rsidRPr="008C2804" w:rsidRDefault="008C2804" w:rsidP="008C2804">
      <w:pPr>
        <w:spacing w:after="160" w:line="259" w:lineRule="auto"/>
        <w:jc w:val="both"/>
        <w:rPr>
          <w:rFonts w:eastAsia="Arial" w:cs="Arial"/>
          <w:b/>
          <w:bCs/>
          <w:szCs w:val="20"/>
          <w:lang w:val="sl-SI"/>
        </w:rPr>
      </w:pPr>
      <w:r w:rsidRPr="008C2804">
        <w:rPr>
          <w:rFonts w:eastAsia="Arial" w:cs="Arial"/>
          <w:b/>
          <w:bCs/>
          <w:szCs w:val="20"/>
          <w:lang w:val="sl-SI"/>
        </w:rPr>
        <w:t>Odgovor:</w:t>
      </w:r>
    </w:p>
    <w:p w14:paraId="61B75E47" w14:textId="77777777" w:rsidR="008C2804" w:rsidRPr="008C2804" w:rsidRDefault="008C2804" w:rsidP="008C2804">
      <w:pPr>
        <w:spacing w:after="160" w:line="259" w:lineRule="auto"/>
        <w:jc w:val="both"/>
        <w:rPr>
          <w:rFonts w:eastAsia="Arial" w:cs="Arial"/>
          <w:szCs w:val="20"/>
          <w:lang w:val="sl-SI"/>
        </w:rPr>
      </w:pPr>
      <w:r w:rsidRPr="008C2804">
        <w:rPr>
          <w:rFonts w:eastAsia="Arial" w:cs="Arial"/>
          <w:szCs w:val="20"/>
          <w:lang w:val="sl-SI"/>
        </w:rPr>
        <w:t>Glede starosti dokazil je v razpisni dokumentaciji morda res nekoliko nejasno zapisano. Vsa dokazila morajo izražati aktualno stanje in morajo biti izdana kadarkoli v mesecu novembru 2023.</w:t>
      </w:r>
    </w:p>
    <w:p w14:paraId="52A8B6BD" w14:textId="77777777" w:rsidR="008C2804" w:rsidRPr="008C2804" w:rsidRDefault="008C2804" w:rsidP="008C2804">
      <w:pPr>
        <w:spacing w:after="160" w:line="259" w:lineRule="auto"/>
        <w:jc w:val="both"/>
        <w:rPr>
          <w:rFonts w:eastAsia="Arial" w:cs="Arial"/>
          <w:szCs w:val="20"/>
          <w:lang w:val="sl-SI"/>
        </w:rPr>
      </w:pPr>
      <w:r w:rsidRPr="008C2804">
        <w:rPr>
          <w:rFonts w:eastAsia="Arial" w:cs="Arial"/>
          <w:szCs w:val="20"/>
          <w:lang w:val="sl-SI"/>
        </w:rPr>
        <w:t>Prijavitelji oddajate vloge in ne razpisne dokumentacije.</w:t>
      </w:r>
    </w:p>
    <w:p w14:paraId="2D774E8C" w14:textId="77777777" w:rsidR="008C2804" w:rsidRPr="008C2804" w:rsidRDefault="008C2804" w:rsidP="008C2804">
      <w:pPr>
        <w:spacing w:after="160" w:line="259" w:lineRule="auto"/>
        <w:jc w:val="both"/>
        <w:rPr>
          <w:rFonts w:eastAsia="Arial" w:cs="Arial"/>
          <w:szCs w:val="20"/>
          <w:lang w:val="sl-SI"/>
        </w:rPr>
      </w:pPr>
    </w:p>
    <w:p w14:paraId="550D1B30" w14:textId="77777777" w:rsidR="008C2804" w:rsidRPr="008C2804" w:rsidRDefault="008C2804" w:rsidP="008C2804">
      <w:pPr>
        <w:numPr>
          <w:ilvl w:val="0"/>
          <w:numId w:val="2"/>
        </w:numPr>
        <w:spacing w:after="160" w:line="259" w:lineRule="auto"/>
        <w:contextualSpacing/>
        <w:jc w:val="both"/>
        <w:rPr>
          <w:rFonts w:eastAsia="Arial" w:cs="Arial"/>
          <w:b/>
          <w:bCs/>
          <w:szCs w:val="20"/>
          <w:lang w:val="sl-SI"/>
        </w:rPr>
      </w:pPr>
      <w:r w:rsidRPr="008C2804">
        <w:rPr>
          <w:rFonts w:eastAsia="Arial" w:cs="Arial"/>
          <w:b/>
          <w:bCs/>
          <w:szCs w:val="20"/>
          <w:lang w:val="sl-SI"/>
        </w:rPr>
        <w:t>Vprašanje:</w:t>
      </w:r>
    </w:p>
    <w:p w14:paraId="72D8E178" w14:textId="56EA40E9" w:rsidR="008C2804" w:rsidRPr="008C2804" w:rsidRDefault="008C2804" w:rsidP="008C2804">
      <w:pPr>
        <w:spacing w:line="259" w:lineRule="auto"/>
        <w:jc w:val="both"/>
        <w:rPr>
          <w:rFonts w:eastAsia="Arial" w:cs="Arial"/>
          <w:szCs w:val="20"/>
          <w:lang w:val="sl-SI"/>
        </w:rPr>
      </w:pPr>
      <w:r w:rsidRPr="008C2804">
        <w:rPr>
          <w:rFonts w:eastAsia="Arial" w:cs="Arial"/>
          <w:szCs w:val="20"/>
          <w:lang w:val="sl-SI"/>
        </w:rPr>
        <w:t xml:space="preserve">Ali je potrebna tudi predložitev dokazila, kjer navedemo ime in priimek zakonitega zastopnika ter </w:t>
      </w:r>
      <w:r w:rsidR="004C7223">
        <w:rPr>
          <w:rFonts w:eastAsia="Arial" w:cs="Arial"/>
          <w:szCs w:val="20"/>
          <w:lang w:val="sl-SI"/>
        </w:rPr>
        <w:t>EMŠO</w:t>
      </w:r>
      <w:r w:rsidRPr="008C2804">
        <w:rPr>
          <w:rFonts w:eastAsia="Arial" w:cs="Arial"/>
          <w:szCs w:val="20"/>
          <w:lang w:val="sl-SI"/>
        </w:rPr>
        <w:t xml:space="preserve"> od vsakega partnerja v konzorciju?</w:t>
      </w:r>
    </w:p>
    <w:p w14:paraId="054E9B0E" w14:textId="77777777" w:rsidR="008C2804" w:rsidRPr="008C2804" w:rsidRDefault="008C2804" w:rsidP="008C2804">
      <w:pPr>
        <w:spacing w:line="259" w:lineRule="auto"/>
        <w:jc w:val="both"/>
        <w:rPr>
          <w:rFonts w:eastAsia="Arial" w:cs="Arial"/>
          <w:szCs w:val="20"/>
          <w:lang w:val="sl-SI"/>
        </w:rPr>
      </w:pPr>
    </w:p>
    <w:p w14:paraId="339F0F46" w14:textId="77777777" w:rsidR="008C2804" w:rsidRPr="008C2804" w:rsidRDefault="008C2804" w:rsidP="008C2804">
      <w:pPr>
        <w:spacing w:after="160" w:line="259" w:lineRule="auto"/>
        <w:jc w:val="both"/>
        <w:rPr>
          <w:rFonts w:eastAsia="Arial" w:cs="Arial"/>
          <w:b/>
          <w:bCs/>
          <w:szCs w:val="20"/>
          <w:lang w:val="sl-SI"/>
        </w:rPr>
      </w:pPr>
      <w:r w:rsidRPr="008C2804">
        <w:rPr>
          <w:rFonts w:eastAsia="Arial" w:cs="Arial"/>
          <w:b/>
          <w:bCs/>
          <w:szCs w:val="20"/>
          <w:lang w:val="sl-SI"/>
        </w:rPr>
        <w:t>Odgovor:</w:t>
      </w:r>
    </w:p>
    <w:p w14:paraId="7819CA31" w14:textId="060AB407" w:rsidR="008C2804" w:rsidRPr="008C2804" w:rsidRDefault="008C2804" w:rsidP="008C2804">
      <w:pPr>
        <w:spacing w:line="259" w:lineRule="auto"/>
        <w:jc w:val="both"/>
        <w:rPr>
          <w:rFonts w:eastAsia="Arial" w:cs="Arial"/>
          <w:szCs w:val="20"/>
          <w:lang w:val="sl-SI"/>
        </w:rPr>
      </w:pPr>
      <w:r w:rsidRPr="008C2804">
        <w:rPr>
          <w:rFonts w:eastAsia="Arial" w:cs="Arial"/>
          <w:szCs w:val="20"/>
          <w:lang w:val="sl-SI"/>
        </w:rPr>
        <w:t>E</w:t>
      </w:r>
      <w:r w:rsidR="004C7223">
        <w:rPr>
          <w:rFonts w:eastAsia="Arial" w:cs="Arial"/>
          <w:szCs w:val="20"/>
          <w:lang w:val="sl-SI"/>
        </w:rPr>
        <w:t>MŠO</w:t>
      </w:r>
      <w:r w:rsidRPr="008C2804">
        <w:rPr>
          <w:rFonts w:eastAsia="Arial" w:cs="Arial"/>
          <w:szCs w:val="20"/>
          <w:lang w:val="sl-SI"/>
        </w:rPr>
        <w:t xml:space="preserve"> fizičnih oseb ni predviden. Sledite navodilom in obrazcem kot jih predvideva razpisna dokumentacija.</w:t>
      </w:r>
    </w:p>
    <w:p w14:paraId="106EAADF" w14:textId="77777777" w:rsidR="008C2804" w:rsidRPr="008C2804" w:rsidRDefault="008C2804" w:rsidP="008C2804">
      <w:pPr>
        <w:spacing w:line="259" w:lineRule="auto"/>
        <w:jc w:val="both"/>
        <w:rPr>
          <w:rFonts w:eastAsia="Arial" w:cs="Arial"/>
          <w:b/>
          <w:bCs/>
          <w:szCs w:val="20"/>
          <w:lang w:val="sl-SI"/>
        </w:rPr>
      </w:pPr>
    </w:p>
    <w:p w14:paraId="009DE43D" w14:textId="77777777" w:rsidR="008C2804" w:rsidRPr="008C2804" w:rsidRDefault="008C2804" w:rsidP="008C2804">
      <w:pPr>
        <w:spacing w:line="259" w:lineRule="auto"/>
        <w:jc w:val="both"/>
        <w:rPr>
          <w:rFonts w:eastAsia="Arial" w:cs="Arial"/>
          <w:b/>
          <w:bCs/>
          <w:szCs w:val="20"/>
          <w:lang w:val="sl-SI"/>
        </w:rPr>
      </w:pPr>
    </w:p>
    <w:p w14:paraId="4449A69E" w14:textId="77777777" w:rsidR="008C2804" w:rsidRPr="008C2804" w:rsidRDefault="008C2804" w:rsidP="008C2804">
      <w:pPr>
        <w:numPr>
          <w:ilvl w:val="0"/>
          <w:numId w:val="2"/>
        </w:numPr>
        <w:spacing w:after="160" w:line="259" w:lineRule="auto"/>
        <w:contextualSpacing/>
        <w:jc w:val="both"/>
        <w:rPr>
          <w:rFonts w:eastAsia="Arial" w:cs="Arial"/>
          <w:b/>
          <w:bCs/>
          <w:szCs w:val="20"/>
          <w:lang w:val="sl-SI"/>
        </w:rPr>
      </w:pPr>
      <w:r w:rsidRPr="008C2804">
        <w:rPr>
          <w:rFonts w:eastAsia="Arial" w:cs="Arial"/>
          <w:b/>
          <w:bCs/>
          <w:szCs w:val="20"/>
          <w:lang w:val="sl-SI"/>
        </w:rPr>
        <w:t>Vprašanje:</w:t>
      </w:r>
    </w:p>
    <w:p w14:paraId="5889C68D" w14:textId="77777777" w:rsidR="008C2804" w:rsidRPr="008C2804" w:rsidRDefault="008C2804" w:rsidP="008C2804">
      <w:pPr>
        <w:spacing w:line="259" w:lineRule="auto"/>
        <w:jc w:val="both"/>
        <w:rPr>
          <w:rFonts w:eastAsia="Arial" w:cs="Arial"/>
          <w:szCs w:val="20"/>
          <w:lang w:val="sl-SI"/>
        </w:rPr>
      </w:pPr>
      <w:r w:rsidRPr="008C2804">
        <w:rPr>
          <w:rFonts w:eastAsia="Arial" w:cs="Arial"/>
          <w:szCs w:val="20"/>
          <w:lang w:val="sl-SI"/>
        </w:rPr>
        <w:t>Str. 8; točka 6. – če sklenemo pogodbo z vami 1.3.2024 in imamo 1 otroka, ki še ni star 6 let, bo pa star 6 let aprila 2024, ali lahko tega otroka vključimo v usposabljanje v mesecu aprilu, ko bo dopolnil 6 let?</w:t>
      </w:r>
    </w:p>
    <w:p w14:paraId="3892FBA5" w14:textId="77777777" w:rsidR="008C2804" w:rsidRPr="008C2804" w:rsidRDefault="008C2804" w:rsidP="008C2804">
      <w:pPr>
        <w:spacing w:after="160" w:line="259" w:lineRule="auto"/>
        <w:jc w:val="both"/>
        <w:rPr>
          <w:rFonts w:eastAsia="Arial" w:cs="Arial"/>
          <w:b/>
          <w:bCs/>
          <w:szCs w:val="20"/>
          <w:lang w:val="sl-SI"/>
        </w:rPr>
      </w:pPr>
    </w:p>
    <w:p w14:paraId="79CCBC69" w14:textId="77777777" w:rsidR="008C2804" w:rsidRPr="008C2804" w:rsidRDefault="008C2804" w:rsidP="008C2804">
      <w:pPr>
        <w:spacing w:after="160" w:line="259" w:lineRule="auto"/>
        <w:jc w:val="both"/>
        <w:rPr>
          <w:rFonts w:eastAsia="Arial" w:cs="Arial"/>
          <w:b/>
          <w:bCs/>
          <w:szCs w:val="20"/>
          <w:lang w:val="sl-SI"/>
        </w:rPr>
      </w:pPr>
      <w:r w:rsidRPr="008C2804">
        <w:rPr>
          <w:rFonts w:eastAsia="Arial" w:cs="Arial"/>
          <w:b/>
          <w:bCs/>
          <w:szCs w:val="20"/>
          <w:lang w:val="sl-SI"/>
        </w:rPr>
        <w:t>Odgovor:</w:t>
      </w:r>
    </w:p>
    <w:p w14:paraId="3E64EF52" w14:textId="77777777" w:rsidR="008C2804" w:rsidRPr="008C2804" w:rsidRDefault="008C2804" w:rsidP="008C2804">
      <w:pPr>
        <w:spacing w:after="160" w:line="259" w:lineRule="auto"/>
        <w:jc w:val="both"/>
        <w:rPr>
          <w:rFonts w:eastAsia="Arial" w:cs="Arial"/>
          <w:szCs w:val="20"/>
          <w:lang w:val="sl-SI"/>
        </w:rPr>
      </w:pPr>
      <w:r w:rsidRPr="008C2804">
        <w:rPr>
          <w:rFonts w:eastAsia="Arial" w:cs="Arial"/>
          <w:szCs w:val="20"/>
          <w:lang w:val="sl-SI"/>
        </w:rPr>
        <w:t>Na dan sklenitve pogodbe mora biti otrok star 6 let. (»…pri čemer je merodajna starost ob datumu sklenitve pogodbe o sofinanciranju.«).</w:t>
      </w:r>
    </w:p>
    <w:p w14:paraId="413DFB46" w14:textId="77777777" w:rsidR="008C2804" w:rsidRPr="008C2804" w:rsidRDefault="008C2804" w:rsidP="008C2804">
      <w:pPr>
        <w:spacing w:line="259" w:lineRule="auto"/>
        <w:jc w:val="both"/>
        <w:rPr>
          <w:rFonts w:eastAsia="Arial" w:cs="Arial"/>
          <w:b/>
          <w:bCs/>
          <w:szCs w:val="20"/>
          <w:lang w:val="sl-SI"/>
        </w:rPr>
      </w:pPr>
    </w:p>
    <w:p w14:paraId="01DD8825" w14:textId="77777777" w:rsidR="008C2804" w:rsidRPr="008C2804" w:rsidRDefault="008C2804" w:rsidP="008C2804">
      <w:pPr>
        <w:spacing w:line="259" w:lineRule="auto"/>
        <w:jc w:val="both"/>
        <w:rPr>
          <w:rFonts w:eastAsia="Arial" w:cs="Arial"/>
          <w:b/>
          <w:bCs/>
          <w:szCs w:val="20"/>
          <w:lang w:val="sl-SI"/>
        </w:rPr>
      </w:pPr>
    </w:p>
    <w:p w14:paraId="2ABCB382" w14:textId="77777777" w:rsidR="008C2804" w:rsidRPr="008C2804" w:rsidRDefault="008C2804" w:rsidP="008C2804">
      <w:pPr>
        <w:numPr>
          <w:ilvl w:val="0"/>
          <w:numId w:val="2"/>
        </w:numPr>
        <w:spacing w:after="160" w:line="259" w:lineRule="auto"/>
        <w:contextualSpacing/>
        <w:jc w:val="both"/>
        <w:rPr>
          <w:rFonts w:eastAsia="Arial" w:cs="Arial"/>
          <w:b/>
          <w:bCs/>
          <w:szCs w:val="20"/>
          <w:lang w:val="sl-SI"/>
        </w:rPr>
      </w:pPr>
      <w:r w:rsidRPr="008C2804">
        <w:rPr>
          <w:rFonts w:eastAsia="Arial" w:cs="Arial"/>
          <w:b/>
          <w:bCs/>
          <w:szCs w:val="20"/>
          <w:lang w:val="sl-SI"/>
        </w:rPr>
        <w:t>Vprašanje:</w:t>
      </w:r>
    </w:p>
    <w:p w14:paraId="243F4152" w14:textId="77777777" w:rsidR="008C2804" w:rsidRPr="008C2804" w:rsidRDefault="008C2804" w:rsidP="008C2804">
      <w:pPr>
        <w:spacing w:line="259" w:lineRule="auto"/>
        <w:jc w:val="both"/>
        <w:rPr>
          <w:rFonts w:eastAsia="Arial" w:cs="Arial"/>
          <w:szCs w:val="20"/>
          <w:lang w:val="sl-SI"/>
        </w:rPr>
      </w:pPr>
      <w:r w:rsidRPr="008C2804">
        <w:rPr>
          <w:rFonts w:eastAsia="Arial" w:cs="Arial"/>
          <w:szCs w:val="20"/>
          <w:lang w:val="sl-SI"/>
        </w:rPr>
        <w:t>Poleg tega me zanima ali se lahko prijavitelj, ki je že bila uspešen na prijavi v 1. roku, prijavi na 2. rok?</w:t>
      </w:r>
    </w:p>
    <w:p w14:paraId="29B9AF06" w14:textId="77777777" w:rsidR="008C2804" w:rsidRPr="008C2804" w:rsidRDefault="008C2804" w:rsidP="008C2804">
      <w:pPr>
        <w:spacing w:after="160" w:line="259" w:lineRule="auto"/>
        <w:jc w:val="both"/>
        <w:rPr>
          <w:rFonts w:eastAsia="Arial" w:cs="Arial"/>
          <w:b/>
          <w:bCs/>
          <w:szCs w:val="20"/>
          <w:lang w:val="sl-SI"/>
        </w:rPr>
      </w:pPr>
    </w:p>
    <w:p w14:paraId="537C308D" w14:textId="77777777" w:rsidR="008C2804" w:rsidRPr="008C2804" w:rsidRDefault="008C2804" w:rsidP="008C2804">
      <w:pPr>
        <w:spacing w:after="160" w:line="259" w:lineRule="auto"/>
        <w:jc w:val="both"/>
        <w:rPr>
          <w:rFonts w:eastAsia="Arial" w:cs="Arial"/>
          <w:b/>
          <w:bCs/>
          <w:szCs w:val="20"/>
          <w:lang w:val="sl-SI"/>
        </w:rPr>
      </w:pPr>
      <w:r w:rsidRPr="008C2804">
        <w:rPr>
          <w:rFonts w:eastAsia="Arial" w:cs="Arial"/>
          <w:b/>
          <w:bCs/>
          <w:szCs w:val="20"/>
          <w:lang w:val="sl-SI"/>
        </w:rPr>
        <w:t>Odgovor:</w:t>
      </w:r>
    </w:p>
    <w:p w14:paraId="5E5F73FA" w14:textId="77777777" w:rsidR="008C2804" w:rsidRPr="008C2804" w:rsidRDefault="008C2804" w:rsidP="008C2804">
      <w:pPr>
        <w:spacing w:after="160" w:line="259" w:lineRule="auto"/>
        <w:jc w:val="both"/>
        <w:rPr>
          <w:rFonts w:eastAsia="Arial" w:cs="Arial"/>
          <w:szCs w:val="20"/>
          <w:lang w:val="sl-SI"/>
        </w:rPr>
      </w:pPr>
      <w:r w:rsidRPr="008C2804">
        <w:rPr>
          <w:rFonts w:eastAsia="Arial" w:cs="Arial"/>
          <w:szCs w:val="20"/>
          <w:lang w:val="sl-SI"/>
        </w:rPr>
        <w:t xml:space="preserve">Da. </w:t>
      </w:r>
    </w:p>
    <w:p w14:paraId="0EF12719" w14:textId="77777777" w:rsidR="008C2804" w:rsidRPr="008C2804" w:rsidRDefault="008C2804" w:rsidP="008C2804">
      <w:pPr>
        <w:spacing w:after="160" w:line="259" w:lineRule="auto"/>
        <w:jc w:val="both"/>
        <w:rPr>
          <w:rFonts w:eastAsia="Arial" w:cs="Arial"/>
          <w:szCs w:val="20"/>
          <w:lang w:val="sl-SI"/>
        </w:rPr>
      </w:pPr>
    </w:p>
    <w:p w14:paraId="5475A56D" w14:textId="77777777" w:rsidR="008C2804" w:rsidRPr="008C2804" w:rsidRDefault="008C2804" w:rsidP="008C2804">
      <w:pPr>
        <w:numPr>
          <w:ilvl w:val="0"/>
          <w:numId w:val="2"/>
        </w:numPr>
        <w:spacing w:after="160" w:line="259" w:lineRule="auto"/>
        <w:contextualSpacing/>
        <w:jc w:val="both"/>
        <w:rPr>
          <w:rFonts w:eastAsia="Arial" w:cs="Arial"/>
          <w:b/>
          <w:bCs/>
          <w:szCs w:val="20"/>
          <w:lang w:val="sl-SI"/>
        </w:rPr>
      </w:pPr>
      <w:r w:rsidRPr="008C2804">
        <w:rPr>
          <w:rFonts w:eastAsia="Arial" w:cs="Arial"/>
          <w:b/>
          <w:bCs/>
          <w:szCs w:val="20"/>
          <w:lang w:val="sl-SI"/>
        </w:rPr>
        <w:t>Vprašanje:</w:t>
      </w:r>
    </w:p>
    <w:p w14:paraId="40581B0B" w14:textId="77777777" w:rsidR="008C2804" w:rsidRPr="008C2804" w:rsidRDefault="008C2804" w:rsidP="008C2804">
      <w:pPr>
        <w:spacing w:line="259" w:lineRule="auto"/>
        <w:jc w:val="both"/>
        <w:rPr>
          <w:rFonts w:eastAsia="Arial" w:cs="Arial"/>
          <w:szCs w:val="20"/>
          <w:lang w:val="sl-SI"/>
        </w:rPr>
      </w:pPr>
      <w:r w:rsidRPr="008C2804">
        <w:rPr>
          <w:rFonts w:eastAsia="Arial" w:cs="Arial"/>
          <w:szCs w:val="20"/>
          <w:lang w:val="sl-SI"/>
        </w:rPr>
        <w:t>Kot prvo nas zanima ali moramo za vsak sklop imeti svoj program ali lahko en program usposabljanja zajema vse 3 sklope (A,B in C) na katere se želimo prijaviti?</w:t>
      </w:r>
    </w:p>
    <w:p w14:paraId="0F1243AD" w14:textId="77777777" w:rsidR="008C2804" w:rsidRPr="008C2804" w:rsidRDefault="008C2804" w:rsidP="008C2804">
      <w:pPr>
        <w:spacing w:line="259" w:lineRule="auto"/>
        <w:jc w:val="both"/>
        <w:rPr>
          <w:rFonts w:eastAsia="Arial" w:cs="Arial"/>
          <w:szCs w:val="20"/>
          <w:lang w:val="sl-SI"/>
        </w:rPr>
      </w:pPr>
    </w:p>
    <w:p w14:paraId="4ABAECAF" w14:textId="77777777" w:rsidR="008C2804" w:rsidRPr="008C2804" w:rsidRDefault="008C2804" w:rsidP="008C2804">
      <w:pPr>
        <w:spacing w:after="160" w:line="259" w:lineRule="auto"/>
        <w:jc w:val="both"/>
        <w:rPr>
          <w:rFonts w:eastAsia="Arial" w:cs="Arial"/>
          <w:b/>
          <w:bCs/>
          <w:szCs w:val="20"/>
          <w:lang w:val="sl-SI"/>
        </w:rPr>
      </w:pPr>
      <w:r w:rsidRPr="008C2804">
        <w:rPr>
          <w:rFonts w:eastAsia="Arial" w:cs="Arial"/>
          <w:b/>
          <w:bCs/>
          <w:szCs w:val="20"/>
          <w:lang w:val="sl-SI"/>
        </w:rPr>
        <w:t>Odgovor:</w:t>
      </w:r>
    </w:p>
    <w:p w14:paraId="0016CF31" w14:textId="77777777" w:rsidR="008C2804" w:rsidRPr="008C2804" w:rsidRDefault="008C2804" w:rsidP="008C2804">
      <w:pPr>
        <w:spacing w:line="259" w:lineRule="auto"/>
        <w:jc w:val="both"/>
        <w:rPr>
          <w:rFonts w:asciiTheme="minorHAnsi" w:eastAsiaTheme="minorHAnsi" w:hAnsiTheme="minorHAnsi" w:cstheme="minorBidi"/>
          <w:sz w:val="22"/>
          <w:szCs w:val="22"/>
          <w:lang w:val="sl-SI"/>
        </w:rPr>
      </w:pPr>
      <w:r w:rsidRPr="008C2804">
        <w:rPr>
          <w:rFonts w:eastAsia="Arial" w:cs="Arial"/>
          <w:szCs w:val="20"/>
          <w:lang w:val="sl-SI"/>
        </w:rPr>
        <w:t>Vsak sklop je potrebno prijaviti ločeno (glejte prijavni obrazec in sledite navodilom v njem) na ločen prijavni obrazec. Znotraj posameznega sklopa ni možno združevati navedenih aktivnosti, ki jih omogoča in določa posamezni sklop. Torej vsaka aktivnost, ki jo boste izvajali je namenjena le temu kar določa posamezna alineja znotraj sklopa, kot je navedeno v razpisni dokumentaciji (tudi to napotuje in določa prijavni obrazec).</w:t>
      </w:r>
    </w:p>
    <w:p w14:paraId="06174792" w14:textId="77777777" w:rsidR="008C2804" w:rsidRPr="008C2804" w:rsidRDefault="008C2804" w:rsidP="008C2804">
      <w:pPr>
        <w:spacing w:line="259" w:lineRule="auto"/>
        <w:jc w:val="both"/>
        <w:rPr>
          <w:rFonts w:eastAsia="Arial" w:cs="Arial"/>
          <w:szCs w:val="20"/>
          <w:lang w:val="sl-SI"/>
        </w:rPr>
      </w:pPr>
    </w:p>
    <w:p w14:paraId="46216B6E" w14:textId="77777777" w:rsidR="008C2804" w:rsidRPr="008C2804" w:rsidRDefault="008C2804" w:rsidP="008C2804">
      <w:pPr>
        <w:spacing w:line="259" w:lineRule="auto"/>
        <w:jc w:val="both"/>
        <w:rPr>
          <w:rFonts w:asciiTheme="minorHAnsi" w:eastAsiaTheme="minorHAnsi" w:hAnsiTheme="minorHAnsi" w:cstheme="minorBidi"/>
          <w:sz w:val="22"/>
          <w:szCs w:val="22"/>
          <w:lang w:val="sl-SI"/>
        </w:rPr>
      </w:pPr>
      <w:r w:rsidRPr="008C2804">
        <w:rPr>
          <w:rFonts w:eastAsia="Arial" w:cs="Arial"/>
          <w:szCs w:val="20"/>
          <w:lang w:val="sl-SI"/>
        </w:rPr>
        <w:t xml:space="preserve"> </w:t>
      </w:r>
    </w:p>
    <w:p w14:paraId="0B2335B9" w14:textId="77777777" w:rsidR="008C2804" w:rsidRPr="008C2804" w:rsidRDefault="008C2804" w:rsidP="008C2804">
      <w:pPr>
        <w:numPr>
          <w:ilvl w:val="0"/>
          <w:numId w:val="2"/>
        </w:numPr>
        <w:spacing w:after="160" w:line="259" w:lineRule="auto"/>
        <w:contextualSpacing/>
        <w:jc w:val="both"/>
        <w:rPr>
          <w:rFonts w:eastAsia="Arial" w:cs="Arial"/>
          <w:b/>
          <w:bCs/>
          <w:szCs w:val="20"/>
          <w:lang w:val="sl-SI"/>
        </w:rPr>
      </w:pPr>
      <w:r w:rsidRPr="008C2804">
        <w:rPr>
          <w:rFonts w:eastAsia="Arial" w:cs="Arial"/>
          <w:b/>
          <w:bCs/>
          <w:szCs w:val="20"/>
          <w:lang w:val="sl-SI"/>
        </w:rPr>
        <w:t>Vprašanje:</w:t>
      </w:r>
    </w:p>
    <w:p w14:paraId="60D0A48A" w14:textId="77777777" w:rsidR="008C2804" w:rsidRPr="008C2804" w:rsidRDefault="008C2804" w:rsidP="008C2804">
      <w:pPr>
        <w:spacing w:line="259" w:lineRule="auto"/>
        <w:jc w:val="both"/>
        <w:rPr>
          <w:rFonts w:eastAsia="Arial" w:cs="Arial"/>
          <w:szCs w:val="20"/>
          <w:lang w:val="sl-SI"/>
        </w:rPr>
      </w:pPr>
      <w:r w:rsidRPr="008C2804">
        <w:rPr>
          <w:rFonts w:eastAsia="Arial" w:cs="Arial"/>
          <w:szCs w:val="20"/>
          <w:lang w:val="sl-SI"/>
        </w:rPr>
        <w:t>Kot drugo ali se za ure, štejejo šolske ure 45 minut?</w:t>
      </w:r>
    </w:p>
    <w:p w14:paraId="3F453406" w14:textId="77777777" w:rsidR="008C2804" w:rsidRPr="008C2804" w:rsidRDefault="008C2804" w:rsidP="008C2804">
      <w:pPr>
        <w:spacing w:line="259" w:lineRule="auto"/>
        <w:jc w:val="both"/>
        <w:rPr>
          <w:rFonts w:eastAsia="Arial" w:cs="Arial"/>
          <w:szCs w:val="20"/>
          <w:lang w:val="sl-SI"/>
        </w:rPr>
      </w:pPr>
    </w:p>
    <w:p w14:paraId="5CE9A79D" w14:textId="77777777" w:rsidR="008C2804" w:rsidRPr="008C2804" w:rsidRDefault="008C2804" w:rsidP="008C2804">
      <w:pPr>
        <w:spacing w:line="259" w:lineRule="auto"/>
        <w:jc w:val="both"/>
        <w:rPr>
          <w:rFonts w:eastAsia="Arial" w:cs="Arial"/>
          <w:b/>
          <w:bCs/>
          <w:szCs w:val="20"/>
          <w:lang w:val="sl-SI"/>
        </w:rPr>
      </w:pPr>
      <w:r w:rsidRPr="008C2804">
        <w:rPr>
          <w:rFonts w:eastAsia="Arial" w:cs="Arial"/>
          <w:b/>
          <w:bCs/>
          <w:szCs w:val="20"/>
          <w:lang w:val="sl-SI"/>
        </w:rPr>
        <w:t>Odgovor:</w:t>
      </w:r>
    </w:p>
    <w:p w14:paraId="0AD01F49" w14:textId="77777777" w:rsidR="008C2804" w:rsidRPr="008C2804" w:rsidRDefault="008C2804" w:rsidP="008C2804">
      <w:pPr>
        <w:spacing w:line="259" w:lineRule="auto"/>
        <w:jc w:val="both"/>
        <w:rPr>
          <w:rFonts w:asciiTheme="minorHAnsi" w:eastAsiaTheme="minorHAnsi" w:hAnsiTheme="minorHAnsi" w:cstheme="minorBidi"/>
          <w:sz w:val="22"/>
          <w:szCs w:val="22"/>
          <w:lang w:val="sl-SI"/>
        </w:rPr>
      </w:pPr>
      <w:r w:rsidRPr="008C2804">
        <w:rPr>
          <w:rFonts w:eastAsia="Arial" w:cs="Arial"/>
          <w:szCs w:val="20"/>
          <w:lang w:val="sl-SI"/>
        </w:rPr>
        <w:t>Da.</w:t>
      </w:r>
    </w:p>
    <w:p w14:paraId="6D4CE08D" w14:textId="77777777" w:rsidR="008C2804" w:rsidRPr="008C2804" w:rsidRDefault="008C2804" w:rsidP="008C2804">
      <w:pPr>
        <w:spacing w:line="259" w:lineRule="auto"/>
        <w:jc w:val="both"/>
        <w:rPr>
          <w:rFonts w:eastAsia="Arial" w:cs="Arial"/>
          <w:szCs w:val="20"/>
          <w:lang w:val="sl-SI"/>
        </w:rPr>
      </w:pPr>
    </w:p>
    <w:p w14:paraId="394F616E" w14:textId="77777777" w:rsidR="008C2804" w:rsidRPr="008C2804" w:rsidRDefault="008C2804" w:rsidP="008C2804">
      <w:pPr>
        <w:spacing w:line="259" w:lineRule="auto"/>
        <w:jc w:val="both"/>
        <w:rPr>
          <w:rFonts w:asciiTheme="minorHAnsi" w:eastAsiaTheme="minorHAnsi" w:hAnsiTheme="minorHAnsi" w:cstheme="minorBidi"/>
          <w:sz w:val="22"/>
          <w:szCs w:val="22"/>
          <w:lang w:val="sl-SI"/>
        </w:rPr>
      </w:pPr>
      <w:r w:rsidRPr="008C2804">
        <w:rPr>
          <w:rFonts w:eastAsia="Arial" w:cs="Arial"/>
          <w:szCs w:val="20"/>
          <w:lang w:val="sl-SI"/>
        </w:rPr>
        <w:t xml:space="preserve"> </w:t>
      </w:r>
    </w:p>
    <w:p w14:paraId="35599B7E" w14:textId="77777777" w:rsidR="008C2804" w:rsidRPr="008C2804" w:rsidRDefault="008C2804" w:rsidP="008C2804">
      <w:pPr>
        <w:numPr>
          <w:ilvl w:val="0"/>
          <w:numId w:val="2"/>
        </w:numPr>
        <w:spacing w:after="160" w:line="259" w:lineRule="auto"/>
        <w:contextualSpacing/>
        <w:jc w:val="both"/>
        <w:rPr>
          <w:rFonts w:eastAsia="Arial" w:cs="Arial"/>
          <w:b/>
          <w:bCs/>
          <w:szCs w:val="20"/>
          <w:lang w:val="sl-SI"/>
        </w:rPr>
      </w:pPr>
      <w:r w:rsidRPr="008C2804">
        <w:rPr>
          <w:rFonts w:eastAsia="Arial" w:cs="Arial"/>
          <w:b/>
          <w:bCs/>
          <w:szCs w:val="20"/>
          <w:lang w:val="sl-SI"/>
        </w:rPr>
        <w:t>Vprašanje:</w:t>
      </w:r>
    </w:p>
    <w:p w14:paraId="49AF0524" w14:textId="77777777" w:rsidR="008C2804" w:rsidRPr="008C2804" w:rsidRDefault="008C2804" w:rsidP="008C2804">
      <w:pPr>
        <w:spacing w:line="259" w:lineRule="auto"/>
        <w:jc w:val="both"/>
        <w:rPr>
          <w:rFonts w:eastAsia="Arial" w:cs="Arial"/>
          <w:szCs w:val="20"/>
          <w:lang w:val="sl-SI"/>
        </w:rPr>
      </w:pPr>
      <w:r w:rsidRPr="008C2804">
        <w:rPr>
          <w:rFonts w:eastAsia="Arial" w:cs="Arial"/>
          <w:szCs w:val="20"/>
          <w:lang w:val="sl-SI"/>
        </w:rPr>
        <w:t xml:space="preserve">Ali mora vsaka aktivnosti v obsegu 22 ur (npr. počitniška šola), katere se bo posamezen udeleženec udeležil, zajemati vseh 5 kategorij in vsaj 5 elementov digitalnih kompetenc ali je to mišljeno za posamezen program usposabljanja, ki zajema več aktivnosti? </w:t>
      </w:r>
    </w:p>
    <w:p w14:paraId="5A652426" w14:textId="77777777" w:rsidR="008C2804" w:rsidRPr="008C2804" w:rsidRDefault="008C2804" w:rsidP="008C2804">
      <w:pPr>
        <w:spacing w:line="259" w:lineRule="auto"/>
        <w:jc w:val="both"/>
        <w:rPr>
          <w:rFonts w:eastAsia="Arial" w:cs="Arial"/>
          <w:szCs w:val="20"/>
          <w:lang w:val="sl-SI"/>
        </w:rPr>
      </w:pPr>
    </w:p>
    <w:p w14:paraId="7528991F" w14:textId="77777777" w:rsidR="008C2804" w:rsidRPr="008C2804" w:rsidRDefault="008C2804" w:rsidP="008C2804">
      <w:pPr>
        <w:spacing w:line="259" w:lineRule="auto"/>
        <w:jc w:val="both"/>
        <w:rPr>
          <w:rFonts w:eastAsia="Arial" w:cs="Arial"/>
          <w:b/>
          <w:bCs/>
          <w:szCs w:val="20"/>
          <w:lang w:val="sl-SI"/>
        </w:rPr>
      </w:pPr>
      <w:r w:rsidRPr="008C2804">
        <w:rPr>
          <w:rFonts w:eastAsia="Arial" w:cs="Arial"/>
          <w:b/>
          <w:bCs/>
          <w:szCs w:val="20"/>
          <w:lang w:val="sl-SI"/>
        </w:rPr>
        <w:t>Odgovor:</w:t>
      </w:r>
    </w:p>
    <w:p w14:paraId="318739DE" w14:textId="77777777" w:rsidR="008C2804" w:rsidRPr="008C2804" w:rsidRDefault="008C2804" w:rsidP="008C2804">
      <w:pPr>
        <w:spacing w:line="259" w:lineRule="auto"/>
        <w:jc w:val="both"/>
        <w:rPr>
          <w:rFonts w:asciiTheme="minorHAnsi" w:eastAsiaTheme="minorHAnsi" w:hAnsiTheme="minorHAnsi" w:cstheme="minorBidi"/>
          <w:sz w:val="22"/>
          <w:szCs w:val="22"/>
          <w:lang w:val="sl-SI"/>
        </w:rPr>
      </w:pPr>
      <w:r w:rsidRPr="008C2804">
        <w:rPr>
          <w:rFonts w:eastAsia="Arial" w:cs="Arial"/>
          <w:szCs w:val="20"/>
          <w:lang w:val="sl-SI"/>
        </w:rPr>
        <w:t xml:space="preserve">Aktivnost, ki jo boste izvajali je program, ki ga prijavljate in se navezuje na določeno vsebino znotraj sklopa (odgovor </w:t>
      </w:r>
      <w:r w:rsidRPr="008C2804">
        <w:rPr>
          <w:rFonts w:eastAsia="Arial" w:cs="Arial"/>
          <w:color w:val="0070C0"/>
          <w:szCs w:val="20"/>
          <w:lang w:val="sl-SI"/>
        </w:rPr>
        <w:t>5</w:t>
      </w:r>
      <w:r w:rsidRPr="008C2804">
        <w:rPr>
          <w:rFonts w:eastAsia="Arial" w:cs="Arial"/>
          <w:szCs w:val="20"/>
          <w:lang w:val="sl-SI"/>
        </w:rPr>
        <w:t xml:space="preserve"> zgoraj). Ponovimo, aktivnosti in sklopov ni možno združevati. Vsaka aktivnost mora zajemati vseh 5 kategorij in vsaj 5 elementov digitalnih kompetenc.</w:t>
      </w:r>
    </w:p>
    <w:p w14:paraId="2BC3BA03" w14:textId="77777777" w:rsidR="008C2804" w:rsidRPr="008C2804" w:rsidRDefault="008C2804" w:rsidP="008C2804">
      <w:pPr>
        <w:spacing w:line="259" w:lineRule="auto"/>
        <w:jc w:val="both"/>
        <w:rPr>
          <w:rFonts w:eastAsia="Arial" w:cs="Arial"/>
          <w:szCs w:val="20"/>
          <w:lang w:val="sl-SI"/>
        </w:rPr>
      </w:pPr>
    </w:p>
    <w:p w14:paraId="242FC83E" w14:textId="77777777" w:rsidR="00F323D8" w:rsidRPr="008C2804" w:rsidRDefault="00F323D8" w:rsidP="008C2804"/>
    <w:sectPr w:rsidR="00F323D8" w:rsidRPr="008C2804" w:rsidSect="00CD3C52">
      <w:headerReference w:type="default" r:id="rId11"/>
      <w:head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82DC" w14:textId="77777777" w:rsidR="00D15EF1" w:rsidRDefault="00D15EF1">
      <w:r>
        <w:separator/>
      </w:r>
    </w:p>
  </w:endnote>
  <w:endnote w:type="continuationSeparator" w:id="0">
    <w:p w14:paraId="2CFBF5CD" w14:textId="77777777" w:rsidR="00D15EF1" w:rsidRDefault="00D15EF1">
      <w:r>
        <w:continuationSeparator/>
      </w:r>
    </w:p>
  </w:endnote>
  <w:endnote w:type="continuationNotice" w:id="1">
    <w:p w14:paraId="0DAA0B26" w14:textId="77777777" w:rsidR="00D15EF1" w:rsidRDefault="00D15E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C894" w14:textId="77777777" w:rsidR="00D15EF1" w:rsidRDefault="00D15EF1">
      <w:r>
        <w:separator/>
      </w:r>
    </w:p>
  </w:footnote>
  <w:footnote w:type="continuationSeparator" w:id="0">
    <w:p w14:paraId="18B78A1F" w14:textId="77777777" w:rsidR="00D15EF1" w:rsidRDefault="00D15EF1">
      <w:r>
        <w:continuationSeparator/>
      </w:r>
    </w:p>
  </w:footnote>
  <w:footnote w:type="continuationNotice" w:id="1">
    <w:p w14:paraId="64D0BBD1" w14:textId="77777777" w:rsidR="00D15EF1" w:rsidRDefault="00D15E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5EA6" w14:textId="388CE469" w:rsidR="00777405" w:rsidRPr="001360AB" w:rsidRDefault="00777405" w:rsidP="00777405">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60288" behindDoc="0" locked="0" layoutInCell="1" allowOverlap="1" wp14:anchorId="568A2E1E" wp14:editId="3986EFF5">
          <wp:simplePos x="0" y="0"/>
          <wp:positionH relativeFrom="column">
            <wp:posOffset>-441021</wp:posOffset>
          </wp:positionH>
          <wp:positionV relativeFrom="paragraph">
            <wp:posOffset>6350</wp:posOffset>
          </wp:positionV>
          <wp:extent cx="300355" cy="347980"/>
          <wp:effectExtent l="0" t="0" r="4445" b="0"/>
          <wp:wrapSquare wrapText="bothSides"/>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szCs w:val="20"/>
        <w:lang w:val="sl-SI"/>
      </w:rPr>
      <w:t>REPUBLIKA SLOVENIJA</w:t>
    </w:r>
  </w:p>
  <w:p w14:paraId="20B1DF3F" w14:textId="77777777" w:rsidR="00777405" w:rsidRDefault="00777405" w:rsidP="007774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6776E05D" w14:textId="42FE9A50" w:rsidR="00777405" w:rsidRDefault="00777405" w:rsidP="008C2804">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Pr="008F3500">
      <w:rPr>
        <w:rFonts w:cs="Arial"/>
        <w:sz w:val="16"/>
        <w:lang w:val="sl-SI"/>
      </w:rPr>
      <w:tab/>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21821"/>
    <w:multiLevelType w:val="hybridMultilevel"/>
    <w:tmpl w:val="465EE34C"/>
    <w:lvl w:ilvl="0" w:tplc="05587C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0344EDC"/>
    <w:multiLevelType w:val="hybridMultilevel"/>
    <w:tmpl w:val="F2682E76"/>
    <w:lvl w:ilvl="0" w:tplc="F148EFD6">
      <w:start w:val="1"/>
      <w:numFmt w:val="decimal"/>
      <w:lvlText w:val="%1."/>
      <w:lvlJc w:val="left"/>
      <w:pPr>
        <w:ind w:left="720" w:hanging="360"/>
      </w:pPr>
    </w:lvl>
    <w:lvl w:ilvl="1" w:tplc="6F26997E">
      <w:start w:val="1"/>
      <w:numFmt w:val="lowerLetter"/>
      <w:lvlText w:val="%2."/>
      <w:lvlJc w:val="left"/>
      <w:pPr>
        <w:ind w:left="1440" w:hanging="360"/>
      </w:pPr>
    </w:lvl>
    <w:lvl w:ilvl="2" w:tplc="0E4CC66A">
      <w:start w:val="1"/>
      <w:numFmt w:val="lowerRoman"/>
      <w:lvlText w:val="%3."/>
      <w:lvlJc w:val="right"/>
      <w:pPr>
        <w:ind w:left="2160" w:hanging="180"/>
      </w:pPr>
    </w:lvl>
    <w:lvl w:ilvl="3" w:tplc="5858C066">
      <w:start w:val="1"/>
      <w:numFmt w:val="decimal"/>
      <w:lvlText w:val="%4."/>
      <w:lvlJc w:val="left"/>
      <w:pPr>
        <w:ind w:left="2880" w:hanging="360"/>
      </w:pPr>
    </w:lvl>
    <w:lvl w:ilvl="4" w:tplc="8530EB32">
      <w:start w:val="1"/>
      <w:numFmt w:val="lowerLetter"/>
      <w:lvlText w:val="%5."/>
      <w:lvlJc w:val="left"/>
      <w:pPr>
        <w:ind w:left="3600" w:hanging="360"/>
      </w:pPr>
    </w:lvl>
    <w:lvl w:ilvl="5" w:tplc="752C8CF8">
      <w:start w:val="1"/>
      <w:numFmt w:val="lowerRoman"/>
      <w:lvlText w:val="%6."/>
      <w:lvlJc w:val="right"/>
      <w:pPr>
        <w:ind w:left="4320" w:hanging="180"/>
      </w:pPr>
    </w:lvl>
    <w:lvl w:ilvl="6" w:tplc="A950E8A8">
      <w:start w:val="1"/>
      <w:numFmt w:val="decimal"/>
      <w:lvlText w:val="%7."/>
      <w:lvlJc w:val="left"/>
      <w:pPr>
        <w:ind w:left="5040" w:hanging="360"/>
      </w:pPr>
    </w:lvl>
    <w:lvl w:ilvl="7" w:tplc="F40C09A4">
      <w:start w:val="1"/>
      <w:numFmt w:val="lowerLetter"/>
      <w:lvlText w:val="%8."/>
      <w:lvlJc w:val="left"/>
      <w:pPr>
        <w:ind w:left="5760" w:hanging="360"/>
      </w:pPr>
    </w:lvl>
    <w:lvl w:ilvl="8" w:tplc="384AFE78">
      <w:start w:val="1"/>
      <w:numFmt w:val="lowerRoman"/>
      <w:lvlText w:val="%9."/>
      <w:lvlJc w:val="right"/>
      <w:pPr>
        <w:ind w:left="6480" w:hanging="180"/>
      </w:pPr>
    </w:lvl>
  </w:abstractNum>
  <w:num w:numId="1" w16cid:durableId="1283263369">
    <w:abstractNumId w:val="0"/>
  </w:num>
  <w:num w:numId="2" w16cid:durableId="11095467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61815"/>
    <w:rsid w:val="00061CA8"/>
    <w:rsid w:val="00061FB7"/>
    <w:rsid w:val="0006585F"/>
    <w:rsid w:val="0006793E"/>
    <w:rsid w:val="00070AF8"/>
    <w:rsid w:val="00073901"/>
    <w:rsid w:val="00081E57"/>
    <w:rsid w:val="00082899"/>
    <w:rsid w:val="00084067"/>
    <w:rsid w:val="000845D2"/>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72470"/>
    <w:rsid w:val="00281CB2"/>
    <w:rsid w:val="00282020"/>
    <w:rsid w:val="002906FA"/>
    <w:rsid w:val="002937DD"/>
    <w:rsid w:val="00295C1C"/>
    <w:rsid w:val="00295C88"/>
    <w:rsid w:val="002A3807"/>
    <w:rsid w:val="002A7499"/>
    <w:rsid w:val="002B09D8"/>
    <w:rsid w:val="002B251E"/>
    <w:rsid w:val="002B4118"/>
    <w:rsid w:val="002B674E"/>
    <w:rsid w:val="002B72A8"/>
    <w:rsid w:val="002C0B59"/>
    <w:rsid w:val="002C1D29"/>
    <w:rsid w:val="002C7C96"/>
    <w:rsid w:val="002D58A0"/>
    <w:rsid w:val="002E3898"/>
    <w:rsid w:val="002F52FF"/>
    <w:rsid w:val="002F5451"/>
    <w:rsid w:val="00301C31"/>
    <w:rsid w:val="003028CE"/>
    <w:rsid w:val="00306915"/>
    <w:rsid w:val="00307888"/>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1762"/>
    <w:rsid w:val="00373E3D"/>
    <w:rsid w:val="0037479F"/>
    <w:rsid w:val="00374E86"/>
    <w:rsid w:val="00375B97"/>
    <w:rsid w:val="00375FA5"/>
    <w:rsid w:val="003805C7"/>
    <w:rsid w:val="00380A3A"/>
    <w:rsid w:val="003845B4"/>
    <w:rsid w:val="003854A3"/>
    <w:rsid w:val="0038722D"/>
    <w:rsid w:val="00387B1A"/>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2001"/>
    <w:rsid w:val="004727CD"/>
    <w:rsid w:val="00473480"/>
    <w:rsid w:val="0047497D"/>
    <w:rsid w:val="00476BD2"/>
    <w:rsid w:val="00476CAC"/>
    <w:rsid w:val="00477013"/>
    <w:rsid w:val="004832DC"/>
    <w:rsid w:val="004871C8"/>
    <w:rsid w:val="00493EEC"/>
    <w:rsid w:val="0049795A"/>
    <w:rsid w:val="004A22BD"/>
    <w:rsid w:val="004A399E"/>
    <w:rsid w:val="004A53DE"/>
    <w:rsid w:val="004A5FF4"/>
    <w:rsid w:val="004B260F"/>
    <w:rsid w:val="004B3E56"/>
    <w:rsid w:val="004B540E"/>
    <w:rsid w:val="004B546B"/>
    <w:rsid w:val="004C1DFE"/>
    <w:rsid w:val="004C3A81"/>
    <w:rsid w:val="004C7223"/>
    <w:rsid w:val="004C75C1"/>
    <w:rsid w:val="004D1A23"/>
    <w:rsid w:val="004D3CFC"/>
    <w:rsid w:val="004E1331"/>
    <w:rsid w:val="004E2B6F"/>
    <w:rsid w:val="004E4302"/>
    <w:rsid w:val="004E7B66"/>
    <w:rsid w:val="004F7C48"/>
    <w:rsid w:val="00501AD8"/>
    <w:rsid w:val="00502E41"/>
    <w:rsid w:val="00506755"/>
    <w:rsid w:val="00511F49"/>
    <w:rsid w:val="00514EC2"/>
    <w:rsid w:val="00515635"/>
    <w:rsid w:val="00515F64"/>
    <w:rsid w:val="005166FF"/>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77405"/>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523A"/>
    <w:rsid w:val="0080525A"/>
    <w:rsid w:val="00811E64"/>
    <w:rsid w:val="0081202F"/>
    <w:rsid w:val="008128B4"/>
    <w:rsid w:val="00814213"/>
    <w:rsid w:val="00814D22"/>
    <w:rsid w:val="00815075"/>
    <w:rsid w:val="00815FFB"/>
    <w:rsid w:val="0082152F"/>
    <w:rsid w:val="0082218A"/>
    <w:rsid w:val="0082339E"/>
    <w:rsid w:val="00825BE9"/>
    <w:rsid w:val="00827427"/>
    <w:rsid w:val="008327EA"/>
    <w:rsid w:val="008330E6"/>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804"/>
    <w:rsid w:val="008C2A22"/>
    <w:rsid w:val="008C5738"/>
    <w:rsid w:val="008C67B7"/>
    <w:rsid w:val="008C6D25"/>
    <w:rsid w:val="008D04F0"/>
    <w:rsid w:val="008D1396"/>
    <w:rsid w:val="008D68D5"/>
    <w:rsid w:val="008D705E"/>
    <w:rsid w:val="008E36B8"/>
    <w:rsid w:val="008E6275"/>
    <w:rsid w:val="008F27B5"/>
    <w:rsid w:val="008F3500"/>
    <w:rsid w:val="008F48DD"/>
    <w:rsid w:val="0090275D"/>
    <w:rsid w:val="00905A18"/>
    <w:rsid w:val="009109E9"/>
    <w:rsid w:val="009111E2"/>
    <w:rsid w:val="0092404E"/>
    <w:rsid w:val="00924E3C"/>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D7CC9"/>
    <w:rsid w:val="009E267B"/>
    <w:rsid w:val="009E61B7"/>
    <w:rsid w:val="009F0DCD"/>
    <w:rsid w:val="009F3B16"/>
    <w:rsid w:val="00A052E7"/>
    <w:rsid w:val="00A06974"/>
    <w:rsid w:val="00A10F33"/>
    <w:rsid w:val="00A1102C"/>
    <w:rsid w:val="00A11637"/>
    <w:rsid w:val="00A11AD5"/>
    <w:rsid w:val="00A125C5"/>
    <w:rsid w:val="00A15066"/>
    <w:rsid w:val="00A173A1"/>
    <w:rsid w:val="00A26368"/>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804"/>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635D"/>
    <w:rsid w:val="00BB717E"/>
    <w:rsid w:val="00BB77B0"/>
    <w:rsid w:val="00BC3E1C"/>
    <w:rsid w:val="00BC3FA6"/>
    <w:rsid w:val="00BD1D27"/>
    <w:rsid w:val="00BD4B72"/>
    <w:rsid w:val="00BD53BD"/>
    <w:rsid w:val="00BE42F8"/>
    <w:rsid w:val="00BE4768"/>
    <w:rsid w:val="00BF3877"/>
    <w:rsid w:val="00BF52D0"/>
    <w:rsid w:val="00C0064D"/>
    <w:rsid w:val="00C01A63"/>
    <w:rsid w:val="00C07253"/>
    <w:rsid w:val="00C075CA"/>
    <w:rsid w:val="00C12B34"/>
    <w:rsid w:val="00C2014D"/>
    <w:rsid w:val="00C20C88"/>
    <w:rsid w:val="00C20CAE"/>
    <w:rsid w:val="00C244E6"/>
    <w:rsid w:val="00C250D5"/>
    <w:rsid w:val="00C26648"/>
    <w:rsid w:val="00C2682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15EF1"/>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85E75"/>
    <w:rsid w:val="00D9005D"/>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CBA"/>
    <w:rsid w:val="00E24EC2"/>
    <w:rsid w:val="00E2682F"/>
    <w:rsid w:val="00E27F2B"/>
    <w:rsid w:val="00E3390A"/>
    <w:rsid w:val="00E376DB"/>
    <w:rsid w:val="00E37F8B"/>
    <w:rsid w:val="00E447D6"/>
    <w:rsid w:val="00E44978"/>
    <w:rsid w:val="00E45178"/>
    <w:rsid w:val="00E45E0E"/>
    <w:rsid w:val="00E50CB5"/>
    <w:rsid w:val="00E548A3"/>
    <w:rsid w:val="00E558DD"/>
    <w:rsid w:val="00E6249A"/>
    <w:rsid w:val="00E657F9"/>
    <w:rsid w:val="00E7150D"/>
    <w:rsid w:val="00E71AA7"/>
    <w:rsid w:val="00E76062"/>
    <w:rsid w:val="00E80DF1"/>
    <w:rsid w:val="00E81E0F"/>
    <w:rsid w:val="00E841B3"/>
    <w:rsid w:val="00E84215"/>
    <w:rsid w:val="00E85AD8"/>
    <w:rsid w:val="00E87B02"/>
    <w:rsid w:val="00E9218F"/>
    <w:rsid w:val="00E926B8"/>
    <w:rsid w:val="00E93620"/>
    <w:rsid w:val="00E954D3"/>
    <w:rsid w:val="00E957E3"/>
    <w:rsid w:val="00E962AD"/>
    <w:rsid w:val="00EA1E0D"/>
    <w:rsid w:val="00EA361F"/>
    <w:rsid w:val="00EA6EA2"/>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F7E59"/>
    <w:rsid w:val="00F02861"/>
    <w:rsid w:val="00F07735"/>
    <w:rsid w:val="00F11258"/>
    <w:rsid w:val="00F203B3"/>
    <w:rsid w:val="00F23598"/>
    <w:rsid w:val="00F23D07"/>
    <w:rsid w:val="00F240BB"/>
    <w:rsid w:val="00F3155E"/>
    <w:rsid w:val="00F323D8"/>
    <w:rsid w:val="00F33673"/>
    <w:rsid w:val="00F34C22"/>
    <w:rsid w:val="00F41AEA"/>
    <w:rsid w:val="00F46724"/>
    <w:rsid w:val="00F51E77"/>
    <w:rsid w:val="00F55428"/>
    <w:rsid w:val="00F57E0E"/>
    <w:rsid w:val="00F57FED"/>
    <w:rsid w:val="00F64FEC"/>
    <w:rsid w:val="00F71818"/>
    <w:rsid w:val="00F720F0"/>
    <w:rsid w:val="00F72444"/>
    <w:rsid w:val="00F74168"/>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paragraph" w:customStyle="1" w:styleId="paragraph">
    <w:name w:val="paragraph"/>
    <w:basedOn w:val="Navaden"/>
    <w:rsid w:val="00272470"/>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272470"/>
  </w:style>
  <w:style w:type="character" w:customStyle="1" w:styleId="eop">
    <w:name w:val="eop"/>
    <w:basedOn w:val="Privzetapisavaodstavka"/>
    <w:rsid w:val="0027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TotalTime>
  <Pages>2</Pages>
  <Words>430</Words>
  <Characters>2335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2760</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Duša Medved</cp:lastModifiedBy>
  <cp:revision>3</cp:revision>
  <cp:lastPrinted>2023-10-25T10:37:00Z</cp:lastPrinted>
  <dcterms:created xsi:type="dcterms:W3CDTF">2023-10-25T10:54:00Z</dcterms:created>
  <dcterms:modified xsi:type="dcterms:W3CDTF">2023-10-25T10:55:00Z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