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E9A3" w14:textId="5C53D460" w:rsidR="00FD4B21" w:rsidRPr="00194ECC" w:rsidRDefault="00FD4B21" w:rsidP="00FD4B21">
      <w:pPr>
        <w:spacing w:after="240" w:line="240" w:lineRule="auto"/>
        <w:rPr>
          <w:b/>
          <w:bCs/>
          <w:lang w:val="it-IT"/>
        </w:rPr>
      </w:pPr>
    </w:p>
    <w:p w14:paraId="17074FA1" w14:textId="77777777" w:rsidR="00FD4B21" w:rsidRPr="00194ECC" w:rsidRDefault="00FD4B21" w:rsidP="00FD4B21">
      <w:pPr>
        <w:spacing w:after="240" w:line="240" w:lineRule="auto"/>
        <w:rPr>
          <w:b/>
          <w:bCs/>
          <w:lang w:val="it-IT"/>
        </w:rPr>
      </w:pPr>
    </w:p>
    <w:p w14:paraId="78A420CD" w14:textId="4E2E68E0" w:rsidR="009A4D49" w:rsidRPr="00194ECC" w:rsidRDefault="009A4D49" w:rsidP="009A4D49">
      <w:pPr>
        <w:spacing w:after="240" w:line="240" w:lineRule="auto"/>
        <w:jc w:val="center"/>
        <w:rPr>
          <w:b/>
          <w:bCs/>
          <w:lang w:val="it-IT"/>
        </w:rPr>
      </w:pPr>
      <w:r w:rsidRPr="00194ECC">
        <w:rPr>
          <w:b/>
          <w:bCs/>
          <w:lang w:val="it-IT"/>
        </w:rPr>
        <w:t xml:space="preserve">PREKLIC INTERNEGA NATEČAJA </w:t>
      </w:r>
    </w:p>
    <w:p w14:paraId="39A52FBD" w14:textId="77777777" w:rsidR="009A4D49" w:rsidRPr="00194ECC" w:rsidRDefault="009A4D49" w:rsidP="00CC3AFB">
      <w:pPr>
        <w:spacing w:after="240" w:line="240" w:lineRule="auto"/>
        <w:rPr>
          <w:lang w:val="it-IT"/>
        </w:rPr>
      </w:pPr>
    </w:p>
    <w:p w14:paraId="5C3089F0" w14:textId="2F78F3D1" w:rsidR="00852FFA" w:rsidRPr="009A4D49" w:rsidRDefault="009A4D49" w:rsidP="009A4D49">
      <w:pPr>
        <w:spacing w:after="240" w:line="276" w:lineRule="auto"/>
        <w:jc w:val="both"/>
        <w:rPr>
          <w:rFonts w:cs="Arial"/>
          <w:szCs w:val="20"/>
          <w:lang w:val="sl-SI"/>
        </w:rPr>
      </w:pPr>
      <w:r>
        <w:rPr>
          <w:lang w:val="sl-SI"/>
        </w:rPr>
        <w:t>Služba Vlade RS za digitalno preobrazbo</w:t>
      </w:r>
      <w:r w:rsidRPr="009A4D49">
        <w:rPr>
          <w:lang w:val="sl-SI"/>
        </w:rPr>
        <w:t xml:space="preserve"> preklicuje i</w:t>
      </w:r>
      <w:r>
        <w:rPr>
          <w:lang w:val="sl-SI"/>
        </w:rPr>
        <w:t>nterni</w:t>
      </w:r>
      <w:r w:rsidRPr="009A4D49">
        <w:rPr>
          <w:lang w:val="sl-SI"/>
        </w:rPr>
        <w:t xml:space="preserve"> natečaj številka </w:t>
      </w:r>
      <w:r>
        <w:rPr>
          <w:lang w:val="sl-SI"/>
        </w:rPr>
        <w:t>100-15/2022</w:t>
      </w:r>
      <w:r w:rsidRPr="009A4D49">
        <w:rPr>
          <w:lang w:val="sl-SI"/>
        </w:rPr>
        <w:t xml:space="preserve">, za zasedbo prostega uradniškega delovnega mesta PODSEKRETAR (m/ž), šifra DM 98,  v  Službi za izvajanje kohezijske politike. </w:t>
      </w:r>
      <w:r>
        <w:rPr>
          <w:lang w:val="sl-SI"/>
        </w:rPr>
        <w:t>Interni</w:t>
      </w:r>
      <w:r w:rsidRPr="009A4D49">
        <w:rPr>
          <w:lang w:val="sl-SI"/>
        </w:rPr>
        <w:t xml:space="preserve"> natečaj je bil objavljen dne </w:t>
      </w:r>
      <w:r>
        <w:rPr>
          <w:lang w:val="sl-SI"/>
        </w:rPr>
        <w:t>8. 4. 2022</w:t>
      </w:r>
      <w:r w:rsidRPr="009A4D49">
        <w:rPr>
          <w:lang w:val="sl-SI"/>
        </w:rPr>
        <w:t xml:space="preserve"> na </w:t>
      </w:r>
      <w:r>
        <w:rPr>
          <w:lang w:val="sl-SI"/>
        </w:rPr>
        <w:t xml:space="preserve">enotnem </w:t>
      </w:r>
      <w:r w:rsidRPr="009A4D49">
        <w:rPr>
          <w:lang w:val="sl-SI"/>
        </w:rPr>
        <w:t xml:space="preserve">spletnem portalu državne uprave </w:t>
      </w:r>
      <w:r>
        <w:rPr>
          <w:lang w:val="sl-SI"/>
        </w:rPr>
        <w:t>GOV.SI</w:t>
      </w:r>
      <w:r w:rsidRPr="009A4D49">
        <w:rPr>
          <w:lang w:val="sl-SI"/>
        </w:rPr>
        <w:t xml:space="preserve">. Prijavljeni kandidati bodo o preklicu </w:t>
      </w:r>
      <w:r>
        <w:rPr>
          <w:lang w:val="sl-SI"/>
        </w:rPr>
        <w:t>internega</w:t>
      </w:r>
      <w:r w:rsidRPr="009A4D49">
        <w:rPr>
          <w:lang w:val="sl-SI"/>
        </w:rPr>
        <w:t xml:space="preserve"> natečaja pisno obveščeni.</w:t>
      </w:r>
    </w:p>
    <w:p w14:paraId="0584125C" w14:textId="77777777" w:rsidR="00031AA7" w:rsidRDefault="00031AA7" w:rsidP="00CC3AFB">
      <w:pPr>
        <w:spacing w:after="240" w:line="240" w:lineRule="auto"/>
        <w:rPr>
          <w:rFonts w:cs="Arial"/>
          <w:szCs w:val="20"/>
          <w:lang w:val="sl-SI"/>
        </w:rPr>
      </w:pPr>
    </w:p>
    <w:p w14:paraId="2A5768E8" w14:textId="7D3C187B" w:rsidR="0047497D" w:rsidRPr="00CC3AFB" w:rsidRDefault="0047497D" w:rsidP="00CC3AFB">
      <w:pPr>
        <w:spacing w:after="240" w:line="240" w:lineRule="auto"/>
        <w:rPr>
          <w:rFonts w:cs="Arial"/>
          <w:szCs w:val="20"/>
          <w:lang w:val="sl-SI"/>
        </w:rPr>
      </w:pPr>
      <w:r w:rsidRPr="00CC3AFB">
        <w:rPr>
          <w:rFonts w:cs="Arial"/>
          <w:szCs w:val="20"/>
          <w:lang w:val="sl-SI"/>
        </w:rPr>
        <w:br/>
      </w:r>
    </w:p>
    <w:p w14:paraId="2A30362D" w14:textId="169B3238" w:rsidR="00493EEC" w:rsidRDefault="00493EEC" w:rsidP="00493EEC">
      <w:pPr>
        <w:rPr>
          <w:rFonts w:cs="Arial"/>
          <w:color w:val="000000"/>
          <w:szCs w:val="20"/>
          <w:lang w:val="sl-SI" w:eastAsia="sl-SI"/>
        </w:rPr>
      </w:pPr>
    </w:p>
    <w:p w14:paraId="5825A26B" w14:textId="77777777" w:rsidR="00493EEC" w:rsidRDefault="00493EEC" w:rsidP="00493EEC">
      <w:pPr>
        <w:rPr>
          <w:lang w:val="sl-SI"/>
        </w:rPr>
      </w:pPr>
    </w:p>
    <w:p w14:paraId="5AE247F6" w14:textId="77777777" w:rsidR="00493EEC" w:rsidRPr="00493EEC" w:rsidRDefault="00493EEC" w:rsidP="00493EEC">
      <w:pPr>
        <w:rPr>
          <w:lang w:val="sl-SI" w:eastAsia="sl-SI"/>
        </w:rPr>
      </w:pPr>
    </w:p>
    <w:sectPr w:rsidR="00493EEC" w:rsidRPr="00493EEC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213F" w14:textId="77777777" w:rsidR="004935CD" w:rsidRDefault="004935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37BC" w14:textId="77777777" w:rsidR="004935CD" w:rsidRDefault="004935C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D4F6" w14:textId="77777777" w:rsidR="004935CD" w:rsidRDefault="004935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2B08" w14:textId="77777777" w:rsidR="004935CD" w:rsidRDefault="004935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2632E3E5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+386 </w:t>
    </w:r>
    <w:r w:rsidR="004935CD">
      <w:rPr>
        <w:rFonts w:cs="Arial"/>
        <w:sz w:val="16"/>
        <w:lang w:val="sl-SI"/>
      </w:rPr>
      <w:t>1 555 5800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8"/>
  </w:num>
  <w:num w:numId="5">
    <w:abstractNumId w:val="14"/>
  </w:num>
  <w:num w:numId="6">
    <w:abstractNumId w:val="32"/>
  </w:num>
  <w:num w:numId="7">
    <w:abstractNumId w:val="22"/>
  </w:num>
  <w:num w:numId="8">
    <w:abstractNumId w:val="36"/>
  </w:num>
  <w:num w:numId="9">
    <w:abstractNumId w:val="9"/>
  </w:num>
  <w:num w:numId="10">
    <w:abstractNumId w:val="29"/>
  </w:num>
  <w:num w:numId="11">
    <w:abstractNumId w:val="2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"/>
  </w:num>
  <w:num w:numId="17">
    <w:abstractNumId w:val="28"/>
  </w:num>
  <w:num w:numId="18">
    <w:abstractNumId w:val="20"/>
  </w:num>
  <w:num w:numId="19">
    <w:abstractNumId w:val="7"/>
  </w:num>
  <w:num w:numId="20">
    <w:abstractNumId w:val="6"/>
  </w:num>
  <w:num w:numId="21">
    <w:abstractNumId w:val="31"/>
  </w:num>
  <w:num w:numId="22">
    <w:abstractNumId w:val="21"/>
  </w:num>
  <w:num w:numId="23">
    <w:abstractNumId w:val="24"/>
  </w:num>
  <w:num w:numId="24">
    <w:abstractNumId w:val="34"/>
  </w:num>
  <w:num w:numId="25">
    <w:abstractNumId w:val="25"/>
  </w:num>
  <w:num w:numId="26">
    <w:abstractNumId w:val="10"/>
  </w:num>
  <w:num w:numId="27">
    <w:abstractNumId w:val="33"/>
  </w:num>
  <w:num w:numId="28">
    <w:abstractNumId w:val="30"/>
  </w:num>
  <w:num w:numId="29">
    <w:abstractNumId w:val="27"/>
  </w:num>
  <w:num w:numId="30">
    <w:abstractNumId w:val="12"/>
  </w:num>
  <w:num w:numId="31">
    <w:abstractNumId w:val="13"/>
  </w:num>
  <w:num w:numId="32">
    <w:abstractNumId w:val="37"/>
  </w:num>
  <w:num w:numId="33">
    <w:abstractNumId w:val="38"/>
  </w:num>
  <w:num w:numId="34">
    <w:abstractNumId w:val="15"/>
  </w:num>
  <w:num w:numId="35">
    <w:abstractNumId w:val="19"/>
  </w:num>
  <w:num w:numId="36">
    <w:abstractNumId w:val="23"/>
  </w:num>
  <w:num w:numId="37">
    <w:abstractNumId w:val="4"/>
  </w:num>
  <w:num w:numId="38">
    <w:abstractNumId w:val="35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4ECC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5CD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6E70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4D49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4B21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1</Pages>
  <Words>56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423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Nika Javornik</cp:lastModifiedBy>
  <cp:revision>4</cp:revision>
  <cp:lastPrinted>2015-01-09T09:09:00Z</cp:lastPrinted>
  <dcterms:created xsi:type="dcterms:W3CDTF">2022-05-08T09:32:00Z</dcterms:created>
  <dcterms:modified xsi:type="dcterms:W3CDTF">2022-05-08T09:38:00Z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