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15CB27E6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</w:t>
      </w:r>
      <w:r w:rsidR="003A2F0E">
        <w:rPr>
          <w:rFonts w:cs="Arial"/>
          <w:b/>
          <w:lang w:val="sl-SI"/>
        </w:rPr>
        <w:t>0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</w:t>
      </w:r>
      <w:r w:rsidR="003A2F0E">
        <w:rPr>
          <w:rFonts w:cs="Arial"/>
          <w:b/>
          <w:lang w:val="sl-SI"/>
        </w:rPr>
        <w:t>razvoj elektronskih storitev</w:t>
      </w:r>
      <w:r w:rsidR="00F46B9F" w:rsidRPr="00A76ED6">
        <w:rPr>
          <w:rFonts w:cs="Arial"/>
          <w:b/>
          <w:lang w:val="sl-SI"/>
        </w:rPr>
        <w:t xml:space="preserve">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3A2F0E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3A7636A8" w:rsidR="003A2F0E" w:rsidRPr="00D31334" w:rsidRDefault="003A2F0E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100D192A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33049C7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01918DB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86B17C4" w:rsidR="003A2F0E" w:rsidRPr="00D31334" w:rsidRDefault="003A2F0E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0752090D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2371F131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313041C1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48DD4B36" w14:textId="77777777" w:rsidTr="00287B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47C1B7" w14:textId="68A49185" w:rsidR="003A2F0E" w:rsidRPr="00D31334" w:rsidRDefault="003A2F0E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F7F1E" w14:textId="2E69691D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C82A2" w14:textId="1642E43E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C476F" w14:textId="2F99D009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3A2F0E" w:rsidRPr="00D31334" w14:paraId="0EDE35E1" w14:textId="77777777" w:rsidTr="001B187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9B20F2" w14:textId="65BD6C92" w:rsidR="003A2F0E" w:rsidRPr="00D31334" w:rsidRDefault="003A2F0E" w:rsidP="000416CB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BC4F3" w14:textId="0D1E7D66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CF5A71" w14:textId="6DF93977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D9BC8" w14:textId="3CA05568" w:rsidR="003A2F0E" w:rsidRPr="00D31334" w:rsidRDefault="003A2F0E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Druga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4024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2F0E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4AD6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3</TotalTime>
  <Pages>6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9930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2026-02-16T10:31:00Z</dcterms:created>
  <dcterms:modified xsi:type="dcterms:W3CDTF">2026-02-16T10:31:00Z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