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5C0E41E3"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563907">
        <w:rPr>
          <w:rFonts w:cs="Arial"/>
        </w:rPr>
        <w:t>104</w:t>
      </w:r>
      <w:r w:rsidR="00812305" w:rsidRPr="00697693">
        <w:rPr>
          <w:rFonts w:cs="Arial"/>
        </w:rPr>
        <w:t>/202</w:t>
      </w:r>
      <w:r w:rsidR="00596361">
        <w:rPr>
          <w:rFonts w:cs="Arial"/>
        </w:rPr>
        <w:t>4</w:t>
      </w:r>
      <w:r w:rsidR="00812305" w:rsidRPr="00697693">
        <w:rPr>
          <w:rFonts w:cs="Arial"/>
        </w:rPr>
        <w:t>-3150-1</w:t>
      </w:r>
    </w:p>
    <w:p w14:paraId="7EA691F1" w14:textId="7356A8DF"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563907">
        <w:rPr>
          <w:rFonts w:cs="Arial"/>
        </w:rPr>
        <w:t xml:space="preserve">  13.12.2024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59C301B5"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šifra DM</w:t>
      </w:r>
      <w:r w:rsidR="007263F0">
        <w:rPr>
          <w:rFonts w:cs="Arial"/>
          <w:b/>
          <w:szCs w:val="20"/>
          <w:lang w:val="sl-SI"/>
        </w:rPr>
        <w:t xml:space="preserve"> </w:t>
      </w:r>
      <w:r w:rsidR="001E5A89">
        <w:rPr>
          <w:rFonts w:cs="Arial"/>
          <w:b/>
          <w:szCs w:val="20"/>
          <w:lang w:val="sl-SI"/>
        </w:rPr>
        <w:t>1</w:t>
      </w:r>
      <w:r w:rsidR="007263F0">
        <w:rPr>
          <w:rFonts w:cs="Arial"/>
          <w:b/>
          <w:szCs w:val="20"/>
          <w:lang w:val="sl-SI"/>
        </w:rPr>
        <w:t>3</w:t>
      </w:r>
      <w:r w:rsidR="001E5A89">
        <w:rPr>
          <w:rFonts w:cs="Arial"/>
          <w:b/>
          <w:szCs w:val="20"/>
          <w:lang w:val="sl-SI"/>
        </w:rPr>
        <w:t>9</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CA2C8D">
        <w:rPr>
          <w:rFonts w:cs="Arial"/>
          <w:b/>
          <w:szCs w:val="20"/>
          <w:lang w:val="sl-SI"/>
        </w:rPr>
        <w:t>Direktoratu za digitalno infrastrukturo, Sektor za sporočilne in aplikativne sisteme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79510FE9" w14:textId="14415323"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načrtovanje in izvajanje aktivnosti na področju informacijskih storitev</w:t>
      </w:r>
    </w:p>
    <w:p w14:paraId="2963DAFC" w14:textId="129B9A28"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priprava tehničnih specifikacij za javna naročila in delo v komisijah za javno naročanje</w:t>
      </w:r>
    </w:p>
    <w:p w14:paraId="48439D9C" w14:textId="4D1E8C0B"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vodenje in sodelovanje v projektnih skupinah za najzahtevnejše in ključne projekte</w:t>
      </w:r>
    </w:p>
    <w:p w14:paraId="22C2E803" w14:textId="057E1892"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samostojno oblikovanje ključnih sistemskih rešitev in drugih najzahtevnejših gradiv</w:t>
      </w:r>
    </w:p>
    <w:p w14:paraId="6ABCDA77" w14:textId="19EDCF7B"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samostojno opravljanje drugih najzahtevnejših nalog</w:t>
      </w:r>
    </w:p>
    <w:p w14:paraId="75405D4F" w14:textId="6F8EB88D" w:rsidR="00724C04" w:rsidRDefault="00724C04" w:rsidP="00724C04">
      <w:pPr>
        <w:numPr>
          <w:ilvl w:val="0"/>
          <w:numId w:val="17"/>
        </w:numPr>
        <w:spacing w:line="260" w:lineRule="exact"/>
        <w:jc w:val="both"/>
        <w:rPr>
          <w:rFonts w:cs="Arial"/>
          <w:bCs/>
          <w:szCs w:val="20"/>
          <w:lang w:val="sl-SI" w:eastAsia="sl-SI"/>
        </w:rPr>
      </w:pPr>
      <w:r w:rsidRPr="00724C04">
        <w:rPr>
          <w:rFonts w:cs="Arial"/>
          <w:bCs/>
          <w:szCs w:val="20"/>
          <w:lang w:val="sl-SI" w:eastAsia="sl-SI"/>
        </w:rPr>
        <w:t>opravljanje drugih najzahtevnejših nalog po navodilu neposrednega vodje</w:t>
      </w:r>
    </w:p>
    <w:p w14:paraId="69F00FE7"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sistemska podpora in zagotavljanje operativnega delovanja MS Exchange strežniške infrastrukture,</w:t>
      </w:r>
    </w:p>
    <w:p w14:paraId="399EF15A"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upravljanje posameznih področij centralnih storitev (aktivni imenik, MS Exchange)</w:t>
      </w:r>
    </w:p>
    <w:p w14:paraId="3FDE7F93"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sodelovanje pri oblikovanju sistemskih rešitev in drugih najzahtevnejših gradiv,</w:t>
      </w:r>
    </w:p>
    <w:p w14:paraId="55D0F33B"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priprava tehničnih specifikacij za javna naročila in delo v komisijah za javno naročanje,</w:t>
      </w:r>
    </w:p>
    <w:p w14:paraId="4C100D8D"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 xml:space="preserve">sodelovanje in podpora pri opravljanju drugih nalog v okviru organizacijske enote in urada, </w:t>
      </w:r>
    </w:p>
    <w:p w14:paraId="1EE4C260" w14:textId="77777777" w:rsidR="00615F8F"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sodelovanje z zunanjimi izvajalci pri izvajanju nalog</w:t>
      </w:r>
    </w:p>
    <w:p w14:paraId="1F0F417C" w14:textId="0EF5E709" w:rsidR="00724C04" w:rsidRPr="00615F8F" w:rsidRDefault="00615F8F" w:rsidP="00615F8F">
      <w:pPr>
        <w:numPr>
          <w:ilvl w:val="0"/>
          <w:numId w:val="17"/>
        </w:numPr>
        <w:spacing w:line="260" w:lineRule="exact"/>
        <w:jc w:val="both"/>
        <w:rPr>
          <w:rFonts w:cs="Arial"/>
          <w:bCs/>
          <w:szCs w:val="20"/>
          <w:lang w:val="sl-SI" w:eastAsia="sl-SI"/>
        </w:rPr>
      </w:pPr>
      <w:r w:rsidRPr="00615F8F">
        <w:rPr>
          <w:rFonts w:cs="Arial"/>
          <w:bCs/>
          <w:szCs w:val="20"/>
          <w:lang w:val="sl-SI" w:eastAsia="sl-SI"/>
        </w:rPr>
        <w:t>opravljanje drugih nalog po navodilu vodje.</w:t>
      </w:r>
    </w:p>
    <w:p w14:paraId="7E00ABBA" w14:textId="77777777" w:rsidR="00724C04" w:rsidRDefault="00724C04" w:rsidP="00724C04">
      <w:pPr>
        <w:spacing w:line="260" w:lineRule="exact"/>
        <w:ind w:left="720"/>
        <w:jc w:val="both"/>
        <w:rPr>
          <w:rFonts w:cs="Arial"/>
          <w:bCs/>
          <w:szCs w:val="20"/>
          <w:lang w:val="sl-SI" w:eastAsia="sl-SI"/>
        </w:rPr>
      </w:pPr>
    </w:p>
    <w:p w14:paraId="28614F4B" w14:textId="77777777" w:rsidR="00615F8F" w:rsidRDefault="00615F8F" w:rsidP="00724C04">
      <w:pPr>
        <w:spacing w:line="260" w:lineRule="exact"/>
        <w:ind w:left="720"/>
        <w:jc w:val="both"/>
        <w:rPr>
          <w:rFonts w:cs="Arial"/>
          <w:bCs/>
          <w:szCs w:val="20"/>
          <w:lang w:val="sl-SI" w:eastAsia="sl-SI"/>
        </w:rPr>
      </w:pPr>
    </w:p>
    <w:p w14:paraId="01147544" w14:textId="4C67BAED" w:rsidR="00615F8F" w:rsidRPr="00615F8F" w:rsidRDefault="00615F8F" w:rsidP="00615F8F">
      <w:pPr>
        <w:spacing w:line="260" w:lineRule="exact"/>
        <w:rPr>
          <w:rFonts w:cs="Arial"/>
          <w:bCs/>
          <w:szCs w:val="20"/>
          <w:lang w:val="sl-SI" w:eastAsia="sl-SI"/>
        </w:rPr>
      </w:pPr>
      <w:r w:rsidRPr="00615F8F">
        <w:rPr>
          <w:rFonts w:cs="Arial"/>
          <w:bCs/>
          <w:szCs w:val="20"/>
          <w:lang w:val="sl-SI" w:eastAsia="sl-SI"/>
        </w:rPr>
        <w:lastRenderedPageBreak/>
        <w:t xml:space="preserve">Prednost bodo imeli kandidati, ki imajo znanje in izkušnje iz področij: </w:t>
      </w:r>
    </w:p>
    <w:p w14:paraId="38A176FE" w14:textId="77777777" w:rsidR="00615F8F" w:rsidRDefault="00615F8F" w:rsidP="00724C04">
      <w:pPr>
        <w:spacing w:line="260" w:lineRule="exact"/>
        <w:ind w:left="720"/>
        <w:jc w:val="both"/>
        <w:rPr>
          <w:rFonts w:cs="Arial"/>
          <w:bCs/>
          <w:szCs w:val="20"/>
          <w:lang w:val="sl-SI" w:eastAsia="sl-SI"/>
        </w:rPr>
      </w:pPr>
    </w:p>
    <w:p w14:paraId="42A7B762"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in upravljanje poštnega sistema MS Exchange </w:t>
      </w:r>
    </w:p>
    <w:p w14:paraId="3732FDFF"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poznavanje in upravljanje Windows aktivnega imenika,</w:t>
      </w:r>
    </w:p>
    <w:p w14:paraId="3A46FFD8"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Office 365 in </w:t>
      </w:r>
      <w:proofErr w:type="spellStart"/>
      <w:r w:rsidRPr="00615F8F">
        <w:rPr>
          <w:rFonts w:cs="Arial"/>
          <w:bCs/>
          <w:szCs w:val="20"/>
          <w:lang w:val="sl-SI" w:eastAsia="sl-SI"/>
        </w:rPr>
        <w:t>Azure</w:t>
      </w:r>
      <w:proofErr w:type="spellEnd"/>
      <w:r w:rsidRPr="00615F8F">
        <w:rPr>
          <w:rFonts w:cs="Arial"/>
          <w:bCs/>
          <w:szCs w:val="20"/>
          <w:lang w:val="sl-SI" w:eastAsia="sl-SI"/>
        </w:rPr>
        <w:t xml:space="preserve"> AD oblačnih storitev,</w:t>
      </w:r>
    </w:p>
    <w:p w14:paraId="50D1E400"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administracije Windows strežniškega okolja,</w:t>
      </w:r>
    </w:p>
    <w:p w14:paraId="1F24A85F" w14:textId="77777777" w:rsidR="00615F8F" w:rsidRPr="00615F8F" w:rsidRDefault="00615F8F" w:rsidP="00615F8F">
      <w:pPr>
        <w:numPr>
          <w:ilvl w:val="0"/>
          <w:numId w:val="18"/>
        </w:numPr>
        <w:spacing w:line="260" w:lineRule="exact"/>
        <w:jc w:val="both"/>
        <w:rPr>
          <w:rFonts w:cs="Arial"/>
          <w:bCs/>
          <w:szCs w:val="20"/>
          <w:lang w:val="sl-SI" w:eastAsia="sl-SI"/>
        </w:rPr>
      </w:pPr>
      <w:r w:rsidRPr="00615F8F">
        <w:rPr>
          <w:rFonts w:cs="Arial"/>
          <w:bCs/>
          <w:szCs w:val="20"/>
          <w:lang w:val="sl-SI" w:eastAsia="sl-SI"/>
        </w:rPr>
        <w:t xml:space="preserve">poznavanje in aktivna uporaba </w:t>
      </w:r>
      <w:proofErr w:type="spellStart"/>
      <w:r w:rsidRPr="00615F8F">
        <w:rPr>
          <w:rFonts w:cs="Arial"/>
          <w:bCs/>
          <w:szCs w:val="20"/>
          <w:lang w:val="sl-SI" w:eastAsia="sl-SI"/>
        </w:rPr>
        <w:t>PowerShell</w:t>
      </w:r>
      <w:proofErr w:type="spellEnd"/>
      <w:r w:rsidRPr="00615F8F">
        <w:rPr>
          <w:rFonts w:cs="Arial"/>
          <w:bCs/>
          <w:szCs w:val="20"/>
          <w:lang w:val="sl-SI" w:eastAsia="sl-SI"/>
        </w:rPr>
        <w:t xml:space="preserve"> orodja.</w:t>
      </w:r>
    </w:p>
    <w:p w14:paraId="3ED6E1BA" w14:textId="77777777" w:rsidR="00615F8F" w:rsidRDefault="00615F8F" w:rsidP="00724C04">
      <w:pPr>
        <w:spacing w:line="260" w:lineRule="exact"/>
        <w:ind w:left="720"/>
        <w:jc w:val="both"/>
        <w:rPr>
          <w:rFonts w:cs="Arial"/>
          <w:bCs/>
          <w:szCs w:val="20"/>
          <w:lang w:val="sl-SI" w:eastAsia="sl-SI"/>
        </w:rPr>
      </w:pPr>
    </w:p>
    <w:p w14:paraId="5BB16FD6" w14:textId="151A740A" w:rsidR="00615F8F" w:rsidRPr="00615F8F" w:rsidRDefault="00615F8F" w:rsidP="00615F8F">
      <w:pPr>
        <w:spacing w:line="260" w:lineRule="exact"/>
        <w:jc w:val="both"/>
        <w:rPr>
          <w:rFonts w:cs="Arial"/>
          <w:bCs/>
          <w:szCs w:val="20"/>
          <w:lang w:val="sl-SI" w:eastAsia="sl-SI"/>
        </w:rPr>
      </w:pPr>
      <w:r w:rsidRPr="00615F8F">
        <w:rPr>
          <w:rFonts w:cs="Arial"/>
          <w:bCs/>
          <w:szCs w:val="20"/>
          <w:lang w:val="sl-SI" w:eastAsia="sl-SI"/>
        </w:rPr>
        <w:t>Od</w:t>
      </w:r>
      <w:r>
        <w:rPr>
          <w:rFonts w:cs="Arial"/>
          <w:bCs/>
          <w:szCs w:val="20"/>
          <w:lang w:val="sl-SI" w:eastAsia="sl-SI"/>
        </w:rPr>
        <w:t xml:space="preserve"> kandidata </w:t>
      </w:r>
      <w:r w:rsidRPr="00615F8F">
        <w:rPr>
          <w:rFonts w:cs="Arial"/>
          <w:bCs/>
          <w:szCs w:val="20"/>
          <w:lang w:val="sl-SI" w:eastAsia="sl-SI"/>
        </w:rPr>
        <w:t>se pričakuje sposobnost oblikovanja sistemskih rešitev, komunikacijske in analitične spretnosti, pripravljenost na dodatno usposabljanje in učenje, osebna odgovornost in komunikativnost.</w:t>
      </w:r>
    </w:p>
    <w:p w14:paraId="4DA52F09" w14:textId="77777777" w:rsidR="00724C04" w:rsidRDefault="00724C04" w:rsidP="00615F8F">
      <w:pPr>
        <w:spacing w:line="260" w:lineRule="exact"/>
        <w:jc w:val="both"/>
        <w:rPr>
          <w:rFonts w:cs="Arial"/>
          <w:bCs/>
          <w:szCs w:val="20"/>
          <w:lang w:val="sl-SI" w:eastAsia="sl-SI"/>
        </w:rPr>
      </w:pPr>
    </w:p>
    <w:bookmarkEnd w:id="1"/>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3B3D897"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 Ulica </w:t>
      </w:r>
      <w:r w:rsidR="00FD38B6">
        <w:rPr>
          <w:rFonts w:cs="Arial"/>
          <w:szCs w:val="20"/>
          <w:lang w:val="sl-SI"/>
        </w:rPr>
        <w:t>V</w:t>
      </w:r>
      <w:r w:rsidR="00D11035">
        <w:rPr>
          <w:rFonts w:cs="Arial"/>
          <w:szCs w:val="20"/>
          <w:lang w:val="sl-SI"/>
        </w:rPr>
        <w:t>ita Kraigherja 5, Maribor</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lastRenderedPageBreak/>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47988623"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CA2C8D">
        <w:rPr>
          <w:rFonts w:cs="Arial"/>
          <w:szCs w:val="20"/>
          <w:lang w:val="sl-SI"/>
        </w:rPr>
        <w:t xml:space="preserve"> </w:t>
      </w:r>
      <w:r w:rsidR="00615F8F">
        <w:rPr>
          <w:rFonts w:cs="Arial"/>
          <w:szCs w:val="20"/>
          <w:lang w:val="sl-SI"/>
        </w:rPr>
        <w:t>139</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CA2C8D">
        <w:rPr>
          <w:rFonts w:cs="Arial"/>
          <w:szCs w:val="20"/>
          <w:lang w:val="sl-SI"/>
        </w:rPr>
        <w:t xml:space="preserve"> Direktoratu za digitalno infrastrukturo, Sektorju za aplikativne in sporočilne sisteme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563907">
        <w:rPr>
          <w:rFonts w:cs="Arial"/>
          <w:b/>
          <w:color w:val="000000"/>
          <w:szCs w:val="20"/>
          <w:lang w:val="sl-SI" w:eastAsia="sl-SI"/>
        </w:rPr>
        <w:t>10</w:t>
      </w:r>
      <w:r w:rsidR="00A167A5">
        <w:rPr>
          <w:rFonts w:cs="Arial"/>
          <w:b/>
          <w:color w:val="000000"/>
          <w:szCs w:val="20"/>
          <w:lang w:val="sl-SI" w:eastAsia="sl-SI"/>
        </w:rPr>
        <w:t>4</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201D4A">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0A636DE1"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CA2C8D">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Default="000644B9" w:rsidP="00697693">
      <w:pPr>
        <w:spacing w:line="260" w:lineRule="exact"/>
        <w:jc w:val="both"/>
        <w:rPr>
          <w:rFonts w:cs="Arial"/>
          <w:szCs w:val="20"/>
          <w:lang w:val="sl-SI"/>
        </w:rPr>
      </w:pPr>
    </w:p>
    <w:p w14:paraId="0E47523F" w14:textId="77777777" w:rsidR="00AA33CB" w:rsidRDefault="00AA33CB" w:rsidP="00697693">
      <w:pPr>
        <w:spacing w:line="260" w:lineRule="exact"/>
        <w:jc w:val="both"/>
        <w:rPr>
          <w:rFonts w:cs="Arial"/>
          <w:szCs w:val="20"/>
          <w:lang w:val="sl-SI"/>
        </w:rPr>
      </w:pPr>
    </w:p>
    <w:p w14:paraId="47A83037" w14:textId="0DE69C63" w:rsidR="00AA33CB" w:rsidRDefault="00AA33CB" w:rsidP="00AA33CB">
      <w:pPr>
        <w:spacing w:line="260" w:lineRule="exact"/>
        <w:ind w:left="5040"/>
        <w:jc w:val="both"/>
        <w:rPr>
          <w:rFonts w:cs="Arial"/>
          <w:szCs w:val="20"/>
          <w:lang w:val="sl-SI"/>
        </w:rPr>
      </w:pPr>
      <w:r>
        <w:rPr>
          <w:rFonts w:cs="Arial"/>
          <w:szCs w:val="20"/>
          <w:lang w:val="sl-SI"/>
        </w:rPr>
        <w:t>po pooblastilu št. 100-4/2022-1545-46</w:t>
      </w:r>
    </w:p>
    <w:p w14:paraId="1CC77E29" w14:textId="7BCE4F75" w:rsidR="00AA33CB" w:rsidRDefault="00AA33CB" w:rsidP="00AA33CB">
      <w:pPr>
        <w:spacing w:line="260" w:lineRule="exact"/>
        <w:ind w:left="5040"/>
        <w:jc w:val="both"/>
        <w:rPr>
          <w:rFonts w:cs="Arial"/>
          <w:szCs w:val="20"/>
          <w:lang w:val="sl-SI"/>
        </w:rPr>
      </w:pPr>
      <w:r>
        <w:rPr>
          <w:rFonts w:cs="Arial"/>
          <w:szCs w:val="20"/>
          <w:lang w:val="sl-SI"/>
        </w:rPr>
        <w:t>z dne 14.10.2024</w:t>
      </w:r>
    </w:p>
    <w:p w14:paraId="2738130E" w14:textId="2F650D16" w:rsidR="00AA33CB" w:rsidRDefault="00AA33CB" w:rsidP="00AA33CB">
      <w:pPr>
        <w:spacing w:line="260" w:lineRule="exact"/>
        <w:ind w:left="5040"/>
        <w:jc w:val="both"/>
        <w:rPr>
          <w:rFonts w:cs="Arial"/>
          <w:szCs w:val="20"/>
          <w:lang w:val="sl-SI"/>
        </w:rPr>
      </w:pPr>
      <w:r>
        <w:rPr>
          <w:rFonts w:cs="Arial"/>
          <w:szCs w:val="20"/>
          <w:lang w:val="sl-SI"/>
        </w:rPr>
        <w:t>dr. Miroslav Kranjc</w:t>
      </w:r>
    </w:p>
    <w:p w14:paraId="45C15192" w14:textId="2B266A72" w:rsidR="00AA33CB" w:rsidRPr="00697693" w:rsidRDefault="00AA33CB" w:rsidP="00AA33CB">
      <w:pPr>
        <w:spacing w:line="260" w:lineRule="exact"/>
        <w:ind w:left="5040"/>
        <w:jc w:val="both"/>
        <w:rPr>
          <w:rFonts w:cs="Arial"/>
          <w:szCs w:val="20"/>
          <w:lang w:val="sl-SI"/>
        </w:rPr>
      </w:pPr>
      <w:r>
        <w:rPr>
          <w:rFonts w:cs="Arial"/>
          <w:szCs w:val="20"/>
          <w:lang w:val="sl-SI"/>
        </w:rPr>
        <w:t>državni sekretar</w:t>
      </w:r>
    </w:p>
    <w:sectPr w:rsidR="00AA33CB"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167A5"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167A5"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3E32F86"/>
    <w:multiLevelType w:val="hybridMultilevel"/>
    <w:tmpl w:val="60DA1674"/>
    <w:lvl w:ilvl="0" w:tplc="01BCE2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12195981">
    <w:abstractNumId w:val="13"/>
  </w:num>
  <w:num w:numId="2" w16cid:durableId="1948654115">
    <w:abstractNumId w:val="9"/>
  </w:num>
  <w:num w:numId="3" w16cid:durableId="1653102193">
    <w:abstractNumId w:val="10"/>
  </w:num>
  <w:num w:numId="4" w16cid:durableId="1430545766">
    <w:abstractNumId w:val="15"/>
  </w:num>
  <w:num w:numId="5" w16cid:durableId="811681372">
    <w:abstractNumId w:val="6"/>
  </w:num>
  <w:num w:numId="6" w16cid:durableId="1636330020">
    <w:abstractNumId w:val="12"/>
  </w:num>
  <w:num w:numId="7" w16cid:durableId="1060858494">
    <w:abstractNumId w:val="4"/>
  </w:num>
  <w:num w:numId="8" w16cid:durableId="2090424914">
    <w:abstractNumId w:val="14"/>
  </w:num>
  <w:num w:numId="9" w16cid:durableId="1139806899">
    <w:abstractNumId w:val="3"/>
  </w:num>
  <w:num w:numId="10" w16cid:durableId="385184786">
    <w:abstractNumId w:val="8"/>
  </w:num>
  <w:num w:numId="11" w16cid:durableId="347753931">
    <w:abstractNumId w:val="7"/>
  </w:num>
  <w:num w:numId="12" w16cid:durableId="330450326">
    <w:abstractNumId w:val="11"/>
  </w:num>
  <w:num w:numId="13" w16cid:durableId="463430015">
    <w:abstractNumId w:val="5"/>
  </w:num>
  <w:num w:numId="14" w16cid:durableId="1366448167">
    <w:abstractNumId w:val="2"/>
  </w:num>
  <w:num w:numId="15" w16cid:durableId="688603860">
    <w:abstractNumId w:val="1"/>
  </w:num>
  <w:num w:numId="16" w16cid:durableId="297691359">
    <w:abstractNumId w:val="0"/>
  </w:num>
  <w:num w:numId="17" w16cid:durableId="1937782056">
    <w:abstractNumId w:val="16"/>
  </w:num>
  <w:num w:numId="18" w16cid:durableId="17441848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5A89"/>
    <w:rsid w:val="001E65D3"/>
    <w:rsid w:val="001E70A0"/>
    <w:rsid w:val="001F04A3"/>
    <w:rsid w:val="001F2844"/>
    <w:rsid w:val="001F5EF8"/>
    <w:rsid w:val="00201D4A"/>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3907"/>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15F8F"/>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8AC"/>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4C04"/>
    <w:rsid w:val="007263F0"/>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67A5"/>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33CB"/>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2C8D"/>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17CD8"/>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315</TotalTime>
  <Pages>3</Pages>
  <Words>1215</Words>
  <Characters>6928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8127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39</cp:revision>
  <cp:lastPrinted>2021-10-22T13:09:00Z</cp:lastPrinted>
  <dcterms:created xsi:type="dcterms:W3CDTF">2022-09-14T06:23:00Z</dcterms:created>
  <dcterms:modified xsi:type="dcterms:W3CDTF">2024-12-13T10:48:00Z</dcterms:modified>
</cp:coreProperties>
</file>