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FD91122" w14:textId="737CD95F" w:rsidR="00F87DEB" w:rsidRPr="00031B4A" w:rsidRDefault="00737BFD" w:rsidP="00B25B93">
      <w:pPr>
        <w:pStyle w:val="datumtevilka"/>
        <w:spacing w:line="260" w:lineRule="exact"/>
        <w:rPr>
          <w:b/>
        </w:rPr>
      </w:pPr>
      <w:r>
        <w:rPr>
          <w:noProof/>
        </w:rPr>
        <mc:AlternateContent>
          <mc:Choice Requires="wps">
            <w:drawing>
              <wp:anchor distT="360045" distB="540385" distL="0" distR="0" simplePos="0" relativeHeight="251657728" behindDoc="0" locked="0" layoutInCell="1" allowOverlap="0" wp14:anchorId="56B38F9D" wp14:editId="41996422">
                <wp:simplePos x="0" y="0"/>
                <wp:positionH relativeFrom="page">
                  <wp:posOffset>1068019</wp:posOffset>
                </wp:positionH>
                <wp:positionV relativeFrom="page">
                  <wp:posOffset>1916582</wp:posOffset>
                </wp:positionV>
                <wp:extent cx="3072765" cy="914400"/>
                <wp:effectExtent l="0" t="0" r="13335" b="0"/>
                <wp:wrapTopAndBottom/>
                <wp:docPr id="3"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F56AB" w14:textId="77777777" w:rsidR="00305963" w:rsidRDefault="00305963" w:rsidP="00C6463E">
                            <w:pPr>
                              <w:spacing w:line="240" w:lineRule="auto"/>
                              <w:rPr>
                                <w:lang w:val="sl-SI"/>
                              </w:rPr>
                            </w:pPr>
                            <w:r>
                              <w:rPr>
                                <w:lang w:val="sl-SI"/>
                              </w:rPr>
                              <w:t>Ope</w:t>
                            </w:r>
                            <w:r w:rsidR="000F60F5">
                              <w:rPr>
                                <w:lang w:val="sl-SI"/>
                              </w:rPr>
                              <w:t>raterji</w:t>
                            </w:r>
                          </w:p>
                          <w:p w14:paraId="3BAC823D" w14:textId="77777777" w:rsidR="00305963" w:rsidRDefault="00305963" w:rsidP="00C6463E">
                            <w:pPr>
                              <w:spacing w:line="240" w:lineRule="auto"/>
                              <w:rPr>
                                <w:lang w:val="sl-SI"/>
                              </w:rPr>
                            </w:pPr>
                          </w:p>
                          <w:p w14:paraId="640D26C4" w14:textId="77777777" w:rsidR="00FF37B7" w:rsidRDefault="00FF37B7" w:rsidP="00C6463E">
                            <w:pPr>
                              <w:spacing w:line="240" w:lineRule="auto"/>
                              <w:rPr>
                                <w:u w:val="single"/>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38F9D" id="_x0000_t202" coordsize="21600,21600" o:spt="202" path="m,l,21600r21600,l21600,xe">
                <v:stroke joinstyle="miter"/>
                <v:path gradientshapeok="t" o:connecttype="rect"/>
              </v:shapetype>
              <v:shape id="Text Box 3" o:spid="_x0000_s1026" type="#_x0000_t202" alt="Prostor za vnos naslovnika&#10;" style="position:absolute;margin-left:84.1pt;margin-top:150.9pt;width:241.95pt;height:1in;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" o:allowoverlap="f" filled="f" stroked="f">
                <v:textbox inset="0,0,0,0">
                  <w:txbxContent>
                    <w:p w14:paraId="01FF56AB" w14:textId="77777777" w:rsidR="00305963" w:rsidRDefault="00305963" w:rsidP="00C6463E">
                      <w:pPr>
                        <w:spacing w:line="240" w:lineRule="auto"/>
                        <w:rPr>
                          <w:lang w:val="sl-SI"/>
                        </w:rPr>
                      </w:pPr>
                      <w:r>
                        <w:rPr>
                          <w:lang w:val="sl-SI"/>
                        </w:rPr>
                        <w:t>Ope</w:t>
                      </w:r>
                      <w:r w:rsidR="000F60F5">
                        <w:rPr>
                          <w:lang w:val="sl-SI"/>
                        </w:rPr>
                        <w:t>raterji</w:t>
                      </w:r>
                    </w:p>
                    <w:p w14:paraId="3BAC823D" w14:textId="77777777" w:rsidR="00305963" w:rsidRDefault="00305963" w:rsidP="00C6463E">
                      <w:pPr>
                        <w:spacing w:line="240" w:lineRule="auto"/>
                        <w:rPr>
                          <w:lang w:val="sl-SI"/>
                        </w:rPr>
                      </w:pPr>
                    </w:p>
                    <w:p w14:paraId="640D26C4" w14:textId="77777777" w:rsidR="00FF37B7" w:rsidRDefault="00FF37B7" w:rsidP="00C6463E">
                      <w:pPr>
                        <w:spacing w:line="240" w:lineRule="auto"/>
                        <w:rPr>
                          <w:u w:val="single"/>
                          <w:lang w:val="sl-SI"/>
                        </w:rPr>
                      </w:pPr>
                    </w:p>
                  </w:txbxContent>
                </v:textbox>
                <w10:wrap type="topAndBottom" anchorx="page" anchory="page"/>
              </v:shape>
            </w:pict>
          </mc:Fallback>
        </mc:AlternateContent>
      </w:r>
      <w:r w:rsidR="007D75CF" w:rsidRPr="00202A77">
        <w:t xml:space="preserve">Številka: </w:t>
      </w:r>
      <w:r w:rsidR="007D75CF" w:rsidRPr="00202A77">
        <w:tab/>
      </w:r>
      <w:r w:rsidR="00EE2786" w:rsidRPr="00EE2786">
        <w:rPr>
          <w:bCs/>
          <w:lang w:val="it-IT"/>
        </w:rPr>
        <w:t>381-30/2019</w:t>
      </w:r>
      <w:r w:rsidR="00B95453">
        <w:rPr>
          <w:bCs/>
          <w:lang w:val="it-IT"/>
        </w:rPr>
        <w:t>/</w:t>
      </w:r>
      <w:r w:rsidR="005F4124">
        <w:rPr>
          <w:bCs/>
          <w:lang w:val="it-IT"/>
        </w:rPr>
        <w:t>1</w:t>
      </w:r>
    </w:p>
    <w:p w14:paraId="75733717" w14:textId="5A04D46E" w:rsidR="00F87DEB" w:rsidRDefault="00C250D5" w:rsidP="00B25B93">
      <w:pPr>
        <w:pStyle w:val="datumtevilka"/>
        <w:spacing w:line="260" w:lineRule="exact"/>
      </w:pPr>
      <w:r w:rsidRPr="00031B4A">
        <w:t xml:space="preserve">Datum: </w:t>
      </w:r>
      <w:r w:rsidRPr="00031B4A">
        <w:tab/>
      </w:r>
      <w:r w:rsidR="009F0700">
        <w:t>20</w:t>
      </w:r>
      <w:r w:rsidR="00FF37B7" w:rsidRPr="00031B4A">
        <w:t>.</w:t>
      </w:r>
      <w:r w:rsidR="001F1753">
        <w:t xml:space="preserve"> 6</w:t>
      </w:r>
      <w:r w:rsidR="009077F7" w:rsidRPr="00031B4A">
        <w:t>. 201</w:t>
      </w:r>
      <w:r w:rsidR="001F1753">
        <w:t>9</w:t>
      </w:r>
      <w:r w:rsidR="007D75CF" w:rsidRPr="00202A77">
        <w:t xml:space="preserve"> </w:t>
      </w:r>
    </w:p>
    <w:p w14:paraId="6015635E" w14:textId="77777777" w:rsidR="00F87DEB" w:rsidRDefault="00F87DEB" w:rsidP="00B25B93">
      <w:pPr>
        <w:spacing w:line="260" w:lineRule="exact"/>
        <w:rPr>
          <w:lang w:val="sl-SI"/>
        </w:rPr>
      </w:pPr>
    </w:p>
    <w:p w14:paraId="2F91EA49" w14:textId="77777777" w:rsidR="00F87DEB" w:rsidRDefault="00F87DEB" w:rsidP="00B25B93">
      <w:pPr>
        <w:spacing w:line="260" w:lineRule="exact"/>
        <w:rPr>
          <w:lang w:val="sl-SI"/>
        </w:rPr>
      </w:pPr>
    </w:p>
    <w:p w14:paraId="0BD5C3E5" w14:textId="1DDB9D98" w:rsidR="00F87DEB" w:rsidRDefault="003B53C8" w:rsidP="00B25B93">
      <w:pPr>
        <w:pStyle w:val="ZADEVA"/>
        <w:tabs>
          <w:tab w:val="clear" w:pos="1701"/>
        </w:tabs>
        <w:spacing w:line="260" w:lineRule="exact"/>
        <w:ind w:left="851" w:hanging="851"/>
        <w:jc w:val="both"/>
        <w:rPr>
          <w:lang w:val="sl-SI"/>
        </w:rPr>
      </w:pPr>
      <w:r w:rsidRPr="007D7113">
        <w:rPr>
          <w:lang w:val="sl-SI"/>
        </w:rPr>
        <w:t xml:space="preserve">Zadeva: </w:t>
      </w:r>
      <w:r w:rsidRPr="007D7113">
        <w:rPr>
          <w:lang w:val="sl-SI"/>
        </w:rPr>
        <w:tab/>
      </w:r>
      <w:r w:rsidR="0043080E" w:rsidRPr="0043080E">
        <w:rPr>
          <w:lang w:val="sl-SI"/>
        </w:rPr>
        <w:t xml:space="preserve">Poziv za izkaz tržnega interesa za gradnjo širokopasovnih omrežij naslednje generacije na področju Republike Slovenije v naslednjih treh </w:t>
      </w:r>
      <w:r w:rsidR="002B2B52">
        <w:rPr>
          <w:lang w:val="sl-SI"/>
        </w:rPr>
        <w:t xml:space="preserve">(3) </w:t>
      </w:r>
      <w:r w:rsidR="0043080E" w:rsidRPr="0043080E">
        <w:rPr>
          <w:lang w:val="sl-SI"/>
        </w:rPr>
        <w:t>letih skladno z Načrtom razvoja širokopasovnih omrežij naslednje generacije do leta 2020 in Dodatkom k Načrtu razvoja širokopasovnih omrežij naslednje generacije do leta 2020</w:t>
      </w:r>
    </w:p>
    <w:p w14:paraId="22C8E5B6" w14:textId="77777777" w:rsidR="001B077E" w:rsidRDefault="001B077E" w:rsidP="00B25B93">
      <w:pPr>
        <w:pStyle w:val="ZADEVA"/>
        <w:tabs>
          <w:tab w:val="clear" w:pos="1701"/>
        </w:tabs>
        <w:spacing w:line="260" w:lineRule="exact"/>
        <w:ind w:left="851" w:hanging="851"/>
        <w:jc w:val="both"/>
        <w:rPr>
          <w:lang w:val="sl-SI"/>
        </w:rPr>
      </w:pPr>
    </w:p>
    <w:p w14:paraId="37992029" w14:textId="77777777" w:rsidR="004408AE" w:rsidRDefault="004408AE" w:rsidP="00B25B93">
      <w:pPr>
        <w:spacing w:line="260" w:lineRule="exact"/>
        <w:jc w:val="both"/>
        <w:rPr>
          <w:lang w:val="sl-SI"/>
        </w:rPr>
      </w:pPr>
    </w:p>
    <w:p w14:paraId="3B9A191C" w14:textId="1AF156BC" w:rsidR="00F87DEB" w:rsidRDefault="003B53C8" w:rsidP="00B25B93">
      <w:pPr>
        <w:spacing w:line="260" w:lineRule="exact"/>
        <w:jc w:val="both"/>
        <w:rPr>
          <w:lang w:val="sl-SI"/>
        </w:rPr>
      </w:pPr>
      <w:r w:rsidRPr="00DE0E28">
        <w:rPr>
          <w:lang w:val="sl-SI"/>
        </w:rPr>
        <w:t>Spoštovani,</w:t>
      </w:r>
    </w:p>
    <w:p w14:paraId="21C22DC0" w14:textId="77777777" w:rsidR="009B1AEA" w:rsidRDefault="009B1AEA" w:rsidP="00B25B93">
      <w:pPr>
        <w:spacing w:line="260" w:lineRule="exact"/>
        <w:jc w:val="both"/>
        <w:rPr>
          <w:lang w:val="sl-SI"/>
        </w:rPr>
      </w:pPr>
    </w:p>
    <w:p w14:paraId="3161EBC7" w14:textId="0A3C50C5" w:rsidR="00F87DEB" w:rsidRDefault="00FA4DA3" w:rsidP="00B25B93">
      <w:pPr>
        <w:spacing w:after="160" w:line="260" w:lineRule="exact"/>
        <w:jc w:val="both"/>
        <w:rPr>
          <w:lang w:val="sl-SI"/>
        </w:rPr>
      </w:pPr>
      <w:r>
        <w:rPr>
          <w:lang w:val="sl-SI"/>
        </w:rPr>
        <w:t xml:space="preserve">Na podlagi prvega odstavka 11.a člena Zakona o elektronskih komunikacijah </w:t>
      </w:r>
      <w:r w:rsidRPr="00FA4DA3">
        <w:rPr>
          <w:lang w:val="sl-SI"/>
        </w:rPr>
        <w:t xml:space="preserve">člena Zakona o elektronskih komunikacijah (Uradni list RS, št. 109/12, 110/13, 40/14 – ZIN-B, 54/14 – </w:t>
      </w:r>
      <w:proofErr w:type="spellStart"/>
      <w:r w:rsidRPr="00FA4DA3">
        <w:rPr>
          <w:lang w:val="sl-SI"/>
        </w:rPr>
        <w:t>odl</w:t>
      </w:r>
      <w:proofErr w:type="spellEnd"/>
      <w:r w:rsidRPr="00FA4DA3">
        <w:rPr>
          <w:lang w:val="sl-SI"/>
        </w:rPr>
        <w:t xml:space="preserve">. US in 81/15 in 40/17; v nadaljevanju ZEKom-1) </w:t>
      </w:r>
      <w:r w:rsidR="00D20F69">
        <w:rPr>
          <w:lang w:val="sl-SI"/>
        </w:rPr>
        <w:t>skladno z Načrtom razvoja širokopasovnih omrežij naslednje generacije do leta 2020</w:t>
      </w:r>
      <w:r w:rsidR="0079614C">
        <w:rPr>
          <w:lang w:val="sl-SI"/>
        </w:rPr>
        <w:t xml:space="preserve"> (v nadaljevanju Načrt NGN 2020)</w:t>
      </w:r>
      <w:r w:rsidR="009077F7">
        <w:rPr>
          <w:lang w:val="sl-SI"/>
        </w:rPr>
        <w:t xml:space="preserve"> in Dodatkom k Načrtu razvoja širokopasovnih omrežij naslednje generacije do leta 2020</w:t>
      </w:r>
      <w:r w:rsidR="0079614C">
        <w:rPr>
          <w:lang w:val="sl-SI"/>
        </w:rPr>
        <w:t xml:space="preserve"> (v nadaljevanju Dodatek k Načrtu NGN 2020)</w:t>
      </w:r>
      <w:r w:rsidR="009077F7">
        <w:rPr>
          <w:lang w:val="sl-SI"/>
        </w:rPr>
        <w:t>, ki ju</w:t>
      </w:r>
      <w:r w:rsidR="00D20F69">
        <w:rPr>
          <w:lang w:val="sl-SI"/>
        </w:rPr>
        <w:t xml:space="preserve"> je potrdila Vlada Rep</w:t>
      </w:r>
      <w:r w:rsidR="009077F7">
        <w:rPr>
          <w:lang w:val="sl-SI"/>
        </w:rPr>
        <w:t>ublike Slovenije</w:t>
      </w:r>
      <w:r w:rsidR="004408AE">
        <w:rPr>
          <w:lang w:val="sl-SI"/>
        </w:rPr>
        <w:t>,</w:t>
      </w:r>
      <w:r w:rsidR="004408AE" w:rsidRPr="00440847">
        <w:rPr>
          <w:lang w:val="sl-SI"/>
        </w:rPr>
        <w:t xml:space="preserve"> </w:t>
      </w:r>
      <w:r w:rsidR="004408AE" w:rsidRPr="004408AE">
        <w:rPr>
          <w:lang w:val="sl-SI"/>
        </w:rPr>
        <w:t>Ministrstvo za javno upravo (v nadaljevanju MJU) objavlja naslednji javni poziv za izkaz tržnega interesa za gradnjo širokopasovnih omrežij na področju Republike Slovenije v naslednjih treh letih</w:t>
      </w:r>
      <w:r w:rsidR="00D20F69">
        <w:rPr>
          <w:lang w:val="sl-SI"/>
        </w:rPr>
        <w:t>.</w:t>
      </w:r>
    </w:p>
    <w:p w14:paraId="149F00A5" w14:textId="46ACBAEB" w:rsidR="00B73502" w:rsidRDefault="00B73502" w:rsidP="00B25B93">
      <w:pPr>
        <w:spacing w:after="160" w:line="260" w:lineRule="exact"/>
        <w:jc w:val="both"/>
        <w:rPr>
          <w:lang w:val="sl-SI"/>
        </w:rPr>
      </w:pPr>
    </w:p>
    <w:p w14:paraId="6D9DB553" w14:textId="2C9EE243" w:rsidR="00C569F4" w:rsidRPr="00B25B93" w:rsidRDefault="00C569F4" w:rsidP="00C569F4">
      <w:pPr>
        <w:pStyle w:val="Odstavekseznama"/>
        <w:numPr>
          <w:ilvl w:val="0"/>
          <w:numId w:val="17"/>
        </w:numPr>
        <w:spacing w:after="160" w:line="260" w:lineRule="exact"/>
        <w:jc w:val="both"/>
        <w:rPr>
          <w:b/>
          <w:lang w:val="sl-SI"/>
        </w:rPr>
      </w:pPr>
      <w:r>
        <w:rPr>
          <w:b/>
          <w:lang w:val="sl-SI"/>
        </w:rPr>
        <w:t>U</w:t>
      </w:r>
      <w:r w:rsidRPr="00B25B93">
        <w:rPr>
          <w:b/>
          <w:lang w:val="sl-SI"/>
        </w:rPr>
        <w:t>VOD</w:t>
      </w:r>
    </w:p>
    <w:p w14:paraId="564228BD" w14:textId="77777777" w:rsidR="00C569F4" w:rsidRDefault="00C569F4" w:rsidP="00C569F4">
      <w:pPr>
        <w:spacing w:after="160" w:line="260" w:lineRule="exact"/>
        <w:jc w:val="both"/>
        <w:rPr>
          <w:lang w:val="sl-SI"/>
        </w:rPr>
      </w:pPr>
      <w:r>
        <w:rPr>
          <w:lang w:val="sl-SI"/>
        </w:rPr>
        <w:t xml:space="preserve">Poziv temelji na uporabi sredstev </w:t>
      </w:r>
      <w:r w:rsidRPr="00666D64">
        <w:rPr>
          <w:lang w:val="sl-SI"/>
        </w:rPr>
        <w:t>Evropskega sklada za regionalni razvoj (ESRR)</w:t>
      </w:r>
      <w:r>
        <w:rPr>
          <w:lang w:val="sl-SI"/>
        </w:rPr>
        <w:t xml:space="preserve">, kot je predvideno z Operativnim programom za izvajanje evropske kohezijske politike v obdobju 2014-2020 in sredstev </w:t>
      </w:r>
      <w:r w:rsidRPr="00B81846">
        <w:rPr>
          <w:lang w:val="sl-SI"/>
        </w:rPr>
        <w:t>Evropskega kmetijskega sklada za razvoj podeželja (EKSRP)</w:t>
      </w:r>
      <w:r>
        <w:rPr>
          <w:lang w:val="sl-SI"/>
        </w:rPr>
        <w:t>, kot je predvideno s Programom razvoja podeželja, za sofinanciranje gradnje širokopasovnih omrežij. Hkrati poziv temelji na pravilih uporabe javnih sredstev za gradnjo širokopasovne infrastrukture, skladno s pravili državnih pomoči, po katerih je javna sredstva dovoljeno uporabiti le na območjih, kjer ustrezne širokopasovne infrastrukture ni na voljo in hkrati ni tržnega interesa za njeno gradnjo.</w:t>
      </w:r>
    </w:p>
    <w:p w14:paraId="4321B09A" w14:textId="7A839107" w:rsidR="00C569F4" w:rsidRDefault="00C569F4" w:rsidP="00C569F4">
      <w:pPr>
        <w:spacing w:after="160" w:line="260" w:lineRule="exact"/>
        <w:jc w:val="both"/>
        <w:rPr>
          <w:lang w:val="sl-SI"/>
        </w:rPr>
      </w:pPr>
      <w:r w:rsidRPr="00B25B93">
        <w:rPr>
          <w:lang w:val="sl-SI"/>
        </w:rPr>
        <w:t xml:space="preserve">Evropska komisija je 15. </w:t>
      </w:r>
      <w:r>
        <w:rPr>
          <w:lang w:val="sl-SI"/>
        </w:rPr>
        <w:t>12.</w:t>
      </w:r>
      <w:r w:rsidRPr="00B25B93">
        <w:rPr>
          <w:lang w:val="sl-SI"/>
        </w:rPr>
        <w:t xml:space="preserve"> 2014 potrdila Operativni program za izvajanje evropske kohezijske politike v obdobju 2014-2020, ki je strateški izvedbeni dokument in podlaga za črpanje razpoložljivih sredstev iz ESRR, Evropskega socialnega sklada (ESS) in Kohezijskega sklada (KS) v obdobju 2014-2020. V okviru 2. prednostne osi - Povečanje dostopnosti do informacijsko komunikacijskih tehnologij ter njihove uporabe in kakovosti, prednostne naložbe - Širitev širokopasovnih storitev in uvajanje visokohitrostnih omrežij ter podpora uporabi nastajajočih tehnologij in omrežij za digitalno ekonomijo bodo sofinancirani ukrepi Gradnje odprte širokopasovne infrastrukture naslednje generacije, ki bodo omogočali dostop do širokopasovnih elektronskih komunikacijskih storitev na območjih, na katerih operaterji ne zagotavljajo in ne kažejo tržnega zanimanja za gradnjo take širokopa</w:t>
      </w:r>
      <w:r>
        <w:rPr>
          <w:lang w:val="sl-SI"/>
        </w:rPr>
        <w:t xml:space="preserve">sovne infrastrukture, v </w:t>
      </w:r>
      <w:r w:rsidR="004A3549">
        <w:rPr>
          <w:lang w:val="sl-SI"/>
        </w:rPr>
        <w:t xml:space="preserve">okvirni </w:t>
      </w:r>
      <w:r>
        <w:rPr>
          <w:lang w:val="sl-SI"/>
        </w:rPr>
        <w:t xml:space="preserve">višini </w:t>
      </w:r>
      <w:r w:rsidR="004A3549" w:rsidRPr="004A3549">
        <w:rPr>
          <w:lang w:val="sl-SI"/>
        </w:rPr>
        <w:t>29</w:t>
      </w:r>
      <w:r w:rsidR="004A3549">
        <w:rPr>
          <w:lang w:val="sl-SI"/>
        </w:rPr>
        <w:t>,4</w:t>
      </w:r>
      <w:r w:rsidR="004A3549" w:rsidRPr="00B25B93">
        <w:rPr>
          <w:lang w:val="sl-SI"/>
        </w:rPr>
        <w:t xml:space="preserve"> </w:t>
      </w:r>
      <w:r w:rsidRPr="00B25B93">
        <w:rPr>
          <w:lang w:val="sl-SI"/>
        </w:rPr>
        <w:t>mio EUR.</w:t>
      </w:r>
    </w:p>
    <w:p w14:paraId="7E80EAE5" w14:textId="77777777" w:rsidR="00C569F4" w:rsidRDefault="00C569F4" w:rsidP="00C569F4">
      <w:pPr>
        <w:spacing w:after="160" w:line="260" w:lineRule="exact"/>
        <w:jc w:val="both"/>
        <w:rPr>
          <w:rFonts w:cs="Arial"/>
          <w:szCs w:val="20"/>
          <w:lang w:val="sl-SI"/>
        </w:rPr>
      </w:pPr>
      <w:r w:rsidRPr="00B25B93">
        <w:rPr>
          <w:rFonts w:cs="Arial"/>
          <w:szCs w:val="20"/>
          <w:lang w:val="sl-SI"/>
        </w:rPr>
        <w:lastRenderedPageBreak/>
        <w:t xml:space="preserve">Evropska komisija je 13. 2. 2015 potrdila Program razvoja podeželja, ki  je skupni programski dokument Slovenije in Evropske komisije in predstavlja programsko osnovo za črpanje finančnih sredstev iz </w:t>
      </w:r>
      <w:r w:rsidRPr="00B25B93">
        <w:rPr>
          <w:rFonts w:cs="Arial"/>
          <w:color w:val="000000"/>
          <w:szCs w:val="20"/>
          <w:lang w:val="sl-SI" w:eastAsia="sl-SI"/>
        </w:rPr>
        <w:t>Evropskega kmetijskega sklada za razvoj podeželja (</w:t>
      </w:r>
      <w:r w:rsidRPr="00B25B93">
        <w:rPr>
          <w:rFonts w:cs="Arial"/>
          <w:szCs w:val="20"/>
          <w:lang w:val="sl-SI"/>
        </w:rPr>
        <w:t>EKSRP</w:t>
      </w:r>
      <w:r w:rsidRPr="008964EB">
        <w:rPr>
          <w:rFonts w:cs="Arial"/>
          <w:szCs w:val="20"/>
          <w:lang w:val="sl-SI"/>
        </w:rPr>
        <w:t>). V okviru Prednostne naloge</w:t>
      </w:r>
      <w:r w:rsidRPr="00BC4F85">
        <w:rPr>
          <w:rFonts w:cs="Arial"/>
          <w:szCs w:val="20"/>
          <w:lang w:val="sl-SI"/>
        </w:rPr>
        <w:t xml:space="preserve"> 6C: Spodbujanje dostopa do informacijskih in komunikacijskih tehnologij (IKT) na podeželskih območjih ter njihove uporabe se podpira prednostno področje</w:t>
      </w:r>
      <w:r w:rsidRPr="00B25B93">
        <w:rPr>
          <w:rFonts w:cs="Arial"/>
          <w:szCs w:val="20"/>
          <w:lang w:val="sl-SI"/>
        </w:rPr>
        <w:t xml:space="preserve"> P28 - Izboljšani dostop do širokopasovnega interneta ustreznih hitrosti</w:t>
      </w:r>
      <w:r w:rsidRPr="008964EB">
        <w:rPr>
          <w:rFonts w:cs="Arial"/>
          <w:szCs w:val="20"/>
          <w:lang w:val="sl-SI"/>
        </w:rPr>
        <w:t xml:space="preserve">. V okviru tega področja je definiran ukrep </w:t>
      </w:r>
      <w:r w:rsidRPr="00B25B93">
        <w:rPr>
          <w:rFonts w:cs="Arial"/>
          <w:szCs w:val="20"/>
          <w:lang w:val="sl-SI"/>
        </w:rPr>
        <w:t>M07 – Osnovne storitve in obnova vasi na podeželskih območjih</w:t>
      </w:r>
      <w:r w:rsidRPr="008964EB">
        <w:rPr>
          <w:rFonts w:cs="Arial"/>
          <w:szCs w:val="20"/>
          <w:lang w:val="sl-SI"/>
        </w:rPr>
        <w:t xml:space="preserve"> ter</w:t>
      </w:r>
      <w:r w:rsidRPr="00B25B93">
        <w:rPr>
          <w:rFonts w:cs="Arial"/>
          <w:szCs w:val="20"/>
          <w:lang w:val="sl-SI"/>
        </w:rPr>
        <w:t xml:space="preserve"> podukrep 7.3 – Podpora za širokopasovno infrastrukturo, vključno z njeno vzpostavitvijo, izboljšanjem in razširitvijo, pasivno širokopasovno infrastrukturo ter zagotavljanje dostopa do širokopasovnega interneta in rešitev v zvezi z e-upravo v višini 10 mio EUR.</w:t>
      </w:r>
    </w:p>
    <w:p w14:paraId="32C0430F" w14:textId="77777777" w:rsidR="00C569F4" w:rsidRDefault="00C569F4" w:rsidP="00C569F4">
      <w:pPr>
        <w:spacing w:after="160" w:line="260" w:lineRule="exact"/>
        <w:jc w:val="both"/>
        <w:rPr>
          <w:lang w:val="sl-SI"/>
        </w:rPr>
      </w:pPr>
      <w:r>
        <w:rPr>
          <w:lang w:val="sl-SI"/>
        </w:rPr>
        <w:t>Načrt NGN 2020 in Dodatek k Načrtu NGN 2020 sta podlagi za usmerjanje finančnih sredstev kohezijske politike v obdobju 2014 – 2020 in drugih javnih sredstev v sofinanciranje investicijskih projektov gradnje širokopasovne infrastrukture.</w:t>
      </w:r>
    </w:p>
    <w:p w14:paraId="14D977A2" w14:textId="77777777" w:rsidR="00C569F4" w:rsidRDefault="00C569F4" w:rsidP="00C569F4">
      <w:pPr>
        <w:spacing w:after="160" w:line="260" w:lineRule="exact"/>
        <w:jc w:val="both"/>
        <w:rPr>
          <w:lang w:val="sl-SI"/>
        </w:rPr>
      </w:pPr>
    </w:p>
    <w:p w14:paraId="04224DBA" w14:textId="77777777" w:rsidR="00F87DEB" w:rsidRPr="007F18B4" w:rsidRDefault="00134B42" w:rsidP="007F18B4">
      <w:pPr>
        <w:pStyle w:val="Odstavekseznama"/>
        <w:numPr>
          <w:ilvl w:val="0"/>
          <w:numId w:val="17"/>
        </w:numPr>
        <w:spacing w:after="160" w:line="260" w:lineRule="exact"/>
        <w:jc w:val="both"/>
        <w:rPr>
          <w:b/>
          <w:lang w:val="sl-SI"/>
        </w:rPr>
      </w:pPr>
      <w:r w:rsidRPr="007F18B4">
        <w:rPr>
          <w:b/>
          <w:lang w:val="sl-SI"/>
        </w:rPr>
        <w:t>JAVNI POZIV ZA IZKAZ TRŽNEGA INTERESA</w:t>
      </w:r>
    </w:p>
    <w:p w14:paraId="330C835B" w14:textId="77777777" w:rsidR="003B4425" w:rsidRDefault="00EB6601" w:rsidP="0082367C">
      <w:pPr>
        <w:spacing w:line="260" w:lineRule="exact"/>
        <w:jc w:val="both"/>
        <w:rPr>
          <w:lang w:val="sl-SI"/>
        </w:rPr>
      </w:pPr>
      <w:r>
        <w:rPr>
          <w:lang w:val="sl-SI"/>
        </w:rPr>
        <w:t>Z namenom določitve območij, na katerih bodo angažirana javna sredstva</w:t>
      </w:r>
      <w:r w:rsidR="001C4E7C">
        <w:rPr>
          <w:lang w:val="sl-SI"/>
        </w:rPr>
        <w:t xml:space="preserve"> (t. i. belih lis</w:t>
      </w:r>
      <w:r w:rsidR="00B2078B">
        <w:rPr>
          <w:lang w:val="sl-SI"/>
        </w:rPr>
        <w:t>)</w:t>
      </w:r>
      <w:r w:rsidR="001C4E7C">
        <w:rPr>
          <w:lang w:val="sl-SI"/>
        </w:rPr>
        <w:t xml:space="preserve"> </w:t>
      </w:r>
      <w:r>
        <w:rPr>
          <w:lang w:val="sl-SI"/>
        </w:rPr>
        <w:t xml:space="preserve">in pred </w:t>
      </w:r>
      <w:r w:rsidR="00B2078B">
        <w:rPr>
          <w:lang w:val="sl-SI"/>
        </w:rPr>
        <w:t xml:space="preserve">objavo </w:t>
      </w:r>
      <w:r>
        <w:rPr>
          <w:lang w:val="sl-SI"/>
        </w:rPr>
        <w:t xml:space="preserve">javnega razpisa za sofinanciranje gradnje </w:t>
      </w:r>
      <w:r w:rsidR="0079614C">
        <w:rPr>
          <w:lang w:val="sl-SI"/>
        </w:rPr>
        <w:t xml:space="preserve">odprtih </w:t>
      </w:r>
      <w:r w:rsidR="00870F4F">
        <w:rPr>
          <w:lang w:val="sl-SI"/>
        </w:rPr>
        <w:t>širokopasovnih omrežij naslednje generacije</w:t>
      </w:r>
      <w:r w:rsidR="00CC13A0">
        <w:rPr>
          <w:lang w:val="sl-SI"/>
        </w:rPr>
        <w:t>,</w:t>
      </w:r>
      <w:r>
        <w:rPr>
          <w:lang w:val="sl-SI"/>
        </w:rPr>
        <w:t xml:space="preserve"> </w:t>
      </w:r>
      <w:r w:rsidR="004F2CC6">
        <w:rPr>
          <w:lang w:val="sl-SI"/>
        </w:rPr>
        <w:t>MJU</w:t>
      </w:r>
      <w:r w:rsidR="00A51092">
        <w:rPr>
          <w:lang w:val="sl-SI"/>
        </w:rPr>
        <w:t xml:space="preserve"> na podlagi </w:t>
      </w:r>
      <w:r w:rsidR="008A14AC">
        <w:rPr>
          <w:lang w:val="sl-SI"/>
        </w:rPr>
        <w:t xml:space="preserve">11. in </w:t>
      </w:r>
      <w:r w:rsidR="00BD387C">
        <w:rPr>
          <w:lang w:val="sl-SI"/>
        </w:rPr>
        <w:t>11</w:t>
      </w:r>
      <w:r w:rsidR="004F2CC6">
        <w:rPr>
          <w:lang w:val="sl-SI"/>
        </w:rPr>
        <w:t>a</w:t>
      </w:r>
      <w:r w:rsidR="00BD387C">
        <w:rPr>
          <w:lang w:val="sl-SI"/>
        </w:rPr>
        <w:t xml:space="preserve">. člena </w:t>
      </w:r>
      <w:r w:rsidR="00BD387C" w:rsidRPr="00BD387C">
        <w:rPr>
          <w:lang w:val="sl-SI"/>
        </w:rPr>
        <w:t>ZEKom-1</w:t>
      </w:r>
      <w:r w:rsidR="003B4425" w:rsidRPr="003B4425">
        <w:rPr>
          <w:lang w:val="sl-SI"/>
        </w:rPr>
        <w:t xml:space="preserve"> </w:t>
      </w:r>
      <w:r w:rsidR="003B4425">
        <w:rPr>
          <w:lang w:val="sl-SI"/>
        </w:rPr>
        <w:t>objavlja</w:t>
      </w:r>
    </w:p>
    <w:p w14:paraId="1A0127C2" w14:textId="77777777" w:rsidR="00031B4A" w:rsidRDefault="00031B4A" w:rsidP="00B25B93">
      <w:pPr>
        <w:spacing w:after="160" w:line="260" w:lineRule="exact"/>
        <w:jc w:val="both"/>
        <w:rPr>
          <w:lang w:val="sl-SI"/>
        </w:rPr>
      </w:pPr>
    </w:p>
    <w:p w14:paraId="6F1F62FA" w14:textId="77777777" w:rsidR="003B4425" w:rsidRDefault="003B4425" w:rsidP="0082367C">
      <w:pPr>
        <w:spacing w:line="260" w:lineRule="exact"/>
        <w:jc w:val="center"/>
        <w:rPr>
          <w:b/>
          <w:sz w:val="22"/>
          <w:lang w:val="sl-SI"/>
        </w:rPr>
      </w:pPr>
      <w:r w:rsidRPr="007F18B4">
        <w:rPr>
          <w:b/>
          <w:sz w:val="22"/>
          <w:lang w:val="sl-SI"/>
        </w:rPr>
        <w:t xml:space="preserve">javni </w:t>
      </w:r>
      <w:r w:rsidR="00BD387C" w:rsidRPr="007F18B4">
        <w:rPr>
          <w:b/>
          <w:sz w:val="22"/>
          <w:lang w:val="sl-SI"/>
        </w:rPr>
        <w:t>poziv</w:t>
      </w:r>
    </w:p>
    <w:p w14:paraId="22250051" w14:textId="77777777" w:rsidR="0082367C" w:rsidRPr="007F18B4" w:rsidRDefault="0082367C" w:rsidP="0082367C">
      <w:pPr>
        <w:spacing w:line="260" w:lineRule="exact"/>
        <w:jc w:val="center"/>
        <w:rPr>
          <w:b/>
          <w:sz w:val="22"/>
          <w:lang w:val="sl-SI"/>
        </w:rPr>
      </w:pPr>
    </w:p>
    <w:p w14:paraId="0089F8C6" w14:textId="77777777" w:rsidR="00723BDF" w:rsidRDefault="00BD387C" w:rsidP="00870F4F">
      <w:pPr>
        <w:spacing w:after="160" w:line="260" w:lineRule="exact"/>
        <w:jc w:val="center"/>
        <w:rPr>
          <w:lang w:val="sl-SI"/>
        </w:rPr>
      </w:pPr>
      <w:r>
        <w:rPr>
          <w:lang w:val="sl-SI"/>
        </w:rPr>
        <w:t>vse</w:t>
      </w:r>
      <w:r w:rsidR="00EB6601">
        <w:rPr>
          <w:lang w:val="sl-SI"/>
        </w:rPr>
        <w:t>m</w:t>
      </w:r>
      <w:r>
        <w:rPr>
          <w:lang w:val="sl-SI"/>
        </w:rPr>
        <w:t xml:space="preserve"> zainteresiran</w:t>
      </w:r>
      <w:r w:rsidR="00EB6601">
        <w:rPr>
          <w:lang w:val="sl-SI"/>
        </w:rPr>
        <w:t>im</w:t>
      </w:r>
      <w:r>
        <w:rPr>
          <w:lang w:val="sl-SI"/>
        </w:rPr>
        <w:t xml:space="preserve"> operaterje</w:t>
      </w:r>
      <w:r w:rsidR="00EB6601">
        <w:rPr>
          <w:lang w:val="sl-SI"/>
        </w:rPr>
        <w:t>m</w:t>
      </w:r>
      <w:r>
        <w:rPr>
          <w:lang w:val="sl-SI"/>
        </w:rPr>
        <w:t>, da</w:t>
      </w:r>
    </w:p>
    <w:p w14:paraId="48197322" w14:textId="71E5D8C9" w:rsidR="00F87DEB" w:rsidRPr="007F18B4" w:rsidRDefault="00BD387C" w:rsidP="00B25B93">
      <w:pPr>
        <w:spacing w:after="160" w:line="260" w:lineRule="exact"/>
        <w:jc w:val="center"/>
        <w:rPr>
          <w:b/>
          <w:sz w:val="22"/>
          <w:lang w:val="sl-SI"/>
        </w:rPr>
      </w:pPr>
      <w:r w:rsidRPr="007F18B4">
        <w:rPr>
          <w:b/>
          <w:sz w:val="22"/>
          <w:lang w:val="sl-SI"/>
        </w:rPr>
        <w:t xml:space="preserve">izkažejo svoj tržni interes za gradnjo </w:t>
      </w:r>
      <w:proofErr w:type="spellStart"/>
      <w:r w:rsidR="00172B18">
        <w:rPr>
          <w:b/>
          <w:sz w:val="22"/>
          <w:lang w:val="sl-SI"/>
        </w:rPr>
        <w:t>dostopovnih</w:t>
      </w:r>
      <w:proofErr w:type="spellEnd"/>
      <w:r w:rsidR="00172B18">
        <w:rPr>
          <w:b/>
          <w:sz w:val="22"/>
          <w:lang w:val="sl-SI"/>
        </w:rPr>
        <w:t xml:space="preserve"> </w:t>
      </w:r>
      <w:r w:rsidRPr="007F18B4">
        <w:rPr>
          <w:b/>
          <w:sz w:val="22"/>
          <w:lang w:val="sl-SI"/>
        </w:rPr>
        <w:t xml:space="preserve">širokopasovnih omrežij </w:t>
      </w:r>
      <w:r w:rsidR="00DF5D3F" w:rsidRPr="007F18B4">
        <w:rPr>
          <w:b/>
          <w:sz w:val="22"/>
          <w:lang w:val="sl-SI"/>
        </w:rPr>
        <w:t xml:space="preserve">elektronskih komunikacij </w:t>
      </w:r>
      <w:r w:rsidR="008E7D8A">
        <w:rPr>
          <w:b/>
          <w:sz w:val="22"/>
          <w:lang w:val="sl-SI"/>
        </w:rPr>
        <w:t>naslednje generacije, ki bodo v smeri proti uporabniku ves čas omogočal</w:t>
      </w:r>
      <w:r w:rsidR="00C31C16">
        <w:rPr>
          <w:b/>
          <w:sz w:val="22"/>
          <w:lang w:val="sl-SI"/>
        </w:rPr>
        <w:t>a</w:t>
      </w:r>
      <w:r w:rsidR="008E7D8A" w:rsidRPr="008E7D8A">
        <w:rPr>
          <w:b/>
          <w:sz w:val="22"/>
          <w:lang w:val="sl-SI"/>
        </w:rPr>
        <w:t xml:space="preserve"> pasovno širino vsaj </w:t>
      </w:r>
      <w:r w:rsidR="008E7D8A">
        <w:rPr>
          <w:b/>
          <w:sz w:val="22"/>
          <w:lang w:val="sl-SI"/>
        </w:rPr>
        <w:t>3</w:t>
      </w:r>
      <w:r w:rsidR="008E7D8A" w:rsidRPr="008E7D8A">
        <w:rPr>
          <w:b/>
          <w:sz w:val="22"/>
          <w:lang w:val="sl-SI"/>
        </w:rPr>
        <w:t>0 Mb/s</w:t>
      </w:r>
      <w:r w:rsidR="008E7D8A">
        <w:rPr>
          <w:b/>
          <w:sz w:val="22"/>
          <w:lang w:val="sl-SI"/>
        </w:rPr>
        <w:t>,</w:t>
      </w:r>
      <w:r w:rsidR="008E7D8A" w:rsidRPr="008E7D8A">
        <w:rPr>
          <w:b/>
          <w:sz w:val="22"/>
          <w:lang w:val="sl-SI"/>
        </w:rPr>
        <w:t xml:space="preserve"> </w:t>
      </w:r>
      <w:r w:rsidRPr="007F18B4">
        <w:rPr>
          <w:b/>
          <w:sz w:val="22"/>
          <w:lang w:val="sl-SI"/>
        </w:rPr>
        <w:t>v Republiki Sloveniji v naslednjih treh letih</w:t>
      </w:r>
      <w:r w:rsidR="00F57EBE" w:rsidRPr="007F18B4">
        <w:rPr>
          <w:b/>
          <w:sz w:val="22"/>
          <w:lang w:val="sl-SI"/>
        </w:rPr>
        <w:t xml:space="preserve"> v skladu z Načrtom </w:t>
      </w:r>
      <w:r w:rsidR="00EB6601" w:rsidRPr="007F18B4">
        <w:rPr>
          <w:b/>
          <w:sz w:val="22"/>
          <w:lang w:val="sl-SI"/>
        </w:rPr>
        <w:t>NGN 2020</w:t>
      </w:r>
      <w:r w:rsidR="004F2CC6">
        <w:rPr>
          <w:b/>
          <w:sz w:val="22"/>
          <w:lang w:val="sl-SI"/>
        </w:rPr>
        <w:t xml:space="preserve"> in Dodatkom k Načrtu NGN 2020</w:t>
      </w:r>
      <w:r w:rsidR="00E611A8" w:rsidRPr="007F18B4">
        <w:rPr>
          <w:b/>
          <w:sz w:val="22"/>
          <w:lang w:val="sl-SI"/>
        </w:rPr>
        <w:t>.</w:t>
      </w:r>
    </w:p>
    <w:p w14:paraId="1362C9D4" w14:textId="77777777" w:rsidR="00856C0F" w:rsidRPr="007F18B4" w:rsidRDefault="00856C0F" w:rsidP="007F18B4">
      <w:pPr>
        <w:spacing w:after="160" w:line="260" w:lineRule="exact"/>
        <w:rPr>
          <w:lang w:val="sl-SI"/>
        </w:rPr>
      </w:pPr>
    </w:p>
    <w:p w14:paraId="4FE58D3A" w14:textId="77777777" w:rsidR="00305963" w:rsidRPr="007F18B4" w:rsidRDefault="00305963" w:rsidP="00B25B93">
      <w:pPr>
        <w:pStyle w:val="Odstavekseznama"/>
        <w:numPr>
          <w:ilvl w:val="0"/>
          <w:numId w:val="17"/>
        </w:numPr>
        <w:spacing w:after="160" w:line="260" w:lineRule="exact"/>
        <w:jc w:val="both"/>
        <w:rPr>
          <w:b/>
          <w:lang w:val="sl-SI"/>
        </w:rPr>
      </w:pPr>
      <w:r w:rsidRPr="007F18B4">
        <w:rPr>
          <w:b/>
          <w:lang w:val="sl-SI"/>
        </w:rPr>
        <w:t>VKLJUČENA OBMOČJA</w:t>
      </w:r>
    </w:p>
    <w:p w14:paraId="3467C14A" w14:textId="1B3152B3" w:rsidR="00870F4F" w:rsidRDefault="00C31C16" w:rsidP="00B25B93">
      <w:pPr>
        <w:spacing w:after="160" w:line="260" w:lineRule="exact"/>
        <w:jc w:val="both"/>
        <w:rPr>
          <w:lang w:val="sl-SI"/>
        </w:rPr>
      </w:pPr>
      <w:r>
        <w:rPr>
          <w:lang w:val="sl-SI"/>
        </w:rPr>
        <w:t>V</w:t>
      </w:r>
      <w:r w:rsidR="006861B9">
        <w:rPr>
          <w:lang w:val="sl-SI"/>
        </w:rPr>
        <w:t xml:space="preserve"> testiranje tržnega interesa </w:t>
      </w:r>
      <w:r>
        <w:rPr>
          <w:lang w:val="sl-SI"/>
        </w:rPr>
        <w:t xml:space="preserve">so </w:t>
      </w:r>
      <w:r w:rsidR="006861B9">
        <w:rPr>
          <w:lang w:val="sl-SI"/>
        </w:rPr>
        <w:t xml:space="preserve">vključena vsa </w:t>
      </w:r>
      <w:r w:rsidR="00EB5C59" w:rsidRPr="00EB5C59">
        <w:rPr>
          <w:lang w:val="sl-SI"/>
        </w:rPr>
        <w:t>gos</w:t>
      </w:r>
      <w:r w:rsidR="006861B9">
        <w:rPr>
          <w:lang w:val="sl-SI"/>
        </w:rPr>
        <w:t xml:space="preserve">podinjstva na območju </w:t>
      </w:r>
      <w:r w:rsidR="00645BD8">
        <w:rPr>
          <w:lang w:val="sl-SI"/>
        </w:rPr>
        <w:t xml:space="preserve">Republike </w:t>
      </w:r>
      <w:r w:rsidR="006861B9">
        <w:rPr>
          <w:lang w:val="sl-SI"/>
        </w:rPr>
        <w:t xml:space="preserve">Slovenije, </w:t>
      </w:r>
      <w:r w:rsidR="00EB5C59" w:rsidRPr="00EB5C59">
        <w:rPr>
          <w:lang w:val="sl-SI"/>
        </w:rPr>
        <w:t>kjer</w:t>
      </w:r>
      <w:r w:rsidR="00870F4F">
        <w:rPr>
          <w:lang w:val="sl-SI"/>
        </w:rPr>
        <w:t>:</w:t>
      </w:r>
    </w:p>
    <w:p w14:paraId="0B6EF7D9" w14:textId="1F87CE2B" w:rsidR="00870F4F" w:rsidRDefault="00EB5C59" w:rsidP="00870F4F">
      <w:pPr>
        <w:pStyle w:val="Odstavekseznama"/>
        <w:numPr>
          <w:ilvl w:val="0"/>
          <w:numId w:val="26"/>
        </w:numPr>
        <w:spacing w:after="160" w:line="260" w:lineRule="exact"/>
        <w:jc w:val="both"/>
        <w:rPr>
          <w:lang w:val="sl-SI"/>
        </w:rPr>
      </w:pPr>
      <w:r w:rsidRPr="00870F4F">
        <w:rPr>
          <w:lang w:val="sl-SI"/>
        </w:rPr>
        <w:t xml:space="preserve">še ne obstaja ustrezna infrastruktura </w:t>
      </w:r>
      <w:proofErr w:type="spellStart"/>
      <w:r w:rsidR="00885A83">
        <w:rPr>
          <w:lang w:val="sl-SI"/>
        </w:rPr>
        <w:t>dostopovnih</w:t>
      </w:r>
      <w:proofErr w:type="spellEnd"/>
      <w:r w:rsidR="00885A83">
        <w:rPr>
          <w:lang w:val="sl-SI"/>
        </w:rPr>
        <w:t xml:space="preserve"> </w:t>
      </w:r>
      <w:r w:rsidR="007C7C81" w:rsidRPr="007C7C81">
        <w:rPr>
          <w:lang w:val="sl-SI"/>
        </w:rPr>
        <w:t xml:space="preserve">širokopasovnih </w:t>
      </w:r>
      <w:r w:rsidRPr="00870F4F">
        <w:rPr>
          <w:lang w:val="sl-SI"/>
        </w:rPr>
        <w:t>elektronskih komunikacij</w:t>
      </w:r>
      <w:r w:rsidR="00885A83">
        <w:rPr>
          <w:lang w:val="sl-SI"/>
        </w:rPr>
        <w:t>skih omrežij naslednje generacije</w:t>
      </w:r>
      <w:r w:rsidRPr="00870F4F">
        <w:rPr>
          <w:lang w:val="sl-SI"/>
        </w:rPr>
        <w:t xml:space="preserve">, ki bi </w:t>
      </w:r>
      <w:r w:rsidR="00C31C16" w:rsidRPr="00C31C16">
        <w:rPr>
          <w:lang w:val="sl-SI"/>
        </w:rPr>
        <w:t xml:space="preserve">v smeri proti uporabniku ves čas </w:t>
      </w:r>
      <w:r w:rsidRPr="00870F4F">
        <w:rPr>
          <w:lang w:val="sl-SI"/>
        </w:rPr>
        <w:t xml:space="preserve">omogočala dostop do širokopasovnih elektronskih komunikacijskih storitev </w:t>
      </w:r>
      <w:r w:rsidR="00C31C16">
        <w:rPr>
          <w:lang w:val="sl-SI"/>
        </w:rPr>
        <w:t xml:space="preserve">s </w:t>
      </w:r>
      <w:r w:rsidR="00C31C16" w:rsidRPr="00C31C16">
        <w:rPr>
          <w:lang w:val="sl-SI"/>
        </w:rPr>
        <w:t xml:space="preserve">pasovno širino vsaj 30 Mb/s </w:t>
      </w:r>
      <w:r w:rsidRPr="00870F4F">
        <w:rPr>
          <w:lang w:val="sl-SI"/>
        </w:rPr>
        <w:t xml:space="preserve">in </w:t>
      </w:r>
    </w:p>
    <w:p w14:paraId="3B26E9A5" w14:textId="77777777" w:rsidR="00870F4F" w:rsidRDefault="00EB5C59" w:rsidP="00870F4F">
      <w:pPr>
        <w:pStyle w:val="Odstavekseznama"/>
        <w:numPr>
          <w:ilvl w:val="0"/>
          <w:numId w:val="26"/>
        </w:numPr>
        <w:spacing w:after="160" w:line="260" w:lineRule="exact"/>
        <w:jc w:val="both"/>
        <w:rPr>
          <w:lang w:val="sl-SI"/>
        </w:rPr>
      </w:pPr>
      <w:r w:rsidRPr="00870F4F">
        <w:rPr>
          <w:lang w:val="sl-SI"/>
        </w:rPr>
        <w:t>hkrati na njih nikoli ni bil izražen tržni interes za gradnjo take infrastrukture</w:t>
      </w:r>
      <w:r w:rsidR="00870F4F">
        <w:rPr>
          <w:lang w:val="sl-SI"/>
        </w:rPr>
        <w:t>,</w:t>
      </w:r>
    </w:p>
    <w:p w14:paraId="5EDE200D" w14:textId="4E3E59B8" w:rsidR="006861B9" w:rsidRPr="00870F4F" w:rsidRDefault="00645BD8" w:rsidP="00870F4F">
      <w:pPr>
        <w:pStyle w:val="Odstavekseznama"/>
        <w:numPr>
          <w:ilvl w:val="0"/>
          <w:numId w:val="26"/>
        </w:numPr>
        <w:spacing w:after="160" w:line="260" w:lineRule="exact"/>
        <w:jc w:val="both"/>
        <w:rPr>
          <w:lang w:val="sl-SI"/>
        </w:rPr>
      </w:pPr>
      <w:r w:rsidRPr="00870F4F">
        <w:rPr>
          <w:lang w:val="sl-SI"/>
        </w:rPr>
        <w:t xml:space="preserve">ter prav tako ne predstavljajo </w:t>
      </w:r>
      <w:r w:rsidR="00EB5C59" w:rsidRPr="00870F4F">
        <w:rPr>
          <w:lang w:val="sl-SI"/>
        </w:rPr>
        <w:t xml:space="preserve">belih lis, ki so bila </w:t>
      </w:r>
      <w:r w:rsidR="008A14AC">
        <w:rPr>
          <w:lang w:val="sl-SI"/>
        </w:rPr>
        <w:t xml:space="preserve">že </w:t>
      </w:r>
      <w:r w:rsidR="00EB5C59" w:rsidRPr="00870F4F">
        <w:rPr>
          <w:lang w:val="sl-SI"/>
        </w:rPr>
        <w:t xml:space="preserve">vključena v sofinanciranje gradnje take infrastrukture z javnimi sredstvi. </w:t>
      </w:r>
    </w:p>
    <w:p w14:paraId="40F4DA4F" w14:textId="2C556174" w:rsidR="005F2F0F" w:rsidRDefault="005F2F0F" w:rsidP="00FA4A35">
      <w:pPr>
        <w:spacing w:after="160" w:line="260" w:lineRule="exact"/>
        <w:jc w:val="both"/>
        <w:rPr>
          <w:bCs/>
          <w:lang w:val="sl-SI"/>
        </w:rPr>
      </w:pPr>
      <w:r>
        <w:rPr>
          <w:bCs/>
          <w:lang w:val="sl-SI"/>
        </w:rPr>
        <w:t xml:space="preserve">Pri tem </w:t>
      </w:r>
      <w:proofErr w:type="spellStart"/>
      <w:r>
        <w:rPr>
          <w:bCs/>
          <w:lang w:val="sl-SI"/>
        </w:rPr>
        <w:t>dostopovn</w:t>
      </w:r>
      <w:r w:rsidR="00FA4A35">
        <w:rPr>
          <w:bCs/>
          <w:lang w:val="sl-SI"/>
        </w:rPr>
        <w:t>a</w:t>
      </w:r>
      <w:proofErr w:type="spellEnd"/>
      <w:r>
        <w:rPr>
          <w:bCs/>
          <w:lang w:val="sl-SI"/>
        </w:rPr>
        <w:t xml:space="preserve"> </w:t>
      </w:r>
      <w:r w:rsidR="007C7C81" w:rsidRPr="007C7C81">
        <w:rPr>
          <w:lang w:val="sl-SI"/>
        </w:rPr>
        <w:t>širokopasovn</w:t>
      </w:r>
      <w:r w:rsidR="007C7C81">
        <w:rPr>
          <w:lang w:val="sl-SI"/>
        </w:rPr>
        <w:t>a</w:t>
      </w:r>
      <w:r w:rsidR="007C7C81" w:rsidRPr="007C7C81">
        <w:rPr>
          <w:lang w:val="sl-SI"/>
        </w:rPr>
        <w:t xml:space="preserve"> </w:t>
      </w:r>
      <w:r>
        <w:rPr>
          <w:bCs/>
          <w:lang w:val="sl-SI"/>
        </w:rPr>
        <w:t>elektronsk</w:t>
      </w:r>
      <w:r w:rsidR="00FA4A35">
        <w:rPr>
          <w:bCs/>
          <w:lang w:val="sl-SI"/>
        </w:rPr>
        <w:t>a</w:t>
      </w:r>
      <w:r>
        <w:rPr>
          <w:bCs/>
          <w:lang w:val="sl-SI"/>
        </w:rPr>
        <w:t xml:space="preserve"> komunikacijsk</w:t>
      </w:r>
      <w:r w:rsidR="00FA4A35">
        <w:rPr>
          <w:bCs/>
          <w:lang w:val="sl-SI"/>
        </w:rPr>
        <w:t>a</w:t>
      </w:r>
      <w:r>
        <w:rPr>
          <w:bCs/>
          <w:lang w:val="sl-SI"/>
        </w:rPr>
        <w:t xml:space="preserve"> omrežj</w:t>
      </w:r>
      <w:r w:rsidR="00FA4A35">
        <w:rPr>
          <w:bCs/>
          <w:lang w:val="sl-SI"/>
        </w:rPr>
        <w:t>a</w:t>
      </w:r>
      <w:r>
        <w:rPr>
          <w:bCs/>
          <w:lang w:val="sl-SI"/>
        </w:rPr>
        <w:t xml:space="preserve"> naslednje generacije (</w:t>
      </w:r>
      <w:r w:rsidR="00FA4A35">
        <w:rPr>
          <w:bCs/>
          <w:lang w:val="sl-SI"/>
        </w:rPr>
        <w:t xml:space="preserve">v nadaljevanju </w:t>
      </w:r>
      <w:r>
        <w:rPr>
          <w:bCs/>
          <w:lang w:val="sl-SI"/>
        </w:rPr>
        <w:t xml:space="preserve">NGA) </w:t>
      </w:r>
      <w:r w:rsidR="00FA4A35" w:rsidRPr="00FA4A35">
        <w:rPr>
          <w:bCs/>
          <w:lang w:val="sl-SI"/>
        </w:rPr>
        <w:t>pomenijo napredna omrežja, ki imajo vsaj naslednje značilnosti:</w:t>
      </w:r>
      <w:r w:rsidR="00FA4A35">
        <w:rPr>
          <w:bCs/>
          <w:lang w:val="sl-SI"/>
        </w:rPr>
        <w:t xml:space="preserve"> </w:t>
      </w:r>
      <w:r w:rsidR="00FA4A35" w:rsidRPr="00FA4A35">
        <w:rPr>
          <w:bCs/>
          <w:lang w:val="sl-SI"/>
        </w:rPr>
        <w:t>(a) zanesljivo zagotavljanje zelo hitrih storitev na naročnika prek optičnih zalednih omrežij (ali omrežjih, ki temeljijo</w:t>
      </w:r>
      <w:r w:rsidR="00FA4A35">
        <w:rPr>
          <w:bCs/>
          <w:lang w:val="sl-SI"/>
        </w:rPr>
        <w:t xml:space="preserve"> </w:t>
      </w:r>
      <w:r w:rsidR="00FA4A35" w:rsidRPr="00FA4A35">
        <w:rPr>
          <w:bCs/>
          <w:lang w:val="sl-SI"/>
        </w:rPr>
        <w:t>na enakovredni tehnologiji), dovolj blizu prostorov uporabnikov za dejansko zagotovitev zelo hitre povezave;</w:t>
      </w:r>
      <w:r w:rsidR="00FA4A35">
        <w:rPr>
          <w:bCs/>
          <w:lang w:val="sl-SI"/>
        </w:rPr>
        <w:t xml:space="preserve"> </w:t>
      </w:r>
      <w:r w:rsidR="00FA4A35" w:rsidRPr="00FA4A35">
        <w:rPr>
          <w:bCs/>
          <w:lang w:val="sl-SI"/>
        </w:rPr>
        <w:t xml:space="preserve">(b) podpora različnim naprednim digitalnim storitvam vključno s </w:t>
      </w:r>
      <w:proofErr w:type="spellStart"/>
      <w:r w:rsidR="00FA4A35" w:rsidRPr="00FA4A35">
        <w:rPr>
          <w:bCs/>
          <w:lang w:val="sl-SI"/>
        </w:rPr>
        <w:t>konvergiranimi</w:t>
      </w:r>
      <w:proofErr w:type="spellEnd"/>
      <w:r w:rsidR="00FA4A35" w:rsidRPr="00FA4A35">
        <w:rPr>
          <w:bCs/>
          <w:lang w:val="sl-SI"/>
        </w:rPr>
        <w:t xml:space="preserve"> storitvami, ki temeljijo</w:t>
      </w:r>
      <w:r w:rsidR="00FA4A35">
        <w:rPr>
          <w:bCs/>
          <w:lang w:val="sl-SI"/>
        </w:rPr>
        <w:t xml:space="preserve"> </w:t>
      </w:r>
      <w:r w:rsidR="00FA4A35" w:rsidRPr="00FA4A35">
        <w:rPr>
          <w:bCs/>
          <w:lang w:val="sl-SI"/>
        </w:rPr>
        <w:t>izključno na internetnem protokolu, ter (c) znatno višje hitrosti nalaganja (v primerjavi z osnovnimi širokopasovnimi</w:t>
      </w:r>
      <w:r w:rsidR="00FA4A35">
        <w:rPr>
          <w:bCs/>
          <w:lang w:val="sl-SI"/>
        </w:rPr>
        <w:t xml:space="preserve"> </w:t>
      </w:r>
      <w:r w:rsidR="00FA4A35" w:rsidRPr="00FA4A35">
        <w:rPr>
          <w:bCs/>
          <w:lang w:val="sl-SI"/>
        </w:rPr>
        <w:t>omrežji). Na trenutni stopnji tržnega in tehnološkega razvoja so dostopovna omrežja naslednje generacije: (a)</w:t>
      </w:r>
      <w:r w:rsidR="00FA4A35">
        <w:rPr>
          <w:bCs/>
          <w:lang w:val="sl-SI"/>
        </w:rPr>
        <w:t xml:space="preserve"> </w:t>
      </w:r>
      <w:r w:rsidR="00FA4A35" w:rsidRPr="00FA4A35">
        <w:rPr>
          <w:bCs/>
          <w:lang w:val="sl-SI"/>
        </w:rPr>
        <w:t>optična dostopovna omrežja (FTTx); (b) napredna nadgrajena kabelska omrežja in (c) nekatera napredna brezžična</w:t>
      </w:r>
      <w:r w:rsidR="00FA4A35">
        <w:rPr>
          <w:bCs/>
          <w:lang w:val="sl-SI"/>
        </w:rPr>
        <w:t xml:space="preserve"> </w:t>
      </w:r>
      <w:r w:rsidR="00FA4A35" w:rsidRPr="00FA4A35">
        <w:rPr>
          <w:bCs/>
          <w:lang w:val="sl-SI"/>
        </w:rPr>
        <w:t xml:space="preserve">dostopovna omrežja, ki </w:t>
      </w:r>
      <w:r w:rsidR="00FA4A35">
        <w:rPr>
          <w:bCs/>
          <w:lang w:val="sl-SI"/>
        </w:rPr>
        <w:t xml:space="preserve">ves čas (24/7) </w:t>
      </w:r>
      <w:r w:rsidR="00FA4A35" w:rsidRPr="00FA4A35">
        <w:rPr>
          <w:bCs/>
          <w:lang w:val="sl-SI"/>
        </w:rPr>
        <w:t xml:space="preserve">omogočajo zanesljivo zagotavljanje zelo hitrih </w:t>
      </w:r>
      <w:r w:rsidR="0020007A">
        <w:rPr>
          <w:bCs/>
          <w:lang w:val="sl-SI"/>
        </w:rPr>
        <w:t xml:space="preserve">elektronskih komunikacijskih </w:t>
      </w:r>
      <w:r w:rsidR="00FA4A35" w:rsidRPr="00FA4A35">
        <w:rPr>
          <w:bCs/>
          <w:lang w:val="sl-SI"/>
        </w:rPr>
        <w:t xml:space="preserve">storitev s pasovno širino vsaj 30 Mb/s </w:t>
      </w:r>
      <w:r w:rsidR="00FA4A35">
        <w:rPr>
          <w:bCs/>
          <w:lang w:val="sl-SI"/>
        </w:rPr>
        <w:t>v smeri proti</w:t>
      </w:r>
      <w:r w:rsidR="00FA4A35" w:rsidRPr="00FA4A35">
        <w:rPr>
          <w:bCs/>
          <w:lang w:val="sl-SI"/>
        </w:rPr>
        <w:t xml:space="preserve"> naročnik</w:t>
      </w:r>
      <w:r w:rsidR="00FA4A35">
        <w:rPr>
          <w:bCs/>
          <w:lang w:val="sl-SI"/>
        </w:rPr>
        <w:t>u.</w:t>
      </w:r>
    </w:p>
    <w:p w14:paraId="0A808D02" w14:textId="25E0AEBC" w:rsidR="006861B9" w:rsidRDefault="006861B9" w:rsidP="006861B9">
      <w:pPr>
        <w:spacing w:after="160" w:line="260" w:lineRule="exact"/>
        <w:jc w:val="both"/>
        <w:rPr>
          <w:bCs/>
          <w:lang w:val="sl-SI"/>
        </w:rPr>
      </w:pPr>
      <w:r>
        <w:rPr>
          <w:bCs/>
          <w:lang w:val="sl-SI"/>
        </w:rPr>
        <w:t xml:space="preserve">V postopek testiranja tržnega interesa je vključenih </w:t>
      </w:r>
      <w:r w:rsidR="009F0700" w:rsidRPr="009F0700">
        <w:rPr>
          <w:bCs/>
          <w:lang w:val="sl-SI"/>
        </w:rPr>
        <w:t>65.545</w:t>
      </w:r>
      <w:r w:rsidR="009F0700">
        <w:rPr>
          <w:bCs/>
          <w:lang w:val="sl-SI"/>
        </w:rPr>
        <w:t xml:space="preserve"> </w:t>
      </w:r>
      <w:r w:rsidR="00870F4F">
        <w:rPr>
          <w:bCs/>
          <w:lang w:val="sl-SI"/>
        </w:rPr>
        <w:t>gospodinjstev. Operaterjem</w:t>
      </w:r>
      <w:r>
        <w:rPr>
          <w:bCs/>
          <w:lang w:val="sl-SI"/>
        </w:rPr>
        <w:t xml:space="preserve"> bodo za izkaz tržnega interesa po posameznem gospodinjstvu na voljo enolični identifikatorji naslova gospodinjstva.</w:t>
      </w:r>
    </w:p>
    <w:p w14:paraId="00AE49FE" w14:textId="77777777" w:rsidR="006861B9" w:rsidRDefault="006861B9" w:rsidP="00B25B93">
      <w:pPr>
        <w:spacing w:after="160" w:line="260" w:lineRule="exact"/>
        <w:jc w:val="both"/>
        <w:rPr>
          <w:lang w:val="sl-SI"/>
        </w:rPr>
      </w:pPr>
    </w:p>
    <w:p w14:paraId="39593498" w14:textId="77777777" w:rsidR="004059BF" w:rsidRPr="007F18B4" w:rsidRDefault="00F87DEB" w:rsidP="007F18B4">
      <w:pPr>
        <w:pStyle w:val="Odstavekseznama"/>
        <w:numPr>
          <w:ilvl w:val="0"/>
          <w:numId w:val="17"/>
        </w:numPr>
        <w:spacing w:after="160" w:line="260" w:lineRule="exact"/>
        <w:jc w:val="both"/>
        <w:rPr>
          <w:b/>
          <w:lang w:val="sl-SI"/>
        </w:rPr>
      </w:pPr>
      <w:r w:rsidRPr="007F18B4">
        <w:rPr>
          <w:b/>
          <w:lang w:val="sl-SI"/>
        </w:rPr>
        <w:t>POSTOPEK TESTIRANJA TRŽNEGA INTERESA</w:t>
      </w:r>
    </w:p>
    <w:p w14:paraId="2E438237" w14:textId="77777777" w:rsidR="0069558F" w:rsidRDefault="0069558F" w:rsidP="0069558F">
      <w:pPr>
        <w:spacing w:after="160" w:line="260" w:lineRule="exact"/>
        <w:jc w:val="both"/>
        <w:rPr>
          <w:lang w:val="sl-SI"/>
        </w:rPr>
      </w:pPr>
      <w:r>
        <w:rPr>
          <w:lang w:val="sl-SI"/>
        </w:rPr>
        <w:t>Postopek ugotavljanja tržnega interesa in določanja belih lis, na katerih bodo uporabljena javna sredstva za sofinanciranje grad</w:t>
      </w:r>
      <w:r w:rsidR="00236F04">
        <w:rPr>
          <w:lang w:val="sl-SI"/>
        </w:rPr>
        <w:t>nje širokopasovnih omrežij</w:t>
      </w:r>
      <w:r>
        <w:rPr>
          <w:lang w:val="sl-SI"/>
        </w:rPr>
        <w:t>, bo potekal v naslednjih fazah:</w:t>
      </w:r>
    </w:p>
    <w:p w14:paraId="6EE7327F" w14:textId="2EA5B959" w:rsidR="006A5FBA" w:rsidRDefault="00CC13A0" w:rsidP="007F18B4">
      <w:pPr>
        <w:pStyle w:val="Odstavekseznama"/>
        <w:numPr>
          <w:ilvl w:val="0"/>
          <w:numId w:val="22"/>
        </w:numPr>
        <w:spacing w:after="160" w:line="260" w:lineRule="exact"/>
        <w:jc w:val="both"/>
        <w:rPr>
          <w:lang w:val="sl-SI"/>
        </w:rPr>
      </w:pPr>
      <w:r>
        <w:rPr>
          <w:lang w:val="sl-SI"/>
        </w:rPr>
        <w:t xml:space="preserve">Javni </w:t>
      </w:r>
      <w:r w:rsidR="00031B4A">
        <w:rPr>
          <w:lang w:val="sl-SI"/>
        </w:rPr>
        <w:t>p</w:t>
      </w:r>
      <w:r w:rsidR="003D3CE4">
        <w:rPr>
          <w:lang w:val="sl-SI"/>
        </w:rPr>
        <w:t>oziv za i</w:t>
      </w:r>
      <w:r w:rsidR="0069558F">
        <w:rPr>
          <w:lang w:val="sl-SI"/>
        </w:rPr>
        <w:t>z</w:t>
      </w:r>
      <w:r w:rsidR="006A5FBA">
        <w:rPr>
          <w:lang w:val="sl-SI"/>
        </w:rPr>
        <w:t>kaz</w:t>
      </w:r>
      <w:r w:rsidR="0069558F">
        <w:rPr>
          <w:lang w:val="sl-SI"/>
        </w:rPr>
        <w:t xml:space="preserve"> tržnega interesa</w:t>
      </w:r>
      <w:r w:rsidR="006A5FBA">
        <w:rPr>
          <w:lang w:val="sl-SI"/>
        </w:rPr>
        <w:t>.</w:t>
      </w:r>
    </w:p>
    <w:p w14:paraId="36892D05" w14:textId="77777777" w:rsidR="0069558F" w:rsidRDefault="006A5FBA" w:rsidP="007F18B4">
      <w:pPr>
        <w:pStyle w:val="Odstavekseznama"/>
        <w:numPr>
          <w:ilvl w:val="0"/>
          <w:numId w:val="22"/>
        </w:numPr>
        <w:spacing w:after="160" w:line="260" w:lineRule="exact"/>
        <w:jc w:val="both"/>
        <w:rPr>
          <w:lang w:val="sl-SI"/>
        </w:rPr>
      </w:pPr>
      <w:r>
        <w:rPr>
          <w:lang w:val="sl-SI"/>
        </w:rPr>
        <w:t>V</w:t>
      </w:r>
      <w:r w:rsidR="0069558F">
        <w:rPr>
          <w:lang w:val="sl-SI"/>
        </w:rPr>
        <w:t>nos</w:t>
      </w:r>
      <w:r w:rsidR="003D3CE4">
        <w:rPr>
          <w:lang w:val="sl-SI"/>
        </w:rPr>
        <w:t xml:space="preserve"> podatkov </w:t>
      </w:r>
      <w:r w:rsidR="00C31311">
        <w:rPr>
          <w:lang w:val="sl-SI"/>
        </w:rPr>
        <w:t xml:space="preserve">operaterjev </w:t>
      </w:r>
      <w:r w:rsidR="00205457">
        <w:rPr>
          <w:lang w:val="sl-SI"/>
        </w:rPr>
        <w:t xml:space="preserve">o tržnem interesu </w:t>
      </w:r>
      <w:r w:rsidR="003D3CE4">
        <w:rPr>
          <w:lang w:val="sl-SI"/>
        </w:rPr>
        <w:t>v spletno aplikacijo.</w:t>
      </w:r>
    </w:p>
    <w:p w14:paraId="4790EE76" w14:textId="79D4FAD7" w:rsidR="0069558F" w:rsidRDefault="003D3CE4" w:rsidP="007F18B4">
      <w:pPr>
        <w:pStyle w:val="Odstavekseznama"/>
        <w:numPr>
          <w:ilvl w:val="0"/>
          <w:numId w:val="22"/>
        </w:numPr>
        <w:spacing w:after="160" w:line="260" w:lineRule="exact"/>
        <w:jc w:val="both"/>
        <w:rPr>
          <w:lang w:val="sl-SI"/>
        </w:rPr>
      </w:pPr>
      <w:r>
        <w:rPr>
          <w:lang w:val="sl-SI"/>
        </w:rPr>
        <w:t>P</w:t>
      </w:r>
      <w:r w:rsidR="006861B9">
        <w:rPr>
          <w:lang w:val="sl-SI"/>
        </w:rPr>
        <w:t>isno obvestilo MJU</w:t>
      </w:r>
      <w:r w:rsidR="0069558F">
        <w:rPr>
          <w:lang w:val="sl-SI"/>
        </w:rPr>
        <w:t xml:space="preserve"> o izkazanem tržnem interesu in</w:t>
      </w:r>
      <w:r>
        <w:rPr>
          <w:lang w:val="sl-SI"/>
        </w:rPr>
        <w:t xml:space="preserve"> posredovanje ustreznih dokazil.</w:t>
      </w:r>
    </w:p>
    <w:p w14:paraId="1E18EFF3" w14:textId="77777777" w:rsidR="0069558F" w:rsidRDefault="003D3CE4" w:rsidP="007F18B4">
      <w:pPr>
        <w:pStyle w:val="Odstavekseznama"/>
        <w:numPr>
          <w:ilvl w:val="0"/>
          <w:numId w:val="22"/>
        </w:numPr>
        <w:spacing w:after="160" w:line="260" w:lineRule="exact"/>
        <w:jc w:val="both"/>
        <w:rPr>
          <w:lang w:val="sl-SI"/>
        </w:rPr>
      </w:pPr>
      <w:r>
        <w:rPr>
          <w:lang w:val="sl-SI"/>
        </w:rPr>
        <w:t>M</w:t>
      </w:r>
      <w:r w:rsidR="00870F4F">
        <w:rPr>
          <w:lang w:val="sl-SI"/>
        </w:rPr>
        <w:t>orebitno usklajevanje med operaterji</w:t>
      </w:r>
      <w:r w:rsidR="0069558F">
        <w:rPr>
          <w:lang w:val="sl-SI"/>
        </w:rPr>
        <w:t xml:space="preserve"> v primeru pre</w:t>
      </w:r>
      <w:r>
        <w:rPr>
          <w:lang w:val="sl-SI"/>
        </w:rPr>
        <w:t>krivajočega se tržnega interesa.</w:t>
      </w:r>
    </w:p>
    <w:p w14:paraId="3DB9F0E7" w14:textId="2C3E7A4A" w:rsidR="0069558F" w:rsidRDefault="003D3CE4" w:rsidP="007F18B4">
      <w:pPr>
        <w:pStyle w:val="Odstavekseznama"/>
        <w:numPr>
          <w:ilvl w:val="0"/>
          <w:numId w:val="22"/>
        </w:numPr>
        <w:spacing w:after="160" w:line="260" w:lineRule="exact"/>
        <w:jc w:val="both"/>
        <w:rPr>
          <w:lang w:val="sl-SI"/>
        </w:rPr>
      </w:pPr>
      <w:r>
        <w:rPr>
          <w:lang w:val="sl-SI"/>
        </w:rPr>
        <w:t>P</w:t>
      </w:r>
      <w:r w:rsidR="0069558F">
        <w:rPr>
          <w:lang w:val="sl-SI"/>
        </w:rPr>
        <w:t xml:space="preserve">odpis </w:t>
      </w:r>
      <w:r w:rsidR="005515F6">
        <w:rPr>
          <w:lang w:val="sl-SI"/>
        </w:rPr>
        <w:t xml:space="preserve">pogodb </w:t>
      </w:r>
      <w:r w:rsidR="0069558F">
        <w:rPr>
          <w:lang w:val="sl-SI"/>
        </w:rPr>
        <w:t>o izvedbi tržnega interesa</w:t>
      </w:r>
      <w:r>
        <w:rPr>
          <w:lang w:val="sl-SI"/>
        </w:rPr>
        <w:t>.</w:t>
      </w:r>
    </w:p>
    <w:p w14:paraId="215BAD87" w14:textId="77777777" w:rsidR="0069558F" w:rsidRDefault="003D3CE4" w:rsidP="007F18B4">
      <w:pPr>
        <w:pStyle w:val="Odstavekseznama"/>
        <w:numPr>
          <w:ilvl w:val="0"/>
          <w:numId w:val="22"/>
        </w:numPr>
        <w:spacing w:after="160" w:line="260" w:lineRule="exact"/>
        <w:jc w:val="both"/>
        <w:rPr>
          <w:lang w:val="sl-SI"/>
        </w:rPr>
      </w:pPr>
      <w:r>
        <w:rPr>
          <w:lang w:val="sl-SI"/>
        </w:rPr>
        <w:t>D</w:t>
      </w:r>
      <w:r w:rsidR="0069558F">
        <w:rPr>
          <w:lang w:val="sl-SI"/>
        </w:rPr>
        <w:t xml:space="preserve">oločitev </w:t>
      </w:r>
      <w:r w:rsidR="006861B9">
        <w:rPr>
          <w:lang w:val="sl-SI"/>
        </w:rPr>
        <w:t xml:space="preserve">in javna objava </w:t>
      </w:r>
      <w:r w:rsidR="0069558F">
        <w:rPr>
          <w:lang w:val="sl-SI"/>
        </w:rPr>
        <w:t>belih lis.</w:t>
      </w:r>
    </w:p>
    <w:p w14:paraId="551CE530" w14:textId="77777777" w:rsidR="002478E2" w:rsidRDefault="002478E2" w:rsidP="00B25B93">
      <w:pPr>
        <w:pStyle w:val="Odstavekseznama"/>
        <w:spacing w:after="160" w:line="260" w:lineRule="exact"/>
        <w:ind w:left="360"/>
        <w:jc w:val="both"/>
        <w:rPr>
          <w:lang w:val="sl-SI"/>
        </w:rPr>
      </w:pPr>
    </w:p>
    <w:p w14:paraId="509157C6" w14:textId="77777777" w:rsidR="001A42A1" w:rsidRPr="007F18B4" w:rsidRDefault="0062127B" w:rsidP="007F18B4">
      <w:pPr>
        <w:pStyle w:val="Odstavekseznama"/>
        <w:numPr>
          <w:ilvl w:val="1"/>
          <w:numId w:val="17"/>
        </w:numPr>
        <w:spacing w:after="160" w:line="260" w:lineRule="exact"/>
        <w:jc w:val="both"/>
        <w:rPr>
          <w:b/>
          <w:lang w:val="sl-SI"/>
        </w:rPr>
      </w:pPr>
      <w:r>
        <w:rPr>
          <w:b/>
          <w:lang w:val="sl-SI"/>
        </w:rPr>
        <w:t>P</w:t>
      </w:r>
      <w:r w:rsidR="00205457">
        <w:rPr>
          <w:b/>
          <w:lang w:val="sl-SI"/>
        </w:rPr>
        <w:t>oziv za izkaz</w:t>
      </w:r>
      <w:r w:rsidR="00F87DEB" w:rsidRPr="007F18B4">
        <w:rPr>
          <w:b/>
          <w:lang w:val="sl-SI"/>
        </w:rPr>
        <w:t xml:space="preserve"> tržnega interesa</w:t>
      </w:r>
    </w:p>
    <w:p w14:paraId="6D94E300" w14:textId="77777777" w:rsidR="0020007A" w:rsidRDefault="0020007A" w:rsidP="0020007A">
      <w:pPr>
        <w:pStyle w:val="Odstavekseznama"/>
        <w:ind w:left="0"/>
        <w:jc w:val="both"/>
        <w:rPr>
          <w:bCs/>
          <w:lang w:val="sl-SI"/>
        </w:rPr>
      </w:pPr>
    </w:p>
    <w:p w14:paraId="1D06DB68" w14:textId="5BC7CA8A" w:rsidR="008A14AC" w:rsidRPr="000E0D7A" w:rsidRDefault="007C5924" w:rsidP="00440847">
      <w:pPr>
        <w:pStyle w:val="Odstavekseznama"/>
        <w:ind w:left="0"/>
        <w:jc w:val="both"/>
        <w:rPr>
          <w:bCs/>
          <w:lang w:val="sl-SI"/>
        </w:rPr>
      </w:pPr>
      <w:r w:rsidRPr="00440847">
        <w:rPr>
          <w:b/>
          <w:bCs/>
          <w:lang w:val="sl-SI"/>
        </w:rPr>
        <w:t>MJU</w:t>
      </w:r>
      <w:r w:rsidR="00B73502" w:rsidRPr="00440847">
        <w:rPr>
          <w:b/>
          <w:bCs/>
          <w:lang w:val="sl-SI"/>
        </w:rPr>
        <w:t xml:space="preserve"> poziva operaterje</w:t>
      </w:r>
      <w:r w:rsidR="00051630" w:rsidRPr="00440847">
        <w:rPr>
          <w:b/>
          <w:bCs/>
          <w:lang w:val="sl-SI"/>
        </w:rPr>
        <w:t xml:space="preserve">, da </w:t>
      </w:r>
      <w:r w:rsidR="004E5FE0">
        <w:rPr>
          <w:b/>
          <w:bCs/>
          <w:lang w:val="sl-SI"/>
        </w:rPr>
        <w:t xml:space="preserve">do </w:t>
      </w:r>
      <w:r w:rsidR="004E5FE0" w:rsidRPr="007A073F">
        <w:rPr>
          <w:b/>
          <w:bCs/>
          <w:lang w:val="sl-SI"/>
        </w:rPr>
        <w:t>22. 7. 2019</w:t>
      </w:r>
      <w:r w:rsidR="004E5FE0">
        <w:rPr>
          <w:bCs/>
          <w:lang w:val="sl-SI"/>
        </w:rPr>
        <w:t xml:space="preserve"> </w:t>
      </w:r>
      <w:r w:rsidR="001F12BA" w:rsidRPr="00440847">
        <w:rPr>
          <w:b/>
          <w:bCs/>
          <w:lang w:val="sl-SI"/>
        </w:rPr>
        <w:t>izka</w:t>
      </w:r>
      <w:r w:rsidR="00051630" w:rsidRPr="00440847">
        <w:rPr>
          <w:b/>
          <w:bCs/>
          <w:lang w:val="sl-SI"/>
        </w:rPr>
        <w:t>žejo</w:t>
      </w:r>
      <w:r w:rsidR="007A073F">
        <w:rPr>
          <w:b/>
          <w:bCs/>
          <w:lang w:val="sl-SI"/>
        </w:rPr>
        <w:t xml:space="preserve"> </w:t>
      </w:r>
      <w:r w:rsidR="001F12BA" w:rsidRPr="00440847">
        <w:rPr>
          <w:b/>
          <w:bCs/>
          <w:lang w:val="sl-SI"/>
        </w:rPr>
        <w:t>tržn</w:t>
      </w:r>
      <w:r w:rsidR="00051630" w:rsidRPr="00440847">
        <w:rPr>
          <w:b/>
          <w:bCs/>
          <w:lang w:val="sl-SI"/>
        </w:rPr>
        <w:t>i</w:t>
      </w:r>
      <w:r w:rsidR="001F12BA" w:rsidRPr="00440847">
        <w:rPr>
          <w:b/>
          <w:bCs/>
          <w:lang w:val="sl-SI"/>
        </w:rPr>
        <w:t xml:space="preserve"> interes </w:t>
      </w:r>
      <w:r w:rsidR="00DF6D5E" w:rsidRPr="00440847">
        <w:rPr>
          <w:b/>
          <w:bCs/>
          <w:lang w:val="sl-SI"/>
        </w:rPr>
        <w:t xml:space="preserve">za gradnjo </w:t>
      </w:r>
      <w:r w:rsidR="0020007A" w:rsidRPr="00440847">
        <w:rPr>
          <w:b/>
          <w:bCs/>
          <w:lang w:val="sl-SI"/>
        </w:rPr>
        <w:t>NGA</w:t>
      </w:r>
      <w:r w:rsidR="00F76C36" w:rsidRPr="00440847">
        <w:rPr>
          <w:b/>
          <w:bCs/>
          <w:lang w:val="sl-SI"/>
        </w:rPr>
        <w:t xml:space="preserve"> </w:t>
      </w:r>
      <w:r w:rsidR="00DF6D5E" w:rsidRPr="00440847">
        <w:rPr>
          <w:b/>
          <w:bCs/>
          <w:lang w:val="sl-SI"/>
        </w:rPr>
        <w:t xml:space="preserve">do </w:t>
      </w:r>
      <w:r w:rsidR="004E5FE0" w:rsidRPr="004E5FE0">
        <w:rPr>
          <w:b/>
          <w:bCs/>
          <w:lang w:val="sl-SI"/>
        </w:rPr>
        <w:t>65.545</w:t>
      </w:r>
      <w:r w:rsidR="004E5FE0">
        <w:rPr>
          <w:bCs/>
          <w:lang w:val="sl-SI"/>
        </w:rPr>
        <w:t xml:space="preserve"> </w:t>
      </w:r>
      <w:r w:rsidR="009143C3" w:rsidRPr="00440847">
        <w:rPr>
          <w:b/>
          <w:bCs/>
          <w:lang w:val="sl-SI"/>
        </w:rPr>
        <w:t>gospodinjst</w:t>
      </w:r>
      <w:r w:rsidR="0020007A" w:rsidRPr="00440847">
        <w:rPr>
          <w:b/>
          <w:bCs/>
          <w:lang w:val="sl-SI"/>
        </w:rPr>
        <w:t>ev, ki so</w:t>
      </w:r>
      <w:r w:rsidR="009143C3" w:rsidRPr="00440847">
        <w:rPr>
          <w:b/>
          <w:bCs/>
          <w:lang w:val="sl-SI"/>
        </w:rPr>
        <w:t xml:space="preserve"> </w:t>
      </w:r>
      <w:r w:rsidR="008A14AC" w:rsidRPr="00440847">
        <w:rPr>
          <w:b/>
          <w:bCs/>
          <w:lang w:val="sl-SI"/>
        </w:rPr>
        <w:t>na</w:t>
      </w:r>
      <w:r w:rsidR="0020007A" w:rsidRPr="00440847">
        <w:rPr>
          <w:b/>
          <w:bCs/>
          <w:lang w:val="sl-SI"/>
        </w:rPr>
        <w:t xml:space="preserve"> </w:t>
      </w:r>
      <w:r w:rsidR="008D645F" w:rsidRPr="0020007A">
        <w:rPr>
          <w:b/>
          <w:bCs/>
          <w:lang w:val="sl-SI"/>
        </w:rPr>
        <w:t xml:space="preserve">področjih, kjer danes </w:t>
      </w:r>
      <w:r w:rsidR="004A18FA" w:rsidRPr="0020007A">
        <w:rPr>
          <w:b/>
          <w:bCs/>
          <w:lang w:val="sl-SI"/>
        </w:rPr>
        <w:t xml:space="preserve">še ne obstaja ustrezna infrastruktura </w:t>
      </w:r>
      <w:r w:rsidR="0020007A">
        <w:rPr>
          <w:b/>
          <w:bCs/>
          <w:lang w:val="sl-SI"/>
        </w:rPr>
        <w:t>NGA</w:t>
      </w:r>
      <w:r w:rsidR="00635B9C">
        <w:rPr>
          <w:b/>
          <w:bCs/>
          <w:lang w:val="sl-SI"/>
        </w:rPr>
        <w:t>,</w:t>
      </w:r>
      <w:r w:rsidR="004A18FA" w:rsidRPr="0020007A">
        <w:rPr>
          <w:b/>
          <w:bCs/>
          <w:lang w:val="sl-SI"/>
        </w:rPr>
        <w:t xml:space="preserve"> ki bi v smeri proti uporabniku ves čas omogočala dostop do širokopasovnih elektronskih komunikacijskih storitev s pasovno širino vsaj 30 Mb/s</w:t>
      </w:r>
      <w:r w:rsidR="00635B9C">
        <w:rPr>
          <w:b/>
          <w:bCs/>
          <w:lang w:val="sl-SI"/>
        </w:rPr>
        <w:t>,</w:t>
      </w:r>
      <w:r w:rsidR="0020007A">
        <w:rPr>
          <w:b/>
          <w:bCs/>
          <w:lang w:val="sl-SI"/>
        </w:rPr>
        <w:t xml:space="preserve"> v naslednjih treh (3) letih.</w:t>
      </w:r>
    </w:p>
    <w:p w14:paraId="2B1BD616" w14:textId="77777777" w:rsidR="00F87DEB" w:rsidRPr="000E0D7A" w:rsidRDefault="00F87DEB" w:rsidP="00B25B93">
      <w:pPr>
        <w:spacing w:line="260" w:lineRule="exact"/>
        <w:jc w:val="both"/>
        <w:rPr>
          <w:bCs/>
          <w:lang w:val="sl-SI"/>
        </w:rPr>
      </w:pPr>
    </w:p>
    <w:p w14:paraId="65F0D166" w14:textId="768A6E81" w:rsidR="00F87DEB" w:rsidRDefault="005455AF" w:rsidP="00B25B93">
      <w:pPr>
        <w:spacing w:after="160" w:line="260" w:lineRule="exact"/>
        <w:jc w:val="both"/>
        <w:rPr>
          <w:bCs/>
          <w:lang w:val="sl-SI"/>
        </w:rPr>
      </w:pPr>
      <w:r>
        <w:rPr>
          <w:bCs/>
          <w:lang w:val="sl-SI"/>
        </w:rPr>
        <w:t>Izkazan tržni interes pomeni</w:t>
      </w:r>
      <w:r w:rsidR="001B6447">
        <w:rPr>
          <w:bCs/>
          <w:lang w:val="sl-SI"/>
        </w:rPr>
        <w:t xml:space="preserve">, da bo operater </w:t>
      </w:r>
      <w:r w:rsidR="00F51927">
        <w:rPr>
          <w:bCs/>
          <w:lang w:val="sl-SI"/>
        </w:rPr>
        <w:t xml:space="preserve">najkasneje </w:t>
      </w:r>
      <w:r w:rsidR="001B6447">
        <w:rPr>
          <w:bCs/>
          <w:lang w:val="sl-SI"/>
        </w:rPr>
        <w:t xml:space="preserve">v treh </w:t>
      </w:r>
      <w:r w:rsidR="002C1582">
        <w:rPr>
          <w:bCs/>
          <w:lang w:val="sl-SI"/>
        </w:rPr>
        <w:t xml:space="preserve">letih </w:t>
      </w:r>
      <w:r w:rsidR="006C50A1">
        <w:rPr>
          <w:bCs/>
          <w:lang w:val="sl-SI"/>
        </w:rPr>
        <w:t xml:space="preserve">tem gospodinjstvom na njihovih naslovih </w:t>
      </w:r>
      <w:r w:rsidR="001B6447">
        <w:rPr>
          <w:bCs/>
          <w:lang w:val="sl-SI"/>
        </w:rPr>
        <w:t>omogočil</w:t>
      </w:r>
      <w:r>
        <w:rPr>
          <w:bCs/>
          <w:lang w:val="sl-SI"/>
        </w:rPr>
        <w:t xml:space="preserve"> omrežn</w:t>
      </w:r>
      <w:r w:rsidR="006C50A1">
        <w:rPr>
          <w:bCs/>
          <w:lang w:val="sl-SI"/>
        </w:rPr>
        <w:t>e</w:t>
      </w:r>
      <w:r>
        <w:rPr>
          <w:bCs/>
          <w:lang w:val="sl-SI"/>
        </w:rPr>
        <w:t xml:space="preserve"> </w:t>
      </w:r>
      <w:r w:rsidR="006C50A1">
        <w:rPr>
          <w:bCs/>
          <w:lang w:val="sl-SI"/>
        </w:rPr>
        <w:t xml:space="preserve">priključne </w:t>
      </w:r>
      <w:r>
        <w:rPr>
          <w:bCs/>
          <w:lang w:val="sl-SI"/>
        </w:rPr>
        <w:t>točk</w:t>
      </w:r>
      <w:r w:rsidR="006C50A1">
        <w:rPr>
          <w:bCs/>
          <w:lang w:val="sl-SI"/>
        </w:rPr>
        <w:t>e</w:t>
      </w:r>
      <w:r>
        <w:rPr>
          <w:bCs/>
          <w:lang w:val="sl-SI"/>
        </w:rPr>
        <w:t xml:space="preserve"> </w:t>
      </w:r>
      <w:r w:rsidR="006C50A1">
        <w:rPr>
          <w:bCs/>
          <w:lang w:val="sl-SI"/>
        </w:rPr>
        <w:t>s</w:t>
      </w:r>
      <w:r w:rsidR="00467887">
        <w:rPr>
          <w:bCs/>
          <w:lang w:val="sl-SI"/>
        </w:rPr>
        <w:t xml:space="preserve"> širokopasovno </w:t>
      </w:r>
      <w:r w:rsidR="006C50A1">
        <w:rPr>
          <w:bCs/>
          <w:lang w:val="sl-SI"/>
        </w:rPr>
        <w:t xml:space="preserve">povezljivostjo </w:t>
      </w:r>
      <w:r w:rsidR="002C1582">
        <w:rPr>
          <w:bCs/>
          <w:lang w:val="sl-SI"/>
        </w:rPr>
        <w:t xml:space="preserve">preko NGA </w:t>
      </w:r>
      <w:r>
        <w:rPr>
          <w:bCs/>
          <w:lang w:val="sl-SI"/>
        </w:rPr>
        <w:t xml:space="preserve">s </w:t>
      </w:r>
      <w:r w:rsidR="00C96973">
        <w:rPr>
          <w:bCs/>
          <w:lang w:val="sl-SI"/>
        </w:rPr>
        <w:t xml:space="preserve">pasovno širino </w:t>
      </w:r>
      <w:r w:rsidR="00A14CA8">
        <w:rPr>
          <w:bCs/>
          <w:lang w:val="sl-SI"/>
        </w:rPr>
        <w:t xml:space="preserve">vsaj </w:t>
      </w:r>
      <w:r w:rsidR="002C1582">
        <w:rPr>
          <w:bCs/>
          <w:lang w:val="sl-SI"/>
        </w:rPr>
        <w:t xml:space="preserve">30 </w:t>
      </w:r>
      <w:r w:rsidR="000E221E">
        <w:rPr>
          <w:bCs/>
          <w:lang w:val="sl-SI"/>
        </w:rPr>
        <w:t xml:space="preserve">Mb/s </w:t>
      </w:r>
      <w:r w:rsidR="007F34DA">
        <w:rPr>
          <w:bCs/>
          <w:lang w:val="sl-SI"/>
        </w:rPr>
        <w:t>v smeri proti končnemu uporabniku</w:t>
      </w:r>
      <w:r w:rsidR="00F940C6">
        <w:rPr>
          <w:bCs/>
          <w:lang w:val="sl-SI"/>
        </w:rPr>
        <w:t>, ki</w:t>
      </w:r>
      <w:r w:rsidR="007F34DA">
        <w:rPr>
          <w:bCs/>
          <w:lang w:val="sl-SI"/>
        </w:rPr>
        <w:t xml:space="preserve"> mu </w:t>
      </w:r>
      <w:r w:rsidR="006C50A1">
        <w:rPr>
          <w:bCs/>
          <w:lang w:val="sl-SI"/>
        </w:rPr>
        <w:t xml:space="preserve">bo vedno </w:t>
      </w:r>
      <w:r w:rsidR="007F34DA">
        <w:rPr>
          <w:bCs/>
          <w:lang w:val="sl-SI"/>
        </w:rPr>
        <w:t>na voljo ves čas – 24 ur na dan, vse dni v letu</w:t>
      </w:r>
      <w:r>
        <w:rPr>
          <w:bCs/>
          <w:lang w:val="sl-SI"/>
        </w:rPr>
        <w:t>.</w:t>
      </w:r>
      <w:r w:rsidR="00E61B5C">
        <w:rPr>
          <w:bCs/>
          <w:lang w:val="sl-SI"/>
        </w:rPr>
        <w:t xml:space="preserve"> Gospodinjstvom, ki trenutno niso zainteresirana za povezovanje</w:t>
      </w:r>
      <w:r>
        <w:rPr>
          <w:bCs/>
          <w:lang w:val="sl-SI"/>
        </w:rPr>
        <w:t xml:space="preserve"> </w:t>
      </w:r>
      <w:r w:rsidR="00E61B5C">
        <w:rPr>
          <w:bCs/>
          <w:lang w:val="sl-SI"/>
        </w:rPr>
        <w:t xml:space="preserve">v </w:t>
      </w:r>
      <w:r w:rsidR="006C50A1">
        <w:rPr>
          <w:bCs/>
          <w:lang w:val="sl-SI"/>
        </w:rPr>
        <w:t xml:space="preserve">tako </w:t>
      </w:r>
      <w:r w:rsidR="00E61B5C">
        <w:rPr>
          <w:bCs/>
          <w:lang w:val="sl-SI"/>
        </w:rPr>
        <w:t>širokopasovno omrežje</w:t>
      </w:r>
      <w:r w:rsidR="000E221E">
        <w:rPr>
          <w:bCs/>
          <w:lang w:val="sl-SI"/>
        </w:rPr>
        <w:t xml:space="preserve"> </w:t>
      </w:r>
      <w:r w:rsidR="00B73502">
        <w:rPr>
          <w:bCs/>
          <w:lang w:val="sl-SI"/>
        </w:rPr>
        <w:t>naslednje generacije</w:t>
      </w:r>
      <w:r w:rsidR="00C31311">
        <w:rPr>
          <w:bCs/>
          <w:lang w:val="sl-SI"/>
        </w:rPr>
        <w:t>,</w:t>
      </w:r>
      <w:r w:rsidR="00B73502">
        <w:rPr>
          <w:bCs/>
          <w:lang w:val="sl-SI"/>
        </w:rPr>
        <w:t xml:space="preserve"> </w:t>
      </w:r>
      <w:r w:rsidR="006100B6">
        <w:rPr>
          <w:bCs/>
          <w:lang w:val="sl-SI"/>
        </w:rPr>
        <w:t xml:space="preserve">mora biti </w:t>
      </w:r>
      <w:r w:rsidR="00C31311">
        <w:rPr>
          <w:bCs/>
          <w:lang w:val="sl-SI"/>
        </w:rPr>
        <w:t xml:space="preserve">to </w:t>
      </w:r>
      <w:r w:rsidR="000E221E">
        <w:rPr>
          <w:bCs/>
          <w:lang w:val="sl-SI"/>
        </w:rPr>
        <w:t xml:space="preserve">povezovanje </w:t>
      </w:r>
      <w:r w:rsidR="00C31311">
        <w:rPr>
          <w:bCs/>
          <w:lang w:val="sl-SI"/>
        </w:rPr>
        <w:t>omogoč</w:t>
      </w:r>
      <w:r w:rsidR="006100B6">
        <w:rPr>
          <w:bCs/>
          <w:lang w:val="sl-SI"/>
        </w:rPr>
        <w:t>eno</w:t>
      </w:r>
      <w:r w:rsidR="00C31311">
        <w:rPr>
          <w:bCs/>
          <w:lang w:val="sl-SI"/>
        </w:rPr>
        <w:t xml:space="preserve"> </w:t>
      </w:r>
      <w:r w:rsidR="006100B6">
        <w:rPr>
          <w:bCs/>
          <w:lang w:val="sl-SI"/>
        </w:rPr>
        <w:t xml:space="preserve">kadarkoli </w:t>
      </w:r>
      <w:r w:rsidR="000E221E">
        <w:rPr>
          <w:bCs/>
          <w:lang w:val="sl-SI"/>
        </w:rPr>
        <w:t xml:space="preserve">v </w:t>
      </w:r>
      <w:r w:rsidR="006100B6">
        <w:rPr>
          <w:bCs/>
          <w:lang w:val="sl-SI"/>
        </w:rPr>
        <w:t>prihodnosti</w:t>
      </w:r>
      <w:r w:rsidR="00C31311">
        <w:rPr>
          <w:bCs/>
          <w:lang w:val="sl-SI"/>
        </w:rPr>
        <w:t>. Po poteku treh let</w:t>
      </w:r>
      <w:r w:rsidR="00E75873">
        <w:rPr>
          <w:bCs/>
          <w:lang w:val="sl-SI"/>
        </w:rPr>
        <w:t xml:space="preserve"> od izkazanega tržnega interesa </w:t>
      </w:r>
      <w:r w:rsidR="00C31311">
        <w:rPr>
          <w:bCs/>
          <w:lang w:val="sl-SI"/>
        </w:rPr>
        <w:t xml:space="preserve">je operater, ki je </w:t>
      </w:r>
      <w:r w:rsidR="006100B6">
        <w:rPr>
          <w:bCs/>
          <w:lang w:val="sl-SI"/>
        </w:rPr>
        <w:t xml:space="preserve">za gospodinjstva </w:t>
      </w:r>
      <w:r w:rsidR="00C31311">
        <w:rPr>
          <w:bCs/>
          <w:lang w:val="sl-SI"/>
        </w:rPr>
        <w:t xml:space="preserve">na določenem naslovu </w:t>
      </w:r>
      <w:r w:rsidR="000C1918">
        <w:rPr>
          <w:bCs/>
          <w:lang w:val="sl-SI"/>
        </w:rPr>
        <w:t>izkazal</w:t>
      </w:r>
      <w:r w:rsidR="00C31311">
        <w:rPr>
          <w:bCs/>
          <w:lang w:val="sl-SI"/>
        </w:rPr>
        <w:t xml:space="preserve"> tržni interes, </w:t>
      </w:r>
      <w:r w:rsidR="00E75873">
        <w:rPr>
          <w:bCs/>
          <w:lang w:val="sl-SI"/>
        </w:rPr>
        <w:t xml:space="preserve">skladno s svojimi javno objavljenimi pogoji </w:t>
      </w:r>
      <w:r w:rsidR="006100B6">
        <w:rPr>
          <w:bCs/>
          <w:lang w:val="sl-SI"/>
        </w:rPr>
        <w:t xml:space="preserve">gospodinjstvu </w:t>
      </w:r>
      <w:r w:rsidR="00202334">
        <w:rPr>
          <w:bCs/>
          <w:lang w:val="sl-SI"/>
        </w:rPr>
        <w:t xml:space="preserve">na tem naslovu </w:t>
      </w:r>
      <w:r w:rsidR="00C31311">
        <w:rPr>
          <w:bCs/>
          <w:lang w:val="sl-SI"/>
        </w:rPr>
        <w:t xml:space="preserve">dolžan vzpostaviti </w:t>
      </w:r>
      <w:r w:rsidR="006100B6">
        <w:rPr>
          <w:bCs/>
          <w:lang w:val="sl-SI"/>
        </w:rPr>
        <w:t>tako omrežno priključno točko</w:t>
      </w:r>
      <w:r w:rsidR="00C31311">
        <w:rPr>
          <w:bCs/>
          <w:lang w:val="sl-SI"/>
        </w:rPr>
        <w:t xml:space="preserve"> v roku 90 dni od prejema pisne zahteve s strani zainteresiranega končnega uporabnika ali </w:t>
      </w:r>
      <w:r w:rsidR="00E75873">
        <w:rPr>
          <w:bCs/>
          <w:lang w:val="sl-SI"/>
        </w:rPr>
        <w:t>ponudnika storitve</w:t>
      </w:r>
      <w:r w:rsidR="007C60A4">
        <w:rPr>
          <w:bCs/>
          <w:lang w:val="sl-SI"/>
        </w:rPr>
        <w:t xml:space="preserve">. Šteje se, da je gospodinjstvu omogočeno povezovanje </w:t>
      </w:r>
      <w:r w:rsidR="006C50A1">
        <w:rPr>
          <w:bCs/>
          <w:lang w:val="sl-SI"/>
        </w:rPr>
        <w:t>preko NGA</w:t>
      </w:r>
      <w:r w:rsidR="007C60A4">
        <w:rPr>
          <w:bCs/>
          <w:lang w:val="sl-SI"/>
        </w:rPr>
        <w:t xml:space="preserve"> s </w:t>
      </w:r>
      <w:r w:rsidR="00C96973">
        <w:rPr>
          <w:bCs/>
          <w:lang w:val="sl-SI"/>
        </w:rPr>
        <w:t xml:space="preserve">pasovno širino </w:t>
      </w:r>
      <w:r w:rsidR="00A14CA8">
        <w:rPr>
          <w:bCs/>
          <w:lang w:val="sl-SI"/>
        </w:rPr>
        <w:t xml:space="preserve">vsaj </w:t>
      </w:r>
      <w:r w:rsidR="00C96973">
        <w:rPr>
          <w:bCs/>
          <w:lang w:val="sl-SI"/>
        </w:rPr>
        <w:t xml:space="preserve">30 </w:t>
      </w:r>
      <w:r w:rsidR="000E221E">
        <w:rPr>
          <w:bCs/>
          <w:lang w:val="sl-SI"/>
        </w:rPr>
        <w:t>Mb/s</w:t>
      </w:r>
      <w:r w:rsidR="007C60A4">
        <w:rPr>
          <w:bCs/>
          <w:lang w:val="sl-SI"/>
        </w:rPr>
        <w:t>, ko je omrežje</w:t>
      </w:r>
      <w:r w:rsidR="00051630">
        <w:rPr>
          <w:bCs/>
          <w:lang w:val="sl-SI"/>
        </w:rPr>
        <w:t>, ki omogoča priključitev,</w:t>
      </w:r>
      <w:r w:rsidR="007C60A4">
        <w:rPr>
          <w:bCs/>
          <w:lang w:val="sl-SI"/>
        </w:rPr>
        <w:t xml:space="preserve"> v neposredni bližini. Za neposredno bližino omrežja se šteje razdalja do 200 m do kabelske kanalizacije ali do priključne točke, če na tej razdalji ni ovir, ki bi prepreče</w:t>
      </w:r>
      <w:r w:rsidR="000E221E">
        <w:rPr>
          <w:bCs/>
          <w:lang w:val="sl-SI"/>
        </w:rPr>
        <w:t>vale povezovanje, oziroma v pri</w:t>
      </w:r>
      <w:r w:rsidR="007C60A4">
        <w:rPr>
          <w:bCs/>
          <w:lang w:val="sl-SI"/>
        </w:rPr>
        <w:t>m</w:t>
      </w:r>
      <w:r w:rsidR="000E221E">
        <w:rPr>
          <w:bCs/>
          <w:lang w:val="sl-SI"/>
        </w:rPr>
        <w:t>e</w:t>
      </w:r>
      <w:r w:rsidR="007C60A4">
        <w:rPr>
          <w:bCs/>
          <w:lang w:val="sl-SI"/>
        </w:rPr>
        <w:t>ru brezžičnih omrežij</w:t>
      </w:r>
      <w:r w:rsidR="000E221E">
        <w:rPr>
          <w:bCs/>
          <w:lang w:val="sl-SI"/>
        </w:rPr>
        <w:t xml:space="preserve"> domet brezžičnega omrežja</w:t>
      </w:r>
      <w:r w:rsidR="00523CC0">
        <w:rPr>
          <w:bCs/>
          <w:lang w:val="sl-SI"/>
        </w:rPr>
        <w:t xml:space="preserve">, ki še omogoča </w:t>
      </w:r>
      <w:r w:rsidR="00C96973">
        <w:rPr>
          <w:bCs/>
          <w:lang w:val="sl-SI"/>
        </w:rPr>
        <w:t>to zahtevano pasovno širino</w:t>
      </w:r>
      <w:r w:rsidR="00523CC0">
        <w:rPr>
          <w:bCs/>
          <w:lang w:val="sl-SI"/>
        </w:rPr>
        <w:t xml:space="preserve"> dostopa</w:t>
      </w:r>
      <w:r w:rsidR="000E221E">
        <w:rPr>
          <w:bCs/>
          <w:lang w:val="sl-SI"/>
        </w:rPr>
        <w:t>.</w:t>
      </w:r>
    </w:p>
    <w:p w14:paraId="629E13DD" w14:textId="77777777" w:rsidR="00402326" w:rsidRPr="00717285" w:rsidRDefault="00402326" w:rsidP="00402326">
      <w:pPr>
        <w:pStyle w:val="Odstavekseznama"/>
        <w:numPr>
          <w:ilvl w:val="1"/>
          <w:numId w:val="17"/>
        </w:numPr>
        <w:spacing w:after="160" w:line="260" w:lineRule="exact"/>
        <w:jc w:val="both"/>
        <w:rPr>
          <w:b/>
          <w:lang w:val="sl-SI"/>
        </w:rPr>
      </w:pPr>
      <w:r w:rsidRPr="00402326">
        <w:rPr>
          <w:b/>
          <w:lang w:val="sl-SI"/>
        </w:rPr>
        <w:t>Vnos podatkov o tržnem interesu v spletno aplikacijo</w:t>
      </w:r>
    </w:p>
    <w:p w14:paraId="656CEF02" w14:textId="7CE81394" w:rsidR="002478E2" w:rsidRPr="003919C9" w:rsidRDefault="00F93D0B" w:rsidP="00031B4A">
      <w:pPr>
        <w:spacing w:after="160" w:line="260" w:lineRule="exact"/>
        <w:jc w:val="both"/>
        <w:rPr>
          <w:rFonts w:cs="Arial"/>
          <w:bCs/>
          <w:szCs w:val="20"/>
          <w:lang w:val="sl-SI"/>
        </w:rPr>
      </w:pPr>
      <w:r w:rsidRPr="0063337E">
        <w:rPr>
          <w:rFonts w:cs="Arial"/>
          <w:bCs/>
          <w:szCs w:val="20"/>
          <w:lang w:val="sl-SI"/>
        </w:rPr>
        <w:t>T</w:t>
      </w:r>
      <w:r w:rsidR="00B73502">
        <w:rPr>
          <w:rFonts w:cs="Arial"/>
          <w:bCs/>
          <w:szCs w:val="20"/>
          <w:lang w:val="sl-SI"/>
        </w:rPr>
        <w:t>ržni interes morajo operaterji</w:t>
      </w:r>
      <w:r w:rsidRPr="0063337E">
        <w:rPr>
          <w:rFonts w:cs="Arial"/>
          <w:bCs/>
          <w:szCs w:val="20"/>
          <w:lang w:val="sl-SI"/>
        </w:rPr>
        <w:t xml:space="preserve"> izkazati preko spletne aplikacije, ki je dostopna na spletni strani: </w:t>
      </w:r>
      <w:hyperlink r:id="rId11" w:history="1">
        <w:r w:rsidR="0063337E" w:rsidRPr="009F0700">
          <w:rPr>
            <w:rStyle w:val="Hiperpovezava"/>
            <w:rFonts w:cs="Arial"/>
            <w:szCs w:val="20"/>
            <w:lang w:val="sl-SI"/>
          </w:rPr>
          <w:t>http://prostor3.gov.si/ozkgji-ti/index.jsp</w:t>
        </w:r>
      </w:hyperlink>
      <w:hyperlink r:id="rId12" w:history="1"/>
      <w:r w:rsidR="0063337E" w:rsidRPr="0063337E">
        <w:rPr>
          <w:rStyle w:val="Hiperpovezava"/>
          <w:rFonts w:cs="Arial"/>
          <w:bCs/>
          <w:color w:val="auto"/>
          <w:szCs w:val="20"/>
          <w:u w:val="none"/>
          <w:lang w:val="sl-SI"/>
        </w:rPr>
        <w:t xml:space="preserve"> </w:t>
      </w:r>
      <w:r w:rsidR="00B73502">
        <w:rPr>
          <w:rFonts w:cs="Arial"/>
          <w:bCs/>
          <w:szCs w:val="20"/>
          <w:lang w:val="sl-SI"/>
        </w:rPr>
        <w:t>. Tu operaterji</w:t>
      </w:r>
      <w:r w:rsidR="00CF78EF" w:rsidRPr="0063337E">
        <w:rPr>
          <w:rFonts w:cs="Arial"/>
          <w:bCs/>
          <w:szCs w:val="20"/>
          <w:lang w:val="sl-SI"/>
        </w:rPr>
        <w:t xml:space="preserve"> </w:t>
      </w:r>
      <w:r w:rsidRPr="0063337E">
        <w:rPr>
          <w:rFonts w:cs="Arial"/>
          <w:bCs/>
          <w:szCs w:val="20"/>
          <w:lang w:val="sl-SI"/>
        </w:rPr>
        <w:t xml:space="preserve">tudi prevzamejo </w:t>
      </w:r>
      <w:r w:rsidR="00CF78EF" w:rsidRPr="0063337E">
        <w:rPr>
          <w:rFonts w:cs="Arial"/>
          <w:bCs/>
          <w:szCs w:val="20"/>
          <w:lang w:val="sl-SI"/>
        </w:rPr>
        <w:t>podatke o gospodinjstvih</w:t>
      </w:r>
      <w:r w:rsidRPr="001170E2">
        <w:rPr>
          <w:rFonts w:cs="Arial"/>
          <w:bCs/>
          <w:szCs w:val="20"/>
          <w:lang w:val="sl-SI"/>
        </w:rPr>
        <w:t xml:space="preserve">. </w:t>
      </w:r>
      <w:r w:rsidR="005D6612" w:rsidRPr="001170E2">
        <w:rPr>
          <w:rFonts w:cs="Arial"/>
          <w:bCs/>
          <w:szCs w:val="20"/>
          <w:lang w:val="sl-SI"/>
        </w:rPr>
        <w:t xml:space="preserve">Navodila za dostop do spletne aplikacije </w:t>
      </w:r>
      <w:r w:rsidR="0063337E" w:rsidRPr="001170E2">
        <w:rPr>
          <w:rFonts w:cs="Arial"/>
          <w:bCs/>
          <w:szCs w:val="20"/>
          <w:lang w:val="sl-SI"/>
        </w:rPr>
        <w:t xml:space="preserve">so na spletni strani: </w:t>
      </w:r>
      <w:hyperlink r:id="rId13" w:history="1">
        <w:r w:rsidR="00F83111" w:rsidRPr="009F0700">
          <w:rPr>
            <w:rStyle w:val="Hiperpovezava"/>
            <w:rFonts w:cs="Arial"/>
            <w:szCs w:val="20"/>
            <w:lang w:val="sl-SI"/>
          </w:rPr>
          <w:t>http://www.mju.gov.si/fileadmin/mju.gov.si/pageuploads/DID/Informacijska_druzba/TTI_2018/Navodila_aplikacija.pdf</w:t>
        </w:r>
      </w:hyperlink>
      <w:r w:rsidR="0063337E" w:rsidRPr="009F0700">
        <w:rPr>
          <w:rFonts w:cs="Arial"/>
          <w:bCs/>
          <w:szCs w:val="20"/>
          <w:lang w:val="sl-SI"/>
        </w:rPr>
        <w:t>.</w:t>
      </w:r>
      <w:r w:rsidR="003919C9">
        <w:rPr>
          <w:rFonts w:cs="Arial"/>
          <w:bCs/>
          <w:szCs w:val="20"/>
          <w:lang w:val="sl-SI"/>
        </w:rPr>
        <w:t xml:space="preserve"> </w:t>
      </w:r>
      <w:r w:rsidR="0063337E" w:rsidRPr="001170E2">
        <w:rPr>
          <w:rFonts w:cs="Arial"/>
          <w:color w:val="000000"/>
          <w:szCs w:val="20"/>
          <w:lang w:val="sl-SI" w:eastAsia="sl-SI"/>
        </w:rPr>
        <w:t xml:space="preserve">Izmenjevalni format za potrebe tržnega interesa je </w:t>
      </w:r>
      <w:r w:rsidR="004C1027" w:rsidRPr="001170E2">
        <w:rPr>
          <w:rFonts w:cs="Arial"/>
          <w:bCs/>
          <w:szCs w:val="20"/>
          <w:lang w:val="sl-SI"/>
        </w:rPr>
        <w:t>na spletni strani:</w:t>
      </w:r>
      <w:r w:rsidR="004C1027" w:rsidRPr="001170E2">
        <w:rPr>
          <w:rFonts w:cs="Arial"/>
          <w:bCs/>
          <w:color w:val="00B0F0"/>
          <w:szCs w:val="20"/>
          <w:lang w:val="sl-SI"/>
        </w:rPr>
        <w:t xml:space="preserve"> </w:t>
      </w:r>
      <w:hyperlink r:id="rId14" w:history="1">
        <w:r w:rsidR="008B4BD1" w:rsidRPr="009F0700">
          <w:rPr>
            <w:rStyle w:val="Hiperpovezava"/>
            <w:lang w:val="it-IT"/>
          </w:rPr>
          <w:t>http://www.mju.gov.si/fileadmin/mju.gov.si/pageuploads/DID/Informacijska_druzba/TTI_2018/Izmenjevalni_format_TI.pdf</w:t>
        </w:r>
      </w:hyperlink>
      <w:r w:rsidR="003919C9" w:rsidRPr="009F0700">
        <w:rPr>
          <w:lang w:val="it-IT"/>
        </w:rPr>
        <w:t>.</w:t>
      </w:r>
      <w:hyperlink r:id="rId15" w:history="1"/>
      <w:r w:rsidR="005D6612" w:rsidRPr="001170E2">
        <w:rPr>
          <w:rFonts w:cs="Arial"/>
          <w:szCs w:val="20"/>
          <w:lang w:val="it-IT"/>
        </w:rPr>
        <w:t xml:space="preserve"> </w:t>
      </w:r>
      <w:r w:rsidR="005D6612" w:rsidRPr="001170E2">
        <w:rPr>
          <w:rFonts w:cs="Arial"/>
          <w:bCs/>
          <w:szCs w:val="20"/>
          <w:lang w:val="sl-SI"/>
        </w:rPr>
        <w:t xml:space="preserve">Zahtevek za dostop do podatkov in </w:t>
      </w:r>
      <w:r w:rsidR="00E227A4" w:rsidRPr="001170E2">
        <w:rPr>
          <w:rFonts w:cs="Arial"/>
          <w:bCs/>
          <w:szCs w:val="20"/>
          <w:lang w:val="sl-SI"/>
        </w:rPr>
        <w:t xml:space="preserve">izražanje </w:t>
      </w:r>
      <w:r w:rsidR="005D6612" w:rsidRPr="001170E2">
        <w:rPr>
          <w:rFonts w:cs="Arial"/>
          <w:bCs/>
          <w:szCs w:val="20"/>
          <w:lang w:val="sl-SI"/>
        </w:rPr>
        <w:t xml:space="preserve">tržnega interesa za gradnjo omrežij elektronskih komunikacij za registrirane uporabnike je </w:t>
      </w:r>
      <w:r w:rsidR="007B71A6" w:rsidRPr="001170E2">
        <w:rPr>
          <w:rFonts w:cs="Arial"/>
          <w:bCs/>
          <w:szCs w:val="20"/>
          <w:lang w:val="sl-SI"/>
        </w:rPr>
        <w:t xml:space="preserve">dostopen </w:t>
      </w:r>
      <w:r w:rsidR="005D6612" w:rsidRPr="001170E2">
        <w:rPr>
          <w:rFonts w:cs="Arial"/>
          <w:bCs/>
          <w:szCs w:val="20"/>
          <w:lang w:val="sl-SI"/>
        </w:rPr>
        <w:t>na spletni strani:</w:t>
      </w:r>
      <w:r w:rsidR="005D6612" w:rsidRPr="001170E2">
        <w:rPr>
          <w:rFonts w:cs="Arial"/>
          <w:bCs/>
          <w:color w:val="00B0F0"/>
          <w:szCs w:val="20"/>
          <w:lang w:val="sl-SI"/>
        </w:rPr>
        <w:t xml:space="preserve"> </w:t>
      </w:r>
      <w:hyperlink r:id="rId16" w:history="1">
        <w:r w:rsidR="0022288E" w:rsidRPr="009F0700">
          <w:rPr>
            <w:rStyle w:val="Hiperpovezava"/>
            <w:rFonts w:cs="Arial"/>
            <w:szCs w:val="20"/>
            <w:lang w:val="sl-SI"/>
          </w:rPr>
          <w:t>http://www.mju.gov.si/fileadmin/mju.gov.si/pageuploads/DID/Informacijska_druzba/TTI_2018/Obrazec_za_dostop_TI_OPT_NGN_2018.pdf</w:t>
        </w:r>
      </w:hyperlink>
      <w:r w:rsidR="001604A8" w:rsidRPr="009F0700">
        <w:rPr>
          <w:rStyle w:val="Hiperpovezava"/>
          <w:rFonts w:cs="Arial"/>
          <w:bCs/>
          <w:color w:val="auto"/>
          <w:szCs w:val="20"/>
          <w:u w:val="none"/>
          <w:lang w:val="sl-SI"/>
        </w:rPr>
        <w:t>.</w:t>
      </w:r>
      <w:r w:rsidR="003919C9">
        <w:rPr>
          <w:rStyle w:val="Hiperpovezava"/>
          <w:rFonts w:cs="Arial"/>
          <w:bCs/>
          <w:color w:val="auto"/>
          <w:szCs w:val="20"/>
          <w:u w:val="none"/>
          <w:lang w:val="sl-SI"/>
        </w:rPr>
        <w:t xml:space="preserve"> </w:t>
      </w:r>
      <w:r w:rsidR="001604A8" w:rsidRPr="0063337E">
        <w:rPr>
          <w:rStyle w:val="Hiperpovezava"/>
          <w:rFonts w:cs="Arial"/>
          <w:bCs/>
          <w:color w:val="auto"/>
          <w:szCs w:val="20"/>
          <w:u w:val="none"/>
          <w:lang w:val="sl-SI"/>
        </w:rPr>
        <w:t>Izpolnjen zahtevek</w:t>
      </w:r>
      <w:r w:rsidR="00E227A4" w:rsidRPr="0063337E">
        <w:rPr>
          <w:rStyle w:val="Hiperpovezava"/>
          <w:rFonts w:cs="Arial"/>
          <w:bCs/>
          <w:color w:val="auto"/>
          <w:szCs w:val="20"/>
          <w:u w:val="none"/>
          <w:lang w:val="sl-SI"/>
        </w:rPr>
        <w:t xml:space="preserve"> </w:t>
      </w:r>
      <w:r w:rsidR="00B73502">
        <w:rPr>
          <w:rStyle w:val="Hiperpovezava"/>
          <w:rFonts w:cs="Arial"/>
          <w:bCs/>
          <w:color w:val="auto"/>
          <w:szCs w:val="20"/>
          <w:u w:val="none"/>
          <w:lang w:val="sl-SI"/>
        </w:rPr>
        <w:t>operaterji</w:t>
      </w:r>
      <w:r w:rsidR="001604A8" w:rsidRPr="0063337E">
        <w:rPr>
          <w:rStyle w:val="Hiperpovezava"/>
          <w:rFonts w:cs="Arial"/>
          <w:bCs/>
          <w:color w:val="auto"/>
          <w:szCs w:val="20"/>
          <w:u w:val="none"/>
          <w:lang w:val="sl-SI"/>
        </w:rPr>
        <w:t xml:space="preserve"> pošljejo na</w:t>
      </w:r>
      <w:r w:rsidR="00E227A4" w:rsidRPr="008B25FD">
        <w:rPr>
          <w:rStyle w:val="Hiperpovezava"/>
          <w:rFonts w:cs="Arial"/>
          <w:bCs/>
          <w:color w:val="auto"/>
          <w:szCs w:val="20"/>
          <w:u w:val="none"/>
          <w:lang w:val="sl-SI"/>
        </w:rPr>
        <w:t xml:space="preserve"> </w:t>
      </w:r>
      <w:r w:rsidR="00E227A4" w:rsidRPr="0063337E">
        <w:rPr>
          <w:rFonts w:cs="Arial"/>
          <w:bCs/>
          <w:szCs w:val="20"/>
          <w:lang w:val="sl-SI"/>
        </w:rPr>
        <w:t>e-naslov:</w:t>
      </w:r>
      <w:r w:rsidR="00E227A4" w:rsidRPr="0063337E">
        <w:rPr>
          <w:rFonts w:cs="Arial"/>
          <w:b/>
          <w:bCs/>
          <w:szCs w:val="20"/>
          <w:lang w:val="sl-SI"/>
        </w:rPr>
        <w:t xml:space="preserve"> </w:t>
      </w:r>
      <w:hyperlink r:id="rId17" w:history="1">
        <w:r w:rsidR="008455AF" w:rsidRPr="00E92831">
          <w:rPr>
            <w:rStyle w:val="Hiperpovezava"/>
            <w:rFonts w:cs="Arial"/>
            <w:szCs w:val="20"/>
            <w:lang w:val="sl-SI"/>
          </w:rPr>
          <w:t>gp.mju@gov.si</w:t>
        </w:r>
      </w:hyperlink>
      <w:r w:rsidR="00A22227">
        <w:rPr>
          <w:rStyle w:val="Hiperpovezava"/>
          <w:rFonts w:cs="Arial"/>
          <w:szCs w:val="20"/>
          <w:lang w:val="sl-SI"/>
        </w:rPr>
        <w:t xml:space="preserve"> in </w:t>
      </w:r>
      <w:r w:rsidR="00A42F1B">
        <w:rPr>
          <w:rStyle w:val="Hiperpovezava"/>
          <w:rFonts w:cs="Arial"/>
          <w:szCs w:val="20"/>
          <w:lang w:val="sl-SI"/>
        </w:rPr>
        <w:t>zvonimir.unijat@gov.si</w:t>
      </w:r>
      <w:r w:rsidR="001604A8" w:rsidRPr="00627A33">
        <w:rPr>
          <w:rStyle w:val="Hiperpovezava"/>
          <w:rFonts w:cs="Arial"/>
          <w:bCs/>
          <w:color w:val="auto"/>
          <w:szCs w:val="20"/>
          <w:u w:val="none"/>
          <w:lang w:val="sl-SI"/>
        </w:rPr>
        <w:t>,</w:t>
      </w:r>
      <w:r w:rsidR="00E227A4" w:rsidRPr="00627A33">
        <w:rPr>
          <w:rFonts w:cs="Arial"/>
          <w:bCs/>
          <w:szCs w:val="20"/>
          <w:lang w:val="sl-SI"/>
        </w:rPr>
        <w:t xml:space="preserve"> </w:t>
      </w:r>
      <w:r w:rsidR="00E227A4" w:rsidRPr="0063337E">
        <w:rPr>
          <w:rFonts w:cs="Arial"/>
          <w:bCs/>
          <w:szCs w:val="20"/>
          <w:lang w:val="sl-SI"/>
        </w:rPr>
        <w:t xml:space="preserve">s pripisom v naslovu: DOSTOP </w:t>
      </w:r>
      <w:r w:rsidR="001604A8" w:rsidRPr="0063337E">
        <w:rPr>
          <w:rFonts w:cs="Arial"/>
          <w:bCs/>
          <w:szCs w:val="20"/>
          <w:lang w:val="sl-SI"/>
        </w:rPr>
        <w:t xml:space="preserve">DO </w:t>
      </w:r>
      <w:r w:rsidR="00E227A4" w:rsidRPr="0063337E">
        <w:rPr>
          <w:rFonts w:cs="Arial"/>
          <w:bCs/>
          <w:szCs w:val="20"/>
          <w:lang w:val="sl-SI"/>
        </w:rPr>
        <w:t>TESTIRANJ</w:t>
      </w:r>
      <w:r w:rsidR="001604A8" w:rsidRPr="0063337E">
        <w:rPr>
          <w:rFonts w:cs="Arial"/>
          <w:bCs/>
          <w:szCs w:val="20"/>
          <w:lang w:val="sl-SI"/>
        </w:rPr>
        <w:t>A</w:t>
      </w:r>
      <w:r w:rsidR="00F76C36">
        <w:rPr>
          <w:rFonts w:cs="Arial"/>
          <w:bCs/>
          <w:szCs w:val="20"/>
          <w:lang w:val="sl-SI"/>
        </w:rPr>
        <w:t xml:space="preserve"> </w:t>
      </w:r>
      <w:r w:rsidR="00DE5286">
        <w:rPr>
          <w:rFonts w:cs="Arial"/>
          <w:bCs/>
          <w:szCs w:val="20"/>
          <w:lang w:val="sl-SI"/>
        </w:rPr>
        <w:t>2019</w:t>
      </w:r>
      <w:r w:rsidR="001604A8" w:rsidRPr="0063337E">
        <w:rPr>
          <w:rFonts w:cs="Arial"/>
          <w:bCs/>
          <w:szCs w:val="20"/>
          <w:lang w:val="sl-SI"/>
        </w:rPr>
        <w:t>, najkasneje</w:t>
      </w:r>
      <w:r w:rsidR="00EF23A7">
        <w:rPr>
          <w:rFonts w:cs="Arial"/>
          <w:bCs/>
          <w:szCs w:val="20"/>
          <w:lang w:val="sl-SI"/>
        </w:rPr>
        <w:t xml:space="preserve"> </w:t>
      </w:r>
      <w:r w:rsidR="009F0700">
        <w:rPr>
          <w:rFonts w:cs="Arial"/>
          <w:bCs/>
          <w:szCs w:val="20"/>
          <w:lang w:val="sl-SI"/>
        </w:rPr>
        <w:t>15</w:t>
      </w:r>
      <w:r w:rsidR="00F8189D" w:rsidRPr="00031B4A">
        <w:rPr>
          <w:rFonts w:cs="Arial"/>
          <w:bCs/>
          <w:szCs w:val="20"/>
          <w:lang w:val="sl-SI"/>
        </w:rPr>
        <w:t xml:space="preserve">. </w:t>
      </w:r>
      <w:r w:rsidR="00D618BB">
        <w:rPr>
          <w:rFonts w:cs="Arial"/>
          <w:bCs/>
          <w:szCs w:val="20"/>
          <w:lang w:val="sl-SI"/>
        </w:rPr>
        <w:t>7</w:t>
      </w:r>
      <w:r w:rsidR="00F8189D" w:rsidRPr="00031B4A">
        <w:rPr>
          <w:rFonts w:cs="Arial"/>
          <w:bCs/>
          <w:szCs w:val="20"/>
          <w:lang w:val="sl-SI"/>
        </w:rPr>
        <w:t xml:space="preserve">. </w:t>
      </w:r>
      <w:r w:rsidR="00D618BB" w:rsidRPr="00031B4A">
        <w:rPr>
          <w:rFonts w:cs="Arial"/>
          <w:bCs/>
          <w:szCs w:val="20"/>
          <w:lang w:val="sl-SI"/>
        </w:rPr>
        <w:t>201</w:t>
      </w:r>
      <w:r w:rsidR="00D618BB">
        <w:rPr>
          <w:rFonts w:cs="Arial"/>
          <w:bCs/>
          <w:szCs w:val="20"/>
          <w:lang w:val="sl-SI"/>
        </w:rPr>
        <w:t>9</w:t>
      </w:r>
      <w:r w:rsidR="00E227A4" w:rsidRPr="00031B4A">
        <w:rPr>
          <w:rFonts w:cs="Arial"/>
          <w:bCs/>
          <w:szCs w:val="20"/>
          <w:lang w:val="sl-SI"/>
        </w:rPr>
        <w:t>.</w:t>
      </w:r>
      <w:r w:rsidR="00A22227">
        <w:rPr>
          <w:rFonts w:cs="Arial"/>
          <w:bCs/>
          <w:szCs w:val="20"/>
          <w:lang w:val="sl-SI"/>
        </w:rPr>
        <w:t xml:space="preserve"> V primeru, da </w:t>
      </w:r>
      <w:r w:rsidR="00A42F1B">
        <w:rPr>
          <w:rFonts w:cs="Arial"/>
          <w:bCs/>
          <w:szCs w:val="20"/>
          <w:lang w:val="sl-SI"/>
        </w:rPr>
        <w:t xml:space="preserve">je </w:t>
      </w:r>
      <w:r w:rsidR="00A22227">
        <w:rPr>
          <w:rFonts w:cs="Arial"/>
          <w:bCs/>
          <w:szCs w:val="20"/>
          <w:lang w:val="sl-SI"/>
        </w:rPr>
        <w:t xml:space="preserve">dostop do postopkov izražanja tržnega interesa omogočen </w:t>
      </w:r>
      <w:r w:rsidR="00A42F1B">
        <w:rPr>
          <w:rFonts w:cs="Arial"/>
          <w:bCs/>
          <w:szCs w:val="20"/>
          <w:lang w:val="sl-SI"/>
        </w:rPr>
        <w:t xml:space="preserve">že </w:t>
      </w:r>
      <w:r w:rsidR="00A22227">
        <w:rPr>
          <w:rFonts w:cs="Arial"/>
          <w:bCs/>
          <w:szCs w:val="20"/>
          <w:lang w:val="sl-SI"/>
        </w:rPr>
        <w:t>iz preteklosti, ta velja tudi za ta postop</w:t>
      </w:r>
      <w:r w:rsidR="00D618BB">
        <w:rPr>
          <w:rFonts w:cs="Arial"/>
          <w:bCs/>
          <w:szCs w:val="20"/>
          <w:lang w:val="sl-SI"/>
        </w:rPr>
        <w:t>ek</w:t>
      </w:r>
      <w:r w:rsidR="00A22227">
        <w:rPr>
          <w:rFonts w:cs="Arial"/>
          <w:bCs/>
          <w:szCs w:val="20"/>
          <w:lang w:val="sl-SI"/>
        </w:rPr>
        <w:t xml:space="preserve"> in </w:t>
      </w:r>
      <w:r w:rsidR="00354EA0">
        <w:rPr>
          <w:rFonts w:cs="Arial"/>
          <w:bCs/>
          <w:szCs w:val="20"/>
          <w:lang w:val="sl-SI"/>
        </w:rPr>
        <w:t xml:space="preserve">tega zahtevka </w:t>
      </w:r>
      <w:r w:rsidR="00A22227">
        <w:rPr>
          <w:rFonts w:cs="Arial"/>
          <w:bCs/>
          <w:szCs w:val="20"/>
          <w:lang w:val="sl-SI"/>
        </w:rPr>
        <w:t xml:space="preserve">ni potrebno </w:t>
      </w:r>
      <w:r w:rsidR="00C6564C">
        <w:rPr>
          <w:rFonts w:cs="Arial"/>
          <w:bCs/>
          <w:szCs w:val="20"/>
          <w:lang w:val="sl-SI"/>
        </w:rPr>
        <w:t xml:space="preserve">ponovno </w:t>
      </w:r>
      <w:r w:rsidR="00A22227">
        <w:rPr>
          <w:rFonts w:cs="Arial"/>
          <w:bCs/>
          <w:szCs w:val="20"/>
          <w:lang w:val="sl-SI"/>
        </w:rPr>
        <w:t>pošiljati</w:t>
      </w:r>
      <w:r w:rsidR="00C6564C">
        <w:rPr>
          <w:rFonts w:cs="Arial"/>
          <w:bCs/>
          <w:szCs w:val="20"/>
          <w:lang w:val="sl-SI"/>
        </w:rPr>
        <w:t xml:space="preserve">. V primeru, da </w:t>
      </w:r>
      <w:r w:rsidR="00A42F1B">
        <w:rPr>
          <w:rFonts w:cs="Arial"/>
          <w:bCs/>
          <w:szCs w:val="20"/>
          <w:lang w:val="sl-SI"/>
        </w:rPr>
        <w:t xml:space="preserve">so podatki spremenjeni </w:t>
      </w:r>
      <w:r w:rsidR="00C6564C">
        <w:rPr>
          <w:rFonts w:cs="Arial"/>
          <w:bCs/>
          <w:szCs w:val="20"/>
          <w:lang w:val="sl-SI"/>
        </w:rPr>
        <w:t xml:space="preserve">(npr. </w:t>
      </w:r>
      <w:r w:rsidR="00A42F1B">
        <w:rPr>
          <w:rFonts w:cs="Arial"/>
          <w:bCs/>
          <w:szCs w:val="20"/>
          <w:lang w:val="sl-SI"/>
        </w:rPr>
        <w:t xml:space="preserve">novo </w:t>
      </w:r>
      <w:r w:rsidR="00C6564C">
        <w:rPr>
          <w:rFonts w:cs="Arial"/>
          <w:bCs/>
          <w:szCs w:val="20"/>
          <w:lang w:val="sl-SI"/>
        </w:rPr>
        <w:t xml:space="preserve">digitalno potrdilo), nam pošljite izpolnjen </w:t>
      </w:r>
      <w:r w:rsidR="00A42F1B">
        <w:rPr>
          <w:rFonts w:cs="Arial"/>
          <w:bCs/>
          <w:szCs w:val="20"/>
          <w:lang w:val="sl-SI"/>
        </w:rPr>
        <w:t xml:space="preserve">zahtevek </w:t>
      </w:r>
      <w:r w:rsidR="00C6564C">
        <w:rPr>
          <w:rFonts w:cs="Arial"/>
          <w:bCs/>
          <w:szCs w:val="20"/>
          <w:lang w:val="sl-SI"/>
        </w:rPr>
        <w:t xml:space="preserve">s spremenjenimi podatki, da vam lahko dostop ponovno omogočimo. </w:t>
      </w:r>
    </w:p>
    <w:p w14:paraId="1F1A04E2" w14:textId="298B6871" w:rsidR="00F87DEB" w:rsidRPr="00B25B93" w:rsidRDefault="00E83169" w:rsidP="00B25B93">
      <w:pPr>
        <w:spacing w:after="160" w:line="260" w:lineRule="exact"/>
        <w:jc w:val="both"/>
        <w:rPr>
          <w:b/>
          <w:bCs/>
          <w:lang w:val="sl-SI"/>
        </w:rPr>
      </w:pPr>
      <w:r>
        <w:rPr>
          <w:bCs/>
          <w:lang w:val="sl-SI"/>
        </w:rPr>
        <w:t>Podatki</w:t>
      </w:r>
      <w:r w:rsidR="00E076D4">
        <w:rPr>
          <w:bCs/>
          <w:lang w:val="sl-SI"/>
        </w:rPr>
        <w:t xml:space="preserve"> o gospodinjstvih za navedeno področje</w:t>
      </w:r>
      <w:r>
        <w:rPr>
          <w:bCs/>
          <w:lang w:val="sl-SI"/>
        </w:rPr>
        <w:t xml:space="preserve"> </w:t>
      </w:r>
      <w:r w:rsidR="00D618BB">
        <w:rPr>
          <w:bCs/>
          <w:lang w:val="sl-SI"/>
        </w:rPr>
        <w:t xml:space="preserve">so </w:t>
      </w:r>
      <w:r>
        <w:rPr>
          <w:bCs/>
          <w:lang w:val="sl-SI"/>
        </w:rPr>
        <w:t xml:space="preserve">na voljo za prevzem </w:t>
      </w:r>
      <w:r w:rsidRPr="00F76C36">
        <w:rPr>
          <w:bCs/>
          <w:lang w:val="sl-SI"/>
        </w:rPr>
        <w:t xml:space="preserve">od </w:t>
      </w:r>
      <w:r w:rsidR="009F0700">
        <w:rPr>
          <w:b/>
          <w:bCs/>
          <w:lang w:val="sl-SI"/>
        </w:rPr>
        <w:t>20</w:t>
      </w:r>
      <w:r w:rsidR="00F76C36" w:rsidRPr="00031B4A">
        <w:rPr>
          <w:b/>
          <w:bCs/>
          <w:lang w:val="sl-SI"/>
        </w:rPr>
        <w:t xml:space="preserve">. </w:t>
      </w:r>
      <w:r w:rsidR="00D618BB">
        <w:rPr>
          <w:b/>
          <w:bCs/>
          <w:lang w:val="sl-SI"/>
        </w:rPr>
        <w:t>6</w:t>
      </w:r>
      <w:r w:rsidR="00B62643" w:rsidRPr="00031B4A">
        <w:rPr>
          <w:b/>
          <w:bCs/>
          <w:lang w:val="sl-SI"/>
        </w:rPr>
        <w:t xml:space="preserve">. </w:t>
      </w:r>
      <w:r w:rsidR="00D618BB" w:rsidRPr="00031B4A">
        <w:rPr>
          <w:b/>
          <w:bCs/>
          <w:lang w:val="sl-SI"/>
        </w:rPr>
        <w:t>201</w:t>
      </w:r>
      <w:r w:rsidR="00D618BB">
        <w:rPr>
          <w:b/>
          <w:bCs/>
          <w:lang w:val="sl-SI"/>
        </w:rPr>
        <w:t xml:space="preserve">9 </w:t>
      </w:r>
      <w:r w:rsidR="00AD10B4">
        <w:rPr>
          <w:b/>
          <w:bCs/>
          <w:lang w:val="sl-SI"/>
        </w:rPr>
        <w:t>naprej.</w:t>
      </w:r>
    </w:p>
    <w:p w14:paraId="443A0DD2" w14:textId="085953AC" w:rsidR="00F87DEB" w:rsidRDefault="00B73502" w:rsidP="00B25B93">
      <w:pPr>
        <w:spacing w:after="160" w:line="260" w:lineRule="exact"/>
        <w:jc w:val="both"/>
        <w:rPr>
          <w:bCs/>
          <w:lang w:val="sl-SI"/>
        </w:rPr>
      </w:pPr>
      <w:r>
        <w:rPr>
          <w:b/>
          <w:bCs/>
          <w:lang w:val="sl-SI"/>
        </w:rPr>
        <w:t>Operaterji</w:t>
      </w:r>
      <w:r w:rsidR="00F87DEB" w:rsidRPr="00B25B93">
        <w:rPr>
          <w:b/>
          <w:bCs/>
          <w:lang w:val="sl-SI"/>
        </w:rPr>
        <w:t xml:space="preserve"> morajo svoj tržni interes </w:t>
      </w:r>
      <w:r w:rsidR="000C1918">
        <w:rPr>
          <w:b/>
          <w:bCs/>
          <w:lang w:val="sl-SI"/>
        </w:rPr>
        <w:t xml:space="preserve">izkazati </w:t>
      </w:r>
      <w:r w:rsidR="00AD10B4">
        <w:rPr>
          <w:b/>
          <w:bCs/>
          <w:lang w:val="sl-SI"/>
        </w:rPr>
        <w:t xml:space="preserve">z vnosom ustreznih podatkov v </w:t>
      </w:r>
      <w:r w:rsidR="00F87DEB" w:rsidRPr="00B25B93">
        <w:rPr>
          <w:b/>
          <w:bCs/>
          <w:lang w:val="sl-SI"/>
        </w:rPr>
        <w:t>naveden</w:t>
      </w:r>
      <w:r w:rsidR="00AD10B4">
        <w:rPr>
          <w:b/>
          <w:bCs/>
          <w:lang w:val="sl-SI"/>
        </w:rPr>
        <w:t xml:space="preserve">o </w:t>
      </w:r>
      <w:r w:rsidR="00F87DEB" w:rsidRPr="00B25B93">
        <w:rPr>
          <w:b/>
          <w:bCs/>
          <w:lang w:val="sl-SI"/>
        </w:rPr>
        <w:t>spletn</w:t>
      </w:r>
      <w:r w:rsidR="00AD10B4">
        <w:rPr>
          <w:b/>
          <w:bCs/>
          <w:lang w:val="sl-SI"/>
        </w:rPr>
        <w:t>o</w:t>
      </w:r>
      <w:r w:rsidR="00F87DEB" w:rsidRPr="00B25B93">
        <w:rPr>
          <w:b/>
          <w:bCs/>
          <w:lang w:val="sl-SI"/>
        </w:rPr>
        <w:t xml:space="preserve"> aplikacij</w:t>
      </w:r>
      <w:r w:rsidR="00AD10B4">
        <w:rPr>
          <w:b/>
          <w:bCs/>
          <w:lang w:val="sl-SI"/>
        </w:rPr>
        <w:t>o</w:t>
      </w:r>
      <w:r w:rsidR="00F87DEB" w:rsidRPr="00B25B93">
        <w:rPr>
          <w:b/>
          <w:bCs/>
          <w:lang w:val="sl-SI"/>
        </w:rPr>
        <w:t xml:space="preserve"> najkasneje</w:t>
      </w:r>
      <w:r w:rsidR="00E83169">
        <w:rPr>
          <w:bCs/>
          <w:lang w:val="sl-SI"/>
        </w:rPr>
        <w:t xml:space="preserve"> </w:t>
      </w:r>
      <w:r w:rsidR="00E83169" w:rsidRPr="00697D57">
        <w:rPr>
          <w:b/>
          <w:bCs/>
          <w:lang w:val="sl-SI"/>
        </w:rPr>
        <w:t xml:space="preserve">do vključno </w:t>
      </w:r>
      <w:r w:rsidR="009F0700">
        <w:rPr>
          <w:b/>
          <w:bCs/>
          <w:lang w:val="sl-SI"/>
        </w:rPr>
        <w:t>22</w:t>
      </w:r>
      <w:r w:rsidR="00A42F1B" w:rsidRPr="00031B4A">
        <w:rPr>
          <w:b/>
          <w:bCs/>
          <w:lang w:val="sl-SI"/>
        </w:rPr>
        <w:t xml:space="preserve">. </w:t>
      </w:r>
      <w:r w:rsidR="00D618BB">
        <w:rPr>
          <w:rFonts w:cs="Arial"/>
          <w:b/>
          <w:bCs/>
          <w:lang w:val="sl-SI"/>
        </w:rPr>
        <w:t>7</w:t>
      </w:r>
      <w:r w:rsidR="00E076D4" w:rsidRPr="00031B4A">
        <w:rPr>
          <w:rFonts w:cs="Arial"/>
          <w:b/>
          <w:bCs/>
          <w:lang w:val="sl-SI"/>
        </w:rPr>
        <w:t>.</w:t>
      </w:r>
      <w:r w:rsidR="00E076D4" w:rsidRPr="00031B4A">
        <w:rPr>
          <w:b/>
          <w:bCs/>
          <w:lang w:val="sl-SI"/>
        </w:rPr>
        <w:t xml:space="preserve"> 2019</w:t>
      </w:r>
      <w:r w:rsidR="00E6755F" w:rsidRPr="00F76C36">
        <w:rPr>
          <w:b/>
          <w:bCs/>
          <w:lang w:val="sl-SI"/>
        </w:rPr>
        <w:t xml:space="preserve"> </w:t>
      </w:r>
      <w:r w:rsidR="00E83169" w:rsidRPr="00F76C36">
        <w:rPr>
          <w:b/>
          <w:bCs/>
          <w:lang w:val="sl-SI"/>
        </w:rPr>
        <w:t>do 24.00 ure</w:t>
      </w:r>
      <w:r w:rsidR="00E83169" w:rsidRPr="00F76C36">
        <w:rPr>
          <w:bCs/>
          <w:lang w:val="sl-SI"/>
        </w:rPr>
        <w:t>.</w:t>
      </w:r>
      <w:r w:rsidR="00E83169">
        <w:rPr>
          <w:bCs/>
          <w:lang w:val="sl-SI"/>
        </w:rPr>
        <w:t xml:space="preserve"> Podatki o tržnem interesu, ki bodo oddani </w:t>
      </w:r>
      <w:r w:rsidR="00E83169">
        <w:rPr>
          <w:bCs/>
          <w:lang w:val="sl-SI"/>
        </w:rPr>
        <w:lastRenderedPageBreak/>
        <w:t>po tem roku, ne bodo upoštevani v nadaljnjih postopkih določanja belih lis, ki bodo podlaga za sofinanciranje gradnje odprtih širokopasovnih</w:t>
      </w:r>
      <w:r w:rsidR="000E221E">
        <w:rPr>
          <w:bCs/>
          <w:lang w:val="sl-SI"/>
        </w:rPr>
        <w:t xml:space="preserve"> omrežij</w:t>
      </w:r>
      <w:r w:rsidR="00E83169">
        <w:rPr>
          <w:bCs/>
          <w:lang w:val="sl-SI"/>
        </w:rPr>
        <w:t xml:space="preserve"> </w:t>
      </w:r>
      <w:r>
        <w:rPr>
          <w:bCs/>
          <w:lang w:val="sl-SI"/>
        </w:rPr>
        <w:t xml:space="preserve">naslednje generacije </w:t>
      </w:r>
      <w:r w:rsidR="00E83169">
        <w:rPr>
          <w:bCs/>
          <w:lang w:val="sl-SI"/>
        </w:rPr>
        <w:t>z javnimi sredstvi</w:t>
      </w:r>
      <w:r w:rsidR="00356A8B">
        <w:rPr>
          <w:bCs/>
          <w:lang w:val="sl-SI"/>
        </w:rPr>
        <w:t>.</w:t>
      </w:r>
    </w:p>
    <w:p w14:paraId="02310237" w14:textId="77777777" w:rsidR="001A42A1" w:rsidRPr="00B25B93" w:rsidRDefault="00F643F0" w:rsidP="007F18B4">
      <w:pPr>
        <w:pStyle w:val="Odstavekseznama"/>
        <w:numPr>
          <w:ilvl w:val="1"/>
          <w:numId w:val="17"/>
        </w:numPr>
        <w:spacing w:after="160" w:line="260" w:lineRule="exact"/>
        <w:jc w:val="both"/>
        <w:rPr>
          <w:b/>
          <w:lang w:val="sl-SI"/>
        </w:rPr>
      </w:pPr>
      <w:r>
        <w:rPr>
          <w:b/>
          <w:lang w:val="sl-SI"/>
        </w:rPr>
        <w:t>Pisno obvestilo MJU</w:t>
      </w:r>
      <w:r w:rsidR="00F87DEB" w:rsidRPr="00B25B93">
        <w:rPr>
          <w:b/>
          <w:lang w:val="sl-SI"/>
        </w:rPr>
        <w:t xml:space="preserve"> o izkazanem tržnem interesu in posredovanje ustreznih dokazil</w:t>
      </w:r>
    </w:p>
    <w:p w14:paraId="2D2EB20D" w14:textId="2D993E5B" w:rsidR="002478E2" w:rsidRDefault="0075573C" w:rsidP="00B25B93">
      <w:pPr>
        <w:spacing w:after="160" w:line="260" w:lineRule="exact"/>
        <w:jc w:val="both"/>
        <w:rPr>
          <w:bCs/>
          <w:lang w:val="sl-SI"/>
        </w:rPr>
      </w:pPr>
      <w:r>
        <w:rPr>
          <w:bCs/>
          <w:lang w:val="sl-SI"/>
        </w:rPr>
        <w:t>Skladno</w:t>
      </w:r>
      <w:r w:rsidR="00C46FDF">
        <w:rPr>
          <w:bCs/>
          <w:lang w:val="sl-SI"/>
        </w:rPr>
        <w:t xml:space="preserve"> z drugim</w:t>
      </w:r>
      <w:r w:rsidRPr="0075573C">
        <w:rPr>
          <w:bCs/>
          <w:lang w:val="sl-SI"/>
        </w:rPr>
        <w:t xml:space="preserve"> odstavkom 11</w:t>
      </w:r>
      <w:r w:rsidR="00C46FDF">
        <w:rPr>
          <w:bCs/>
          <w:lang w:val="sl-SI"/>
        </w:rPr>
        <w:t>a</w:t>
      </w:r>
      <w:r w:rsidRPr="0075573C">
        <w:rPr>
          <w:bCs/>
          <w:lang w:val="sl-SI"/>
        </w:rPr>
        <w:t>. člena ZEKom-1</w:t>
      </w:r>
      <w:r w:rsidR="00356A8B">
        <w:rPr>
          <w:bCs/>
          <w:lang w:val="sl-SI"/>
        </w:rPr>
        <w:t xml:space="preserve"> morajo</w:t>
      </w:r>
      <w:r w:rsidR="00B73502">
        <w:rPr>
          <w:bCs/>
          <w:lang w:val="sl-SI"/>
        </w:rPr>
        <w:t xml:space="preserve"> operaterji</w:t>
      </w:r>
      <w:r w:rsidR="00356A8B">
        <w:rPr>
          <w:bCs/>
          <w:lang w:val="sl-SI"/>
        </w:rPr>
        <w:t xml:space="preserve"> o izkazanem tržnem interesu</w:t>
      </w:r>
      <w:r w:rsidR="00906A04">
        <w:rPr>
          <w:bCs/>
          <w:lang w:val="sl-SI"/>
        </w:rPr>
        <w:t>, ki so ga vnesli v spletno aplikacijo,</w:t>
      </w:r>
      <w:r w:rsidR="00356A8B">
        <w:rPr>
          <w:bCs/>
          <w:lang w:val="sl-SI"/>
        </w:rPr>
        <w:t xml:space="preserve"> </w:t>
      </w:r>
      <w:r w:rsidR="008543FB">
        <w:rPr>
          <w:bCs/>
          <w:lang w:val="sl-SI"/>
        </w:rPr>
        <w:t xml:space="preserve">najkasneje </w:t>
      </w:r>
      <w:r w:rsidR="00E6755F">
        <w:rPr>
          <w:bCs/>
          <w:lang w:val="sl-SI"/>
        </w:rPr>
        <w:t xml:space="preserve">do </w:t>
      </w:r>
      <w:r w:rsidR="009F0700">
        <w:rPr>
          <w:b/>
          <w:bCs/>
          <w:lang w:val="sl-SI"/>
        </w:rPr>
        <w:t>23</w:t>
      </w:r>
      <w:r w:rsidR="001B077E" w:rsidRPr="00031B4A">
        <w:rPr>
          <w:b/>
          <w:bCs/>
          <w:lang w:val="sl-SI"/>
        </w:rPr>
        <w:t xml:space="preserve">. </w:t>
      </w:r>
      <w:r w:rsidR="00D618BB">
        <w:rPr>
          <w:b/>
          <w:bCs/>
          <w:lang w:val="sl-SI"/>
        </w:rPr>
        <w:t>7</w:t>
      </w:r>
      <w:r w:rsidR="00B62643" w:rsidRPr="00031B4A">
        <w:rPr>
          <w:b/>
          <w:bCs/>
          <w:lang w:val="sl-SI"/>
        </w:rPr>
        <w:t>.</w:t>
      </w:r>
      <w:r w:rsidR="001B077E">
        <w:rPr>
          <w:b/>
          <w:bCs/>
          <w:lang w:val="sl-SI"/>
        </w:rPr>
        <w:t xml:space="preserve"> 2019</w:t>
      </w:r>
      <w:r w:rsidR="00F87DEB" w:rsidRPr="00B25B93">
        <w:rPr>
          <w:b/>
          <w:bCs/>
          <w:lang w:val="sl-SI"/>
        </w:rPr>
        <w:t xml:space="preserve"> do 12.00 ure</w:t>
      </w:r>
      <w:r w:rsidR="00904A60">
        <w:rPr>
          <w:b/>
          <w:bCs/>
          <w:lang w:val="sl-SI"/>
        </w:rPr>
        <w:t xml:space="preserve"> tudi</w:t>
      </w:r>
      <w:r w:rsidR="00E6755F">
        <w:rPr>
          <w:bCs/>
          <w:lang w:val="sl-SI"/>
        </w:rPr>
        <w:t xml:space="preserve"> </w:t>
      </w:r>
      <w:r w:rsidR="00C46FDF">
        <w:rPr>
          <w:b/>
          <w:bCs/>
          <w:lang w:val="sl-SI"/>
        </w:rPr>
        <w:t>pisno obvestiti MJU</w:t>
      </w:r>
      <w:r w:rsidR="00BC4F85">
        <w:rPr>
          <w:b/>
          <w:bCs/>
          <w:lang w:val="sl-SI"/>
        </w:rPr>
        <w:t xml:space="preserve"> (</w:t>
      </w:r>
      <w:hyperlink r:id="rId18" w:history="1">
        <w:r w:rsidR="00C46FDF" w:rsidRPr="00B734CC">
          <w:rPr>
            <w:rStyle w:val="Hiperpovezava"/>
            <w:rFonts w:cs="Arial"/>
            <w:szCs w:val="20"/>
            <w:lang w:val="sl-SI"/>
          </w:rPr>
          <w:t>gp.mju@gov.si</w:t>
        </w:r>
      </w:hyperlink>
      <w:r w:rsidR="00537A26">
        <w:rPr>
          <w:b/>
          <w:bCs/>
          <w:lang w:val="sl-SI"/>
        </w:rPr>
        <w:t>)</w:t>
      </w:r>
      <w:r w:rsidR="00F87DEB" w:rsidRPr="00B25B93">
        <w:rPr>
          <w:b/>
          <w:bCs/>
          <w:lang w:val="sl-SI"/>
        </w:rPr>
        <w:t>.</w:t>
      </w:r>
    </w:p>
    <w:p w14:paraId="73716DCB" w14:textId="77777777" w:rsidR="001B077E" w:rsidRDefault="001B077E" w:rsidP="00B25B93">
      <w:pPr>
        <w:spacing w:line="260" w:lineRule="exact"/>
        <w:jc w:val="both"/>
        <w:rPr>
          <w:bCs/>
          <w:lang w:val="sl-SI"/>
        </w:rPr>
      </w:pPr>
    </w:p>
    <w:p w14:paraId="618E0A1E" w14:textId="77777777" w:rsidR="00F87DEB" w:rsidRDefault="00356A8B" w:rsidP="00B25B93">
      <w:pPr>
        <w:spacing w:line="260" w:lineRule="exact"/>
        <w:jc w:val="both"/>
        <w:rPr>
          <w:bCs/>
          <w:lang w:val="sl-SI"/>
        </w:rPr>
      </w:pPr>
      <w:r>
        <w:rPr>
          <w:bCs/>
          <w:lang w:val="sl-SI"/>
        </w:rPr>
        <w:t>Pisno obvestilo mora vsebovati najmanj naslednje:</w:t>
      </w:r>
    </w:p>
    <w:p w14:paraId="21270707" w14:textId="6474190A" w:rsidR="00F87DEB" w:rsidRDefault="008543FB" w:rsidP="00B25B93">
      <w:pPr>
        <w:pStyle w:val="Odstavekseznama"/>
        <w:numPr>
          <w:ilvl w:val="0"/>
          <w:numId w:val="11"/>
        </w:numPr>
        <w:spacing w:line="260" w:lineRule="exact"/>
        <w:jc w:val="both"/>
        <w:rPr>
          <w:bCs/>
          <w:lang w:val="sl-SI"/>
        </w:rPr>
      </w:pPr>
      <w:r w:rsidRPr="00F93D0B">
        <w:rPr>
          <w:bCs/>
          <w:lang w:val="sl-SI"/>
        </w:rPr>
        <w:t xml:space="preserve">skupno </w:t>
      </w:r>
      <w:r w:rsidR="00164514" w:rsidRPr="00F93D0B">
        <w:rPr>
          <w:bCs/>
          <w:lang w:val="sl-SI"/>
        </w:rPr>
        <w:t>število omrežnih priključnih točk</w:t>
      </w:r>
      <w:r w:rsidR="000C1918">
        <w:rPr>
          <w:bCs/>
          <w:lang w:val="sl-SI"/>
        </w:rPr>
        <w:t>,</w:t>
      </w:r>
      <w:r w:rsidRPr="00F93D0B">
        <w:rPr>
          <w:bCs/>
          <w:lang w:val="sl-SI"/>
        </w:rPr>
        <w:t xml:space="preserve"> </w:t>
      </w:r>
      <w:r w:rsidR="00B73502">
        <w:rPr>
          <w:bCs/>
          <w:lang w:val="sl-SI"/>
        </w:rPr>
        <w:t>za katere je operater</w:t>
      </w:r>
      <w:r w:rsidR="0075573C">
        <w:rPr>
          <w:bCs/>
          <w:lang w:val="sl-SI"/>
        </w:rPr>
        <w:t xml:space="preserve"> izkazal tržni interes</w:t>
      </w:r>
      <w:r w:rsidR="001A46BC">
        <w:rPr>
          <w:bCs/>
          <w:lang w:val="sl-SI"/>
        </w:rPr>
        <w:t>,</w:t>
      </w:r>
      <w:r w:rsidR="00EB6040">
        <w:rPr>
          <w:bCs/>
          <w:lang w:val="sl-SI"/>
        </w:rPr>
        <w:t xml:space="preserve"> s podatki o geografski porazdeljenosti po lokalnih skupnostih,</w:t>
      </w:r>
    </w:p>
    <w:p w14:paraId="7145611F" w14:textId="4FEB9F93" w:rsidR="00F87DEB" w:rsidRDefault="00164514" w:rsidP="00B25B93">
      <w:pPr>
        <w:pStyle w:val="Odstavekseznama"/>
        <w:numPr>
          <w:ilvl w:val="0"/>
          <w:numId w:val="11"/>
        </w:numPr>
        <w:spacing w:line="260" w:lineRule="exact"/>
        <w:jc w:val="both"/>
        <w:rPr>
          <w:bCs/>
          <w:lang w:val="sl-SI"/>
        </w:rPr>
      </w:pPr>
      <w:r w:rsidRPr="00F93D0B">
        <w:rPr>
          <w:bCs/>
          <w:lang w:val="sl-SI"/>
        </w:rPr>
        <w:t>navedb</w:t>
      </w:r>
      <w:r w:rsidR="001A46BC">
        <w:rPr>
          <w:bCs/>
          <w:lang w:val="sl-SI"/>
        </w:rPr>
        <w:t>o</w:t>
      </w:r>
      <w:r w:rsidRPr="00F93D0B">
        <w:rPr>
          <w:bCs/>
          <w:lang w:val="sl-SI"/>
        </w:rPr>
        <w:t xml:space="preserve"> </w:t>
      </w:r>
      <w:r w:rsidR="0058451F">
        <w:rPr>
          <w:bCs/>
          <w:lang w:val="sl-SI"/>
        </w:rPr>
        <w:t>pasovne širine</w:t>
      </w:r>
      <w:r w:rsidRPr="00F93D0B">
        <w:rPr>
          <w:bCs/>
          <w:lang w:val="sl-SI"/>
        </w:rPr>
        <w:t xml:space="preserve"> dostopa do interneta</w:t>
      </w:r>
      <w:r w:rsidR="0075573C">
        <w:rPr>
          <w:bCs/>
          <w:lang w:val="sl-SI"/>
        </w:rPr>
        <w:t xml:space="preserve"> za omrežne priključne točke</w:t>
      </w:r>
      <w:r w:rsidR="001A46BC">
        <w:rPr>
          <w:bCs/>
          <w:lang w:val="sl-SI"/>
        </w:rPr>
        <w:t xml:space="preserve"> z izkazanim tržnim interesom</w:t>
      </w:r>
      <w:r w:rsidR="001D1431">
        <w:rPr>
          <w:bCs/>
          <w:lang w:val="sl-SI"/>
        </w:rPr>
        <w:t>,</w:t>
      </w:r>
    </w:p>
    <w:p w14:paraId="0DABCA57" w14:textId="7B5C5B3E" w:rsidR="00EB6040" w:rsidRDefault="00EB6040" w:rsidP="00B25B93">
      <w:pPr>
        <w:pStyle w:val="Odstavekseznama"/>
        <w:numPr>
          <w:ilvl w:val="0"/>
          <w:numId w:val="11"/>
        </w:numPr>
        <w:spacing w:line="260" w:lineRule="exact"/>
        <w:jc w:val="both"/>
        <w:rPr>
          <w:bCs/>
          <w:lang w:val="sl-SI"/>
        </w:rPr>
      </w:pPr>
      <w:r>
        <w:rPr>
          <w:bCs/>
          <w:lang w:val="sl-SI"/>
        </w:rPr>
        <w:t>podatke o uporabljeni tehnologiji</w:t>
      </w:r>
      <w:r w:rsidR="00B73502">
        <w:rPr>
          <w:bCs/>
          <w:lang w:val="sl-SI"/>
        </w:rPr>
        <w:t xml:space="preserve"> in primernosti predvidene tehnologije glede na zastavljene cilje</w:t>
      </w:r>
      <w:r>
        <w:rPr>
          <w:bCs/>
          <w:lang w:val="sl-SI"/>
        </w:rPr>
        <w:t xml:space="preserve">, s katero bo </w:t>
      </w:r>
      <w:r w:rsidR="00B73502">
        <w:rPr>
          <w:bCs/>
          <w:lang w:val="sl-SI"/>
        </w:rPr>
        <w:t>operater</w:t>
      </w:r>
      <w:r w:rsidR="00E706C7">
        <w:rPr>
          <w:bCs/>
          <w:lang w:val="sl-SI"/>
        </w:rPr>
        <w:t xml:space="preserve"> </w:t>
      </w:r>
      <w:r>
        <w:rPr>
          <w:bCs/>
          <w:lang w:val="sl-SI"/>
        </w:rPr>
        <w:t xml:space="preserve">izvedel tržni interes, vključno s podatki o omogočenih </w:t>
      </w:r>
      <w:r w:rsidR="0058451F">
        <w:rPr>
          <w:bCs/>
          <w:lang w:val="sl-SI"/>
        </w:rPr>
        <w:t>pasovnih širinah</w:t>
      </w:r>
      <w:r w:rsidR="00E4115B">
        <w:rPr>
          <w:bCs/>
          <w:lang w:val="sl-SI"/>
        </w:rPr>
        <w:t xml:space="preserve"> in </w:t>
      </w:r>
      <w:r w:rsidR="008114BF">
        <w:rPr>
          <w:bCs/>
          <w:lang w:val="sl-SI"/>
        </w:rPr>
        <w:t>podatki o spoštovanju standardov in pravil uporabe radijskega spektra,</w:t>
      </w:r>
    </w:p>
    <w:p w14:paraId="127E2AA0" w14:textId="77777777" w:rsidR="002478E2" w:rsidRDefault="00BC4F85" w:rsidP="00B25B93">
      <w:pPr>
        <w:pStyle w:val="Odstavekseznama"/>
        <w:numPr>
          <w:ilvl w:val="0"/>
          <w:numId w:val="11"/>
        </w:numPr>
        <w:spacing w:line="260" w:lineRule="exact"/>
        <w:jc w:val="both"/>
        <w:rPr>
          <w:bCs/>
          <w:lang w:val="sl-SI"/>
        </w:rPr>
      </w:pPr>
      <w:r w:rsidRPr="00C65B07">
        <w:rPr>
          <w:bCs/>
          <w:lang w:val="sl-SI"/>
        </w:rPr>
        <w:t>verodostojen poslovni načrt</w:t>
      </w:r>
      <w:r w:rsidR="006522F0" w:rsidRPr="00C65B07">
        <w:rPr>
          <w:bCs/>
          <w:lang w:val="sl-SI"/>
        </w:rPr>
        <w:t xml:space="preserve">, podrobno </w:t>
      </w:r>
      <w:r w:rsidR="00F2464D">
        <w:rPr>
          <w:bCs/>
          <w:lang w:val="sl-SI"/>
        </w:rPr>
        <w:t>časovnico</w:t>
      </w:r>
      <w:r w:rsidRPr="00C65B07">
        <w:rPr>
          <w:bCs/>
          <w:lang w:val="sl-SI"/>
        </w:rPr>
        <w:t xml:space="preserve"> </w:t>
      </w:r>
      <w:r w:rsidR="006522F0" w:rsidRPr="00C65B07">
        <w:rPr>
          <w:bCs/>
          <w:lang w:val="sl-SI"/>
        </w:rPr>
        <w:t>gradnje, dokazila o fina</w:t>
      </w:r>
      <w:r w:rsidR="00F2464D">
        <w:rPr>
          <w:bCs/>
          <w:lang w:val="sl-SI"/>
        </w:rPr>
        <w:t>n</w:t>
      </w:r>
      <w:r w:rsidR="006522F0" w:rsidRPr="00C65B07">
        <w:rPr>
          <w:bCs/>
          <w:lang w:val="sl-SI"/>
        </w:rPr>
        <w:t xml:space="preserve">čni izvedljivosti </w:t>
      </w:r>
      <w:r w:rsidR="00CD4E82">
        <w:rPr>
          <w:bCs/>
          <w:lang w:val="sl-SI"/>
        </w:rPr>
        <w:t xml:space="preserve">načrtovanih </w:t>
      </w:r>
      <w:r w:rsidR="006522F0" w:rsidRPr="00C65B07">
        <w:rPr>
          <w:bCs/>
          <w:lang w:val="sl-SI"/>
        </w:rPr>
        <w:t>investicij</w:t>
      </w:r>
      <w:r w:rsidR="00B114AA" w:rsidRPr="00C65B07">
        <w:rPr>
          <w:bCs/>
          <w:lang w:val="sl-SI"/>
        </w:rPr>
        <w:t xml:space="preserve">skih projektov in druge </w:t>
      </w:r>
      <w:r w:rsidR="00AF0291">
        <w:rPr>
          <w:bCs/>
          <w:lang w:val="sl-SI"/>
        </w:rPr>
        <w:t>priloge s katerimi bo operater</w:t>
      </w:r>
      <w:r w:rsidR="00B114AA" w:rsidRPr="00C65B07">
        <w:rPr>
          <w:bCs/>
          <w:lang w:val="sl-SI"/>
        </w:rPr>
        <w:t xml:space="preserve"> ustrezno izkazal izvedljivost </w:t>
      </w:r>
      <w:r w:rsidR="00C46FDF">
        <w:rPr>
          <w:bCs/>
          <w:lang w:val="sl-SI"/>
        </w:rPr>
        <w:t>izraženega</w:t>
      </w:r>
      <w:r w:rsidR="008114BF" w:rsidRPr="00C65B07">
        <w:rPr>
          <w:bCs/>
          <w:lang w:val="sl-SI"/>
        </w:rPr>
        <w:t xml:space="preserve"> </w:t>
      </w:r>
      <w:r w:rsidR="00B114AA" w:rsidRPr="00C65B07">
        <w:rPr>
          <w:bCs/>
          <w:lang w:val="sl-SI"/>
        </w:rPr>
        <w:t>tržnega</w:t>
      </w:r>
      <w:r w:rsidR="00C46FDF">
        <w:rPr>
          <w:bCs/>
          <w:lang w:val="sl-SI"/>
        </w:rPr>
        <w:t xml:space="preserve"> interesa</w:t>
      </w:r>
      <w:r w:rsidR="00C65B07">
        <w:rPr>
          <w:bCs/>
          <w:lang w:val="sl-SI"/>
        </w:rPr>
        <w:t>,</w:t>
      </w:r>
    </w:p>
    <w:p w14:paraId="0D35E663" w14:textId="1FC59738" w:rsidR="00F87DEB" w:rsidRDefault="00C65B07" w:rsidP="00B25B93">
      <w:pPr>
        <w:pStyle w:val="Odstavekseznama"/>
        <w:numPr>
          <w:ilvl w:val="0"/>
          <w:numId w:val="11"/>
        </w:numPr>
        <w:spacing w:line="260" w:lineRule="exact"/>
        <w:jc w:val="both"/>
        <w:rPr>
          <w:bCs/>
          <w:lang w:val="sl-SI"/>
        </w:rPr>
      </w:pPr>
      <w:r>
        <w:rPr>
          <w:bCs/>
          <w:lang w:val="sl-SI"/>
        </w:rPr>
        <w:t xml:space="preserve">podatek </w:t>
      </w:r>
      <w:r w:rsidR="00FF1943">
        <w:rPr>
          <w:bCs/>
          <w:lang w:val="sl-SI"/>
        </w:rPr>
        <w:t>ali se operater</w:t>
      </w:r>
      <w:r w:rsidR="001D1431" w:rsidRPr="00C65B07">
        <w:rPr>
          <w:bCs/>
          <w:lang w:val="sl-SI"/>
        </w:rPr>
        <w:t xml:space="preserve"> strinja, da v primeru prekrivajočega se tržnega interesa</w:t>
      </w:r>
      <w:r w:rsidR="001334BD" w:rsidRPr="00C65B07">
        <w:rPr>
          <w:bCs/>
          <w:lang w:val="sl-SI"/>
        </w:rPr>
        <w:t xml:space="preserve"> </w:t>
      </w:r>
      <w:r w:rsidR="001C4FE2">
        <w:rPr>
          <w:bCs/>
          <w:lang w:val="sl-SI"/>
        </w:rPr>
        <w:t>MJU</w:t>
      </w:r>
      <w:r w:rsidR="001334BD" w:rsidRPr="00C65B07">
        <w:rPr>
          <w:bCs/>
          <w:lang w:val="sl-SI"/>
        </w:rPr>
        <w:t xml:space="preserve"> </w:t>
      </w:r>
      <w:r w:rsidR="00341606">
        <w:rPr>
          <w:bCs/>
          <w:lang w:val="sl-SI"/>
        </w:rPr>
        <w:t xml:space="preserve">o njegovem izkazanem tržnem interesu </w:t>
      </w:r>
      <w:r w:rsidR="001334BD" w:rsidRPr="00C65B07">
        <w:rPr>
          <w:bCs/>
          <w:lang w:val="sl-SI"/>
        </w:rPr>
        <w:t>lahko obvesti druge</w:t>
      </w:r>
      <w:r w:rsidR="00AF0291">
        <w:rPr>
          <w:bCs/>
          <w:lang w:val="sl-SI"/>
        </w:rPr>
        <w:t xml:space="preserve"> operaterje</w:t>
      </w:r>
      <w:r w:rsidR="001334BD" w:rsidRPr="00C65B07">
        <w:rPr>
          <w:bCs/>
          <w:lang w:val="sl-SI"/>
        </w:rPr>
        <w:t xml:space="preserve">, ki so za ista gospodinjstva </w:t>
      </w:r>
      <w:r w:rsidR="000C1918">
        <w:rPr>
          <w:bCs/>
          <w:lang w:val="sl-SI"/>
        </w:rPr>
        <w:t>izkazali</w:t>
      </w:r>
      <w:r w:rsidR="000C1918" w:rsidRPr="00C65B07">
        <w:rPr>
          <w:bCs/>
          <w:lang w:val="sl-SI"/>
        </w:rPr>
        <w:t xml:space="preserve"> </w:t>
      </w:r>
      <w:r w:rsidR="001334BD" w:rsidRPr="00C65B07">
        <w:rPr>
          <w:bCs/>
          <w:lang w:val="sl-SI"/>
        </w:rPr>
        <w:t>tržni interes</w:t>
      </w:r>
      <w:r w:rsidR="001A46BC" w:rsidRPr="00C65B07">
        <w:rPr>
          <w:bCs/>
          <w:lang w:val="sl-SI"/>
        </w:rPr>
        <w:t xml:space="preserve"> z namenom morebitnega dogovora med njimi</w:t>
      </w:r>
      <w:r w:rsidR="008543FB" w:rsidRPr="00C65B07">
        <w:rPr>
          <w:bCs/>
          <w:lang w:val="sl-SI"/>
        </w:rPr>
        <w:t>.</w:t>
      </w:r>
    </w:p>
    <w:p w14:paraId="67D42886" w14:textId="77777777" w:rsidR="002478E2" w:rsidRDefault="002478E2" w:rsidP="00B25B93">
      <w:pPr>
        <w:spacing w:line="260" w:lineRule="exact"/>
        <w:jc w:val="both"/>
        <w:rPr>
          <w:bCs/>
          <w:lang w:val="sl-SI"/>
        </w:rPr>
      </w:pPr>
    </w:p>
    <w:p w14:paraId="51237E3C" w14:textId="77777777" w:rsidR="00F87DEB" w:rsidRDefault="00D364E2" w:rsidP="00B25B93">
      <w:pPr>
        <w:spacing w:after="160" w:line="260" w:lineRule="exact"/>
        <w:jc w:val="both"/>
        <w:rPr>
          <w:bCs/>
          <w:lang w:val="sl-SI"/>
        </w:rPr>
      </w:pPr>
      <w:r>
        <w:rPr>
          <w:bCs/>
          <w:lang w:val="sl-SI"/>
        </w:rPr>
        <w:t>Pisno obvestilo</w:t>
      </w:r>
      <w:r w:rsidR="00FF1943">
        <w:rPr>
          <w:bCs/>
          <w:lang w:val="sl-SI"/>
        </w:rPr>
        <w:t xml:space="preserve"> operaterja</w:t>
      </w:r>
      <w:r w:rsidR="00C46FDF">
        <w:rPr>
          <w:bCs/>
          <w:lang w:val="sl-SI"/>
        </w:rPr>
        <w:t xml:space="preserve"> bo priloga pogodbe</w:t>
      </w:r>
      <w:r w:rsidR="001C4FE2">
        <w:rPr>
          <w:bCs/>
          <w:lang w:val="sl-SI"/>
        </w:rPr>
        <w:t xml:space="preserve"> med MJU</w:t>
      </w:r>
      <w:r w:rsidR="00FF1943">
        <w:rPr>
          <w:bCs/>
          <w:lang w:val="sl-SI"/>
        </w:rPr>
        <w:t xml:space="preserve"> in operaterjem</w:t>
      </w:r>
      <w:r w:rsidR="00C65B07">
        <w:rPr>
          <w:bCs/>
          <w:lang w:val="sl-SI"/>
        </w:rPr>
        <w:t xml:space="preserve"> o izvedbi </w:t>
      </w:r>
      <w:r w:rsidR="0027450D">
        <w:rPr>
          <w:bCs/>
          <w:lang w:val="sl-SI"/>
        </w:rPr>
        <w:t xml:space="preserve">izraženega </w:t>
      </w:r>
      <w:r w:rsidR="00C65B07">
        <w:rPr>
          <w:bCs/>
          <w:lang w:val="sl-SI"/>
        </w:rPr>
        <w:t>tržnega interesa.</w:t>
      </w:r>
    </w:p>
    <w:p w14:paraId="59AEB0AB" w14:textId="77777777" w:rsidR="006970BC" w:rsidRPr="006970BC" w:rsidRDefault="00FF1943" w:rsidP="00B25B93">
      <w:pPr>
        <w:spacing w:after="160" w:line="260" w:lineRule="exact"/>
        <w:jc w:val="both"/>
        <w:rPr>
          <w:bCs/>
          <w:highlight w:val="cyan"/>
          <w:lang w:val="sl-SI"/>
        </w:rPr>
      </w:pPr>
      <w:r>
        <w:rPr>
          <w:lang w:val="x-none"/>
        </w:rPr>
        <w:t>Če operater</w:t>
      </w:r>
      <w:r w:rsidR="006970BC">
        <w:rPr>
          <w:lang w:val="x-none"/>
        </w:rPr>
        <w:t xml:space="preserve"> z obvestilom </w:t>
      </w:r>
      <w:r w:rsidR="009E74C6">
        <w:rPr>
          <w:lang w:val="sl-SI"/>
        </w:rPr>
        <w:t>tržnega interesa n</w:t>
      </w:r>
      <w:r w:rsidR="006970BC">
        <w:rPr>
          <w:lang w:val="sl-SI"/>
        </w:rPr>
        <w:t>e bo</w:t>
      </w:r>
      <w:r w:rsidR="006970BC">
        <w:rPr>
          <w:lang w:val="x-none"/>
        </w:rPr>
        <w:t xml:space="preserve"> verodostojno izkazal, </w:t>
      </w:r>
      <w:r w:rsidR="006970BC">
        <w:rPr>
          <w:lang w:val="sl-SI"/>
        </w:rPr>
        <w:t>bo MJU</w:t>
      </w:r>
      <w:r w:rsidR="006970BC">
        <w:rPr>
          <w:lang w:val="x-none"/>
        </w:rPr>
        <w:t xml:space="preserve"> izda</w:t>
      </w:r>
      <w:r w:rsidR="009E74C6">
        <w:rPr>
          <w:lang w:val="sl-SI"/>
        </w:rPr>
        <w:t>l</w:t>
      </w:r>
      <w:r w:rsidR="006970BC">
        <w:rPr>
          <w:lang w:val="x-none"/>
        </w:rPr>
        <w:t xml:space="preserve"> odločbo, s katero mu tržnega interesa ne </w:t>
      </w:r>
      <w:r w:rsidR="006970BC">
        <w:rPr>
          <w:lang w:val="sl-SI"/>
        </w:rPr>
        <w:t xml:space="preserve">bo </w:t>
      </w:r>
      <w:r w:rsidR="006970BC">
        <w:rPr>
          <w:lang w:val="x-none"/>
        </w:rPr>
        <w:t>prizna</w:t>
      </w:r>
      <w:r w:rsidR="006970BC">
        <w:rPr>
          <w:lang w:val="sl-SI"/>
        </w:rPr>
        <w:t>l</w:t>
      </w:r>
      <w:r w:rsidR="006970BC">
        <w:rPr>
          <w:lang w:val="x-none"/>
        </w:rPr>
        <w:t>. Odločba ministrstva je dokončna.</w:t>
      </w:r>
    </w:p>
    <w:p w14:paraId="1DBC670A" w14:textId="3A254CA1" w:rsidR="002478E2" w:rsidRDefault="008114BF" w:rsidP="00B25B93">
      <w:pPr>
        <w:spacing w:after="160" w:line="260" w:lineRule="exact"/>
        <w:jc w:val="both"/>
        <w:rPr>
          <w:bCs/>
          <w:lang w:val="sl-SI"/>
        </w:rPr>
      </w:pPr>
      <w:r w:rsidRPr="0082367C">
        <w:rPr>
          <w:bCs/>
          <w:lang w:val="sl-SI"/>
        </w:rPr>
        <w:t xml:space="preserve">Izkaz </w:t>
      </w:r>
      <w:r w:rsidR="00CD4E82" w:rsidRPr="0082367C">
        <w:rPr>
          <w:bCs/>
          <w:lang w:val="sl-SI"/>
        </w:rPr>
        <w:t>tržneg</w:t>
      </w:r>
      <w:r w:rsidR="00FF1943">
        <w:rPr>
          <w:bCs/>
          <w:lang w:val="sl-SI"/>
        </w:rPr>
        <w:t>a interesa s strani operaterja</w:t>
      </w:r>
      <w:r w:rsidR="00CD4E82" w:rsidRPr="0082367C">
        <w:rPr>
          <w:bCs/>
          <w:lang w:val="sl-SI"/>
        </w:rPr>
        <w:t xml:space="preserve"> je nepreklicen razen v primeru prekrivajočega se tržn</w:t>
      </w:r>
      <w:r w:rsidR="00FF1943">
        <w:rPr>
          <w:bCs/>
          <w:lang w:val="sl-SI"/>
        </w:rPr>
        <w:t>ega interesa, če se operaterji</w:t>
      </w:r>
      <w:r w:rsidR="00CD4E82" w:rsidRPr="0082367C">
        <w:rPr>
          <w:bCs/>
          <w:lang w:val="sl-SI"/>
        </w:rPr>
        <w:t xml:space="preserve"> dogovorijo o izvedbi tržnega interesa </w:t>
      </w:r>
      <w:r w:rsidR="00820F8B" w:rsidRPr="0082367C">
        <w:rPr>
          <w:bCs/>
          <w:lang w:val="sl-SI"/>
        </w:rPr>
        <w:t>v izogib gradnji podvojene infrastrukture</w:t>
      </w:r>
      <w:r w:rsidR="00CD4E82" w:rsidRPr="0082367C">
        <w:rPr>
          <w:bCs/>
          <w:lang w:val="sl-SI"/>
        </w:rPr>
        <w:t>.</w:t>
      </w:r>
    </w:p>
    <w:p w14:paraId="43F9A16B" w14:textId="77777777" w:rsidR="00031B4A" w:rsidRDefault="00031B4A" w:rsidP="00B25B93">
      <w:pPr>
        <w:spacing w:after="160" w:line="260" w:lineRule="exact"/>
        <w:jc w:val="both"/>
        <w:rPr>
          <w:bCs/>
          <w:lang w:val="sl-SI"/>
        </w:rPr>
      </w:pPr>
    </w:p>
    <w:p w14:paraId="5FC9B915" w14:textId="77777777" w:rsidR="001A42A1" w:rsidRPr="00B25B93" w:rsidRDefault="00F87DEB" w:rsidP="007F18B4">
      <w:pPr>
        <w:pStyle w:val="Odstavekseznama"/>
        <w:numPr>
          <w:ilvl w:val="1"/>
          <w:numId w:val="17"/>
        </w:numPr>
        <w:spacing w:after="160" w:line="260" w:lineRule="exact"/>
        <w:jc w:val="both"/>
        <w:rPr>
          <w:b/>
          <w:lang w:val="sl-SI"/>
        </w:rPr>
      </w:pPr>
      <w:r w:rsidRPr="00B25B93">
        <w:rPr>
          <w:b/>
          <w:lang w:val="sl-SI"/>
        </w:rPr>
        <w:t>Morebit</w:t>
      </w:r>
      <w:r w:rsidR="00FF1943">
        <w:rPr>
          <w:b/>
          <w:lang w:val="sl-SI"/>
        </w:rPr>
        <w:t>no usklajevanje med operaterji</w:t>
      </w:r>
      <w:r w:rsidRPr="00B25B93">
        <w:rPr>
          <w:b/>
          <w:lang w:val="sl-SI"/>
        </w:rPr>
        <w:t xml:space="preserve"> v primeru pre</w:t>
      </w:r>
      <w:r w:rsidR="001A42A1">
        <w:rPr>
          <w:b/>
          <w:lang w:val="sl-SI"/>
        </w:rPr>
        <w:t>krivajočega se tržnega interesa</w:t>
      </w:r>
    </w:p>
    <w:p w14:paraId="58CE3B49" w14:textId="2E8EA1BC" w:rsidR="00583710" w:rsidRDefault="001A46BC" w:rsidP="00B25B93">
      <w:pPr>
        <w:spacing w:after="160"/>
        <w:jc w:val="both"/>
        <w:rPr>
          <w:lang w:val="sl-SI"/>
        </w:rPr>
      </w:pPr>
      <w:r>
        <w:rPr>
          <w:lang w:val="sl-SI"/>
        </w:rPr>
        <w:t>V primeru ugotovitve prekrivajočega se tržnega interesa in ob upoštevanju mo</w:t>
      </w:r>
      <w:r w:rsidR="00FF1943">
        <w:rPr>
          <w:lang w:val="sl-SI"/>
        </w:rPr>
        <w:t>rebitnega soglasja operaterjev</w:t>
      </w:r>
      <w:r w:rsidR="00BB254E">
        <w:rPr>
          <w:lang w:val="sl-SI"/>
        </w:rPr>
        <w:t xml:space="preserve"> za izmenjavo podatkov o prekrivajočem se tržnem interesu</w:t>
      </w:r>
      <w:r>
        <w:rPr>
          <w:lang w:val="sl-SI"/>
        </w:rPr>
        <w:t xml:space="preserve"> bo </w:t>
      </w:r>
      <w:r w:rsidR="005B68E3">
        <w:rPr>
          <w:lang w:val="sl-SI"/>
        </w:rPr>
        <w:t>MJU</w:t>
      </w:r>
      <w:r w:rsidR="00BB254E">
        <w:rPr>
          <w:lang w:val="sl-SI"/>
        </w:rPr>
        <w:t xml:space="preserve"> skladno s tretjim odstavkom 11</w:t>
      </w:r>
      <w:r w:rsidR="009E74C6">
        <w:rPr>
          <w:lang w:val="sl-SI"/>
        </w:rPr>
        <w:t>.</w:t>
      </w:r>
      <w:r w:rsidR="00BB254E">
        <w:rPr>
          <w:lang w:val="sl-SI"/>
        </w:rPr>
        <w:t>a člena ZEKom-1</w:t>
      </w:r>
      <w:r w:rsidR="00F87DEB" w:rsidRPr="00B25B93">
        <w:rPr>
          <w:lang w:val="sl-SI"/>
        </w:rPr>
        <w:t xml:space="preserve"> </w:t>
      </w:r>
      <w:r>
        <w:rPr>
          <w:lang w:val="sl-SI"/>
        </w:rPr>
        <w:t xml:space="preserve">o prekrivajočem tržnem interesu </w:t>
      </w:r>
      <w:r w:rsidR="00260E3F">
        <w:rPr>
          <w:lang w:val="sl-SI"/>
        </w:rPr>
        <w:t xml:space="preserve">pisno </w:t>
      </w:r>
      <w:r w:rsidR="00FF1943">
        <w:rPr>
          <w:lang w:val="sl-SI"/>
        </w:rPr>
        <w:t>obvestil vpletene operaterje</w:t>
      </w:r>
      <w:r>
        <w:rPr>
          <w:lang w:val="sl-SI"/>
        </w:rPr>
        <w:t>.</w:t>
      </w:r>
      <w:r w:rsidR="00F87DEB" w:rsidRPr="00B25B93">
        <w:rPr>
          <w:lang w:val="sl-SI"/>
        </w:rPr>
        <w:t xml:space="preserve"> </w:t>
      </w:r>
      <w:r w:rsidR="00341606" w:rsidRPr="00341606">
        <w:rPr>
          <w:lang w:val="sl-SI"/>
        </w:rPr>
        <w:t>Operaterji, katerih tržni interes se prekriva, se lahko medsebojno sporazumejo in uskladijo področja tržnega interesa, s tem da sklenejo medsebojni dogovor v skladu s predpisi, ki urejajo preprečevanje omejevanja konkurence.</w:t>
      </w:r>
      <w:r w:rsidR="00260E3F">
        <w:rPr>
          <w:lang w:val="sl-SI"/>
        </w:rPr>
        <w:t xml:space="preserve"> V prim</w:t>
      </w:r>
      <w:r w:rsidR="00FF1943">
        <w:rPr>
          <w:lang w:val="sl-SI"/>
        </w:rPr>
        <w:t>eru dogovora morajo operaterji</w:t>
      </w:r>
      <w:r w:rsidR="00260E3F">
        <w:rPr>
          <w:lang w:val="sl-SI"/>
        </w:rPr>
        <w:t xml:space="preserve"> v 15 dneh po sklenitvi dogovora </w:t>
      </w:r>
      <w:r w:rsidR="0015220B">
        <w:rPr>
          <w:lang w:val="sl-SI"/>
        </w:rPr>
        <w:t xml:space="preserve">prenovljene podatke vnesti v spletno aplikacijo in na MJU poslati novo obvestilo. Če dogovor ne bo sklenjen, bo MJU upošteval prvotno izražen tržni interes posamičnega operaterja. </w:t>
      </w:r>
      <w:r w:rsidR="00260E3F">
        <w:rPr>
          <w:lang w:val="sl-SI"/>
        </w:rPr>
        <w:t xml:space="preserve"> </w:t>
      </w:r>
    </w:p>
    <w:p w14:paraId="7AC5457E" w14:textId="77777777" w:rsidR="002478E2" w:rsidRPr="00B25B93" w:rsidRDefault="00F87DEB" w:rsidP="007F18B4">
      <w:pPr>
        <w:pStyle w:val="Odstavekseznama"/>
        <w:numPr>
          <w:ilvl w:val="1"/>
          <w:numId w:val="17"/>
        </w:numPr>
        <w:spacing w:after="160" w:line="260" w:lineRule="exact"/>
        <w:jc w:val="both"/>
        <w:rPr>
          <w:b/>
          <w:lang w:val="sl-SI"/>
        </w:rPr>
      </w:pPr>
      <w:r w:rsidRPr="00B25B93">
        <w:rPr>
          <w:b/>
          <w:lang w:val="sl-SI"/>
        </w:rPr>
        <w:t xml:space="preserve">Podpis </w:t>
      </w:r>
      <w:r w:rsidR="000630D4">
        <w:rPr>
          <w:b/>
          <w:lang w:val="sl-SI"/>
        </w:rPr>
        <w:t>pogodbe</w:t>
      </w:r>
      <w:r w:rsidRPr="00B25B93">
        <w:rPr>
          <w:b/>
          <w:lang w:val="sl-SI"/>
        </w:rPr>
        <w:t xml:space="preserve"> o izvedbi tržnega interesa</w:t>
      </w:r>
    </w:p>
    <w:p w14:paraId="7D07FB24" w14:textId="1F367136" w:rsidR="002478E2" w:rsidRDefault="00835DE7" w:rsidP="00B25B93">
      <w:pPr>
        <w:spacing w:after="160" w:line="260" w:lineRule="exact"/>
        <w:jc w:val="both"/>
        <w:rPr>
          <w:bCs/>
          <w:lang w:val="sl-SI"/>
        </w:rPr>
      </w:pPr>
      <w:r>
        <w:rPr>
          <w:bCs/>
          <w:lang w:val="sl-SI"/>
        </w:rPr>
        <w:t>Po končanem</w:t>
      </w:r>
      <w:r w:rsidR="008E1B75">
        <w:rPr>
          <w:bCs/>
          <w:lang w:val="sl-SI"/>
        </w:rPr>
        <w:t xml:space="preserve"> postopk</w:t>
      </w:r>
      <w:r>
        <w:rPr>
          <w:bCs/>
          <w:lang w:val="sl-SI"/>
        </w:rPr>
        <w:t>u</w:t>
      </w:r>
      <w:r w:rsidR="008E1B75">
        <w:rPr>
          <w:bCs/>
          <w:lang w:val="sl-SI"/>
        </w:rPr>
        <w:t xml:space="preserve"> izkazovanj</w:t>
      </w:r>
      <w:r w:rsidR="00FF1943">
        <w:rPr>
          <w:bCs/>
          <w:lang w:val="sl-SI"/>
        </w:rPr>
        <w:t>a tržnega interesa bo operater</w:t>
      </w:r>
      <w:r w:rsidR="008E1B75">
        <w:rPr>
          <w:bCs/>
          <w:lang w:val="sl-SI"/>
        </w:rPr>
        <w:t xml:space="preserve">, ki bo izkazal </w:t>
      </w:r>
      <w:r w:rsidR="008E1B75" w:rsidRPr="008E1B75">
        <w:rPr>
          <w:bCs/>
          <w:lang w:val="sl-SI"/>
        </w:rPr>
        <w:t>tržn</w:t>
      </w:r>
      <w:r w:rsidR="008E1B75">
        <w:rPr>
          <w:bCs/>
          <w:lang w:val="sl-SI"/>
        </w:rPr>
        <w:t>i interes</w:t>
      </w:r>
      <w:r w:rsidR="008E1B75" w:rsidRPr="008E1B75">
        <w:rPr>
          <w:bCs/>
          <w:lang w:val="sl-SI"/>
        </w:rPr>
        <w:t xml:space="preserve"> za gradnjo omrežij elektronskih komunikacij</w:t>
      </w:r>
      <w:r w:rsidR="001C13EF">
        <w:rPr>
          <w:bCs/>
          <w:lang w:val="sl-SI"/>
        </w:rPr>
        <w:t>,</w:t>
      </w:r>
      <w:r w:rsidR="008E1B75">
        <w:rPr>
          <w:bCs/>
          <w:lang w:val="sl-SI"/>
        </w:rPr>
        <w:t xml:space="preserve"> </w:t>
      </w:r>
      <w:r w:rsidR="00E140C8" w:rsidRPr="00E140C8">
        <w:rPr>
          <w:bCs/>
          <w:lang w:val="sl-SI"/>
        </w:rPr>
        <w:t>z M</w:t>
      </w:r>
      <w:r w:rsidR="00CD4B9A">
        <w:rPr>
          <w:bCs/>
          <w:lang w:val="sl-SI"/>
        </w:rPr>
        <w:t>JU</w:t>
      </w:r>
      <w:r w:rsidR="00E140C8" w:rsidRPr="00E140C8">
        <w:rPr>
          <w:bCs/>
          <w:lang w:val="sl-SI"/>
        </w:rPr>
        <w:t xml:space="preserve"> </w:t>
      </w:r>
      <w:r w:rsidR="008E1B75">
        <w:rPr>
          <w:bCs/>
          <w:lang w:val="sl-SI"/>
        </w:rPr>
        <w:t>podpisa</w:t>
      </w:r>
      <w:r w:rsidR="00E140C8">
        <w:rPr>
          <w:bCs/>
          <w:lang w:val="sl-SI"/>
        </w:rPr>
        <w:t>l</w:t>
      </w:r>
      <w:r w:rsidR="008E1B75">
        <w:rPr>
          <w:bCs/>
          <w:lang w:val="sl-SI"/>
        </w:rPr>
        <w:t xml:space="preserve"> </w:t>
      </w:r>
      <w:r w:rsidR="00CD4B9A">
        <w:rPr>
          <w:bCs/>
          <w:lang w:val="sl-SI"/>
        </w:rPr>
        <w:t>pogodbo, s katero se zavezuje, da bo v treh letih od podpisa zgradil širokopasovno omrežje naslednje generacije na območjih in v obsegu, kakšnega je izkazal v pisnem obvestilu MJU.</w:t>
      </w:r>
      <w:r w:rsidR="00FF1943">
        <w:rPr>
          <w:bCs/>
          <w:lang w:val="sl-SI"/>
        </w:rPr>
        <w:t xml:space="preserve">  Če operater</w:t>
      </w:r>
      <w:r w:rsidR="000630D4">
        <w:rPr>
          <w:bCs/>
          <w:lang w:val="sl-SI"/>
        </w:rPr>
        <w:t xml:space="preserve"> pogodbe v 15 dneh ne podpiše, se šteje, da je odstopil od </w:t>
      </w:r>
      <w:r w:rsidR="001C13EF">
        <w:rPr>
          <w:bCs/>
          <w:lang w:val="sl-SI"/>
        </w:rPr>
        <w:t xml:space="preserve">izkazanega </w:t>
      </w:r>
      <w:r w:rsidR="000630D4">
        <w:rPr>
          <w:bCs/>
          <w:lang w:val="sl-SI"/>
        </w:rPr>
        <w:t>tržnega interesa. V tem primeru bo MJU izdal odločbo</w:t>
      </w:r>
      <w:r w:rsidR="009E74C6">
        <w:rPr>
          <w:bCs/>
          <w:lang w:val="sl-SI"/>
        </w:rPr>
        <w:t>,</w:t>
      </w:r>
      <w:r w:rsidR="000630D4">
        <w:rPr>
          <w:bCs/>
          <w:lang w:val="sl-SI"/>
        </w:rPr>
        <w:t xml:space="preserve"> s katero mu tržnega interesa ne bo priznal.</w:t>
      </w:r>
    </w:p>
    <w:p w14:paraId="363A8466" w14:textId="06A1D7A6" w:rsidR="003F0074" w:rsidRDefault="003F0074" w:rsidP="00B25B93">
      <w:pPr>
        <w:spacing w:after="160" w:line="260" w:lineRule="exact"/>
        <w:jc w:val="both"/>
        <w:rPr>
          <w:bCs/>
          <w:lang w:val="sl-SI"/>
        </w:rPr>
      </w:pPr>
      <w:r>
        <w:rPr>
          <w:bCs/>
          <w:lang w:val="sl-SI"/>
        </w:rPr>
        <w:t>MJU bo po podpisu pogodb o izvedbi tržnega interesa zagotovil javnost podatkov o izkazanem tržnem interes.</w:t>
      </w:r>
    </w:p>
    <w:p w14:paraId="7DF5FB51" w14:textId="77777777" w:rsidR="004B174B" w:rsidRPr="00B25B93" w:rsidRDefault="00F87DEB" w:rsidP="007F18B4">
      <w:pPr>
        <w:pStyle w:val="Odstavekseznama"/>
        <w:numPr>
          <w:ilvl w:val="1"/>
          <w:numId w:val="17"/>
        </w:numPr>
        <w:spacing w:after="160" w:line="260" w:lineRule="exact"/>
        <w:jc w:val="both"/>
        <w:rPr>
          <w:b/>
          <w:lang w:val="sl-SI"/>
        </w:rPr>
      </w:pPr>
      <w:r w:rsidRPr="00B25B93">
        <w:rPr>
          <w:b/>
          <w:lang w:val="sl-SI"/>
        </w:rPr>
        <w:lastRenderedPageBreak/>
        <w:t>Določitev belih lis</w:t>
      </w:r>
    </w:p>
    <w:p w14:paraId="60B75074" w14:textId="77777777" w:rsidR="002478E2" w:rsidRDefault="004B174B" w:rsidP="007F18B4">
      <w:pPr>
        <w:spacing w:after="160" w:line="260" w:lineRule="exact"/>
        <w:jc w:val="both"/>
        <w:rPr>
          <w:bCs/>
          <w:lang w:val="sl-SI"/>
        </w:rPr>
      </w:pPr>
      <w:r>
        <w:rPr>
          <w:bCs/>
          <w:lang w:val="sl-SI"/>
        </w:rPr>
        <w:t xml:space="preserve">Glede na izkaz tržnega interesa in podpisane </w:t>
      </w:r>
      <w:r w:rsidR="009A39C8">
        <w:rPr>
          <w:bCs/>
          <w:lang w:val="sl-SI"/>
        </w:rPr>
        <w:t>pogodbe</w:t>
      </w:r>
      <w:r w:rsidR="001C4FE2">
        <w:rPr>
          <w:bCs/>
          <w:lang w:val="sl-SI"/>
        </w:rPr>
        <w:t xml:space="preserve"> o njegovi izvedbi bo MJU</w:t>
      </w:r>
      <w:r>
        <w:rPr>
          <w:bCs/>
          <w:lang w:val="sl-SI"/>
        </w:rPr>
        <w:t xml:space="preserve"> določil področja belih lis, na katerih bodo uporabljena javna sredstva za sofinanciranje</w:t>
      </w:r>
      <w:r w:rsidR="00823BD6">
        <w:rPr>
          <w:bCs/>
          <w:lang w:val="sl-SI"/>
        </w:rPr>
        <w:t xml:space="preserve"> gradnje širokopasovnih omrežij.</w:t>
      </w:r>
    </w:p>
    <w:p w14:paraId="7396600F" w14:textId="30DF80F7" w:rsidR="000630D4" w:rsidRDefault="00025742" w:rsidP="00B62643">
      <w:pPr>
        <w:spacing w:after="160" w:line="260" w:lineRule="exact"/>
        <w:jc w:val="both"/>
        <w:rPr>
          <w:bCs/>
          <w:lang w:val="sl-SI"/>
        </w:rPr>
      </w:pPr>
      <w:r>
        <w:rPr>
          <w:lang w:val="x-none"/>
        </w:rPr>
        <w:t>Če operater</w:t>
      </w:r>
      <w:r w:rsidR="000630D4">
        <w:rPr>
          <w:lang w:val="x-none"/>
        </w:rPr>
        <w:t xml:space="preserve"> ne </w:t>
      </w:r>
      <w:r w:rsidR="000630D4">
        <w:rPr>
          <w:lang w:val="sl-SI"/>
        </w:rPr>
        <w:t xml:space="preserve">bo </w:t>
      </w:r>
      <w:r w:rsidR="000630D4">
        <w:rPr>
          <w:lang w:val="x-none"/>
        </w:rPr>
        <w:t>izvaja</w:t>
      </w:r>
      <w:r w:rsidR="0027450D">
        <w:rPr>
          <w:lang w:val="sl-SI"/>
        </w:rPr>
        <w:t>l</w:t>
      </w:r>
      <w:r w:rsidR="000630D4">
        <w:rPr>
          <w:lang w:val="x-none"/>
        </w:rPr>
        <w:t xml:space="preserve"> tržnega interesa v skladu s </w:t>
      </w:r>
      <w:r w:rsidR="000630D4">
        <w:rPr>
          <w:lang w:val="sl-SI"/>
        </w:rPr>
        <w:t xml:space="preserve">podpisano </w:t>
      </w:r>
      <w:r w:rsidR="000630D4">
        <w:rPr>
          <w:lang w:val="x-none"/>
        </w:rPr>
        <w:t xml:space="preserve">pogodbo in </w:t>
      </w:r>
      <w:r w:rsidR="006970BC">
        <w:rPr>
          <w:lang w:val="sl-SI"/>
        </w:rPr>
        <w:t xml:space="preserve">bo </w:t>
      </w:r>
      <w:r w:rsidR="000630D4">
        <w:rPr>
          <w:lang w:val="x-none"/>
        </w:rPr>
        <w:t>pri tem s predvidenimi aktivnostmi zamuja</w:t>
      </w:r>
      <w:r w:rsidR="006970BC">
        <w:rPr>
          <w:lang w:val="sl-SI"/>
        </w:rPr>
        <w:t>l</w:t>
      </w:r>
      <w:r w:rsidR="000630D4">
        <w:rPr>
          <w:lang w:val="x-none"/>
        </w:rPr>
        <w:t xml:space="preserve"> za več kot leto dni,</w:t>
      </w:r>
      <w:r w:rsidR="006970BC">
        <w:rPr>
          <w:lang w:val="sl-SI"/>
        </w:rPr>
        <w:t xml:space="preserve"> bo MJU </w:t>
      </w:r>
      <w:r w:rsidR="001170E2">
        <w:rPr>
          <w:lang w:val="x-none"/>
        </w:rPr>
        <w:t>zaradi op</w:t>
      </w:r>
      <w:r w:rsidR="001170E2">
        <w:rPr>
          <w:lang w:val="sl-SI"/>
        </w:rPr>
        <w:t>eraterjeve</w:t>
      </w:r>
      <w:r w:rsidR="000630D4">
        <w:rPr>
          <w:lang w:val="x-none"/>
        </w:rPr>
        <w:t xml:space="preserve"> kršitve odstopi</w:t>
      </w:r>
      <w:r w:rsidR="009E74C6">
        <w:rPr>
          <w:lang w:val="sl-SI"/>
        </w:rPr>
        <w:t>l</w:t>
      </w:r>
      <w:r w:rsidR="000630D4">
        <w:rPr>
          <w:lang w:val="x-none"/>
        </w:rPr>
        <w:t xml:space="preserve"> od pogodbe in v tem delu tržnega interesa ne </w:t>
      </w:r>
      <w:r w:rsidR="006970BC">
        <w:rPr>
          <w:lang w:val="sl-SI"/>
        </w:rPr>
        <w:t xml:space="preserve">bo </w:t>
      </w:r>
      <w:r w:rsidR="000630D4">
        <w:rPr>
          <w:lang w:val="x-none"/>
        </w:rPr>
        <w:t>upošteva</w:t>
      </w:r>
      <w:r w:rsidR="006970BC">
        <w:rPr>
          <w:lang w:val="sl-SI"/>
        </w:rPr>
        <w:t>l</w:t>
      </w:r>
      <w:r w:rsidR="000630D4">
        <w:rPr>
          <w:lang w:val="x-none"/>
        </w:rPr>
        <w:t xml:space="preserve"> ter </w:t>
      </w:r>
      <w:r w:rsidR="006970BC">
        <w:rPr>
          <w:lang w:val="sl-SI"/>
        </w:rPr>
        <w:t xml:space="preserve">bo </w:t>
      </w:r>
      <w:r w:rsidR="006970BC">
        <w:rPr>
          <w:lang w:val="x-none"/>
        </w:rPr>
        <w:t xml:space="preserve">o tem obvesti </w:t>
      </w:r>
      <w:r w:rsidR="001655DD" w:rsidRPr="001655DD">
        <w:rPr>
          <w:lang w:val="x-none"/>
        </w:rPr>
        <w:t>Agencij</w:t>
      </w:r>
      <w:r w:rsidR="001655DD">
        <w:rPr>
          <w:lang w:val="sl-SI"/>
        </w:rPr>
        <w:t>o</w:t>
      </w:r>
      <w:r w:rsidR="001655DD" w:rsidRPr="001655DD">
        <w:rPr>
          <w:lang w:val="x-none"/>
        </w:rPr>
        <w:t xml:space="preserve"> za komunikacijska omrežja in storitve Republike Slovenije</w:t>
      </w:r>
      <w:r w:rsidR="0023746A">
        <w:rPr>
          <w:lang w:val="sl-SI"/>
        </w:rPr>
        <w:t xml:space="preserve"> (v nadaljevanju: </w:t>
      </w:r>
      <w:r w:rsidR="006970BC">
        <w:rPr>
          <w:lang w:val="x-none"/>
        </w:rPr>
        <w:t>AKOS</w:t>
      </w:r>
      <w:r w:rsidR="0023746A">
        <w:rPr>
          <w:lang w:val="sl-SI"/>
        </w:rPr>
        <w:t>)</w:t>
      </w:r>
      <w:r w:rsidR="006970BC">
        <w:rPr>
          <w:lang w:val="sl-SI"/>
        </w:rPr>
        <w:t xml:space="preserve">. </w:t>
      </w:r>
      <w:r w:rsidR="000630D4">
        <w:rPr>
          <w:lang w:val="x-none"/>
        </w:rPr>
        <w:t xml:space="preserve">Z dnem odstopa od pogodbe zaradi operaterjeve kršitve se šteje, da operater ni izpolnil obveznosti gradnje iz </w:t>
      </w:r>
      <w:r w:rsidR="0023746A">
        <w:rPr>
          <w:lang w:val="sl-SI"/>
        </w:rPr>
        <w:t>sedmega odstavka 11a. člena ZEKom-1</w:t>
      </w:r>
      <w:r w:rsidR="000630D4">
        <w:rPr>
          <w:lang w:val="x-none"/>
        </w:rPr>
        <w:t>.</w:t>
      </w:r>
    </w:p>
    <w:p w14:paraId="15EA5ECC" w14:textId="77777777" w:rsidR="001B077E" w:rsidRDefault="001B077E" w:rsidP="00B25B93">
      <w:pPr>
        <w:spacing w:line="260" w:lineRule="exact"/>
        <w:jc w:val="both"/>
        <w:rPr>
          <w:bCs/>
          <w:lang w:val="sl-SI"/>
        </w:rPr>
      </w:pPr>
    </w:p>
    <w:p w14:paraId="5B4385A9" w14:textId="77777777" w:rsidR="001B077E" w:rsidRDefault="001B077E" w:rsidP="00B25B93">
      <w:pPr>
        <w:spacing w:line="260" w:lineRule="exact"/>
        <w:jc w:val="both"/>
        <w:rPr>
          <w:bCs/>
          <w:lang w:val="sl-SI"/>
        </w:rPr>
      </w:pPr>
    </w:p>
    <w:p w14:paraId="486B7E29" w14:textId="77777777" w:rsidR="002478E2" w:rsidRPr="007F18B4" w:rsidRDefault="00EA0A78" w:rsidP="007F18B4">
      <w:pPr>
        <w:pStyle w:val="Odstavekseznama"/>
        <w:numPr>
          <w:ilvl w:val="0"/>
          <w:numId w:val="17"/>
        </w:numPr>
        <w:spacing w:line="260" w:lineRule="exact"/>
        <w:jc w:val="both"/>
        <w:rPr>
          <w:b/>
          <w:bCs/>
          <w:lang w:val="sl-SI"/>
        </w:rPr>
      </w:pPr>
      <w:r w:rsidRPr="007F18B4">
        <w:rPr>
          <w:b/>
          <w:bCs/>
          <w:lang w:val="sl-SI"/>
        </w:rPr>
        <w:t>OSTALE INFORMACIJE</w:t>
      </w:r>
    </w:p>
    <w:p w14:paraId="5ED3B599" w14:textId="77777777" w:rsidR="002478E2" w:rsidRDefault="002478E2" w:rsidP="00B25B93">
      <w:pPr>
        <w:spacing w:line="260" w:lineRule="exact"/>
        <w:jc w:val="both"/>
        <w:rPr>
          <w:bCs/>
          <w:lang w:val="sl-SI"/>
        </w:rPr>
      </w:pPr>
    </w:p>
    <w:p w14:paraId="7AEA8C17" w14:textId="77777777" w:rsidR="00FE5928" w:rsidRDefault="006E4920" w:rsidP="00B25B93">
      <w:pPr>
        <w:spacing w:line="260" w:lineRule="exact"/>
        <w:jc w:val="both"/>
        <w:rPr>
          <w:bCs/>
          <w:lang w:val="sl-SI"/>
        </w:rPr>
      </w:pPr>
      <w:r>
        <w:rPr>
          <w:bCs/>
          <w:lang w:val="sl-SI"/>
        </w:rPr>
        <w:t>Po končanem testiranju tržnega interesa bo AKOS n</w:t>
      </w:r>
      <w:r w:rsidR="00356A8B">
        <w:rPr>
          <w:bCs/>
          <w:lang w:val="sl-SI"/>
        </w:rPr>
        <w:t xml:space="preserve">a podlagi </w:t>
      </w:r>
      <w:r w:rsidR="00F87DEB" w:rsidRPr="00B25B93">
        <w:rPr>
          <w:bCs/>
          <w:lang w:val="sl-SI"/>
        </w:rPr>
        <w:t>11</w:t>
      </w:r>
      <w:r w:rsidR="007C5924">
        <w:rPr>
          <w:bCs/>
          <w:lang w:val="sl-SI"/>
        </w:rPr>
        <w:t>a</w:t>
      </w:r>
      <w:r w:rsidR="00F87DEB" w:rsidRPr="00B25B93">
        <w:rPr>
          <w:bCs/>
          <w:lang w:val="sl-SI"/>
        </w:rPr>
        <w:t>. </w:t>
      </w:r>
      <w:r w:rsidR="00356A8B">
        <w:rPr>
          <w:bCs/>
          <w:lang w:val="sl-SI"/>
        </w:rPr>
        <w:t>č</w:t>
      </w:r>
      <w:r w:rsidR="00F87DEB" w:rsidRPr="00B25B93">
        <w:rPr>
          <w:bCs/>
          <w:lang w:val="sl-SI"/>
        </w:rPr>
        <w:t>len</w:t>
      </w:r>
      <w:r w:rsidR="00356A8B">
        <w:rPr>
          <w:bCs/>
          <w:lang w:val="sl-SI"/>
        </w:rPr>
        <w:t xml:space="preserve">a </w:t>
      </w:r>
      <w:r w:rsidR="00356A8B" w:rsidRPr="008E1B75">
        <w:rPr>
          <w:bCs/>
          <w:lang w:val="sl-SI"/>
        </w:rPr>
        <w:t xml:space="preserve">ZEKom-1 </w:t>
      </w:r>
      <w:r w:rsidR="00356A8B">
        <w:rPr>
          <w:bCs/>
          <w:lang w:val="sl-SI"/>
        </w:rPr>
        <w:t xml:space="preserve">vodil njegovo evidenco in </w:t>
      </w:r>
      <w:r w:rsidR="00F87DEB" w:rsidRPr="00B25B93">
        <w:rPr>
          <w:bCs/>
          <w:lang w:val="sl-SI"/>
        </w:rPr>
        <w:t>opravlja</w:t>
      </w:r>
      <w:r w:rsidR="00356A8B">
        <w:rPr>
          <w:bCs/>
          <w:lang w:val="sl-SI"/>
        </w:rPr>
        <w:t>l</w:t>
      </w:r>
      <w:r w:rsidR="00F87DEB" w:rsidRPr="00B25B93">
        <w:rPr>
          <w:bCs/>
          <w:lang w:val="sl-SI"/>
        </w:rPr>
        <w:t xml:space="preserve"> nadzor</w:t>
      </w:r>
      <w:r w:rsidR="00356A8B">
        <w:rPr>
          <w:bCs/>
          <w:lang w:val="sl-SI"/>
        </w:rPr>
        <w:t xml:space="preserve"> </w:t>
      </w:r>
      <w:r w:rsidR="00F87DEB" w:rsidRPr="00B25B93">
        <w:rPr>
          <w:bCs/>
          <w:lang w:val="sl-SI"/>
        </w:rPr>
        <w:t xml:space="preserve">nad izpolnitvijo obveznosti </w:t>
      </w:r>
      <w:r w:rsidR="001170E2">
        <w:rPr>
          <w:bCs/>
          <w:lang w:val="sl-SI"/>
        </w:rPr>
        <w:t>operaterja</w:t>
      </w:r>
      <w:r w:rsidR="00F87DEB" w:rsidRPr="00B25B93">
        <w:rPr>
          <w:bCs/>
          <w:lang w:val="sl-SI"/>
        </w:rPr>
        <w:t xml:space="preserve">, ki </w:t>
      </w:r>
      <w:r w:rsidR="00356A8B">
        <w:rPr>
          <w:bCs/>
          <w:lang w:val="sl-SI"/>
        </w:rPr>
        <w:t>bo</w:t>
      </w:r>
      <w:r w:rsidR="00F87DEB" w:rsidRPr="00B25B93">
        <w:rPr>
          <w:bCs/>
          <w:lang w:val="sl-SI"/>
        </w:rPr>
        <w:t xml:space="preserve"> izkazal tržni interes</w:t>
      </w:r>
      <w:r>
        <w:rPr>
          <w:bCs/>
          <w:lang w:val="sl-SI"/>
        </w:rPr>
        <w:t xml:space="preserve"> za gradnjo</w:t>
      </w:r>
      <w:r w:rsidR="00356A8B">
        <w:rPr>
          <w:bCs/>
          <w:lang w:val="sl-SI"/>
        </w:rPr>
        <w:t>.</w:t>
      </w:r>
      <w:r w:rsidR="00D364E2">
        <w:rPr>
          <w:bCs/>
          <w:lang w:val="sl-SI"/>
        </w:rPr>
        <w:t xml:space="preserve"> </w:t>
      </w:r>
    </w:p>
    <w:p w14:paraId="130D4293" w14:textId="77777777" w:rsidR="00F87DEB" w:rsidRDefault="00FE5928" w:rsidP="00B25B93">
      <w:pPr>
        <w:spacing w:line="260" w:lineRule="exact"/>
        <w:jc w:val="both"/>
        <w:rPr>
          <w:bCs/>
          <w:lang w:val="sl-SI"/>
        </w:rPr>
      </w:pPr>
      <w:r w:rsidRPr="001170E2">
        <w:rPr>
          <w:bCs/>
          <w:lang w:val="sl-SI"/>
        </w:rPr>
        <w:t>Z</w:t>
      </w:r>
      <w:r w:rsidR="00D364E2" w:rsidRPr="001170E2">
        <w:rPr>
          <w:bCs/>
          <w:lang w:val="sl-SI"/>
        </w:rPr>
        <w:t xml:space="preserve">a </w:t>
      </w:r>
      <w:r w:rsidR="00533753" w:rsidRPr="001170E2">
        <w:rPr>
          <w:bCs/>
          <w:lang w:val="sl-SI"/>
        </w:rPr>
        <w:t>ne</w:t>
      </w:r>
      <w:r w:rsidR="001170E2">
        <w:rPr>
          <w:bCs/>
          <w:lang w:val="sl-SI"/>
        </w:rPr>
        <w:t xml:space="preserve"> </w:t>
      </w:r>
      <w:r w:rsidR="00533753" w:rsidRPr="001170E2">
        <w:rPr>
          <w:bCs/>
          <w:lang w:val="sl-SI"/>
        </w:rPr>
        <w:t xml:space="preserve">izvedbo </w:t>
      </w:r>
      <w:r w:rsidR="00D364E2" w:rsidRPr="001170E2">
        <w:rPr>
          <w:bCs/>
          <w:lang w:val="sl-SI"/>
        </w:rPr>
        <w:t xml:space="preserve">izkazanega tržnega interesa lahko </w:t>
      </w:r>
      <w:r w:rsidRPr="001170E2">
        <w:rPr>
          <w:bCs/>
          <w:lang w:val="sl-SI"/>
        </w:rPr>
        <w:t xml:space="preserve">AKOS </w:t>
      </w:r>
      <w:r w:rsidR="00D364E2" w:rsidRPr="001170E2">
        <w:rPr>
          <w:bCs/>
          <w:lang w:val="sl-SI"/>
        </w:rPr>
        <w:t>izreče glob</w:t>
      </w:r>
      <w:r w:rsidR="00533753" w:rsidRPr="001170E2">
        <w:rPr>
          <w:bCs/>
          <w:lang w:val="sl-SI"/>
        </w:rPr>
        <w:t>o</w:t>
      </w:r>
      <w:r w:rsidR="00D364E2" w:rsidRPr="001170E2">
        <w:rPr>
          <w:bCs/>
          <w:lang w:val="sl-SI"/>
        </w:rPr>
        <w:t xml:space="preserve"> </w:t>
      </w:r>
      <w:r w:rsidRPr="001170E2">
        <w:rPr>
          <w:bCs/>
          <w:lang w:val="sl-SI"/>
        </w:rPr>
        <w:t>s</w:t>
      </w:r>
      <w:r w:rsidR="001170E2">
        <w:rPr>
          <w:bCs/>
          <w:lang w:val="sl-SI"/>
        </w:rPr>
        <w:t>kladno z 233. členom ZEKom-1</w:t>
      </w:r>
      <w:r w:rsidR="00D364E2" w:rsidRPr="001170E2">
        <w:rPr>
          <w:bCs/>
          <w:lang w:val="sl-SI"/>
        </w:rPr>
        <w:t>.</w:t>
      </w:r>
    </w:p>
    <w:p w14:paraId="7EBFAA62" w14:textId="77777777" w:rsidR="00F87DEB" w:rsidRDefault="00F87DEB" w:rsidP="00B25B93">
      <w:pPr>
        <w:spacing w:line="260" w:lineRule="exact"/>
        <w:jc w:val="both"/>
        <w:rPr>
          <w:bCs/>
          <w:lang w:val="sl-SI"/>
        </w:rPr>
      </w:pPr>
    </w:p>
    <w:p w14:paraId="19F87F85" w14:textId="09634B24" w:rsidR="00F87DEB" w:rsidRDefault="00F73EC5" w:rsidP="00B25B93">
      <w:pPr>
        <w:spacing w:line="260" w:lineRule="exact"/>
        <w:jc w:val="both"/>
        <w:rPr>
          <w:bCs/>
          <w:lang w:val="sl-SI"/>
        </w:rPr>
      </w:pPr>
      <w:r>
        <w:rPr>
          <w:bCs/>
          <w:lang w:val="sl-SI"/>
        </w:rPr>
        <w:t>V</w:t>
      </w:r>
      <w:r w:rsidRPr="00F73EC5">
        <w:rPr>
          <w:bCs/>
          <w:lang w:val="sl-SI"/>
        </w:rPr>
        <w:t>sa morebitna vprašanja</w:t>
      </w:r>
      <w:r w:rsidR="000E221E">
        <w:rPr>
          <w:bCs/>
          <w:lang w:val="sl-SI"/>
        </w:rPr>
        <w:t xml:space="preserve"> v zvezi z objavo tega poziva</w:t>
      </w:r>
      <w:r w:rsidRPr="00F73EC5">
        <w:rPr>
          <w:bCs/>
          <w:lang w:val="sl-SI"/>
        </w:rPr>
        <w:t xml:space="preserve"> pošljite</w:t>
      </w:r>
      <w:r w:rsidR="00F0592C">
        <w:rPr>
          <w:bCs/>
          <w:lang w:val="sl-SI"/>
        </w:rPr>
        <w:t xml:space="preserve"> pisno</w:t>
      </w:r>
      <w:r w:rsidRPr="00F73EC5">
        <w:rPr>
          <w:bCs/>
          <w:lang w:val="sl-SI"/>
        </w:rPr>
        <w:t xml:space="preserve"> na</w:t>
      </w:r>
      <w:r>
        <w:rPr>
          <w:bCs/>
          <w:lang w:val="sl-SI"/>
        </w:rPr>
        <w:t xml:space="preserve"> </w:t>
      </w:r>
      <w:r w:rsidRPr="00F73EC5">
        <w:rPr>
          <w:b/>
          <w:bCs/>
          <w:lang w:val="sl-SI"/>
        </w:rPr>
        <w:t>Ministrstvo za</w:t>
      </w:r>
      <w:r w:rsidR="001C4FE2">
        <w:rPr>
          <w:b/>
          <w:bCs/>
          <w:lang w:val="sl-SI"/>
        </w:rPr>
        <w:t xml:space="preserve"> javno upravo</w:t>
      </w:r>
      <w:r w:rsidRPr="00F73EC5">
        <w:rPr>
          <w:b/>
          <w:bCs/>
          <w:lang w:val="sl-SI"/>
        </w:rPr>
        <w:t xml:space="preserve">, Direktorat za </w:t>
      </w:r>
      <w:r w:rsidR="001C4FE2">
        <w:rPr>
          <w:b/>
          <w:bCs/>
          <w:lang w:val="sl-SI"/>
        </w:rPr>
        <w:t>informacijsko družbo, Tržaška cesta 21</w:t>
      </w:r>
      <w:r w:rsidRPr="00F73EC5">
        <w:rPr>
          <w:b/>
          <w:bCs/>
          <w:lang w:val="sl-SI"/>
        </w:rPr>
        <w:t xml:space="preserve">, 1000 Ljubljana </w:t>
      </w:r>
      <w:r>
        <w:rPr>
          <w:bCs/>
          <w:lang w:val="sl-SI"/>
        </w:rPr>
        <w:t>ali</w:t>
      </w:r>
      <w:r w:rsidRPr="00F73EC5">
        <w:rPr>
          <w:bCs/>
          <w:lang w:val="sl-SI"/>
        </w:rPr>
        <w:t xml:space="preserve"> na</w:t>
      </w:r>
      <w:r w:rsidRPr="00F73EC5">
        <w:rPr>
          <w:b/>
          <w:bCs/>
          <w:lang w:val="sl-SI"/>
        </w:rPr>
        <w:t xml:space="preserve"> </w:t>
      </w:r>
      <w:r w:rsidRPr="00F73EC5">
        <w:rPr>
          <w:bCs/>
          <w:lang w:val="sl-SI"/>
        </w:rPr>
        <w:t>e-naslov:</w:t>
      </w:r>
      <w:r w:rsidRPr="00F73EC5">
        <w:rPr>
          <w:b/>
          <w:bCs/>
          <w:lang w:val="sl-SI"/>
        </w:rPr>
        <w:t xml:space="preserve"> </w:t>
      </w:r>
      <w:hyperlink r:id="rId19" w:history="1">
        <w:r w:rsidR="001C4FE2" w:rsidRPr="00E92831">
          <w:rPr>
            <w:rStyle w:val="Hiperpovezava"/>
            <w:lang w:val="sl-SI"/>
          </w:rPr>
          <w:t>gp.mju@gov.si</w:t>
        </w:r>
      </w:hyperlink>
      <w:r>
        <w:rPr>
          <w:b/>
          <w:bCs/>
          <w:lang w:val="sl-SI"/>
        </w:rPr>
        <w:t xml:space="preserve"> </w:t>
      </w:r>
      <w:r w:rsidR="00533753">
        <w:rPr>
          <w:b/>
          <w:bCs/>
          <w:lang w:val="sl-SI"/>
        </w:rPr>
        <w:t>s pripisom v naslovu: TESTIRANJE TRŽNEGA INTERESA</w:t>
      </w:r>
      <w:r w:rsidR="001C4FE2">
        <w:rPr>
          <w:b/>
          <w:bCs/>
          <w:lang w:val="sl-SI"/>
        </w:rPr>
        <w:t xml:space="preserve"> </w:t>
      </w:r>
      <w:r w:rsidR="00DE5286">
        <w:rPr>
          <w:b/>
          <w:bCs/>
          <w:lang w:val="sl-SI"/>
        </w:rPr>
        <w:t>2019</w:t>
      </w:r>
      <w:r w:rsidRPr="00F73EC5">
        <w:rPr>
          <w:bCs/>
          <w:lang w:val="sl-SI"/>
        </w:rPr>
        <w:t>.</w:t>
      </w:r>
    </w:p>
    <w:p w14:paraId="6D40C5FD" w14:textId="77777777" w:rsidR="00F87DEB" w:rsidRDefault="00F87DEB" w:rsidP="00B25B93">
      <w:pPr>
        <w:spacing w:line="260" w:lineRule="exact"/>
        <w:jc w:val="both"/>
        <w:rPr>
          <w:bCs/>
          <w:lang w:val="sl-SI"/>
        </w:rPr>
      </w:pPr>
    </w:p>
    <w:p w14:paraId="7C67E13A" w14:textId="77777777" w:rsidR="00DB3425" w:rsidRDefault="0042194C" w:rsidP="00B25B93">
      <w:pPr>
        <w:spacing w:line="260" w:lineRule="exact"/>
        <w:jc w:val="both"/>
        <w:rPr>
          <w:bCs/>
          <w:lang w:val="sl-SI"/>
        </w:rPr>
      </w:pPr>
      <w:r>
        <w:rPr>
          <w:bCs/>
          <w:lang w:val="sl-SI"/>
        </w:rPr>
        <w:t>MJU</w:t>
      </w:r>
      <w:r w:rsidR="000C67E3">
        <w:rPr>
          <w:bCs/>
          <w:lang w:val="sl-SI"/>
        </w:rPr>
        <w:t xml:space="preserve"> bo na svoji spletni strani</w:t>
      </w:r>
      <w:r w:rsidR="00F2464D">
        <w:rPr>
          <w:bCs/>
          <w:lang w:val="sl-SI"/>
        </w:rPr>
        <w:t>:</w:t>
      </w:r>
    </w:p>
    <w:p w14:paraId="68F86F59" w14:textId="29ACFE90" w:rsidR="00F87DEB" w:rsidRDefault="00B66EC0" w:rsidP="00B25B93">
      <w:pPr>
        <w:spacing w:line="260" w:lineRule="exact"/>
        <w:jc w:val="both"/>
        <w:rPr>
          <w:bCs/>
          <w:lang w:val="sl-SI"/>
        </w:rPr>
      </w:pPr>
      <w:hyperlink r:id="rId20" w:history="1">
        <w:r w:rsidR="00DB3425" w:rsidRPr="00871E52">
          <w:rPr>
            <w:rStyle w:val="Hiperpovezava"/>
            <w:bCs/>
            <w:lang w:val="sl-SI"/>
          </w:rPr>
          <w:t>http://www.mju.gov.si/si/delovna_podrocja/informacijska_druzba/gradnja_odprtih_sirokopasovnih_omrezij_naslednje_generacije/</w:t>
        </w:r>
      </w:hyperlink>
      <w:r w:rsidR="00DB3425">
        <w:rPr>
          <w:bCs/>
          <w:lang w:val="sl-SI"/>
        </w:rPr>
        <w:t xml:space="preserve"> </w:t>
      </w:r>
      <w:r w:rsidR="000C67E3">
        <w:rPr>
          <w:bCs/>
          <w:lang w:val="sl-SI"/>
        </w:rPr>
        <w:t>sproti objavljal odgovore na vprašanja.</w:t>
      </w:r>
      <w:r w:rsidR="008C6EAE">
        <w:rPr>
          <w:bCs/>
          <w:lang w:val="sl-SI"/>
        </w:rPr>
        <w:t xml:space="preserve"> Zadnji datum za oddajo vprašanj</w:t>
      </w:r>
      <w:r w:rsidR="00694EB4">
        <w:rPr>
          <w:bCs/>
          <w:lang w:val="sl-SI"/>
        </w:rPr>
        <w:t xml:space="preserve"> je do </w:t>
      </w:r>
      <w:r w:rsidR="00694EB4" w:rsidRPr="00BB254E">
        <w:rPr>
          <w:bCs/>
          <w:lang w:val="sl-SI"/>
        </w:rPr>
        <w:t xml:space="preserve">vključno </w:t>
      </w:r>
      <w:r w:rsidR="009F0700">
        <w:rPr>
          <w:bCs/>
          <w:lang w:val="sl-SI"/>
        </w:rPr>
        <w:t>15</w:t>
      </w:r>
      <w:r w:rsidR="001B077E" w:rsidRPr="00031B4A">
        <w:rPr>
          <w:bCs/>
          <w:lang w:val="sl-SI"/>
        </w:rPr>
        <w:t xml:space="preserve">. </w:t>
      </w:r>
      <w:r w:rsidR="00DE5286">
        <w:rPr>
          <w:bCs/>
          <w:lang w:val="sl-SI"/>
        </w:rPr>
        <w:t>7</w:t>
      </w:r>
      <w:r w:rsidR="001C4FE2" w:rsidRPr="00031B4A">
        <w:rPr>
          <w:bCs/>
          <w:lang w:val="sl-SI"/>
        </w:rPr>
        <w:t xml:space="preserve">. </w:t>
      </w:r>
      <w:r w:rsidR="00DE5286" w:rsidRPr="00031B4A">
        <w:rPr>
          <w:bCs/>
          <w:lang w:val="sl-SI"/>
        </w:rPr>
        <w:t>201</w:t>
      </w:r>
      <w:r w:rsidR="00DE5286">
        <w:rPr>
          <w:bCs/>
          <w:lang w:val="sl-SI"/>
        </w:rPr>
        <w:t>9</w:t>
      </w:r>
      <w:r w:rsidR="00694EB4" w:rsidRPr="00031B4A">
        <w:rPr>
          <w:bCs/>
          <w:lang w:val="sl-SI"/>
        </w:rPr>
        <w:t>.</w:t>
      </w:r>
    </w:p>
    <w:p w14:paraId="3712C127" w14:textId="395EFD2B" w:rsidR="00F2464D" w:rsidRDefault="00F2464D" w:rsidP="00B25B93">
      <w:pPr>
        <w:spacing w:line="260" w:lineRule="exact"/>
        <w:jc w:val="both"/>
        <w:rPr>
          <w:bCs/>
          <w:lang w:val="sl-SI"/>
        </w:rPr>
      </w:pPr>
    </w:p>
    <w:p w14:paraId="0C231D3C" w14:textId="77777777" w:rsidR="00031B4A" w:rsidRDefault="00031B4A" w:rsidP="00B25B93">
      <w:pPr>
        <w:spacing w:line="260" w:lineRule="exact"/>
        <w:jc w:val="both"/>
        <w:rPr>
          <w:bCs/>
          <w:lang w:val="sl-SI"/>
        </w:rPr>
      </w:pPr>
    </w:p>
    <w:p w14:paraId="6588B588" w14:textId="77777777" w:rsidR="00F2464D" w:rsidRDefault="00F2464D" w:rsidP="00B25B93">
      <w:pPr>
        <w:spacing w:line="260" w:lineRule="exact"/>
        <w:jc w:val="both"/>
        <w:rPr>
          <w:bCs/>
          <w:lang w:val="sl-SI"/>
        </w:rPr>
      </w:pPr>
    </w:p>
    <w:p w14:paraId="48A8FD5E" w14:textId="77777777" w:rsidR="00963B6B" w:rsidRDefault="0042194C" w:rsidP="004714F4">
      <w:pPr>
        <w:pStyle w:val="podpisi"/>
        <w:tabs>
          <w:tab w:val="clear" w:pos="3402"/>
          <w:tab w:val="left" w:pos="5103"/>
        </w:tabs>
        <w:spacing w:line="260" w:lineRule="exact"/>
        <w:jc w:val="center"/>
        <w:rPr>
          <w:lang w:val="sl-SI"/>
        </w:rPr>
      </w:pPr>
      <w:r>
        <w:rPr>
          <w:lang w:val="sl-SI"/>
        </w:rPr>
        <w:tab/>
      </w:r>
      <w:r w:rsidR="00E076D4">
        <w:rPr>
          <w:lang w:val="sl-SI"/>
        </w:rPr>
        <w:t>Dr. Uroš Svete</w:t>
      </w:r>
    </w:p>
    <w:p w14:paraId="160CEC9F" w14:textId="09DAA32C" w:rsidR="00A22B52" w:rsidRDefault="004714F4" w:rsidP="004714F4">
      <w:pPr>
        <w:pStyle w:val="podpisi"/>
        <w:tabs>
          <w:tab w:val="clear" w:pos="3402"/>
          <w:tab w:val="left" w:pos="5103"/>
        </w:tabs>
        <w:spacing w:line="260" w:lineRule="exact"/>
        <w:jc w:val="center"/>
        <w:rPr>
          <w:lang w:val="sl-SI"/>
        </w:rPr>
      </w:pPr>
      <w:r>
        <w:rPr>
          <w:lang w:val="sl-SI"/>
        </w:rPr>
        <w:tab/>
      </w:r>
      <w:r w:rsidR="00E076D4">
        <w:rPr>
          <w:lang w:val="sl-SI"/>
        </w:rPr>
        <w:t xml:space="preserve">v.d. </w:t>
      </w:r>
      <w:r w:rsidR="001C13EF">
        <w:rPr>
          <w:lang w:val="sl-SI"/>
        </w:rPr>
        <w:t xml:space="preserve">generalnega </w:t>
      </w:r>
      <w:r>
        <w:rPr>
          <w:lang w:val="sl-SI"/>
        </w:rPr>
        <w:t>direktor</w:t>
      </w:r>
      <w:r w:rsidR="00E076D4">
        <w:rPr>
          <w:lang w:val="sl-SI"/>
        </w:rPr>
        <w:t>ja</w:t>
      </w:r>
    </w:p>
    <w:p w14:paraId="08DE51B4" w14:textId="02CC8391" w:rsidR="004714F4" w:rsidRDefault="004714F4" w:rsidP="004714F4">
      <w:pPr>
        <w:pStyle w:val="podpisi"/>
        <w:tabs>
          <w:tab w:val="clear" w:pos="3402"/>
          <w:tab w:val="left" w:pos="5103"/>
        </w:tabs>
        <w:spacing w:line="260" w:lineRule="exact"/>
        <w:jc w:val="center"/>
        <w:rPr>
          <w:lang w:val="sl-SI"/>
        </w:rPr>
      </w:pPr>
      <w:r>
        <w:rPr>
          <w:lang w:val="sl-SI"/>
        </w:rPr>
        <w:tab/>
      </w:r>
    </w:p>
    <w:p w14:paraId="53F113DF" w14:textId="77777777" w:rsidR="00533753" w:rsidRDefault="00533753" w:rsidP="00B25B93">
      <w:pPr>
        <w:pStyle w:val="podpisi"/>
        <w:tabs>
          <w:tab w:val="clear" w:pos="3402"/>
          <w:tab w:val="left" w:pos="5103"/>
        </w:tabs>
        <w:spacing w:line="260" w:lineRule="exact"/>
        <w:rPr>
          <w:lang w:val="sl-SI"/>
        </w:rPr>
      </w:pPr>
    </w:p>
    <w:p w14:paraId="629435AA" w14:textId="77777777" w:rsidR="00F2464D" w:rsidRDefault="00F2464D" w:rsidP="00B25B93">
      <w:pPr>
        <w:pStyle w:val="podpisi"/>
        <w:tabs>
          <w:tab w:val="clear" w:pos="3402"/>
          <w:tab w:val="left" w:pos="5103"/>
        </w:tabs>
        <w:spacing w:line="260" w:lineRule="exact"/>
        <w:rPr>
          <w:lang w:val="sl-SI"/>
        </w:rPr>
      </w:pPr>
    </w:p>
    <w:p w14:paraId="6ADBAAEC" w14:textId="77777777" w:rsidR="00F2464D" w:rsidRDefault="00F2464D" w:rsidP="00B25B93">
      <w:pPr>
        <w:pStyle w:val="podpisi"/>
        <w:tabs>
          <w:tab w:val="clear" w:pos="3402"/>
          <w:tab w:val="left" w:pos="5103"/>
        </w:tabs>
        <w:spacing w:line="260" w:lineRule="exact"/>
        <w:rPr>
          <w:lang w:val="sl-SI"/>
        </w:rPr>
      </w:pPr>
    </w:p>
    <w:p w14:paraId="7CD449EE" w14:textId="77777777" w:rsidR="00533753" w:rsidRDefault="00533753" w:rsidP="00B25B93">
      <w:pPr>
        <w:pStyle w:val="podpisi"/>
        <w:tabs>
          <w:tab w:val="clear" w:pos="3402"/>
          <w:tab w:val="left" w:pos="5103"/>
        </w:tabs>
        <w:spacing w:line="260" w:lineRule="exact"/>
        <w:rPr>
          <w:lang w:val="sl-SI"/>
        </w:rPr>
      </w:pPr>
      <w:r>
        <w:rPr>
          <w:lang w:val="sl-SI"/>
        </w:rPr>
        <w:t>Poslano:</w:t>
      </w:r>
    </w:p>
    <w:p w14:paraId="390B1875" w14:textId="4DAE0634" w:rsidR="00B26851" w:rsidRDefault="00B26851" w:rsidP="007F18B4">
      <w:pPr>
        <w:pStyle w:val="podpisi"/>
        <w:numPr>
          <w:ilvl w:val="0"/>
          <w:numId w:val="24"/>
        </w:numPr>
        <w:tabs>
          <w:tab w:val="clear" w:pos="3402"/>
          <w:tab w:val="left" w:pos="5103"/>
        </w:tabs>
        <w:spacing w:line="260" w:lineRule="exact"/>
        <w:rPr>
          <w:lang w:val="sl-SI"/>
        </w:rPr>
      </w:pPr>
      <w:r>
        <w:rPr>
          <w:lang w:val="sl-SI"/>
        </w:rPr>
        <w:t>O</w:t>
      </w:r>
      <w:r w:rsidR="00533753">
        <w:rPr>
          <w:lang w:val="sl-SI"/>
        </w:rPr>
        <w:t>pera</w:t>
      </w:r>
      <w:r w:rsidR="008961E4">
        <w:rPr>
          <w:lang w:val="sl-SI"/>
        </w:rPr>
        <w:t>terjem</w:t>
      </w:r>
    </w:p>
    <w:p w14:paraId="2830D474" w14:textId="74533EA1" w:rsidR="004B30D7" w:rsidRDefault="004B30D7" w:rsidP="00283F86">
      <w:pPr>
        <w:pStyle w:val="podpisi"/>
        <w:tabs>
          <w:tab w:val="clear" w:pos="3402"/>
          <w:tab w:val="left" w:pos="5103"/>
        </w:tabs>
        <w:spacing w:line="260" w:lineRule="exact"/>
        <w:rPr>
          <w:lang w:val="sl-SI"/>
        </w:rPr>
      </w:pPr>
    </w:p>
    <w:p w14:paraId="3896942F" w14:textId="2E7B35D0" w:rsidR="004B30D7" w:rsidRDefault="004B30D7" w:rsidP="00283F86">
      <w:pPr>
        <w:pStyle w:val="podpisi"/>
        <w:tabs>
          <w:tab w:val="clear" w:pos="3402"/>
          <w:tab w:val="left" w:pos="5103"/>
        </w:tabs>
        <w:spacing w:line="260" w:lineRule="exact"/>
        <w:rPr>
          <w:lang w:val="sl-SI"/>
        </w:rPr>
      </w:pPr>
      <w:r>
        <w:rPr>
          <w:lang w:val="sl-SI"/>
        </w:rPr>
        <w:t>V vednost:</w:t>
      </w:r>
    </w:p>
    <w:p w14:paraId="7725209A" w14:textId="23B27460" w:rsidR="00533753" w:rsidRDefault="004B30D7" w:rsidP="007F18B4">
      <w:pPr>
        <w:pStyle w:val="podpisi"/>
        <w:numPr>
          <w:ilvl w:val="0"/>
          <w:numId w:val="24"/>
        </w:numPr>
        <w:tabs>
          <w:tab w:val="clear" w:pos="3402"/>
          <w:tab w:val="left" w:pos="5103"/>
        </w:tabs>
        <w:spacing w:line="260" w:lineRule="exact"/>
        <w:rPr>
          <w:lang w:val="sl-SI"/>
        </w:rPr>
      </w:pPr>
      <w:r>
        <w:rPr>
          <w:lang w:val="sl-SI"/>
        </w:rPr>
        <w:t>AKOS</w:t>
      </w:r>
    </w:p>
    <w:p w14:paraId="66609892" w14:textId="77777777" w:rsidR="00533753" w:rsidRDefault="00533753" w:rsidP="00AD195C">
      <w:pPr>
        <w:pStyle w:val="podpisi"/>
        <w:tabs>
          <w:tab w:val="clear" w:pos="3402"/>
          <w:tab w:val="left" w:pos="5103"/>
        </w:tabs>
        <w:spacing w:line="260" w:lineRule="exact"/>
        <w:rPr>
          <w:lang w:val="sl-SI"/>
        </w:rPr>
      </w:pPr>
    </w:p>
    <w:p w14:paraId="22CA1725" w14:textId="77777777" w:rsidR="00AD195C" w:rsidRDefault="00AD195C" w:rsidP="00AD195C">
      <w:pPr>
        <w:pStyle w:val="podpisi"/>
        <w:tabs>
          <w:tab w:val="clear" w:pos="3402"/>
          <w:tab w:val="left" w:pos="5103"/>
        </w:tabs>
        <w:spacing w:line="260" w:lineRule="exact"/>
        <w:rPr>
          <w:lang w:val="sl-SI"/>
        </w:rPr>
      </w:pPr>
      <w:r>
        <w:rPr>
          <w:lang w:val="sl-SI"/>
        </w:rPr>
        <w:t>Objavljeno:</w:t>
      </w:r>
    </w:p>
    <w:p w14:paraId="533021A9" w14:textId="01A43A26" w:rsidR="00031B4A" w:rsidRDefault="0042194C" w:rsidP="00031B4A">
      <w:pPr>
        <w:pStyle w:val="podpisi"/>
        <w:numPr>
          <w:ilvl w:val="0"/>
          <w:numId w:val="24"/>
        </w:numPr>
        <w:tabs>
          <w:tab w:val="clear" w:pos="3402"/>
          <w:tab w:val="left" w:pos="5103"/>
        </w:tabs>
        <w:spacing w:line="260" w:lineRule="exact"/>
        <w:rPr>
          <w:lang w:val="sl-SI"/>
        </w:rPr>
      </w:pPr>
      <w:r>
        <w:rPr>
          <w:lang w:val="sl-SI"/>
        </w:rPr>
        <w:t>na spletnih straneh MJU</w:t>
      </w:r>
      <w:r w:rsidR="00AD195C">
        <w:rPr>
          <w:lang w:val="sl-SI"/>
        </w:rPr>
        <w:t xml:space="preserve">: </w:t>
      </w:r>
    </w:p>
    <w:p w14:paraId="1920C23A" w14:textId="34C8424C" w:rsidR="00031B4A" w:rsidRDefault="00B66EC0" w:rsidP="00031B4A">
      <w:pPr>
        <w:pStyle w:val="podpisi"/>
        <w:tabs>
          <w:tab w:val="clear" w:pos="3402"/>
          <w:tab w:val="left" w:pos="5103"/>
        </w:tabs>
        <w:spacing w:line="260" w:lineRule="exact"/>
        <w:ind w:left="360"/>
        <w:rPr>
          <w:lang w:val="sl-SI"/>
        </w:rPr>
      </w:pPr>
      <w:hyperlink r:id="rId21" w:history="1">
        <w:r w:rsidR="00DB3425" w:rsidRPr="00871E52">
          <w:rPr>
            <w:rStyle w:val="Hiperpovezava"/>
            <w:lang w:val="sl-SI"/>
          </w:rPr>
          <w:t>http://www.mju.gov.si/si/delovna_podrocja/informacijska_druzba/gradnja_odprtih_sirokopasovnih_omrezij_naslednje_generacije/</w:t>
        </w:r>
      </w:hyperlink>
    </w:p>
    <w:p w14:paraId="308B6786" w14:textId="77777777" w:rsidR="00DB3425" w:rsidRPr="00031B4A" w:rsidRDefault="00DB3425" w:rsidP="00031B4A">
      <w:pPr>
        <w:pStyle w:val="podpisi"/>
        <w:tabs>
          <w:tab w:val="clear" w:pos="3402"/>
          <w:tab w:val="left" w:pos="5103"/>
        </w:tabs>
        <w:spacing w:line="260" w:lineRule="exact"/>
        <w:ind w:left="360"/>
        <w:rPr>
          <w:lang w:val="sl-SI"/>
        </w:rPr>
      </w:pPr>
    </w:p>
    <w:sectPr w:rsidR="00DB3425" w:rsidRPr="00031B4A" w:rsidSect="008B1367">
      <w:headerReference w:type="default" r:id="rId22"/>
      <w:headerReference w:type="first" r:id="rId23"/>
      <w:footerReference w:type="first" r:id="rId24"/>
      <w:pgSz w:w="11900" w:h="16840" w:code="9"/>
      <w:pgMar w:top="1701" w:right="987" w:bottom="851" w:left="1701" w:header="964" w:footer="24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1EEA" w14:textId="77777777" w:rsidR="00021144" w:rsidRDefault="00021144">
      <w:r>
        <w:separator/>
      </w:r>
    </w:p>
  </w:endnote>
  <w:endnote w:type="continuationSeparator" w:id="0">
    <w:p w14:paraId="0EE7F2FB" w14:textId="77777777" w:rsidR="00021144" w:rsidRDefault="0002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6085" w14:textId="77777777" w:rsidR="00C765C3" w:rsidRDefault="00C765C3" w:rsidP="0091136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4DED" w14:textId="77777777" w:rsidR="00021144" w:rsidRDefault="00021144">
      <w:r>
        <w:separator/>
      </w:r>
    </w:p>
  </w:footnote>
  <w:footnote w:type="continuationSeparator" w:id="0">
    <w:p w14:paraId="6B09651F" w14:textId="77777777" w:rsidR="00021144" w:rsidRDefault="0002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0334"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24DF" w14:textId="77777777" w:rsidR="00D9242E" w:rsidRPr="008F3500" w:rsidRDefault="007D58E9" w:rsidP="00924E3C">
    <w:pPr>
      <w:autoSpaceDE w:val="0"/>
      <w:autoSpaceDN w:val="0"/>
      <w:adjustRightInd w:val="0"/>
      <w:spacing w:line="240" w:lineRule="auto"/>
      <w:rPr>
        <w:rFonts w:ascii="Republika" w:hAnsi="Republika"/>
        <w:lang w:val="sl-SI"/>
      </w:rPr>
    </w:pPr>
    <w:r>
      <w:rPr>
        <w:rFonts w:cs="Arial"/>
        <w:noProof/>
        <w:sz w:val="16"/>
        <w:lang w:val="sl-SI"/>
      </w:rPr>
      <w:drawing>
        <wp:anchor distT="0" distB="0" distL="114300" distR="114300" simplePos="0" relativeHeight="251659264" behindDoc="0" locked="0" layoutInCell="1" allowOverlap="1" wp14:anchorId="62C597F3" wp14:editId="5163367E">
          <wp:simplePos x="0" y="0"/>
          <wp:positionH relativeFrom="margin">
            <wp:posOffset>-504825</wp:posOffset>
          </wp:positionH>
          <wp:positionV relativeFrom="paragraph">
            <wp:posOffset>-179070</wp:posOffset>
          </wp:positionV>
          <wp:extent cx="2362200" cy="323850"/>
          <wp:effectExtent l="0" t="0" r="0" b="0"/>
          <wp:wrapNone/>
          <wp:docPr id="1" name="Slika 1"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7F7">
      <w:rPr>
        <w:rFonts w:ascii="Republika Bold" w:hAnsi="Republika Bold"/>
        <w:b/>
        <w:caps/>
        <w:noProof/>
        <w:lang w:val="sl-SI"/>
      </w:rPr>
      <w:drawing>
        <wp:anchor distT="0" distB="0" distL="114300" distR="114300" simplePos="0" relativeHeight="251660288" behindDoc="0" locked="0" layoutInCell="1" allowOverlap="1" wp14:anchorId="662E6B38" wp14:editId="1DD42F51">
          <wp:simplePos x="0" y="0"/>
          <wp:positionH relativeFrom="margin">
            <wp:align>right</wp:align>
          </wp:positionH>
          <wp:positionV relativeFrom="paragraph">
            <wp:posOffset>-263525</wp:posOffset>
          </wp:positionV>
          <wp:extent cx="2205990" cy="796925"/>
          <wp:effectExtent l="0" t="0" r="3810" b="3175"/>
          <wp:wrapNone/>
          <wp:docPr id="4" name="Slika 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klad_za_regionalni_razvoj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99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BFD">
      <w:rPr>
        <w:noProof/>
        <w:szCs w:val="20"/>
        <w:lang w:val="sl-SI" w:eastAsia="sl-SI"/>
      </w:rPr>
      <mc:AlternateContent>
        <mc:Choice Requires="wps">
          <w:drawing>
            <wp:anchor distT="4294967294" distB="4294967294" distL="114300" distR="114300" simplePos="0" relativeHeight="251658240" behindDoc="1" locked="0" layoutInCell="0" allowOverlap="1" wp14:anchorId="70280672" wp14:editId="4A8C4351">
              <wp:simplePos x="0" y="0"/>
              <wp:positionH relativeFrom="column">
                <wp:posOffset>-431800</wp:posOffset>
              </wp:positionH>
              <wp:positionV relativeFrom="page">
                <wp:posOffset>3600449</wp:posOffset>
              </wp:positionV>
              <wp:extent cx="252095" cy="0"/>
              <wp:effectExtent l="0" t="0" r="3365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3B2C" id="Line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47023748"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lang w:val="sl-SI"/>
      </w:rPr>
    </w:pPr>
  </w:p>
  <w:p w14:paraId="3B0FAECE" w14:textId="77777777" w:rsidR="009077F7" w:rsidRDefault="00B04984" w:rsidP="00FF37B7">
    <w:pPr>
      <w:pStyle w:val="Glava"/>
      <w:tabs>
        <w:tab w:val="clear" w:pos="4320"/>
        <w:tab w:val="clear" w:pos="8640"/>
        <w:tab w:val="left" w:pos="5112"/>
      </w:tabs>
      <w:spacing w:line="240" w:lineRule="auto"/>
      <w:rPr>
        <w:rFonts w:cs="Arial"/>
        <w:sz w:val="16"/>
        <w:lang w:val="sl-SI"/>
      </w:rPr>
    </w:pPr>
    <w:r w:rsidRPr="00B04984">
      <w:rPr>
        <w:rFonts w:cs="Arial"/>
        <w:sz w:val="16"/>
        <w:lang w:val="it-IT"/>
      </w:rPr>
      <w:t>DIREKTORAT ZA INFORMACIJSKO DRUŽB</w:t>
    </w:r>
    <w:r>
      <w:rPr>
        <w:rFonts w:cs="Arial"/>
        <w:sz w:val="16"/>
        <w:lang w:val="it-IT"/>
      </w:rPr>
      <w:t>O</w:t>
    </w:r>
    <w:r w:rsidR="00FF37B7" w:rsidRPr="00FF37B7">
      <w:rPr>
        <w:rFonts w:cs="Arial"/>
        <w:sz w:val="16"/>
        <w:lang w:val="sl-SI"/>
      </w:rPr>
      <w:tab/>
    </w:r>
  </w:p>
  <w:p w14:paraId="63B1F305" w14:textId="77777777" w:rsidR="009077F7" w:rsidRDefault="009077F7" w:rsidP="00FF37B7">
    <w:pPr>
      <w:pStyle w:val="Glava"/>
      <w:tabs>
        <w:tab w:val="clear" w:pos="4320"/>
        <w:tab w:val="clear" w:pos="8640"/>
        <w:tab w:val="left" w:pos="5112"/>
      </w:tabs>
      <w:spacing w:line="240" w:lineRule="auto"/>
      <w:rPr>
        <w:rFonts w:cs="Arial"/>
        <w:sz w:val="16"/>
        <w:lang w:val="sl-SI"/>
      </w:rPr>
    </w:pPr>
    <w:r>
      <w:rPr>
        <w:rFonts w:cs="Arial"/>
        <w:sz w:val="16"/>
        <w:lang w:val="sl-SI"/>
      </w:rPr>
      <w:tab/>
    </w:r>
    <w:r>
      <w:rPr>
        <w:rFonts w:cs="Arial"/>
        <w:sz w:val="16"/>
        <w:lang w:val="sl-SI"/>
      </w:rPr>
      <w:tab/>
    </w:r>
  </w:p>
  <w:p w14:paraId="3CC4ED05" w14:textId="77777777" w:rsidR="00FF37B7" w:rsidRDefault="009077F7" w:rsidP="00FF37B7">
    <w:pPr>
      <w:pStyle w:val="Glava"/>
      <w:tabs>
        <w:tab w:val="clear" w:pos="4320"/>
        <w:tab w:val="clear" w:pos="8640"/>
        <w:tab w:val="left" w:pos="5112"/>
      </w:tabs>
      <w:spacing w:line="240" w:lineRule="auto"/>
      <w:rPr>
        <w:rFonts w:cs="Arial"/>
        <w:sz w:val="16"/>
        <w:lang w:val="sl-SI"/>
      </w:rPr>
    </w:pPr>
    <w:r>
      <w:rPr>
        <w:rFonts w:cs="Arial"/>
        <w:sz w:val="16"/>
        <w:lang w:val="sl-SI"/>
      </w:rPr>
      <w:tab/>
    </w:r>
    <w:r>
      <w:rPr>
        <w:rFonts w:cs="Arial"/>
        <w:sz w:val="16"/>
        <w:lang w:val="sl-SI"/>
      </w:rPr>
      <w:tab/>
    </w:r>
    <w:r w:rsidR="00FF37B7" w:rsidRPr="00FF37B7">
      <w:rPr>
        <w:rFonts w:cs="Arial"/>
        <w:sz w:val="16"/>
        <w:lang w:val="sl-SI"/>
      </w:rPr>
      <w:t>T: 01 400 47 78</w:t>
    </w:r>
  </w:p>
  <w:p w14:paraId="69C5A95D" w14:textId="77777777" w:rsidR="00D9242E" w:rsidRPr="008F3500" w:rsidRDefault="009077F7" w:rsidP="00FF37B7">
    <w:pPr>
      <w:pStyle w:val="Glava"/>
      <w:tabs>
        <w:tab w:val="clear" w:pos="4320"/>
        <w:tab w:val="clear" w:pos="8640"/>
        <w:tab w:val="left" w:pos="5112"/>
      </w:tabs>
      <w:spacing w:line="240" w:lineRule="auto"/>
      <w:rPr>
        <w:rFonts w:cs="Arial"/>
        <w:sz w:val="16"/>
        <w:lang w:val="sl-SI"/>
      </w:rPr>
    </w:pPr>
    <w:r>
      <w:rPr>
        <w:rFonts w:cs="Arial"/>
        <w:sz w:val="16"/>
        <w:lang w:val="sl-SI"/>
      </w:rPr>
      <w:t>Tržaška cesta 21</w:t>
    </w:r>
    <w:r w:rsidR="00D9242E" w:rsidRPr="008F3500">
      <w:rPr>
        <w:rFonts w:cs="Arial"/>
        <w:sz w:val="16"/>
        <w:lang w:val="sl-SI"/>
      </w:rPr>
      <w:t xml:space="preserve">, </w:t>
    </w:r>
    <w:r w:rsidR="0028101B">
      <w:rPr>
        <w:rFonts w:cs="Arial"/>
        <w:sz w:val="16"/>
        <w:lang w:val="sl-SI"/>
      </w:rPr>
      <w:t>1000 Ljubljana</w:t>
    </w:r>
    <w:r w:rsidR="00D9242E" w:rsidRPr="008F3500">
      <w:rPr>
        <w:rFonts w:cs="Arial"/>
        <w:sz w:val="16"/>
        <w:lang w:val="sl-SI"/>
      </w:rPr>
      <w:tab/>
    </w:r>
    <w:r>
      <w:rPr>
        <w:rFonts w:cs="Arial"/>
        <w:sz w:val="16"/>
        <w:lang w:val="sl-SI"/>
      </w:rPr>
      <w:tab/>
    </w:r>
    <w:r w:rsidR="00FF37B7" w:rsidRPr="00FF37B7">
      <w:rPr>
        <w:rFonts w:cs="Arial"/>
        <w:sz w:val="16"/>
        <w:lang w:val="sl-SI"/>
      </w:rPr>
      <w:t xml:space="preserve">F: 01 400 </w:t>
    </w:r>
    <w:r w:rsidR="00FF37B7">
      <w:rPr>
        <w:rFonts w:cs="Arial"/>
        <w:sz w:val="16"/>
        <w:lang w:val="sl-SI"/>
      </w:rPr>
      <w:t>46</w:t>
    </w:r>
    <w:r w:rsidR="00FF37B7" w:rsidRPr="00FF37B7">
      <w:rPr>
        <w:rFonts w:cs="Arial"/>
        <w:sz w:val="16"/>
        <w:lang w:val="sl-SI"/>
      </w:rPr>
      <w:t xml:space="preserve"> </w:t>
    </w:r>
    <w:r w:rsidR="00FF37B7">
      <w:rPr>
        <w:rFonts w:cs="Arial"/>
        <w:sz w:val="16"/>
        <w:lang w:val="sl-SI"/>
      </w:rPr>
      <w:t>65</w:t>
    </w:r>
  </w:p>
  <w:p w14:paraId="5EFF38BD" w14:textId="77777777" w:rsidR="00D9242E" w:rsidRPr="008F3500" w:rsidRDefault="00D9242E"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077F7">
      <w:rPr>
        <w:rFonts w:cs="Arial"/>
        <w:sz w:val="16"/>
        <w:lang w:val="sl-SI"/>
      </w:rPr>
      <w:tab/>
    </w:r>
    <w:r w:rsidR="00FF37B7" w:rsidRPr="00FF37B7">
      <w:rPr>
        <w:rFonts w:cs="Arial"/>
        <w:sz w:val="16"/>
        <w:lang w:val="sl-SI"/>
      </w:rPr>
      <w:t>E: gp.mizs@gov.si</w:t>
    </w:r>
  </w:p>
  <w:p w14:paraId="00309058" w14:textId="77777777" w:rsidR="00D9242E" w:rsidRPr="008F3500" w:rsidRDefault="00D9242E"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621E1FBD" w14:textId="77777777" w:rsidR="00D9242E" w:rsidRPr="00FF37B7" w:rsidRDefault="00D9242E" w:rsidP="007D75CF">
    <w:pPr>
      <w:pStyle w:val="Glava"/>
      <w:tabs>
        <w:tab w:val="clear" w:pos="4320"/>
        <w:tab w:val="clear" w:pos="8640"/>
        <w:tab w:val="left" w:pos="5112"/>
      </w:tabs>
      <w:rPr>
        <w:b/>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759"/>
    <w:multiLevelType w:val="hybridMultilevel"/>
    <w:tmpl w:val="ED16189C"/>
    <w:lvl w:ilvl="0" w:tplc="BC6C3328">
      <w:numFmt w:val="bullet"/>
      <w:lvlText w:val="-"/>
      <w:lvlJc w:val="left"/>
      <w:pPr>
        <w:ind w:left="600" w:hanging="24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7F4FC1"/>
    <w:multiLevelType w:val="hybridMultilevel"/>
    <w:tmpl w:val="DB6A1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1F28CF"/>
    <w:multiLevelType w:val="multilevel"/>
    <w:tmpl w:val="AB00A824"/>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B5C6165"/>
    <w:multiLevelType w:val="hybridMultilevel"/>
    <w:tmpl w:val="420294F2"/>
    <w:lvl w:ilvl="0" w:tplc="B9C413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C5D4931"/>
    <w:multiLevelType w:val="multilevel"/>
    <w:tmpl w:val="0424001F"/>
    <w:styleLink w:val="Slog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44F89"/>
    <w:multiLevelType w:val="multilevel"/>
    <w:tmpl w:val="0424001F"/>
    <w:styleLink w:val="Slog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064D5"/>
    <w:multiLevelType w:val="hybridMultilevel"/>
    <w:tmpl w:val="B5E0F4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0E6D8F"/>
    <w:multiLevelType w:val="hybridMultilevel"/>
    <w:tmpl w:val="6456C58C"/>
    <w:lvl w:ilvl="0" w:tplc="599E64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A17155"/>
    <w:multiLevelType w:val="multilevel"/>
    <w:tmpl w:val="0424001F"/>
    <w:numStyleLink w:val="Slog2"/>
  </w:abstractNum>
  <w:abstractNum w:abstractNumId="11" w15:restartNumberingAfterBreak="0">
    <w:nsid w:val="2B9D72E8"/>
    <w:multiLevelType w:val="multilevel"/>
    <w:tmpl w:val="4F8875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E3B59E7"/>
    <w:multiLevelType w:val="multilevel"/>
    <w:tmpl w:val="60DE93F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C54AFB"/>
    <w:multiLevelType w:val="hybridMultilevel"/>
    <w:tmpl w:val="DF5C89A0"/>
    <w:lvl w:ilvl="0" w:tplc="7A929CE8">
      <w:start w:val="11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060A04"/>
    <w:multiLevelType w:val="hybridMultilevel"/>
    <w:tmpl w:val="FD543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2B7A09"/>
    <w:multiLevelType w:val="hybridMultilevel"/>
    <w:tmpl w:val="EA9AD632"/>
    <w:lvl w:ilvl="0" w:tplc="345063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4F6563A"/>
    <w:multiLevelType w:val="hybridMultilevel"/>
    <w:tmpl w:val="8A14C514"/>
    <w:lvl w:ilvl="0" w:tplc="E034EF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425F6D"/>
    <w:multiLevelType w:val="hybridMultilevel"/>
    <w:tmpl w:val="5DB8ED26"/>
    <w:lvl w:ilvl="0" w:tplc="345063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F343D9F"/>
    <w:multiLevelType w:val="multilevel"/>
    <w:tmpl w:val="4F8875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8D7480"/>
    <w:multiLevelType w:val="hybridMultilevel"/>
    <w:tmpl w:val="50F8B938"/>
    <w:lvl w:ilvl="0" w:tplc="345063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CF6FE7"/>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C80982"/>
    <w:multiLevelType w:val="hybridMultilevel"/>
    <w:tmpl w:val="AAF4D83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30C6337"/>
    <w:multiLevelType w:val="hybridMultilevel"/>
    <w:tmpl w:val="6A5007C4"/>
    <w:lvl w:ilvl="0" w:tplc="20EAFE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15"/>
  </w:num>
  <w:num w:numId="4">
    <w:abstractNumId w:val="3"/>
  </w:num>
  <w:num w:numId="5">
    <w:abstractNumId w:val="4"/>
  </w:num>
  <w:num w:numId="6">
    <w:abstractNumId w:val="16"/>
  </w:num>
  <w:num w:numId="7">
    <w:abstractNumId w:val="1"/>
  </w:num>
  <w:num w:numId="8">
    <w:abstractNumId w:val="8"/>
  </w:num>
  <w:num w:numId="9">
    <w:abstractNumId w:val="14"/>
  </w:num>
  <w:num w:numId="10">
    <w:abstractNumId w:val="18"/>
  </w:num>
  <w:num w:numId="11">
    <w:abstractNumId w:val="17"/>
  </w:num>
  <w:num w:numId="12">
    <w:abstractNumId w:val="25"/>
  </w:num>
  <w:num w:numId="13">
    <w:abstractNumId w:val="22"/>
  </w:num>
  <w:num w:numId="14">
    <w:abstractNumId w:val="19"/>
  </w:num>
  <w:num w:numId="15">
    <w:abstractNumId w:val="23"/>
  </w:num>
  <w:num w:numId="16">
    <w:abstractNumId w:val="24"/>
  </w:num>
  <w:num w:numId="17">
    <w:abstractNumId w:val="20"/>
  </w:num>
  <w:num w:numId="18">
    <w:abstractNumId w:val="10"/>
  </w:num>
  <w:num w:numId="19">
    <w:abstractNumId w:val="7"/>
  </w:num>
  <w:num w:numId="20">
    <w:abstractNumId w:val="6"/>
  </w:num>
  <w:num w:numId="21">
    <w:abstractNumId w:val="2"/>
  </w:num>
  <w:num w:numId="22">
    <w:abstractNumId w:val="13"/>
  </w:num>
  <w:num w:numId="23">
    <w:abstractNumId w:val="11"/>
  </w:num>
  <w:num w:numId="24">
    <w:abstractNumId w:val="5"/>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63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60"/>
    <w:rsid w:val="00014A9C"/>
    <w:rsid w:val="00020070"/>
    <w:rsid w:val="00021144"/>
    <w:rsid w:val="00023A88"/>
    <w:rsid w:val="00025742"/>
    <w:rsid w:val="00031B4A"/>
    <w:rsid w:val="00037589"/>
    <w:rsid w:val="00051630"/>
    <w:rsid w:val="00062F06"/>
    <w:rsid w:val="000630D4"/>
    <w:rsid w:val="00074253"/>
    <w:rsid w:val="0007710B"/>
    <w:rsid w:val="0008173B"/>
    <w:rsid w:val="000847C0"/>
    <w:rsid w:val="00093C86"/>
    <w:rsid w:val="00096DD6"/>
    <w:rsid w:val="000978D2"/>
    <w:rsid w:val="000A7238"/>
    <w:rsid w:val="000B19B1"/>
    <w:rsid w:val="000B5304"/>
    <w:rsid w:val="000C1918"/>
    <w:rsid w:val="000C67E3"/>
    <w:rsid w:val="000D60A9"/>
    <w:rsid w:val="000E0D7A"/>
    <w:rsid w:val="000E221E"/>
    <w:rsid w:val="000F60F5"/>
    <w:rsid w:val="00101083"/>
    <w:rsid w:val="00114C8F"/>
    <w:rsid w:val="0011666A"/>
    <w:rsid w:val="0011698F"/>
    <w:rsid w:val="001170E2"/>
    <w:rsid w:val="001334BD"/>
    <w:rsid w:val="00134B42"/>
    <w:rsid w:val="001357B2"/>
    <w:rsid w:val="00137F9A"/>
    <w:rsid w:val="001439CE"/>
    <w:rsid w:val="0014597F"/>
    <w:rsid w:val="0015220B"/>
    <w:rsid w:val="001604A8"/>
    <w:rsid w:val="00163569"/>
    <w:rsid w:val="00164514"/>
    <w:rsid w:val="001655DD"/>
    <w:rsid w:val="00172B18"/>
    <w:rsid w:val="001772FC"/>
    <w:rsid w:val="001874DA"/>
    <w:rsid w:val="0019583D"/>
    <w:rsid w:val="00195CE6"/>
    <w:rsid w:val="001969A9"/>
    <w:rsid w:val="001A42A1"/>
    <w:rsid w:val="001A46BC"/>
    <w:rsid w:val="001A48F3"/>
    <w:rsid w:val="001A7691"/>
    <w:rsid w:val="001B077E"/>
    <w:rsid w:val="001B1E9A"/>
    <w:rsid w:val="001B6447"/>
    <w:rsid w:val="001C13EF"/>
    <w:rsid w:val="001C4E7C"/>
    <w:rsid w:val="001C4FE2"/>
    <w:rsid w:val="001D1431"/>
    <w:rsid w:val="001E3090"/>
    <w:rsid w:val="001E66EE"/>
    <w:rsid w:val="001F12BA"/>
    <w:rsid w:val="001F1753"/>
    <w:rsid w:val="001F2D26"/>
    <w:rsid w:val="0020007A"/>
    <w:rsid w:val="00201FE4"/>
    <w:rsid w:val="00202334"/>
    <w:rsid w:val="00202A14"/>
    <w:rsid w:val="00202A77"/>
    <w:rsid w:val="00205457"/>
    <w:rsid w:val="0022288E"/>
    <w:rsid w:val="00236F04"/>
    <w:rsid w:val="00237321"/>
    <w:rsid w:val="0023746A"/>
    <w:rsid w:val="002478E2"/>
    <w:rsid w:val="00260E3F"/>
    <w:rsid w:val="00264CB3"/>
    <w:rsid w:val="00271CE5"/>
    <w:rsid w:val="00272AEE"/>
    <w:rsid w:val="0027450D"/>
    <w:rsid w:val="0028101B"/>
    <w:rsid w:val="00282020"/>
    <w:rsid w:val="00283F86"/>
    <w:rsid w:val="002A01F5"/>
    <w:rsid w:val="002A5CE4"/>
    <w:rsid w:val="002B2B52"/>
    <w:rsid w:val="002C1582"/>
    <w:rsid w:val="002C2AFF"/>
    <w:rsid w:val="002C79EF"/>
    <w:rsid w:val="002D2FD6"/>
    <w:rsid w:val="002D4100"/>
    <w:rsid w:val="002D4988"/>
    <w:rsid w:val="002F1A45"/>
    <w:rsid w:val="003040A2"/>
    <w:rsid w:val="00305963"/>
    <w:rsid w:val="00341606"/>
    <w:rsid w:val="00343AA2"/>
    <w:rsid w:val="00350975"/>
    <w:rsid w:val="003527C3"/>
    <w:rsid w:val="00354EA0"/>
    <w:rsid w:val="00356A8B"/>
    <w:rsid w:val="003636BF"/>
    <w:rsid w:val="00373F7D"/>
    <w:rsid w:val="0037479F"/>
    <w:rsid w:val="003766F1"/>
    <w:rsid w:val="003843D5"/>
    <w:rsid w:val="003845B4"/>
    <w:rsid w:val="00387B1A"/>
    <w:rsid w:val="003919C9"/>
    <w:rsid w:val="003931B9"/>
    <w:rsid w:val="00395D74"/>
    <w:rsid w:val="00397400"/>
    <w:rsid w:val="003A2428"/>
    <w:rsid w:val="003A4C10"/>
    <w:rsid w:val="003B3C17"/>
    <w:rsid w:val="003B4425"/>
    <w:rsid w:val="003B53C8"/>
    <w:rsid w:val="003C3DE7"/>
    <w:rsid w:val="003D3741"/>
    <w:rsid w:val="003D3CE4"/>
    <w:rsid w:val="003E1C74"/>
    <w:rsid w:val="003E3CE7"/>
    <w:rsid w:val="003F0074"/>
    <w:rsid w:val="003F7D94"/>
    <w:rsid w:val="004004B1"/>
    <w:rsid w:val="00402326"/>
    <w:rsid w:val="004059BF"/>
    <w:rsid w:val="00405A25"/>
    <w:rsid w:val="00416F49"/>
    <w:rsid w:val="0042194C"/>
    <w:rsid w:val="0043080E"/>
    <w:rsid w:val="004328DD"/>
    <w:rsid w:val="00436A4F"/>
    <w:rsid w:val="00440847"/>
    <w:rsid w:val="004408AE"/>
    <w:rsid w:val="00446FAC"/>
    <w:rsid w:val="00463315"/>
    <w:rsid w:val="00467887"/>
    <w:rsid w:val="004714F4"/>
    <w:rsid w:val="00491E9C"/>
    <w:rsid w:val="004A18FA"/>
    <w:rsid w:val="004A3549"/>
    <w:rsid w:val="004A42FC"/>
    <w:rsid w:val="004A433F"/>
    <w:rsid w:val="004B174B"/>
    <w:rsid w:val="004B30D7"/>
    <w:rsid w:val="004B340F"/>
    <w:rsid w:val="004B470E"/>
    <w:rsid w:val="004B7CD8"/>
    <w:rsid w:val="004C03AD"/>
    <w:rsid w:val="004C1027"/>
    <w:rsid w:val="004C5FE3"/>
    <w:rsid w:val="004C6E4D"/>
    <w:rsid w:val="004D0B5A"/>
    <w:rsid w:val="004E0A8E"/>
    <w:rsid w:val="004E5FE0"/>
    <w:rsid w:val="004E6215"/>
    <w:rsid w:val="004E74FA"/>
    <w:rsid w:val="004F2CC6"/>
    <w:rsid w:val="005027EF"/>
    <w:rsid w:val="00503C87"/>
    <w:rsid w:val="005071FB"/>
    <w:rsid w:val="0050720E"/>
    <w:rsid w:val="005075F6"/>
    <w:rsid w:val="00510518"/>
    <w:rsid w:val="0051651F"/>
    <w:rsid w:val="00523B84"/>
    <w:rsid w:val="00523CC0"/>
    <w:rsid w:val="00525D6F"/>
    <w:rsid w:val="00526246"/>
    <w:rsid w:val="00533753"/>
    <w:rsid w:val="00537A26"/>
    <w:rsid w:val="005417C0"/>
    <w:rsid w:val="00545272"/>
    <w:rsid w:val="005455AF"/>
    <w:rsid w:val="005515F6"/>
    <w:rsid w:val="00567106"/>
    <w:rsid w:val="00583710"/>
    <w:rsid w:val="0058451F"/>
    <w:rsid w:val="00584885"/>
    <w:rsid w:val="00586A7A"/>
    <w:rsid w:val="00587A6C"/>
    <w:rsid w:val="005B4577"/>
    <w:rsid w:val="005B58EC"/>
    <w:rsid w:val="005B68E3"/>
    <w:rsid w:val="005C1937"/>
    <w:rsid w:val="005C4E20"/>
    <w:rsid w:val="005D255D"/>
    <w:rsid w:val="005D6612"/>
    <w:rsid w:val="005E1D3C"/>
    <w:rsid w:val="005F2F0F"/>
    <w:rsid w:val="005F4124"/>
    <w:rsid w:val="006100B6"/>
    <w:rsid w:val="0062127B"/>
    <w:rsid w:val="0062480D"/>
    <w:rsid w:val="00627A33"/>
    <w:rsid w:val="00632253"/>
    <w:rsid w:val="0063337E"/>
    <w:rsid w:val="00635B9C"/>
    <w:rsid w:val="00642714"/>
    <w:rsid w:val="006455CE"/>
    <w:rsid w:val="00645BD8"/>
    <w:rsid w:val="00647A93"/>
    <w:rsid w:val="006522F0"/>
    <w:rsid w:val="006648B4"/>
    <w:rsid w:val="00666D64"/>
    <w:rsid w:val="006861B9"/>
    <w:rsid w:val="00691985"/>
    <w:rsid w:val="00694BB6"/>
    <w:rsid w:val="00694EB4"/>
    <w:rsid w:val="0069558F"/>
    <w:rsid w:val="006970BC"/>
    <w:rsid w:val="00697D57"/>
    <w:rsid w:val="006A4020"/>
    <w:rsid w:val="006A52AB"/>
    <w:rsid w:val="006A5FBA"/>
    <w:rsid w:val="006A6DD3"/>
    <w:rsid w:val="006B2034"/>
    <w:rsid w:val="006B682E"/>
    <w:rsid w:val="006C1972"/>
    <w:rsid w:val="006C50A1"/>
    <w:rsid w:val="006D42D9"/>
    <w:rsid w:val="006D77B2"/>
    <w:rsid w:val="006E121E"/>
    <w:rsid w:val="006E4920"/>
    <w:rsid w:val="006F48B7"/>
    <w:rsid w:val="006F5F9C"/>
    <w:rsid w:val="00705A0F"/>
    <w:rsid w:val="00714540"/>
    <w:rsid w:val="00714A4A"/>
    <w:rsid w:val="00722D73"/>
    <w:rsid w:val="00723BDF"/>
    <w:rsid w:val="007323D9"/>
    <w:rsid w:val="00733017"/>
    <w:rsid w:val="00736BD1"/>
    <w:rsid w:val="00736E03"/>
    <w:rsid w:val="00737BFD"/>
    <w:rsid w:val="00740D3E"/>
    <w:rsid w:val="00743A05"/>
    <w:rsid w:val="0075447B"/>
    <w:rsid w:val="0075573C"/>
    <w:rsid w:val="00766A89"/>
    <w:rsid w:val="00773EA7"/>
    <w:rsid w:val="00777CBA"/>
    <w:rsid w:val="00783310"/>
    <w:rsid w:val="0079614C"/>
    <w:rsid w:val="007A073F"/>
    <w:rsid w:val="007A0BF4"/>
    <w:rsid w:val="007A4A6D"/>
    <w:rsid w:val="007B27D8"/>
    <w:rsid w:val="007B44FC"/>
    <w:rsid w:val="007B71A6"/>
    <w:rsid w:val="007C26BA"/>
    <w:rsid w:val="007C5924"/>
    <w:rsid w:val="007C5A68"/>
    <w:rsid w:val="007C60A4"/>
    <w:rsid w:val="007C7C81"/>
    <w:rsid w:val="007D1BCF"/>
    <w:rsid w:val="007D3F7B"/>
    <w:rsid w:val="007D45E9"/>
    <w:rsid w:val="007D4BD0"/>
    <w:rsid w:val="007D58E9"/>
    <w:rsid w:val="007D75CF"/>
    <w:rsid w:val="007E6DC5"/>
    <w:rsid w:val="007F18B4"/>
    <w:rsid w:val="007F34DA"/>
    <w:rsid w:val="00806095"/>
    <w:rsid w:val="008114BF"/>
    <w:rsid w:val="00820F8B"/>
    <w:rsid w:val="0082367C"/>
    <w:rsid w:val="00823BD6"/>
    <w:rsid w:val="0083443E"/>
    <w:rsid w:val="0083517D"/>
    <w:rsid w:val="00835DE7"/>
    <w:rsid w:val="008455AF"/>
    <w:rsid w:val="0084647E"/>
    <w:rsid w:val="00850104"/>
    <w:rsid w:val="00852FB4"/>
    <w:rsid w:val="0085311C"/>
    <w:rsid w:val="008543FB"/>
    <w:rsid w:val="00856C0F"/>
    <w:rsid w:val="00870F4F"/>
    <w:rsid w:val="00876527"/>
    <w:rsid w:val="008765A2"/>
    <w:rsid w:val="008773A0"/>
    <w:rsid w:val="0088043C"/>
    <w:rsid w:val="00881D61"/>
    <w:rsid w:val="00885A83"/>
    <w:rsid w:val="008906C9"/>
    <w:rsid w:val="008961E4"/>
    <w:rsid w:val="008964EB"/>
    <w:rsid w:val="00897921"/>
    <w:rsid w:val="008A14AC"/>
    <w:rsid w:val="008A2583"/>
    <w:rsid w:val="008A4179"/>
    <w:rsid w:val="008A6CCB"/>
    <w:rsid w:val="008B1367"/>
    <w:rsid w:val="008B25FD"/>
    <w:rsid w:val="008B43AC"/>
    <w:rsid w:val="008B4BD1"/>
    <w:rsid w:val="008B6BB1"/>
    <w:rsid w:val="008C5738"/>
    <w:rsid w:val="008C5900"/>
    <w:rsid w:val="008C62BA"/>
    <w:rsid w:val="008C6EAE"/>
    <w:rsid w:val="008D04F0"/>
    <w:rsid w:val="008D45D5"/>
    <w:rsid w:val="008D4A0E"/>
    <w:rsid w:val="008D645F"/>
    <w:rsid w:val="008E1B75"/>
    <w:rsid w:val="008E22F8"/>
    <w:rsid w:val="008E2711"/>
    <w:rsid w:val="008E2CC8"/>
    <w:rsid w:val="008E7D8A"/>
    <w:rsid w:val="008F3500"/>
    <w:rsid w:val="00900AB3"/>
    <w:rsid w:val="00904A60"/>
    <w:rsid w:val="00906A04"/>
    <w:rsid w:val="009077F7"/>
    <w:rsid w:val="00911360"/>
    <w:rsid w:val="009143C3"/>
    <w:rsid w:val="00924E3C"/>
    <w:rsid w:val="00927E38"/>
    <w:rsid w:val="00930037"/>
    <w:rsid w:val="00931782"/>
    <w:rsid w:val="00933E8F"/>
    <w:rsid w:val="00945431"/>
    <w:rsid w:val="0094647F"/>
    <w:rsid w:val="009538DF"/>
    <w:rsid w:val="00960248"/>
    <w:rsid w:val="009612BB"/>
    <w:rsid w:val="00963B6B"/>
    <w:rsid w:val="00972645"/>
    <w:rsid w:val="0098692D"/>
    <w:rsid w:val="009A13F9"/>
    <w:rsid w:val="009A39C8"/>
    <w:rsid w:val="009B16D7"/>
    <w:rsid w:val="009B1AEA"/>
    <w:rsid w:val="009E676E"/>
    <w:rsid w:val="009E74C6"/>
    <w:rsid w:val="009F0700"/>
    <w:rsid w:val="009F1164"/>
    <w:rsid w:val="00A11943"/>
    <w:rsid w:val="00A125C5"/>
    <w:rsid w:val="00A14CA8"/>
    <w:rsid w:val="00A22227"/>
    <w:rsid w:val="00A22B52"/>
    <w:rsid w:val="00A36C69"/>
    <w:rsid w:val="00A40CF9"/>
    <w:rsid w:val="00A42F1B"/>
    <w:rsid w:val="00A44979"/>
    <w:rsid w:val="00A454DA"/>
    <w:rsid w:val="00A5039D"/>
    <w:rsid w:val="00A51092"/>
    <w:rsid w:val="00A61A74"/>
    <w:rsid w:val="00A6415D"/>
    <w:rsid w:val="00A648F3"/>
    <w:rsid w:val="00A65EE7"/>
    <w:rsid w:val="00A669AA"/>
    <w:rsid w:val="00A70133"/>
    <w:rsid w:val="00A7793B"/>
    <w:rsid w:val="00A77E42"/>
    <w:rsid w:val="00A8057E"/>
    <w:rsid w:val="00A85530"/>
    <w:rsid w:val="00A8572A"/>
    <w:rsid w:val="00A87945"/>
    <w:rsid w:val="00AB0885"/>
    <w:rsid w:val="00AB72B3"/>
    <w:rsid w:val="00AC354A"/>
    <w:rsid w:val="00AC41BC"/>
    <w:rsid w:val="00AD09D8"/>
    <w:rsid w:val="00AD10B4"/>
    <w:rsid w:val="00AD195C"/>
    <w:rsid w:val="00AE6AD0"/>
    <w:rsid w:val="00AE76B9"/>
    <w:rsid w:val="00AF0291"/>
    <w:rsid w:val="00AF5020"/>
    <w:rsid w:val="00B0192F"/>
    <w:rsid w:val="00B04984"/>
    <w:rsid w:val="00B07365"/>
    <w:rsid w:val="00B10E0A"/>
    <w:rsid w:val="00B114AA"/>
    <w:rsid w:val="00B12627"/>
    <w:rsid w:val="00B1642C"/>
    <w:rsid w:val="00B17141"/>
    <w:rsid w:val="00B2078B"/>
    <w:rsid w:val="00B24679"/>
    <w:rsid w:val="00B25B93"/>
    <w:rsid w:val="00B26851"/>
    <w:rsid w:val="00B31575"/>
    <w:rsid w:val="00B35D6C"/>
    <w:rsid w:val="00B36462"/>
    <w:rsid w:val="00B536FB"/>
    <w:rsid w:val="00B62643"/>
    <w:rsid w:val="00B66EC0"/>
    <w:rsid w:val="00B73502"/>
    <w:rsid w:val="00B81846"/>
    <w:rsid w:val="00B84DBB"/>
    <w:rsid w:val="00B8547D"/>
    <w:rsid w:val="00B861C2"/>
    <w:rsid w:val="00B90B77"/>
    <w:rsid w:val="00B95453"/>
    <w:rsid w:val="00B97B37"/>
    <w:rsid w:val="00BA5E88"/>
    <w:rsid w:val="00BA60E4"/>
    <w:rsid w:val="00BB254E"/>
    <w:rsid w:val="00BC1CA9"/>
    <w:rsid w:val="00BC2FB2"/>
    <w:rsid w:val="00BC4DD9"/>
    <w:rsid w:val="00BC4F85"/>
    <w:rsid w:val="00BC767D"/>
    <w:rsid w:val="00BD387C"/>
    <w:rsid w:val="00BF1CAF"/>
    <w:rsid w:val="00BF7D88"/>
    <w:rsid w:val="00C15197"/>
    <w:rsid w:val="00C17672"/>
    <w:rsid w:val="00C250D5"/>
    <w:rsid w:val="00C31311"/>
    <w:rsid w:val="00C314FC"/>
    <w:rsid w:val="00C31C16"/>
    <w:rsid w:val="00C329B1"/>
    <w:rsid w:val="00C46C57"/>
    <w:rsid w:val="00C46FDF"/>
    <w:rsid w:val="00C569F4"/>
    <w:rsid w:val="00C6463E"/>
    <w:rsid w:val="00C6564C"/>
    <w:rsid w:val="00C65B07"/>
    <w:rsid w:val="00C66205"/>
    <w:rsid w:val="00C765C3"/>
    <w:rsid w:val="00C76EDD"/>
    <w:rsid w:val="00C8288A"/>
    <w:rsid w:val="00C84A95"/>
    <w:rsid w:val="00C92898"/>
    <w:rsid w:val="00C96973"/>
    <w:rsid w:val="00C96BA8"/>
    <w:rsid w:val="00CC13A0"/>
    <w:rsid w:val="00CD03C0"/>
    <w:rsid w:val="00CD4B9A"/>
    <w:rsid w:val="00CD4E82"/>
    <w:rsid w:val="00CE016A"/>
    <w:rsid w:val="00CE7514"/>
    <w:rsid w:val="00CF78EF"/>
    <w:rsid w:val="00D02E9C"/>
    <w:rsid w:val="00D10141"/>
    <w:rsid w:val="00D20F69"/>
    <w:rsid w:val="00D248DE"/>
    <w:rsid w:val="00D32A43"/>
    <w:rsid w:val="00D34D2C"/>
    <w:rsid w:val="00D364E2"/>
    <w:rsid w:val="00D56FF7"/>
    <w:rsid w:val="00D618BB"/>
    <w:rsid w:val="00D62EBB"/>
    <w:rsid w:val="00D65ACD"/>
    <w:rsid w:val="00D8542D"/>
    <w:rsid w:val="00D9242E"/>
    <w:rsid w:val="00DB3425"/>
    <w:rsid w:val="00DB6A93"/>
    <w:rsid w:val="00DC6A71"/>
    <w:rsid w:val="00DD26F7"/>
    <w:rsid w:val="00DE2A0E"/>
    <w:rsid w:val="00DE5286"/>
    <w:rsid w:val="00DE5B46"/>
    <w:rsid w:val="00DF5D3F"/>
    <w:rsid w:val="00DF6D5E"/>
    <w:rsid w:val="00E0357D"/>
    <w:rsid w:val="00E076D4"/>
    <w:rsid w:val="00E140C8"/>
    <w:rsid w:val="00E16538"/>
    <w:rsid w:val="00E227A4"/>
    <w:rsid w:val="00E24EC2"/>
    <w:rsid w:val="00E34D1A"/>
    <w:rsid w:val="00E4115B"/>
    <w:rsid w:val="00E5468F"/>
    <w:rsid w:val="00E611A8"/>
    <w:rsid w:val="00E61B5C"/>
    <w:rsid w:val="00E6358C"/>
    <w:rsid w:val="00E6755F"/>
    <w:rsid w:val="00E706C7"/>
    <w:rsid w:val="00E71FBA"/>
    <w:rsid w:val="00E75873"/>
    <w:rsid w:val="00E8154C"/>
    <w:rsid w:val="00E83169"/>
    <w:rsid w:val="00EA0A78"/>
    <w:rsid w:val="00EA1523"/>
    <w:rsid w:val="00EA3E58"/>
    <w:rsid w:val="00EA3E64"/>
    <w:rsid w:val="00EA55CC"/>
    <w:rsid w:val="00EB0910"/>
    <w:rsid w:val="00EB5C59"/>
    <w:rsid w:val="00EB6040"/>
    <w:rsid w:val="00EB6601"/>
    <w:rsid w:val="00EC1264"/>
    <w:rsid w:val="00EC6E42"/>
    <w:rsid w:val="00EE107F"/>
    <w:rsid w:val="00EE2786"/>
    <w:rsid w:val="00EF23A7"/>
    <w:rsid w:val="00EF372D"/>
    <w:rsid w:val="00EF7CEB"/>
    <w:rsid w:val="00F0592C"/>
    <w:rsid w:val="00F11622"/>
    <w:rsid w:val="00F227DC"/>
    <w:rsid w:val="00F240BB"/>
    <w:rsid w:val="00F2464D"/>
    <w:rsid w:val="00F35C91"/>
    <w:rsid w:val="00F35CDD"/>
    <w:rsid w:val="00F365F0"/>
    <w:rsid w:val="00F36C2C"/>
    <w:rsid w:val="00F46724"/>
    <w:rsid w:val="00F47675"/>
    <w:rsid w:val="00F51927"/>
    <w:rsid w:val="00F52539"/>
    <w:rsid w:val="00F57EBE"/>
    <w:rsid w:val="00F57FED"/>
    <w:rsid w:val="00F643F0"/>
    <w:rsid w:val="00F73EC5"/>
    <w:rsid w:val="00F76BEF"/>
    <w:rsid w:val="00F76C36"/>
    <w:rsid w:val="00F8189D"/>
    <w:rsid w:val="00F83111"/>
    <w:rsid w:val="00F87DEB"/>
    <w:rsid w:val="00F93D0B"/>
    <w:rsid w:val="00F940C6"/>
    <w:rsid w:val="00F95920"/>
    <w:rsid w:val="00F97177"/>
    <w:rsid w:val="00FA4A35"/>
    <w:rsid w:val="00FA4DA3"/>
    <w:rsid w:val="00FB46C4"/>
    <w:rsid w:val="00FC71B0"/>
    <w:rsid w:val="00FD6B23"/>
    <w:rsid w:val="00FE56EA"/>
    <w:rsid w:val="00FE5928"/>
    <w:rsid w:val="00FF1943"/>
    <w:rsid w:val="00FF37B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
    </o:shapedefaults>
    <o:shapelayout v:ext="edit">
      <o:idmap v:ext="edit" data="1"/>
    </o:shapelayout>
  </w:shapeDefaults>
  <w:doNotEmbedSmartTags/>
  <w:decimalSymbol w:val=","/>
  <w:listSeparator w:val=";"/>
  <w14:docId w14:val="20A9B615"/>
  <w15:docId w15:val="{D91A2C1D-B19A-49B9-839F-07D6BD74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8692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8692D"/>
    <w:rPr>
      <w:rFonts w:ascii="Tahoma" w:hAnsi="Tahoma" w:cs="Tahoma"/>
      <w:sz w:val="16"/>
      <w:szCs w:val="16"/>
      <w:lang w:val="en-US" w:eastAsia="en-US"/>
    </w:rPr>
  </w:style>
  <w:style w:type="paragraph" w:styleId="Odstavekseznama">
    <w:name w:val="List Paragraph"/>
    <w:basedOn w:val="Navaden"/>
    <w:uiPriority w:val="34"/>
    <w:qFormat/>
    <w:rsid w:val="003B53C8"/>
    <w:pPr>
      <w:ind w:left="720"/>
      <w:contextualSpacing/>
    </w:pPr>
  </w:style>
  <w:style w:type="character" w:styleId="Pripombasklic">
    <w:name w:val="annotation reference"/>
    <w:basedOn w:val="Privzetapisavaodstavka"/>
    <w:semiHidden/>
    <w:unhideWhenUsed/>
    <w:rsid w:val="001A48F3"/>
    <w:rPr>
      <w:sz w:val="16"/>
      <w:szCs w:val="16"/>
    </w:rPr>
  </w:style>
  <w:style w:type="paragraph" w:styleId="Pripombabesedilo">
    <w:name w:val="annotation text"/>
    <w:basedOn w:val="Navaden"/>
    <w:link w:val="PripombabesediloZnak"/>
    <w:semiHidden/>
    <w:unhideWhenUsed/>
    <w:rsid w:val="001A48F3"/>
    <w:pPr>
      <w:spacing w:line="240" w:lineRule="auto"/>
    </w:pPr>
    <w:rPr>
      <w:szCs w:val="20"/>
    </w:rPr>
  </w:style>
  <w:style w:type="character" w:customStyle="1" w:styleId="PripombabesediloZnak">
    <w:name w:val="Pripomba – besedilo Znak"/>
    <w:basedOn w:val="Privzetapisavaodstavka"/>
    <w:link w:val="Pripombabesedilo"/>
    <w:semiHidden/>
    <w:rsid w:val="001A48F3"/>
    <w:rPr>
      <w:rFonts w:ascii="Arial" w:hAnsi="Arial"/>
      <w:lang w:val="en-US" w:eastAsia="en-US"/>
    </w:rPr>
  </w:style>
  <w:style w:type="paragraph" w:styleId="Zadevapripombe">
    <w:name w:val="annotation subject"/>
    <w:basedOn w:val="Pripombabesedilo"/>
    <w:next w:val="Pripombabesedilo"/>
    <w:link w:val="ZadevapripombeZnak"/>
    <w:semiHidden/>
    <w:unhideWhenUsed/>
    <w:rsid w:val="001A48F3"/>
    <w:rPr>
      <w:b/>
      <w:bCs/>
    </w:rPr>
  </w:style>
  <w:style w:type="character" w:customStyle="1" w:styleId="ZadevapripombeZnak">
    <w:name w:val="Zadeva pripombe Znak"/>
    <w:basedOn w:val="PripombabesediloZnak"/>
    <w:link w:val="Zadevapripombe"/>
    <w:semiHidden/>
    <w:rsid w:val="001A48F3"/>
    <w:rPr>
      <w:rFonts w:ascii="Arial" w:hAnsi="Arial"/>
      <w:b/>
      <w:bCs/>
      <w:lang w:val="en-US" w:eastAsia="en-US"/>
    </w:rPr>
  </w:style>
  <w:style w:type="paragraph" w:styleId="Revizija">
    <w:name w:val="Revision"/>
    <w:hidden/>
    <w:uiPriority w:val="99"/>
    <w:semiHidden/>
    <w:rsid w:val="001A48F3"/>
    <w:rPr>
      <w:rFonts w:ascii="Arial" w:hAnsi="Arial"/>
      <w:szCs w:val="24"/>
      <w:lang w:val="en-US" w:eastAsia="en-US"/>
    </w:rPr>
  </w:style>
  <w:style w:type="character" w:styleId="SledenaHiperpovezava">
    <w:name w:val="FollowedHyperlink"/>
    <w:basedOn w:val="Privzetapisavaodstavka"/>
    <w:semiHidden/>
    <w:unhideWhenUsed/>
    <w:rsid w:val="00D364E2"/>
    <w:rPr>
      <w:color w:val="800080" w:themeColor="followedHyperlink"/>
      <w:u w:val="single"/>
    </w:rPr>
  </w:style>
  <w:style w:type="numbering" w:customStyle="1" w:styleId="Slog1">
    <w:name w:val="Slog1"/>
    <w:uiPriority w:val="99"/>
    <w:rsid w:val="006A5FBA"/>
    <w:pPr>
      <w:numPr>
        <w:numId w:val="19"/>
      </w:numPr>
    </w:pPr>
  </w:style>
  <w:style w:type="numbering" w:customStyle="1" w:styleId="Slog2">
    <w:name w:val="Slog2"/>
    <w:uiPriority w:val="99"/>
    <w:rsid w:val="006A5FBA"/>
    <w:pPr>
      <w:numPr>
        <w:numId w:val="20"/>
      </w:numPr>
    </w:pPr>
  </w:style>
  <w:style w:type="character" w:styleId="Nerazreenaomemba">
    <w:name w:val="Unresolved Mention"/>
    <w:basedOn w:val="Privzetapisavaodstavka"/>
    <w:uiPriority w:val="99"/>
    <w:semiHidden/>
    <w:unhideWhenUsed/>
    <w:rsid w:val="004219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1366">
      <w:bodyDiv w:val="1"/>
      <w:marLeft w:val="0"/>
      <w:marRight w:val="0"/>
      <w:marTop w:val="0"/>
      <w:marBottom w:val="0"/>
      <w:divBdr>
        <w:top w:val="none" w:sz="0" w:space="0" w:color="auto"/>
        <w:left w:val="none" w:sz="0" w:space="0" w:color="auto"/>
        <w:bottom w:val="none" w:sz="0" w:space="0" w:color="auto"/>
        <w:right w:val="none" w:sz="0" w:space="0" w:color="auto"/>
      </w:divBdr>
    </w:div>
    <w:div w:id="1604024921">
      <w:bodyDiv w:val="1"/>
      <w:marLeft w:val="0"/>
      <w:marRight w:val="0"/>
      <w:marTop w:val="0"/>
      <w:marBottom w:val="0"/>
      <w:divBdr>
        <w:top w:val="none" w:sz="0" w:space="0" w:color="auto"/>
        <w:left w:val="none" w:sz="0" w:space="0" w:color="auto"/>
        <w:bottom w:val="none" w:sz="0" w:space="0" w:color="auto"/>
        <w:right w:val="none" w:sz="0" w:space="0" w:color="auto"/>
      </w:divBdr>
    </w:div>
    <w:div w:id="19619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ju.gov.si/fileadmin/mju.gov.si/pageuploads/DID/Informacijska_druzba/TTI_2018/Navodila_aplikacija.pdf" TargetMode="External"/><Relationship Id="rId18" Type="http://schemas.openxmlformats.org/officeDocument/2006/relationships/hyperlink" Target="mailto:gp.mju@gov.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ju.gov.si/si/delovna_podrocja/informacijska_druzba/gradnja_odprtih_sirokopasovnih_omrezij_naslednje_generacije/" TargetMode="External"/><Relationship Id="rId7" Type="http://schemas.openxmlformats.org/officeDocument/2006/relationships/settings" Target="settings.xml"/><Relationship Id="rId12" Type="http://schemas.openxmlformats.org/officeDocument/2006/relationships/hyperlink" Target="http://prostor3.gov.si/ozkgji/index.jsp" TargetMode="External"/><Relationship Id="rId17" Type="http://schemas.openxmlformats.org/officeDocument/2006/relationships/hyperlink" Target="mailto:gp.mju@gov.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ju.gov.si/fileadmin/mju.gov.si/pageuploads/DID/Informacijska_druzba/TTI_2018/Obrazec_za_dostop_TI_OPT_NGN_2018.pdf" TargetMode="External"/><Relationship Id="rId20" Type="http://schemas.openxmlformats.org/officeDocument/2006/relationships/hyperlink" Target="http://www.mju.gov.si/si/delovna_podrocja/informacijska_druzba/gradnja_odprtih_sirokopasovnih_omrezij_naslednje_generaci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stor3.gov.si/ozkgji-ti/index.js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avodila.bbb/"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gp.mju@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ju.gov.si/fileadmin/mju.gov.si/pageuploads/DID/Informacijska_druzba/TTI_2018/Izmenjevalni_format_TI.pdf"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EBDF01-237B-4637-8E69-DE718992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4AA3F-CE7D-4091-AD79-235D99DCD590}">
  <ds:schemaRefs>
    <ds:schemaRef ds:uri="http://schemas.microsoft.com/sharepoint/v3/contenttype/forms"/>
  </ds:schemaRefs>
</ds:datastoreItem>
</file>

<file path=customXml/itemProps3.xml><?xml version="1.0" encoding="utf-8"?>
<ds:datastoreItem xmlns:ds="http://schemas.openxmlformats.org/officeDocument/2006/customXml" ds:itemID="{0E310C32-F02B-467E-A8F6-7C0D9175838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2596D8-2287-40A3-89B5-5174DC8E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14400</Characters>
  <Application>Microsoft Office Word</Application>
  <DocSecurity>4</DocSecurity>
  <Lines>120</Lines>
  <Paragraphs>32</Paragraphs>
  <ScaleCrop>false</ScaleCrop>
  <HeadingPairs>
    <vt:vector size="2" baseType="variant">
      <vt:variant>
        <vt:lpstr>Naslov</vt:lpstr>
      </vt:variant>
      <vt:variant>
        <vt:i4>1</vt:i4>
      </vt:variant>
    </vt:vector>
  </HeadingPairs>
  <TitlesOfParts>
    <vt:vector size="1" baseType="lpstr">
      <vt:lpstr>Predloga dopisa MIZS - 25letSLO - slovenščina</vt:lpstr>
    </vt:vector>
  </TitlesOfParts>
  <Company>Indea d.o.o.</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dopisa MIZS - 25letSLO - slovenščina</dc:title>
  <dc:creator>Janja Brecelj</dc:creator>
  <cp:lastModifiedBy>Olga Golub</cp:lastModifiedBy>
  <cp:revision>2</cp:revision>
  <cp:lastPrinted>2018-09-18T09:26:00Z</cp:lastPrinted>
  <dcterms:created xsi:type="dcterms:W3CDTF">2019-07-11T12:59:00Z</dcterms:created>
  <dcterms:modified xsi:type="dcterms:W3CDTF">2019-07-11T12:59:00Z</dcterms:modified>
</cp:coreProperties>
</file>