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F9D41" w14:textId="77777777" w:rsidR="00B17BD0" w:rsidRDefault="007C1C8D">
      <w:pPr>
        <w:pStyle w:val="Telobesedila"/>
        <w:spacing w:after="840" w:line="240" w:lineRule="auto"/>
        <w:jc w:val="right"/>
      </w:pPr>
      <w:r>
        <w:rPr>
          <w:rStyle w:val="TelobesedilaZnak"/>
        </w:rPr>
        <w:t>26. 10. 2020</w:t>
      </w:r>
    </w:p>
    <w:p w14:paraId="54D09763" w14:textId="77777777" w:rsidR="00B17BD0" w:rsidRDefault="007C1C8D">
      <w:pPr>
        <w:pStyle w:val="Telobesedila"/>
        <w:spacing w:after="0"/>
        <w:jc w:val="both"/>
      </w:pPr>
      <w:proofErr w:type="spellStart"/>
      <w:r>
        <w:rPr>
          <w:rStyle w:val="TelobesedilaZnak"/>
        </w:rPr>
        <w:t>Ministrstvo</w:t>
      </w:r>
      <w:proofErr w:type="spellEnd"/>
      <w:r>
        <w:rPr>
          <w:rStyle w:val="TelobesedilaZnak"/>
        </w:rPr>
        <w:t xml:space="preserve"> za </w:t>
      </w:r>
      <w:proofErr w:type="spellStart"/>
      <w:r>
        <w:rPr>
          <w:rStyle w:val="TelobesedilaZnak"/>
        </w:rPr>
        <w:t>javno</w:t>
      </w:r>
      <w:proofErr w:type="spellEnd"/>
      <w:r>
        <w:rPr>
          <w:rStyle w:val="TelobesedilaZnak"/>
        </w:rPr>
        <w:t xml:space="preserve"> </w:t>
      </w:r>
      <w:proofErr w:type="spellStart"/>
      <w:r>
        <w:rPr>
          <w:rStyle w:val="TelobesedilaZnak"/>
        </w:rPr>
        <w:t>upravo</w:t>
      </w:r>
      <w:proofErr w:type="spellEnd"/>
    </w:p>
    <w:p w14:paraId="614C8376" w14:textId="77777777" w:rsidR="00B17BD0" w:rsidRDefault="007C1C8D">
      <w:pPr>
        <w:pStyle w:val="Telobesedila"/>
        <w:spacing w:after="0"/>
        <w:jc w:val="both"/>
      </w:pPr>
      <w:r>
        <w:rPr>
          <w:rStyle w:val="TelobesedilaZnak"/>
        </w:rPr>
        <w:t xml:space="preserve">g. </w:t>
      </w:r>
      <w:r>
        <w:rPr>
          <w:rStyle w:val="TelobesedilaZnak"/>
          <w:lang w:val="sl-SI" w:eastAsia="sl-SI" w:bidi="sl-SI"/>
        </w:rPr>
        <w:t xml:space="preserve">Boštjan </w:t>
      </w:r>
      <w:proofErr w:type="spellStart"/>
      <w:r>
        <w:rPr>
          <w:rStyle w:val="TelobesedilaZnak"/>
        </w:rPr>
        <w:t>Koritnik</w:t>
      </w:r>
      <w:proofErr w:type="spellEnd"/>
      <w:r>
        <w:rPr>
          <w:rStyle w:val="TelobesedilaZnak"/>
        </w:rPr>
        <w:t xml:space="preserve">, minister </w:t>
      </w:r>
      <w:r>
        <w:rPr>
          <w:rStyle w:val="TelobesedilaZnak"/>
          <w:lang w:val="sl-SI" w:eastAsia="sl-SI" w:bidi="sl-SI"/>
        </w:rPr>
        <w:t xml:space="preserve">Tržaška </w:t>
      </w:r>
      <w:r>
        <w:rPr>
          <w:rStyle w:val="TelobesedilaZnak"/>
        </w:rPr>
        <w:t>cesta 21</w:t>
      </w:r>
    </w:p>
    <w:p w14:paraId="4F5C1F2E" w14:textId="77777777" w:rsidR="00B17BD0" w:rsidRPr="007C1C8D" w:rsidRDefault="007C1C8D">
      <w:pPr>
        <w:pStyle w:val="Telobesedila"/>
        <w:spacing w:after="520"/>
        <w:jc w:val="both"/>
        <w:rPr>
          <w:lang w:val="it-IT"/>
        </w:rPr>
      </w:pPr>
      <w:r w:rsidRPr="007C1C8D">
        <w:rPr>
          <w:rStyle w:val="TelobesedilaZnak"/>
          <w:lang w:val="it-IT"/>
        </w:rPr>
        <w:t>1000 Ljubljana</w:t>
      </w:r>
    </w:p>
    <w:p w14:paraId="1C251555" w14:textId="77777777" w:rsidR="00B17BD0" w:rsidRPr="007C1C8D" w:rsidRDefault="007C1C8D">
      <w:pPr>
        <w:pStyle w:val="Telobesedila"/>
        <w:spacing w:after="1600"/>
        <w:jc w:val="both"/>
        <w:rPr>
          <w:lang w:val="it-IT"/>
        </w:rPr>
      </w:pPr>
      <w:proofErr w:type="spellStart"/>
      <w:r w:rsidRPr="007C1C8D">
        <w:rPr>
          <w:rStyle w:val="TelobesedilaZnak"/>
          <w:lang w:val="it-IT"/>
        </w:rPr>
        <w:t>Poslano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mailu</w:t>
      </w:r>
      <w:proofErr w:type="spellEnd"/>
      <w:r w:rsidRPr="007C1C8D">
        <w:rPr>
          <w:rStyle w:val="TelobesedilaZnak"/>
          <w:lang w:val="it-IT"/>
        </w:rPr>
        <w:t xml:space="preserve">: </w:t>
      </w:r>
      <w:hyperlink r:id="rId6" w:history="1">
        <w:r w:rsidRPr="007C1C8D">
          <w:rPr>
            <w:rStyle w:val="TelobesedilaZnak"/>
            <w:lang w:val="it-IT"/>
          </w:rPr>
          <w:t>gp.mju@gov.si</w:t>
        </w:r>
      </w:hyperlink>
    </w:p>
    <w:p w14:paraId="55B02DC0" w14:textId="77777777" w:rsidR="00B17BD0" w:rsidRPr="007C1C8D" w:rsidRDefault="007C1C8D">
      <w:pPr>
        <w:pStyle w:val="Heading10"/>
        <w:keepNext/>
        <w:keepLines/>
        <w:spacing w:after="800"/>
        <w:jc w:val="both"/>
        <w:rPr>
          <w:lang w:val="it-IT"/>
        </w:rPr>
      </w:pPr>
      <w:bookmarkStart w:id="0" w:name="bookmark0"/>
      <w:r w:rsidRPr="007C1C8D">
        <w:rPr>
          <w:rStyle w:val="Heading1"/>
          <w:b/>
          <w:bCs/>
          <w:lang w:val="it-IT"/>
        </w:rPr>
        <w:t xml:space="preserve">ZADEVA: </w:t>
      </w:r>
      <w:proofErr w:type="spellStart"/>
      <w:r w:rsidRPr="007C1C8D">
        <w:rPr>
          <w:rStyle w:val="Heading1"/>
          <w:b/>
          <w:bCs/>
          <w:lang w:val="it-IT"/>
        </w:rPr>
        <w:t>Pripombe</w:t>
      </w:r>
      <w:proofErr w:type="spellEnd"/>
      <w:r w:rsidRPr="007C1C8D">
        <w:rPr>
          <w:rStyle w:val="Heading1"/>
          <w:b/>
          <w:bCs/>
          <w:lang w:val="it-IT"/>
        </w:rPr>
        <w:t xml:space="preserve"> </w:t>
      </w:r>
      <w:proofErr w:type="spellStart"/>
      <w:r w:rsidRPr="007C1C8D">
        <w:rPr>
          <w:rStyle w:val="Heading1"/>
          <w:b/>
          <w:bCs/>
          <w:lang w:val="it-IT"/>
        </w:rPr>
        <w:t>Slovenskega</w:t>
      </w:r>
      <w:proofErr w:type="spellEnd"/>
      <w:r w:rsidRPr="007C1C8D">
        <w:rPr>
          <w:rStyle w:val="Heading1"/>
          <w:b/>
          <w:bCs/>
          <w:lang w:val="it-IT"/>
        </w:rPr>
        <w:t xml:space="preserve"> </w:t>
      </w:r>
      <w:proofErr w:type="spellStart"/>
      <w:r w:rsidRPr="007C1C8D">
        <w:rPr>
          <w:rStyle w:val="Heading1"/>
          <w:b/>
          <w:bCs/>
          <w:lang w:val="it-IT"/>
        </w:rPr>
        <w:t>zavarovalnega</w:t>
      </w:r>
      <w:proofErr w:type="spellEnd"/>
      <w:r w:rsidRPr="007C1C8D">
        <w:rPr>
          <w:rStyle w:val="Heading1"/>
          <w:b/>
          <w:bCs/>
          <w:lang w:val="it-IT"/>
        </w:rPr>
        <w:t xml:space="preserve"> </w:t>
      </w:r>
      <w:r>
        <w:rPr>
          <w:rStyle w:val="Heading1"/>
          <w:b/>
          <w:bCs/>
          <w:lang w:val="sl-SI" w:eastAsia="sl-SI" w:bidi="sl-SI"/>
        </w:rPr>
        <w:t xml:space="preserve">združenja </w:t>
      </w:r>
      <w:r w:rsidRPr="007C1C8D">
        <w:rPr>
          <w:rStyle w:val="Heading1"/>
          <w:b/>
          <w:bCs/>
          <w:lang w:val="it-IT"/>
        </w:rPr>
        <w:t xml:space="preserve">k </w:t>
      </w:r>
      <w:proofErr w:type="spellStart"/>
      <w:r w:rsidRPr="007C1C8D">
        <w:rPr>
          <w:rStyle w:val="Heading1"/>
          <w:b/>
          <w:bCs/>
          <w:lang w:val="it-IT"/>
        </w:rPr>
        <w:t>predlogu</w:t>
      </w:r>
      <w:proofErr w:type="spellEnd"/>
      <w:r w:rsidRPr="007C1C8D">
        <w:rPr>
          <w:rStyle w:val="Heading1"/>
          <w:b/>
          <w:bCs/>
          <w:lang w:val="it-IT"/>
        </w:rPr>
        <w:t xml:space="preserve"> </w:t>
      </w:r>
      <w:proofErr w:type="spellStart"/>
      <w:r w:rsidRPr="007C1C8D">
        <w:rPr>
          <w:rStyle w:val="Heading1"/>
          <w:b/>
          <w:bCs/>
          <w:lang w:val="it-IT"/>
        </w:rPr>
        <w:t>Zakona</w:t>
      </w:r>
      <w:proofErr w:type="spellEnd"/>
      <w:r w:rsidRPr="007C1C8D">
        <w:rPr>
          <w:rStyle w:val="Heading1"/>
          <w:b/>
          <w:bCs/>
          <w:lang w:val="it-IT"/>
        </w:rPr>
        <w:t xml:space="preserve"> o </w:t>
      </w:r>
      <w:proofErr w:type="spellStart"/>
      <w:r w:rsidRPr="007C1C8D">
        <w:rPr>
          <w:rStyle w:val="Heading1"/>
          <w:b/>
          <w:bCs/>
          <w:lang w:val="it-IT"/>
        </w:rPr>
        <w:t>elektronskih</w:t>
      </w:r>
      <w:proofErr w:type="spellEnd"/>
      <w:r w:rsidRPr="007C1C8D">
        <w:rPr>
          <w:rStyle w:val="Heading1"/>
          <w:b/>
          <w:bCs/>
          <w:lang w:val="it-IT"/>
        </w:rPr>
        <w:t xml:space="preserve"> </w:t>
      </w:r>
      <w:proofErr w:type="spellStart"/>
      <w:r w:rsidRPr="007C1C8D">
        <w:rPr>
          <w:rStyle w:val="Heading1"/>
          <w:b/>
          <w:bCs/>
          <w:lang w:val="it-IT"/>
        </w:rPr>
        <w:t>komunikacijah</w:t>
      </w:r>
      <w:proofErr w:type="spellEnd"/>
      <w:r w:rsidRPr="007C1C8D">
        <w:rPr>
          <w:rStyle w:val="Heading1"/>
          <w:b/>
          <w:bCs/>
          <w:lang w:val="it-IT"/>
        </w:rPr>
        <w:t xml:space="preserve"> (ZEKom-2) v </w:t>
      </w:r>
      <w:proofErr w:type="spellStart"/>
      <w:r w:rsidRPr="007C1C8D">
        <w:rPr>
          <w:rStyle w:val="Heading1"/>
          <w:b/>
          <w:bCs/>
          <w:lang w:val="it-IT"/>
        </w:rPr>
        <w:t>javni</w:t>
      </w:r>
      <w:proofErr w:type="spellEnd"/>
      <w:r w:rsidRPr="007C1C8D">
        <w:rPr>
          <w:rStyle w:val="Heading1"/>
          <w:b/>
          <w:bCs/>
          <w:lang w:val="it-IT"/>
        </w:rPr>
        <w:t xml:space="preserve"> </w:t>
      </w:r>
      <w:proofErr w:type="spellStart"/>
      <w:r w:rsidRPr="007C1C8D">
        <w:rPr>
          <w:rStyle w:val="Heading1"/>
          <w:b/>
          <w:bCs/>
          <w:lang w:val="it-IT"/>
        </w:rPr>
        <w:t>razpravi</w:t>
      </w:r>
      <w:bookmarkEnd w:id="0"/>
      <w:proofErr w:type="spellEnd"/>
    </w:p>
    <w:p w14:paraId="62D810B7" w14:textId="77777777" w:rsidR="00B17BD0" w:rsidRPr="007C1C8D" w:rsidRDefault="007C1C8D">
      <w:pPr>
        <w:pStyle w:val="Telobesedila"/>
        <w:jc w:val="both"/>
        <w:rPr>
          <w:lang w:val="it-IT"/>
        </w:rPr>
      </w:pPr>
      <w:r>
        <w:rPr>
          <w:rStyle w:val="TelobesedilaZnak"/>
          <w:lang w:val="sl-SI" w:eastAsia="sl-SI" w:bidi="sl-SI"/>
        </w:rPr>
        <w:t>Spoštovani,</w:t>
      </w:r>
    </w:p>
    <w:p w14:paraId="160620E3" w14:textId="77777777" w:rsidR="00B17BD0" w:rsidRPr="007C1C8D" w:rsidRDefault="007C1C8D">
      <w:pPr>
        <w:pStyle w:val="Telobesedila"/>
        <w:jc w:val="both"/>
        <w:rPr>
          <w:lang w:val="it-IT"/>
        </w:rPr>
      </w:pPr>
      <w:r w:rsidRPr="007C1C8D">
        <w:rPr>
          <w:rStyle w:val="TelobesedilaZnak"/>
          <w:lang w:val="it-IT"/>
        </w:rPr>
        <w:t xml:space="preserve">v </w:t>
      </w:r>
      <w:proofErr w:type="spellStart"/>
      <w:r w:rsidRPr="007C1C8D">
        <w:rPr>
          <w:rStyle w:val="TelobesedilaZnak"/>
          <w:lang w:val="it-IT"/>
        </w:rPr>
        <w:t>roku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vam</w:t>
      </w:r>
      <w:proofErr w:type="spellEnd"/>
      <w:r w:rsidRPr="007C1C8D">
        <w:rPr>
          <w:rStyle w:val="TelobesedilaZnak"/>
          <w:lang w:val="it-IT"/>
        </w:rPr>
        <w:t xml:space="preserve"> v </w:t>
      </w:r>
      <w:proofErr w:type="spellStart"/>
      <w:r w:rsidRPr="007C1C8D">
        <w:rPr>
          <w:rStyle w:val="TelobesedilaZnak"/>
          <w:lang w:val="it-IT"/>
        </w:rPr>
        <w:t>okviru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javne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razprave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posredujemo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pripombe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Slovenskega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zavarovalnega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združenja, </w:t>
      </w:r>
      <w:proofErr w:type="spellStart"/>
      <w:r w:rsidRPr="007C1C8D">
        <w:rPr>
          <w:rStyle w:val="TelobesedilaZnak"/>
          <w:lang w:val="it-IT"/>
        </w:rPr>
        <w:t>gospodarsko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interesnega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združenja </w:t>
      </w:r>
      <w:proofErr w:type="spellStart"/>
      <w:r w:rsidRPr="007C1C8D">
        <w:rPr>
          <w:rStyle w:val="TelobesedilaZnak"/>
          <w:lang w:val="it-IT"/>
        </w:rPr>
        <w:t>zavarovalnic</w:t>
      </w:r>
      <w:proofErr w:type="spellEnd"/>
      <w:r w:rsidRPr="007C1C8D">
        <w:rPr>
          <w:rStyle w:val="TelobesedilaZnak"/>
          <w:lang w:val="it-IT"/>
        </w:rPr>
        <w:t xml:space="preserve"> in </w:t>
      </w:r>
      <w:proofErr w:type="spellStart"/>
      <w:r w:rsidRPr="007C1C8D">
        <w:rPr>
          <w:rStyle w:val="TelobesedilaZnak"/>
          <w:lang w:val="it-IT"/>
        </w:rPr>
        <w:t>pokojninskih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družb </w:t>
      </w:r>
      <w:r w:rsidRPr="007C1C8D">
        <w:rPr>
          <w:rStyle w:val="TelobesedilaZnak"/>
          <w:lang w:val="it-IT"/>
        </w:rPr>
        <w:t xml:space="preserve">v RS, k </w:t>
      </w:r>
      <w:proofErr w:type="spellStart"/>
      <w:r w:rsidRPr="007C1C8D">
        <w:rPr>
          <w:rStyle w:val="TelobesedilaZnak"/>
          <w:lang w:val="it-IT"/>
        </w:rPr>
        <w:t>predlogu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novega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Zakona</w:t>
      </w:r>
      <w:proofErr w:type="spellEnd"/>
      <w:r w:rsidRPr="007C1C8D">
        <w:rPr>
          <w:rStyle w:val="TelobesedilaZnak"/>
          <w:lang w:val="it-IT"/>
        </w:rPr>
        <w:t xml:space="preserve"> o </w:t>
      </w:r>
      <w:proofErr w:type="spellStart"/>
      <w:r w:rsidRPr="007C1C8D">
        <w:rPr>
          <w:rStyle w:val="TelobesedilaZnak"/>
          <w:lang w:val="it-IT"/>
        </w:rPr>
        <w:t>elektronskih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komunikacijah</w:t>
      </w:r>
      <w:proofErr w:type="spellEnd"/>
      <w:r w:rsidRPr="007C1C8D">
        <w:rPr>
          <w:rStyle w:val="TelobesedilaZnak"/>
          <w:lang w:val="it-IT"/>
        </w:rPr>
        <w:t xml:space="preserve"> (ZEKom-2):</w:t>
      </w:r>
    </w:p>
    <w:p w14:paraId="0428673B" w14:textId="77777777" w:rsidR="00B17BD0" w:rsidRPr="007C1C8D" w:rsidRDefault="007C1C8D">
      <w:pPr>
        <w:pStyle w:val="Heading10"/>
        <w:keepNext/>
        <w:keepLines/>
        <w:jc w:val="both"/>
        <w:rPr>
          <w:lang w:val="it-IT"/>
        </w:rPr>
      </w:pPr>
      <w:bookmarkStart w:id="1" w:name="bookmark2"/>
      <w:r w:rsidRPr="007C1C8D">
        <w:rPr>
          <w:rStyle w:val="Heading1"/>
          <w:b/>
          <w:bCs/>
          <w:lang w:val="it-IT"/>
        </w:rPr>
        <w:t xml:space="preserve">K 209. </w:t>
      </w:r>
      <w:r>
        <w:rPr>
          <w:rStyle w:val="Heading1"/>
          <w:b/>
          <w:bCs/>
          <w:lang w:val="sl-SI" w:eastAsia="sl-SI" w:bidi="sl-SI"/>
        </w:rPr>
        <w:t xml:space="preserve">členu </w:t>
      </w:r>
      <w:proofErr w:type="spellStart"/>
      <w:r w:rsidRPr="007C1C8D">
        <w:rPr>
          <w:rStyle w:val="Heading1"/>
          <w:b/>
          <w:bCs/>
          <w:lang w:val="it-IT"/>
        </w:rPr>
        <w:t>predloga</w:t>
      </w:r>
      <w:proofErr w:type="spellEnd"/>
      <w:r w:rsidRPr="007C1C8D">
        <w:rPr>
          <w:rStyle w:val="Heading1"/>
          <w:b/>
          <w:bCs/>
          <w:lang w:val="it-IT"/>
        </w:rPr>
        <w:t xml:space="preserve"> ZEKom-2</w:t>
      </w:r>
      <w:bookmarkEnd w:id="1"/>
    </w:p>
    <w:p w14:paraId="1D0CEFD8" w14:textId="77777777" w:rsidR="00B17BD0" w:rsidRPr="007C1C8D" w:rsidRDefault="007C1C8D">
      <w:pPr>
        <w:pStyle w:val="Telobesedila"/>
        <w:jc w:val="both"/>
        <w:rPr>
          <w:lang w:val="it-IT"/>
        </w:rPr>
      </w:pPr>
      <w:proofErr w:type="spellStart"/>
      <w:r w:rsidRPr="007C1C8D">
        <w:rPr>
          <w:rStyle w:val="TelobesedilaZnak"/>
          <w:lang w:val="it-IT"/>
        </w:rPr>
        <w:t>Predlagamo</w:t>
      </w:r>
      <w:proofErr w:type="spellEnd"/>
      <w:r w:rsidRPr="007C1C8D">
        <w:rPr>
          <w:rStyle w:val="TelobesedilaZnak"/>
          <w:lang w:val="it-IT"/>
        </w:rPr>
        <w:t xml:space="preserve">, da </w:t>
      </w:r>
      <w:proofErr w:type="gramStart"/>
      <w:r w:rsidRPr="007C1C8D">
        <w:rPr>
          <w:rStyle w:val="TelobesedilaZnak"/>
          <w:lang w:val="it-IT"/>
        </w:rPr>
        <w:t>se</w:t>
      </w:r>
      <w:proofErr w:type="gram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šesti </w:t>
      </w:r>
      <w:proofErr w:type="spellStart"/>
      <w:r w:rsidRPr="007C1C8D">
        <w:rPr>
          <w:rStyle w:val="TelobesedilaZnak"/>
          <w:lang w:val="it-IT"/>
        </w:rPr>
        <w:t>odstavek</w:t>
      </w:r>
      <w:proofErr w:type="spellEnd"/>
      <w:r w:rsidRPr="007C1C8D">
        <w:rPr>
          <w:rStyle w:val="TelobesedilaZnak"/>
          <w:lang w:val="it-IT"/>
        </w:rPr>
        <w:t xml:space="preserve"> 209. </w:t>
      </w:r>
      <w:r>
        <w:rPr>
          <w:rStyle w:val="TelobesedilaZnak"/>
          <w:lang w:val="sl-SI" w:eastAsia="sl-SI" w:bidi="sl-SI"/>
        </w:rPr>
        <w:t xml:space="preserve">člena </w:t>
      </w:r>
      <w:proofErr w:type="spellStart"/>
      <w:r w:rsidRPr="007C1C8D">
        <w:rPr>
          <w:rStyle w:val="TelobesedilaZnak"/>
          <w:lang w:val="it-IT"/>
        </w:rPr>
        <w:t>spremeni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tako</w:t>
      </w:r>
      <w:proofErr w:type="spellEnd"/>
      <w:r w:rsidRPr="007C1C8D">
        <w:rPr>
          <w:rStyle w:val="TelobesedilaZnak"/>
          <w:lang w:val="it-IT"/>
        </w:rPr>
        <w:t xml:space="preserve"> da </w:t>
      </w:r>
      <w:proofErr w:type="spellStart"/>
      <w:r w:rsidRPr="007C1C8D">
        <w:rPr>
          <w:rStyle w:val="TelobesedilaZnak"/>
          <w:lang w:val="it-IT"/>
        </w:rPr>
        <w:t>glasi</w:t>
      </w:r>
      <w:proofErr w:type="spellEnd"/>
      <w:r w:rsidRPr="007C1C8D">
        <w:rPr>
          <w:rStyle w:val="TelobesedilaZnak"/>
          <w:lang w:val="it-IT"/>
        </w:rPr>
        <w:t>:</w:t>
      </w:r>
    </w:p>
    <w:p w14:paraId="1459E7CB" w14:textId="77777777" w:rsidR="00B17BD0" w:rsidRPr="007C1C8D" w:rsidRDefault="007C1C8D">
      <w:pPr>
        <w:pStyle w:val="Telobesedila"/>
        <w:jc w:val="both"/>
        <w:rPr>
          <w:lang w:val="sl-SI"/>
        </w:rPr>
      </w:pPr>
      <w:r w:rsidRPr="007C1C8D">
        <w:rPr>
          <w:rStyle w:val="TelobesedilaZnak"/>
          <w:i/>
          <w:iCs/>
          <w:lang w:val="it-IT"/>
        </w:rPr>
        <w:t xml:space="preserve">»6) </w:t>
      </w:r>
      <w:proofErr w:type="spellStart"/>
      <w:r w:rsidRPr="007C1C8D">
        <w:rPr>
          <w:rStyle w:val="TelobesedilaZnak"/>
          <w:i/>
          <w:iCs/>
          <w:lang w:val="it-IT"/>
        </w:rPr>
        <w:t>Snemanje</w:t>
      </w:r>
      <w:proofErr w:type="spellEnd"/>
      <w:r w:rsidRPr="007C1C8D">
        <w:rPr>
          <w:rStyle w:val="TelobesedilaZnak"/>
          <w:i/>
          <w:iCs/>
          <w:lang w:val="it-IT"/>
        </w:rPr>
        <w:t xml:space="preserve"> in </w:t>
      </w:r>
      <w:proofErr w:type="spellStart"/>
      <w:r w:rsidRPr="007C1C8D">
        <w:rPr>
          <w:rStyle w:val="TelobesedilaZnak"/>
          <w:i/>
          <w:iCs/>
          <w:lang w:val="it-IT"/>
        </w:rPr>
        <w:t>shranjevanje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komunikacij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brez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predhodne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privolitve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udeležencev </w:t>
      </w:r>
      <w:proofErr w:type="spellStart"/>
      <w:r w:rsidRPr="007C1C8D">
        <w:rPr>
          <w:rStyle w:val="TelobesedilaZnak"/>
          <w:i/>
          <w:iCs/>
          <w:lang w:val="it-IT"/>
        </w:rPr>
        <w:t>komunikacije</w:t>
      </w:r>
      <w:proofErr w:type="spellEnd"/>
      <w:r w:rsidRPr="007C1C8D">
        <w:rPr>
          <w:rStyle w:val="TelobesedilaZnak"/>
          <w:i/>
          <w:iCs/>
          <w:lang w:val="it-IT"/>
        </w:rPr>
        <w:t xml:space="preserve"> je </w:t>
      </w:r>
      <w:proofErr w:type="spellStart"/>
      <w:r w:rsidRPr="007C1C8D">
        <w:rPr>
          <w:rStyle w:val="TelobesedilaZnak"/>
          <w:i/>
          <w:iCs/>
          <w:lang w:val="it-IT"/>
        </w:rPr>
        <w:t>prepovedano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tudi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uporabnikom</w:t>
      </w:r>
      <w:proofErr w:type="spellEnd"/>
      <w:r w:rsidRPr="007C1C8D">
        <w:rPr>
          <w:rStyle w:val="TelobesedilaZnak"/>
          <w:i/>
          <w:iCs/>
          <w:lang w:val="it-IT"/>
        </w:rPr>
        <w:t xml:space="preserve">, </w:t>
      </w:r>
      <w:proofErr w:type="spellStart"/>
      <w:r w:rsidRPr="007C1C8D">
        <w:rPr>
          <w:rStyle w:val="TelobesedilaZnak"/>
          <w:i/>
          <w:iCs/>
          <w:lang w:val="it-IT"/>
        </w:rPr>
        <w:t>kadar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gre</w:t>
      </w:r>
      <w:proofErr w:type="spellEnd"/>
      <w:r w:rsidRPr="007C1C8D">
        <w:rPr>
          <w:rStyle w:val="TelobesedilaZnak"/>
          <w:i/>
          <w:iCs/>
          <w:lang w:val="it-IT"/>
        </w:rPr>
        <w:t xml:space="preserve"> za </w:t>
      </w:r>
      <w:proofErr w:type="spellStart"/>
      <w:r w:rsidRPr="007C1C8D">
        <w:rPr>
          <w:rStyle w:val="TelobesedilaZnak"/>
          <w:i/>
          <w:iCs/>
          <w:lang w:val="it-IT"/>
        </w:rPr>
        <w:t>komunikacije</w:t>
      </w:r>
      <w:proofErr w:type="spellEnd"/>
      <w:r w:rsidRPr="007C1C8D">
        <w:rPr>
          <w:rStyle w:val="TelobesedilaZnak"/>
          <w:i/>
          <w:iCs/>
          <w:lang w:val="it-IT"/>
        </w:rPr>
        <w:t xml:space="preserve">, </w:t>
      </w:r>
      <w:proofErr w:type="spellStart"/>
      <w:r w:rsidRPr="007C1C8D">
        <w:rPr>
          <w:rStyle w:val="TelobesedilaZnak"/>
          <w:i/>
          <w:iCs/>
          <w:lang w:val="it-IT"/>
        </w:rPr>
        <w:t>kjer</w:t>
      </w:r>
      <w:proofErr w:type="spellEnd"/>
      <w:r w:rsidRPr="007C1C8D">
        <w:rPr>
          <w:rStyle w:val="TelobesedilaZnak"/>
          <w:i/>
          <w:iCs/>
          <w:lang w:val="it-IT"/>
        </w:rPr>
        <w:t xml:space="preserve"> taka </w:t>
      </w:r>
      <w:proofErr w:type="spellStart"/>
      <w:r w:rsidRPr="007C1C8D">
        <w:rPr>
          <w:rStyle w:val="TelobesedilaZnak"/>
          <w:i/>
          <w:iCs/>
          <w:lang w:val="it-IT"/>
        </w:rPr>
        <w:t>obdelava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podatkov</w:t>
      </w:r>
      <w:proofErr w:type="spellEnd"/>
      <w:r w:rsidRPr="007C1C8D">
        <w:rPr>
          <w:rStyle w:val="TelobesedilaZnak"/>
          <w:i/>
          <w:iCs/>
          <w:lang w:val="it-IT"/>
        </w:rPr>
        <w:t xml:space="preserve"> ni </w:t>
      </w:r>
      <w:r>
        <w:rPr>
          <w:rStyle w:val="TelobesedilaZnak"/>
          <w:i/>
          <w:iCs/>
          <w:lang w:val="sl-SI" w:eastAsia="sl-SI" w:bidi="sl-SI"/>
        </w:rPr>
        <w:t xml:space="preserve">običajna </w:t>
      </w:r>
      <w:r w:rsidRPr="007C1C8D">
        <w:rPr>
          <w:rStyle w:val="TelobesedilaZnak"/>
          <w:i/>
          <w:iCs/>
          <w:lang w:val="it-IT"/>
        </w:rPr>
        <w:t xml:space="preserve">in je </w:t>
      </w:r>
      <w:r>
        <w:rPr>
          <w:rStyle w:val="TelobesedilaZnak"/>
          <w:i/>
          <w:iCs/>
          <w:lang w:val="sl-SI" w:eastAsia="sl-SI" w:bidi="sl-SI"/>
        </w:rPr>
        <w:t xml:space="preserve">udeleženci </w:t>
      </w:r>
      <w:proofErr w:type="spellStart"/>
      <w:r w:rsidRPr="007C1C8D">
        <w:rPr>
          <w:rStyle w:val="TelobesedilaZnak"/>
          <w:i/>
          <w:iCs/>
          <w:lang w:val="it-IT"/>
        </w:rPr>
        <w:t>komunikacije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zaradi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njene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narave</w:t>
      </w:r>
      <w:proofErr w:type="spellEnd"/>
      <w:r w:rsidRPr="007C1C8D">
        <w:rPr>
          <w:rStyle w:val="TelobesedilaZnak"/>
          <w:i/>
          <w:iCs/>
          <w:lang w:val="it-IT"/>
        </w:rPr>
        <w:t xml:space="preserve"> ne </w:t>
      </w:r>
      <w:r>
        <w:rPr>
          <w:rStyle w:val="TelobesedilaZnak"/>
          <w:i/>
          <w:iCs/>
          <w:lang w:val="sl-SI" w:eastAsia="sl-SI" w:bidi="sl-SI"/>
        </w:rPr>
        <w:t xml:space="preserve">pričakujejo </w:t>
      </w:r>
      <w:r w:rsidRPr="007C1C8D">
        <w:rPr>
          <w:rStyle w:val="TelobesedilaZnak"/>
          <w:i/>
          <w:iCs/>
          <w:lang w:val="it-IT"/>
        </w:rPr>
        <w:t xml:space="preserve">in </w:t>
      </w:r>
      <w:proofErr w:type="spellStart"/>
      <w:r w:rsidRPr="007C1C8D">
        <w:rPr>
          <w:rStyle w:val="TelobesedilaZnak"/>
          <w:i/>
          <w:iCs/>
          <w:lang w:val="it-IT"/>
        </w:rPr>
        <w:t>ne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morejo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vnaprej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pričakovati. </w:t>
      </w:r>
      <w:r w:rsidRPr="007C1C8D">
        <w:rPr>
          <w:rStyle w:val="TelobesedilaZnak"/>
          <w:i/>
          <w:iCs/>
          <w:lang w:val="sl-SI"/>
        </w:rPr>
        <w:t>Ne gle</w:t>
      </w:r>
      <w:r w:rsidRPr="007C1C8D">
        <w:rPr>
          <w:rStyle w:val="TelobesedilaZnak"/>
          <w:i/>
          <w:iCs/>
          <w:lang w:val="sl-SI"/>
        </w:rPr>
        <w:t xml:space="preserve">de na navedeno v </w:t>
      </w:r>
      <w:r>
        <w:rPr>
          <w:rStyle w:val="TelobesedilaZnak"/>
          <w:i/>
          <w:iCs/>
          <w:lang w:val="sl-SI" w:eastAsia="sl-SI" w:bidi="sl-SI"/>
        </w:rPr>
        <w:t xml:space="preserve">prejšnjem </w:t>
      </w:r>
      <w:r w:rsidRPr="007C1C8D">
        <w:rPr>
          <w:rStyle w:val="TelobesedilaZnak"/>
          <w:i/>
          <w:iCs/>
          <w:lang w:val="sl-SI"/>
        </w:rPr>
        <w:t xml:space="preserve">stavku, predhodna privolitev </w:t>
      </w:r>
      <w:r>
        <w:rPr>
          <w:rStyle w:val="TelobesedilaZnak"/>
          <w:i/>
          <w:iCs/>
          <w:lang w:val="sl-SI" w:eastAsia="sl-SI" w:bidi="sl-SI"/>
        </w:rPr>
        <w:t xml:space="preserve">udeležencev </w:t>
      </w:r>
      <w:r w:rsidRPr="007C1C8D">
        <w:rPr>
          <w:rStyle w:val="TelobesedilaZnak"/>
          <w:i/>
          <w:iCs/>
          <w:lang w:val="sl-SI"/>
        </w:rPr>
        <w:t xml:space="preserve">komunikacije, ki so v pogodbenem razmerju s pravno ali </w:t>
      </w:r>
      <w:r>
        <w:rPr>
          <w:rStyle w:val="TelobesedilaZnak"/>
          <w:i/>
          <w:iCs/>
          <w:lang w:val="sl-SI" w:eastAsia="sl-SI" w:bidi="sl-SI"/>
        </w:rPr>
        <w:t xml:space="preserve">fizično </w:t>
      </w:r>
      <w:r w:rsidRPr="007C1C8D">
        <w:rPr>
          <w:rStyle w:val="TelobesedilaZnak"/>
          <w:i/>
          <w:iCs/>
          <w:lang w:val="sl-SI"/>
        </w:rPr>
        <w:t xml:space="preserve">osebo, ki opravlja ali prejema klice pri opravljanju svoje dejavnosti, ali tako </w:t>
      </w:r>
      <w:r>
        <w:rPr>
          <w:rStyle w:val="TelobesedilaZnak"/>
          <w:i/>
          <w:iCs/>
          <w:lang w:val="sl-SI" w:eastAsia="sl-SI" w:bidi="sl-SI"/>
        </w:rPr>
        <w:t xml:space="preserve">določa </w:t>
      </w:r>
      <w:r w:rsidRPr="007C1C8D">
        <w:rPr>
          <w:rStyle w:val="TelobesedilaZnak"/>
          <w:i/>
          <w:iCs/>
          <w:lang w:val="sl-SI"/>
        </w:rPr>
        <w:t>poseben zakon, ni potrebna.«</w:t>
      </w:r>
    </w:p>
    <w:p w14:paraId="581E24AC" w14:textId="77777777" w:rsidR="00B17BD0" w:rsidRPr="007C1C8D" w:rsidRDefault="007C1C8D">
      <w:pPr>
        <w:pStyle w:val="Heading10"/>
        <w:keepNext/>
        <w:keepLines/>
        <w:jc w:val="both"/>
        <w:rPr>
          <w:lang w:val="sl-SI"/>
        </w:rPr>
      </w:pPr>
      <w:bookmarkStart w:id="2" w:name="bookmark4"/>
      <w:r>
        <w:rPr>
          <w:rStyle w:val="Heading1"/>
          <w:b/>
          <w:bCs/>
          <w:lang w:val="sl-SI" w:eastAsia="sl-SI" w:bidi="sl-SI"/>
        </w:rPr>
        <w:t>Obrazloži</w:t>
      </w:r>
      <w:r>
        <w:rPr>
          <w:rStyle w:val="Heading1"/>
          <w:b/>
          <w:bCs/>
          <w:lang w:val="sl-SI" w:eastAsia="sl-SI" w:bidi="sl-SI"/>
        </w:rPr>
        <w:t>tev:</w:t>
      </w:r>
      <w:bookmarkEnd w:id="2"/>
    </w:p>
    <w:p w14:paraId="1771B0BB" w14:textId="77777777" w:rsidR="00B17BD0" w:rsidRPr="007C1C8D" w:rsidRDefault="007C1C8D">
      <w:pPr>
        <w:pStyle w:val="Telobesedila"/>
        <w:spacing w:after="400"/>
        <w:jc w:val="both"/>
        <w:rPr>
          <w:lang w:val="sl-SI"/>
        </w:rPr>
      </w:pPr>
      <w:r w:rsidRPr="007C1C8D">
        <w:rPr>
          <w:rStyle w:val="TelobesedilaZnak"/>
          <w:lang w:val="sl-SI"/>
        </w:rPr>
        <w:t xml:space="preserve">Trenutno besedilo predloga </w:t>
      </w:r>
      <w:r>
        <w:rPr>
          <w:rStyle w:val="TelobesedilaZnak"/>
          <w:lang w:val="sl-SI" w:eastAsia="sl-SI" w:bidi="sl-SI"/>
        </w:rPr>
        <w:t xml:space="preserve">šestega </w:t>
      </w:r>
      <w:r w:rsidRPr="007C1C8D">
        <w:rPr>
          <w:rStyle w:val="TelobesedilaZnak"/>
          <w:lang w:val="sl-SI"/>
        </w:rPr>
        <w:t xml:space="preserve">odstavka 209. </w:t>
      </w:r>
      <w:r>
        <w:rPr>
          <w:rStyle w:val="TelobesedilaZnak"/>
          <w:lang w:val="sl-SI" w:eastAsia="sl-SI" w:bidi="sl-SI"/>
        </w:rPr>
        <w:t xml:space="preserve">člena </w:t>
      </w:r>
      <w:r w:rsidRPr="007C1C8D">
        <w:rPr>
          <w:rStyle w:val="TelobesedilaZnak"/>
          <w:lang w:val="sl-SI"/>
        </w:rPr>
        <w:t xml:space="preserve">za snemanje in shranjevanje </w:t>
      </w:r>
      <w:r>
        <w:rPr>
          <w:rStyle w:val="TelobesedilaZnak"/>
          <w:lang w:val="sl-SI" w:eastAsia="sl-SI" w:bidi="sl-SI"/>
        </w:rPr>
        <w:t>komunikacije kot podlago predvideva »</w:t>
      </w:r>
      <w:r>
        <w:rPr>
          <w:rStyle w:val="TelobesedilaZnak"/>
          <w:u w:val="single"/>
          <w:lang w:val="sl-SI" w:eastAsia="sl-SI" w:bidi="sl-SI"/>
        </w:rPr>
        <w:t>predhodno privolitev</w:t>
      </w:r>
      <w:r>
        <w:rPr>
          <w:rStyle w:val="TelobesedilaZnak"/>
          <w:lang w:val="sl-SI" w:eastAsia="sl-SI" w:bidi="sl-SI"/>
        </w:rPr>
        <w:t xml:space="preserve"> udeležencev komunikacije«. Ker so udeleženci komunikacije lahko tudi zaposleni ali druge osebe, ki opravljajo </w:t>
      </w:r>
      <w:r>
        <w:rPr>
          <w:rStyle w:val="TelobesedilaZnak"/>
          <w:lang w:val="sl-SI" w:eastAsia="sl-SI" w:bidi="sl-SI"/>
        </w:rPr>
        <w:t>delo na podlagi pogodbe (v nadaljevanju: delavec) pri pravnih ali fizičnih osebah, v takšnih primerih »privolitev« ni ustrezna pravna podlaga za snemanje in shranjevanje komunikacije, saj le-ta v razmerju med delodajalcem in delavcem praviloma šteje za nep</w:t>
      </w:r>
      <w:r>
        <w:rPr>
          <w:rStyle w:val="TelobesedilaZnak"/>
          <w:lang w:val="sl-SI" w:eastAsia="sl-SI" w:bidi="sl-SI"/>
        </w:rPr>
        <w:t>rostovoljno oz. pogojevano (glej četrti odstavek člena 7 GDPR) glede na to, da je delodajalec v razmerju do delavca močnejša stranka. Podlaga za obdelavo podatka (posnetka komunikacije) je lahko v skladu s členom 6 GDPR tudi pogodba o zaposlitvi, druga pog</w:t>
      </w:r>
      <w:r>
        <w:rPr>
          <w:rStyle w:val="TelobesedilaZnak"/>
          <w:lang w:val="sl-SI" w:eastAsia="sl-SI" w:bidi="sl-SI"/>
        </w:rPr>
        <w:t>odba o izvajanju nalog fizične osebe za poslovni subjekt ali zakon (npr. Zakon o delovnih razmerjih).</w:t>
      </w:r>
    </w:p>
    <w:p w14:paraId="7F95AC07" w14:textId="77777777" w:rsidR="00B17BD0" w:rsidRPr="007C1C8D" w:rsidRDefault="007C1C8D">
      <w:pPr>
        <w:pStyle w:val="Heading10"/>
        <w:keepNext/>
        <w:keepLines/>
        <w:jc w:val="both"/>
        <w:rPr>
          <w:lang w:val="sl-SI"/>
        </w:rPr>
      </w:pPr>
      <w:bookmarkStart w:id="3" w:name="bookmark6"/>
      <w:r w:rsidRPr="007C1C8D">
        <w:rPr>
          <w:rStyle w:val="Heading1"/>
          <w:b/>
          <w:bCs/>
          <w:lang w:val="sl-SI"/>
        </w:rPr>
        <w:lastRenderedPageBreak/>
        <w:t xml:space="preserve">K 212. </w:t>
      </w:r>
      <w:r>
        <w:rPr>
          <w:rStyle w:val="Heading1"/>
          <w:b/>
          <w:bCs/>
          <w:lang w:val="sl-SI" w:eastAsia="sl-SI" w:bidi="sl-SI"/>
        </w:rPr>
        <w:t xml:space="preserve">členu </w:t>
      </w:r>
      <w:r w:rsidRPr="007C1C8D">
        <w:rPr>
          <w:rStyle w:val="Heading1"/>
          <w:b/>
          <w:bCs/>
          <w:lang w:val="sl-SI"/>
        </w:rPr>
        <w:t>predloga ZEKom-2</w:t>
      </w:r>
      <w:bookmarkEnd w:id="3"/>
    </w:p>
    <w:p w14:paraId="2BF58E4B" w14:textId="77777777" w:rsidR="00B17BD0" w:rsidRPr="007C1C8D" w:rsidRDefault="007C1C8D">
      <w:pPr>
        <w:pStyle w:val="Telobesedila"/>
        <w:jc w:val="both"/>
        <w:rPr>
          <w:lang w:val="sl-SI"/>
        </w:rPr>
      </w:pPr>
      <w:r w:rsidRPr="007C1C8D">
        <w:rPr>
          <w:rStyle w:val="TelobesedilaZnak"/>
          <w:lang w:val="sl-SI"/>
        </w:rPr>
        <w:t xml:space="preserve">Predlagamo, da se za tretjim odstavkom 212. </w:t>
      </w:r>
      <w:r>
        <w:rPr>
          <w:rStyle w:val="TelobesedilaZnak"/>
          <w:lang w:val="sl-SI" w:eastAsia="sl-SI" w:bidi="sl-SI"/>
        </w:rPr>
        <w:t xml:space="preserve">člena </w:t>
      </w:r>
      <w:r w:rsidRPr="007C1C8D">
        <w:rPr>
          <w:rStyle w:val="TelobesedilaZnak"/>
          <w:lang w:val="sl-SI"/>
        </w:rPr>
        <w:t xml:space="preserve">doda nov </w:t>
      </w:r>
      <w:r>
        <w:rPr>
          <w:rStyle w:val="TelobesedilaZnak"/>
          <w:lang w:val="sl-SI" w:eastAsia="sl-SI" w:bidi="sl-SI"/>
        </w:rPr>
        <w:t xml:space="preserve">četrti </w:t>
      </w:r>
      <w:r w:rsidRPr="007C1C8D">
        <w:rPr>
          <w:rStyle w:val="TelobesedilaZnak"/>
          <w:lang w:val="sl-SI"/>
        </w:rPr>
        <w:t>odstavek, ki se glasi:</w:t>
      </w:r>
    </w:p>
    <w:p w14:paraId="06608F91" w14:textId="77777777" w:rsidR="00B17BD0" w:rsidRPr="007C1C8D" w:rsidRDefault="007C1C8D">
      <w:pPr>
        <w:pStyle w:val="Telobesedila"/>
        <w:jc w:val="both"/>
        <w:rPr>
          <w:lang w:val="sl-SI"/>
        </w:rPr>
      </w:pPr>
      <w:r w:rsidRPr="007C1C8D">
        <w:rPr>
          <w:rStyle w:val="TelobesedilaZnak"/>
          <w:i/>
          <w:iCs/>
          <w:lang w:val="sl-SI"/>
        </w:rPr>
        <w:t xml:space="preserve">»(4) Pravne ali </w:t>
      </w:r>
      <w:r>
        <w:rPr>
          <w:rStyle w:val="TelobesedilaZnak"/>
          <w:i/>
          <w:iCs/>
          <w:lang w:val="sl-SI" w:eastAsia="sl-SI" w:bidi="sl-SI"/>
        </w:rPr>
        <w:t xml:space="preserve">fizične </w:t>
      </w:r>
      <w:r w:rsidRPr="007C1C8D">
        <w:rPr>
          <w:rStyle w:val="TelobesedilaZnak"/>
          <w:i/>
          <w:iCs/>
          <w:lang w:val="sl-SI"/>
        </w:rPr>
        <w:t xml:space="preserve">osebe, ki od izdajatelja imenika </w:t>
      </w:r>
      <w:r>
        <w:rPr>
          <w:rStyle w:val="TelobesedilaZnak"/>
          <w:i/>
          <w:iCs/>
          <w:lang w:val="sl-SI" w:eastAsia="sl-SI" w:bidi="sl-SI"/>
        </w:rPr>
        <w:t xml:space="preserve">odplačno </w:t>
      </w:r>
      <w:r w:rsidRPr="007C1C8D">
        <w:rPr>
          <w:rStyle w:val="TelobesedilaZnak"/>
          <w:i/>
          <w:iCs/>
          <w:lang w:val="sl-SI"/>
        </w:rPr>
        <w:t xml:space="preserve">pridobijo imenike, lahko podatke in spremembe podatkov prenesejo v svoje zbirke osebnih podatkov in jih uporabljajo za komercialni ali raziskovalni namen v skladu z </w:t>
      </w:r>
      <w:r>
        <w:rPr>
          <w:rStyle w:val="TelobesedilaZnak"/>
          <w:i/>
          <w:iCs/>
          <w:lang w:val="sl-SI" w:eastAsia="sl-SI" w:bidi="sl-SI"/>
        </w:rPr>
        <w:t xml:space="preserve">določili </w:t>
      </w:r>
      <w:r w:rsidRPr="007C1C8D">
        <w:rPr>
          <w:rStyle w:val="TelobesedilaZnak"/>
          <w:i/>
          <w:iCs/>
          <w:lang w:val="sl-SI"/>
        </w:rPr>
        <w:t>tega zakona.«</w:t>
      </w:r>
    </w:p>
    <w:p w14:paraId="4170699E" w14:textId="77777777" w:rsidR="00B17BD0" w:rsidRPr="007C1C8D" w:rsidRDefault="007C1C8D">
      <w:pPr>
        <w:pStyle w:val="Telobesedila"/>
        <w:jc w:val="both"/>
        <w:rPr>
          <w:lang w:val="it-IT"/>
        </w:rPr>
      </w:pPr>
      <w:r>
        <w:rPr>
          <w:rStyle w:val="TelobesedilaZnak"/>
          <w:lang w:val="sl-SI" w:eastAsia="sl-SI" w:bidi="sl-SI"/>
        </w:rPr>
        <w:t xml:space="preserve">Obstoječa četrti </w:t>
      </w:r>
      <w:r w:rsidRPr="007C1C8D">
        <w:rPr>
          <w:rStyle w:val="TelobesedilaZnak"/>
          <w:lang w:val="it-IT"/>
        </w:rPr>
        <w:t xml:space="preserve">in peti </w:t>
      </w:r>
      <w:proofErr w:type="spellStart"/>
      <w:r w:rsidRPr="007C1C8D">
        <w:rPr>
          <w:rStyle w:val="TelobesedilaZnak"/>
          <w:lang w:val="it-IT"/>
        </w:rPr>
        <w:t>o</w:t>
      </w:r>
      <w:r w:rsidRPr="007C1C8D">
        <w:rPr>
          <w:rStyle w:val="TelobesedilaZnak"/>
          <w:lang w:val="it-IT"/>
        </w:rPr>
        <w:t>dstavek</w:t>
      </w:r>
      <w:proofErr w:type="spellEnd"/>
      <w:r w:rsidRPr="007C1C8D">
        <w:rPr>
          <w:rStyle w:val="TelobesedilaZnak"/>
          <w:lang w:val="it-IT"/>
        </w:rPr>
        <w:t xml:space="preserve"> se </w:t>
      </w:r>
      <w:proofErr w:type="spellStart"/>
      <w:r w:rsidRPr="007C1C8D">
        <w:rPr>
          <w:rStyle w:val="TelobesedilaZnak"/>
          <w:lang w:val="it-IT"/>
        </w:rPr>
        <w:t>ustrezno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>preštevilčita.</w:t>
      </w:r>
    </w:p>
    <w:p w14:paraId="1090B83B" w14:textId="77777777" w:rsidR="00B17BD0" w:rsidRPr="007C1C8D" w:rsidRDefault="007C1C8D">
      <w:pPr>
        <w:pStyle w:val="Heading10"/>
        <w:keepNext/>
        <w:keepLines/>
        <w:jc w:val="both"/>
        <w:rPr>
          <w:lang w:val="it-IT"/>
        </w:rPr>
      </w:pPr>
      <w:bookmarkStart w:id="4" w:name="bookmark8"/>
      <w:r>
        <w:rPr>
          <w:rStyle w:val="Heading1"/>
          <w:b/>
          <w:bCs/>
          <w:lang w:val="sl-SI" w:eastAsia="sl-SI" w:bidi="sl-SI"/>
        </w:rPr>
        <w:t>Obrazložitev:</w:t>
      </w:r>
      <w:bookmarkEnd w:id="4"/>
    </w:p>
    <w:p w14:paraId="1AF85D24" w14:textId="77777777" w:rsidR="00B17BD0" w:rsidRPr="007C1C8D" w:rsidRDefault="007C1C8D">
      <w:pPr>
        <w:pStyle w:val="Telobesedila"/>
        <w:spacing w:after="420"/>
        <w:jc w:val="both"/>
        <w:rPr>
          <w:lang w:val="it-IT"/>
        </w:rPr>
      </w:pPr>
      <w:proofErr w:type="spellStart"/>
      <w:r w:rsidRPr="007C1C8D">
        <w:rPr>
          <w:rStyle w:val="TelobesedilaZnak"/>
          <w:lang w:val="it-IT"/>
        </w:rPr>
        <w:t>Predlagamo</w:t>
      </w:r>
      <w:proofErr w:type="spellEnd"/>
      <w:r w:rsidRPr="007C1C8D">
        <w:rPr>
          <w:rStyle w:val="TelobesedilaZnak"/>
          <w:lang w:val="it-IT"/>
        </w:rPr>
        <w:t xml:space="preserve">, da </w:t>
      </w:r>
      <w:proofErr w:type="gramStart"/>
      <w:r w:rsidRPr="007C1C8D">
        <w:rPr>
          <w:rStyle w:val="TelobesedilaZnak"/>
          <w:lang w:val="it-IT"/>
        </w:rPr>
        <w:t>se</w:t>
      </w:r>
      <w:proofErr w:type="gramEnd"/>
      <w:r w:rsidRPr="007C1C8D">
        <w:rPr>
          <w:rStyle w:val="TelobesedilaZnak"/>
          <w:lang w:val="it-IT"/>
        </w:rPr>
        <w:t xml:space="preserve"> z </w:t>
      </w:r>
      <w:proofErr w:type="spellStart"/>
      <w:r w:rsidRPr="007C1C8D">
        <w:rPr>
          <w:rStyle w:val="TelobesedilaZnak"/>
          <w:lang w:val="it-IT"/>
        </w:rPr>
        <w:t>zakonom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uredi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možnost </w:t>
      </w:r>
      <w:proofErr w:type="spellStart"/>
      <w:r w:rsidRPr="007C1C8D">
        <w:rPr>
          <w:rStyle w:val="TelobesedilaZnak"/>
          <w:lang w:val="it-IT"/>
        </w:rPr>
        <w:t>prenosa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podatkov</w:t>
      </w:r>
      <w:proofErr w:type="spellEnd"/>
      <w:r w:rsidRPr="007C1C8D">
        <w:rPr>
          <w:rStyle w:val="TelobesedilaZnak"/>
          <w:lang w:val="it-IT"/>
        </w:rPr>
        <w:t xml:space="preserve"> o </w:t>
      </w:r>
      <w:proofErr w:type="spellStart"/>
      <w:r w:rsidRPr="007C1C8D">
        <w:rPr>
          <w:rStyle w:val="TelobesedilaZnak"/>
          <w:lang w:val="it-IT"/>
        </w:rPr>
        <w:t>posameznikih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iz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imenika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ki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ga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poslovni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subjekti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odplačno </w:t>
      </w:r>
      <w:proofErr w:type="spellStart"/>
      <w:r w:rsidRPr="007C1C8D">
        <w:rPr>
          <w:rStyle w:val="TelobesedilaZnak"/>
          <w:lang w:val="it-IT"/>
        </w:rPr>
        <w:t>pridobijo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pri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izdajatelju</w:t>
      </w:r>
      <w:proofErr w:type="spellEnd"/>
      <w:r w:rsidRPr="007C1C8D">
        <w:rPr>
          <w:rStyle w:val="TelobesedilaZnak"/>
          <w:lang w:val="it-IT"/>
        </w:rPr>
        <w:t xml:space="preserve">, v </w:t>
      </w:r>
      <w:proofErr w:type="spellStart"/>
      <w:r w:rsidRPr="007C1C8D">
        <w:rPr>
          <w:rStyle w:val="TelobesedilaZnak"/>
          <w:lang w:val="it-IT"/>
        </w:rPr>
        <w:t>zbirke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osebnih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podatkov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pri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upravljavcih</w:t>
      </w:r>
      <w:proofErr w:type="spellEnd"/>
      <w:r w:rsidRPr="007C1C8D">
        <w:rPr>
          <w:rStyle w:val="TelobesedilaZnak"/>
          <w:lang w:val="it-IT"/>
        </w:rPr>
        <w:t>/</w:t>
      </w:r>
      <w:proofErr w:type="spellStart"/>
      <w:r w:rsidRPr="007C1C8D">
        <w:rPr>
          <w:rStyle w:val="TelobesedilaZnak"/>
          <w:lang w:val="it-IT"/>
        </w:rPr>
        <w:t>poslovnih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subjekti</w:t>
      </w:r>
      <w:r w:rsidRPr="007C1C8D">
        <w:rPr>
          <w:rStyle w:val="TelobesedilaZnak"/>
          <w:lang w:val="it-IT"/>
        </w:rPr>
        <w:t>h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ki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opravljajo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klice</w:t>
      </w:r>
      <w:proofErr w:type="spellEnd"/>
      <w:r w:rsidRPr="007C1C8D">
        <w:rPr>
          <w:rStyle w:val="TelobesedilaZnak"/>
          <w:lang w:val="it-IT"/>
        </w:rPr>
        <w:t xml:space="preserve"> za </w:t>
      </w:r>
      <w:proofErr w:type="spellStart"/>
      <w:r w:rsidRPr="007C1C8D">
        <w:rPr>
          <w:rStyle w:val="TelobesedilaZnak"/>
          <w:lang w:val="it-IT"/>
        </w:rPr>
        <w:t>komercialni</w:t>
      </w:r>
      <w:proofErr w:type="spellEnd"/>
      <w:r w:rsidRPr="007C1C8D">
        <w:rPr>
          <w:rStyle w:val="TelobesedilaZnak"/>
          <w:lang w:val="it-IT"/>
        </w:rPr>
        <w:t xml:space="preserve"> ali </w:t>
      </w:r>
      <w:proofErr w:type="spellStart"/>
      <w:r w:rsidRPr="007C1C8D">
        <w:rPr>
          <w:rStyle w:val="TelobesedilaZnak"/>
          <w:lang w:val="it-IT"/>
        </w:rPr>
        <w:t>raziskovalni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namen</w:t>
      </w:r>
      <w:proofErr w:type="spellEnd"/>
      <w:r w:rsidRPr="007C1C8D">
        <w:rPr>
          <w:rStyle w:val="TelobesedilaZnak"/>
          <w:lang w:val="it-IT"/>
        </w:rPr>
        <w:t xml:space="preserve">. Na </w:t>
      </w:r>
      <w:r>
        <w:rPr>
          <w:rStyle w:val="TelobesedilaZnak"/>
          <w:lang w:val="sl-SI" w:eastAsia="sl-SI" w:bidi="sl-SI"/>
        </w:rPr>
        <w:t xml:space="preserve">takšen način </w:t>
      </w:r>
      <w:r w:rsidRPr="007C1C8D">
        <w:rPr>
          <w:rStyle w:val="TelobesedilaZnak"/>
          <w:lang w:val="it-IT"/>
        </w:rPr>
        <w:t xml:space="preserve">se </w:t>
      </w:r>
      <w:proofErr w:type="spellStart"/>
      <w:r w:rsidRPr="007C1C8D">
        <w:rPr>
          <w:rStyle w:val="TelobesedilaZnak"/>
          <w:lang w:val="it-IT"/>
        </w:rPr>
        <w:t>pri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upravljavcih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vzpostavi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zakonita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podlaga</w:t>
      </w:r>
      <w:proofErr w:type="spellEnd"/>
      <w:r w:rsidRPr="007C1C8D">
        <w:rPr>
          <w:rStyle w:val="TelobesedilaZnak"/>
          <w:lang w:val="it-IT"/>
        </w:rPr>
        <w:t xml:space="preserve"> za </w:t>
      </w:r>
      <w:proofErr w:type="spellStart"/>
      <w:r w:rsidRPr="007C1C8D">
        <w:rPr>
          <w:rStyle w:val="TelobesedilaZnak"/>
          <w:lang w:val="it-IT"/>
        </w:rPr>
        <w:t>prenos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podatkov</w:t>
      </w:r>
      <w:proofErr w:type="spellEnd"/>
      <w:r w:rsidRPr="007C1C8D">
        <w:rPr>
          <w:rStyle w:val="TelobesedilaZnak"/>
          <w:lang w:val="it-IT"/>
        </w:rPr>
        <w:t xml:space="preserve"> v </w:t>
      </w:r>
      <w:proofErr w:type="spellStart"/>
      <w:r w:rsidRPr="007C1C8D">
        <w:rPr>
          <w:rStyle w:val="TelobesedilaZnak"/>
          <w:lang w:val="it-IT"/>
        </w:rPr>
        <w:t>lastne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zbirke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osebnih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podatkov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kar</w:t>
      </w:r>
      <w:proofErr w:type="spellEnd"/>
      <w:r w:rsidRPr="007C1C8D">
        <w:rPr>
          <w:rStyle w:val="TelobesedilaZnak"/>
          <w:lang w:val="it-IT"/>
        </w:rPr>
        <w:t xml:space="preserve"> je v </w:t>
      </w:r>
      <w:proofErr w:type="spellStart"/>
      <w:r w:rsidRPr="007C1C8D">
        <w:rPr>
          <w:rStyle w:val="TelobesedilaZnak"/>
          <w:lang w:val="it-IT"/>
        </w:rPr>
        <w:t>razmerju</w:t>
      </w:r>
      <w:proofErr w:type="spellEnd"/>
      <w:r w:rsidRPr="007C1C8D">
        <w:rPr>
          <w:rStyle w:val="TelobesedilaZnak"/>
          <w:lang w:val="it-IT"/>
        </w:rPr>
        <w:t xml:space="preserve"> do </w:t>
      </w:r>
      <w:r>
        <w:rPr>
          <w:rStyle w:val="TelobesedilaZnak"/>
          <w:lang w:val="sl-SI" w:eastAsia="sl-SI" w:bidi="sl-SI"/>
        </w:rPr>
        <w:t xml:space="preserve">naročnikov </w:t>
      </w:r>
      <w:proofErr w:type="spellStart"/>
      <w:r w:rsidRPr="007C1C8D">
        <w:rPr>
          <w:rStyle w:val="TelobesedilaZnak"/>
          <w:lang w:val="it-IT"/>
        </w:rPr>
        <w:t>bolj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transparentno</w:t>
      </w:r>
      <w:proofErr w:type="spellEnd"/>
      <w:r w:rsidRPr="007C1C8D">
        <w:rPr>
          <w:rStyle w:val="TelobesedilaZnak"/>
          <w:lang w:val="it-IT"/>
        </w:rPr>
        <w:t xml:space="preserve"> in </w:t>
      </w:r>
      <w:proofErr w:type="spellStart"/>
      <w:r w:rsidRPr="007C1C8D">
        <w:rPr>
          <w:rStyle w:val="TelobesedilaZnak"/>
          <w:lang w:val="it-IT"/>
        </w:rPr>
        <w:t>predvidljivo</w:t>
      </w:r>
      <w:proofErr w:type="spellEnd"/>
      <w:r w:rsidRPr="007C1C8D">
        <w:rPr>
          <w:rStyle w:val="TelobesedilaZnak"/>
          <w:lang w:val="it-IT"/>
        </w:rPr>
        <w:t>.</w:t>
      </w:r>
    </w:p>
    <w:p w14:paraId="451A0046" w14:textId="77777777" w:rsidR="00B17BD0" w:rsidRPr="007C1C8D" w:rsidRDefault="007C1C8D">
      <w:pPr>
        <w:pStyle w:val="Heading10"/>
        <w:keepNext/>
        <w:keepLines/>
        <w:jc w:val="both"/>
        <w:rPr>
          <w:lang w:val="it-IT"/>
        </w:rPr>
      </w:pPr>
      <w:bookmarkStart w:id="5" w:name="bookmark10"/>
      <w:r w:rsidRPr="007C1C8D">
        <w:rPr>
          <w:rStyle w:val="Heading1"/>
          <w:b/>
          <w:bCs/>
          <w:lang w:val="it-IT"/>
        </w:rPr>
        <w:t xml:space="preserve">K </w:t>
      </w:r>
      <w:proofErr w:type="spellStart"/>
      <w:r w:rsidRPr="007C1C8D">
        <w:rPr>
          <w:rStyle w:val="Heading1"/>
          <w:b/>
          <w:bCs/>
          <w:lang w:val="it-IT"/>
        </w:rPr>
        <w:t>drugemu</w:t>
      </w:r>
      <w:proofErr w:type="spellEnd"/>
      <w:r w:rsidRPr="007C1C8D">
        <w:rPr>
          <w:rStyle w:val="Heading1"/>
          <w:b/>
          <w:bCs/>
          <w:lang w:val="it-IT"/>
        </w:rPr>
        <w:t xml:space="preserve"> </w:t>
      </w:r>
      <w:proofErr w:type="spellStart"/>
      <w:r w:rsidRPr="007C1C8D">
        <w:rPr>
          <w:rStyle w:val="Heading1"/>
          <w:b/>
          <w:bCs/>
          <w:lang w:val="it-IT"/>
        </w:rPr>
        <w:t>odstavku</w:t>
      </w:r>
      <w:proofErr w:type="spellEnd"/>
      <w:r w:rsidRPr="007C1C8D">
        <w:rPr>
          <w:rStyle w:val="Heading1"/>
          <w:b/>
          <w:bCs/>
          <w:lang w:val="it-IT"/>
        </w:rPr>
        <w:t xml:space="preserve"> 221. </w:t>
      </w:r>
      <w:r>
        <w:rPr>
          <w:rStyle w:val="Heading1"/>
          <w:b/>
          <w:bCs/>
          <w:lang w:val="sl-SI" w:eastAsia="sl-SI" w:bidi="sl-SI"/>
        </w:rPr>
        <w:t xml:space="preserve">člena </w:t>
      </w:r>
      <w:proofErr w:type="spellStart"/>
      <w:r w:rsidRPr="007C1C8D">
        <w:rPr>
          <w:rStyle w:val="Heading1"/>
          <w:b/>
          <w:bCs/>
          <w:lang w:val="it-IT"/>
        </w:rPr>
        <w:t>predloga</w:t>
      </w:r>
      <w:proofErr w:type="spellEnd"/>
      <w:r w:rsidRPr="007C1C8D">
        <w:rPr>
          <w:rStyle w:val="Heading1"/>
          <w:b/>
          <w:bCs/>
          <w:lang w:val="it-IT"/>
        </w:rPr>
        <w:t xml:space="preserve"> ZEKom-2</w:t>
      </w:r>
      <w:bookmarkEnd w:id="5"/>
    </w:p>
    <w:p w14:paraId="1189613D" w14:textId="77777777" w:rsidR="00B17BD0" w:rsidRPr="007C1C8D" w:rsidRDefault="007C1C8D">
      <w:pPr>
        <w:pStyle w:val="Telobesedila"/>
        <w:spacing w:after="160"/>
        <w:jc w:val="both"/>
        <w:rPr>
          <w:lang w:val="it-IT"/>
        </w:rPr>
      </w:pPr>
      <w:proofErr w:type="spellStart"/>
      <w:r w:rsidRPr="007C1C8D">
        <w:rPr>
          <w:rStyle w:val="TelobesedilaZnak"/>
          <w:lang w:val="it-IT"/>
        </w:rPr>
        <w:t>Predlagamo</w:t>
      </w:r>
      <w:proofErr w:type="spellEnd"/>
      <w:r w:rsidRPr="007C1C8D">
        <w:rPr>
          <w:rStyle w:val="TelobesedilaZnak"/>
          <w:lang w:val="it-IT"/>
        </w:rPr>
        <w:t xml:space="preserve">, da </w:t>
      </w:r>
      <w:proofErr w:type="gramStart"/>
      <w:r w:rsidRPr="007C1C8D">
        <w:rPr>
          <w:rStyle w:val="TelobesedilaZnak"/>
          <w:lang w:val="it-IT"/>
        </w:rPr>
        <w:t>se</w:t>
      </w:r>
      <w:proofErr w:type="gram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drugi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odstavek</w:t>
      </w:r>
      <w:proofErr w:type="spellEnd"/>
      <w:r w:rsidRPr="007C1C8D">
        <w:rPr>
          <w:rStyle w:val="TelobesedilaZnak"/>
          <w:lang w:val="it-IT"/>
        </w:rPr>
        <w:t xml:space="preserve"> 221. </w:t>
      </w:r>
      <w:r>
        <w:rPr>
          <w:rStyle w:val="TelobesedilaZnak"/>
          <w:lang w:val="sl-SI" w:eastAsia="sl-SI" w:bidi="sl-SI"/>
        </w:rPr>
        <w:t xml:space="preserve">člena </w:t>
      </w:r>
      <w:proofErr w:type="spellStart"/>
      <w:r w:rsidRPr="007C1C8D">
        <w:rPr>
          <w:rStyle w:val="TelobesedilaZnak"/>
          <w:lang w:val="it-IT"/>
        </w:rPr>
        <w:t>spremeni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tako</w:t>
      </w:r>
      <w:proofErr w:type="spellEnd"/>
      <w:r w:rsidRPr="007C1C8D">
        <w:rPr>
          <w:rStyle w:val="TelobesedilaZnak"/>
          <w:lang w:val="it-IT"/>
        </w:rPr>
        <w:t xml:space="preserve"> da </w:t>
      </w:r>
      <w:proofErr w:type="spellStart"/>
      <w:r w:rsidRPr="007C1C8D">
        <w:rPr>
          <w:rStyle w:val="TelobesedilaZnak"/>
          <w:lang w:val="it-IT"/>
        </w:rPr>
        <w:t>glasi</w:t>
      </w:r>
      <w:proofErr w:type="spellEnd"/>
      <w:r w:rsidRPr="007C1C8D">
        <w:rPr>
          <w:rStyle w:val="TelobesedilaZnak"/>
          <w:lang w:val="it-IT"/>
        </w:rPr>
        <w:t>:</w:t>
      </w:r>
    </w:p>
    <w:p w14:paraId="5E641289" w14:textId="77777777" w:rsidR="00B17BD0" w:rsidRPr="007C1C8D" w:rsidRDefault="007C1C8D">
      <w:pPr>
        <w:pStyle w:val="Telobesedila"/>
        <w:spacing w:after="160"/>
        <w:jc w:val="both"/>
        <w:rPr>
          <w:lang w:val="it-IT"/>
        </w:rPr>
      </w:pPr>
      <w:r w:rsidRPr="007C1C8D">
        <w:rPr>
          <w:rStyle w:val="TelobesedilaZnak"/>
          <w:i/>
          <w:iCs/>
          <w:lang w:val="it-IT"/>
        </w:rPr>
        <w:t xml:space="preserve">»(2) Ne </w:t>
      </w:r>
      <w:proofErr w:type="spellStart"/>
      <w:r w:rsidRPr="007C1C8D">
        <w:rPr>
          <w:rStyle w:val="TelobesedilaZnak"/>
          <w:i/>
          <w:iCs/>
          <w:lang w:val="it-IT"/>
        </w:rPr>
        <w:t>glede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na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določbe prejšnjega </w:t>
      </w:r>
      <w:proofErr w:type="spellStart"/>
      <w:r w:rsidRPr="007C1C8D">
        <w:rPr>
          <w:rStyle w:val="TelobesedilaZnak"/>
          <w:i/>
          <w:iCs/>
          <w:lang w:val="it-IT"/>
        </w:rPr>
        <w:t>odstavka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lahko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fizična </w:t>
      </w:r>
      <w:r w:rsidRPr="007C1C8D">
        <w:rPr>
          <w:rStyle w:val="TelobesedilaZnak"/>
          <w:i/>
          <w:iCs/>
          <w:lang w:val="it-IT"/>
        </w:rPr>
        <w:t xml:space="preserve">ali </w:t>
      </w:r>
      <w:proofErr w:type="spellStart"/>
      <w:r w:rsidRPr="007C1C8D">
        <w:rPr>
          <w:rStyle w:val="TelobesedilaZnak"/>
          <w:i/>
          <w:iCs/>
          <w:lang w:val="it-IT"/>
        </w:rPr>
        <w:t>pravna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oseba</w:t>
      </w:r>
      <w:proofErr w:type="spellEnd"/>
      <w:r w:rsidRPr="007C1C8D">
        <w:rPr>
          <w:rStyle w:val="TelobesedilaZnak"/>
          <w:i/>
          <w:iCs/>
          <w:lang w:val="it-IT"/>
        </w:rPr>
        <w:t xml:space="preserve">, </w:t>
      </w:r>
      <w:proofErr w:type="spellStart"/>
      <w:r w:rsidRPr="007C1C8D">
        <w:rPr>
          <w:rStyle w:val="TelobesedilaZnak"/>
          <w:i/>
          <w:iCs/>
          <w:lang w:val="it-IT"/>
        </w:rPr>
        <w:t>ki</w:t>
      </w:r>
      <w:proofErr w:type="spellEnd"/>
      <w:r w:rsidRPr="007C1C8D">
        <w:rPr>
          <w:rStyle w:val="TelobesedilaZnak"/>
          <w:i/>
          <w:iCs/>
          <w:lang w:val="it-IT"/>
        </w:rPr>
        <w:t xml:space="preserve"> od </w:t>
      </w:r>
      <w:proofErr w:type="spellStart"/>
      <w:r w:rsidRPr="007C1C8D">
        <w:rPr>
          <w:rStyle w:val="TelobesedilaZnak"/>
          <w:i/>
          <w:iCs/>
          <w:lang w:val="it-IT"/>
        </w:rPr>
        <w:t>kupca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svojih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izdelkov</w:t>
      </w:r>
      <w:proofErr w:type="spellEnd"/>
      <w:r w:rsidRPr="007C1C8D">
        <w:rPr>
          <w:rStyle w:val="TelobesedilaZnak"/>
          <w:i/>
          <w:iCs/>
          <w:lang w:val="it-IT"/>
        </w:rPr>
        <w:t xml:space="preserve"> ali </w:t>
      </w:r>
      <w:proofErr w:type="spellStart"/>
      <w:r w:rsidRPr="007C1C8D">
        <w:rPr>
          <w:rStyle w:val="TelobesedilaZnak"/>
          <w:i/>
          <w:iCs/>
          <w:lang w:val="it-IT"/>
        </w:rPr>
        <w:t>storitev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pridobi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njegov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elektronski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naslov</w:t>
      </w:r>
      <w:proofErr w:type="spellEnd"/>
      <w:r w:rsidRPr="007C1C8D">
        <w:rPr>
          <w:rStyle w:val="TelobesedilaZnak"/>
          <w:i/>
          <w:iCs/>
          <w:lang w:val="it-IT"/>
        </w:rPr>
        <w:t xml:space="preserve"> za </w:t>
      </w:r>
      <w:proofErr w:type="spellStart"/>
      <w:r w:rsidRPr="007C1C8D">
        <w:rPr>
          <w:rStyle w:val="TelobesedilaZnak"/>
          <w:i/>
          <w:iCs/>
          <w:lang w:val="it-IT"/>
        </w:rPr>
        <w:t>elektronsko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pošto </w:t>
      </w:r>
      <w:r w:rsidRPr="007C1C8D">
        <w:rPr>
          <w:rStyle w:val="TelobesedilaZnak"/>
          <w:i/>
          <w:iCs/>
          <w:lang w:val="it-IT"/>
        </w:rPr>
        <w:t xml:space="preserve">ali </w:t>
      </w:r>
      <w:proofErr w:type="spellStart"/>
      <w:r w:rsidRPr="007C1C8D">
        <w:rPr>
          <w:rStyle w:val="TelobesedilaZnak"/>
          <w:i/>
          <w:iCs/>
          <w:lang w:val="it-IT"/>
        </w:rPr>
        <w:t>telefonsko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številko, </w:t>
      </w:r>
      <w:proofErr w:type="spellStart"/>
      <w:r w:rsidRPr="007C1C8D">
        <w:rPr>
          <w:rStyle w:val="TelobesedilaZnak"/>
          <w:i/>
          <w:iCs/>
          <w:lang w:val="it-IT"/>
        </w:rPr>
        <w:t>ta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naslov</w:t>
      </w:r>
      <w:proofErr w:type="spellEnd"/>
      <w:r w:rsidRPr="007C1C8D">
        <w:rPr>
          <w:rStyle w:val="TelobesedilaZnak"/>
          <w:i/>
          <w:iCs/>
          <w:lang w:val="it-IT"/>
        </w:rPr>
        <w:t xml:space="preserve"> in </w:t>
      </w:r>
      <w:proofErr w:type="spellStart"/>
      <w:r w:rsidRPr="007C1C8D">
        <w:rPr>
          <w:rStyle w:val="TelobesedilaZnak"/>
          <w:i/>
          <w:iCs/>
          <w:lang w:val="it-IT"/>
        </w:rPr>
        <w:t>telefonsko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številko </w:t>
      </w:r>
      <w:proofErr w:type="spellStart"/>
      <w:r w:rsidRPr="007C1C8D">
        <w:rPr>
          <w:rStyle w:val="TelobesedilaZnak"/>
          <w:i/>
          <w:iCs/>
          <w:lang w:val="it-IT"/>
        </w:rPr>
        <w:t>uporablja</w:t>
      </w:r>
      <w:proofErr w:type="spellEnd"/>
      <w:r w:rsidRPr="007C1C8D">
        <w:rPr>
          <w:rStyle w:val="TelobesedilaZnak"/>
          <w:i/>
          <w:iCs/>
          <w:lang w:val="it-IT"/>
        </w:rPr>
        <w:t xml:space="preserve"> za </w:t>
      </w:r>
      <w:proofErr w:type="spellStart"/>
      <w:r w:rsidRPr="007C1C8D">
        <w:rPr>
          <w:rStyle w:val="TelobesedilaZnak"/>
          <w:i/>
          <w:iCs/>
          <w:lang w:val="it-IT"/>
        </w:rPr>
        <w:t>neposredno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trženje </w:t>
      </w:r>
      <w:proofErr w:type="spellStart"/>
      <w:r w:rsidRPr="007C1C8D">
        <w:rPr>
          <w:rStyle w:val="TelobesedilaZnak"/>
          <w:i/>
          <w:iCs/>
          <w:lang w:val="it-IT"/>
        </w:rPr>
        <w:t>svojih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podobnih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izdelkov</w:t>
      </w:r>
      <w:proofErr w:type="spellEnd"/>
      <w:r w:rsidRPr="007C1C8D">
        <w:rPr>
          <w:rStyle w:val="TelobesedilaZnak"/>
          <w:i/>
          <w:iCs/>
          <w:lang w:val="it-IT"/>
        </w:rPr>
        <w:t xml:space="preserve"> ali </w:t>
      </w:r>
      <w:proofErr w:type="spellStart"/>
      <w:r w:rsidRPr="007C1C8D">
        <w:rPr>
          <w:rStyle w:val="TelobesedilaZnak"/>
          <w:i/>
          <w:iCs/>
          <w:lang w:val="it-IT"/>
        </w:rPr>
        <w:t>storitev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pod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pogojem</w:t>
      </w:r>
      <w:proofErr w:type="spellEnd"/>
      <w:r w:rsidRPr="007C1C8D">
        <w:rPr>
          <w:rStyle w:val="TelobesedilaZnak"/>
          <w:i/>
          <w:iCs/>
          <w:lang w:val="it-IT"/>
        </w:rPr>
        <w:t>, d</w:t>
      </w:r>
      <w:r w:rsidRPr="007C1C8D">
        <w:rPr>
          <w:rStyle w:val="TelobesedilaZnak"/>
          <w:i/>
          <w:iCs/>
          <w:lang w:val="it-IT"/>
        </w:rPr>
        <w:t xml:space="preserve">a </w:t>
      </w:r>
      <w:proofErr w:type="spellStart"/>
      <w:r w:rsidRPr="007C1C8D">
        <w:rPr>
          <w:rStyle w:val="TelobesedilaZnak"/>
          <w:i/>
          <w:iCs/>
          <w:lang w:val="it-IT"/>
        </w:rPr>
        <w:t>kupcu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ponuja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jasno</w:t>
      </w:r>
      <w:proofErr w:type="spellEnd"/>
      <w:r w:rsidRPr="007C1C8D">
        <w:rPr>
          <w:rStyle w:val="TelobesedilaZnak"/>
          <w:i/>
          <w:iCs/>
          <w:lang w:val="it-IT"/>
        </w:rPr>
        <w:t xml:space="preserve"> in </w:t>
      </w:r>
      <w:proofErr w:type="spellStart"/>
      <w:r w:rsidRPr="007C1C8D">
        <w:rPr>
          <w:rStyle w:val="TelobesedilaZnak"/>
          <w:i/>
          <w:iCs/>
          <w:lang w:val="it-IT"/>
        </w:rPr>
        <w:t>izrecno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možnost, </w:t>
      </w:r>
      <w:r w:rsidRPr="007C1C8D">
        <w:rPr>
          <w:rStyle w:val="TelobesedilaZnak"/>
          <w:i/>
          <w:iCs/>
          <w:lang w:val="it-IT"/>
        </w:rPr>
        <w:t xml:space="preserve">da </w:t>
      </w:r>
      <w:r>
        <w:rPr>
          <w:rStyle w:val="TelobesedilaZnak"/>
          <w:i/>
          <w:iCs/>
          <w:lang w:val="sl-SI" w:eastAsia="sl-SI" w:bidi="sl-SI"/>
        </w:rPr>
        <w:t xml:space="preserve">brezplačno </w:t>
      </w:r>
      <w:r w:rsidRPr="007C1C8D">
        <w:rPr>
          <w:rStyle w:val="TelobesedilaZnak"/>
          <w:i/>
          <w:iCs/>
          <w:lang w:val="it-IT"/>
        </w:rPr>
        <w:t xml:space="preserve">in </w:t>
      </w:r>
      <w:proofErr w:type="spellStart"/>
      <w:r w:rsidRPr="007C1C8D">
        <w:rPr>
          <w:rStyle w:val="TelobesedilaZnak"/>
          <w:i/>
          <w:iCs/>
          <w:lang w:val="it-IT"/>
        </w:rPr>
        <w:t>enostavno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zavrne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takšno </w:t>
      </w:r>
      <w:proofErr w:type="spellStart"/>
      <w:r w:rsidRPr="007C1C8D">
        <w:rPr>
          <w:rStyle w:val="TelobesedilaZnak"/>
          <w:i/>
          <w:iCs/>
          <w:lang w:val="it-IT"/>
        </w:rPr>
        <w:t>uporabo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svojega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elektronskega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naslova</w:t>
      </w:r>
      <w:proofErr w:type="spellEnd"/>
      <w:r w:rsidRPr="007C1C8D">
        <w:rPr>
          <w:rStyle w:val="TelobesedilaZnak"/>
          <w:i/>
          <w:iCs/>
          <w:lang w:val="it-IT"/>
        </w:rPr>
        <w:t xml:space="preserve"> ali </w:t>
      </w:r>
      <w:proofErr w:type="spellStart"/>
      <w:r w:rsidRPr="007C1C8D">
        <w:rPr>
          <w:rStyle w:val="TelobesedilaZnak"/>
          <w:i/>
          <w:iCs/>
          <w:lang w:val="it-IT"/>
        </w:rPr>
        <w:t>telefonske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številke </w:t>
      </w:r>
      <w:proofErr w:type="spellStart"/>
      <w:r w:rsidRPr="007C1C8D">
        <w:rPr>
          <w:rStyle w:val="TelobesedilaZnak"/>
          <w:i/>
          <w:iCs/>
          <w:lang w:val="it-IT"/>
        </w:rPr>
        <w:t>takrat</w:t>
      </w:r>
      <w:proofErr w:type="spellEnd"/>
      <w:r w:rsidRPr="007C1C8D">
        <w:rPr>
          <w:rStyle w:val="TelobesedilaZnak"/>
          <w:i/>
          <w:iCs/>
          <w:lang w:val="it-IT"/>
        </w:rPr>
        <w:t xml:space="preserve">, ko so ti </w:t>
      </w:r>
      <w:proofErr w:type="spellStart"/>
      <w:r w:rsidRPr="007C1C8D">
        <w:rPr>
          <w:rStyle w:val="TelobesedilaZnak"/>
          <w:i/>
          <w:iCs/>
          <w:lang w:val="it-IT"/>
        </w:rPr>
        <w:t>podatki</w:t>
      </w:r>
      <w:proofErr w:type="spellEnd"/>
      <w:r w:rsidRPr="007C1C8D">
        <w:rPr>
          <w:rStyle w:val="TelobesedilaZnak"/>
          <w:i/>
          <w:iCs/>
          <w:lang w:val="it-IT"/>
        </w:rPr>
        <w:t xml:space="preserve"> za </w:t>
      </w:r>
      <w:proofErr w:type="spellStart"/>
      <w:r w:rsidRPr="007C1C8D">
        <w:rPr>
          <w:rStyle w:val="TelobesedilaZnak"/>
          <w:i/>
          <w:iCs/>
          <w:lang w:val="it-IT"/>
        </w:rPr>
        <w:t>stike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pridobljeni</w:t>
      </w:r>
      <w:proofErr w:type="spellEnd"/>
      <w:r w:rsidRPr="007C1C8D">
        <w:rPr>
          <w:rStyle w:val="TelobesedilaZnak"/>
          <w:i/>
          <w:iCs/>
          <w:lang w:val="it-IT"/>
        </w:rPr>
        <w:t xml:space="preserve"> in </w:t>
      </w:r>
      <w:proofErr w:type="spellStart"/>
      <w:r w:rsidRPr="007C1C8D">
        <w:rPr>
          <w:rStyle w:val="TelobesedilaZnak"/>
          <w:i/>
          <w:iCs/>
          <w:lang w:val="it-IT"/>
        </w:rPr>
        <w:t>ob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vsakem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sporočilu </w:t>
      </w:r>
      <w:r w:rsidRPr="007C1C8D">
        <w:rPr>
          <w:rStyle w:val="TelobesedilaZnak"/>
          <w:i/>
          <w:iCs/>
          <w:lang w:val="it-IT"/>
        </w:rPr>
        <w:t xml:space="preserve">v </w:t>
      </w:r>
      <w:proofErr w:type="spellStart"/>
      <w:r w:rsidRPr="007C1C8D">
        <w:rPr>
          <w:rStyle w:val="TelobesedilaZnak"/>
          <w:i/>
          <w:iCs/>
          <w:lang w:val="it-IT"/>
        </w:rPr>
        <w:t>primeru</w:t>
      </w:r>
      <w:proofErr w:type="spellEnd"/>
      <w:r w:rsidRPr="007C1C8D">
        <w:rPr>
          <w:rStyle w:val="TelobesedilaZnak"/>
          <w:i/>
          <w:iCs/>
          <w:lang w:val="it-IT"/>
        </w:rPr>
        <w:t xml:space="preserve">, da </w:t>
      </w:r>
      <w:proofErr w:type="spellStart"/>
      <w:r w:rsidRPr="007C1C8D">
        <w:rPr>
          <w:rStyle w:val="TelobesedilaZnak"/>
          <w:i/>
          <w:iCs/>
          <w:lang w:val="it-IT"/>
        </w:rPr>
        <w:t>kupec</w:t>
      </w:r>
      <w:proofErr w:type="spellEnd"/>
      <w:r w:rsidRPr="007C1C8D">
        <w:rPr>
          <w:rStyle w:val="TelobesedilaZnak"/>
          <w:i/>
          <w:iCs/>
          <w:lang w:val="it-IT"/>
        </w:rPr>
        <w:t xml:space="preserve"> ni </w:t>
      </w:r>
      <w:proofErr w:type="spellStart"/>
      <w:r w:rsidRPr="007C1C8D">
        <w:rPr>
          <w:rStyle w:val="TelobesedilaZnak"/>
          <w:i/>
          <w:iCs/>
          <w:lang w:val="it-IT"/>
        </w:rPr>
        <w:t>zavrnil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takšne </w:t>
      </w:r>
      <w:proofErr w:type="spellStart"/>
      <w:r w:rsidRPr="007C1C8D">
        <w:rPr>
          <w:rStyle w:val="TelobesedilaZnak"/>
          <w:i/>
          <w:iCs/>
          <w:lang w:val="it-IT"/>
        </w:rPr>
        <w:t>upora</w:t>
      </w:r>
      <w:r w:rsidRPr="007C1C8D">
        <w:rPr>
          <w:rStyle w:val="TelobesedilaZnak"/>
          <w:i/>
          <w:iCs/>
          <w:lang w:val="it-IT"/>
        </w:rPr>
        <w:t>be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že </w:t>
      </w:r>
      <w:proofErr w:type="spellStart"/>
      <w:r w:rsidRPr="007C1C8D">
        <w:rPr>
          <w:rStyle w:val="TelobesedilaZnak"/>
          <w:i/>
          <w:iCs/>
          <w:lang w:val="it-IT"/>
        </w:rPr>
        <w:t>na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>začetku.«</w:t>
      </w:r>
    </w:p>
    <w:p w14:paraId="40280682" w14:textId="77777777" w:rsidR="00B17BD0" w:rsidRPr="007C1C8D" w:rsidRDefault="007C1C8D">
      <w:pPr>
        <w:pStyle w:val="Telobesedila"/>
        <w:spacing w:after="160"/>
        <w:jc w:val="both"/>
        <w:rPr>
          <w:lang w:val="it-IT"/>
        </w:rPr>
      </w:pPr>
      <w:proofErr w:type="spellStart"/>
      <w:r w:rsidRPr="007C1C8D">
        <w:rPr>
          <w:rStyle w:val="TelobesedilaZnak"/>
          <w:lang w:val="it-IT"/>
        </w:rPr>
        <w:t>Predlagamo</w:t>
      </w:r>
      <w:proofErr w:type="spellEnd"/>
      <w:r w:rsidRPr="007C1C8D">
        <w:rPr>
          <w:rStyle w:val="TelobesedilaZnak"/>
          <w:lang w:val="it-IT"/>
        </w:rPr>
        <w:t xml:space="preserve">, da </w:t>
      </w:r>
      <w:proofErr w:type="gramStart"/>
      <w:r w:rsidRPr="007C1C8D">
        <w:rPr>
          <w:rStyle w:val="TelobesedilaZnak"/>
          <w:lang w:val="it-IT"/>
        </w:rPr>
        <w:t>se</w:t>
      </w:r>
      <w:proofErr w:type="gram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tretji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odstavek</w:t>
      </w:r>
      <w:proofErr w:type="spellEnd"/>
      <w:r w:rsidRPr="007C1C8D">
        <w:rPr>
          <w:rStyle w:val="TelobesedilaZnak"/>
          <w:lang w:val="it-IT"/>
        </w:rPr>
        <w:t xml:space="preserve"> 221. </w:t>
      </w:r>
      <w:r>
        <w:rPr>
          <w:rStyle w:val="TelobesedilaZnak"/>
          <w:lang w:val="sl-SI" w:eastAsia="sl-SI" w:bidi="sl-SI"/>
        </w:rPr>
        <w:t xml:space="preserve">člena </w:t>
      </w:r>
      <w:proofErr w:type="spellStart"/>
      <w:r w:rsidRPr="007C1C8D">
        <w:rPr>
          <w:rStyle w:val="TelobesedilaZnak"/>
          <w:lang w:val="it-IT"/>
        </w:rPr>
        <w:t>spremeni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tako</w:t>
      </w:r>
      <w:proofErr w:type="spellEnd"/>
      <w:r w:rsidRPr="007C1C8D">
        <w:rPr>
          <w:rStyle w:val="TelobesedilaZnak"/>
          <w:lang w:val="it-IT"/>
        </w:rPr>
        <w:t xml:space="preserve"> da </w:t>
      </w:r>
      <w:proofErr w:type="spellStart"/>
      <w:r w:rsidRPr="007C1C8D">
        <w:rPr>
          <w:rStyle w:val="TelobesedilaZnak"/>
          <w:lang w:val="it-IT"/>
        </w:rPr>
        <w:t>glasi</w:t>
      </w:r>
      <w:proofErr w:type="spellEnd"/>
      <w:r w:rsidRPr="007C1C8D">
        <w:rPr>
          <w:rStyle w:val="TelobesedilaZnak"/>
          <w:lang w:val="it-IT"/>
        </w:rPr>
        <w:t>:</w:t>
      </w:r>
    </w:p>
    <w:p w14:paraId="5A8E82EA" w14:textId="77777777" w:rsidR="00B17BD0" w:rsidRPr="007C1C8D" w:rsidRDefault="007C1C8D">
      <w:pPr>
        <w:pStyle w:val="Telobesedila"/>
        <w:jc w:val="both"/>
        <w:rPr>
          <w:lang w:val="sl-SI"/>
        </w:rPr>
      </w:pPr>
      <w:r w:rsidRPr="007C1C8D">
        <w:rPr>
          <w:rStyle w:val="TelobesedilaZnak"/>
          <w:i/>
          <w:iCs/>
          <w:lang w:val="it-IT"/>
        </w:rPr>
        <w:t xml:space="preserve">»3) </w:t>
      </w:r>
      <w:proofErr w:type="spellStart"/>
      <w:r w:rsidRPr="007C1C8D">
        <w:rPr>
          <w:rStyle w:val="TelobesedilaZnak"/>
          <w:i/>
          <w:iCs/>
          <w:lang w:val="it-IT"/>
        </w:rPr>
        <w:t>Uporaba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drugačnih </w:t>
      </w:r>
      <w:proofErr w:type="spellStart"/>
      <w:r w:rsidRPr="007C1C8D">
        <w:rPr>
          <w:rStyle w:val="TelobesedilaZnak"/>
          <w:i/>
          <w:iCs/>
          <w:lang w:val="it-IT"/>
        </w:rPr>
        <w:t>sredstev</w:t>
      </w:r>
      <w:proofErr w:type="spellEnd"/>
      <w:r w:rsidRPr="007C1C8D">
        <w:rPr>
          <w:rStyle w:val="TelobesedilaZnak"/>
          <w:i/>
          <w:iCs/>
          <w:lang w:val="it-IT"/>
        </w:rPr>
        <w:t xml:space="preserve"> za </w:t>
      </w:r>
      <w:proofErr w:type="spellStart"/>
      <w:r w:rsidRPr="007C1C8D">
        <w:rPr>
          <w:rStyle w:val="TelobesedilaZnak"/>
          <w:i/>
          <w:iCs/>
          <w:lang w:val="it-IT"/>
        </w:rPr>
        <w:t>neposredno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trženje </w:t>
      </w:r>
      <w:r w:rsidRPr="007C1C8D">
        <w:rPr>
          <w:rStyle w:val="TelobesedilaZnak"/>
          <w:i/>
          <w:iCs/>
          <w:lang w:val="it-IT"/>
        </w:rPr>
        <w:t xml:space="preserve">z </w:t>
      </w:r>
      <w:proofErr w:type="spellStart"/>
      <w:r w:rsidRPr="007C1C8D">
        <w:rPr>
          <w:rStyle w:val="TelobesedilaZnak"/>
          <w:i/>
          <w:iCs/>
          <w:lang w:val="it-IT"/>
        </w:rPr>
        <w:t>uporabo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elektronskih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komunikacij</w:t>
      </w:r>
      <w:proofErr w:type="spellEnd"/>
      <w:r w:rsidRPr="007C1C8D">
        <w:rPr>
          <w:rStyle w:val="TelobesedilaZnak"/>
          <w:i/>
          <w:iCs/>
          <w:lang w:val="it-IT"/>
        </w:rPr>
        <w:t xml:space="preserve">, </w:t>
      </w:r>
      <w:proofErr w:type="spellStart"/>
      <w:r w:rsidRPr="007C1C8D">
        <w:rPr>
          <w:rStyle w:val="TelobesedilaZnak"/>
          <w:i/>
          <w:iCs/>
          <w:lang w:val="it-IT"/>
        </w:rPr>
        <w:t>kakor</w:t>
      </w:r>
      <w:proofErr w:type="spellEnd"/>
      <w:r w:rsidRPr="007C1C8D">
        <w:rPr>
          <w:rStyle w:val="TelobesedilaZnak"/>
          <w:i/>
          <w:iCs/>
          <w:lang w:val="it-IT"/>
        </w:rPr>
        <w:t xml:space="preserve"> so </w:t>
      </w:r>
      <w:r>
        <w:rPr>
          <w:rStyle w:val="TelobesedilaZnak"/>
          <w:i/>
          <w:iCs/>
          <w:lang w:val="sl-SI" w:eastAsia="sl-SI" w:bidi="sl-SI"/>
        </w:rPr>
        <w:t xml:space="preserve">določena </w:t>
      </w:r>
      <w:r w:rsidRPr="007C1C8D">
        <w:rPr>
          <w:rStyle w:val="TelobesedilaZnak"/>
          <w:i/>
          <w:iCs/>
          <w:lang w:val="it-IT"/>
        </w:rPr>
        <w:t xml:space="preserve">v </w:t>
      </w:r>
      <w:r>
        <w:rPr>
          <w:rStyle w:val="TelobesedilaZnak"/>
          <w:i/>
          <w:iCs/>
          <w:lang w:val="sl-SI" w:eastAsia="sl-SI" w:bidi="sl-SI"/>
        </w:rPr>
        <w:t xml:space="preserve">prejšnjih </w:t>
      </w:r>
      <w:proofErr w:type="spellStart"/>
      <w:r w:rsidRPr="007C1C8D">
        <w:rPr>
          <w:rStyle w:val="TelobesedilaZnak"/>
          <w:i/>
          <w:iCs/>
          <w:lang w:val="it-IT"/>
        </w:rPr>
        <w:t>dveh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odstavkih</w:t>
      </w:r>
      <w:proofErr w:type="spellEnd"/>
      <w:r w:rsidRPr="007C1C8D">
        <w:rPr>
          <w:rStyle w:val="TelobesedilaZnak"/>
          <w:i/>
          <w:iCs/>
          <w:lang w:val="it-IT"/>
        </w:rPr>
        <w:t xml:space="preserve">, je </w:t>
      </w:r>
      <w:proofErr w:type="spellStart"/>
      <w:r w:rsidRPr="007C1C8D">
        <w:rPr>
          <w:rStyle w:val="TelobesedilaZnak"/>
          <w:i/>
          <w:iCs/>
          <w:lang w:val="it-IT"/>
        </w:rPr>
        <w:t>dovoljena</w:t>
      </w:r>
      <w:proofErr w:type="spellEnd"/>
      <w:r w:rsidRPr="007C1C8D">
        <w:rPr>
          <w:rStyle w:val="TelobesedilaZnak"/>
          <w:i/>
          <w:iCs/>
          <w:lang w:val="it-IT"/>
        </w:rPr>
        <w:t xml:space="preserve"> le s </w:t>
      </w:r>
      <w:proofErr w:type="spellStart"/>
      <w:r w:rsidRPr="007C1C8D">
        <w:rPr>
          <w:rStyle w:val="TelobesedilaZnak"/>
          <w:i/>
          <w:iCs/>
          <w:lang w:val="it-IT"/>
        </w:rPr>
        <w:t>soglasjem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naročnika </w:t>
      </w:r>
      <w:r w:rsidRPr="007C1C8D">
        <w:rPr>
          <w:rStyle w:val="TelobesedilaZnak"/>
          <w:i/>
          <w:iCs/>
          <w:lang w:val="it-IT"/>
        </w:rPr>
        <w:t xml:space="preserve">ali </w:t>
      </w:r>
      <w:proofErr w:type="spellStart"/>
      <w:r w:rsidRPr="007C1C8D">
        <w:rPr>
          <w:rStyle w:val="TelobesedilaZnak"/>
          <w:i/>
          <w:iCs/>
          <w:lang w:val="it-IT"/>
        </w:rPr>
        <w:t>uporabnika</w:t>
      </w:r>
      <w:proofErr w:type="spellEnd"/>
      <w:r w:rsidRPr="007C1C8D">
        <w:rPr>
          <w:rStyle w:val="TelobesedilaZnak"/>
          <w:i/>
          <w:iCs/>
          <w:lang w:val="it-IT"/>
        </w:rPr>
        <w:t xml:space="preserve">. </w:t>
      </w:r>
      <w:proofErr w:type="spellStart"/>
      <w:r w:rsidRPr="007C1C8D">
        <w:rPr>
          <w:rStyle w:val="TelobesedilaZnak"/>
          <w:i/>
          <w:iCs/>
          <w:lang w:val="it-IT"/>
        </w:rPr>
        <w:t>Zavrnitev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proofErr w:type="spellStart"/>
      <w:r w:rsidRPr="007C1C8D">
        <w:rPr>
          <w:rStyle w:val="TelobesedilaZnak"/>
          <w:i/>
          <w:iCs/>
          <w:lang w:val="it-IT"/>
        </w:rPr>
        <w:t>soglasja</w:t>
      </w:r>
      <w:proofErr w:type="spellEnd"/>
      <w:r w:rsidRPr="007C1C8D">
        <w:rPr>
          <w:rStyle w:val="TelobesedilaZnak"/>
          <w:i/>
          <w:iCs/>
          <w:lang w:val="it-IT"/>
        </w:rPr>
        <w:t xml:space="preserve"> mora </w:t>
      </w:r>
      <w:proofErr w:type="spellStart"/>
      <w:r w:rsidRPr="007C1C8D">
        <w:rPr>
          <w:rStyle w:val="TelobesedilaZnak"/>
          <w:i/>
          <w:iCs/>
          <w:lang w:val="it-IT"/>
        </w:rPr>
        <w:t>biti</w:t>
      </w:r>
      <w:proofErr w:type="spellEnd"/>
      <w:r w:rsidRPr="007C1C8D">
        <w:rPr>
          <w:rStyle w:val="TelobesedilaZnak"/>
          <w:i/>
          <w:iCs/>
          <w:lang w:val="it-IT"/>
        </w:rPr>
        <w:t xml:space="preserve"> za </w:t>
      </w:r>
      <w:proofErr w:type="spellStart"/>
      <w:r w:rsidRPr="007C1C8D">
        <w:rPr>
          <w:rStyle w:val="TelobesedilaZnak"/>
          <w:i/>
          <w:iCs/>
          <w:lang w:val="it-IT"/>
        </w:rPr>
        <w:t>zadevnega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naročnika </w:t>
      </w:r>
      <w:r w:rsidRPr="007C1C8D">
        <w:rPr>
          <w:rStyle w:val="TelobesedilaZnak"/>
          <w:i/>
          <w:iCs/>
          <w:lang w:val="it-IT"/>
        </w:rPr>
        <w:t xml:space="preserve">ali </w:t>
      </w:r>
      <w:proofErr w:type="spellStart"/>
      <w:r w:rsidRPr="007C1C8D">
        <w:rPr>
          <w:rStyle w:val="TelobesedilaZnak"/>
          <w:i/>
          <w:iCs/>
          <w:lang w:val="it-IT"/>
        </w:rPr>
        <w:t>uporabnika</w:t>
      </w:r>
      <w:proofErr w:type="spellEnd"/>
      <w:r w:rsidRPr="007C1C8D">
        <w:rPr>
          <w:rStyle w:val="TelobesedilaZnak"/>
          <w:i/>
          <w:iCs/>
          <w:lang w:val="it-IT"/>
        </w:rPr>
        <w:t xml:space="preserve"> </w:t>
      </w:r>
      <w:r>
        <w:rPr>
          <w:rStyle w:val="TelobesedilaZnak"/>
          <w:i/>
          <w:iCs/>
          <w:lang w:val="sl-SI" w:eastAsia="sl-SI" w:bidi="sl-SI"/>
        </w:rPr>
        <w:t xml:space="preserve">brezplačna. </w:t>
      </w:r>
      <w:r w:rsidRPr="007C1C8D">
        <w:rPr>
          <w:rStyle w:val="TelobesedilaZnak"/>
          <w:i/>
          <w:iCs/>
          <w:lang w:val="sl-SI"/>
        </w:rPr>
        <w:t xml:space="preserve">Pri uporabi govornih telefonskih klicev, v kolikor telefonska </w:t>
      </w:r>
      <w:r>
        <w:rPr>
          <w:rStyle w:val="TelobesedilaZnak"/>
          <w:i/>
          <w:iCs/>
          <w:lang w:val="sl-SI" w:eastAsia="sl-SI" w:bidi="sl-SI"/>
        </w:rPr>
        <w:t xml:space="preserve">številka </w:t>
      </w:r>
      <w:r w:rsidRPr="007C1C8D">
        <w:rPr>
          <w:rStyle w:val="TelobesedilaZnak"/>
          <w:i/>
          <w:iCs/>
          <w:lang w:val="sl-SI"/>
        </w:rPr>
        <w:t xml:space="preserve">ni bila pridobljena v skladu s </w:t>
      </w:r>
      <w:r>
        <w:rPr>
          <w:rStyle w:val="TelobesedilaZnak"/>
          <w:i/>
          <w:iCs/>
          <w:lang w:val="sl-SI" w:eastAsia="sl-SI" w:bidi="sl-SI"/>
        </w:rPr>
        <w:t>prejš</w:t>
      </w:r>
      <w:r>
        <w:rPr>
          <w:rStyle w:val="TelobesedilaZnak"/>
          <w:i/>
          <w:iCs/>
          <w:lang w:val="sl-SI" w:eastAsia="sl-SI" w:bidi="sl-SI"/>
        </w:rPr>
        <w:t xml:space="preserve">njim </w:t>
      </w:r>
      <w:r w:rsidRPr="007C1C8D">
        <w:rPr>
          <w:rStyle w:val="TelobesedilaZnak"/>
          <w:i/>
          <w:iCs/>
          <w:lang w:val="sl-SI"/>
        </w:rPr>
        <w:t xml:space="preserve">odstavkom, je treba </w:t>
      </w:r>
      <w:r>
        <w:rPr>
          <w:rStyle w:val="TelobesedilaZnak"/>
          <w:i/>
          <w:iCs/>
          <w:lang w:val="sl-SI" w:eastAsia="sl-SI" w:bidi="sl-SI"/>
        </w:rPr>
        <w:t xml:space="preserve">upoštevati </w:t>
      </w:r>
      <w:r w:rsidRPr="007C1C8D">
        <w:rPr>
          <w:rStyle w:val="TelobesedilaZnak"/>
          <w:i/>
          <w:iCs/>
          <w:lang w:val="sl-SI"/>
        </w:rPr>
        <w:t xml:space="preserve">tudi </w:t>
      </w:r>
      <w:r>
        <w:rPr>
          <w:rStyle w:val="TelobesedilaZnak"/>
          <w:i/>
          <w:iCs/>
          <w:lang w:val="sl-SI" w:eastAsia="sl-SI" w:bidi="sl-SI"/>
        </w:rPr>
        <w:t xml:space="preserve">določbe </w:t>
      </w:r>
      <w:r w:rsidRPr="007C1C8D">
        <w:rPr>
          <w:rStyle w:val="TelobesedilaZnak"/>
          <w:i/>
          <w:iCs/>
          <w:lang w:val="sl-SI"/>
        </w:rPr>
        <w:t xml:space="preserve">tretjega, </w:t>
      </w:r>
      <w:r>
        <w:rPr>
          <w:rStyle w:val="TelobesedilaZnak"/>
          <w:i/>
          <w:iCs/>
          <w:lang w:val="sl-SI" w:eastAsia="sl-SI" w:bidi="sl-SI"/>
        </w:rPr>
        <w:t xml:space="preserve">četrtega </w:t>
      </w:r>
      <w:r w:rsidRPr="007C1C8D">
        <w:rPr>
          <w:rStyle w:val="TelobesedilaZnak"/>
          <w:i/>
          <w:iCs/>
          <w:lang w:val="sl-SI"/>
        </w:rPr>
        <w:t xml:space="preserve">in petega odstavka 212. </w:t>
      </w:r>
      <w:r>
        <w:rPr>
          <w:rStyle w:val="TelobesedilaZnak"/>
          <w:i/>
          <w:iCs/>
          <w:lang w:val="sl-SI" w:eastAsia="sl-SI" w:bidi="sl-SI"/>
        </w:rPr>
        <w:t xml:space="preserve">člena </w:t>
      </w:r>
      <w:r w:rsidRPr="007C1C8D">
        <w:rPr>
          <w:rStyle w:val="TelobesedilaZnak"/>
          <w:i/>
          <w:iCs/>
          <w:lang w:val="sl-SI"/>
        </w:rPr>
        <w:t>tega zakona.«</w:t>
      </w:r>
    </w:p>
    <w:p w14:paraId="2841351C" w14:textId="77777777" w:rsidR="00B17BD0" w:rsidRPr="007C1C8D" w:rsidRDefault="007C1C8D">
      <w:pPr>
        <w:pStyle w:val="Heading10"/>
        <w:keepNext/>
        <w:keepLines/>
        <w:jc w:val="both"/>
        <w:rPr>
          <w:lang w:val="sl-SI"/>
        </w:rPr>
      </w:pPr>
      <w:bookmarkStart w:id="6" w:name="bookmark12"/>
      <w:r>
        <w:rPr>
          <w:rStyle w:val="Heading1"/>
          <w:b/>
          <w:bCs/>
          <w:lang w:val="sl-SI" w:eastAsia="sl-SI" w:bidi="sl-SI"/>
        </w:rPr>
        <w:t>Obrazložitev:</w:t>
      </w:r>
      <w:bookmarkEnd w:id="6"/>
    </w:p>
    <w:p w14:paraId="689F2E70" w14:textId="77777777" w:rsidR="00B17BD0" w:rsidRPr="007C1C8D" w:rsidRDefault="007C1C8D">
      <w:pPr>
        <w:pStyle w:val="Telobesedila"/>
        <w:jc w:val="both"/>
        <w:rPr>
          <w:lang w:val="it-IT"/>
        </w:rPr>
      </w:pPr>
      <w:r w:rsidRPr="007C1C8D">
        <w:rPr>
          <w:rStyle w:val="TelobesedilaZnak"/>
          <w:lang w:val="sl-SI"/>
        </w:rPr>
        <w:t xml:space="preserve">Predlagano spremembo </w:t>
      </w:r>
      <w:r>
        <w:rPr>
          <w:rStyle w:val="TelobesedilaZnak"/>
          <w:lang w:val="sl-SI" w:eastAsia="sl-SI" w:bidi="sl-SI"/>
        </w:rPr>
        <w:t xml:space="preserve">omogoča </w:t>
      </w:r>
      <w:r w:rsidRPr="007C1C8D">
        <w:rPr>
          <w:rStyle w:val="TelobesedilaZnak"/>
          <w:lang w:val="sl-SI"/>
        </w:rPr>
        <w:t xml:space="preserve">tudi trenutno veljavna Direktiva 2002/58/ES, ki v 13. </w:t>
      </w:r>
      <w:r>
        <w:rPr>
          <w:rStyle w:val="TelobesedilaZnak"/>
          <w:lang w:val="sl-SI" w:eastAsia="sl-SI" w:bidi="sl-SI"/>
        </w:rPr>
        <w:t xml:space="preserve">členu določa, </w:t>
      </w:r>
      <w:r w:rsidRPr="007C1C8D">
        <w:rPr>
          <w:rStyle w:val="TelobesedilaZnak"/>
          <w:lang w:val="sl-SI"/>
        </w:rPr>
        <w:t xml:space="preserve">da </w:t>
      </w:r>
      <w:r>
        <w:rPr>
          <w:rStyle w:val="TelobesedilaZnak"/>
          <w:i/>
          <w:iCs/>
          <w:lang w:val="sl-SI" w:eastAsia="sl-SI" w:bidi="sl-SI"/>
        </w:rPr>
        <w:t xml:space="preserve">»države članice </w:t>
      </w:r>
      <w:r w:rsidRPr="007C1C8D">
        <w:rPr>
          <w:rStyle w:val="TelobesedilaZnak"/>
          <w:i/>
          <w:iCs/>
          <w:lang w:val="sl-SI"/>
        </w:rPr>
        <w:t>sprejmejo prim</w:t>
      </w:r>
      <w:r w:rsidRPr="007C1C8D">
        <w:rPr>
          <w:rStyle w:val="TelobesedilaZnak"/>
          <w:i/>
          <w:iCs/>
          <w:lang w:val="sl-SI"/>
        </w:rPr>
        <w:t xml:space="preserve">erne ukrepe, s katerimi zagotovijo, da </w:t>
      </w:r>
      <w:r>
        <w:rPr>
          <w:rStyle w:val="TelobesedilaZnak"/>
          <w:i/>
          <w:iCs/>
          <w:lang w:val="sl-SI" w:eastAsia="sl-SI" w:bidi="sl-SI"/>
        </w:rPr>
        <w:t xml:space="preserve">brezplačna </w:t>
      </w:r>
      <w:r w:rsidRPr="007C1C8D">
        <w:rPr>
          <w:rStyle w:val="TelobesedilaZnak"/>
          <w:i/>
          <w:iCs/>
          <w:lang w:val="sl-SI"/>
        </w:rPr>
        <w:t xml:space="preserve">nepovabljena </w:t>
      </w:r>
      <w:r>
        <w:rPr>
          <w:rStyle w:val="TelobesedilaZnak"/>
          <w:i/>
          <w:iCs/>
          <w:lang w:val="sl-SI" w:eastAsia="sl-SI" w:bidi="sl-SI"/>
        </w:rPr>
        <w:t xml:space="preserve">sporočila </w:t>
      </w:r>
      <w:r w:rsidRPr="007C1C8D">
        <w:rPr>
          <w:rStyle w:val="TelobesedilaZnak"/>
          <w:i/>
          <w:iCs/>
          <w:lang w:val="sl-SI"/>
        </w:rPr>
        <w:t xml:space="preserve">pri neposrednem </w:t>
      </w:r>
      <w:r>
        <w:rPr>
          <w:rStyle w:val="TelobesedilaZnak"/>
          <w:i/>
          <w:iCs/>
          <w:lang w:val="sl-SI" w:eastAsia="sl-SI" w:bidi="sl-SI"/>
        </w:rPr>
        <w:t xml:space="preserve">trženju, </w:t>
      </w:r>
      <w:r w:rsidRPr="007C1C8D">
        <w:rPr>
          <w:rStyle w:val="TelobesedilaZnak"/>
          <w:i/>
          <w:iCs/>
          <w:lang w:val="sl-SI"/>
        </w:rPr>
        <w:t xml:space="preserve">razen v primerih iz odstavkov 1 in 2, niso dovoljena bodisi </w:t>
      </w:r>
      <w:r w:rsidRPr="007C1C8D">
        <w:rPr>
          <w:rStyle w:val="TelobesedilaZnak"/>
          <w:b/>
          <w:bCs/>
          <w:i/>
          <w:iCs/>
          <w:lang w:val="sl-SI"/>
        </w:rPr>
        <w:t xml:space="preserve">brez privolitve zadevnih </w:t>
      </w:r>
      <w:r>
        <w:rPr>
          <w:rStyle w:val="TelobesedilaZnak"/>
          <w:b/>
          <w:bCs/>
          <w:i/>
          <w:iCs/>
          <w:lang w:val="sl-SI" w:eastAsia="sl-SI" w:bidi="sl-SI"/>
        </w:rPr>
        <w:t xml:space="preserve">naročnikov </w:t>
      </w:r>
      <w:r w:rsidRPr="007C1C8D">
        <w:rPr>
          <w:rStyle w:val="TelobesedilaZnak"/>
          <w:i/>
          <w:iCs/>
          <w:lang w:val="sl-SI"/>
        </w:rPr>
        <w:t xml:space="preserve">bodisi za </w:t>
      </w:r>
      <w:r>
        <w:rPr>
          <w:rStyle w:val="TelobesedilaZnak"/>
          <w:b/>
          <w:bCs/>
          <w:i/>
          <w:iCs/>
          <w:lang w:val="sl-SI" w:eastAsia="sl-SI" w:bidi="sl-SI"/>
        </w:rPr>
        <w:t xml:space="preserve">naročnike, </w:t>
      </w:r>
      <w:r w:rsidRPr="007C1C8D">
        <w:rPr>
          <w:rStyle w:val="TelobesedilaZnak"/>
          <w:b/>
          <w:bCs/>
          <w:i/>
          <w:iCs/>
          <w:lang w:val="sl-SI"/>
        </w:rPr>
        <w:t xml:space="preserve">ki ne </w:t>
      </w:r>
      <w:r>
        <w:rPr>
          <w:rStyle w:val="TelobesedilaZnak"/>
          <w:b/>
          <w:bCs/>
          <w:i/>
          <w:iCs/>
          <w:lang w:val="sl-SI" w:eastAsia="sl-SI" w:bidi="sl-SI"/>
        </w:rPr>
        <w:t xml:space="preserve">želijo </w:t>
      </w:r>
      <w:r w:rsidRPr="007C1C8D">
        <w:rPr>
          <w:rStyle w:val="TelobesedilaZnak"/>
          <w:b/>
          <w:bCs/>
          <w:i/>
          <w:iCs/>
          <w:lang w:val="sl-SI"/>
        </w:rPr>
        <w:t xml:space="preserve">prejemati teh </w:t>
      </w:r>
      <w:r>
        <w:rPr>
          <w:rStyle w:val="TelobesedilaZnak"/>
          <w:b/>
          <w:bCs/>
          <w:i/>
          <w:iCs/>
          <w:lang w:val="sl-SI" w:eastAsia="sl-SI" w:bidi="sl-SI"/>
        </w:rPr>
        <w:t>sporočil</w:t>
      </w:r>
      <w:r>
        <w:rPr>
          <w:rStyle w:val="TelobesedilaZnak"/>
          <w:i/>
          <w:iCs/>
          <w:lang w:val="sl-SI" w:eastAsia="sl-SI" w:bidi="sl-SI"/>
        </w:rPr>
        <w:t xml:space="preserve">, </w:t>
      </w:r>
      <w:r w:rsidRPr="007C1C8D">
        <w:rPr>
          <w:rStyle w:val="TelobesedilaZnak"/>
          <w:i/>
          <w:iCs/>
          <w:lang w:val="sl-SI"/>
        </w:rPr>
        <w:t xml:space="preserve">pri </w:t>
      </w:r>
      <w:r>
        <w:rPr>
          <w:rStyle w:val="TelobesedilaZnak"/>
          <w:i/>
          <w:iCs/>
          <w:lang w:val="sl-SI" w:eastAsia="sl-SI" w:bidi="sl-SI"/>
        </w:rPr>
        <w:t xml:space="preserve">čemer </w:t>
      </w:r>
      <w:r w:rsidRPr="007C1C8D">
        <w:rPr>
          <w:rStyle w:val="TelobesedilaZnak"/>
          <w:i/>
          <w:iCs/>
          <w:lang w:val="sl-SI"/>
        </w:rPr>
        <w:t xml:space="preserve">se izbira med temi </w:t>
      </w:r>
      <w:r>
        <w:rPr>
          <w:rStyle w:val="TelobesedilaZnak"/>
          <w:i/>
          <w:iCs/>
          <w:lang w:val="sl-SI" w:eastAsia="sl-SI" w:bidi="sl-SI"/>
        </w:rPr>
        <w:t xml:space="preserve">možnostmi določi </w:t>
      </w:r>
      <w:r w:rsidRPr="007C1C8D">
        <w:rPr>
          <w:rStyle w:val="TelobesedilaZnak"/>
          <w:i/>
          <w:iCs/>
          <w:lang w:val="sl-SI"/>
        </w:rPr>
        <w:t>z nacionalno zakonodajo.«</w:t>
      </w:r>
      <w:r w:rsidRPr="007C1C8D">
        <w:rPr>
          <w:rStyle w:val="TelobesedilaZnak"/>
          <w:lang w:val="sl-SI"/>
        </w:rPr>
        <w:t xml:space="preserve"> Podobno tudi uvodna </w:t>
      </w:r>
      <w:r>
        <w:rPr>
          <w:rStyle w:val="TelobesedilaZnak"/>
          <w:lang w:val="sl-SI" w:eastAsia="sl-SI" w:bidi="sl-SI"/>
        </w:rPr>
        <w:t xml:space="preserve">določba </w:t>
      </w:r>
      <w:r w:rsidRPr="007C1C8D">
        <w:rPr>
          <w:rStyle w:val="TelobesedilaZnak"/>
          <w:lang w:val="sl-SI"/>
        </w:rPr>
        <w:t xml:space="preserve">42 Direktive </w:t>
      </w:r>
      <w:r>
        <w:rPr>
          <w:rStyle w:val="TelobesedilaZnak"/>
          <w:lang w:val="sl-SI" w:eastAsia="sl-SI" w:bidi="sl-SI"/>
        </w:rPr>
        <w:t xml:space="preserve">določa, </w:t>
      </w:r>
      <w:r w:rsidRPr="007C1C8D">
        <w:rPr>
          <w:rStyle w:val="TelobesedilaZnak"/>
          <w:lang w:val="sl-SI"/>
        </w:rPr>
        <w:t xml:space="preserve">da lahko </w:t>
      </w:r>
      <w:r w:rsidRPr="007C1C8D">
        <w:rPr>
          <w:rStyle w:val="TelobesedilaZnak"/>
          <w:i/>
          <w:iCs/>
          <w:lang w:val="sl-SI"/>
        </w:rPr>
        <w:t xml:space="preserve">»druge oblike neposrednega </w:t>
      </w:r>
      <w:r>
        <w:rPr>
          <w:rStyle w:val="TelobesedilaZnak"/>
          <w:i/>
          <w:iCs/>
          <w:lang w:val="sl-SI" w:eastAsia="sl-SI" w:bidi="sl-SI"/>
        </w:rPr>
        <w:t xml:space="preserve">trženja, </w:t>
      </w:r>
      <w:r w:rsidRPr="007C1C8D">
        <w:rPr>
          <w:rStyle w:val="TelobesedilaZnak"/>
          <w:i/>
          <w:iCs/>
          <w:lang w:val="sl-SI"/>
        </w:rPr>
        <w:t xml:space="preserve">ki so </w:t>
      </w:r>
      <w:r>
        <w:rPr>
          <w:rStyle w:val="TelobesedilaZnak"/>
          <w:i/>
          <w:iCs/>
          <w:lang w:val="sl-SI" w:eastAsia="sl-SI" w:bidi="sl-SI"/>
        </w:rPr>
        <w:t xml:space="preserve">dražje </w:t>
      </w:r>
      <w:r w:rsidRPr="007C1C8D">
        <w:rPr>
          <w:rStyle w:val="TelobesedilaZnak"/>
          <w:i/>
          <w:iCs/>
          <w:lang w:val="sl-SI"/>
        </w:rPr>
        <w:t xml:space="preserve">za </w:t>
      </w:r>
      <w:r>
        <w:rPr>
          <w:rStyle w:val="TelobesedilaZnak"/>
          <w:i/>
          <w:iCs/>
          <w:lang w:val="sl-SI" w:eastAsia="sl-SI" w:bidi="sl-SI"/>
        </w:rPr>
        <w:t xml:space="preserve">pošiljatelja </w:t>
      </w:r>
      <w:r w:rsidRPr="007C1C8D">
        <w:rPr>
          <w:rStyle w:val="TelobesedilaZnak"/>
          <w:i/>
          <w:iCs/>
          <w:lang w:val="sl-SI"/>
        </w:rPr>
        <w:t xml:space="preserve">in ne </w:t>
      </w:r>
      <w:r>
        <w:rPr>
          <w:rStyle w:val="TelobesedilaZnak"/>
          <w:i/>
          <w:iCs/>
          <w:lang w:val="sl-SI" w:eastAsia="sl-SI" w:bidi="sl-SI"/>
        </w:rPr>
        <w:t xml:space="preserve">prinašajo finančnih stroškov naročnikom </w:t>
      </w:r>
      <w:r w:rsidRPr="007C1C8D">
        <w:rPr>
          <w:rStyle w:val="TelobesedilaZnak"/>
          <w:i/>
          <w:iCs/>
          <w:lang w:val="sl-SI"/>
        </w:rPr>
        <w:t>in uporabnikom</w:t>
      </w:r>
      <w:r w:rsidRPr="007C1C8D">
        <w:rPr>
          <w:rStyle w:val="TelobesedilaZnak"/>
          <w:b/>
          <w:bCs/>
          <w:i/>
          <w:iCs/>
          <w:lang w:val="sl-SI"/>
        </w:rPr>
        <w:t>, kot</w:t>
      </w:r>
      <w:r w:rsidRPr="007C1C8D">
        <w:rPr>
          <w:rStyle w:val="TelobesedilaZnak"/>
          <w:b/>
          <w:bCs/>
          <w:i/>
          <w:iCs/>
          <w:lang w:val="sl-SI"/>
        </w:rPr>
        <w:t xml:space="preserve"> na primer govorni telefonski klici </w:t>
      </w:r>
      <w:r w:rsidRPr="007C1C8D">
        <w:rPr>
          <w:rStyle w:val="TelobesedilaZnak"/>
          <w:i/>
          <w:iCs/>
          <w:lang w:val="sl-SI"/>
        </w:rPr>
        <w:t xml:space="preserve">osebam </w:t>
      </w:r>
      <w:r>
        <w:rPr>
          <w:rStyle w:val="TelobesedilaZnak"/>
          <w:i/>
          <w:iCs/>
          <w:lang w:val="sl-SI" w:eastAsia="sl-SI" w:bidi="sl-SI"/>
        </w:rPr>
        <w:t xml:space="preserve">upravičijo </w:t>
      </w:r>
      <w:r w:rsidRPr="007C1C8D">
        <w:rPr>
          <w:rStyle w:val="TelobesedilaZnak"/>
          <w:i/>
          <w:iCs/>
          <w:lang w:val="sl-SI"/>
        </w:rPr>
        <w:t xml:space="preserve">ohranjanje sistema, ki zagotavlja </w:t>
      </w:r>
      <w:r>
        <w:rPr>
          <w:rStyle w:val="TelobesedilaZnak"/>
          <w:i/>
          <w:iCs/>
          <w:lang w:val="sl-SI" w:eastAsia="sl-SI" w:bidi="sl-SI"/>
        </w:rPr>
        <w:t xml:space="preserve">naročnikom </w:t>
      </w:r>
      <w:r w:rsidRPr="007C1C8D">
        <w:rPr>
          <w:rStyle w:val="TelobesedilaZnak"/>
          <w:i/>
          <w:iCs/>
          <w:lang w:val="sl-SI"/>
        </w:rPr>
        <w:t xml:space="preserve">ali uporabnikom </w:t>
      </w:r>
      <w:r>
        <w:rPr>
          <w:rStyle w:val="TelobesedilaZnak"/>
          <w:i/>
          <w:iCs/>
          <w:lang w:val="sl-SI" w:eastAsia="sl-SI" w:bidi="sl-SI"/>
        </w:rPr>
        <w:t xml:space="preserve">možnost, </w:t>
      </w:r>
      <w:r w:rsidRPr="007C1C8D">
        <w:rPr>
          <w:rStyle w:val="TelobesedilaZnak"/>
          <w:i/>
          <w:iCs/>
          <w:lang w:val="sl-SI"/>
        </w:rPr>
        <w:t xml:space="preserve">da povedo, da </w:t>
      </w:r>
      <w:r>
        <w:rPr>
          <w:rStyle w:val="TelobesedilaZnak"/>
          <w:i/>
          <w:iCs/>
          <w:lang w:val="sl-SI" w:eastAsia="sl-SI" w:bidi="sl-SI"/>
        </w:rPr>
        <w:t xml:space="preserve">nočejo </w:t>
      </w:r>
      <w:r w:rsidRPr="007C1C8D">
        <w:rPr>
          <w:rStyle w:val="TelobesedilaZnak"/>
          <w:i/>
          <w:iCs/>
          <w:lang w:val="sl-SI"/>
        </w:rPr>
        <w:t>prejemati takih klicev.«</w:t>
      </w:r>
      <w:r w:rsidRPr="007C1C8D">
        <w:rPr>
          <w:rStyle w:val="TelobesedilaZnak"/>
          <w:lang w:val="sl-SI"/>
        </w:rPr>
        <w:t xml:space="preserve"> </w:t>
      </w:r>
      <w:r>
        <w:rPr>
          <w:rStyle w:val="TelobesedilaZnak"/>
          <w:lang w:val="sl-SI" w:eastAsia="sl-SI" w:bidi="sl-SI"/>
        </w:rPr>
        <w:t xml:space="preserve">Obstoječa </w:t>
      </w:r>
      <w:r w:rsidRPr="007C1C8D">
        <w:rPr>
          <w:rStyle w:val="TelobesedilaZnak"/>
          <w:lang w:val="sl-SI"/>
        </w:rPr>
        <w:t xml:space="preserve">direktiva tako </w:t>
      </w:r>
      <w:r>
        <w:rPr>
          <w:rStyle w:val="TelobesedilaZnak"/>
          <w:lang w:val="sl-SI" w:eastAsia="sl-SI" w:bidi="sl-SI"/>
        </w:rPr>
        <w:t xml:space="preserve">državam članicam dopušča, </w:t>
      </w:r>
      <w:r w:rsidRPr="007C1C8D">
        <w:rPr>
          <w:rStyle w:val="TelobesedilaZnak"/>
          <w:lang w:val="sl-SI"/>
        </w:rPr>
        <w:t xml:space="preserve">da implementirajo sistem, ki temelji na </w:t>
      </w:r>
      <w:proofErr w:type="spellStart"/>
      <w:r w:rsidRPr="007C1C8D">
        <w:rPr>
          <w:rStyle w:val="TelobesedilaZnak"/>
          <w:lang w:val="sl-SI"/>
        </w:rPr>
        <w:t>opt</w:t>
      </w:r>
      <w:proofErr w:type="spellEnd"/>
      <w:r w:rsidRPr="007C1C8D">
        <w:rPr>
          <w:rStyle w:val="TelobesedilaZnak"/>
          <w:lang w:val="sl-SI"/>
        </w:rPr>
        <w:t xml:space="preserve">-in (privolitvi) ali </w:t>
      </w:r>
      <w:proofErr w:type="spellStart"/>
      <w:r w:rsidRPr="007C1C8D">
        <w:rPr>
          <w:rStyle w:val="TelobesedilaZnak"/>
          <w:lang w:val="sl-SI"/>
        </w:rPr>
        <w:t>opt</w:t>
      </w:r>
      <w:proofErr w:type="spellEnd"/>
      <w:r w:rsidRPr="007C1C8D">
        <w:rPr>
          <w:rStyle w:val="TelobesedilaZnak"/>
          <w:lang w:val="sl-SI"/>
        </w:rPr>
        <w:t xml:space="preserve">-out (zavrnitvi). </w:t>
      </w:r>
      <w:r w:rsidRPr="007C1C8D">
        <w:rPr>
          <w:rStyle w:val="TelobesedilaZnak"/>
          <w:lang w:val="it-IT"/>
        </w:rPr>
        <w:t xml:space="preserve">Pri </w:t>
      </w:r>
      <w:proofErr w:type="spellStart"/>
      <w:r w:rsidRPr="007C1C8D">
        <w:rPr>
          <w:rStyle w:val="TelobesedilaZnak"/>
          <w:lang w:val="it-IT"/>
        </w:rPr>
        <w:t>tem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velja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pripomniti</w:t>
      </w:r>
      <w:proofErr w:type="spellEnd"/>
      <w:r w:rsidRPr="007C1C8D">
        <w:rPr>
          <w:rStyle w:val="TelobesedilaZnak"/>
          <w:lang w:val="it-IT"/>
        </w:rPr>
        <w:t xml:space="preserve">, da je </w:t>
      </w:r>
      <w:proofErr w:type="spellStart"/>
      <w:r w:rsidRPr="007C1C8D">
        <w:rPr>
          <w:rStyle w:val="TelobesedilaZnak"/>
          <w:lang w:val="it-IT"/>
        </w:rPr>
        <w:t>Slovenija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primerjalno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pravno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gledano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ena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redkih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izjem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ki</w:t>
      </w:r>
      <w:proofErr w:type="spellEnd"/>
      <w:r w:rsidRPr="007C1C8D">
        <w:rPr>
          <w:rStyle w:val="TelobesedilaZnak"/>
          <w:lang w:val="it-IT"/>
        </w:rPr>
        <w:t xml:space="preserve"> so se </w:t>
      </w:r>
      <w:r>
        <w:rPr>
          <w:rStyle w:val="TelobesedilaZnak"/>
          <w:lang w:val="sl-SI" w:eastAsia="sl-SI" w:bidi="sl-SI"/>
        </w:rPr>
        <w:t xml:space="preserve">odločile </w:t>
      </w:r>
      <w:r w:rsidRPr="007C1C8D">
        <w:rPr>
          <w:rStyle w:val="TelobesedilaZnak"/>
          <w:lang w:val="it-IT"/>
        </w:rPr>
        <w:t xml:space="preserve">za </w:t>
      </w:r>
      <w:proofErr w:type="spellStart"/>
      <w:r w:rsidRPr="007C1C8D">
        <w:rPr>
          <w:rStyle w:val="TelobesedilaZnak"/>
          <w:lang w:val="it-IT"/>
        </w:rPr>
        <w:t>opcijo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opt</w:t>
      </w:r>
      <w:proofErr w:type="spellEnd"/>
      <w:r w:rsidRPr="007C1C8D">
        <w:rPr>
          <w:rStyle w:val="TelobesedilaZnak"/>
          <w:lang w:val="it-IT"/>
        </w:rPr>
        <w:t>-in.</w:t>
      </w:r>
      <w:r w:rsidRPr="007C1C8D">
        <w:rPr>
          <w:lang w:val="it-IT"/>
        </w:rPr>
        <w:br w:type="page"/>
      </w:r>
    </w:p>
    <w:p w14:paraId="3DC57287" w14:textId="77777777" w:rsidR="00B17BD0" w:rsidRPr="007C1C8D" w:rsidRDefault="007C1C8D">
      <w:pPr>
        <w:pStyle w:val="Telobesedila"/>
        <w:spacing w:after="140"/>
        <w:jc w:val="both"/>
        <w:rPr>
          <w:lang w:val="it-IT"/>
        </w:rPr>
      </w:pPr>
      <w:proofErr w:type="spellStart"/>
      <w:r w:rsidRPr="007C1C8D">
        <w:rPr>
          <w:rStyle w:val="TelobesedilaZnak"/>
          <w:lang w:val="it-IT"/>
        </w:rPr>
        <w:lastRenderedPageBreak/>
        <w:t>Predlagano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besedilo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drugega</w:t>
      </w:r>
      <w:proofErr w:type="spellEnd"/>
      <w:r w:rsidRPr="007C1C8D">
        <w:rPr>
          <w:rStyle w:val="TelobesedilaZnak"/>
          <w:lang w:val="it-IT"/>
        </w:rPr>
        <w:t xml:space="preserve"> in </w:t>
      </w:r>
      <w:proofErr w:type="spellStart"/>
      <w:r w:rsidRPr="007C1C8D">
        <w:rPr>
          <w:rStyle w:val="TelobesedilaZnak"/>
          <w:lang w:val="it-IT"/>
        </w:rPr>
        <w:t>tretjega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odsta</w:t>
      </w:r>
      <w:r w:rsidRPr="007C1C8D">
        <w:rPr>
          <w:rStyle w:val="TelobesedilaZnak"/>
          <w:lang w:val="it-IT"/>
        </w:rPr>
        <w:t>vka</w:t>
      </w:r>
      <w:proofErr w:type="spellEnd"/>
      <w:r w:rsidRPr="007C1C8D">
        <w:rPr>
          <w:rStyle w:val="TelobesedilaZnak"/>
          <w:lang w:val="it-IT"/>
        </w:rPr>
        <w:t xml:space="preserve"> 221. </w:t>
      </w:r>
      <w:r>
        <w:rPr>
          <w:rStyle w:val="TelobesedilaZnak"/>
          <w:lang w:val="sl-SI" w:eastAsia="sl-SI" w:bidi="sl-SI"/>
        </w:rPr>
        <w:t xml:space="preserve">člena </w:t>
      </w:r>
      <w:r w:rsidRPr="007C1C8D">
        <w:rPr>
          <w:rStyle w:val="TelobesedilaZnak"/>
          <w:lang w:val="it-IT"/>
        </w:rPr>
        <w:t xml:space="preserve">v </w:t>
      </w:r>
      <w:proofErr w:type="spellStart"/>
      <w:r w:rsidRPr="007C1C8D">
        <w:rPr>
          <w:rStyle w:val="TelobesedilaZnak"/>
          <w:lang w:val="it-IT"/>
        </w:rPr>
        <w:t>praksi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gospodarski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sektor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onemogoča </w:t>
      </w:r>
      <w:proofErr w:type="spellStart"/>
      <w:r w:rsidRPr="007C1C8D">
        <w:rPr>
          <w:rStyle w:val="TelobesedilaZnak"/>
          <w:lang w:val="it-IT"/>
        </w:rPr>
        <w:t>glede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kontaktiranja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strank</w:t>
      </w:r>
      <w:proofErr w:type="spellEnd"/>
      <w:r w:rsidRPr="007C1C8D">
        <w:rPr>
          <w:rStyle w:val="TelobesedilaZnak"/>
          <w:lang w:val="it-IT"/>
        </w:rPr>
        <w:t>/</w:t>
      </w:r>
      <w:proofErr w:type="spellStart"/>
      <w:r w:rsidRPr="007C1C8D">
        <w:rPr>
          <w:rStyle w:val="TelobesedilaZnak"/>
          <w:lang w:val="it-IT"/>
        </w:rPr>
        <w:t>kupcev</w:t>
      </w:r>
      <w:proofErr w:type="spellEnd"/>
      <w:r w:rsidRPr="007C1C8D">
        <w:rPr>
          <w:rStyle w:val="TelobesedilaZnak"/>
          <w:lang w:val="it-IT"/>
        </w:rPr>
        <w:t xml:space="preserve">, od </w:t>
      </w:r>
      <w:proofErr w:type="spellStart"/>
      <w:r w:rsidRPr="007C1C8D">
        <w:rPr>
          <w:rStyle w:val="TelobesedilaZnak"/>
          <w:lang w:val="it-IT"/>
        </w:rPr>
        <w:t>katerih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poslovni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subjekt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kontaktne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podatke</w:t>
      </w:r>
      <w:proofErr w:type="spellEnd"/>
      <w:r w:rsidRPr="007C1C8D">
        <w:rPr>
          <w:rStyle w:val="TelobesedilaZnak"/>
          <w:lang w:val="it-IT"/>
        </w:rPr>
        <w:t xml:space="preserve"> (e-</w:t>
      </w:r>
      <w:proofErr w:type="spellStart"/>
      <w:r w:rsidRPr="007C1C8D">
        <w:rPr>
          <w:rStyle w:val="TelobesedilaZnak"/>
          <w:lang w:val="it-IT"/>
        </w:rPr>
        <w:t>naslov</w:t>
      </w:r>
      <w:proofErr w:type="spellEnd"/>
      <w:r w:rsidRPr="007C1C8D">
        <w:rPr>
          <w:rStyle w:val="TelobesedilaZnak"/>
          <w:lang w:val="it-IT"/>
        </w:rPr>
        <w:t xml:space="preserve"> in </w:t>
      </w:r>
      <w:proofErr w:type="spellStart"/>
      <w:r w:rsidRPr="007C1C8D">
        <w:rPr>
          <w:rStyle w:val="TelobesedilaZnak"/>
          <w:lang w:val="it-IT"/>
        </w:rPr>
        <w:t>telefonsko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številko) </w:t>
      </w:r>
      <w:proofErr w:type="spellStart"/>
      <w:r w:rsidRPr="007C1C8D">
        <w:rPr>
          <w:rStyle w:val="TelobesedilaZnak"/>
          <w:lang w:val="it-IT"/>
        </w:rPr>
        <w:t>pridobi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pri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zakonitem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opravljanju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svoje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dejavnosti</w:t>
      </w:r>
      <w:proofErr w:type="spellEnd"/>
      <w:r w:rsidRPr="007C1C8D">
        <w:rPr>
          <w:rStyle w:val="TelobesedilaZnak"/>
          <w:lang w:val="it-IT"/>
        </w:rPr>
        <w:t xml:space="preserve">. V </w:t>
      </w:r>
      <w:proofErr w:type="spellStart"/>
      <w:r w:rsidRPr="007C1C8D">
        <w:rPr>
          <w:rStyle w:val="TelobesedilaZnak"/>
          <w:lang w:val="it-IT"/>
        </w:rPr>
        <w:t>skladu</w:t>
      </w:r>
      <w:proofErr w:type="spellEnd"/>
      <w:r w:rsidRPr="007C1C8D">
        <w:rPr>
          <w:rStyle w:val="TelobesedilaZnak"/>
          <w:lang w:val="it-IT"/>
        </w:rPr>
        <w:t xml:space="preserve"> s </w:t>
      </w:r>
      <w:proofErr w:type="spellStart"/>
      <w:r w:rsidRPr="007C1C8D">
        <w:rPr>
          <w:rStyle w:val="TelobesedilaZnak"/>
          <w:lang w:val="it-IT"/>
        </w:rPr>
        <w:t>pravnimi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podlagami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ki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iz</w:t>
      </w:r>
      <w:r w:rsidRPr="007C1C8D">
        <w:rPr>
          <w:rStyle w:val="TelobesedilaZnak"/>
          <w:lang w:val="it-IT"/>
        </w:rPr>
        <w:t>hajajo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iz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člena </w:t>
      </w:r>
      <w:r w:rsidRPr="007C1C8D">
        <w:rPr>
          <w:rStyle w:val="TelobesedilaZnak"/>
          <w:lang w:val="it-IT"/>
        </w:rPr>
        <w:t xml:space="preserve">6 GDPR, je </w:t>
      </w:r>
      <w:proofErr w:type="spellStart"/>
      <w:r w:rsidRPr="007C1C8D">
        <w:rPr>
          <w:rStyle w:val="TelobesedilaZnak"/>
          <w:lang w:val="it-IT"/>
        </w:rPr>
        <w:t>ena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izmed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pravnih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podlag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lahko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tudi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zakoniti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interes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upravljavca</w:t>
      </w:r>
      <w:proofErr w:type="spellEnd"/>
      <w:r w:rsidRPr="007C1C8D">
        <w:rPr>
          <w:rStyle w:val="TelobesedilaZnak"/>
          <w:lang w:val="it-IT"/>
        </w:rPr>
        <w:t xml:space="preserve">, </w:t>
      </w:r>
      <w:proofErr w:type="spellStart"/>
      <w:r w:rsidRPr="007C1C8D">
        <w:rPr>
          <w:rStyle w:val="TelobesedilaZnak"/>
          <w:lang w:val="it-IT"/>
        </w:rPr>
        <w:t>glede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katere</w:t>
      </w:r>
      <w:proofErr w:type="spellEnd"/>
      <w:r w:rsidRPr="007C1C8D">
        <w:rPr>
          <w:rStyle w:val="TelobesedilaZnak"/>
          <w:lang w:val="it-IT"/>
        </w:rPr>
        <w:t xml:space="preserve"> GDPR v </w:t>
      </w:r>
      <w:proofErr w:type="spellStart"/>
      <w:r w:rsidRPr="007C1C8D">
        <w:rPr>
          <w:rStyle w:val="TelobesedilaZnak"/>
          <w:lang w:val="it-IT"/>
        </w:rPr>
        <w:t>uvodni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izjavi</w:t>
      </w:r>
      <w:proofErr w:type="spellEnd"/>
      <w:r w:rsidRPr="007C1C8D">
        <w:rPr>
          <w:rStyle w:val="TelobesedilaZnak"/>
          <w:lang w:val="it-IT"/>
        </w:rPr>
        <w:t xml:space="preserve"> 47 </w:t>
      </w:r>
      <w:r>
        <w:rPr>
          <w:rStyle w:val="TelobesedilaZnak"/>
          <w:lang w:val="sl-SI" w:eastAsia="sl-SI" w:bidi="sl-SI"/>
        </w:rPr>
        <w:t xml:space="preserve">določa, </w:t>
      </w:r>
      <w:r w:rsidRPr="007C1C8D">
        <w:rPr>
          <w:rStyle w:val="TelobesedilaZnak"/>
          <w:lang w:val="it-IT"/>
        </w:rPr>
        <w:t xml:space="preserve">da </w:t>
      </w:r>
      <w:proofErr w:type="gramStart"/>
      <w:r w:rsidRPr="007C1C8D">
        <w:rPr>
          <w:rStyle w:val="TelobesedilaZnak"/>
          <w:lang w:val="it-IT"/>
        </w:rPr>
        <w:t>se</w:t>
      </w:r>
      <w:proofErr w:type="gram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tudi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obdelava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osebnih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podatkov</w:t>
      </w:r>
      <w:proofErr w:type="spellEnd"/>
      <w:r w:rsidRPr="007C1C8D">
        <w:rPr>
          <w:rStyle w:val="TelobesedilaZnak"/>
          <w:lang w:val="it-IT"/>
        </w:rPr>
        <w:t xml:space="preserve"> za </w:t>
      </w:r>
      <w:proofErr w:type="spellStart"/>
      <w:r w:rsidRPr="007C1C8D">
        <w:rPr>
          <w:rStyle w:val="TelobesedilaZnak"/>
          <w:lang w:val="it-IT"/>
        </w:rPr>
        <w:t>neposredno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trženje </w:t>
      </w:r>
      <w:proofErr w:type="spellStart"/>
      <w:r w:rsidRPr="007C1C8D">
        <w:rPr>
          <w:rStyle w:val="TelobesedilaZnak"/>
          <w:lang w:val="it-IT"/>
        </w:rPr>
        <w:t>lahko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šteje </w:t>
      </w:r>
      <w:r w:rsidRPr="007C1C8D">
        <w:rPr>
          <w:rStyle w:val="TelobesedilaZnak"/>
          <w:lang w:val="it-IT"/>
        </w:rPr>
        <w:t xml:space="preserve">za </w:t>
      </w:r>
      <w:proofErr w:type="spellStart"/>
      <w:r w:rsidRPr="007C1C8D">
        <w:rPr>
          <w:rStyle w:val="TelobesedilaZnak"/>
          <w:lang w:val="it-IT"/>
        </w:rPr>
        <w:t>opravljeno</w:t>
      </w:r>
      <w:proofErr w:type="spellEnd"/>
      <w:r w:rsidRPr="007C1C8D">
        <w:rPr>
          <w:rStyle w:val="TelobesedilaZnak"/>
          <w:lang w:val="it-IT"/>
        </w:rPr>
        <w:t xml:space="preserve"> v </w:t>
      </w:r>
      <w:proofErr w:type="spellStart"/>
      <w:r w:rsidRPr="007C1C8D">
        <w:rPr>
          <w:rStyle w:val="TelobesedilaZnak"/>
          <w:lang w:val="it-IT"/>
        </w:rPr>
        <w:t>zakonitem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interesu</w:t>
      </w:r>
      <w:proofErr w:type="spellEnd"/>
      <w:r w:rsidRPr="007C1C8D">
        <w:rPr>
          <w:rStyle w:val="TelobesedilaZnak"/>
          <w:lang w:val="it-IT"/>
        </w:rPr>
        <w:t>.</w:t>
      </w:r>
    </w:p>
    <w:p w14:paraId="5AC777D6" w14:textId="77777777" w:rsidR="00B17BD0" w:rsidRPr="007C1C8D" w:rsidRDefault="007C1C8D">
      <w:pPr>
        <w:pStyle w:val="Telobesedila"/>
        <w:spacing w:after="140"/>
        <w:jc w:val="both"/>
        <w:rPr>
          <w:lang w:val="it-IT"/>
        </w:rPr>
      </w:pPr>
      <w:proofErr w:type="spellStart"/>
      <w:r w:rsidRPr="007C1C8D">
        <w:rPr>
          <w:rStyle w:val="TelobesedilaZnak"/>
          <w:lang w:val="it-IT"/>
        </w:rPr>
        <w:t>Menimo</w:t>
      </w:r>
      <w:proofErr w:type="spellEnd"/>
      <w:r w:rsidRPr="007C1C8D">
        <w:rPr>
          <w:rStyle w:val="TelobesedilaZnak"/>
          <w:lang w:val="it-IT"/>
        </w:rPr>
        <w:t xml:space="preserve">, da </w:t>
      </w:r>
      <w:r w:rsidRPr="007C1C8D">
        <w:rPr>
          <w:rStyle w:val="TelobesedilaZnak"/>
          <w:lang w:val="it-IT"/>
        </w:rPr>
        <w:t xml:space="preserve">z </w:t>
      </w:r>
      <w:proofErr w:type="spellStart"/>
      <w:r w:rsidRPr="007C1C8D">
        <w:rPr>
          <w:rStyle w:val="TelobesedilaZnak"/>
          <w:lang w:val="it-IT"/>
        </w:rPr>
        <w:t>vidika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varstva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podatkov</w:t>
      </w:r>
      <w:proofErr w:type="spellEnd"/>
      <w:r w:rsidRPr="007C1C8D">
        <w:rPr>
          <w:rStyle w:val="TelobesedilaZnak"/>
          <w:lang w:val="it-IT"/>
        </w:rPr>
        <w:t xml:space="preserve"> ni </w:t>
      </w:r>
      <w:proofErr w:type="spellStart"/>
      <w:r w:rsidRPr="007C1C8D">
        <w:rPr>
          <w:rStyle w:val="TelobesedilaZnak"/>
          <w:lang w:val="it-IT"/>
        </w:rPr>
        <w:t>ustrezno</w:t>
      </w:r>
      <w:proofErr w:type="spellEnd"/>
      <w:r w:rsidRPr="007C1C8D">
        <w:rPr>
          <w:rStyle w:val="TelobesedilaZnak"/>
          <w:lang w:val="it-IT"/>
        </w:rPr>
        <w:t xml:space="preserve"> in </w:t>
      </w:r>
      <w:proofErr w:type="spellStart"/>
      <w:r w:rsidRPr="007C1C8D">
        <w:rPr>
          <w:rStyle w:val="TelobesedilaZnak"/>
          <w:lang w:val="it-IT"/>
        </w:rPr>
        <w:t>smiselno</w:t>
      </w:r>
      <w:proofErr w:type="spellEnd"/>
      <w:r w:rsidRPr="007C1C8D">
        <w:rPr>
          <w:rStyle w:val="TelobesedilaZnak"/>
          <w:lang w:val="it-IT"/>
        </w:rPr>
        <w:t xml:space="preserve">, da bi </w:t>
      </w:r>
      <w:proofErr w:type="spellStart"/>
      <w:r w:rsidRPr="007C1C8D">
        <w:rPr>
          <w:rStyle w:val="TelobesedilaZnak"/>
          <w:lang w:val="it-IT"/>
        </w:rPr>
        <w:t>Zakon</w:t>
      </w:r>
      <w:proofErr w:type="spellEnd"/>
      <w:r w:rsidRPr="007C1C8D">
        <w:rPr>
          <w:rStyle w:val="TelobesedilaZnak"/>
          <w:lang w:val="it-IT"/>
        </w:rPr>
        <w:t xml:space="preserve"> o </w:t>
      </w:r>
      <w:proofErr w:type="spellStart"/>
      <w:r w:rsidRPr="007C1C8D">
        <w:rPr>
          <w:rStyle w:val="TelobesedilaZnak"/>
          <w:lang w:val="it-IT"/>
        </w:rPr>
        <w:t>elektronskih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komunikacijah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posegal</w:t>
      </w:r>
      <w:proofErr w:type="spellEnd"/>
      <w:r w:rsidRPr="007C1C8D">
        <w:rPr>
          <w:rStyle w:val="TelobesedilaZnak"/>
          <w:lang w:val="it-IT"/>
        </w:rPr>
        <w:t xml:space="preserve"> v </w:t>
      </w:r>
      <w:proofErr w:type="spellStart"/>
      <w:r w:rsidRPr="007C1C8D">
        <w:rPr>
          <w:rStyle w:val="TelobesedilaZnak"/>
          <w:lang w:val="it-IT"/>
        </w:rPr>
        <w:t>pogodbena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razmerja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poslovnega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subjekta</w:t>
      </w:r>
      <w:proofErr w:type="spellEnd"/>
      <w:r w:rsidRPr="007C1C8D">
        <w:rPr>
          <w:rStyle w:val="TelobesedilaZnak"/>
          <w:lang w:val="it-IT"/>
        </w:rPr>
        <w:t xml:space="preserve"> s </w:t>
      </w:r>
      <w:proofErr w:type="spellStart"/>
      <w:r w:rsidRPr="007C1C8D">
        <w:rPr>
          <w:rStyle w:val="TelobesedilaZnak"/>
          <w:lang w:val="it-IT"/>
        </w:rPr>
        <w:t>kupci</w:t>
      </w:r>
      <w:proofErr w:type="spellEnd"/>
      <w:r w:rsidRPr="007C1C8D">
        <w:rPr>
          <w:rStyle w:val="TelobesedilaZnak"/>
          <w:lang w:val="it-IT"/>
        </w:rPr>
        <w:t xml:space="preserve"> in v </w:t>
      </w:r>
      <w:proofErr w:type="spellStart"/>
      <w:r w:rsidRPr="007C1C8D">
        <w:rPr>
          <w:rStyle w:val="TelobesedilaZnak"/>
          <w:lang w:val="it-IT"/>
        </w:rPr>
        <w:t>pravico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poslovnega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subjekta</w:t>
      </w:r>
      <w:proofErr w:type="spellEnd"/>
      <w:r w:rsidRPr="007C1C8D">
        <w:rPr>
          <w:rStyle w:val="TelobesedilaZnak"/>
          <w:lang w:val="it-IT"/>
        </w:rPr>
        <w:t xml:space="preserve">, da za </w:t>
      </w:r>
      <w:proofErr w:type="spellStart"/>
      <w:r w:rsidRPr="007C1C8D">
        <w:rPr>
          <w:rStyle w:val="TelobesedilaZnak"/>
          <w:lang w:val="it-IT"/>
        </w:rPr>
        <w:t>neposredno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trženje </w:t>
      </w:r>
      <w:proofErr w:type="spellStart"/>
      <w:r w:rsidRPr="007C1C8D">
        <w:rPr>
          <w:rStyle w:val="TelobesedilaZnak"/>
          <w:lang w:val="it-IT"/>
        </w:rPr>
        <w:t>uporablja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tudi</w:t>
      </w:r>
      <w:proofErr w:type="spellEnd"/>
      <w:r w:rsidRPr="007C1C8D">
        <w:rPr>
          <w:rStyle w:val="TelobesedilaZnak"/>
          <w:lang w:val="it-IT"/>
        </w:rPr>
        <w:t xml:space="preserve"> </w:t>
      </w:r>
      <w:proofErr w:type="spellStart"/>
      <w:r w:rsidRPr="007C1C8D">
        <w:rPr>
          <w:rStyle w:val="TelobesedilaZnak"/>
          <w:lang w:val="it-IT"/>
        </w:rPr>
        <w:t>telefonske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 xml:space="preserve">številke </w:t>
      </w:r>
      <w:proofErr w:type="spellStart"/>
      <w:r w:rsidRPr="007C1C8D">
        <w:rPr>
          <w:rStyle w:val="TelobesedilaZnak"/>
          <w:lang w:val="it-IT"/>
        </w:rPr>
        <w:t>svojih</w:t>
      </w:r>
      <w:proofErr w:type="spellEnd"/>
      <w:r w:rsidRPr="007C1C8D">
        <w:rPr>
          <w:rStyle w:val="TelobesedilaZnak"/>
          <w:lang w:val="it-IT"/>
        </w:rPr>
        <w:t xml:space="preserve"> </w:t>
      </w:r>
      <w:r>
        <w:rPr>
          <w:rStyle w:val="TelobesedilaZnak"/>
          <w:lang w:val="sl-SI" w:eastAsia="sl-SI" w:bidi="sl-SI"/>
        </w:rPr>
        <w:t>strank</w:t>
      </w:r>
      <w:r>
        <w:rPr>
          <w:rStyle w:val="TelobesedilaZnak"/>
          <w:lang w:val="sl-SI" w:eastAsia="sl-SI" w:bidi="sl-SI"/>
        </w:rPr>
        <w:t>/kupcev, ki jih je pridobil v okviru zakonitega opravljanja dejavnosti - smiselno enako, kot velja za e-naslov (kolizija z ZVOP-1, tudi s predlogom ZVOP-2 in tudi z GDPR).</w:t>
      </w:r>
    </w:p>
    <w:p w14:paraId="314D41EE" w14:textId="77777777" w:rsidR="00B17BD0" w:rsidRPr="007C1C8D" w:rsidRDefault="007C1C8D">
      <w:pPr>
        <w:pStyle w:val="Telobesedila"/>
        <w:spacing w:after="140"/>
        <w:jc w:val="both"/>
        <w:rPr>
          <w:lang w:val="sl-SI"/>
        </w:rPr>
      </w:pPr>
      <w:r>
        <w:rPr>
          <w:rStyle w:val="TelobesedilaZnak"/>
          <w:lang w:val="sl-SI" w:eastAsia="sl-SI" w:bidi="sl-SI"/>
        </w:rPr>
        <w:t>Predlagana sprememba upošteva dve dejanski stanji; in sicer: 1. situacijo, ko je pos</w:t>
      </w:r>
      <w:r>
        <w:rPr>
          <w:rStyle w:val="TelobesedilaZnak"/>
          <w:lang w:val="sl-SI" w:eastAsia="sl-SI" w:bidi="sl-SI"/>
        </w:rPr>
        <w:t xml:space="preserve">lovni subjekt podatke pridobil pri zakonitem opravljanju dejavnosti in ga stranke/kupci že poznajo in 2. situacijo, kjer klicana/kontaktirana oseba ni stranka/kupec poslovnega subjekta, so pa njeni kontaktni podatki objavljeni v telefonskem imeniku in pri </w:t>
      </w:r>
      <w:r>
        <w:rPr>
          <w:rStyle w:val="TelobesedilaZnak"/>
          <w:lang w:val="sl-SI" w:eastAsia="sl-SI" w:bidi="sl-SI"/>
        </w:rPr>
        <w:t xml:space="preserve">njih podana prepoved klicanja za komercialni ali raziskovalni namen. Glede na navedeno se neposrednega trženja ne sme vezati na soglasje/privolitev (glej izjemo, ki jo lahko sprejmejo države članice v Uredbi </w:t>
      </w:r>
      <w:proofErr w:type="spellStart"/>
      <w:r>
        <w:rPr>
          <w:rStyle w:val="TelobesedilaZnak"/>
          <w:lang w:val="sl-SI" w:eastAsia="sl-SI" w:bidi="sl-SI"/>
        </w:rPr>
        <w:t>ePrivacy</w:t>
      </w:r>
      <w:proofErr w:type="spellEnd"/>
      <w:r>
        <w:rPr>
          <w:rStyle w:val="TelobesedilaZnak"/>
          <w:lang w:val="sl-SI" w:eastAsia="sl-SI" w:bidi="sl-SI"/>
        </w:rPr>
        <w:t xml:space="preserve"> in podlago zakonitega interesa po členu</w:t>
      </w:r>
      <w:r>
        <w:rPr>
          <w:rStyle w:val="TelobesedilaZnak"/>
          <w:lang w:val="sl-SI" w:eastAsia="sl-SI" w:bidi="sl-SI"/>
        </w:rPr>
        <w:t xml:space="preserve"> 6 GDPR ter zadnji stavek uvodne določbe 42 GDPR).</w:t>
      </w:r>
    </w:p>
    <w:p w14:paraId="7BE72498" w14:textId="77777777" w:rsidR="00B17BD0" w:rsidRPr="007C1C8D" w:rsidRDefault="007C1C8D">
      <w:pPr>
        <w:pStyle w:val="Telobesedila"/>
        <w:spacing w:after="600"/>
        <w:jc w:val="both"/>
        <w:rPr>
          <w:lang w:val="sl-SI"/>
        </w:rPr>
      </w:pPr>
      <w:r>
        <w:rPr>
          <w:rStyle w:val="TelobesedilaZnak"/>
          <w:lang w:val="sl-SI" w:eastAsia="sl-SI" w:bidi="sl-SI"/>
        </w:rPr>
        <w:t>V obeh navedenih primerih/situacijah je treba posameznikom zagotoviti možnost ugovora zoper neposredno trženje.</w:t>
      </w:r>
    </w:p>
    <w:p w14:paraId="6D73D2F4" w14:textId="77777777" w:rsidR="00B17BD0" w:rsidRPr="007C1C8D" w:rsidRDefault="007C1C8D">
      <w:pPr>
        <w:pStyle w:val="Heading10"/>
        <w:keepNext/>
        <w:keepLines/>
        <w:spacing w:after="140" w:line="322" w:lineRule="auto"/>
        <w:jc w:val="both"/>
        <w:rPr>
          <w:lang w:val="sl-SI"/>
        </w:rPr>
      </w:pPr>
      <w:bookmarkStart w:id="7" w:name="bookmark14"/>
      <w:r>
        <w:rPr>
          <w:rStyle w:val="Heading1"/>
          <w:b/>
          <w:bCs/>
          <w:lang w:val="sl-SI" w:eastAsia="sl-SI" w:bidi="sl-SI"/>
        </w:rPr>
        <w:t>Predlog uredbe o spoštovanju zasebnega življenja in varstvu osebnih podatkov na področju elek</w:t>
      </w:r>
      <w:r>
        <w:rPr>
          <w:rStyle w:val="Heading1"/>
          <w:b/>
          <w:bCs/>
          <w:lang w:val="sl-SI" w:eastAsia="sl-SI" w:bidi="sl-SI"/>
        </w:rPr>
        <w:t xml:space="preserve">tronskih komunikacij - </w:t>
      </w:r>
      <w:proofErr w:type="spellStart"/>
      <w:r>
        <w:rPr>
          <w:rStyle w:val="Heading1"/>
          <w:b/>
          <w:bCs/>
          <w:lang w:val="sl-SI" w:eastAsia="sl-SI" w:bidi="sl-SI"/>
        </w:rPr>
        <w:t>ePrivacy</w:t>
      </w:r>
      <w:proofErr w:type="spellEnd"/>
      <w:r>
        <w:rPr>
          <w:rStyle w:val="Heading1"/>
          <w:b/>
          <w:bCs/>
          <w:lang w:val="sl-SI" w:eastAsia="sl-SI" w:bidi="sl-SI"/>
        </w:rPr>
        <w:t xml:space="preserve"> uredba</w:t>
      </w:r>
      <w:bookmarkEnd w:id="7"/>
    </w:p>
    <w:p w14:paraId="0F70BEAC" w14:textId="77777777" w:rsidR="00B17BD0" w:rsidRPr="007C1C8D" w:rsidRDefault="007C1C8D">
      <w:pPr>
        <w:pStyle w:val="Telobesedila"/>
        <w:jc w:val="both"/>
        <w:rPr>
          <w:lang w:val="sl-SI"/>
        </w:rPr>
      </w:pPr>
      <w:r>
        <w:rPr>
          <w:rStyle w:val="TelobesedilaZnak"/>
          <w:lang w:val="sl-SI" w:eastAsia="sl-SI" w:bidi="sl-SI"/>
        </w:rPr>
        <w:t xml:space="preserve">Dodatno vas v zvezi s predlogom </w:t>
      </w:r>
      <w:proofErr w:type="spellStart"/>
      <w:r>
        <w:rPr>
          <w:rStyle w:val="TelobesedilaZnak"/>
          <w:lang w:val="sl-SI" w:eastAsia="sl-SI" w:bidi="sl-SI"/>
        </w:rPr>
        <w:t>ePrivacy</w:t>
      </w:r>
      <w:proofErr w:type="spellEnd"/>
      <w:r>
        <w:rPr>
          <w:rStyle w:val="TelobesedilaZnak"/>
          <w:lang w:val="sl-SI" w:eastAsia="sl-SI" w:bidi="sl-SI"/>
        </w:rPr>
        <w:t xml:space="preserve"> uredbe vljudno prosimo, da v okviru stališč, ki jih podaja Republika Slovenija pri pristojnih odborih in telesih Evropske komisije in parlamenta, podprete pobude predstavnikov </w:t>
      </w:r>
      <w:r>
        <w:rPr>
          <w:rStyle w:val="TelobesedilaZnak"/>
          <w:lang w:val="sl-SI" w:eastAsia="sl-SI" w:bidi="sl-SI"/>
        </w:rPr>
        <w:t xml:space="preserve">gospodarstva v zvezi z izvajanjem neposrednega trženja (digitalnega marketinga), koz izhajajo iz naših zgornjih pripomb na predlog ZEKom-2, kar pomeni, da poslovni subjekti trženje glede na GDPR smejo izvajati tudi na podlagi zakonitih interesov. Iz </w:t>
      </w:r>
      <w:proofErr w:type="spellStart"/>
      <w:r>
        <w:rPr>
          <w:rStyle w:val="TelobesedilaZnak"/>
          <w:lang w:val="sl-SI" w:eastAsia="sl-SI" w:bidi="sl-SI"/>
        </w:rPr>
        <w:t>doseda</w:t>
      </w:r>
      <w:r>
        <w:rPr>
          <w:rStyle w:val="TelobesedilaZnak"/>
          <w:lang w:val="sl-SI" w:eastAsia="sl-SI" w:bidi="sl-SI"/>
        </w:rPr>
        <w:t>j</w:t>
      </w:r>
      <w:proofErr w:type="spellEnd"/>
      <w:r>
        <w:rPr>
          <w:rStyle w:val="TelobesedilaZnak"/>
          <w:lang w:val="sl-SI" w:eastAsia="sl-SI" w:bidi="sl-SI"/>
        </w:rPr>
        <w:t xml:space="preserve"> objavljenih poročil o napredku usklajevanja predloga </w:t>
      </w:r>
      <w:proofErr w:type="spellStart"/>
      <w:r>
        <w:rPr>
          <w:rStyle w:val="TelobesedilaZnak"/>
          <w:lang w:val="sl-SI" w:eastAsia="sl-SI" w:bidi="sl-SI"/>
        </w:rPr>
        <w:t>ePrivacy</w:t>
      </w:r>
      <w:proofErr w:type="spellEnd"/>
      <w:r>
        <w:rPr>
          <w:rStyle w:val="TelobesedilaZnak"/>
          <w:lang w:val="sl-SI" w:eastAsia="sl-SI" w:bidi="sl-SI"/>
        </w:rPr>
        <w:t xml:space="preserve"> uredbe je namreč razvidno, da je to eno izmed ključnih vprašanj, ki med članicami EU še ni poenoteno.</w:t>
      </w:r>
    </w:p>
    <w:p w14:paraId="734F92D7" w14:textId="2EF3D35E" w:rsidR="00B17BD0" w:rsidRPr="007C1C8D" w:rsidRDefault="007C1C8D">
      <w:pPr>
        <w:pStyle w:val="Telobesedila"/>
        <w:spacing w:after="2120"/>
        <w:jc w:val="both"/>
        <w:rPr>
          <w:lang w:val="it-IT"/>
        </w:rPr>
      </w:pPr>
      <w:r>
        <w:rPr>
          <w:rStyle w:val="TelobesedilaZnak"/>
          <w:lang w:val="sl-SI" w:eastAsia="sl-SI" w:bidi="sl-SI"/>
        </w:rPr>
        <w:t xml:space="preserve">V upanju, da boste naše predloge upoštevali vas </w:t>
      </w:r>
      <w:r>
        <w:rPr>
          <w:rStyle w:val="TelobesedilaZnak"/>
          <w:lang w:val="sl-SI" w:eastAsia="sl-SI" w:bidi="sl-SI"/>
        </w:rPr>
        <w:t>lepo pozdravljamo.</w:t>
      </w:r>
    </w:p>
    <w:p w14:paraId="4EC13173" w14:textId="77777777" w:rsidR="00B17BD0" w:rsidRDefault="007C1C8D">
      <w:pPr>
        <w:pStyle w:val="Telobesedila"/>
        <w:spacing w:after="40" w:line="240" w:lineRule="auto"/>
        <w:jc w:val="both"/>
      </w:pPr>
      <w:r>
        <w:rPr>
          <w:rStyle w:val="TelobesedilaZnak"/>
          <w:lang w:val="sl-SI" w:eastAsia="sl-SI" w:bidi="sl-SI"/>
        </w:rPr>
        <w:t>Pripravila:</w:t>
      </w:r>
    </w:p>
    <w:p w14:paraId="6492DF9E" w14:textId="77777777" w:rsidR="00B17BD0" w:rsidRDefault="007C1C8D">
      <w:pPr>
        <w:pStyle w:val="Telobesedila"/>
        <w:spacing w:after="140" w:line="240" w:lineRule="auto"/>
        <w:jc w:val="both"/>
      </w:pPr>
      <w:r>
        <w:rPr>
          <w:rStyle w:val="TelobesedilaZnak"/>
          <w:lang w:val="sl-SI" w:eastAsia="sl-SI" w:bidi="sl-SI"/>
        </w:rPr>
        <w:t>Tanja Kolander</w:t>
      </w:r>
    </w:p>
    <w:sectPr w:rsidR="00B17BD0">
      <w:headerReference w:type="default" r:id="rId7"/>
      <w:footerReference w:type="default" r:id="rId8"/>
      <w:pgSz w:w="11900" w:h="16840"/>
      <w:pgMar w:top="1825" w:right="1665" w:bottom="1729" w:left="16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B98F6" w14:textId="77777777" w:rsidR="00000000" w:rsidRDefault="007C1C8D">
      <w:r>
        <w:separator/>
      </w:r>
    </w:p>
  </w:endnote>
  <w:endnote w:type="continuationSeparator" w:id="0">
    <w:p w14:paraId="5CF7B64C" w14:textId="77777777" w:rsidR="00000000" w:rsidRDefault="007C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57FB" w14:textId="26C00105" w:rsidR="00B17BD0" w:rsidRDefault="00B17BD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3BEEA" w14:textId="77777777" w:rsidR="00B17BD0" w:rsidRDefault="00B17BD0"/>
  </w:footnote>
  <w:footnote w:type="continuationSeparator" w:id="0">
    <w:p w14:paraId="571958D0" w14:textId="77777777" w:rsidR="00B17BD0" w:rsidRDefault="00B17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11F8E" w14:textId="501A9481" w:rsidR="00B17BD0" w:rsidRDefault="00B17BD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D0"/>
    <w:rsid w:val="007C1C8D"/>
    <w:rsid w:val="00B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115B"/>
  <w15:docId w15:val="{6F999859-2510-4921-878A-FAB211A2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icturecaption">
    <w:name w:val="Picture caption_"/>
    <w:basedOn w:val="Privzetapisavaodstavka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sl-SI" w:eastAsia="sl-SI" w:bidi="sl-SI"/>
    </w:rPr>
  </w:style>
  <w:style w:type="character" w:customStyle="1" w:styleId="TelobesedilaZnak">
    <w:name w:val="Telo besedila Znak"/>
    <w:basedOn w:val="Privzetapisavaodstavka"/>
    <w:link w:val="Telobesedil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Privzetapisavaodstav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sl-SI" w:eastAsia="sl-SI" w:bidi="sl-SI"/>
    </w:rPr>
  </w:style>
  <w:style w:type="character" w:customStyle="1" w:styleId="Heading1">
    <w:name w:val="Heading #1_"/>
    <w:basedOn w:val="Privzetapisavaodstavka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Picturecaption0">
    <w:name w:val="Picture caption"/>
    <w:basedOn w:val="Navaden"/>
    <w:link w:val="Picturecaption"/>
    <w:pPr>
      <w:spacing w:line="295" w:lineRule="auto"/>
    </w:pPr>
    <w:rPr>
      <w:rFonts w:ascii="Arial" w:eastAsia="Arial" w:hAnsi="Arial" w:cs="Arial"/>
      <w:sz w:val="19"/>
      <w:szCs w:val="19"/>
      <w:lang w:val="sl-SI" w:eastAsia="sl-SI" w:bidi="sl-SI"/>
    </w:rPr>
  </w:style>
  <w:style w:type="paragraph" w:styleId="Telobesedila">
    <w:name w:val="Body Text"/>
    <w:basedOn w:val="Navaden"/>
    <w:link w:val="TelobesedilaZnak"/>
    <w:qFormat/>
    <w:pPr>
      <w:spacing w:after="260" w:line="295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 (2)"/>
    <w:basedOn w:val="Navaden"/>
    <w:link w:val="Headerorfooter2"/>
    <w:rPr>
      <w:rFonts w:ascii="Times New Roman" w:eastAsia="Times New Roman" w:hAnsi="Times New Roman" w:cs="Times New Roman"/>
      <w:sz w:val="20"/>
      <w:szCs w:val="20"/>
      <w:lang w:val="sl-SI" w:eastAsia="sl-SI" w:bidi="sl-SI"/>
    </w:rPr>
  </w:style>
  <w:style w:type="paragraph" w:customStyle="1" w:styleId="Heading10">
    <w:name w:val="Heading #1"/>
    <w:basedOn w:val="Navaden"/>
    <w:link w:val="Heading1"/>
    <w:pPr>
      <w:spacing w:line="295" w:lineRule="auto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.mju@gov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</dc:title>
  <dc:subject/>
  <dc:creator>lovrenc</dc:creator>
  <cp:keywords/>
  <cp:lastModifiedBy>Darko Bulat</cp:lastModifiedBy>
  <cp:revision>2</cp:revision>
  <dcterms:created xsi:type="dcterms:W3CDTF">2021-09-20T12:28:00Z</dcterms:created>
  <dcterms:modified xsi:type="dcterms:W3CDTF">2021-09-20T12:28:00Z</dcterms:modified>
</cp:coreProperties>
</file>