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D2395B" w:rsidRPr="00070353" w:rsidRDefault="00D2395B" w:rsidP="00D2395B">
      <w:pPr>
        <w:spacing w:after="0" w:line="240" w:lineRule="auto"/>
        <w:jc w:val="center"/>
        <w:textAlignment w:val="baseline"/>
        <w:rPr>
          <w:rFonts w:ascii="Arial" w:eastAsia="Times New Roman" w:hAnsi="Arial" w:cs="Arial"/>
          <w:b/>
          <w:bCs/>
          <w:sz w:val="18"/>
          <w:szCs w:val="18"/>
          <w:lang w:eastAsia="sl-SI"/>
        </w:rPr>
      </w:pPr>
      <w:r w:rsidRPr="00070353">
        <w:rPr>
          <w:rFonts w:ascii="Arial" w:hAnsi="Arial" w:cs="Arial"/>
          <w:noProof/>
          <w:lang w:eastAsia="sl-SI"/>
        </w:rPr>
        <w:drawing>
          <wp:inline distT="0" distB="0" distL="0" distR="0" wp14:anchorId="297F8D14" wp14:editId="382D7A7B">
            <wp:extent cx="2484120" cy="464820"/>
            <wp:effectExtent l="0" t="0" r="0" b="0"/>
            <wp:docPr id="211033284" name="Slika 4" descr="Logotip Ministrstva za javno u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pic:nvPicPr>
                  <pic:blipFill>
                    <a:blip r:embed="rId8">
                      <a:extLst>
                        <a:ext uri="{28A0092B-C50C-407E-A947-70E740481C1C}">
                          <a14:useLocalDpi xmlns:a14="http://schemas.microsoft.com/office/drawing/2010/main" val="0"/>
                        </a:ext>
                      </a:extLst>
                    </a:blip>
                    <a:stretch>
                      <a:fillRect/>
                    </a:stretch>
                  </pic:blipFill>
                  <pic:spPr>
                    <a:xfrm>
                      <a:off x="0" y="0"/>
                      <a:ext cx="2484120" cy="464820"/>
                    </a:xfrm>
                    <a:prstGeom prst="rect">
                      <a:avLst/>
                    </a:prstGeom>
                  </pic:spPr>
                </pic:pic>
              </a:graphicData>
            </a:graphic>
          </wp:inline>
        </w:drawing>
      </w:r>
    </w:p>
    <w:p w14:paraId="6E7BEAA2" w14:textId="77777777" w:rsidR="00D2395B" w:rsidRPr="00070353" w:rsidRDefault="00D2395B" w:rsidP="00D2395B">
      <w:pPr>
        <w:spacing w:after="0" w:line="240" w:lineRule="auto"/>
        <w:jc w:val="both"/>
        <w:textAlignment w:val="baseline"/>
        <w:rPr>
          <w:rFonts w:ascii="Arial" w:eastAsia="Times New Roman" w:hAnsi="Arial" w:cs="Arial"/>
          <w:b/>
          <w:bCs/>
          <w:sz w:val="18"/>
          <w:szCs w:val="18"/>
          <w:lang w:eastAsia="sl-SI"/>
        </w:rPr>
      </w:pPr>
      <w:r w:rsidRPr="00070353">
        <w:rPr>
          <w:rFonts w:ascii="Arial" w:eastAsia="Times New Roman" w:hAnsi="Arial" w:cs="Arial"/>
          <w:b/>
          <w:bCs/>
          <w:lang w:eastAsia="sl-SI"/>
        </w:rPr>
        <w:t> </w:t>
      </w:r>
    </w:p>
    <w:p w14:paraId="63E4A9CD" w14:textId="77777777" w:rsidR="00D2395B" w:rsidRPr="00070353" w:rsidRDefault="00D2395B" w:rsidP="00D2395B">
      <w:pPr>
        <w:spacing w:after="0" w:line="240" w:lineRule="auto"/>
        <w:jc w:val="right"/>
        <w:textAlignment w:val="baseline"/>
        <w:rPr>
          <w:rFonts w:ascii="Arial" w:eastAsia="Times New Roman" w:hAnsi="Arial" w:cs="Arial"/>
          <w:b/>
          <w:bCs/>
          <w:sz w:val="18"/>
          <w:szCs w:val="18"/>
          <w:lang w:eastAsia="sl-SI"/>
        </w:rPr>
      </w:pPr>
      <w:r w:rsidRPr="00070353">
        <w:rPr>
          <w:rFonts w:ascii="Arial" w:eastAsia="Times New Roman" w:hAnsi="Arial" w:cs="Arial"/>
          <w:b/>
          <w:bCs/>
          <w:lang w:eastAsia="sl-SI"/>
        </w:rPr>
        <w:t> </w:t>
      </w:r>
    </w:p>
    <w:p w14:paraId="4F6584BE" w14:textId="77777777" w:rsidR="00D2395B" w:rsidRPr="00070353" w:rsidRDefault="00D2395B" w:rsidP="00D2395B">
      <w:pPr>
        <w:spacing w:after="0" w:line="240" w:lineRule="auto"/>
        <w:jc w:val="right"/>
        <w:textAlignment w:val="baseline"/>
        <w:rPr>
          <w:rFonts w:ascii="Arial" w:eastAsia="Times New Roman" w:hAnsi="Arial" w:cs="Arial"/>
          <w:b/>
          <w:bCs/>
          <w:sz w:val="18"/>
          <w:szCs w:val="18"/>
          <w:lang w:eastAsia="sl-SI"/>
        </w:rPr>
      </w:pPr>
      <w:r w:rsidRPr="00070353">
        <w:rPr>
          <w:rFonts w:ascii="Arial" w:eastAsia="Times New Roman" w:hAnsi="Arial" w:cs="Arial"/>
          <w:b/>
          <w:bCs/>
          <w:lang w:eastAsia="sl-SI"/>
        </w:rPr>
        <w:t> </w:t>
      </w:r>
    </w:p>
    <w:p w14:paraId="09AF38FC" w14:textId="77777777" w:rsidR="00D2395B" w:rsidRPr="00070353" w:rsidRDefault="00D2395B" w:rsidP="00D2395B">
      <w:pPr>
        <w:spacing w:after="0" w:line="240" w:lineRule="auto"/>
        <w:ind w:left="1695" w:hanging="1695"/>
        <w:jc w:val="center"/>
        <w:textAlignment w:val="baseline"/>
        <w:rPr>
          <w:rFonts w:ascii="Arial" w:eastAsia="Times New Roman" w:hAnsi="Arial" w:cs="Arial"/>
          <w:b/>
          <w:bCs/>
          <w:sz w:val="18"/>
          <w:szCs w:val="18"/>
          <w:lang w:eastAsia="sl-SI"/>
        </w:rPr>
      </w:pPr>
      <w:r w:rsidRPr="00070353">
        <w:rPr>
          <w:rFonts w:ascii="Arial" w:eastAsia="Times New Roman" w:hAnsi="Arial" w:cs="Arial"/>
          <w:b/>
          <w:bCs/>
          <w:sz w:val="28"/>
          <w:szCs w:val="28"/>
          <w:lang w:eastAsia="sl-SI"/>
        </w:rPr>
        <w:t> </w:t>
      </w:r>
    </w:p>
    <w:p w14:paraId="0A37501D" w14:textId="77777777" w:rsidR="00D2395B" w:rsidRPr="00070353" w:rsidRDefault="00D2395B" w:rsidP="00D2395B">
      <w:pPr>
        <w:spacing w:after="0" w:line="240" w:lineRule="auto"/>
        <w:ind w:left="1695" w:hanging="1695"/>
        <w:jc w:val="center"/>
        <w:textAlignment w:val="baseline"/>
        <w:rPr>
          <w:rFonts w:ascii="Arial" w:eastAsia="Times New Roman" w:hAnsi="Arial" w:cs="Arial"/>
          <w:b/>
          <w:bCs/>
          <w:sz w:val="28"/>
          <w:szCs w:val="28"/>
          <w:lang w:eastAsia="sl-SI"/>
        </w:rPr>
      </w:pPr>
    </w:p>
    <w:p w14:paraId="5DAB6C7B" w14:textId="77777777" w:rsidR="00D2395B" w:rsidRPr="00070353" w:rsidRDefault="00D2395B" w:rsidP="00D2395B">
      <w:pPr>
        <w:spacing w:after="0" w:line="240" w:lineRule="auto"/>
        <w:ind w:left="1695" w:hanging="1695"/>
        <w:jc w:val="center"/>
        <w:textAlignment w:val="baseline"/>
        <w:rPr>
          <w:rFonts w:ascii="Arial" w:eastAsia="Times New Roman" w:hAnsi="Arial" w:cs="Arial"/>
          <w:b/>
          <w:bCs/>
          <w:sz w:val="28"/>
          <w:szCs w:val="28"/>
          <w:lang w:eastAsia="sl-SI"/>
        </w:rPr>
      </w:pPr>
    </w:p>
    <w:p w14:paraId="02EB378F" w14:textId="77777777" w:rsidR="00D2395B" w:rsidRPr="00070353" w:rsidRDefault="00D2395B" w:rsidP="00D2395B">
      <w:pPr>
        <w:spacing w:after="0" w:line="240" w:lineRule="auto"/>
        <w:ind w:left="1695" w:hanging="1695"/>
        <w:jc w:val="center"/>
        <w:textAlignment w:val="baseline"/>
        <w:rPr>
          <w:rFonts w:ascii="Arial" w:eastAsia="Times New Roman" w:hAnsi="Arial" w:cs="Arial"/>
          <w:b/>
          <w:bCs/>
          <w:sz w:val="28"/>
          <w:szCs w:val="28"/>
          <w:lang w:eastAsia="sl-SI"/>
        </w:rPr>
      </w:pPr>
    </w:p>
    <w:p w14:paraId="6A05A809" w14:textId="77777777" w:rsidR="00D2395B" w:rsidRPr="00070353" w:rsidRDefault="00D2395B" w:rsidP="00D2395B">
      <w:pPr>
        <w:spacing w:after="0" w:line="240" w:lineRule="auto"/>
        <w:ind w:left="1695" w:hanging="1695"/>
        <w:jc w:val="center"/>
        <w:textAlignment w:val="baseline"/>
        <w:rPr>
          <w:rFonts w:ascii="Arial" w:eastAsia="Times New Roman" w:hAnsi="Arial" w:cs="Arial"/>
          <w:b/>
          <w:bCs/>
          <w:sz w:val="28"/>
          <w:szCs w:val="28"/>
          <w:lang w:eastAsia="sl-SI"/>
        </w:rPr>
      </w:pPr>
    </w:p>
    <w:p w14:paraId="41C8F396" w14:textId="77777777" w:rsidR="00D2395B" w:rsidRPr="00070353" w:rsidRDefault="00D2395B" w:rsidP="00D2395B">
      <w:pPr>
        <w:spacing w:after="0" w:line="240" w:lineRule="auto"/>
        <w:ind w:left="1695" w:hanging="1695"/>
        <w:jc w:val="center"/>
        <w:textAlignment w:val="baseline"/>
        <w:rPr>
          <w:rFonts w:ascii="Arial" w:eastAsia="Times New Roman" w:hAnsi="Arial" w:cs="Arial"/>
          <w:b/>
          <w:bCs/>
          <w:sz w:val="28"/>
          <w:szCs w:val="28"/>
          <w:lang w:eastAsia="sl-SI"/>
        </w:rPr>
      </w:pPr>
    </w:p>
    <w:p w14:paraId="72A3D3EC" w14:textId="77777777" w:rsidR="00D2395B" w:rsidRPr="00070353" w:rsidRDefault="00D2395B" w:rsidP="00D2395B">
      <w:pPr>
        <w:spacing w:after="0" w:line="240" w:lineRule="auto"/>
        <w:ind w:left="1695" w:hanging="1695"/>
        <w:jc w:val="center"/>
        <w:textAlignment w:val="baseline"/>
        <w:rPr>
          <w:rFonts w:ascii="Arial" w:eastAsia="Times New Roman" w:hAnsi="Arial" w:cs="Arial"/>
          <w:b/>
          <w:bCs/>
          <w:sz w:val="28"/>
          <w:szCs w:val="28"/>
          <w:lang w:eastAsia="sl-SI"/>
        </w:rPr>
      </w:pPr>
    </w:p>
    <w:p w14:paraId="0D0B940D" w14:textId="77777777" w:rsidR="00D2395B" w:rsidRPr="00070353" w:rsidRDefault="00D2395B" w:rsidP="00CA1925">
      <w:pPr>
        <w:spacing w:after="0" w:line="360" w:lineRule="auto"/>
        <w:ind w:left="1695" w:hanging="1695"/>
        <w:jc w:val="center"/>
        <w:textAlignment w:val="baseline"/>
        <w:rPr>
          <w:rFonts w:ascii="Arial" w:eastAsia="Times New Roman" w:hAnsi="Arial" w:cs="Arial"/>
          <w:b/>
          <w:bCs/>
          <w:sz w:val="40"/>
          <w:szCs w:val="40"/>
          <w:lang w:eastAsia="sl-SI"/>
        </w:rPr>
      </w:pPr>
    </w:p>
    <w:p w14:paraId="6BF0D2A4" w14:textId="77777777" w:rsidR="00C26FB0" w:rsidRDefault="00D2395B" w:rsidP="00CA1925">
      <w:pPr>
        <w:spacing w:after="0" w:line="360" w:lineRule="auto"/>
        <w:ind w:left="1695" w:hanging="1695"/>
        <w:jc w:val="center"/>
        <w:textAlignment w:val="baseline"/>
        <w:rPr>
          <w:rFonts w:ascii="Arial" w:eastAsia="Times New Roman" w:hAnsi="Arial" w:cs="Arial"/>
          <w:b/>
          <w:bCs/>
          <w:color w:val="2F5496" w:themeColor="accent1" w:themeShade="BF"/>
          <w:sz w:val="52"/>
          <w:szCs w:val="52"/>
          <w:lang w:eastAsia="sl-SI"/>
        </w:rPr>
      </w:pPr>
      <w:r w:rsidRPr="00C26FB0">
        <w:rPr>
          <w:rFonts w:ascii="Arial" w:eastAsia="Times New Roman" w:hAnsi="Arial" w:cs="Arial"/>
          <w:b/>
          <w:bCs/>
          <w:color w:val="2F5496" w:themeColor="accent1" w:themeShade="BF"/>
          <w:sz w:val="52"/>
          <w:szCs w:val="52"/>
          <w:lang w:eastAsia="sl-SI"/>
        </w:rPr>
        <w:t xml:space="preserve">Digitalna inovacijska stičišča </w:t>
      </w:r>
    </w:p>
    <w:p w14:paraId="79473AB8" w14:textId="41476B6C" w:rsidR="003A2BCC" w:rsidRPr="00C26FB0" w:rsidRDefault="00D2395B" w:rsidP="00CA1925">
      <w:pPr>
        <w:spacing w:after="0" w:line="360" w:lineRule="auto"/>
        <w:ind w:left="1695" w:hanging="1695"/>
        <w:jc w:val="center"/>
        <w:textAlignment w:val="baseline"/>
        <w:rPr>
          <w:rFonts w:ascii="Arial" w:eastAsia="Times New Roman" w:hAnsi="Arial" w:cs="Arial"/>
          <w:b/>
          <w:bCs/>
          <w:color w:val="2F5496" w:themeColor="accent1" w:themeShade="BF"/>
          <w:sz w:val="52"/>
          <w:szCs w:val="52"/>
          <w:lang w:eastAsia="sl-SI"/>
        </w:rPr>
      </w:pPr>
      <w:r w:rsidRPr="00C26FB0">
        <w:rPr>
          <w:rFonts w:ascii="Arial" w:eastAsia="Times New Roman" w:hAnsi="Arial" w:cs="Arial"/>
          <w:b/>
          <w:bCs/>
          <w:color w:val="2F5496" w:themeColor="accent1" w:themeShade="BF"/>
          <w:sz w:val="52"/>
          <w:szCs w:val="52"/>
          <w:lang w:eastAsia="sl-SI"/>
        </w:rPr>
        <w:t xml:space="preserve">(DIH) </w:t>
      </w:r>
    </w:p>
    <w:p w14:paraId="6FF0E370" w14:textId="034B381F" w:rsidR="00222FCA" w:rsidRPr="00C26FB0" w:rsidRDefault="00D2395B" w:rsidP="00CA1925">
      <w:pPr>
        <w:spacing w:after="0" w:line="360" w:lineRule="auto"/>
        <w:ind w:left="1695" w:hanging="1695"/>
        <w:jc w:val="center"/>
        <w:textAlignment w:val="baseline"/>
        <w:rPr>
          <w:rFonts w:ascii="Arial" w:eastAsia="Times New Roman" w:hAnsi="Arial" w:cs="Arial"/>
          <w:b/>
          <w:bCs/>
          <w:color w:val="2F5496" w:themeColor="accent1" w:themeShade="BF"/>
          <w:sz w:val="52"/>
          <w:szCs w:val="52"/>
          <w:lang w:eastAsia="sl-SI"/>
        </w:rPr>
      </w:pPr>
      <w:r w:rsidRPr="00C26FB0">
        <w:rPr>
          <w:rFonts w:ascii="Arial" w:eastAsia="Times New Roman" w:hAnsi="Arial" w:cs="Arial"/>
          <w:b/>
          <w:bCs/>
          <w:color w:val="2F5496" w:themeColor="accent1" w:themeShade="BF"/>
          <w:sz w:val="52"/>
          <w:szCs w:val="52"/>
          <w:lang w:eastAsia="sl-SI"/>
        </w:rPr>
        <w:t>v Sloveniji</w:t>
      </w:r>
      <w:r w:rsidR="00A16685" w:rsidRPr="00C26FB0">
        <w:rPr>
          <w:rFonts w:ascii="Arial" w:eastAsia="Times New Roman" w:hAnsi="Arial" w:cs="Arial"/>
          <w:b/>
          <w:bCs/>
          <w:color w:val="2F5496" w:themeColor="accent1" w:themeShade="BF"/>
          <w:sz w:val="52"/>
          <w:szCs w:val="52"/>
          <w:lang w:eastAsia="sl-SI"/>
        </w:rPr>
        <w:t xml:space="preserve"> po 2020</w:t>
      </w:r>
    </w:p>
    <w:p w14:paraId="77B4BF1F" w14:textId="77777777" w:rsidR="00CA1925" w:rsidRPr="00C26FB0" w:rsidRDefault="00CA1925" w:rsidP="00CA1925">
      <w:pPr>
        <w:spacing w:after="0" w:line="360" w:lineRule="auto"/>
        <w:ind w:left="1695" w:hanging="1695"/>
        <w:jc w:val="center"/>
        <w:textAlignment w:val="baseline"/>
        <w:rPr>
          <w:rFonts w:ascii="Arial" w:eastAsia="Times New Roman" w:hAnsi="Arial" w:cs="Arial"/>
          <w:b/>
          <w:bCs/>
          <w:color w:val="2F5496" w:themeColor="accent1" w:themeShade="BF"/>
          <w:sz w:val="52"/>
          <w:szCs w:val="52"/>
          <w:lang w:eastAsia="sl-SI"/>
        </w:rPr>
      </w:pPr>
    </w:p>
    <w:p w14:paraId="1868A714" w14:textId="185F342F" w:rsidR="00D2395B" w:rsidRPr="00C26FB0" w:rsidRDefault="00222FCA" w:rsidP="00CA1925">
      <w:pPr>
        <w:spacing w:after="0" w:line="360" w:lineRule="auto"/>
        <w:ind w:left="1695" w:hanging="1695"/>
        <w:jc w:val="center"/>
        <w:textAlignment w:val="baseline"/>
        <w:rPr>
          <w:rFonts w:ascii="Arial" w:eastAsia="Times New Roman" w:hAnsi="Arial" w:cs="Arial"/>
          <w:b/>
          <w:bCs/>
          <w:color w:val="2F5496" w:themeColor="accent1" w:themeShade="BF"/>
          <w:sz w:val="52"/>
          <w:szCs w:val="52"/>
          <w:lang w:eastAsia="sl-SI"/>
        </w:rPr>
      </w:pPr>
      <w:r w:rsidRPr="00C26FB0">
        <w:rPr>
          <w:rFonts w:ascii="Arial" w:eastAsia="Times New Roman" w:hAnsi="Arial" w:cs="Arial"/>
          <w:b/>
          <w:bCs/>
          <w:color w:val="2F5496" w:themeColor="accent1" w:themeShade="BF"/>
          <w:sz w:val="52"/>
          <w:szCs w:val="52"/>
          <w:lang w:eastAsia="sl-SI"/>
        </w:rPr>
        <w:t xml:space="preserve">≈ </w:t>
      </w:r>
      <w:r w:rsidR="005C0D90" w:rsidRPr="00C26FB0">
        <w:rPr>
          <w:rFonts w:ascii="Arial" w:eastAsia="Times New Roman" w:hAnsi="Arial" w:cs="Arial"/>
          <w:b/>
          <w:bCs/>
          <w:color w:val="2F5496" w:themeColor="accent1" w:themeShade="BF"/>
          <w:sz w:val="52"/>
          <w:szCs w:val="52"/>
          <w:lang w:eastAsia="sl-SI"/>
        </w:rPr>
        <w:t>smernice</w:t>
      </w:r>
      <w:r w:rsidR="00D2395B" w:rsidRPr="00C26FB0">
        <w:rPr>
          <w:rFonts w:ascii="Arial" w:eastAsia="Times New Roman" w:hAnsi="Arial" w:cs="Arial"/>
          <w:b/>
          <w:bCs/>
          <w:color w:val="2F5496" w:themeColor="accent1" w:themeShade="BF"/>
          <w:sz w:val="52"/>
          <w:szCs w:val="52"/>
          <w:lang w:eastAsia="sl-SI"/>
        </w:rPr>
        <w:t> </w:t>
      </w:r>
      <w:r w:rsidRPr="00C26FB0">
        <w:rPr>
          <w:rFonts w:ascii="Arial" w:eastAsia="Times New Roman" w:hAnsi="Arial" w:cs="Arial"/>
          <w:b/>
          <w:bCs/>
          <w:color w:val="2F5496" w:themeColor="accent1" w:themeShade="BF"/>
          <w:sz w:val="52"/>
          <w:szCs w:val="52"/>
          <w:lang w:eastAsia="sl-SI"/>
        </w:rPr>
        <w:t>≈</w:t>
      </w:r>
    </w:p>
    <w:p w14:paraId="15AA318D" w14:textId="77777777" w:rsidR="00D2395B" w:rsidRPr="00070353" w:rsidRDefault="00D2395B" w:rsidP="00D2395B">
      <w:pPr>
        <w:spacing w:after="0" w:line="240" w:lineRule="auto"/>
        <w:ind w:left="1695" w:hanging="1695"/>
        <w:jc w:val="center"/>
        <w:textAlignment w:val="baseline"/>
        <w:rPr>
          <w:rFonts w:ascii="Arial" w:eastAsia="Times New Roman" w:hAnsi="Arial" w:cs="Arial"/>
          <w:b/>
          <w:bCs/>
          <w:sz w:val="40"/>
          <w:szCs w:val="40"/>
          <w:lang w:eastAsia="sl-SI"/>
        </w:rPr>
      </w:pPr>
      <w:r w:rsidRPr="00070353">
        <w:rPr>
          <w:rFonts w:ascii="Arial" w:eastAsia="Times New Roman" w:hAnsi="Arial" w:cs="Arial"/>
          <w:b/>
          <w:bCs/>
          <w:sz w:val="40"/>
          <w:szCs w:val="40"/>
          <w:lang w:eastAsia="sl-SI"/>
        </w:rPr>
        <w:t> </w:t>
      </w:r>
    </w:p>
    <w:p w14:paraId="01512BE8" w14:textId="77777777" w:rsidR="00D2395B" w:rsidRPr="00070353" w:rsidRDefault="00D2395B" w:rsidP="00D2395B">
      <w:pPr>
        <w:spacing w:after="0" w:line="240" w:lineRule="auto"/>
        <w:ind w:left="1695" w:hanging="1695"/>
        <w:jc w:val="center"/>
        <w:textAlignment w:val="baseline"/>
        <w:rPr>
          <w:rFonts w:ascii="Arial" w:eastAsia="Times New Roman" w:hAnsi="Arial" w:cs="Arial"/>
          <w:b/>
          <w:bCs/>
          <w:sz w:val="40"/>
          <w:szCs w:val="40"/>
          <w:lang w:eastAsia="sl-SI"/>
        </w:rPr>
      </w:pPr>
      <w:r w:rsidRPr="00070353">
        <w:rPr>
          <w:rFonts w:ascii="Arial" w:eastAsia="Times New Roman" w:hAnsi="Arial" w:cs="Arial"/>
          <w:b/>
          <w:bCs/>
          <w:sz w:val="40"/>
          <w:szCs w:val="40"/>
          <w:lang w:eastAsia="sl-SI"/>
        </w:rPr>
        <w:t> </w:t>
      </w:r>
    </w:p>
    <w:p w14:paraId="0DA70637" w14:textId="77777777" w:rsidR="00D2395B" w:rsidRPr="00070353" w:rsidRDefault="00D2395B" w:rsidP="00D2395B">
      <w:pPr>
        <w:spacing w:after="0" w:line="240" w:lineRule="auto"/>
        <w:textAlignment w:val="baseline"/>
        <w:rPr>
          <w:rFonts w:ascii="Arial" w:eastAsia="Times New Roman" w:hAnsi="Arial" w:cs="Arial"/>
          <w:sz w:val="40"/>
          <w:szCs w:val="40"/>
          <w:lang w:eastAsia="sl-SI"/>
        </w:rPr>
      </w:pPr>
      <w:r w:rsidRPr="00070353">
        <w:rPr>
          <w:rFonts w:ascii="Arial" w:eastAsia="Times New Roman" w:hAnsi="Arial" w:cs="Arial"/>
          <w:sz w:val="40"/>
          <w:szCs w:val="40"/>
          <w:lang w:eastAsia="sl-SI"/>
        </w:rPr>
        <w:t> </w:t>
      </w:r>
    </w:p>
    <w:p w14:paraId="0E27B00A" w14:textId="77777777" w:rsidR="00D2395B" w:rsidRPr="00070353" w:rsidRDefault="00D2395B" w:rsidP="00D2395B">
      <w:pPr>
        <w:spacing w:after="0" w:line="240" w:lineRule="auto"/>
        <w:jc w:val="center"/>
        <w:textAlignment w:val="baseline"/>
        <w:rPr>
          <w:rFonts w:ascii="Arial" w:eastAsia="Times New Roman" w:hAnsi="Arial" w:cs="Arial"/>
          <w:b/>
          <w:bCs/>
          <w:lang w:eastAsia="sl-SI"/>
        </w:rPr>
      </w:pPr>
    </w:p>
    <w:p w14:paraId="44EAFD9C" w14:textId="77777777" w:rsidR="00D2395B" w:rsidRPr="00070353" w:rsidRDefault="00D2395B" w:rsidP="00D058CB">
      <w:pPr>
        <w:spacing w:after="0" w:line="240" w:lineRule="auto"/>
        <w:textAlignment w:val="baseline"/>
        <w:rPr>
          <w:rFonts w:ascii="Arial" w:eastAsia="Times New Roman" w:hAnsi="Arial" w:cs="Arial"/>
          <w:b/>
          <w:bCs/>
          <w:lang w:eastAsia="sl-SI"/>
        </w:rPr>
      </w:pPr>
    </w:p>
    <w:p w14:paraId="53128261" w14:textId="77777777" w:rsidR="00D2395B" w:rsidRPr="00070353" w:rsidRDefault="00D2395B" w:rsidP="00D2395B">
      <w:pPr>
        <w:spacing w:after="0" w:line="240" w:lineRule="auto"/>
        <w:jc w:val="center"/>
        <w:textAlignment w:val="baseline"/>
        <w:rPr>
          <w:rFonts w:ascii="Arial" w:eastAsia="Times New Roman" w:hAnsi="Arial" w:cs="Arial"/>
          <w:b/>
          <w:bCs/>
          <w:lang w:eastAsia="sl-SI"/>
        </w:rPr>
      </w:pPr>
    </w:p>
    <w:p w14:paraId="62486C05" w14:textId="77777777" w:rsidR="00D2395B" w:rsidRPr="00070353" w:rsidRDefault="00D2395B" w:rsidP="00D2395B">
      <w:pPr>
        <w:spacing w:after="0" w:line="240" w:lineRule="auto"/>
        <w:jc w:val="center"/>
        <w:textAlignment w:val="baseline"/>
        <w:rPr>
          <w:rFonts w:ascii="Arial" w:eastAsia="Times New Roman" w:hAnsi="Arial" w:cs="Arial"/>
          <w:b/>
          <w:bCs/>
          <w:lang w:eastAsia="sl-SI"/>
        </w:rPr>
      </w:pPr>
    </w:p>
    <w:p w14:paraId="3CF2D8B6" w14:textId="77777777" w:rsidR="00D2395B" w:rsidRPr="00070353" w:rsidRDefault="00D2395B" w:rsidP="00D2395B">
      <w:pPr>
        <w:spacing w:after="0" w:line="240" w:lineRule="auto"/>
        <w:jc w:val="center"/>
        <w:textAlignment w:val="baseline"/>
        <w:rPr>
          <w:rFonts w:ascii="Arial" w:eastAsia="Times New Roman" w:hAnsi="Arial" w:cs="Arial"/>
          <w:b/>
          <w:bCs/>
          <w:lang w:eastAsia="sl-SI"/>
        </w:rPr>
      </w:pPr>
    </w:p>
    <w:p w14:paraId="0FB78278" w14:textId="77777777" w:rsidR="00D2395B" w:rsidRPr="00070353" w:rsidRDefault="00D2395B" w:rsidP="00D2395B">
      <w:pPr>
        <w:spacing w:after="0" w:line="240" w:lineRule="auto"/>
        <w:jc w:val="center"/>
        <w:textAlignment w:val="baseline"/>
        <w:rPr>
          <w:rFonts w:ascii="Arial" w:eastAsia="Times New Roman" w:hAnsi="Arial" w:cs="Arial"/>
          <w:b/>
          <w:bCs/>
          <w:lang w:eastAsia="sl-SI"/>
        </w:rPr>
      </w:pPr>
    </w:p>
    <w:p w14:paraId="1FC39945" w14:textId="77777777" w:rsidR="00D2395B" w:rsidRPr="00070353" w:rsidRDefault="00D2395B" w:rsidP="00D2395B">
      <w:pPr>
        <w:spacing w:after="0" w:line="240" w:lineRule="auto"/>
        <w:jc w:val="center"/>
        <w:textAlignment w:val="baseline"/>
        <w:rPr>
          <w:rFonts w:ascii="Arial" w:eastAsia="Times New Roman" w:hAnsi="Arial" w:cs="Arial"/>
          <w:b/>
          <w:bCs/>
          <w:lang w:eastAsia="sl-SI"/>
        </w:rPr>
      </w:pPr>
    </w:p>
    <w:p w14:paraId="0562CB0E" w14:textId="77777777" w:rsidR="00D2395B" w:rsidRPr="00070353" w:rsidRDefault="00D2395B" w:rsidP="00D2395B">
      <w:pPr>
        <w:spacing w:after="0" w:line="240" w:lineRule="auto"/>
        <w:jc w:val="center"/>
        <w:textAlignment w:val="baseline"/>
        <w:rPr>
          <w:rFonts w:ascii="Arial" w:eastAsia="Times New Roman" w:hAnsi="Arial" w:cs="Arial"/>
          <w:b/>
          <w:bCs/>
          <w:lang w:eastAsia="sl-SI"/>
        </w:rPr>
      </w:pPr>
    </w:p>
    <w:p w14:paraId="34CE0A41" w14:textId="77777777" w:rsidR="00D2395B" w:rsidRPr="00070353" w:rsidRDefault="00D2395B" w:rsidP="00D2395B">
      <w:pPr>
        <w:spacing w:after="0" w:line="240" w:lineRule="auto"/>
        <w:jc w:val="center"/>
        <w:textAlignment w:val="baseline"/>
        <w:rPr>
          <w:rFonts w:ascii="Arial" w:eastAsia="Times New Roman" w:hAnsi="Arial" w:cs="Arial"/>
          <w:b/>
          <w:bCs/>
          <w:lang w:eastAsia="sl-SI"/>
        </w:rPr>
      </w:pPr>
    </w:p>
    <w:p w14:paraId="62EBF3C5" w14:textId="77777777" w:rsidR="00D2395B" w:rsidRPr="00070353" w:rsidRDefault="00D2395B" w:rsidP="00D2395B">
      <w:pPr>
        <w:spacing w:after="0" w:line="240" w:lineRule="auto"/>
        <w:jc w:val="center"/>
        <w:textAlignment w:val="baseline"/>
        <w:rPr>
          <w:rFonts w:ascii="Arial" w:eastAsia="Times New Roman" w:hAnsi="Arial" w:cs="Arial"/>
          <w:b/>
          <w:bCs/>
          <w:lang w:eastAsia="sl-SI"/>
        </w:rPr>
      </w:pPr>
    </w:p>
    <w:p w14:paraId="6D98A12B" w14:textId="77777777" w:rsidR="00D2395B" w:rsidRPr="00070353" w:rsidRDefault="00D2395B" w:rsidP="00D2395B">
      <w:pPr>
        <w:spacing w:after="0" w:line="240" w:lineRule="auto"/>
        <w:jc w:val="center"/>
        <w:textAlignment w:val="baseline"/>
        <w:rPr>
          <w:rFonts w:ascii="Arial" w:eastAsia="Times New Roman" w:hAnsi="Arial" w:cs="Arial"/>
          <w:b/>
          <w:bCs/>
          <w:lang w:eastAsia="sl-SI"/>
        </w:rPr>
      </w:pPr>
    </w:p>
    <w:p w14:paraId="637600D1" w14:textId="77777777" w:rsidR="001853D0" w:rsidRPr="00CA1925" w:rsidRDefault="001853D0" w:rsidP="00765665">
      <w:pPr>
        <w:spacing w:after="0" w:line="240" w:lineRule="auto"/>
        <w:jc w:val="center"/>
        <w:textAlignment w:val="baseline"/>
        <w:rPr>
          <w:rFonts w:ascii="Arial" w:eastAsia="Times New Roman" w:hAnsi="Arial" w:cs="Arial"/>
          <w:b/>
          <w:bCs/>
          <w:u w:val="single"/>
          <w:lang w:eastAsia="sl-SI"/>
        </w:rPr>
      </w:pPr>
    </w:p>
    <w:p w14:paraId="5B145BD5" w14:textId="47ABB933" w:rsidR="00C93533" w:rsidRPr="00C26FB0" w:rsidRDefault="00CA1925" w:rsidP="00765665">
      <w:pPr>
        <w:jc w:val="center"/>
        <w:rPr>
          <w:rFonts w:ascii="Arial" w:hAnsi="Arial" w:cs="Arial"/>
          <w:b/>
          <w:color w:val="2F5496" w:themeColor="accent1" w:themeShade="BF"/>
        </w:rPr>
        <w:sectPr w:rsidR="00C93533" w:rsidRPr="00C26FB0" w:rsidSect="00D9254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r w:rsidRPr="00C26FB0">
        <w:rPr>
          <w:rFonts w:ascii="Arial" w:eastAsia="Times New Roman" w:hAnsi="Arial" w:cs="Arial"/>
          <w:b/>
          <w:bCs/>
          <w:color w:val="2F5496" w:themeColor="accent1" w:themeShade="BF"/>
          <w:lang w:eastAsia="sl-SI"/>
        </w:rPr>
        <w:t>Avgust</w:t>
      </w:r>
      <w:r w:rsidR="002B0244" w:rsidRPr="00C26FB0">
        <w:rPr>
          <w:rFonts w:ascii="Arial" w:eastAsia="Times New Roman" w:hAnsi="Arial" w:cs="Arial"/>
          <w:b/>
          <w:bCs/>
          <w:color w:val="2F5496" w:themeColor="accent1" w:themeShade="BF"/>
          <w:lang w:eastAsia="sl-SI"/>
        </w:rPr>
        <w:t>,</w:t>
      </w:r>
      <w:r w:rsidR="00D2395B" w:rsidRPr="00C26FB0">
        <w:rPr>
          <w:rFonts w:ascii="Arial" w:eastAsia="Times New Roman" w:hAnsi="Arial" w:cs="Arial"/>
          <w:b/>
          <w:bCs/>
          <w:color w:val="2F5496" w:themeColor="accent1" w:themeShade="BF"/>
          <w:lang w:eastAsia="sl-SI"/>
        </w:rPr>
        <w:t xml:space="preserve"> 2020</w:t>
      </w:r>
    </w:p>
    <w:p w14:paraId="2FEB2945" w14:textId="0BBF84FE" w:rsidR="00C82265" w:rsidRPr="00070353" w:rsidRDefault="00765441" w:rsidP="00765441">
      <w:pPr>
        <w:rPr>
          <w:rFonts w:ascii="Arial" w:eastAsia="Times New Roman" w:hAnsi="Arial" w:cs="Arial"/>
          <w:b/>
          <w:bCs/>
          <w:sz w:val="28"/>
          <w:szCs w:val="28"/>
          <w:lang w:eastAsia="sl-SI"/>
        </w:rPr>
      </w:pPr>
      <w:r w:rsidRPr="00070353">
        <w:rPr>
          <w:rFonts w:ascii="Arial" w:eastAsia="Times New Roman" w:hAnsi="Arial" w:cs="Arial"/>
          <w:b/>
          <w:bCs/>
          <w:sz w:val="28"/>
          <w:szCs w:val="28"/>
          <w:lang w:eastAsia="sl-SI"/>
        </w:rPr>
        <w:lastRenderedPageBreak/>
        <w:t>VSEBINA</w:t>
      </w:r>
    </w:p>
    <w:p w14:paraId="6597320D" w14:textId="77777777" w:rsidR="00C82265" w:rsidRPr="00B20177" w:rsidRDefault="00C82265" w:rsidP="001312EB">
      <w:pPr>
        <w:spacing w:after="0" w:line="240" w:lineRule="auto"/>
        <w:jc w:val="both"/>
        <w:rPr>
          <w:rFonts w:ascii="Arial" w:eastAsia="Times New Roman" w:hAnsi="Arial" w:cs="Arial"/>
          <w:sz w:val="24"/>
          <w:szCs w:val="24"/>
          <w:lang w:eastAsia="sl-SI"/>
        </w:rPr>
      </w:pPr>
      <w:r w:rsidRPr="00070353">
        <w:rPr>
          <w:rFonts w:ascii="Arial" w:eastAsia="Times New Roman" w:hAnsi="Arial" w:cs="Arial"/>
          <w:sz w:val="24"/>
          <w:szCs w:val="24"/>
          <w:lang w:eastAsia="sl-SI"/>
        </w:rPr>
        <w:t>​</w:t>
      </w:r>
    </w:p>
    <w:p w14:paraId="748EEBCF" w14:textId="62D2DD24" w:rsidR="00B20177" w:rsidRPr="00B20177" w:rsidRDefault="00765441">
      <w:pPr>
        <w:pStyle w:val="Kazalovsebine1"/>
        <w:tabs>
          <w:tab w:val="left" w:pos="440"/>
        </w:tabs>
        <w:rPr>
          <w:rFonts w:eastAsiaTheme="minorEastAsia" w:cs="Arial"/>
          <w:noProof/>
          <w:lang w:eastAsia="sl-SI"/>
        </w:rPr>
      </w:pPr>
      <w:r w:rsidRPr="00B20177">
        <w:rPr>
          <w:rFonts w:eastAsia="Times New Roman" w:cs="Arial"/>
          <w:b/>
          <w:bCs/>
          <w:sz w:val="28"/>
          <w:szCs w:val="28"/>
          <w:lang w:eastAsia="sl-SI"/>
        </w:rPr>
        <w:fldChar w:fldCharType="begin"/>
      </w:r>
      <w:r w:rsidRPr="00B20177">
        <w:rPr>
          <w:rFonts w:eastAsia="Times New Roman" w:cs="Arial"/>
          <w:b/>
          <w:bCs/>
          <w:sz w:val="28"/>
          <w:szCs w:val="28"/>
          <w:lang w:eastAsia="sl-SI"/>
        </w:rPr>
        <w:instrText xml:space="preserve"> TOC \o "1-4" \h \z \u </w:instrText>
      </w:r>
      <w:r w:rsidRPr="00B20177">
        <w:rPr>
          <w:rFonts w:eastAsia="Times New Roman" w:cs="Arial"/>
          <w:b/>
          <w:bCs/>
          <w:sz w:val="28"/>
          <w:szCs w:val="28"/>
          <w:lang w:eastAsia="sl-SI"/>
        </w:rPr>
        <w:fldChar w:fldCharType="separate"/>
      </w:r>
      <w:hyperlink w:anchor="_Toc48806170" w:history="1">
        <w:r w:rsidR="00B20177" w:rsidRPr="00B20177">
          <w:rPr>
            <w:rStyle w:val="Hiperpovezava"/>
            <w:rFonts w:cs="Arial"/>
            <w:noProof/>
          </w:rPr>
          <w:t>1</w:t>
        </w:r>
        <w:r w:rsidR="00B20177" w:rsidRPr="00B20177">
          <w:rPr>
            <w:rFonts w:eastAsiaTheme="minorEastAsia" w:cs="Arial"/>
            <w:noProof/>
            <w:lang w:eastAsia="sl-SI"/>
          </w:rPr>
          <w:tab/>
        </w:r>
        <w:r w:rsidR="00B20177" w:rsidRPr="00B20177">
          <w:rPr>
            <w:rStyle w:val="Hiperpovezava"/>
            <w:rFonts w:cs="Arial"/>
            <w:noProof/>
          </w:rPr>
          <w:t>POVZETEK</w:t>
        </w:r>
        <w:r w:rsidR="00B20177" w:rsidRPr="00B20177">
          <w:rPr>
            <w:rFonts w:cs="Arial"/>
            <w:noProof/>
            <w:webHidden/>
          </w:rPr>
          <w:tab/>
        </w:r>
        <w:r w:rsidR="00B20177" w:rsidRPr="00B20177">
          <w:rPr>
            <w:rFonts w:cs="Arial"/>
            <w:noProof/>
            <w:webHidden/>
          </w:rPr>
          <w:fldChar w:fldCharType="begin"/>
        </w:r>
        <w:r w:rsidR="00B20177" w:rsidRPr="00B20177">
          <w:rPr>
            <w:rFonts w:cs="Arial"/>
            <w:noProof/>
            <w:webHidden/>
          </w:rPr>
          <w:instrText xml:space="preserve"> PAGEREF _Toc48806170 \h </w:instrText>
        </w:r>
        <w:r w:rsidR="00B20177" w:rsidRPr="00B20177">
          <w:rPr>
            <w:rFonts w:cs="Arial"/>
            <w:noProof/>
            <w:webHidden/>
          </w:rPr>
        </w:r>
        <w:r w:rsidR="00B20177" w:rsidRPr="00B20177">
          <w:rPr>
            <w:rFonts w:cs="Arial"/>
            <w:noProof/>
            <w:webHidden/>
          </w:rPr>
          <w:fldChar w:fldCharType="separate"/>
        </w:r>
        <w:r w:rsidR="00B20177" w:rsidRPr="00B20177">
          <w:rPr>
            <w:rFonts w:cs="Arial"/>
            <w:noProof/>
            <w:webHidden/>
          </w:rPr>
          <w:t>1</w:t>
        </w:r>
        <w:r w:rsidR="00B20177" w:rsidRPr="00B20177">
          <w:rPr>
            <w:rFonts w:cs="Arial"/>
            <w:noProof/>
            <w:webHidden/>
          </w:rPr>
          <w:fldChar w:fldCharType="end"/>
        </w:r>
      </w:hyperlink>
    </w:p>
    <w:p w14:paraId="29F94EAD" w14:textId="486C72D1" w:rsidR="00B20177" w:rsidRPr="00B20177" w:rsidRDefault="00CF6269">
      <w:pPr>
        <w:pStyle w:val="Kazalovsebine1"/>
        <w:tabs>
          <w:tab w:val="left" w:pos="440"/>
        </w:tabs>
        <w:rPr>
          <w:rFonts w:eastAsiaTheme="minorEastAsia" w:cs="Arial"/>
          <w:noProof/>
          <w:lang w:eastAsia="sl-SI"/>
        </w:rPr>
      </w:pPr>
      <w:hyperlink w:anchor="_Toc48806171" w:history="1">
        <w:r w:rsidR="00B20177" w:rsidRPr="00B20177">
          <w:rPr>
            <w:rStyle w:val="Hiperpovezava"/>
            <w:rFonts w:cs="Arial"/>
            <w:noProof/>
          </w:rPr>
          <w:t>2</w:t>
        </w:r>
        <w:r w:rsidR="00B20177" w:rsidRPr="00B20177">
          <w:rPr>
            <w:rFonts w:eastAsiaTheme="minorEastAsia" w:cs="Arial"/>
            <w:noProof/>
            <w:lang w:eastAsia="sl-SI"/>
          </w:rPr>
          <w:tab/>
        </w:r>
        <w:r w:rsidR="00B20177" w:rsidRPr="00B20177">
          <w:rPr>
            <w:rStyle w:val="Hiperpovezava"/>
            <w:rFonts w:cs="Arial"/>
            <w:noProof/>
          </w:rPr>
          <w:t>PREDSTAVITEV</w:t>
        </w:r>
        <w:r w:rsidR="00B20177" w:rsidRPr="00B20177">
          <w:rPr>
            <w:rFonts w:cs="Arial"/>
            <w:noProof/>
            <w:webHidden/>
          </w:rPr>
          <w:tab/>
        </w:r>
        <w:r w:rsidR="00B20177" w:rsidRPr="00B20177">
          <w:rPr>
            <w:rFonts w:cs="Arial"/>
            <w:noProof/>
            <w:webHidden/>
          </w:rPr>
          <w:fldChar w:fldCharType="begin"/>
        </w:r>
        <w:r w:rsidR="00B20177" w:rsidRPr="00B20177">
          <w:rPr>
            <w:rFonts w:cs="Arial"/>
            <w:noProof/>
            <w:webHidden/>
          </w:rPr>
          <w:instrText xml:space="preserve"> PAGEREF _Toc48806171 \h </w:instrText>
        </w:r>
        <w:r w:rsidR="00B20177" w:rsidRPr="00B20177">
          <w:rPr>
            <w:rFonts w:cs="Arial"/>
            <w:noProof/>
            <w:webHidden/>
          </w:rPr>
        </w:r>
        <w:r w:rsidR="00B20177" w:rsidRPr="00B20177">
          <w:rPr>
            <w:rFonts w:cs="Arial"/>
            <w:noProof/>
            <w:webHidden/>
          </w:rPr>
          <w:fldChar w:fldCharType="separate"/>
        </w:r>
        <w:r w:rsidR="00B20177" w:rsidRPr="00B20177">
          <w:rPr>
            <w:rFonts w:cs="Arial"/>
            <w:noProof/>
            <w:webHidden/>
          </w:rPr>
          <w:t>2</w:t>
        </w:r>
        <w:r w:rsidR="00B20177" w:rsidRPr="00B20177">
          <w:rPr>
            <w:rFonts w:cs="Arial"/>
            <w:noProof/>
            <w:webHidden/>
          </w:rPr>
          <w:fldChar w:fldCharType="end"/>
        </w:r>
      </w:hyperlink>
    </w:p>
    <w:p w14:paraId="5C4BFAAB" w14:textId="3A838A36" w:rsidR="00B20177" w:rsidRPr="00B20177" w:rsidRDefault="00CF6269">
      <w:pPr>
        <w:pStyle w:val="Kazalovsebine1"/>
        <w:tabs>
          <w:tab w:val="left" w:pos="440"/>
        </w:tabs>
        <w:rPr>
          <w:rFonts w:eastAsiaTheme="minorEastAsia" w:cs="Arial"/>
          <w:noProof/>
          <w:lang w:eastAsia="sl-SI"/>
        </w:rPr>
      </w:pPr>
      <w:hyperlink w:anchor="_Toc48806172" w:history="1">
        <w:r w:rsidR="00B20177" w:rsidRPr="00B20177">
          <w:rPr>
            <w:rStyle w:val="Hiperpovezava"/>
            <w:rFonts w:cs="Arial"/>
            <w:noProof/>
          </w:rPr>
          <w:t>3</w:t>
        </w:r>
        <w:r w:rsidR="00B20177" w:rsidRPr="00B20177">
          <w:rPr>
            <w:rFonts w:eastAsiaTheme="minorEastAsia" w:cs="Arial"/>
            <w:noProof/>
            <w:lang w:eastAsia="sl-SI"/>
          </w:rPr>
          <w:tab/>
        </w:r>
        <w:r w:rsidR="00B20177" w:rsidRPr="00B20177">
          <w:rPr>
            <w:rStyle w:val="Hiperpovezava"/>
            <w:rFonts w:cs="Arial"/>
            <w:noProof/>
          </w:rPr>
          <w:t>DIGITALNA INOVACIJSKA STIČIŠČA</w:t>
        </w:r>
        <w:r w:rsidR="00B20177" w:rsidRPr="00B20177">
          <w:rPr>
            <w:rFonts w:cs="Arial"/>
            <w:noProof/>
            <w:webHidden/>
          </w:rPr>
          <w:tab/>
        </w:r>
        <w:r w:rsidR="00B20177" w:rsidRPr="00B20177">
          <w:rPr>
            <w:rFonts w:cs="Arial"/>
            <w:noProof/>
            <w:webHidden/>
          </w:rPr>
          <w:fldChar w:fldCharType="begin"/>
        </w:r>
        <w:r w:rsidR="00B20177" w:rsidRPr="00B20177">
          <w:rPr>
            <w:rFonts w:cs="Arial"/>
            <w:noProof/>
            <w:webHidden/>
          </w:rPr>
          <w:instrText xml:space="preserve"> PAGEREF _Toc48806172 \h </w:instrText>
        </w:r>
        <w:r w:rsidR="00B20177" w:rsidRPr="00B20177">
          <w:rPr>
            <w:rFonts w:cs="Arial"/>
            <w:noProof/>
            <w:webHidden/>
          </w:rPr>
        </w:r>
        <w:r w:rsidR="00B20177" w:rsidRPr="00B20177">
          <w:rPr>
            <w:rFonts w:cs="Arial"/>
            <w:noProof/>
            <w:webHidden/>
          </w:rPr>
          <w:fldChar w:fldCharType="separate"/>
        </w:r>
        <w:r w:rsidR="00B20177" w:rsidRPr="00B20177">
          <w:rPr>
            <w:rFonts w:cs="Arial"/>
            <w:noProof/>
            <w:webHidden/>
          </w:rPr>
          <w:t>3</w:t>
        </w:r>
        <w:r w:rsidR="00B20177" w:rsidRPr="00B20177">
          <w:rPr>
            <w:rFonts w:cs="Arial"/>
            <w:noProof/>
            <w:webHidden/>
          </w:rPr>
          <w:fldChar w:fldCharType="end"/>
        </w:r>
      </w:hyperlink>
    </w:p>
    <w:p w14:paraId="69DC5852" w14:textId="5CEC40B8" w:rsidR="00B20177" w:rsidRPr="00B20177" w:rsidRDefault="00CF6269">
      <w:pPr>
        <w:pStyle w:val="Kazalovsebine2"/>
        <w:tabs>
          <w:tab w:val="left" w:pos="880"/>
          <w:tab w:val="right" w:leader="dot" w:pos="9062"/>
        </w:tabs>
        <w:rPr>
          <w:rFonts w:ascii="Arial" w:eastAsiaTheme="minorEastAsia" w:hAnsi="Arial" w:cs="Arial"/>
          <w:noProof/>
          <w:lang w:eastAsia="sl-SI"/>
        </w:rPr>
      </w:pPr>
      <w:hyperlink w:anchor="_Toc48806173" w:history="1">
        <w:r w:rsidR="00B20177" w:rsidRPr="00B20177">
          <w:rPr>
            <w:rStyle w:val="Hiperpovezava"/>
            <w:rFonts w:ascii="Arial" w:hAnsi="Arial" w:cs="Arial"/>
            <w:noProof/>
          </w:rPr>
          <w:t>3.1</w:t>
        </w:r>
        <w:r w:rsidR="00B20177" w:rsidRPr="00B20177">
          <w:rPr>
            <w:rFonts w:ascii="Arial" w:eastAsiaTheme="minorEastAsia" w:hAnsi="Arial" w:cs="Arial"/>
            <w:noProof/>
            <w:lang w:eastAsia="sl-SI"/>
          </w:rPr>
          <w:tab/>
        </w:r>
        <w:r w:rsidR="00B20177" w:rsidRPr="00B20177">
          <w:rPr>
            <w:rStyle w:val="Hiperpovezava"/>
            <w:rFonts w:ascii="Arial" w:hAnsi="Arial" w:cs="Arial"/>
            <w:noProof/>
          </w:rPr>
          <w:t>Koncept digitalnih inovacijskih stičišč</w:t>
        </w:r>
        <w:r w:rsidR="00B20177" w:rsidRPr="00B20177">
          <w:rPr>
            <w:rFonts w:ascii="Arial" w:hAnsi="Arial" w:cs="Arial"/>
            <w:noProof/>
            <w:webHidden/>
          </w:rPr>
          <w:tab/>
        </w:r>
        <w:r w:rsidR="00B20177" w:rsidRPr="00B20177">
          <w:rPr>
            <w:rFonts w:ascii="Arial" w:hAnsi="Arial" w:cs="Arial"/>
            <w:noProof/>
            <w:webHidden/>
          </w:rPr>
          <w:fldChar w:fldCharType="begin"/>
        </w:r>
        <w:r w:rsidR="00B20177" w:rsidRPr="00B20177">
          <w:rPr>
            <w:rFonts w:ascii="Arial" w:hAnsi="Arial" w:cs="Arial"/>
            <w:noProof/>
            <w:webHidden/>
          </w:rPr>
          <w:instrText xml:space="preserve"> PAGEREF _Toc48806173 \h </w:instrText>
        </w:r>
        <w:r w:rsidR="00B20177" w:rsidRPr="00B20177">
          <w:rPr>
            <w:rFonts w:ascii="Arial" w:hAnsi="Arial" w:cs="Arial"/>
            <w:noProof/>
            <w:webHidden/>
          </w:rPr>
        </w:r>
        <w:r w:rsidR="00B20177" w:rsidRPr="00B20177">
          <w:rPr>
            <w:rFonts w:ascii="Arial" w:hAnsi="Arial" w:cs="Arial"/>
            <w:noProof/>
            <w:webHidden/>
          </w:rPr>
          <w:fldChar w:fldCharType="separate"/>
        </w:r>
        <w:r w:rsidR="00B20177" w:rsidRPr="00B20177">
          <w:rPr>
            <w:rFonts w:ascii="Arial" w:hAnsi="Arial" w:cs="Arial"/>
            <w:noProof/>
            <w:webHidden/>
          </w:rPr>
          <w:t>3</w:t>
        </w:r>
        <w:r w:rsidR="00B20177" w:rsidRPr="00B20177">
          <w:rPr>
            <w:rFonts w:ascii="Arial" w:hAnsi="Arial" w:cs="Arial"/>
            <w:noProof/>
            <w:webHidden/>
          </w:rPr>
          <w:fldChar w:fldCharType="end"/>
        </w:r>
      </w:hyperlink>
    </w:p>
    <w:p w14:paraId="453538B3" w14:textId="5379F185" w:rsidR="00B20177" w:rsidRPr="00B20177" w:rsidRDefault="00CF6269">
      <w:pPr>
        <w:pStyle w:val="Kazalovsebine2"/>
        <w:tabs>
          <w:tab w:val="left" w:pos="880"/>
          <w:tab w:val="right" w:leader="dot" w:pos="9062"/>
        </w:tabs>
        <w:rPr>
          <w:rFonts w:ascii="Arial" w:eastAsiaTheme="minorEastAsia" w:hAnsi="Arial" w:cs="Arial"/>
          <w:noProof/>
          <w:lang w:eastAsia="sl-SI"/>
        </w:rPr>
      </w:pPr>
      <w:hyperlink w:anchor="_Toc48806174" w:history="1">
        <w:r w:rsidR="00B20177" w:rsidRPr="00B20177">
          <w:rPr>
            <w:rStyle w:val="Hiperpovezava"/>
            <w:rFonts w:ascii="Arial" w:hAnsi="Arial" w:cs="Arial"/>
            <w:noProof/>
          </w:rPr>
          <w:t>3.2</w:t>
        </w:r>
        <w:r w:rsidR="00B20177" w:rsidRPr="00B20177">
          <w:rPr>
            <w:rFonts w:ascii="Arial" w:eastAsiaTheme="minorEastAsia" w:hAnsi="Arial" w:cs="Arial"/>
            <w:noProof/>
            <w:lang w:eastAsia="sl-SI"/>
          </w:rPr>
          <w:tab/>
        </w:r>
        <w:r w:rsidR="00B20177" w:rsidRPr="00B20177">
          <w:rPr>
            <w:rStyle w:val="Hiperpovezava"/>
            <w:rFonts w:ascii="Arial" w:hAnsi="Arial" w:cs="Arial"/>
            <w:noProof/>
          </w:rPr>
          <w:t>Evropski katalog digitalnih inovacijskih stičišč</w:t>
        </w:r>
        <w:r w:rsidR="00B20177" w:rsidRPr="00B20177">
          <w:rPr>
            <w:rFonts w:ascii="Arial" w:hAnsi="Arial" w:cs="Arial"/>
            <w:noProof/>
            <w:webHidden/>
          </w:rPr>
          <w:tab/>
        </w:r>
        <w:r w:rsidR="00B20177" w:rsidRPr="00B20177">
          <w:rPr>
            <w:rFonts w:ascii="Arial" w:hAnsi="Arial" w:cs="Arial"/>
            <w:noProof/>
            <w:webHidden/>
          </w:rPr>
          <w:fldChar w:fldCharType="begin"/>
        </w:r>
        <w:r w:rsidR="00B20177" w:rsidRPr="00B20177">
          <w:rPr>
            <w:rFonts w:ascii="Arial" w:hAnsi="Arial" w:cs="Arial"/>
            <w:noProof/>
            <w:webHidden/>
          </w:rPr>
          <w:instrText xml:space="preserve"> PAGEREF _Toc48806174 \h </w:instrText>
        </w:r>
        <w:r w:rsidR="00B20177" w:rsidRPr="00B20177">
          <w:rPr>
            <w:rFonts w:ascii="Arial" w:hAnsi="Arial" w:cs="Arial"/>
            <w:noProof/>
            <w:webHidden/>
          </w:rPr>
        </w:r>
        <w:r w:rsidR="00B20177" w:rsidRPr="00B20177">
          <w:rPr>
            <w:rFonts w:ascii="Arial" w:hAnsi="Arial" w:cs="Arial"/>
            <w:noProof/>
            <w:webHidden/>
          </w:rPr>
          <w:fldChar w:fldCharType="separate"/>
        </w:r>
        <w:r w:rsidR="00B20177" w:rsidRPr="00B20177">
          <w:rPr>
            <w:rFonts w:ascii="Arial" w:hAnsi="Arial" w:cs="Arial"/>
            <w:noProof/>
            <w:webHidden/>
          </w:rPr>
          <w:t>6</w:t>
        </w:r>
        <w:r w:rsidR="00B20177" w:rsidRPr="00B20177">
          <w:rPr>
            <w:rFonts w:ascii="Arial" w:hAnsi="Arial" w:cs="Arial"/>
            <w:noProof/>
            <w:webHidden/>
          </w:rPr>
          <w:fldChar w:fldCharType="end"/>
        </w:r>
      </w:hyperlink>
    </w:p>
    <w:p w14:paraId="25CD0EFC" w14:textId="640FD06E" w:rsidR="00B20177" w:rsidRPr="00B20177" w:rsidRDefault="00CF6269">
      <w:pPr>
        <w:pStyle w:val="Kazalovsebine1"/>
        <w:tabs>
          <w:tab w:val="left" w:pos="440"/>
        </w:tabs>
        <w:rPr>
          <w:rFonts w:eastAsiaTheme="minorEastAsia" w:cs="Arial"/>
          <w:noProof/>
          <w:lang w:eastAsia="sl-SI"/>
        </w:rPr>
      </w:pPr>
      <w:hyperlink w:anchor="_Toc48806175" w:history="1">
        <w:r w:rsidR="00B20177" w:rsidRPr="00B20177">
          <w:rPr>
            <w:rStyle w:val="Hiperpovezava"/>
            <w:rFonts w:cs="Arial"/>
            <w:noProof/>
          </w:rPr>
          <w:t>4</w:t>
        </w:r>
        <w:r w:rsidR="00B20177" w:rsidRPr="00B20177">
          <w:rPr>
            <w:rFonts w:eastAsiaTheme="minorEastAsia" w:cs="Arial"/>
            <w:noProof/>
            <w:lang w:eastAsia="sl-SI"/>
          </w:rPr>
          <w:tab/>
        </w:r>
        <w:r w:rsidR="00B20177" w:rsidRPr="00B20177">
          <w:rPr>
            <w:rStyle w:val="Hiperpovezava"/>
            <w:rFonts w:cs="Arial"/>
            <w:noProof/>
          </w:rPr>
          <w:t>PRIHODNJI EVROPSKI OKVIR DIGITALNIH INOVACIJSKIH STIČIŠČ</w:t>
        </w:r>
        <w:r w:rsidR="00B20177" w:rsidRPr="00B20177">
          <w:rPr>
            <w:rFonts w:cs="Arial"/>
            <w:noProof/>
            <w:webHidden/>
          </w:rPr>
          <w:tab/>
        </w:r>
        <w:r w:rsidR="00B20177" w:rsidRPr="00B20177">
          <w:rPr>
            <w:rFonts w:cs="Arial"/>
            <w:noProof/>
            <w:webHidden/>
          </w:rPr>
          <w:fldChar w:fldCharType="begin"/>
        </w:r>
        <w:r w:rsidR="00B20177" w:rsidRPr="00B20177">
          <w:rPr>
            <w:rFonts w:cs="Arial"/>
            <w:noProof/>
            <w:webHidden/>
          </w:rPr>
          <w:instrText xml:space="preserve"> PAGEREF _Toc48806175 \h </w:instrText>
        </w:r>
        <w:r w:rsidR="00B20177" w:rsidRPr="00B20177">
          <w:rPr>
            <w:rFonts w:cs="Arial"/>
            <w:noProof/>
            <w:webHidden/>
          </w:rPr>
        </w:r>
        <w:r w:rsidR="00B20177" w:rsidRPr="00B20177">
          <w:rPr>
            <w:rFonts w:cs="Arial"/>
            <w:noProof/>
            <w:webHidden/>
          </w:rPr>
          <w:fldChar w:fldCharType="separate"/>
        </w:r>
        <w:r w:rsidR="00B20177" w:rsidRPr="00B20177">
          <w:rPr>
            <w:rFonts w:cs="Arial"/>
            <w:noProof/>
            <w:webHidden/>
          </w:rPr>
          <w:t>7</w:t>
        </w:r>
        <w:r w:rsidR="00B20177" w:rsidRPr="00B20177">
          <w:rPr>
            <w:rFonts w:cs="Arial"/>
            <w:noProof/>
            <w:webHidden/>
          </w:rPr>
          <w:fldChar w:fldCharType="end"/>
        </w:r>
      </w:hyperlink>
    </w:p>
    <w:p w14:paraId="46C498DC" w14:textId="39A7E470" w:rsidR="00B20177" w:rsidRPr="00B20177" w:rsidRDefault="00CF6269">
      <w:pPr>
        <w:pStyle w:val="Kazalovsebine1"/>
        <w:tabs>
          <w:tab w:val="left" w:pos="440"/>
        </w:tabs>
        <w:rPr>
          <w:rFonts w:eastAsiaTheme="minorEastAsia" w:cs="Arial"/>
          <w:noProof/>
          <w:lang w:eastAsia="sl-SI"/>
        </w:rPr>
      </w:pPr>
      <w:hyperlink w:anchor="_Toc48806176" w:history="1">
        <w:r w:rsidR="00B20177" w:rsidRPr="00B20177">
          <w:rPr>
            <w:rStyle w:val="Hiperpovezava"/>
            <w:rFonts w:cs="Arial"/>
            <w:noProof/>
          </w:rPr>
          <w:t>5</w:t>
        </w:r>
        <w:r w:rsidR="00B20177" w:rsidRPr="00B20177">
          <w:rPr>
            <w:rFonts w:eastAsiaTheme="minorEastAsia" w:cs="Arial"/>
            <w:noProof/>
            <w:lang w:eastAsia="sl-SI"/>
          </w:rPr>
          <w:tab/>
        </w:r>
        <w:r w:rsidR="00B20177" w:rsidRPr="00B20177">
          <w:rPr>
            <w:rStyle w:val="Hiperpovezava"/>
            <w:rFonts w:cs="Arial"/>
            <w:noProof/>
          </w:rPr>
          <w:t>SLOVENSKI PRISTOP K DIGITALNIM INOVACIJSKIM STIČIŠČEM</w:t>
        </w:r>
        <w:r w:rsidR="00B20177" w:rsidRPr="00B20177">
          <w:rPr>
            <w:rFonts w:cs="Arial"/>
            <w:noProof/>
            <w:webHidden/>
          </w:rPr>
          <w:tab/>
        </w:r>
        <w:r w:rsidR="00B20177" w:rsidRPr="00B20177">
          <w:rPr>
            <w:rFonts w:cs="Arial"/>
            <w:noProof/>
            <w:webHidden/>
          </w:rPr>
          <w:fldChar w:fldCharType="begin"/>
        </w:r>
        <w:r w:rsidR="00B20177" w:rsidRPr="00B20177">
          <w:rPr>
            <w:rFonts w:cs="Arial"/>
            <w:noProof/>
            <w:webHidden/>
          </w:rPr>
          <w:instrText xml:space="preserve"> PAGEREF _Toc48806176 \h </w:instrText>
        </w:r>
        <w:r w:rsidR="00B20177" w:rsidRPr="00B20177">
          <w:rPr>
            <w:rFonts w:cs="Arial"/>
            <w:noProof/>
            <w:webHidden/>
          </w:rPr>
        </w:r>
        <w:r w:rsidR="00B20177" w:rsidRPr="00B20177">
          <w:rPr>
            <w:rFonts w:cs="Arial"/>
            <w:noProof/>
            <w:webHidden/>
          </w:rPr>
          <w:fldChar w:fldCharType="separate"/>
        </w:r>
        <w:r w:rsidR="00B20177" w:rsidRPr="00B20177">
          <w:rPr>
            <w:rFonts w:cs="Arial"/>
            <w:noProof/>
            <w:webHidden/>
          </w:rPr>
          <w:t>9</w:t>
        </w:r>
        <w:r w:rsidR="00B20177" w:rsidRPr="00B20177">
          <w:rPr>
            <w:rFonts w:cs="Arial"/>
            <w:noProof/>
            <w:webHidden/>
          </w:rPr>
          <w:fldChar w:fldCharType="end"/>
        </w:r>
      </w:hyperlink>
    </w:p>
    <w:p w14:paraId="7F291C6A" w14:textId="7852162B" w:rsidR="00B20177" w:rsidRPr="00B20177" w:rsidRDefault="00CF6269">
      <w:pPr>
        <w:pStyle w:val="Kazalovsebine2"/>
        <w:tabs>
          <w:tab w:val="left" w:pos="880"/>
          <w:tab w:val="right" w:leader="dot" w:pos="9062"/>
        </w:tabs>
        <w:rPr>
          <w:rFonts w:ascii="Arial" w:eastAsiaTheme="minorEastAsia" w:hAnsi="Arial" w:cs="Arial"/>
          <w:noProof/>
          <w:lang w:eastAsia="sl-SI"/>
        </w:rPr>
      </w:pPr>
      <w:hyperlink w:anchor="_Toc48806177" w:history="1">
        <w:r w:rsidR="00B20177" w:rsidRPr="00B20177">
          <w:rPr>
            <w:rStyle w:val="Hiperpovezava"/>
            <w:rFonts w:ascii="Arial" w:hAnsi="Arial" w:cs="Arial"/>
            <w:noProof/>
          </w:rPr>
          <w:t>5.1</w:t>
        </w:r>
        <w:r w:rsidR="00B20177" w:rsidRPr="00B20177">
          <w:rPr>
            <w:rFonts w:ascii="Arial" w:eastAsiaTheme="minorEastAsia" w:hAnsi="Arial" w:cs="Arial"/>
            <w:noProof/>
            <w:lang w:eastAsia="sl-SI"/>
          </w:rPr>
          <w:tab/>
        </w:r>
        <w:r w:rsidR="00B20177" w:rsidRPr="00B20177">
          <w:rPr>
            <w:rStyle w:val="Hiperpovezava"/>
            <w:rFonts w:ascii="Arial" w:hAnsi="Arial" w:cs="Arial"/>
            <w:noProof/>
          </w:rPr>
          <w:t>Digitalna inovacijska stičišča v Sloveniji</w:t>
        </w:r>
        <w:r w:rsidR="00B20177" w:rsidRPr="00B20177">
          <w:rPr>
            <w:rFonts w:ascii="Arial" w:hAnsi="Arial" w:cs="Arial"/>
            <w:noProof/>
            <w:webHidden/>
          </w:rPr>
          <w:tab/>
        </w:r>
        <w:r w:rsidR="00B20177" w:rsidRPr="00B20177">
          <w:rPr>
            <w:rFonts w:ascii="Arial" w:hAnsi="Arial" w:cs="Arial"/>
            <w:noProof/>
            <w:webHidden/>
          </w:rPr>
          <w:fldChar w:fldCharType="begin"/>
        </w:r>
        <w:r w:rsidR="00B20177" w:rsidRPr="00B20177">
          <w:rPr>
            <w:rFonts w:ascii="Arial" w:hAnsi="Arial" w:cs="Arial"/>
            <w:noProof/>
            <w:webHidden/>
          </w:rPr>
          <w:instrText xml:space="preserve"> PAGEREF _Toc48806177 \h </w:instrText>
        </w:r>
        <w:r w:rsidR="00B20177" w:rsidRPr="00B20177">
          <w:rPr>
            <w:rFonts w:ascii="Arial" w:hAnsi="Arial" w:cs="Arial"/>
            <w:noProof/>
            <w:webHidden/>
          </w:rPr>
        </w:r>
        <w:r w:rsidR="00B20177" w:rsidRPr="00B20177">
          <w:rPr>
            <w:rFonts w:ascii="Arial" w:hAnsi="Arial" w:cs="Arial"/>
            <w:noProof/>
            <w:webHidden/>
          </w:rPr>
          <w:fldChar w:fldCharType="separate"/>
        </w:r>
        <w:r w:rsidR="00B20177" w:rsidRPr="00B20177">
          <w:rPr>
            <w:rFonts w:ascii="Arial" w:hAnsi="Arial" w:cs="Arial"/>
            <w:noProof/>
            <w:webHidden/>
          </w:rPr>
          <w:t>12</w:t>
        </w:r>
        <w:r w:rsidR="00B20177" w:rsidRPr="00B20177">
          <w:rPr>
            <w:rFonts w:ascii="Arial" w:hAnsi="Arial" w:cs="Arial"/>
            <w:noProof/>
            <w:webHidden/>
          </w:rPr>
          <w:fldChar w:fldCharType="end"/>
        </w:r>
      </w:hyperlink>
    </w:p>
    <w:p w14:paraId="67340F4F" w14:textId="4298D92D" w:rsidR="00B20177" w:rsidRPr="00B20177" w:rsidRDefault="00CF6269">
      <w:pPr>
        <w:pStyle w:val="Kazalovsebine2"/>
        <w:tabs>
          <w:tab w:val="left" w:pos="880"/>
          <w:tab w:val="right" w:leader="dot" w:pos="9062"/>
        </w:tabs>
        <w:rPr>
          <w:rFonts w:ascii="Arial" w:eastAsiaTheme="minorEastAsia" w:hAnsi="Arial" w:cs="Arial"/>
          <w:noProof/>
          <w:lang w:eastAsia="sl-SI"/>
        </w:rPr>
      </w:pPr>
      <w:hyperlink w:anchor="_Toc48806178" w:history="1">
        <w:r w:rsidR="00B20177" w:rsidRPr="00B20177">
          <w:rPr>
            <w:rStyle w:val="Hiperpovezava"/>
            <w:rFonts w:ascii="Arial" w:hAnsi="Arial" w:cs="Arial"/>
            <w:noProof/>
          </w:rPr>
          <w:t>5.2</w:t>
        </w:r>
        <w:r w:rsidR="00B20177" w:rsidRPr="00B20177">
          <w:rPr>
            <w:rFonts w:ascii="Arial" w:eastAsiaTheme="minorEastAsia" w:hAnsi="Arial" w:cs="Arial"/>
            <w:noProof/>
            <w:lang w:eastAsia="sl-SI"/>
          </w:rPr>
          <w:tab/>
        </w:r>
        <w:r w:rsidR="00B20177" w:rsidRPr="00B20177">
          <w:rPr>
            <w:rStyle w:val="Hiperpovezava"/>
            <w:rFonts w:ascii="Arial" w:hAnsi="Arial" w:cs="Arial"/>
            <w:noProof/>
          </w:rPr>
          <w:t>Strateška usmeritev slovenskih DIH-ov po 2020</w:t>
        </w:r>
        <w:r w:rsidR="00B20177" w:rsidRPr="00B20177">
          <w:rPr>
            <w:rFonts w:ascii="Arial" w:hAnsi="Arial" w:cs="Arial"/>
            <w:noProof/>
            <w:webHidden/>
          </w:rPr>
          <w:tab/>
        </w:r>
        <w:r w:rsidR="00B20177" w:rsidRPr="00B20177">
          <w:rPr>
            <w:rFonts w:ascii="Arial" w:hAnsi="Arial" w:cs="Arial"/>
            <w:noProof/>
            <w:webHidden/>
          </w:rPr>
          <w:fldChar w:fldCharType="begin"/>
        </w:r>
        <w:r w:rsidR="00B20177" w:rsidRPr="00B20177">
          <w:rPr>
            <w:rFonts w:ascii="Arial" w:hAnsi="Arial" w:cs="Arial"/>
            <w:noProof/>
            <w:webHidden/>
          </w:rPr>
          <w:instrText xml:space="preserve"> PAGEREF _Toc48806178 \h </w:instrText>
        </w:r>
        <w:r w:rsidR="00B20177" w:rsidRPr="00B20177">
          <w:rPr>
            <w:rFonts w:ascii="Arial" w:hAnsi="Arial" w:cs="Arial"/>
            <w:noProof/>
            <w:webHidden/>
          </w:rPr>
        </w:r>
        <w:r w:rsidR="00B20177" w:rsidRPr="00B20177">
          <w:rPr>
            <w:rFonts w:ascii="Arial" w:hAnsi="Arial" w:cs="Arial"/>
            <w:noProof/>
            <w:webHidden/>
          </w:rPr>
          <w:fldChar w:fldCharType="separate"/>
        </w:r>
        <w:r w:rsidR="00B20177" w:rsidRPr="00B20177">
          <w:rPr>
            <w:rFonts w:ascii="Arial" w:hAnsi="Arial" w:cs="Arial"/>
            <w:noProof/>
            <w:webHidden/>
          </w:rPr>
          <w:t>14</w:t>
        </w:r>
        <w:r w:rsidR="00B20177" w:rsidRPr="00B20177">
          <w:rPr>
            <w:rFonts w:ascii="Arial" w:hAnsi="Arial" w:cs="Arial"/>
            <w:noProof/>
            <w:webHidden/>
          </w:rPr>
          <w:fldChar w:fldCharType="end"/>
        </w:r>
      </w:hyperlink>
    </w:p>
    <w:p w14:paraId="533C2CD4" w14:textId="34CCF764" w:rsidR="00B20177" w:rsidRPr="00B20177" w:rsidRDefault="00CF6269">
      <w:pPr>
        <w:pStyle w:val="Kazalovsebine1"/>
        <w:rPr>
          <w:rFonts w:eastAsiaTheme="minorEastAsia" w:cs="Arial"/>
          <w:noProof/>
          <w:lang w:eastAsia="sl-SI"/>
        </w:rPr>
      </w:pPr>
      <w:hyperlink w:anchor="_Toc48806179" w:history="1">
        <w:r w:rsidR="00B20177" w:rsidRPr="00B20177">
          <w:rPr>
            <w:rStyle w:val="Hiperpovezava"/>
            <w:rFonts w:cs="Arial"/>
            <w:noProof/>
          </w:rPr>
          <w:t>PRILOGA 1</w:t>
        </w:r>
        <w:r w:rsidR="00B20177" w:rsidRPr="00B20177">
          <w:rPr>
            <w:rFonts w:cs="Arial"/>
            <w:noProof/>
            <w:webHidden/>
          </w:rPr>
          <w:tab/>
        </w:r>
        <w:r w:rsidR="00B20177" w:rsidRPr="00B20177">
          <w:rPr>
            <w:rFonts w:cs="Arial"/>
            <w:noProof/>
            <w:webHidden/>
          </w:rPr>
          <w:fldChar w:fldCharType="begin"/>
        </w:r>
        <w:r w:rsidR="00B20177" w:rsidRPr="00B20177">
          <w:rPr>
            <w:rFonts w:cs="Arial"/>
            <w:noProof/>
            <w:webHidden/>
          </w:rPr>
          <w:instrText xml:space="preserve"> PAGEREF _Toc48806179 \h </w:instrText>
        </w:r>
        <w:r w:rsidR="00B20177" w:rsidRPr="00B20177">
          <w:rPr>
            <w:rFonts w:cs="Arial"/>
            <w:noProof/>
            <w:webHidden/>
          </w:rPr>
        </w:r>
        <w:r w:rsidR="00B20177" w:rsidRPr="00B20177">
          <w:rPr>
            <w:rFonts w:cs="Arial"/>
            <w:noProof/>
            <w:webHidden/>
          </w:rPr>
          <w:fldChar w:fldCharType="separate"/>
        </w:r>
        <w:r w:rsidR="00B20177" w:rsidRPr="00B20177">
          <w:rPr>
            <w:rFonts w:cs="Arial"/>
            <w:noProof/>
            <w:webHidden/>
          </w:rPr>
          <w:t>1</w:t>
        </w:r>
        <w:r w:rsidR="00B20177" w:rsidRPr="00B20177">
          <w:rPr>
            <w:rFonts w:cs="Arial"/>
            <w:noProof/>
            <w:webHidden/>
          </w:rPr>
          <w:fldChar w:fldCharType="end"/>
        </w:r>
      </w:hyperlink>
    </w:p>
    <w:p w14:paraId="4690A6C5" w14:textId="28C08E0D" w:rsidR="00B20177" w:rsidRPr="00B20177" w:rsidRDefault="00CF6269">
      <w:pPr>
        <w:pStyle w:val="Kazalovsebine1"/>
        <w:rPr>
          <w:rFonts w:eastAsiaTheme="minorEastAsia" w:cs="Arial"/>
          <w:noProof/>
          <w:lang w:eastAsia="sl-SI"/>
        </w:rPr>
      </w:pPr>
      <w:hyperlink w:anchor="_Toc48806180" w:history="1">
        <w:r w:rsidR="00B20177" w:rsidRPr="00B20177">
          <w:rPr>
            <w:rStyle w:val="Hiperpovezava"/>
            <w:rFonts w:cs="Arial"/>
            <w:noProof/>
          </w:rPr>
          <w:t>PRILOGA 2</w:t>
        </w:r>
        <w:r w:rsidR="00B20177" w:rsidRPr="00B20177">
          <w:rPr>
            <w:rFonts w:cs="Arial"/>
            <w:noProof/>
            <w:webHidden/>
          </w:rPr>
          <w:tab/>
        </w:r>
        <w:r w:rsidR="00B20177" w:rsidRPr="00B20177">
          <w:rPr>
            <w:rFonts w:cs="Arial"/>
            <w:noProof/>
            <w:webHidden/>
          </w:rPr>
          <w:fldChar w:fldCharType="begin"/>
        </w:r>
        <w:r w:rsidR="00B20177" w:rsidRPr="00B20177">
          <w:rPr>
            <w:rFonts w:cs="Arial"/>
            <w:noProof/>
            <w:webHidden/>
          </w:rPr>
          <w:instrText xml:space="preserve"> PAGEREF _Toc48806180 \h </w:instrText>
        </w:r>
        <w:r w:rsidR="00B20177" w:rsidRPr="00B20177">
          <w:rPr>
            <w:rFonts w:cs="Arial"/>
            <w:noProof/>
            <w:webHidden/>
          </w:rPr>
        </w:r>
        <w:r w:rsidR="00B20177" w:rsidRPr="00B20177">
          <w:rPr>
            <w:rFonts w:cs="Arial"/>
            <w:noProof/>
            <w:webHidden/>
          </w:rPr>
          <w:fldChar w:fldCharType="separate"/>
        </w:r>
        <w:r w:rsidR="00B20177" w:rsidRPr="00B20177">
          <w:rPr>
            <w:rFonts w:cs="Arial"/>
            <w:noProof/>
            <w:webHidden/>
          </w:rPr>
          <w:t>4</w:t>
        </w:r>
        <w:r w:rsidR="00B20177" w:rsidRPr="00B20177">
          <w:rPr>
            <w:rFonts w:cs="Arial"/>
            <w:noProof/>
            <w:webHidden/>
          </w:rPr>
          <w:fldChar w:fldCharType="end"/>
        </w:r>
      </w:hyperlink>
    </w:p>
    <w:p w14:paraId="365AA0AB" w14:textId="519FDF3E" w:rsidR="00B20177" w:rsidRPr="00B20177" w:rsidRDefault="00CF6269">
      <w:pPr>
        <w:pStyle w:val="Kazalovsebine1"/>
        <w:rPr>
          <w:rFonts w:eastAsiaTheme="minorEastAsia" w:cs="Arial"/>
          <w:noProof/>
          <w:lang w:eastAsia="sl-SI"/>
        </w:rPr>
      </w:pPr>
      <w:hyperlink w:anchor="_Toc48806181" w:history="1">
        <w:r w:rsidR="00B20177" w:rsidRPr="00B20177">
          <w:rPr>
            <w:rStyle w:val="Hiperpovezava"/>
            <w:rFonts w:cs="Arial"/>
            <w:noProof/>
          </w:rPr>
          <w:t>PRILOGA 3</w:t>
        </w:r>
        <w:r w:rsidR="00B20177" w:rsidRPr="00B20177">
          <w:rPr>
            <w:rFonts w:cs="Arial"/>
            <w:noProof/>
            <w:webHidden/>
          </w:rPr>
          <w:tab/>
        </w:r>
        <w:r w:rsidR="00B20177" w:rsidRPr="00B20177">
          <w:rPr>
            <w:rFonts w:cs="Arial"/>
            <w:noProof/>
            <w:webHidden/>
          </w:rPr>
          <w:fldChar w:fldCharType="begin"/>
        </w:r>
        <w:r w:rsidR="00B20177" w:rsidRPr="00B20177">
          <w:rPr>
            <w:rFonts w:cs="Arial"/>
            <w:noProof/>
            <w:webHidden/>
          </w:rPr>
          <w:instrText xml:space="preserve"> PAGEREF _Toc48806181 \h </w:instrText>
        </w:r>
        <w:r w:rsidR="00B20177" w:rsidRPr="00B20177">
          <w:rPr>
            <w:rFonts w:cs="Arial"/>
            <w:noProof/>
            <w:webHidden/>
          </w:rPr>
        </w:r>
        <w:r w:rsidR="00B20177" w:rsidRPr="00B20177">
          <w:rPr>
            <w:rFonts w:cs="Arial"/>
            <w:noProof/>
            <w:webHidden/>
          </w:rPr>
          <w:fldChar w:fldCharType="separate"/>
        </w:r>
        <w:r w:rsidR="00B20177" w:rsidRPr="00B20177">
          <w:rPr>
            <w:rFonts w:cs="Arial"/>
            <w:noProof/>
            <w:webHidden/>
          </w:rPr>
          <w:t>6</w:t>
        </w:r>
        <w:r w:rsidR="00B20177" w:rsidRPr="00B20177">
          <w:rPr>
            <w:rFonts w:cs="Arial"/>
            <w:noProof/>
            <w:webHidden/>
          </w:rPr>
          <w:fldChar w:fldCharType="end"/>
        </w:r>
      </w:hyperlink>
    </w:p>
    <w:p w14:paraId="4DD29670" w14:textId="0172C864" w:rsidR="00B20177" w:rsidRPr="00B20177" w:rsidRDefault="00CF6269">
      <w:pPr>
        <w:pStyle w:val="Kazalovsebine1"/>
        <w:rPr>
          <w:rFonts w:eastAsiaTheme="minorEastAsia" w:cs="Arial"/>
          <w:noProof/>
          <w:lang w:eastAsia="sl-SI"/>
        </w:rPr>
      </w:pPr>
      <w:hyperlink w:anchor="_Toc48806182" w:history="1">
        <w:r w:rsidR="00B20177" w:rsidRPr="00B20177">
          <w:rPr>
            <w:rStyle w:val="Hiperpovezava"/>
            <w:rFonts w:cs="Arial"/>
            <w:noProof/>
          </w:rPr>
          <w:t>PRILOGA 4</w:t>
        </w:r>
        <w:r w:rsidR="00B20177" w:rsidRPr="00B20177">
          <w:rPr>
            <w:rFonts w:cs="Arial"/>
            <w:noProof/>
            <w:webHidden/>
          </w:rPr>
          <w:tab/>
        </w:r>
        <w:r w:rsidR="00B20177" w:rsidRPr="00B20177">
          <w:rPr>
            <w:rFonts w:cs="Arial"/>
            <w:noProof/>
            <w:webHidden/>
          </w:rPr>
          <w:fldChar w:fldCharType="begin"/>
        </w:r>
        <w:r w:rsidR="00B20177" w:rsidRPr="00B20177">
          <w:rPr>
            <w:rFonts w:cs="Arial"/>
            <w:noProof/>
            <w:webHidden/>
          </w:rPr>
          <w:instrText xml:space="preserve"> PAGEREF _Toc48806182 \h </w:instrText>
        </w:r>
        <w:r w:rsidR="00B20177" w:rsidRPr="00B20177">
          <w:rPr>
            <w:rFonts w:cs="Arial"/>
            <w:noProof/>
            <w:webHidden/>
          </w:rPr>
        </w:r>
        <w:r w:rsidR="00B20177" w:rsidRPr="00B20177">
          <w:rPr>
            <w:rFonts w:cs="Arial"/>
            <w:noProof/>
            <w:webHidden/>
          </w:rPr>
          <w:fldChar w:fldCharType="separate"/>
        </w:r>
        <w:r w:rsidR="00B20177" w:rsidRPr="00B20177">
          <w:rPr>
            <w:rFonts w:cs="Arial"/>
            <w:noProof/>
            <w:webHidden/>
          </w:rPr>
          <w:t>8</w:t>
        </w:r>
        <w:r w:rsidR="00B20177" w:rsidRPr="00B20177">
          <w:rPr>
            <w:rFonts w:cs="Arial"/>
            <w:noProof/>
            <w:webHidden/>
          </w:rPr>
          <w:fldChar w:fldCharType="end"/>
        </w:r>
      </w:hyperlink>
    </w:p>
    <w:p w14:paraId="075370CC" w14:textId="1D30CF57" w:rsidR="00FB2EB0" w:rsidRDefault="00765441">
      <w:pPr>
        <w:rPr>
          <w:rFonts w:ascii="Arial" w:eastAsia="Times New Roman" w:hAnsi="Arial" w:cs="Arial"/>
          <w:b/>
          <w:bCs/>
          <w:sz w:val="28"/>
          <w:szCs w:val="28"/>
          <w:lang w:eastAsia="sl-SI"/>
        </w:rPr>
      </w:pPr>
      <w:r w:rsidRPr="00B20177">
        <w:rPr>
          <w:rFonts w:ascii="Arial" w:eastAsia="Times New Roman" w:hAnsi="Arial" w:cs="Arial"/>
          <w:b/>
          <w:bCs/>
          <w:sz w:val="28"/>
          <w:szCs w:val="28"/>
          <w:lang w:eastAsia="sl-SI"/>
        </w:rPr>
        <w:fldChar w:fldCharType="end"/>
      </w:r>
    </w:p>
    <w:p w14:paraId="571F49DF" w14:textId="77777777" w:rsidR="00FB2EB0" w:rsidRDefault="00FB2EB0">
      <w:pPr>
        <w:rPr>
          <w:rFonts w:ascii="Arial" w:eastAsia="Times New Roman" w:hAnsi="Arial" w:cs="Arial"/>
          <w:b/>
          <w:bCs/>
          <w:sz w:val="28"/>
          <w:szCs w:val="28"/>
          <w:lang w:eastAsia="sl-SI"/>
        </w:rPr>
        <w:sectPr w:rsidR="00FB2EB0" w:rsidSect="00E92B56">
          <w:headerReference w:type="even" r:id="rId15"/>
          <w:headerReference w:type="default" r:id="rId16"/>
          <w:footerReference w:type="default" r:id="rId17"/>
          <w:headerReference w:type="first" r:id="rId18"/>
          <w:pgSz w:w="11906" w:h="16838"/>
          <w:pgMar w:top="1417" w:right="1417" w:bottom="1417" w:left="1417" w:header="708" w:footer="708" w:gutter="0"/>
          <w:pgNumType w:start="0"/>
          <w:cols w:space="708"/>
          <w:docGrid w:linePitch="360"/>
        </w:sectPr>
      </w:pPr>
    </w:p>
    <w:p w14:paraId="747F9198" w14:textId="54F3C4A4" w:rsidR="003F6087" w:rsidRPr="00AF5A8D" w:rsidRDefault="003F6087" w:rsidP="007255B9">
      <w:pPr>
        <w:pStyle w:val="Naslov1"/>
      </w:pPr>
      <w:bookmarkStart w:id="0" w:name="_Toc48806170"/>
      <w:r w:rsidRPr="007255B9">
        <w:lastRenderedPageBreak/>
        <w:t>POVZETEK</w:t>
      </w:r>
      <w:bookmarkEnd w:id="0"/>
    </w:p>
    <w:p w14:paraId="5D017B2A" w14:textId="77777777" w:rsidR="003F6087" w:rsidRPr="00AF5A8D" w:rsidRDefault="003F6087" w:rsidP="003F6087">
      <w:pPr>
        <w:spacing w:after="0" w:line="240" w:lineRule="auto"/>
        <w:textAlignment w:val="baseline"/>
        <w:rPr>
          <w:rFonts w:ascii="Arial" w:eastAsia="Times New Roman" w:hAnsi="Arial" w:cs="Arial"/>
          <w:lang w:eastAsia="sl-SI"/>
        </w:rPr>
      </w:pPr>
    </w:p>
    <w:p w14:paraId="1CDED958" w14:textId="77777777" w:rsidR="003F6087" w:rsidRPr="00AF5A8D" w:rsidRDefault="003F6087" w:rsidP="003F6087">
      <w:pPr>
        <w:spacing w:after="0" w:line="240" w:lineRule="auto"/>
        <w:jc w:val="both"/>
        <w:rPr>
          <w:rFonts w:ascii="Arial" w:eastAsia="Arial" w:hAnsi="Arial" w:cs="Arial"/>
        </w:rPr>
      </w:pPr>
      <w:r w:rsidRPr="00AF5A8D">
        <w:rPr>
          <w:rFonts w:ascii="Arial" w:eastAsia="Arial" w:hAnsi="Arial" w:cs="Arial"/>
        </w:rPr>
        <w:t xml:space="preserve">Tako v privatnem kot v javnem sektorju velja, da je </w:t>
      </w:r>
      <w:r>
        <w:rPr>
          <w:rFonts w:ascii="Arial" w:eastAsia="Arial" w:hAnsi="Arial" w:cs="Arial"/>
        </w:rPr>
        <w:t xml:space="preserve">eno izmed </w:t>
      </w:r>
      <w:r w:rsidRPr="00AF5A8D">
        <w:rPr>
          <w:rFonts w:ascii="Arial" w:eastAsia="Arial" w:hAnsi="Arial" w:cs="Arial"/>
        </w:rPr>
        <w:t>ključn</w:t>
      </w:r>
      <w:r>
        <w:rPr>
          <w:rFonts w:ascii="Arial" w:eastAsia="Arial" w:hAnsi="Arial" w:cs="Arial"/>
        </w:rPr>
        <w:t>ih</w:t>
      </w:r>
      <w:r w:rsidRPr="00AF5A8D">
        <w:rPr>
          <w:rFonts w:ascii="Arial" w:eastAsia="Arial" w:hAnsi="Arial" w:cs="Arial"/>
        </w:rPr>
        <w:t xml:space="preserve"> gonil razvoja digitalizacija. Ta omogoča rast, prihranke in poenostavljeno poslovanje oz. komuniciranje. </w:t>
      </w:r>
    </w:p>
    <w:p w14:paraId="2C44CBB4" w14:textId="77777777" w:rsidR="003F6087" w:rsidRPr="00AF5A8D" w:rsidRDefault="003F6087" w:rsidP="003F6087">
      <w:pPr>
        <w:spacing w:after="0" w:line="240" w:lineRule="auto"/>
        <w:jc w:val="both"/>
        <w:rPr>
          <w:rFonts w:ascii="Arial" w:eastAsia="Arial" w:hAnsi="Arial" w:cs="Arial"/>
        </w:rPr>
      </w:pPr>
    </w:p>
    <w:p w14:paraId="66477DD9" w14:textId="0F3119B4" w:rsidR="003F6087" w:rsidRPr="00AF5A8D" w:rsidRDefault="003F6087" w:rsidP="003F6087">
      <w:pPr>
        <w:spacing w:after="0" w:line="240" w:lineRule="auto"/>
        <w:jc w:val="both"/>
        <w:rPr>
          <w:rFonts w:ascii="Arial" w:eastAsia="Arial" w:hAnsi="Arial" w:cs="Arial"/>
        </w:rPr>
      </w:pPr>
      <w:r w:rsidRPr="00AF5A8D">
        <w:rPr>
          <w:rFonts w:ascii="Arial" w:eastAsia="Arial" w:hAnsi="Arial" w:cs="Arial"/>
        </w:rPr>
        <w:t>Za čim boljši učinek je torej izjemno pomembno, da na področju digitalizacije povežemo vse akterje (tako lokalne, regionalne kot državne), pri tem pa zagotovimo ustrezn</w:t>
      </w:r>
      <w:r>
        <w:rPr>
          <w:rFonts w:ascii="Arial" w:eastAsia="Arial" w:hAnsi="Arial" w:cs="Arial"/>
        </w:rPr>
        <w:t xml:space="preserve">o podporo, preko skrbno izbranih subjektov </w:t>
      </w:r>
      <w:r w:rsidRPr="00AF5A8D">
        <w:rPr>
          <w:rFonts w:ascii="Arial" w:eastAsia="Arial" w:hAnsi="Arial" w:cs="Arial"/>
        </w:rPr>
        <w:t xml:space="preserve">z želenimi znanji. Tako bomo razvili rešitve, ki bodo služile vsem kategorijam prebivalstva. </w:t>
      </w:r>
    </w:p>
    <w:p w14:paraId="5FB3D648" w14:textId="77777777" w:rsidR="003F6087" w:rsidRPr="00AF5A8D" w:rsidRDefault="003F6087" w:rsidP="003F6087">
      <w:pPr>
        <w:spacing w:after="0" w:line="240" w:lineRule="auto"/>
        <w:jc w:val="both"/>
        <w:rPr>
          <w:rFonts w:ascii="Arial" w:eastAsia="Arial" w:hAnsi="Arial" w:cs="Arial"/>
        </w:rPr>
      </w:pPr>
    </w:p>
    <w:p w14:paraId="113069F1" w14:textId="77777777" w:rsidR="003F6087" w:rsidRPr="00AF5A8D" w:rsidRDefault="003F6087" w:rsidP="003F6087">
      <w:pPr>
        <w:spacing w:after="0" w:line="240" w:lineRule="auto"/>
        <w:jc w:val="both"/>
        <w:rPr>
          <w:rFonts w:ascii="Arial" w:eastAsia="Arial" w:hAnsi="Arial" w:cs="Arial"/>
        </w:rPr>
      </w:pPr>
      <w:r w:rsidRPr="00AF5A8D">
        <w:rPr>
          <w:rFonts w:ascii="Arial" w:eastAsia="Arial" w:hAnsi="Arial" w:cs="Arial"/>
        </w:rPr>
        <w:t xml:space="preserve">Evropska komisija želi v prihodnjih letih na digitalnem področju nadoknaditi zaostanek za ZDA in Kitajsko, zato želi spodbujati učinkovitost digitalnih inovacijskih stičišč. </w:t>
      </w:r>
    </w:p>
    <w:p w14:paraId="095CF79B" w14:textId="77777777" w:rsidR="003F6087" w:rsidRPr="00AF5A8D" w:rsidRDefault="003F6087" w:rsidP="003F6087">
      <w:pPr>
        <w:spacing w:after="0" w:line="240" w:lineRule="auto"/>
        <w:jc w:val="both"/>
        <w:rPr>
          <w:rFonts w:ascii="Arial" w:eastAsia="Arial" w:hAnsi="Arial" w:cs="Arial"/>
        </w:rPr>
      </w:pPr>
    </w:p>
    <w:p w14:paraId="4E939980" w14:textId="77777777" w:rsidR="003F6087" w:rsidRPr="00310D6A" w:rsidRDefault="003F6087" w:rsidP="00310D6A">
      <w:pPr>
        <w:pBdr>
          <w:top w:val="single" w:sz="8" w:space="1" w:color="auto"/>
          <w:left w:val="single" w:sz="8" w:space="4" w:color="auto"/>
          <w:bottom w:val="single" w:sz="8" w:space="1" w:color="auto"/>
          <w:right w:val="single" w:sz="8" w:space="4" w:color="auto"/>
        </w:pBdr>
        <w:shd w:val="clear" w:color="auto" w:fill="DDE5FF"/>
        <w:spacing w:after="0" w:line="240" w:lineRule="auto"/>
        <w:jc w:val="both"/>
        <w:rPr>
          <w:rFonts w:ascii="Arial" w:eastAsia="Arial" w:hAnsi="Arial" w:cs="Arial"/>
          <w:i/>
          <w:iCs/>
        </w:rPr>
      </w:pPr>
      <w:r w:rsidRPr="00310D6A">
        <w:rPr>
          <w:rFonts w:ascii="Arial" w:eastAsia="Arial" w:hAnsi="Arial" w:cs="Arial"/>
          <w:i/>
          <w:iCs/>
        </w:rPr>
        <w:t>DIH je organizacija ali koordinirana skupina organizacij s komplementarnimi strokovnimi znanji, ki deluje z neprofitnim namenom kot podpora podjetjem, še posebej MSP-jem in javnemu sektorju pri njegovi digitalni preobrazbi.</w:t>
      </w:r>
    </w:p>
    <w:p w14:paraId="0F749314" w14:textId="77777777" w:rsidR="003F6087" w:rsidRPr="00310D6A" w:rsidRDefault="003F6087" w:rsidP="00310D6A">
      <w:pPr>
        <w:pBdr>
          <w:top w:val="single" w:sz="8" w:space="1" w:color="auto"/>
          <w:left w:val="single" w:sz="8" w:space="4" w:color="auto"/>
          <w:bottom w:val="single" w:sz="8" w:space="1" w:color="auto"/>
          <w:right w:val="single" w:sz="8" w:space="4" w:color="auto"/>
        </w:pBdr>
        <w:shd w:val="clear" w:color="auto" w:fill="DDE5FF"/>
        <w:spacing w:after="0" w:line="240" w:lineRule="auto"/>
        <w:jc w:val="both"/>
        <w:rPr>
          <w:rFonts w:ascii="Arial" w:eastAsia="Arial" w:hAnsi="Arial" w:cs="Arial"/>
          <w:i/>
          <w:iCs/>
        </w:rPr>
      </w:pPr>
    </w:p>
    <w:p w14:paraId="063B1600" w14:textId="77777777" w:rsidR="003F6087" w:rsidRPr="00310D6A" w:rsidRDefault="003F6087" w:rsidP="00310D6A">
      <w:pPr>
        <w:pBdr>
          <w:top w:val="single" w:sz="8" w:space="1" w:color="auto"/>
          <w:left w:val="single" w:sz="8" w:space="4" w:color="auto"/>
          <w:bottom w:val="single" w:sz="8" w:space="1" w:color="auto"/>
          <w:right w:val="single" w:sz="8" w:space="4" w:color="auto"/>
        </w:pBdr>
        <w:shd w:val="clear" w:color="auto" w:fill="DDE5FF"/>
        <w:spacing w:after="0" w:line="240" w:lineRule="auto"/>
        <w:jc w:val="both"/>
        <w:rPr>
          <w:rFonts w:ascii="Arial" w:eastAsia="Arial" w:hAnsi="Arial" w:cs="Arial"/>
          <w:i/>
          <w:iCs/>
        </w:rPr>
      </w:pPr>
      <w:r w:rsidRPr="00310D6A">
        <w:rPr>
          <w:rFonts w:ascii="Arial" w:eastAsia="Arial" w:hAnsi="Arial" w:cs="Arial"/>
          <w:i/>
          <w:iCs/>
        </w:rPr>
        <w:t xml:space="preserve">DIH-i predstavljajo podporo podjetjem, državni administraciji, pa tudi družbi - državljanom, skratka, vsem subjektom in posameznikom, ki uvajajo nove pristope, modele, procese, storitve, produkte itd. z uporabo naprednih tehnologij. </w:t>
      </w:r>
    </w:p>
    <w:p w14:paraId="23C7A62A" w14:textId="77777777" w:rsidR="003F6087" w:rsidRPr="00AF5A8D" w:rsidRDefault="003F6087" w:rsidP="003F6087">
      <w:pPr>
        <w:spacing w:after="0" w:line="240" w:lineRule="auto"/>
        <w:jc w:val="both"/>
        <w:rPr>
          <w:rFonts w:ascii="Arial" w:eastAsia="Arial" w:hAnsi="Arial" w:cs="Arial"/>
        </w:rPr>
      </w:pPr>
    </w:p>
    <w:p w14:paraId="3D3E5A85" w14:textId="77777777" w:rsidR="003F6087" w:rsidRPr="00AF5A8D" w:rsidRDefault="003F6087" w:rsidP="003F6087">
      <w:pPr>
        <w:spacing w:after="0" w:line="240" w:lineRule="auto"/>
        <w:jc w:val="both"/>
        <w:rPr>
          <w:rFonts w:ascii="Arial" w:eastAsia="Times New Roman" w:hAnsi="Arial" w:cs="Arial"/>
          <w:lang w:eastAsia="sl-SI"/>
        </w:rPr>
      </w:pPr>
      <w:r w:rsidRPr="00AF5A8D">
        <w:rPr>
          <w:rFonts w:ascii="Arial" w:eastAsia="Arial" w:hAnsi="Arial" w:cs="Arial"/>
        </w:rPr>
        <w:t xml:space="preserve">Smotrno je, da so DIH-i tako v evropskem kot v nacionalnem prostoru geografsko in sektorsko smiselno razporejeni. </w:t>
      </w:r>
      <w:proofErr w:type="spellStart"/>
      <w:r w:rsidRPr="00DC0EF3">
        <w:rPr>
          <w:rFonts w:ascii="Arial" w:eastAsia="Times New Roman" w:hAnsi="Arial" w:cs="Arial"/>
          <w:lang w:eastAsia="sl-SI"/>
        </w:rPr>
        <w:t>Digital</w:t>
      </w:r>
      <w:proofErr w:type="spellEnd"/>
      <w:r w:rsidRPr="00DC0EF3">
        <w:rPr>
          <w:rFonts w:ascii="Arial" w:eastAsia="Times New Roman" w:hAnsi="Arial" w:cs="Arial"/>
          <w:lang w:eastAsia="sl-SI"/>
        </w:rPr>
        <w:t xml:space="preserve"> </w:t>
      </w:r>
      <w:proofErr w:type="spellStart"/>
      <w:r w:rsidRPr="00DC0EF3">
        <w:rPr>
          <w:rFonts w:ascii="Arial" w:eastAsia="Times New Roman" w:hAnsi="Arial" w:cs="Arial"/>
          <w:lang w:eastAsia="sl-SI"/>
        </w:rPr>
        <w:t>Europe</w:t>
      </w:r>
      <w:proofErr w:type="spellEnd"/>
      <w:r w:rsidRPr="00DC0EF3">
        <w:rPr>
          <w:rFonts w:ascii="Arial" w:eastAsia="Times New Roman" w:hAnsi="Arial" w:cs="Arial"/>
          <w:lang w:eastAsia="sl-SI"/>
        </w:rPr>
        <w:t xml:space="preserve"> </w:t>
      </w:r>
      <w:proofErr w:type="spellStart"/>
      <w:r w:rsidRPr="00DC0EF3">
        <w:rPr>
          <w:rFonts w:ascii="Arial" w:eastAsia="Times New Roman" w:hAnsi="Arial" w:cs="Arial"/>
          <w:lang w:eastAsia="sl-SI"/>
        </w:rPr>
        <w:t>Programme</w:t>
      </w:r>
      <w:proofErr w:type="spellEnd"/>
      <w:r w:rsidRPr="00AF5A8D">
        <w:rPr>
          <w:rFonts w:ascii="Arial" w:eastAsia="Times New Roman" w:hAnsi="Arial" w:cs="Arial"/>
          <w:lang w:eastAsia="sl-SI"/>
        </w:rPr>
        <w:t xml:space="preserve"> določa, da bodo v prihodnje DIH-i iz vse Evrope povezani v evropsko mrežo DIH-ov, kjer bo zagotovljeno ustrezno sodelovanje, prenos znanj, dobrih praks in izkušenj. Za povezovanje EDIH-ov bo skrbel Pospeševalnik za digitalno preobrazbo, ki bo odgovoren za povezovanje, sodelovanje in mreženje ter bo preko svojih aktivnosti pospeševal digitalno preobrazbo v evropskem prostoru.</w:t>
      </w:r>
    </w:p>
    <w:p w14:paraId="1C23822D" w14:textId="77777777" w:rsidR="003F6087" w:rsidRPr="00AF5A8D" w:rsidRDefault="003F6087" w:rsidP="003F6087">
      <w:pPr>
        <w:spacing w:after="0" w:line="240" w:lineRule="auto"/>
        <w:jc w:val="both"/>
        <w:rPr>
          <w:rFonts w:ascii="Arial" w:eastAsia="Times New Roman" w:hAnsi="Arial" w:cs="Arial"/>
          <w:lang w:eastAsia="sl-SI"/>
        </w:rPr>
      </w:pPr>
    </w:p>
    <w:p w14:paraId="1945B45E" w14:textId="77777777" w:rsidR="003F6087" w:rsidRPr="00AF5A8D" w:rsidRDefault="003F6087" w:rsidP="003F6087">
      <w:pPr>
        <w:spacing w:after="0" w:line="240" w:lineRule="auto"/>
        <w:jc w:val="both"/>
        <w:rPr>
          <w:rFonts w:ascii="Arial" w:eastAsia="Times New Roman" w:hAnsi="Arial" w:cs="Arial"/>
          <w:lang w:eastAsia="sl-SI"/>
        </w:rPr>
      </w:pPr>
      <w:r w:rsidRPr="00AF5A8D">
        <w:rPr>
          <w:rFonts w:ascii="Arial" w:eastAsia="Times New Roman" w:hAnsi="Arial" w:cs="Arial"/>
          <w:lang w:eastAsia="sl-SI"/>
        </w:rPr>
        <w:t>Vsaka država ima lahko z ozirom na lastne potrebe specializirane DIH-e. Pomembno je, da DIH zelo dobro pozna nacionalne, regionalne in lokalne potrebe v svoji državi, sej bo le tako lahko ponudil ustrezne vsebine in zapolnil obstoječe vrzeli.</w:t>
      </w:r>
    </w:p>
    <w:p w14:paraId="22254095" w14:textId="77777777" w:rsidR="003F6087" w:rsidRPr="00AF5A8D" w:rsidRDefault="003F6087" w:rsidP="003F6087">
      <w:pPr>
        <w:spacing w:after="0" w:line="240" w:lineRule="auto"/>
        <w:jc w:val="both"/>
        <w:rPr>
          <w:rFonts w:ascii="Arial" w:eastAsia="Times New Roman" w:hAnsi="Arial" w:cs="Arial"/>
          <w:lang w:eastAsia="sl-SI"/>
        </w:rPr>
      </w:pPr>
    </w:p>
    <w:p w14:paraId="0A2B6415" w14:textId="77777777" w:rsidR="003F6087" w:rsidRPr="00AF5A8D" w:rsidRDefault="003F6087" w:rsidP="003F6087">
      <w:pPr>
        <w:spacing w:after="0" w:line="240" w:lineRule="auto"/>
        <w:jc w:val="both"/>
        <w:rPr>
          <w:rFonts w:ascii="Arial" w:eastAsia="Times New Roman" w:hAnsi="Arial" w:cs="Arial"/>
          <w:lang w:eastAsia="sl-SI"/>
        </w:rPr>
      </w:pPr>
      <w:r w:rsidRPr="00AF5A8D">
        <w:rPr>
          <w:rFonts w:ascii="Arial" w:eastAsia="Times New Roman" w:hAnsi="Arial" w:cs="Arial"/>
          <w:lang w:eastAsia="sl-SI"/>
        </w:rPr>
        <w:t>Pomembno je, da se področja različnih DIH-ov</w:t>
      </w:r>
      <w:r>
        <w:rPr>
          <w:rFonts w:ascii="Arial" w:eastAsia="Times New Roman" w:hAnsi="Arial" w:cs="Arial"/>
          <w:lang w:eastAsia="sl-SI"/>
        </w:rPr>
        <w:t xml:space="preserve"> v evropskem prostoru</w:t>
      </w:r>
      <w:r w:rsidRPr="00AF5A8D">
        <w:rPr>
          <w:rFonts w:ascii="Arial" w:eastAsia="Times New Roman" w:hAnsi="Arial" w:cs="Arial"/>
          <w:lang w:eastAsia="sl-SI"/>
        </w:rPr>
        <w:t xml:space="preserve"> čim manj podvajajo in čim bolj dopolnjujejo. Skladno z vizijo razvoja država določi najpomembnejša področja, v katera je smiselno usmeriti delovanje na področju digitalizacije. </w:t>
      </w:r>
    </w:p>
    <w:p w14:paraId="3DAB25D6" w14:textId="77777777" w:rsidR="003F6087" w:rsidRPr="00AF5A8D" w:rsidRDefault="003F6087" w:rsidP="003F6087">
      <w:pPr>
        <w:spacing w:after="0" w:line="240" w:lineRule="auto"/>
        <w:jc w:val="both"/>
        <w:rPr>
          <w:rFonts w:ascii="Arial" w:eastAsia="Times New Roman" w:hAnsi="Arial" w:cs="Arial"/>
          <w:lang w:eastAsia="sl-SI"/>
        </w:rPr>
      </w:pPr>
    </w:p>
    <w:p w14:paraId="69D76306" w14:textId="77777777" w:rsidR="003F6087" w:rsidRPr="00AF5A8D" w:rsidRDefault="003F6087" w:rsidP="003F6087">
      <w:pPr>
        <w:spacing w:after="0" w:line="240" w:lineRule="auto"/>
        <w:jc w:val="both"/>
        <w:rPr>
          <w:rFonts w:ascii="Arial" w:eastAsia="Times New Roman" w:hAnsi="Arial" w:cs="Arial"/>
          <w:lang w:eastAsia="sl-SI"/>
        </w:rPr>
      </w:pPr>
      <w:r w:rsidRPr="00AF5A8D">
        <w:rPr>
          <w:rFonts w:ascii="Arial" w:eastAsia="Times New Roman" w:hAnsi="Arial" w:cs="Arial"/>
          <w:lang w:eastAsia="sl-SI"/>
        </w:rPr>
        <w:t xml:space="preserve">V Sloveniji tako velja, da naj bo: </w:t>
      </w:r>
    </w:p>
    <w:p w14:paraId="06FEC6AF" w14:textId="77777777" w:rsidR="003F6087" w:rsidRPr="00070353" w:rsidRDefault="003F6087" w:rsidP="003F6087">
      <w:pPr>
        <w:pStyle w:val="Odstavekseznama"/>
        <w:numPr>
          <w:ilvl w:val="0"/>
          <w:numId w:val="1"/>
        </w:numPr>
        <w:spacing w:after="0" w:line="240" w:lineRule="auto"/>
        <w:jc w:val="both"/>
        <w:rPr>
          <w:rFonts w:ascii="Arial" w:eastAsiaTheme="minorEastAsia" w:hAnsi="Arial" w:cs="Arial"/>
          <w:lang w:eastAsia="sl-SI"/>
        </w:rPr>
      </w:pPr>
      <w:r w:rsidRPr="00AF5A8D">
        <w:rPr>
          <w:rFonts w:ascii="Arial" w:eastAsia="Times New Roman" w:hAnsi="Arial" w:cs="Arial"/>
          <w:lang w:eastAsia="sl-SI"/>
        </w:rPr>
        <w:t xml:space="preserve">Vsaj en DIH specializiran za področje umetne inteligence. </w:t>
      </w:r>
    </w:p>
    <w:p w14:paraId="7718D175" w14:textId="77777777" w:rsidR="003F6087" w:rsidRPr="00070353" w:rsidRDefault="003F6087" w:rsidP="003F6087">
      <w:pPr>
        <w:pStyle w:val="Odstavekseznama"/>
        <w:numPr>
          <w:ilvl w:val="0"/>
          <w:numId w:val="1"/>
        </w:numPr>
        <w:spacing w:after="0" w:line="240" w:lineRule="auto"/>
        <w:jc w:val="both"/>
        <w:rPr>
          <w:rFonts w:ascii="Arial" w:eastAsiaTheme="minorEastAsia" w:hAnsi="Arial" w:cs="Arial"/>
          <w:lang w:eastAsia="sl-SI"/>
        </w:rPr>
      </w:pPr>
      <w:r w:rsidRPr="00070353">
        <w:rPr>
          <w:rFonts w:ascii="Arial" w:eastAsia="Times New Roman" w:hAnsi="Arial" w:cs="Arial"/>
          <w:lang w:eastAsia="sl-SI"/>
        </w:rPr>
        <w:t xml:space="preserve">Vsaj en DIH naj nudi podporo državni administraciji in lokalni samoupravi. </w:t>
      </w:r>
    </w:p>
    <w:p w14:paraId="0E2863F4" w14:textId="77777777" w:rsidR="003F6087" w:rsidRPr="00070353" w:rsidRDefault="003F6087" w:rsidP="003F6087">
      <w:pPr>
        <w:pStyle w:val="Odstavekseznama"/>
        <w:numPr>
          <w:ilvl w:val="0"/>
          <w:numId w:val="1"/>
        </w:numPr>
        <w:spacing w:after="0" w:line="240" w:lineRule="auto"/>
        <w:jc w:val="both"/>
        <w:rPr>
          <w:rFonts w:ascii="Arial" w:hAnsi="Arial" w:cs="Arial"/>
          <w:lang w:eastAsia="sl-SI"/>
        </w:rPr>
      </w:pPr>
      <w:r w:rsidRPr="00070353">
        <w:rPr>
          <w:rFonts w:ascii="Arial" w:eastAsia="Times New Roman" w:hAnsi="Arial" w:cs="Arial"/>
          <w:lang w:eastAsia="sl-SI"/>
        </w:rPr>
        <w:t>En DIH naj nudi podporo pri digitalni transformaciji gospodarstva, predvsem MSP-jev.</w:t>
      </w:r>
    </w:p>
    <w:p w14:paraId="3E8F313A" w14:textId="4B379DA8" w:rsidR="003F6087" w:rsidRPr="00757F27" w:rsidRDefault="003F6087" w:rsidP="003F6087">
      <w:pPr>
        <w:spacing w:after="0" w:line="240" w:lineRule="auto"/>
        <w:jc w:val="both"/>
        <w:rPr>
          <w:rFonts w:ascii="Arial" w:eastAsia="Times New Roman" w:hAnsi="Arial" w:cs="Arial"/>
          <w:lang w:eastAsia="sl-SI"/>
        </w:rPr>
      </w:pPr>
      <w:r>
        <w:rPr>
          <w:rFonts w:ascii="Arial" w:eastAsia="Times New Roman" w:hAnsi="Arial" w:cs="Arial"/>
          <w:lang w:eastAsia="sl-SI"/>
        </w:rPr>
        <w:t>Pri tem ostaja odprto, da se vsak DIH odloči</w:t>
      </w:r>
      <w:r w:rsidR="00D31164">
        <w:rPr>
          <w:rFonts w:ascii="Arial" w:eastAsia="Times New Roman" w:hAnsi="Arial" w:cs="Arial"/>
          <w:lang w:eastAsia="sl-SI"/>
        </w:rPr>
        <w:t>,</w:t>
      </w:r>
      <w:r>
        <w:rPr>
          <w:rFonts w:ascii="Arial" w:eastAsia="Times New Roman" w:hAnsi="Arial" w:cs="Arial"/>
          <w:lang w:eastAsia="sl-SI"/>
        </w:rPr>
        <w:t xml:space="preserve"> katera in koliko področij lahko kompetentno in učinkovito pokrije.</w:t>
      </w:r>
    </w:p>
    <w:p w14:paraId="166050A5" w14:textId="77777777" w:rsidR="003F6087" w:rsidRPr="00070353" w:rsidRDefault="003F6087" w:rsidP="003F6087">
      <w:pPr>
        <w:spacing w:after="0" w:line="240" w:lineRule="auto"/>
        <w:jc w:val="both"/>
        <w:rPr>
          <w:rFonts w:ascii="Arial" w:eastAsia="Times New Roman" w:hAnsi="Arial" w:cs="Arial"/>
          <w:lang w:eastAsia="sl-SI"/>
        </w:rPr>
      </w:pPr>
    </w:p>
    <w:p w14:paraId="080283DD" w14:textId="77777777" w:rsidR="003F6087" w:rsidRPr="00AF5A8D" w:rsidRDefault="003F6087" w:rsidP="003F6087">
      <w:pPr>
        <w:spacing w:after="0" w:line="240" w:lineRule="auto"/>
        <w:jc w:val="both"/>
        <w:rPr>
          <w:rFonts w:ascii="Arial" w:eastAsia="Times New Roman" w:hAnsi="Arial" w:cs="Arial"/>
          <w:lang w:eastAsia="sl-SI"/>
        </w:rPr>
      </w:pPr>
      <w:r w:rsidRPr="00AF5A8D">
        <w:rPr>
          <w:rFonts w:ascii="Arial" w:eastAsia="Times New Roman" w:hAnsi="Arial" w:cs="Arial"/>
          <w:lang w:eastAsia="sl-SI"/>
        </w:rPr>
        <w:t>V Sloveniji nameravamo zagotoviti mrežo in koordinacijo slovenskih DIH-ov, s tem pa omogočiti usklajeno in ciljno delovanje digitalnega podpornega okolja za digitalno preobrazbo Slovenije. Vlogo koordinatorja bo imelo ministrstvo, pristojno za</w:t>
      </w:r>
      <w:r>
        <w:rPr>
          <w:rFonts w:ascii="Arial" w:eastAsia="Times New Roman" w:hAnsi="Arial" w:cs="Arial"/>
          <w:lang w:eastAsia="sl-SI"/>
        </w:rPr>
        <w:t xml:space="preserve"> informacijsko družbo</w:t>
      </w:r>
      <w:r w:rsidRPr="00AF5A8D">
        <w:rPr>
          <w:rFonts w:ascii="Arial" w:eastAsia="Times New Roman" w:hAnsi="Arial" w:cs="Arial"/>
          <w:lang w:eastAsia="sl-SI"/>
        </w:rPr>
        <w:t>.</w:t>
      </w:r>
    </w:p>
    <w:p w14:paraId="0E51CD74" w14:textId="77777777" w:rsidR="003F6087" w:rsidRDefault="003F6087" w:rsidP="007255B9">
      <w:pPr>
        <w:pStyle w:val="Naslov1"/>
        <w:sectPr w:rsidR="003F6087" w:rsidSect="009E5CFE">
          <w:headerReference w:type="even" r:id="rId19"/>
          <w:headerReference w:type="default" r:id="rId20"/>
          <w:footerReference w:type="default" r:id="rId21"/>
          <w:headerReference w:type="first" r:id="rId22"/>
          <w:pgSz w:w="11906" w:h="16838"/>
          <w:pgMar w:top="1417" w:right="1417" w:bottom="1417" w:left="1417" w:header="708" w:footer="708" w:gutter="0"/>
          <w:pgNumType w:start="1"/>
          <w:cols w:space="708"/>
          <w:docGrid w:linePitch="360"/>
        </w:sectPr>
      </w:pPr>
    </w:p>
    <w:p w14:paraId="6BB6DB19" w14:textId="6CCB79BD" w:rsidR="00D2395B" w:rsidRPr="00070353" w:rsidRDefault="00764E9E" w:rsidP="007255B9">
      <w:pPr>
        <w:pStyle w:val="Naslov1"/>
      </w:pPr>
      <w:bookmarkStart w:id="1" w:name="_Toc48806171"/>
      <w:r w:rsidRPr="007255B9">
        <w:lastRenderedPageBreak/>
        <w:t>PREDSTAVITEV</w:t>
      </w:r>
      <w:bookmarkEnd w:id="1"/>
    </w:p>
    <w:p w14:paraId="1F72F646" w14:textId="77777777" w:rsidR="00764E9E" w:rsidRPr="00070353" w:rsidRDefault="00764E9E" w:rsidP="00D2395B">
      <w:pPr>
        <w:spacing w:after="0" w:line="240" w:lineRule="auto"/>
        <w:jc w:val="both"/>
        <w:textAlignment w:val="baseline"/>
        <w:rPr>
          <w:rFonts w:ascii="Arial" w:eastAsia="Times New Roman" w:hAnsi="Arial" w:cs="Arial"/>
          <w:lang w:eastAsia="sl-SI"/>
        </w:rPr>
      </w:pPr>
    </w:p>
    <w:p w14:paraId="460EC612" w14:textId="0595EC49" w:rsidR="00D2395B" w:rsidRPr="00070353" w:rsidRDefault="00D2395B" w:rsidP="00D2395B">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t>Digitalizacija je ključno gonilo razvoja, kar velja tako za podjetja kot za javni sektor</w:t>
      </w:r>
      <w:r w:rsidR="00CA1DCB" w:rsidRPr="00070353">
        <w:rPr>
          <w:rFonts w:ascii="Arial" w:eastAsia="Times New Roman" w:hAnsi="Arial" w:cs="Arial"/>
          <w:lang w:eastAsia="sl-SI"/>
        </w:rPr>
        <w:t>.</w:t>
      </w:r>
      <w:r w:rsidRPr="00070353">
        <w:rPr>
          <w:rFonts w:ascii="Arial" w:eastAsia="Times New Roman" w:hAnsi="Arial" w:cs="Arial"/>
          <w:lang w:eastAsia="sl-SI"/>
        </w:rPr>
        <w:t xml:space="preserve"> </w:t>
      </w:r>
      <w:r w:rsidR="00CA1DCB" w:rsidRPr="00070353">
        <w:rPr>
          <w:rFonts w:ascii="Arial" w:eastAsia="Times New Roman" w:hAnsi="Arial" w:cs="Arial"/>
          <w:lang w:eastAsia="sl-SI"/>
        </w:rPr>
        <w:t>O</w:t>
      </w:r>
      <w:r w:rsidRPr="00070353">
        <w:rPr>
          <w:rFonts w:ascii="Arial" w:eastAsia="Times New Roman" w:hAnsi="Arial" w:cs="Arial"/>
          <w:lang w:eastAsia="sl-SI"/>
        </w:rPr>
        <w:t>mogoča rast, prihranke</w:t>
      </w:r>
      <w:r w:rsidR="00CA1DCB" w:rsidRPr="00070353">
        <w:rPr>
          <w:rFonts w:ascii="Arial" w:eastAsia="Times New Roman" w:hAnsi="Arial" w:cs="Arial"/>
          <w:lang w:eastAsia="sl-SI"/>
        </w:rPr>
        <w:t>,</w:t>
      </w:r>
      <w:r w:rsidRPr="00070353">
        <w:rPr>
          <w:rFonts w:ascii="Arial" w:eastAsia="Times New Roman" w:hAnsi="Arial" w:cs="Arial"/>
          <w:lang w:eastAsia="sl-SI"/>
        </w:rPr>
        <w:t xml:space="preserve"> poenostavljeno poslovanje oz. komuniciranje</w:t>
      </w:r>
      <w:r w:rsidR="00CA1DCB" w:rsidRPr="00070353">
        <w:rPr>
          <w:rFonts w:ascii="Arial" w:eastAsia="Times New Roman" w:hAnsi="Arial" w:cs="Arial"/>
          <w:lang w:eastAsia="sl-SI"/>
        </w:rPr>
        <w:t xml:space="preserve">, </w:t>
      </w:r>
      <w:r w:rsidR="006D27E0" w:rsidRPr="00070353">
        <w:rPr>
          <w:rFonts w:ascii="Arial" w:eastAsia="Times New Roman" w:hAnsi="Arial" w:cs="Arial"/>
          <w:lang w:eastAsia="sl-SI"/>
        </w:rPr>
        <w:t xml:space="preserve">inovacije, </w:t>
      </w:r>
      <w:r w:rsidR="007A4724">
        <w:rPr>
          <w:rFonts w:ascii="Arial" w:eastAsia="Times New Roman" w:hAnsi="Arial" w:cs="Arial"/>
          <w:lang w:eastAsia="sl-SI"/>
        </w:rPr>
        <w:t xml:space="preserve">bolj </w:t>
      </w:r>
      <w:r w:rsidR="006D27E0" w:rsidRPr="00070353">
        <w:rPr>
          <w:rFonts w:ascii="Arial" w:eastAsia="Times New Roman" w:hAnsi="Arial" w:cs="Arial"/>
          <w:lang w:eastAsia="sl-SI"/>
        </w:rPr>
        <w:t>kvalitetno življenje ter razširjanje dostopa do znanja in</w:t>
      </w:r>
      <w:r w:rsidR="003E2C8D" w:rsidRPr="00070353">
        <w:rPr>
          <w:rFonts w:ascii="Arial" w:eastAsia="Times New Roman" w:hAnsi="Arial" w:cs="Arial"/>
          <w:lang w:eastAsia="sl-SI"/>
        </w:rPr>
        <w:t xml:space="preserve"> razvoj novih poti do</w:t>
      </w:r>
      <w:r w:rsidR="006D27E0" w:rsidRPr="00070353">
        <w:rPr>
          <w:rFonts w:ascii="Arial" w:eastAsia="Times New Roman" w:hAnsi="Arial" w:cs="Arial"/>
          <w:lang w:eastAsia="sl-SI"/>
        </w:rPr>
        <w:t xml:space="preserve"> javnih storitev</w:t>
      </w:r>
      <w:r w:rsidRPr="00070353">
        <w:rPr>
          <w:rFonts w:ascii="Arial" w:eastAsia="Times New Roman" w:hAnsi="Arial" w:cs="Arial"/>
          <w:lang w:eastAsia="sl-SI"/>
        </w:rPr>
        <w:t>. Uporaba naprednih tehnologij lahko </w:t>
      </w:r>
      <w:r w:rsidR="006D27E0" w:rsidRPr="00070353">
        <w:rPr>
          <w:rFonts w:ascii="Arial" w:eastAsia="Times New Roman" w:hAnsi="Arial" w:cs="Arial"/>
          <w:lang w:eastAsia="sl-SI"/>
        </w:rPr>
        <w:t xml:space="preserve">tako </w:t>
      </w:r>
      <w:r w:rsidRPr="00070353">
        <w:rPr>
          <w:rFonts w:ascii="Arial" w:eastAsia="Times New Roman" w:hAnsi="Arial" w:cs="Arial"/>
          <w:lang w:eastAsia="sl-SI"/>
        </w:rPr>
        <w:t>prav vsakemu olajša vsakdan, napredne tehnologije pa poganjajo razvoj in inovativnost v družbi.</w:t>
      </w:r>
    </w:p>
    <w:p w14:paraId="46624170" w14:textId="77777777" w:rsidR="00D2395B" w:rsidRPr="00070353" w:rsidRDefault="00D2395B" w:rsidP="00D2395B">
      <w:pPr>
        <w:spacing w:after="0" w:line="240" w:lineRule="auto"/>
        <w:jc w:val="both"/>
        <w:textAlignment w:val="baseline"/>
        <w:rPr>
          <w:rFonts w:ascii="Arial" w:eastAsia="Times New Roman" w:hAnsi="Arial" w:cs="Arial"/>
          <w:b/>
          <w:bCs/>
          <w:sz w:val="18"/>
          <w:szCs w:val="18"/>
          <w:lang w:eastAsia="sl-SI"/>
        </w:rPr>
      </w:pPr>
      <w:r w:rsidRPr="00070353">
        <w:rPr>
          <w:rFonts w:ascii="Arial" w:eastAsia="Times New Roman" w:hAnsi="Arial" w:cs="Arial"/>
          <w:b/>
          <w:bCs/>
          <w:lang w:eastAsia="sl-SI"/>
        </w:rPr>
        <w:t> </w:t>
      </w:r>
    </w:p>
    <w:p w14:paraId="028ED5C6" w14:textId="77777777" w:rsidR="00D2395B" w:rsidRPr="00070353" w:rsidRDefault="00D2395B" w:rsidP="00D2395B">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t>V zadnjem obdobju je napredek tehnologije izjemen, kar prinaša nove priložnosti in tudi pasti, na katere se moramo kar najhitreje odzvati. Obenem se moramo zavedati, da bi bilo mogoče za še višje koriščenje prednosti digitalizacije, le-to sprejeti in uporabiti še bolje.  </w:t>
      </w:r>
    </w:p>
    <w:p w14:paraId="67120203" w14:textId="77777777" w:rsidR="004D2D84" w:rsidRPr="00070353" w:rsidRDefault="004D2D84" w:rsidP="00856511">
      <w:pPr>
        <w:spacing w:after="0" w:line="240" w:lineRule="auto"/>
        <w:jc w:val="both"/>
        <w:textAlignment w:val="baseline"/>
        <w:rPr>
          <w:rFonts w:ascii="Arial" w:eastAsia="Times New Roman" w:hAnsi="Arial" w:cs="Arial"/>
          <w:highlight w:val="yellow"/>
          <w:lang w:eastAsia="sl-SI"/>
        </w:rPr>
      </w:pPr>
    </w:p>
    <w:p w14:paraId="7FF0737B" w14:textId="12C58B41" w:rsidR="00620D9C" w:rsidRPr="00070353" w:rsidRDefault="00D00491" w:rsidP="00856511">
      <w:pPr>
        <w:spacing w:after="0" w:line="240" w:lineRule="auto"/>
        <w:jc w:val="both"/>
        <w:textAlignment w:val="baseline"/>
        <w:rPr>
          <w:rFonts w:ascii="Arial" w:eastAsia="Times New Roman" w:hAnsi="Arial" w:cs="Arial"/>
          <w:lang w:eastAsia="sl-SI"/>
        </w:rPr>
      </w:pPr>
      <w:r w:rsidRPr="00070353">
        <w:rPr>
          <w:rFonts w:ascii="Arial" w:eastAsia="Times New Roman" w:hAnsi="Arial" w:cs="Arial"/>
          <w:lang w:eastAsia="sl-SI"/>
        </w:rPr>
        <w:t xml:space="preserve">Hrbtenico evropskega gospodarstva predstavljajo </w:t>
      </w:r>
      <w:proofErr w:type="spellStart"/>
      <w:r w:rsidR="007A4724">
        <w:rPr>
          <w:rFonts w:ascii="Arial" w:eastAsia="Times New Roman" w:hAnsi="Arial" w:cs="Arial"/>
          <w:lang w:eastAsia="sl-SI"/>
        </w:rPr>
        <w:t>mikro</w:t>
      </w:r>
      <w:proofErr w:type="spellEnd"/>
      <w:r w:rsidR="007A4724">
        <w:rPr>
          <w:rFonts w:ascii="Arial" w:eastAsia="Times New Roman" w:hAnsi="Arial" w:cs="Arial"/>
          <w:lang w:eastAsia="sl-SI"/>
        </w:rPr>
        <w:t xml:space="preserve">, </w:t>
      </w:r>
      <w:r w:rsidRPr="00070353">
        <w:rPr>
          <w:rFonts w:ascii="Arial" w:eastAsia="Times New Roman" w:hAnsi="Arial" w:cs="Arial"/>
          <w:lang w:eastAsia="sl-SI"/>
        </w:rPr>
        <w:t>mala in srednj</w:t>
      </w:r>
      <w:r w:rsidR="007A4724">
        <w:rPr>
          <w:rFonts w:ascii="Arial" w:eastAsia="Times New Roman" w:hAnsi="Arial" w:cs="Arial"/>
          <w:lang w:eastAsia="sl-SI"/>
        </w:rPr>
        <w:t>e velika</w:t>
      </w:r>
      <w:r w:rsidRPr="00070353">
        <w:rPr>
          <w:rFonts w:ascii="Arial" w:eastAsia="Times New Roman" w:hAnsi="Arial" w:cs="Arial"/>
          <w:lang w:eastAsia="sl-SI"/>
        </w:rPr>
        <w:t xml:space="preserve"> podjetja (</w:t>
      </w:r>
      <w:r w:rsidR="00FD3E3B" w:rsidRPr="00070353">
        <w:rPr>
          <w:rFonts w:ascii="Arial" w:eastAsia="Times New Roman" w:hAnsi="Arial" w:cs="Arial"/>
          <w:lang w:eastAsia="sl-SI"/>
        </w:rPr>
        <w:t xml:space="preserve">v nadaljevanju </w:t>
      </w:r>
      <w:r w:rsidRPr="00070353">
        <w:rPr>
          <w:rFonts w:ascii="Arial" w:eastAsia="Times New Roman" w:hAnsi="Arial" w:cs="Arial"/>
          <w:lang w:eastAsia="sl-SI"/>
        </w:rPr>
        <w:t>MSP), od katerih pa jih je v Evropski uniji (</w:t>
      </w:r>
      <w:r w:rsidR="00FD3E3B" w:rsidRPr="00070353">
        <w:rPr>
          <w:rFonts w:ascii="Arial" w:eastAsia="Times New Roman" w:hAnsi="Arial" w:cs="Arial"/>
          <w:lang w:eastAsia="sl-SI"/>
        </w:rPr>
        <w:t xml:space="preserve">v nadaljevanju </w:t>
      </w:r>
      <w:r w:rsidRPr="00070353">
        <w:rPr>
          <w:rFonts w:ascii="Arial" w:eastAsia="Times New Roman" w:hAnsi="Arial" w:cs="Arial"/>
          <w:lang w:eastAsia="sl-SI"/>
        </w:rPr>
        <w:t xml:space="preserve">EU) visoko digitaliziranih le 20 %. </w:t>
      </w:r>
      <w:r w:rsidR="007D56AC" w:rsidRPr="00070353">
        <w:rPr>
          <w:rFonts w:ascii="Arial" w:eastAsia="Times New Roman" w:hAnsi="Arial" w:cs="Arial"/>
          <w:lang w:eastAsia="sl-SI"/>
        </w:rPr>
        <w:t>Indeks digitalnega gospodarstva in družbe</w:t>
      </w:r>
      <w:r w:rsidR="00AC6612" w:rsidRPr="00070353">
        <w:rPr>
          <w:rStyle w:val="Sprotnaopomba-sklic"/>
          <w:rFonts w:ascii="Arial" w:eastAsia="Times New Roman" w:hAnsi="Arial" w:cs="Arial"/>
          <w:lang w:eastAsia="sl-SI"/>
        </w:rPr>
        <w:footnoteReference w:id="1"/>
      </w:r>
      <w:r w:rsidR="007D56AC" w:rsidRPr="00070353">
        <w:rPr>
          <w:rFonts w:ascii="Arial" w:eastAsia="Times New Roman" w:hAnsi="Arial" w:cs="Arial"/>
          <w:lang w:eastAsia="sl-SI"/>
        </w:rPr>
        <w:t xml:space="preserve"> (</w:t>
      </w:r>
      <w:r w:rsidR="00FD3E3B" w:rsidRPr="00070353">
        <w:rPr>
          <w:rFonts w:ascii="Arial" w:eastAsia="Times New Roman" w:hAnsi="Arial" w:cs="Arial"/>
          <w:lang w:eastAsia="sl-SI"/>
        </w:rPr>
        <w:t xml:space="preserve">v nadaljevanju </w:t>
      </w:r>
      <w:r w:rsidR="007D56AC" w:rsidRPr="00070353">
        <w:rPr>
          <w:rFonts w:ascii="Arial" w:eastAsia="Times New Roman" w:hAnsi="Arial" w:cs="Arial"/>
          <w:lang w:eastAsia="sl-SI"/>
        </w:rPr>
        <w:t>DESI) razkriva, da so države, ki so v skladu s strategijo EU za enotni digitalni trg postavile ambiciozne cilje in jih združile s prilagojenimi naložbami, izboljšale uspešnost v sorazmerno kratkem času.</w:t>
      </w:r>
      <w:r w:rsidR="00BF66AB" w:rsidRPr="00070353">
        <w:rPr>
          <w:rFonts w:ascii="Arial" w:eastAsia="Times New Roman" w:hAnsi="Arial" w:cs="Arial"/>
          <w:lang w:eastAsia="sl-SI"/>
        </w:rPr>
        <w:t xml:space="preserve"> Slovenija se po tem indeksu uvršča na 16. mesto med 28 državami EU.</w:t>
      </w:r>
      <w:r w:rsidR="00856511" w:rsidRPr="00070353">
        <w:rPr>
          <w:rFonts w:ascii="Arial" w:eastAsia="Times New Roman" w:hAnsi="Arial" w:cs="Arial"/>
          <w:lang w:eastAsia="sl-SI"/>
        </w:rPr>
        <w:t xml:space="preserve"> </w:t>
      </w:r>
    </w:p>
    <w:p w14:paraId="38E42041" w14:textId="77777777" w:rsidR="004D2D84" w:rsidRPr="00070353" w:rsidRDefault="004D2D84" w:rsidP="00856511">
      <w:pPr>
        <w:spacing w:after="0" w:line="240" w:lineRule="auto"/>
        <w:jc w:val="both"/>
        <w:textAlignment w:val="baseline"/>
        <w:rPr>
          <w:rFonts w:ascii="Arial" w:eastAsia="Times New Roman" w:hAnsi="Arial" w:cs="Arial"/>
          <w:lang w:eastAsia="sl-SI"/>
        </w:rPr>
      </w:pPr>
    </w:p>
    <w:p w14:paraId="08CE6F91" w14:textId="0ACC8755" w:rsidR="00856511" w:rsidRPr="00070353" w:rsidRDefault="00856511" w:rsidP="00856511">
      <w:pPr>
        <w:spacing w:after="0" w:line="240" w:lineRule="auto"/>
        <w:jc w:val="both"/>
        <w:textAlignment w:val="baseline"/>
        <w:rPr>
          <w:rFonts w:ascii="Arial" w:eastAsia="Times New Roman" w:hAnsi="Arial" w:cs="Arial"/>
          <w:lang w:eastAsia="sl-SI"/>
        </w:rPr>
      </w:pPr>
      <w:r w:rsidRPr="00070353">
        <w:rPr>
          <w:rFonts w:ascii="Arial" w:eastAsia="Times New Roman" w:hAnsi="Arial" w:cs="Arial"/>
          <w:lang w:eastAsia="sl-SI"/>
        </w:rPr>
        <w:t xml:space="preserve">Da bi mogli in morali na področju digitalizacije storiti še več, se je očitno izkazalo tudi v nedavni krizni situaciji epidemije </w:t>
      </w:r>
      <w:proofErr w:type="spellStart"/>
      <w:r w:rsidRPr="00070353">
        <w:rPr>
          <w:rFonts w:ascii="Arial" w:eastAsia="Times New Roman" w:hAnsi="Arial" w:cs="Arial"/>
          <w:lang w:eastAsia="sl-SI"/>
        </w:rPr>
        <w:t>koronavirusa</w:t>
      </w:r>
      <w:proofErr w:type="spellEnd"/>
      <w:r w:rsidR="003E2C8D" w:rsidRPr="00070353">
        <w:rPr>
          <w:rFonts w:ascii="Arial" w:eastAsia="Times New Roman" w:hAnsi="Arial" w:cs="Arial"/>
          <w:lang w:eastAsia="sl-SI"/>
        </w:rPr>
        <w:t xml:space="preserve"> COVID-19</w:t>
      </w:r>
      <w:r w:rsidRPr="00070353">
        <w:rPr>
          <w:rFonts w:ascii="Arial" w:eastAsia="Times New Roman" w:hAnsi="Arial" w:cs="Arial"/>
          <w:lang w:eastAsia="sl-SI"/>
        </w:rPr>
        <w:t xml:space="preserve">, ko </w:t>
      </w:r>
      <w:r w:rsidR="009F398D" w:rsidRPr="00070353">
        <w:rPr>
          <w:rFonts w:ascii="Arial" w:eastAsia="Times New Roman" w:hAnsi="Arial" w:cs="Arial"/>
          <w:lang w:eastAsia="sl-SI"/>
        </w:rPr>
        <w:t>smo</w:t>
      </w:r>
      <w:r w:rsidRPr="00070353">
        <w:rPr>
          <w:rFonts w:ascii="Arial" w:eastAsia="Times New Roman" w:hAnsi="Arial" w:cs="Arial"/>
          <w:lang w:eastAsia="sl-SI"/>
        </w:rPr>
        <w:t xml:space="preserve"> moral</w:t>
      </w:r>
      <w:r w:rsidR="009F398D" w:rsidRPr="00070353">
        <w:rPr>
          <w:rFonts w:ascii="Arial" w:eastAsia="Times New Roman" w:hAnsi="Arial" w:cs="Arial"/>
          <w:lang w:eastAsia="sl-SI"/>
        </w:rPr>
        <w:t xml:space="preserve">i </w:t>
      </w:r>
      <w:r w:rsidRPr="00070353">
        <w:rPr>
          <w:rFonts w:ascii="Arial" w:eastAsia="Times New Roman" w:hAnsi="Arial" w:cs="Arial"/>
          <w:lang w:eastAsia="sl-SI"/>
        </w:rPr>
        <w:t>prisilno in hitro iskati brezkontaktne rešitve in rešitve na daljavo, torej preko IKT naprav in rešitev</w:t>
      </w:r>
      <w:r w:rsidR="003E2C8D" w:rsidRPr="00070353">
        <w:rPr>
          <w:rFonts w:ascii="Arial" w:eastAsia="Times New Roman" w:hAnsi="Arial" w:cs="Arial"/>
          <w:lang w:eastAsia="sl-SI"/>
        </w:rPr>
        <w:t xml:space="preserve"> (predvsem storitveni sektor)</w:t>
      </w:r>
      <w:r w:rsidRPr="00070353">
        <w:rPr>
          <w:rFonts w:ascii="Arial" w:eastAsia="Times New Roman" w:hAnsi="Arial" w:cs="Arial"/>
          <w:lang w:eastAsia="sl-SI"/>
        </w:rPr>
        <w:t>.</w:t>
      </w:r>
      <w:r w:rsidR="5672D904" w:rsidRPr="00070353">
        <w:rPr>
          <w:rFonts w:ascii="Arial" w:eastAsia="Times New Roman" w:hAnsi="Arial" w:cs="Arial"/>
          <w:lang w:eastAsia="sl-SI"/>
        </w:rPr>
        <w:t xml:space="preserve"> </w:t>
      </w:r>
      <w:r w:rsidR="00BC215F" w:rsidRPr="00070353">
        <w:rPr>
          <w:rFonts w:ascii="Arial" w:eastAsia="Times New Roman" w:hAnsi="Arial" w:cs="Arial"/>
          <w:lang w:eastAsia="sl-SI"/>
        </w:rPr>
        <w:t>Nenadoma smo bili priča eksploziji uporabe različnih digitalnih tehnologij in inovacij, in sicer na raznolikih področjih</w:t>
      </w:r>
      <w:r w:rsidR="00090B91">
        <w:rPr>
          <w:rFonts w:ascii="Arial" w:eastAsia="Times New Roman" w:hAnsi="Arial" w:cs="Arial"/>
          <w:lang w:eastAsia="sl-SI"/>
        </w:rPr>
        <w:t xml:space="preserve"> in s </w:t>
      </w:r>
      <w:r w:rsidR="002F2810">
        <w:rPr>
          <w:rFonts w:ascii="Arial" w:eastAsia="Times New Roman" w:hAnsi="Arial" w:cs="Arial"/>
          <w:lang w:eastAsia="sl-SI"/>
        </w:rPr>
        <w:t xml:space="preserve">tem </w:t>
      </w:r>
      <w:r w:rsidR="00090B91">
        <w:rPr>
          <w:rFonts w:ascii="Arial" w:eastAsia="Times New Roman" w:hAnsi="Arial" w:cs="Arial"/>
          <w:lang w:eastAsia="sl-SI"/>
        </w:rPr>
        <w:t>tudi izpostavljenost</w:t>
      </w:r>
      <w:r w:rsidR="00CE1C73">
        <w:rPr>
          <w:rFonts w:ascii="Arial" w:eastAsia="Times New Roman" w:hAnsi="Arial" w:cs="Arial"/>
          <w:lang w:eastAsia="sl-SI"/>
        </w:rPr>
        <w:t xml:space="preserve"> </w:t>
      </w:r>
      <w:r w:rsidR="002F2810">
        <w:rPr>
          <w:rFonts w:ascii="Arial" w:eastAsia="Times New Roman" w:hAnsi="Arial" w:cs="Arial"/>
          <w:lang w:eastAsia="sl-SI"/>
        </w:rPr>
        <w:t>kibernets</w:t>
      </w:r>
      <w:r w:rsidR="00090B91">
        <w:rPr>
          <w:rFonts w:ascii="Arial" w:eastAsia="Times New Roman" w:hAnsi="Arial" w:cs="Arial"/>
          <w:lang w:eastAsia="sl-SI"/>
        </w:rPr>
        <w:t>kim grožnjam.</w:t>
      </w:r>
      <w:r w:rsidR="00BC215F" w:rsidRPr="00070353">
        <w:rPr>
          <w:rFonts w:ascii="Arial" w:eastAsia="Times New Roman" w:hAnsi="Arial" w:cs="Arial"/>
          <w:lang w:eastAsia="sl-SI"/>
        </w:rPr>
        <w:t xml:space="preserve"> Države z višjo digitalno razvitostjo so v tem času lažje in bolje nadaljevale z utečenimi življenjskimi procesi kot države z nižjo digitalno razvitostjo. </w:t>
      </w:r>
      <w:r w:rsidR="1C743B3D" w:rsidRPr="00070353">
        <w:rPr>
          <w:rFonts w:ascii="Arial" w:eastAsia="Times New Roman" w:hAnsi="Arial" w:cs="Arial"/>
          <w:lang w:eastAsia="sl-SI"/>
        </w:rPr>
        <w:t xml:space="preserve">Izkazalo se je, da so </w:t>
      </w:r>
      <w:r w:rsidR="4E602CE2" w:rsidRPr="00070353">
        <w:rPr>
          <w:rFonts w:ascii="Arial" w:eastAsia="Times New Roman" w:hAnsi="Arial" w:cs="Arial"/>
          <w:lang w:eastAsia="sl-SI"/>
        </w:rPr>
        <w:t>bile ključ do delovanja nekaterih delov sistema prav</w:t>
      </w:r>
      <w:r w:rsidR="1C743B3D" w:rsidRPr="00070353">
        <w:rPr>
          <w:rFonts w:ascii="Arial" w:eastAsia="Times New Roman" w:hAnsi="Arial" w:cs="Arial"/>
          <w:lang w:eastAsia="sl-SI"/>
        </w:rPr>
        <w:t xml:space="preserve"> digitalne tehnologije</w:t>
      </w:r>
      <w:r w:rsidR="00BC215F" w:rsidRPr="00070353">
        <w:rPr>
          <w:rFonts w:ascii="Arial" w:eastAsia="Times New Roman" w:hAnsi="Arial" w:cs="Arial"/>
          <w:lang w:eastAsia="sl-SI"/>
        </w:rPr>
        <w:t>, zato je pričakovati, da bo digitalizacija v naša življenja izrazito vstopala še naprej in še močneje.</w:t>
      </w:r>
      <w:r w:rsidR="003A60AA" w:rsidRPr="00070353">
        <w:rPr>
          <w:rFonts w:ascii="Arial" w:eastAsia="Times New Roman" w:hAnsi="Arial" w:cs="Arial"/>
          <w:lang w:eastAsia="sl-SI"/>
        </w:rPr>
        <w:t xml:space="preserve"> </w:t>
      </w:r>
      <w:r w:rsidR="003E2C8D" w:rsidRPr="00070353">
        <w:rPr>
          <w:rFonts w:ascii="Arial" w:eastAsia="Times New Roman" w:hAnsi="Arial" w:cs="Arial"/>
          <w:lang w:eastAsia="sl-SI"/>
        </w:rPr>
        <w:t>To se je prav v tej situaciji izkazalo tudi v Sloveniji, ko je število uporabnikov internetnih storitev</w:t>
      </w:r>
      <w:r w:rsidR="003A60AA" w:rsidRPr="00070353">
        <w:rPr>
          <w:rFonts w:ascii="Arial" w:eastAsia="Times New Roman" w:hAnsi="Arial" w:cs="Arial"/>
          <w:lang w:eastAsia="sl-SI"/>
        </w:rPr>
        <w:t xml:space="preserve"> skokovito porastlo</w:t>
      </w:r>
      <w:r w:rsidR="003E2C8D" w:rsidRPr="00070353">
        <w:rPr>
          <w:rFonts w:ascii="Arial" w:eastAsia="Times New Roman" w:hAnsi="Arial" w:cs="Arial"/>
          <w:lang w:eastAsia="sl-SI"/>
        </w:rPr>
        <w:t>.</w:t>
      </w:r>
    </w:p>
    <w:p w14:paraId="214E01C4" w14:textId="77777777" w:rsidR="007C3E48" w:rsidRPr="00070353" w:rsidRDefault="007C3E48" w:rsidP="00D2395B">
      <w:pPr>
        <w:spacing w:after="0" w:line="240" w:lineRule="auto"/>
        <w:jc w:val="both"/>
        <w:textAlignment w:val="baseline"/>
        <w:rPr>
          <w:rFonts w:ascii="Arial" w:eastAsia="Times New Roman" w:hAnsi="Arial" w:cs="Arial"/>
          <w:lang w:eastAsia="sl-SI"/>
        </w:rPr>
      </w:pPr>
    </w:p>
    <w:p w14:paraId="64AA4333" w14:textId="147C4894" w:rsidR="00D2395B" w:rsidRPr="00070353" w:rsidRDefault="16C2E450" w:rsidP="00D2395B">
      <w:pPr>
        <w:spacing w:after="0" w:line="240" w:lineRule="auto"/>
        <w:jc w:val="both"/>
        <w:textAlignment w:val="baseline"/>
        <w:rPr>
          <w:rFonts w:ascii="Arial" w:eastAsia="Times New Roman" w:hAnsi="Arial" w:cs="Arial"/>
          <w:lang w:eastAsia="sl-SI"/>
        </w:rPr>
      </w:pPr>
      <w:r w:rsidRPr="00070353">
        <w:rPr>
          <w:rFonts w:ascii="Arial" w:eastAsia="Times New Roman" w:hAnsi="Arial" w:cs="Arial"/>
          <w:lang w:eastAsia="sl-SI"/>
        </w:rPr>
        <w:t>V luči</w:t>
      </w:r>
      <w:r w:rsidR="6E554351" w:rsidRPr="00070353">
        <w:rPr>
          <w:rFonts w:ascii="Arial" w:eastAsia="Times New Roman" w:hAnsi="Arial" w:cs="Arial"/>
          <w:lang w:eastAsia="sl-SI"/>
        </w:rPr>
        <w:t xml:space="preserve"> zavedanja, da je digitalizacija še kako potrebna,</w:t>
      </w:r>
      <w:r w:rsidRPr="00070353">
        <w:rPr>
          <w:rFonts w:ascii="Arial" w:eastAsia="Times New Roman" w:hAnsi="Arial" w:cs="Arial"/>
          <w:lang w:eastAsia="sl-SI"/>
        </w:rPr>
        <w:t xml:space="preserve"> je</w:t>
      </w:r>
      <w:r w:rsidR="2ADB1CDF" w:rsidRPr="00070353">
        <w:rPr>
          <w:rFonts w:ascii="Arial" w:eastAsia="Times New Roman" w:hAnsi="Arial" w:cs="Arial"/>
          <w:lang w:eastAsia="sl-SI"/>
        </w:rPr>
        <w:t xml:space="preserve"> </w:t>
      </w:r>
      <w:r w:rsidRPr="00070353">
        <w:rPr>
          <w:rFonts w:ascii="Arial" w:eastAsia="Times New Roman" w:hAnsi="Arial" w:cs="Arial"/>
          <w:lang w:eastAsia="sl-SI"/>
        </w:rPr>
        <w:t>i</w:t>
      </w:r>
      <w:r w:rsidR="00856511" w:rsidRPr="00070353">
        <w:rPr>
          <w:rFonts w:ascii="Arial" w:eastAsia="Times New Roman" w:hAnsi="Arial" w:cs="Arial"/>
          <w:lang w:eastAsia="sl-SI"/>
        </w:rPr>
        <w:t xml:space="preserve">zjemno pomembno, da </w:t>
      </w:r>
      <w:r w:rsidR="00620D9C" w:rsidRPr="00070353">
        <w:rPr>
          <w:rFonts w:ascii="Arial" w:eastAsia="Times New Roman" w:hAnsi="Arial" w:cs="Arial"/>
          <w:lang w:eastAsia="sl-SI"/>
        </w:rPr>
        <w:t xml:space="preserve"> </w:t>
      </w:r>
      <w:r w:rsidR="005E55E0" w:rsidRPr="00070353">
        <w:rPr>
          <w:rFonts w:ascii="Arial" w:eastAsia="Times New Roman" w:hAnsi="Arial" w:cs="Arial"/>
          <w:lang w:eastAsia="sl-SI"/>
        </w:rPr>
        <w:t>ustrezno povežemo vse akterje (lokalne-regionalne in državne), pri tem pa</w:t>
      </w:r>
      <w:r w:rsidR="00BE7131">
        <w:rPr>
          <w:rFonts w:ascii="Arial" w:eastAsia="Times New Roman" w:hAnsi="Arial" w:cs="Arial"/>
          <w:lang w:eastAsia="sl-SI"/>
        </w:rPr>
        <w:t xml:space="preserve"> </w:t>
      </w:r>
      <w:r w:rsidR="005E55E0" w:rsidRPr="00070353">
        <w:rPr>
          <w:rFonts w:ascii="Arial" w:eastAsia="Times New Roman" w:hAnsi="Arial" w:cs="Arial"/>
          <w:lang w:eastAsia="sl-SI"/>
        </w:rPr>
        <w:t>zagotovimo ustrezne </w:t>
      </w:r>
      <w:r w:rsidR="003E2C8D" w:rsidRPr="00070353">
        <w:rPr>
          <w:rFonts w:ascii="Arial" w:eastAsia="Times New Roman" w:hAnsi="Arial" w:cs="Arial"/>
          <w:lang w:eastAsia="sl-SI"/>
        </w:rPr>
        <w:t xml:space="preserve">podporne mehanizme, ki bodo omogočali dostop do </w:t>
      </w:r>
      <w:r w:rsidR="005E55E0" w:rsidRPr="00070353">
        <w:rPr>
          <w:rFonts w:ascii="Arial" w:eastAsia="Times New Roman" w:hAnsi="Arial" w:cs="Arial"/>
          <w:lang w:eastAsia="sl-SI"/>
        </w:rPr>
        <w:t>znanj in oprem</w:t>
      </w:r>
      <w:r w:rsidR="003E2C8D" w:rsidRPr="00070353">
        <w:rPr>
          <w:rFonts w:ascii="Arial" w:eastAsia="Times New Roman" w:hAnsi="Arial" w:cs="Arial"/>
          <w:lang w:eastAsia="sl-SI"/>
        </w:rPr>
        <w:t>e za testiranje razvitih rešitev</w:t>
      </w:r>
      <w:r w:rsidR="005E55E0" w:rsidRPr="00070353">
        <w:rPr>
          <w:rFonts w:ascii="Arial" w:eastAsia="Times New Roman" w:hAnsi="Arial" w:cs="Arial"/>
          <w:lang w:eastAsia="sl-SI"/>
        </w:rPr>
        <w:t xml:space="preserve">. Tako bomo dosegli </w:t>
      </w:r>
      <w:r w:rsidR="00856511" w:rsidRPr="00070353">
        <w:rPr>
          <w:rFonts w:ascii="Arial" w:eastAsia="Times New Roman" w:hAnsi="Arial" w:cs="Arial"/>
          <w:lang w:eastAsia="sl-SI"/>
        </w:rPr>
        <w:t>vse ra</w:t>
      </w:r>
      <w:r w:rsidR="0F67BDC3" w:rsidRPr="00070353">
        <w:rPr>
          <w:rFonts w:ascii="Arial" w:eastAsia="Times New Roman" w:hAnsi="Arial" w:cs="Arial"/>
          <w:lang w:eastAsia="sl-SI"/>
        </w:rPr>
        <w:t>v</w:t>
      </w:r>
      <w:r w:rsidR="00856511" w:rsidRPr="00070353">
        <w:rPr>
          <w:rFonts w:ascii="Arial" w:eastAsia="Times New Roman" w:hAnsi="Arial" w:cs="Arial"/>
          <w:lang w:eastAsia="sl-SI"/>
        </w:rPr>
        <w:t>ni slovenske družbe ter spodbudi</w:t>
      </w:r>
      <w:r w:rsidR="005E55E0" w:rsidRPr="00070353">
        <w:rPr>
          <w:rFonts w:ascii="Arial" w:eastAsia="Times New Roman" w:hAnsi="Arial" w:cs="Arial"/>
          <w:lang w:eastAsia="sl-SI"/>
        </w:rPr>
        <w:t>li</w:t>
      </w:r>
      <w:r w:rsidR="00856511" w:rsidRPr="00070353">
        <w:rPr>
          <w:rFonts w:ascii="Arial" w:eastAsia="Times New Roman" w:hAnsi="Arial" w:cs="Arial"/>
          <w:lang w:eastAsia="sl-SI"/>
        </w:rPr>
        <w:t xml:space="preserve"> podjetja, da razvijajo rešitve za različne</w:t>
      </w:r>
      <w:r w:rsidR="007A4724">
        <w:rPr>
          <w:rFonts w:ascii="Arial" w:eastAsia="Times New Roman" w:hAnsi="Arial" w:cs="Arial"/>
          <w:lang w:eastAsia="sl-SI"/>
        </w:rPr>
        <w:t xml:space="preserve"> ciljne skupine (prebivalstvo in podjetja)</w:t>
      </w:r>
      <w:r w:rsidR="00856511" w:rsidRPr="00070353">
        <w:rPr>
          <w:rFonts w:ascii="Arial" w:eastAsia="Times New Roman" w:hAnsi="Arial" w:cs="Arial"/>
          <w:lang w:eastAsia="sl-SI"/>
        </w:rPr>
        <w:t>. </w:t>
      </w:r>
      <w:r w:rsidR="00D2395B" w:rsidRPr="00070353">
        <w:rPr>
          <w:rFonts w:ascii="Arial" w:eastAsia="Times New Roman" w:hAnsi="Arial" w:cs="Arial"/>
          <w:lang w:eastAsia="sl-SI"/>
        </w:rPr>
        <w:t>Ključno je odprto partnersko sodelovanje, podprto z inovacijskimi aktivnostmi, ki so bistvene za Slovenijo in njen razvoj. </w:t>
      </w:r>
    </w:p>
    <w:p w14:paraId="4B8484D5" w14:textId="77777777" w:rsidR="00D2395B" w:rsidRPr="00070353" w:rsidRDefault="00D2395B" w:rsidP="00D2395B">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t> </w:t>
      </w:r>
    </w:p>
    <w:p w14:paraId="704EF72A" w14:textId="0EF55F5B" w:rsidR="00AB480F" w:rsidRPr="00070353" w:rsidRDefault="00BD5322" w:rsidP="00D2395B">
      <w:pPr>
        <w:spacing w:after="0" w:line="240" w:lineRule="auto"/>
        <w:jc w:val="both"/>
        <w:textAlignment w:val="baseline"/>
        <w:rPr>
          <w:rFonts w:ascii="Arial" w:eastAsia="Times New Roman" w:hAnsi="Arial" w:cs="Arial"/>
          <w:lang w:eastAsia="sl-SI"/>
        </w:rPr>
      </w:pPr>
      <w:r w:rsidRPr="00070353">
        <w:rPr>
          <w:rFonts w:ascii="Arial" w:eastAsia="Times New Roman" w:hAnsi="Arial" w:cs="Arial"/>
          <w:lang w:eastAsia="sl-SI"/>
        </w:rPr>
        <w:t xml:space="preserve">Evropska komisija </w:t>
      </w:r>
      <w:r w:rsidR="001E0BF7" w:rsidRPr="00070353">
        <w:rPr>
          <w:rFonts w:ascii="Arial" w:eastAsia="Times New Roman" w:hAnsi="Arial" w:cs="Arial"/>
          <w:lang w:eastAsia="sl-SI"/>
        </w:rPr>
        <w:t>med političnimi prioritetami prihodnjega obdobja izpostavlja Evropski zeleni dogovor</w:t>
      </w:r>
      <w:r w:rsidR="001E0BF7" w:rsidRPr="00070353">
        <w:rPr>
          <w:rStyle w:val="Sprotnaopomba-sklic"/>
          <w:rFonts w:ascii="Arial" w:eastAsia="Times New Roman" w:hAnsi="Arial" w:cs="Arial"/>
          <w:lang w:eastAsia="sl-SI"/>
        </w:rPr>
        <w:footnoteReference w:id="2"/>
      </w:r>
      <w:r w:rsidR="001E0BF7" w:rsidRPr="00070353">
        <w:rPr>
          <w:rFonts w:ascii="Arial" w:eastAsia="Times New Roman" w:hAnsi="Arial" w:cs="Arial"/>
          <w:lang w:eastAsia="sl-SI"/>
        </w:rPr>
        <w:t xml:space="preserve">, </w:t>
      </w:r>
      <w:r w:rsidR="00F77645" w:rsidRPr="00070353">
        <w:rPr>
          <w:rFonts w:ascii="Arial" w:eastAsia="Times New Roman" w:hAnsi="Arial" w:cs="Arial"/>
          <w:lang w:eastAsia="sl-SI"/>
        </w:rPr>
        <w:t xml:space="preserve">v okviru katerega se EU </w:t>
      </w:r>
      <w:proofErr w:type="spellStart"/>
      <w:r w:rsidR="00F77645" w:rsidRPr="00070353">
        <w:rPr>
          <w:rFonts w:ascii="Arial" w:eastAsia="Times New Roman" w:hAnsi="Arial" w:cs="Arial"/>
          <w:lang w:eastAsia="sl-SI"/>
        </w:rPr>
        <w:t>pozicionira</w:t>
      </w:r>
      <w:proofErr w:type="spellEnd"/>
      <w:r w:rsidR="00F77645" w:rsidRPr="00070353">
        <w:rPr>
          <w:rFonts w:ascii="Arial" w:eastAsia="Times New Roman" w:hAnsi="Arial" w:cs="Arial"/>
          <w:lang w:eastAsia="sl-SI"/>
        </w:rPr>
        <w:t xml:space="preserve"> v svetovni vrh konkurenčnosti v zelenem gospodarstvu. Toda takšen cilj zmorejo uresničiti  samo skupnosti, ki slonijo na digitalizaciji. </w:t>
      </w:r>
      <w:r w:rsidR="007A4724">
        <w:rPr>
          <w:rFonts w:ascii="Arial" w:eastAsia="Times New Roman" w:hAnsi="Arial" w:cs="Arial"/>
          <w:lang w:eastAsia="sl-SI"/>
        </w:rPr>
        <w:t xml:space="preserve">Evropska komisija (v nadaljevanju </w:t>
      </w:r>
      <w:r w:rsidR="00F77645" w:rsidRPr="00070353">
        <w:rPr>
          <w:rFonts w:ascii="Arial" w:eastAsia="Times New Roman" w:hAnsi="Arial" w:cs="Arial"/>
          <w:lang w:eastAsia="sl-SI"/>
        </w:rPr>
        <w:t>EK</w:t>
      </w:r>
      <w:r w:rsidR="007A4724">
        <w:rPr>
          <w:rFonts w:ascii="Arial" w:eastAsia="Times New Roman" w:hAnsi="Arial" w:cs="Arial"/>
          <w:lang w:eastAsia="sl-SI"/>
        </w:rPr>
        <w:t>)</w:t>
      </w:r>
      <w:r w:rsidR="00F77645" w:rsidRPr="00070353">
        <w:rPr>
          <w:rFonts w:ascii="Arial" w:eastAsia="Times New Roman" w:hAnsi="Arial" w:cs="Arial"/>
          <w:lang w:eastAsia="sl-SI"/>
        </w:rPr>
        <w:t xml:space="preserve"> se tega zaveda in zato </w:t>
      </w:r>
      <w:r w:rsidRPr="00070353">
        <w:rPr>
          <w:rFonts w:ascii="Arial" w:eastAsia="Times New Roman" w:hAnsi="Arial" w:cs="Arial"/>
          <w:lang w:eastAsia="sl-SI"/>
        </w:rPr>
        <w:t xml:space="preserve">želi na digitalnem področju v prihodnjih letih nadoknaditi zaostanek za ZDA in Kitajsko. </w:t>
      </w:r>
    </w:p>
    <w:p w14:paraId="7037DF2F" w14:textId="77777777" w:rsidR="000F2AC5" w:rsidRPr="00070353" w:rsidRDefault="000F2AC5" w:rsidP="00D2395B">
      <w:pPr>
        <w:spacing w:after="0" w:line="240" w:lineRule="auto"/>
        <w:jc w:val="both"/>
        <w:textAlignment w:val="baseline"/>
        <w:rPr>
          <w:rFonts w:ascii="Arial" w:eastAsia="Times New Roman" w:hAnsi="Arial" w:cs="Arial"/>
          <w:lang w:eastAsia="sl-SI"/>
        </w:rPr>
      </w:pPr>
    </w:p>
    <w:p w14:paraId="65846267" w14:textId="40CC779B" w:rsidR="009E5CFE" w:rsidRPr="00617B62" w:rsidRDefault="00AB480F" w:rsidP="00617B62">
      <w:pPr>
        <w:spacing w:after="0" w:line="240" w:lineRule="auto"/>
        <w:jc w:val="both"/>
        <w:textAlignment w:val="baseline"/>
        <w:rPr>
          <w:rFonts w:ascii="Arial" w:eastAsia="Times New Roman" w:hAnsi="Arial" w:cs="Arial"/>
          <w:lang w:eastAsia="sl-SI"/>
        </w:rPr>
      </w:pPr>
      <w:r w:rsidRPr="00070353">
        <w:rPr>
          <w:rFonts w:ascii="Arial" w:eastAsia="Times New Roman" w:hAnsi="Arial" w:cs="Arial"/>
          <w:lang w:eastAsia="sl-SI"/>
        </w:rPr>
        <w:t xml:space="preserve">Nova kohezijska politika 2021-2027 predvideva razvoj pametnejše, bolj zelene in bolj vključujoče ter povezane Evrope. </w:t>
      </w:r>
      <w:r w:rsidR="00F77645" w:rsidRPr="00070353">
        <w:rPr>
          <w:rFonts w:ascii="Arial" w:eastAsia="Times New Roman" w:hAnsi="Arial" w:cs="Arial"/>
          <w:lang w:eastAsia="sl-SI"/>
        </w:rPr>
        <w:t xml:space="preserve">Pospešitev konkurenčnosti EU in gradnja močnejših inovativnih modelov </w:t>
      </w:r>
      <w:r w:rsidRPr="00070353">
        <w:rPr>
          <w:rFonts w:ascii="Arial" w:eastAsia="Times New Roman" w:hAnsi="Arial" w:cs="Arial"/>
          <w:lang w:eastAsia="sl-SI"/>
        </w:rPr>
        <w:t xml:space="preserve">pa </w:t>
      </w:r>
      <w:r w:rsidR="00F77645" w:rsidRPr="00070353">
        <w:rPr>
          <w:rFonts w:ascii="Arial" w:eastAsia="Times New Roman" w:hAnsi="Arial" w:cs="Arial"/>
          <w:lang w:eastAsia="sl-SI"/>
        </w:rPr>
        <w:t>zahteva</w:t>
      </w:r>
      <w:r w:rsidRPr="00070353">
        <w:rPr>
          <w:rFonts w:ascii="Arial" w:eastAsia="Times New Roman" w:hAnsi="Arial" w:cs="Arial"/>
          <w:lang w:eastAsia="sl-SI"/>
        </w:rPr>
        <w:t>ta</w:t>
      </w:r>
      <w:r w:rsidR="00F77645" w:rsidRPr="00070353">
        <w:rPr>
          <w:rFonts w:ascii="Arial" w:eastAsia="Times New Roman" w:hAnsi="Arial" w:cs="Arial"/>
          <w:lang w:eastAsia="sl-SI"/>
        </w:rPr>
        <w:t xml:space="preserve"> </w:t>
      </w:r>
      <w:proofErr w:type="spellStart"/>
      <w:r w:rsidR="00F77645" w:rsidRPr="00070353">
        <w:rPr>
          <w:rFonts w:ascii="Arial" w:eastAsia="Times New Roman" w:hAnsi="Arial" w:cs="Arial"/>
          <w:lang w:eastAsia="sl-SI"/>
        </w:rPr>
        <w:t>opolnomočenje</w:t>
      </w:r>
      <w:proofErr w:type="spellEnd"/>
      <w:r w:rsidR="00F77645" w:rsidRPr="00070353">
        <w:rPr>
          <w:rFonts w:ascii="Arial" w:eastAsia="Times New Roman" w:hAnsi="Arial" w:cs="Arial"/>
          <w:lang w:eastAsia="sl-SI"/>
        </w:rPr>
        <w:t xml:space="preserve"> nacionalnih in regionalnih</w:t>
      </w:r>
      <w:r w:rsidR="003E2C8D" w:rsidRPr="00070353">
        <w:rPr>
          <w:rFonts w:ascii="Arial" w:eastAsia="Times New Roman" w:hAnsi="Arial" w:cs="Arial"/>
          <w:lang w:eastAsia="sl-SI"/>
        </w:rPr>
        <w:t xml:space="preserve"> podpornih</w:t>
      </w:r>
      <w:r w:rsidR="00F77645" w:rsidRPr="00070353">
        <w:rPr>
          <w:rFonts w:ascii="Arial" w:eastAsia="Times New Roman" w:hAnsi="Arial" w:cs="Arial"/>
          <w:lang w:eastAsia="sl-SI"/>
        </w:rPr>
        <w:t xml:space="preserve"> inovacijskih </w:t>
      </w:r>
      <w:r w:rsidR="003E2C8D" w:rsidRPr="00070353">
        <w:rPr>
          <w:rFonts w:ascii="Arial" w:eastAsia="Times New Roman" w:hAnsi="Arial" w:cs="Arial"/>
          <w:lang w:eastAsia="sl-SI"/>
        </w:rPr>
        <w:t>eko</w:t>
      </w:r>
      <w:r w:rsidR="00F77645" w:rsidRPr="00070353">
        <w:rPr>
          <w:rFonts w:ascii="Arial" w:eastAsia="Times New Roman" w:hAnsi="Arial" w:cs="Arial"/>
          <w:lang w:eastAsia="sl-SI"/>
        </w:rPr>
        <w:t>sistemov</w:t>
      </w:r>
      <w:r w:rsidRPr="00070353">
        <w:rPr>
          <w:rFonts w:ascii="Arial" w:eastAsia="Times New Roman" w:hAnsi="Arial" w:cs="Arial"/>
          <w:lang w:eastAsia="sl-SI"/>
        </w:rPr>
        <w:t xml:space="preserve"> (</w:t>
      </w:r>
      <w:r w:rsidR="00633AE7" w:rsidRPr="00633AE7">
        <w:rPr>
          <w:rFonts w:ascii="Arial" w:eastAsia="Times New Roman" w:hAnsi="Arial" w:cs="Arial"/>
          <w:i/>
          <w:iCs/>
          <w:lang w:eastAsia="sl-SI"/>
        </w:rPr>
        <w:t xml:space="preserve">ang. </w:t>
      </w:r>
      <w:proofErr w:type="spellStart"/>
      <w:r w:rsidRPr="00633AE7">
        <w:rPr>
          <w:rFonts w:ascii="Arial" w:eastAsia="Times New Roman" w:hAnsi="Arial" w:cs="Arial"/>
          <w:i/>
          <w:iCs/>
          <w:lang w:eastAsia="sl-SI"/>
        </w:rPr>
        <w:t>Digital</w:t>
      </w:r>
      <w:proofErr w:type="spellEnd"/>
      <w:r w:rsidRPr="00633AE7">
        <w:rPr>
          <w:rFonts w:ascii="Arial" w:eastAsia="Times New Roman" w:hAnsi="Arial" w:cs="Arial"/>
          <w:i/>
          <w:iCs/>
          <w:lang w:eastAsia="sl-SI"/>
        </w:rPr>
        <w:t xml:space="preserve"> </w:t>
      </w:r>
      <w:proofErr w:type="spellStart"/>
      <w:r w:rsidRPr="00633AE7">
        <w:rPr>
          <w:rFonts w:ascii="Arial" w:eastAsia="Times New Roman" w:hAnsi="Arial" w:cs="Arial"/>
          <w:i/>
          <w:iCs/>
          <w:lang w:eastAsia="sl-SI"/>
        </w:rPr>
        <w:t>Innovation</w:t>
      </w:r>
      <w:proofErr w:type="spellEnd"/>
      <w:r w:rsidRPr="00633AE7">
        <w:rPr>
          <w:rFonts w:ascii="Arial" w:eastAsia="Times New Roman" w:hAnsi="Arial" w:cs="Arial"/>
          <w:i/>
          <w:iCs/>
          <w:lang w:eastAsia="sl-SI"/>
        </w:rPr>
        <w:t xml:space="preserve"> </w:t>
      </w:r>
      <w:proofErr w:type="spellStart"/>
      <w:r w:rsidRPr="00633AE7">
        <w:rPr>
          <w:rFonts w:ascii="Arial" w:eastAsia="Times New Roman" w:hAnsi="Arial" w:cs="Arial"/>
          <w:i/>
          <w:iCs/>
          <w:lang w:eastAsia="sl-SI"/>
        </w:rPr>
        <w:t>Hubs</w:t>
      </w:r>
      <w:proofErr w:type="spellEnd"/>
      <w:r w:rsidRPr="00070353">
        <w:rPr>
          <w:rFonts w:ascii="Arial" w:eastAsia="Times New Roman" w:hAnsi="Arial" w:cs="Arial"/>
          <w:lang w:eastAsia="sl-SI"/>
        </w:rPr>
        <w:t>, v nadaljevanju: DIH).</w:t>
      </w:r>
    </w:p>
    <w:p w14:paraId="4DD5E7FE" w14:textId="5A0AA5B8" w:rsidR="00D31DEC" w:rsidRPr="007255B9" w:rsidRDefault="00D31DEC" w:rsidP="007255B9">
      <w:pPr>
        <w:pStyle w:val="Naslov1"/>
      </w:pPr>
      <w:bookmarkStart w:id="2" w:name="_Toc48806172"/>
      <w:r w:rsidRPr="007255B9">
        <w:lastRenderedPageBreak/>
        <w:t>DIGITALNA INOVACIJSKA STIČIŠČA</w:t>
      </w:r>
      <w:bookmarkEnd w:id="2"/>
    </w:p>
    <w:p w14:paraId="52E56223" w14:textId="77777777" w:rsidR="00D31DEC" w:rsidRPr="00070353" w:rsidRDefault="00D31DEC" w:rsidP="00D2395B">
      <w:pPr>
        <w:spacing w:after="0" w:line="240" w:lineRule="auto"/>
        <w:jc w:val="both"/>
        <w:textAlignment w:val="baseline"/>
        <w:rPr>
          <w:rFonts w:ascii="Arial" w:eastAsia="Times New Roman" w:hAnsi="Arial" w:cs="Arial"/>
          <w:lang w:eastAsia="sl-SI"/>
        </w:rPr>
      </w:pPr>
    </w:p>
    <w:p w14:paraId="6CA0D9C1" w14:textId="77777777" w:rsidR="00620D9C" w:rsidRPr="00070353" w:rsidRDefault="00620D9C" w:rsidP="00620D9C">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t>DIH je organizacija ali koordinirana skupina organizacij s komplementarnimi strokovnimi znanji, ki deluje z neprofitnim namenom kot podpora podjetjem, še posebej MSP-jem in javnemu sektorju pri njihovi digitalni preobrazbi. </w:t>
      </w:r>
    </w:p>
    <w:p w14:paraId="6E47AA48" w14:textId="4658459D" w:rsidR="00D31DEC" w:rsidRPr="00070353" w:rsidRDefault="00D31DEC" w:rsidP="00B62EB5">
      <w:pPr>
        <w:pStyle w:val="Naslov2"/>
      </w:pPr>
      <w:bookmarkStart w:id="3" w:name="_Toc48806173"/>
      <w:r w:rsidRPr="005578A3">
        <w:t>Koncept</w:t>
      </w:r>
      <w:r w:rsidRPr="00070353">
        <w:t xml:space="preserve"> digitalnih inovacijskih stičišč</w:t>
      </w:r>
      <w:bookmarkEnd w:id="3"/>
    </w:p>
    <w:p w14:paraId="19115A96" w14:textId="3B667413" w:rsidR="00073724" w:rsidRPr="00070353" w:rsidRDefault="00D2395B" w:rsidP="00D2395B">
      <w:pPr>
        <w:spacing w:after="0" w:line="240" w:lineRule="auto"/>
        <w:jc w:val="both"/>
        <w:textAlignment w:val="baseline"/>
        <w:rPr>
          <w:rFonts w:ascii="Arial" w:eastAsia="Times New Roman" w:hAnsi="Arial" w:cs="Arial"/>
          <w:lang w:eastAsia="sl-SI"/>
        </w:rPr>
      </w:pPr>
      <w:r w:rsidRPr="00070353">
        <w:rPr>
          <w:rFonts w:ascii="Arial" w:eastAsia="Times New Roman" w:hAnsi="Arial" w:cs="Arial"/>
          <w:lang w:eastAsia="sl-SI"/>
        </w:rPr>
        <w:t xml:space="preserve">Koncept </w:t>
      </w:r>
      <w:r w:rsidR="00073724" w:rsidRPr="00070353">
        <w:rPr>
          <w:rFonts w:ascii="Arial" w:eastAsia="Times New Roman" w:hAnsi="Arial" w:cs="Arial"/>
          <w:lang w:eastAsia="sl-SI"/>
        </w:rPr>
        <w:t>DIH</w:t>
      </w:r>
      <w:r w:rsidRPr="00070353">
        <w:rPr>
          <w:rFonts w:ascii="Arial" w:eastAsia="Times New Roman" w:hAnsi="Arial" w:cs="Arial"/>
          <w:lang w:eastAsia="sl-SI"/>
        </w:rPr>
        <w:t>  je bil vzpostavljen in predstavljen preko Evropske komisije. Izziv za evropsko industrijo je namreč, da digitalne priložnosti (napredne tehnologije, kot so </w:t>
      </w:r>
      <w:r w:rsidR="007A4724">
        <w:rPr>
          <w:rFonts w:ascii="Arial" w:eastAsia="Times New Roman" w:hAnsi="Arial" w:cs="Arial"/>
          <w:lang w:eastAsia="sl-SI"/>
        </w:rPr>
        <w:t>internet stvari (</w:t>
      </w:r>
      <w:r w:rsidR="007A4724" w:rsidRPr="007A4724">
        <w:rPr>
          <w:rFonts w:ascii="Arial" w:eastAsia="Times New Roman" w:hAnsi="Arial" w:cs="Arial"/>
          <w:i/>
          <w:iCs/>
          <w:lang w:eastAsia="sl-SI"/>
        </w:rPr>
        <w:t xml:space="preserve">ang. </w:t>
      </w:r>
      <w:proofErr w:type="spellStart"/>
      <w:r w:rsidRPr="007A4724">
        <w:rPr>
          <w:rFonts w:ascii="Arial" w:eastAsia="Times New Roman" w:hAnsi="Arial" w:cs="Arial"/>
          <w:i/>
          <w:iCs/>
          <w:lang w:eastAsia="sl-SI"/>
        </w:rPr>
        <w:t>I</w:t>
      </w:r>
      <w:r w:rsidR="007A4724" w:rsidRPr="007A4724">
        <w:rPr>
          <w:rFonts w:ascii="Arial" w:eastAsia="Times New Roman" w:hAnsi="Arial" w:cs="Arial"/>
          <w:i/>
          <w:iCs/>
          <w:lang w:eastAsia="sl-SI"/>
        </w:rPr>
        <w:t>internet</w:t>
      </w:r>
      <w:proofErr w:type="spellEnd"/>
      <w:r w:rsidR="007A4724" w:rsidRPr="007A4724">
        <w:rPr>
          <w:rFonts w:ascii="Arial" w:eastAsia="Times New Roman" w:hAnsi="Arial" w:cs="Arial"/>
          <w:i/>
          <w:iCs/>
          <w:lang w:eastAsia="sl-SI"/>
        </w:rPr>
        <w:t xml:space="preserve"> </w:t>
      </w:r>
      <w:proofErr w:type="spellStart"/>
      <w:r w:rsidR="007A4724" w:rsidRPr="007A4724">
        <w:rPr>
          <w:rFonts w:ascii="Arial" w:eastAsia="Times New Roman" w:hAnsi="Arial" w:cs="Arial"/>
          <w:i/>
          <w:iCs/>
          <w:lang w:eastAsia="sl-SI"/>
        </w:rPr>
        <w:t>of</w:t>
      </w:r>
      <w:proofErr w:type="spellEnd"/>
      <w:r w:rsidR="007A4724" w:rsidRPr="007A4724">
        <w:rPr>
          <w:rFonts w:ascii="Arial" w:eastAsia="Times New Roman" w:hAnsi="Arial" w:cs="Arial"/>
          <w:i/>
          <w:iCs/>
          <w:lang w:eastAsia="sl-SI"/>
        </w:rPr>
        <w:t xml:space="preserve"> </w:t>
      </w:r>
      <w:proofErr w:type="spellStart"/>
      <w:r w:rsidR="007A4724" w:rsidRPr="007A4724">
        <w:rPr>
          <w:rFonts w:ascii="Arial" w:eastAsia="Times New Roman" w:hAnsi="Arial" w:cs="Arial"/>
          <w:i/>
          <w:iCs/>
          <w:lang w:eastAsia="sl-SI"/>
        </w:rPr>
        <w:t>things</w:t>
      </w:r>
      <w:proofErr w:type="spellEnd"/>
      <w:r w:rsidR="007A4724">
        <w:rPr>
          <w:rFonts w:ascii="Arial" w:eastAsia="Times New Roman" w:hAnsi="Arial" w:cs="Arial"/>
          <w:lang w:eastAsia="sl-SI"/>
        </w:rPr>
        <w:t xml:space="preserve"> - </w:t>
      </w:r>
      <w:proofErr w:type="spellStart"/>
      <w:r w:rsidR="007A4724">
        <w:rPr>
          <w:rFonts w:ascii="Arial" w:eastAsia="Times New Roman" w:hAnsi="Arial" w:cs="Arial"/>
          <w:lang w:eastAsia="sl-SI"/>
        </w:rPr>
        <w:t>I</w:t>
      </w:r>
      <w:r w:rsidRPr="00070353">
        <w:rPr>
          <w:rFonts w:ascii="Arial" w:eastAsia="Times New Roman" w:hAnsi="Arial" w:cs="Arial"/>
          <w:lang w:eastAsia="sl-SI"/>
        </w:rPr>
        <w:t>oT</w:t>
      </w:r>
      <w:proofErr w:type="spellEnd"/>
      <w:r w:rsidR="007A4724">
        <w:rPr>
          <w:rFonts w:ascii="Arial" w:eastAsia="Times New Roman" w:hAnsi="Arial" w:cs="Arial"/>
          <w:lang w:eastAsia="sl-SI"/>
        </w:rPr>
        <w:t>)</w:t>
      </w:r>
      <w:r w:rsidRPr="00070353">
        <w:rPr>
          <w:rFonts w:ascii="Arial" w:eastAsia="Times New Roman" w:hAnsi="Arial" w:cs="Arial"/>
          <w:lang w:eastAsia="sl-SI"/>
        </w:rPr>
        <w:t>, 5G, računalništvo v oblaku, analiza podatkov in robotika</w:t>
      </w:r>
      <w:r w:rsidR="00FD3E3B" w:rsidRPr="00070353">
        <w:rPr>
          <w:rFonts w:ascii="Arial" w:eastAsia="Times New Roman" w:hAnsi="Arial" w:cs="Arial"/>
          <w:lang w:eastAsia="sl-SI"/>
        </w:rPr>
        <w:t xml:space="preserve"> ipd.</w:t>
      </w:r>
      <w:r w:rsidRPr="00070353">
        <w:rPr>
          <w:rFonts w:ascii="Arial" w:eastAsia="Times New Roman" w:hAnsi="Arial" w:cs="Arial"/>
          <w:lang w:eastAsia="sl-SI"/>
        </w:rPr>
        <w:t>) izkoristi v celoti in hitro.</w:t>
      </w:r>
      <w:r w:rsidR="00073724" w:rsidRPr="00070353">
        <w:rPr>
          <w:rFonts w:ascii="Arial" w:eastAsia="Times New Roman" w:hAnsi="Arial" w:cs="Arial"/>
          <w:lang w:eastAsia="sl-SI"/>
        </w:rPr>
        <w:t xml:space="preserve"> </w:t>
      </w:r>
    </w:p>
    <w:p w14:paraId="3B374E72" w14:textId="77777777" w:rsidR="00945385" w:rsidRPr="00070353" w:rsidRDefault="00945385" w:rsidP="00D2395B">
      <w:pPr>
        <w:spacing w:after="0" w:line="240" w:lineRule="auto"/>
        <w:jc w:val="both"/>
        <w:textAlignment w:val="baseline"/>
        <w:rPr>
          <w:rFonts w:ascii="Arial" w:eastAsia="Times New Roman" w:hAnsi="Arial" w:cs="Arial"/>
          <w:lang w:eastAsia="sl-SI"/>
        </w:rPr>
      </w:pPr>
    </w:p>
    <w:p w14:paraId="19527B09" w14:textId="0E72F5D8" w:rsidR="00073724" w:rsidRPr="00070353" w:rsidRDefault="00D2395B" w:rsidP="6C89BFD5">
      <w:pPr>
        <w:spacing w:after="0" w:line="240" w:lineRule="auto"/>
        <w:jc w:val="both"/>
        <w:textAlignment w:val="baseline"/>
        <w:rPr>
          <w:rFonts w:ascii="Arial" w:eastAsia="Times New Roman" w:hAnsi="Arial" w:cs="Arial"/>
          <w:lang w:eastAsia="sl-SI"/>
        </w:rPr>
      </w:pPr>
      <w:r w:rsidRPr="00070353">
        <w:rPr>
          <w:rFonts w:ascii="Arial" w:eastAsia="Times New Roman" w:hAnsi="Arial" w:cs="Arial"/>
          <w:lang w:eastAsia="sl-SI"/>
        </w:rPr>
        <w:t xml:space="preserve">Namen DIH-ov v evropskem prostoru je zagotavljanje potrebne mednarodne konkurenčnosti evropskega prostora pri uvajanju digitalne preobrazbe. DIH-i predstavljajo podporo podjetjem, državni administraciji, pa tudi družbi - državljanom, skratka, vsem </w:t>
      </w:r>
      <w:r w:rsidR="00DC0EF3">
        <w:rPr>
          <w:rFonts w:ascii="Arial" w:eastAsia="Times New Roman" w:hAnsi="Arial" w:cs="Arial"/>
          <w:lang w:eastAsia="sl-SI"/>
        </w:rPr>
        <w:t>entitetam</w:t>
      </w:r>
      <w:r w:rsidRPr="00070353">
        <w:rPr>
          <w:rFonts w:ascii="Arial" w:eastAsia="Times New Roman" w:hAnsi="Arial" w:cs="Arial"/>
          <w:lang w:eastAsia="sl-SI"/>
        </w:rPr>
        <w:t xml:space="preserve"> in posameznikom, ki uvajajo nove pristope, modele, procese, storitve, produkte itd. z uporabo naprednih tehnologij. </w:t>
      </w:r>
      <w:r w:rsidR="00DB704B" w:rsidRPr="00070353">
        <w:rPr>
          <w:rFonts w:ascii="Arial" w:eastAsia="Times New Roman" w:hAnsi="Arial" w:cs="Arial"/>
          <w:lang w:eastAsia="sl-SI"/>
        </w:rPr>
        <w:t xml:space="preserve">Da bodo </w:t>
      </w:r>
      <w:r w:rsidR="5399822B" w:rsidRPr="00070353">
        <w:rPr>
          <w:rFonts w:ascii="Arial" w:eastAsia="Times New Roman" w:hAnsi="Arial" w:cs="Arial"/>
          <w:lang w:eastAsia="sl-SI"/>
        </w:rPr>
        <w:t xml:space="preserve">lahko </w:t>
      </w:r>
      <w:r w:rsidR="00DB704B" w:rsidRPr="00070353">
        <w:rPr>
          <w:rFonts w:ascii="Arial" w:eastAsia="Times New Roman" w:hAnsi="Arial" w:cs="Arial"/>
          <w:lang w:eastAsia="sl-SI"/>
        </w:rPr>
        <w:t xml:space="preserve">DIH-i svoj namen tudi izpolnili, je ključno, da so blizu svojim uporabnikom. </w:t>
      </w:r>
      <w:r w:rsidR="403CF899" w:rsidRPr="00070353">
        <w:rPr>
          <w:rFonts w:ascii="Arial" w:eastAsia="Times New Roman" w:hAnsi="Arial" w:cs="Arial"/>
          <w:lang w:eastAsia="sl-SI"/>
        </w:rPr>
        <w:t>Smotrno je torej,</w:t>
      </w:r>
      <w:r w:rsidR="00DB704B" w:rsidRPr="00070353">
        <w:rPr>
          <w:rFonts w:ascii="Arial" w:eastAsia="Times New Roman" w:hAnsi="Arial" w:cs="Arial"/>
          <w:lang w:eastAsia="sl-SI"/>
        </w:rPr>
        <w:t xml:space="preserve"> da so geografsko in sektorsko razporejeni po evropskem in tudi</w:t>
      </w:r>
      <w:r w:rsidR="00F96825" w:rsidRPr="00070353">
        <w:rPr>
          <w:rFonts w:ascii="Arial" w:eastAsia="Times New Roman" w:hAnsi="Arial" w:cs="Arial"/>
          <w:lang w:eastAsia="sl-SI"/>
        </w:rPr>
        <w:t xml:space="preserve"> </w:t>
      </w:r>
      <w:r w:rsidR="78C9D1DD" w:rsidRPr="00070353">
        <w:rPr>
          <w:rFonts w:ascii="Arial" w:eastAsia="Times New Roman" w:hAnsi="Arial" w:cs="Arial"/>
          <w:lang w:eastAsia="sl-SI"/>
        </w:rPr>
        <w:t xml:space="preserve">po </w:t>
      </w:r>
      <w:r w:rsidR="00F96825" w:rsidRPr="00070353">
        <w:rPr>
          <w:rFonts w:ascii="Arial" w:eastAsia="Times New Roman" w:hAnsi="Arial" w:cs="Arial"/>
          <w:lang w:eastAsia="sl-SI"/>
        </w:rPr>
        <w:t>nacionalnem prostoru ter da ima vsaka država članica (v nadaljevanju DČ) vsaj eno stičišče. Na nacionalnem nivoju je pomembno, da stičišče deluje v skladu s sprejetimi razvojnimi podlagami ter da svoje aktivnosti</w:t>
      </w:r>
      <w:r w:rsidR="00601585" w:rsidRPr="00070353">
        <w:rPr>
          <w:rFonts w:ascii="Arial" w:eastAsia="Times New Roman" w:hAnsi="Arial" w:cs="Arial"/>
          <w:lang w:eastAsia="sl-SI"/>
        </w:rPr>
        <w:t xml:space="preserve"> </w:t>
      </w:r>
      <w:r w:rsidR="6A14F967" w:rsidRPr="00070353">
        <w:rPr>
          <w:rFonts w:ascii="Arial" w:eastAsia="Times New Roman" w:hAnsi="Arial" w:cs="Arial"/>
          <w:lang w:eastAsia="sl-SI"/>
        </w:rPr>
        <w:t xml:space="preserve">primarno </w:t>
      </w:r>
      <w:r w:rsidR="46078340" w:rsidRPr="00070353">
        <w:rPr>
          <w:rFonts w:ascii="Arial" w:eastAsia="Times New Roman" w:hAnsi="Arial" w:cs="Arial"/>
          <w:lang w:eastAsia="sl-SI"/>
        </w:rPr>
        <w:t xml:space="preserve">usmerja </w:t>
      </w:r>
      <w:r w:rsidR="00F96825" w:rsidRPr="00070353">
        <w:rPr>
          <w:rFonts w:ascii="Arial" w:eastAsia="Times New Roman" w:hAnsi="Arial" w:cs="Arial"/>
          <w:lang w:eastAsia="sl-SI"/>
        </w:rPr>
        <w:t>v zapolnjevanje obstoječih vrzeli.</w:t>
      </w:r>
    </w:p>
    <w:p w14:paraId="791E1376" w14:textId="77777777" w:rsidR="00F96825" w:rsidRPr="00070353" w:rsidRDefault="00F96825" w:rsidP="00D2395B">
      <w:pPr>
        <w:spacing w:after="0" w:line="240" w:lineRule="auto"/>
        <w:jc w:val="both"/>
        <w:textAlignment w:val="baseline"/>
        <w:rPr>
          <w:rFonts w:ascii="Arial" w:eastAsia="Times New Roman" w:hAnsi="Arial" w:cs="Arial"/>
          <w:lang w:eastAsia="sl-SI"/>
        </w:rPr>
      </w:pPr>
    </w:p>
    <w:p w14:paraId="0FD81DC7" w14:textId="16386315" w:rsidR="00D2395B" w:rsidRPr="00070353" w:rsidRDefault="00D2395B" w:rsidP="4DC2197E">
      <w:pPr>
        <w:spacing w:after="0" w:line="240" w:lineRule="auto"/>
        <w:jc w:val="both"/>
        <w:textAlignment w:val="baseline"/>
        <w:rPr>
          <w:rFonts w:ascii="Arial" w:eastAsia="Times New Roman" w:hAnsi="Arial" w:cs="Arial"/>
          <w:lang w:eastAsia="sl-SI"/>
        </w:rPr>
      </w:pPr>
      <w:r w:rsidRPr="00070353">
        <w:rPr>
          <w:rFonts w:ascii="Arial" w:eastAsia="Times New Roman" w:hAnsi="Arial" w:cs="Arial"/>
          <w:lang w:eastAsia="sl-SI"/>
        </w:rPr>
        <w:t>Z omogočanjem razvoja stičišč </w:t>
      </w:r>
      <w:r w:rsidR="00073724" w:rsidRPr="00070353">
        <w:rPr>
          <w:rFonts w:ascii="Arial" w:eastAsia="Times New Roman" w:hAnsi="Arial" w:cs="Arial"/>
          <w:lang w:eastAsia="sl-SI"/>
        </w:rPr>
        <w:t xml:space="preserve"> </w:t>
      </w:r>
      <w:r w:rsidRPr="00070353">
        <w:rPr>
          <w:rFonts w:ascii="Arial" w:eastAsia="Times New Roman" w:hAnsi="Arial" w:cs="Arial"/>
          <w:lang w:eastAsia="sl-SI"/>
        </w:rPr>
        <w:t xml:space="preserve">za digitalne inovacije po vsej Evropi bo imela vsaka panoga v Evropi dostop do najsodobnejših tehnologij, kar bo spodbuda za rast inovacij po načelu </w:t>
      </w:r>
      <w:r w:rsidR="003A3961" w:rsidRPr="00070353">
        <w:rPr>
          <w:rFonts w:ascii="Arial" w:eastAsia="Times New Roman" w:hAnsi="Arial" w:cs="Arial"/>
          <w:lang w:eastAsia="sl-SI"/>
        </w:rPr>
        <w:t>»</w:t>
      </w:r>
      <w:r w:rsidRPr="00070353">
        <w:rPr>
          <w:rFonts w:ascii="Arial" w:eastAsia="Times New Roman" w:hAnsi="Arial" w:cs="Arial"/>
          <w:lang w:eastAsia="sl-SI"/>
        </w:rPr>
        <w:t>od spodaj navzgor</w:t>
      </w:r>
      <w:r w:rsidR="003A3961" w:rsidRPr="00070353">
        <w:rPr>
          <w:rFonts w:ascii="Arial" w:eastAsia="Times New Roman" w:hAnsi="Arial" w:cs="Arial"/>
          <w:lang w:eastAsia="sl-SI"/>
        </w:rPr>
        <w:t>«</w:t>
      </w:r>
      <w:r w:rsidRPr="00070353">
        <w:rPr>
          <w:rFonts w:ascii="Arial" w:eastAsia="Times New Roman" w:hAnsi="Arial" w:cs="Arial"/>
          <w:lang w:eastAsia="sl-SI"/>
        </w:rPr>
        <w:t xml:space="preserve"> v vseh sektorjih.  </w:t>
      </w:r>
      <w:r w:rsidR="567E1E06" w:rsidRPr="00070353">
        <w:rPr>
          <w:rFonts w:ascii="Arial" w:eastAsia="Times New Roman" w:hAnsi="Arial" w:cs="Arial"/>
          <w:lang w:eastAsia="sl-SI"/>
        </w:rPr>
        <w:t xml:space="preserve">Primarna usmeritev delovanja </w:t>
      </w:r>
      <w:r w:rsidR="00FD1865">
        <w:rPr>
          <w:rFonts w:ascii="Arial" w:eastAsia="Times New Roman" w:hAnsi="Arial" w:cs="Arial"/>
          <w:lang w:eastAsia="sl-SI"/>
        </w:rPr>
        <w:t>E</w:t>
      </w:r>
      <w:r w:rsidR="567E1E06" w:rsidRPr="00070353">
        <w:rPr>
          <w:rFonts w:ascii="Arial" w:eastAsia="Times New Roman" w:hAnsi="Arial" w:cs="Arial"/>
          <w:lang w:eastAsia="sl-SI"/>
        </w:rPr>
        <w:t>DIH-o</w:t>
      </w:r>
      <w:r w:rsidR="0B9891AE" w:rsidRPr="00070353">
        <w:rPr>
          <w:rFonts w:ascii="Arial" w:eastAsia="Times New Roman" w:hAnsi="Arial" w:cs="Arial"/>
          <w:lang w:eastAsia="sl-SI"/>
        </w:rPr>
        <w:t>v</w:t>
      </w:r>
      <w:r w:rsidR="567E1E06" w:rsidRPr="00070353">
        <w:rPr>
          <w:rFonts w:ascii="Arial" w:eastAsia="Times New Roman" w:hAnsi="Arial" w:cs="Arial"/>
          <w:lang w:eastAsia="sl-SI"/>
        </w:rPr>
        <w:t xml:space="preserve"> je na področju umetne inteligence, </w:t>
      </w:r>
      <w:proofErr w:type="spellStart"/>
      <w:r w:rsidR="567E1E06" w:rsidRPr="00070353">
        <w:rPr>
          <w:rFonts w:ascii="Arial" w:eastAsia="Times New Roman" w:hAnsi="Arial" w:cs="Arial"/>
          <w:lang w:eastAsia="sl-SI"/>
        </w:rPr>
        <w:t>superračunalništva</w:t>
      </w:r>
      <w:proofErr w:type="spellEnd"/>
      <w:r w:rsidR="567E1E06" w:rsidRPr="00070353">
        <w:rPr>
          <w:rFonts w:ascii="Arial" w:eastAsia="Times New Roman" w:hAnsi="Arial" w:cs="Arial"/>
          <w:lang w:eastAsia="sl-SI"/>
        </w:rPr>
        <w:t xml:space="preserve"> in kibernetske varnosti, seveda vse to tudi v povezavi z bolj tradicionalnimi panogami in</w:t>
      </w:r>
      <w:r w:rsidR="1C339F03" w:rsidRPr="00070353">
        <w:rPr>
          <w:rFonts w:ascii="Arial" w:eastAsia="Times New Roman" w:hAnsi="Arial" w:cs="Arial"/>
          <w:lang w:eastAsia="sl-SI"/>
        </w:rPr>
        <w:t xml:space="preserve"> </w:t>
      </w:r>
      <w:r w:rsidR="0055076C">
        <w:rPr>
          <w:rFonts w:ascii="Arial" w:eastAsia="Times New Roman" w:hAnsi="Arial" w:cs="Arial"/>
          <w:lang w:eastAsia="sl-SI"/>
        </w:rPr>
        <w:t>entitetam</w:t>
      </w:r>
      <w:r w:rsidR="1C339F03" w:rsidRPr="00070353">
        <w:rPr>
          <w:rFonts w:ascii="Arial" w:eastAsia="Times New Roman" w:hAnsi="Arial" w:cs="Arial"/>
          <w:lang w:eastAsia="sl-SI"/>
        </w:rPr>
        <w:t>i na vseh ravneh</w:t>
      </w:r>
      <w:r w:rsidR="567E1E06" w:rsidRPr="00070353">
        <w:rPr>
          <w:rFonts w:ascii="Arial" w:eastAsia="Times New Roman" w:hAnsi="Arial" w:cs="Arial"/>
          <w:lang w:eastAsia="sl-SI"/>
        </w:rPr>
        <w:t>.</w:t>
      </w:r>
    </w:p>
    <w:p w14:paraId="07459315" w14:textId="77777777" w:rsidR="002D4661" w:rsidRPr="00070353" w:rsidRDefault="002D4661" w:rsidP="002D4661">
      <w:pPr>
        <w:spacing w:after="0" w:line="240" w:lineRule="auto"/>
        <w:jc w:val="both"/>
        <w:textAlignment w:val="baseline"/>
        <w:rPr>
          <w:rFonts w:ascii="Arial" w:eastAsia="Times New Roman" w:hAnsi="Arial" w:cs="Arial"/>
          <w:lang w:eastAsia="sl-SI"/>
        </w:rPr>
      </w:pPr>
    </w:p>
    <w:p w14:paraId="436E80BA" w14:textId="43C622E8" w:rsidR="002D4661" w:rsidRPr="00070353" w:rsidRDefault="002D4661" w:rsidP="002D4661">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t>Pri DIH-ih je ključno, da zagotovijo ustrezno in prilagojeno podporo podjetjem v tradicionalnih panogah in tudi tistim v visoko tehnološkem sektorju. Njihova vloga je pomembna tudi na področju čezmejnega sodelovanja in prenosa dobrih praks in izkušenj, saj so krovno povezani na evropski ravni. DIH-i morajo biti dovolj blizu podjetjem, da jih bodo le-t</w:t>
      </w:r>
      <w:r w:rsidR="1C842E91" w:rsidRPr="00070353">
        <w:rPr>
          <w:rFonts w:ascii="Arial" w:eastAsia="Times New Roman" w:hAnsi="Arial" w:cs="Arial"/>
          <w:lang w:eastAsia="sl-SI"/>
        </w:rPr>
        <w:t>a</w:t>
      </w:r>
      <w:r w:rsidRPr="00070353">
        <w:rPr>
          <w:rFonts w:ascii="Arial" w:eastAsia="Times New Roman" w:hAnsi="Arial" w:cs="Arial"/>
          <w:lang w:eastAsia="sl-SI"/>
        </w:rPr>
        <w:t xml:space="preserve"> prepoznal</w:t>
      </w:r>
      <w:r w:rsidR="5AAE48B2" w:rsidRPr="00070353">
        <w:rPr>
          <w:rFonts w:ascii="Arial" w:eastAsia="Times New Roman" w:hAnsi="Arial" w:cs="Arial"/>
          <w:lang w:eastAsia="sl-SI"/>
        </w:rPr>
        <w:t>a</w:t>
      </w:r>
      <w:r w:rsidRPr="00070353">
        <w:rPr>
          <w:rFonts w:ascii="Arial" w:eastAsia="Times New Roman" w:hAnsi="Arial" w:cs="Arial"/>
          <w:lang w:eastAsia="sl-SI"/>
        </w:rPr>
        <w:t xml:space="preserve"> kot podporo in pomoč, ter imeti dovolj poenostavljeno predstavitev, kaj lahko uporabniki od njih pričakujejo. Posebna pozornost mora biti namenjena MSP-jem, saj imajo ti omejene lastne resurse, ključno pa je, da se spoznajo z naprednimi tehnologijami in v največji meri uporabijo napredna orodja, modele in storitve, ki jih tehnologije danes že omogočajo. </w:t>
      </w:r>
    </w:p>
    <w:p w14:paraId="4F8F56C0" w14:textId="77777777" w:rsidR="002D4661" w:rsidRPr="00070353" w:rsidRDefault="002D4661" w:rsidP="002D4661">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t> </w:t>
      </w:r>
    </w:p>
    <w:p w14:paraId="10DEC24B" w14:textId="77777777" w:rsidR="002D4661" w:rsidRPr="00070353" w:rsidRDefault="002D4661" w:rsidP="002D4661">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t>Ključne naloge DIH-ov: </w:t>
      </w:r>
    </w:p>
    <w:p w14:paraId="43889B7C" w14:textId="77777777" w:rsidR="002D4661" w:rsidRPr="00070353" w:rsidRDefault="002D4661" w:rsidP="002D4661">
      <w:pPr>
        <w:numPr>
          <w:ilvl w:val="0"/>
          <w:numId w:val="3"/>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Povezovanje akterjev za podporo pri digitalni preobrazbi. </w:t>
      </w:r>
    </w:p>
    <w:p w14:paraId="1B5777E4" w14:textId="77777777" w:rsidR="002D4661" w:rsidRPr="00070353" w:rsidRDefault="002D4661" w:rsidP="002D4661">
      <w:pPr>
        <w:numPr>
          <w:ilvl w:val="0"/>
          <w:numId w:val="3"/>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Podpora pri razvoju digitalnih kompetenc, vključno z usposabljanji. </w:t>
      </w:r>
    </w:p>
    <w:p w14:paraId="4E17E93B" w14:textId="77777777" w:rsidR="002D4661" w:rsidRPr="00070353" w:rsidRDefault="002D4661" w:rsidP="002D4661">
      <w:pPr>
        <w:numPr>
          <w:ilvl w:val="0"/>
          <w:numId w:val="4"/>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Svetovanja glede digitalne preobrazbe. </w:t>
      </w:r>
    </w:p>
    <w:p w14:paraId="0EC1C315" w14:textId="77777777" w:rsidR="0060513C" w:rsidRPr="00070353" w:rsidRDefault="0060513C" w:rsidP="004E08E0">
      <w:pPr>
        <w:numPr>
          <w:ilvl w:val="0"/>
          <w:numId w:val="4"/>
        </w:numPr>
        <w:spacing w:after="0" w:line="240" w:lineRule="auto"/>
        <w:ind w:left="709" w:hanging="349"/>
        <w:jc w:val="both"/>
        <w:textAlignment w:val="baseline"/>
        <w:rPr>
          <w:rFonts w:ascii="Arial" w:eastAsia="Times New Roman" w:hAnsi="Arial" w:cs="Arial"/>
          <w:lang w:eastAsia="sl-SI"/>
        </w:rPr>
      </w:pPr>
      <w:r w:rsidRPr="00070353">
        <w:rPr>
          <w:rFonts w:ascii="Arial" w:eastAsia="Times New Roman" w:hAnsi="Arial" w:cs="Arial"/>
          <w:lang w:eastAsia="sl-SI"/>
        </w:rPr>
        <w:t>Poznavanje standardizacije ter domače in evropske regulative vezane na digitalno preobrazbo. </w:t>
      </w:r>
    </w:p>
    <w:p w14:paraId="29C3D5D2" w14:textId="77777777" w:rsidR="002D4661" w:rsidRPr="00070353" w:rsidRDefault="002D4661" w:rsidP="002D4661">
      <w:pPr>
        <w:numPr>
          <w:ilvl w:val="0"/>
          <w:numId w:val="4"/>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Podpora pri iskanju sredstev in/ali investitorjev. </w:t>
      </w:r>
    </w:p>
    <w:p w14:paraId="29D354ED" w14:textId="69F0F8EB" w:rsidR="002D4661" w:rsidRPr="00070353" w:rsidRDefault="002D4661" w:rsidP="002D4661">
      <w:pPr>
        <w:numPr>
          <w:ilvl w:val="0"/>
          <w:numId w:val="4"/>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Dostop do testnih okolij in opreme</w:t>
      </w:r>
      <w:r w:rsidR="007A4724">
        <w:rPr>
          <w:rFonts w:ascii="Arial" w:eastAsia="Times New Roman" w:hAnsi="Arial" w:cs="Arial"/>
          <w:lang w:eastAsia="sl-SI"/>
        </w:rPr>
        <w:t xml:space="preserve"> (vključno s podporo pri izvedbi testiranj)</w:t>
      </w:r>
      <w:r w:rsidRPr="00070353">
        <w:rPr>
          <w:rFonts w:ascii="Arial" w:eastAsia="Times New Roman" w:hAnsi="Arial" w:cs="Arial"/>
          <w:lang w:eastAsia="sl-SI"/>
        </w:rPr>
        <w:t>. </w:t>
      </w:r>
    </w:p>
    <w:p w14:paraId="3042D335" w14:textId="77777777" w:rsidR="002D4661" w:rsidRPr="00070353" w:rsidRDefault="002D4661" w:rsidP="004E08E0">
      <w:pPr>
        <w:numPr>
          <w:ilvl w:val="0"/>
          <w:numId w:val="4"/>
        </w:numPr>
        <w:spacing w:after="0" w:line="240" w:lineRule="auto"/>
        <w:ind w:left="709" w:hanging="349"/>
        <w:jc w:val="both"/>
        <w:textAlignment w:val="baseline"/>
        <w:rPr>
          <w:rFonts w:ascii="Arial" w:eastAsia="Times New Roman" w:hAnsi="Arial" w:cs="Arial"/>
          <w:lang w:eastAsia="sl-SI"/>
        </w:rPr>
      </w:pPr>
      <w:r w:rsidRPr="00070353">
        <w:rPr>
          <w:rFonts w:ascii="Arial" w:eastAsia="Times New Roman" w:hAnsi="Arial" w:cs="Arial"/>
          <w:lang w:eastAsia="sl-SI"/>
        </w:rPr>
        <w:t>Prenos in izmenjava dobrih praks v Sloveniji in predvsem tudi po (v) evropskem prostoru. </w:t>
      </w:r>
    </w:p>
    <w:p w14:paraId="22FBB38D" w14:textId="62C6B6C5" w:rsidR="002D4661" w:rsidRPr="00070353" w:rsidRDefault="002D4661" w:rsidP="002D4661">
      <w:pPr>
        <w:numPr>
          <w:ilvl w:val="0"/>
          <w:numId w:val="5"/>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 xml:space="preserve">Povezava z drugimi nacionalnimi in mednarodnimi </w:t>
      </w:r>
      <w:r w:rsidR="00FD6164">
        <w:rPr>
          <w:rFonts w:ascii="Arial" w:eastAsia="Times New Roman" w:hAnsi="Arial" w:cs="Arial"/>
          <w:lang w:eastAsia="sl-SI"/>
        </w:rPr>
        <w:t>entitetam</w:t>
      </w:r>
      <w:r w:rsidRPr="00070353">
        <w:rPr>
          <w:rFonts w:ascii="Arial" w:eastAsia="Times New Roman" w:hAnsi="Arial" w:cs="Arial"/>
          <w:lang w:eastAsia="sl-SI"/>
        </w:rPr>
        <w:t>i. </w:t>
      </w:r>
    </w:p>
    <w:p w14:paraId="156F90F7" w14:textId="77777777" w:rsidR="002D4661" w:rsidRPr="00070353" w:rsidRDefault="002D4661" w:rsidP="002D4661">
      <w:pPr>
        <w:numPr>
          <w:ilvl w:val="0"/>
          <w:numId w:val="5"/>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Izvajanje promocijskih aktivnosti z namenom širjenja ozaveščenosti. </w:t>
      </w:r>
    </w:p>
    <w:p w14:paraId="1579B26A" w14:textId="4AE26FB6" w:rsidR="002D4661" w:rsidRPr="00070353" w:rsidRDefault="002D4661" w:rsidP="002D4661">
      <w:pPr>
        <w:numPr>
          <w:ilvl w:val="0"/>
          <w:numId w:val="5"/>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Druge naloge povezane z digitalno preobrazbo</w:t>
      </w:r>
      <w:r w:rsidR="000B1121">
        <w:rPr>
          <w:rFonts w:ascii="Arial" w:eastAsia="Times New Roman" w:hAnsi="Arial" w:cs="Arial"/>
          <w:lang w:eastAsia="sl-SI"/>
        </w:rPr>
        <w:t xml:space="preserve"> (npr. zagotavljanje višjega nivoja kibernetske varnosti)</w:t>
      </w:r>
      <w:r w:rsidRPr="00070353">
        <w:rPr>
          <w:rFonts w:ascii="Arial" w:eastAsia="Times New Roman" w:hAnsi="Arial" w:cs="Arial"/>
          <w:lang w:eastAsia="sl-SI"/>
        </w:rPr>
        <w:t>. </w:t>
      </w:r>
    </w:p>
    <w:p w14:paraId="649CC1FA" w14:textId="77777777" w:rsidR="002D4661" w:rsidRPr="00070353" w:rsidRDefault="002D4661" w:rsidP="002D4661">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t> </w:t>
      </w:r>
    </w:p>
    <w:p w14:paraId="4ED55229" w14:textId="51A722AE" w:rsidR="00107CB5" w:rsidRPr="00070353" w:rsidRDefault="00107CB5" w:rsidP="00107CB5">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lastRenderedPageBreak/>
        <w:t>DIH-i morajo imeti zagotovljene lastne kapacitete, ki bodo omogočale zagotavljanje potrebne podpore preostalim subjektom v državi: </w:t>
      </w:r>
    </w:p>
    <w:p w14:paraId="3D459560" w14:textId="7EF90531" w:rsidR="007C3E48" w:rsidRPr="00070353" w:rsidRDefault="00107CB5" w:rsidP="005D4C56">
      <w:pPr>
        <w:numPr>
          <w:ilvl w:val="0"/>
          <w:numId w:val="6"/>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Ustrezne kompetence (</w:t>
      </w:r>
      <w:r w:rsidR="007A4724">
        <w:rPr>
          <w:rFonts w:ascii="Arial" w:eastAsia="Times New Roman" w:hAnsi="Arial" w:cs="Arial"/>
          <w:lang w:eastAsia="sl-SI"/>
        </w:rPr>
        <w:t xml:space="preserve">podkrepljeno z </w:t>
      </w:r>
      <w:r w:rsidRPr="00070353">
        <w:rPr>
          <w:rFonts w:ascii="Arial" w:eastAsia="Times New Roman" w:hAnsi="Arial" w:cs="Arial"/>
          <w:lang w:eastAsia="sl-SI"/>
        </w:rPr>
        <w:t>referenc</w:t>
      </w:r>
      <w:r w:rsidR="007A4724">
        <w:rPr>
          <w:rFonts w:ascii="Arial" w:eastAsia="Times New Roman" w:hAnsi="Arial" w:cs="Arial"/>
          <w:lang w:eastAsia="sl-SI"/>
        </w:rPr>
        <w:t>ami</w:t>
      </w:r>
      <w:r w:rsidRPr="00070353">
        <w:rPr>
          <w:rFonts w:ascii="Arial" w:eastAsia="Times New Roman" w:hAnsi="Arial" w:cs="Arial"/>
          <w:lang w:eastAsia="sl-SI"/>
        </w:rPr>
        <w:t>). </w:t>
      </w:r>
    </w:p>
    <w:p w14:paraId="124E4D12" w14:textId="7F9A76A8" w:rsidR="00107CB5" w:rsidRPr="00070353" w:rsidRDefault="00107CB5" w:rsidP="005D4C56">
      <w:pPr>
        <w:numPr>
          <w:ilvl w:val="0"/>
          <w:numId w:val="6"/>
        </w:numPr>
        <w:spacing w:after="0" w:line="240" w:lineRule="auto"/>
        <w:ind w:left="709" w:hanging="349"/>
        <w:jc w:val="both"/>
        <w:textAlignment w:val="baseline"/>
        <w:rPr>
          <w:rFonts w:ascii="Arial" w:eastAsia="Times New Roman" w:hAnsi="Arial" w:cs="Arial"/>
          <w:lang w:eastAsia="sl-SI"/>
        </w:rPr>
      </w:pPr>
      <w:r w:rsidRPr="00070353">
        <w:rPr>
          <w:rFonts w:ascii="Arial" w:eastAsia="Times New Roman" w:hAnsi="Arial" w:cs="Arial"/>
          <w:lang w:eastAsia="sl-SI"/>
        </w:rPr>
        <w:t xml:space="preserve">Ustrezno število </w:t>
      </w:r>
      <w:r w:rsidR="007A4724">
        <w:rPr>
          <w:rFonts w:ascii="Arial" w:eastAsia="Times New Roman" w:hAnsi="Arial" w:cs="Arial"/>
          <w:lang w:eastAsia="sl-SI"/>
        </w:rPr>
        <w:t xml:space="preserve">usposobljenega </w:t>
      </w:r>
      <w:r w:rsidRPr="00070353">
        <w:rPr>
          <w:rFonts w:ascii="Arial" w:eastAsia="Times New Roman" w:hAnsi="Arial" w:cs="Arial"/>
          <w:lang w:eastAsia="sl-SI"/>
        </w:rPr>
        <w:t>osebja in infrastrukture</w:t>
      </w:r>
      <w:r w:rsidR="50B4DEDF" w:rsidRPr="00070353">
        <w:rPr>
          <w:rFonts w:ascii="Arial" w:eastAsia="Times New Roman" w:hAnsi="Arial" w:cs="Arial"/>
          <w:lang w:eastAsia="sl-SI"/>
        </w:rPr>
        <w:t>,</w:t>
      </w:r>
      <w:r w:rsidR="69C0AD99" w:rsidRPr="00070353">
        <w:rPr>
          <w:rFonts w:ascii="Arial" w:eastAsia="Times New Roman" w:hAnsi="Arial" w:cs="Arial"/>
          <w:lang w:eastAsia="sl-SI"/>
        </w:rPr>
        <w:t xml:space="preserve"> npr. testna okolja, raziskovalno infrastrukturo ipd.</w:t>
      </w:r>
      <w:r w:rsidR="69E4312F" w:rsidRPr="00070353">
        <w:rPr>
          <w:rFonts w:ascii="Arial" w:eastAsia="Times New Roman" w:hAnsi="Arial" w:cs="Arial"/>
          <w:lang w:eastAsia="sl-SI"/>
        </w:rPr>
        <w:t>,</w:t>
      </w:r>
      <w:r w:rsidRPr="00070353">
        <w:rPr>
          <w:rFonts w:ascii="Arial" w:eastAsia="Times New Roman" w:hAnsi="Arial" w:cs="Arial"/>
          <w:lang w:eastAsia="sl-SI"/>
        </w:rPr>
        <w:t xml:space="preserve"> za zagotavljanje ustrezne podpore. </w:t>
      </w:r>
    </w:p>
    <w:p w14:paraId="43F4A598" w14:textId="77777777" w:rsidR="00107CB5" w:rsidRPr="00070353" w:rsidRDefault="00107CB5" w:rsidP="005D4C56">
      <w:pPr>
        <w:numPr>
          <w:ilvl w:val="0"/>
          <w:numId w:val="7"/>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Ustrezno organiziranost za administracijo v skladu z nacionalnimi in evropskimi pravili. </w:t>
      </w:r>
    </w:p>
    <w:p w14:paraId="5355642B" w14:textId="28877F28" w:rsidR="00107CB5" w:rsidRPr="00070353" w:rsidRDefault="00107CB5" w:rsidP="005D4C56">
      <w:pPr>
        <w:numPr>
          <w:ilvl w:val="0"/>
          <w:numId w:val="7"/>
        </w:numPr>
        <w:spacing w:after="0" w:line="240" w:lineRule="auto"/>
        <w:ind w:left="709" w:hanging="349"/>
        <w:jc w:val="both"/>
        <w:textAlignment w:val="baseline"/>
        <w:rPr>
          <w:rFonts w:ascii="Arial" w:eastAsia="Times New Roman" w:hAnsi="Arial" w:cs="Arial"/>
          <w:lang w:eastAsia="sl-SI"/>
        </w:rPr>
      </w:pPr>
      <w:r w:rsidRPr="00070353">
        <w:rPr>
          <w:rFonts w:ascii="Arial" w:eastAsia="Times New Roman" w:hAnsi="Arial" w:cs="Arial"/>
          <w:lang w:eastAsia="sl-SI"/>
        </w:rPr>
        <w:t>Ustrezno finančno shemo za obdobje delovanja</w:t>
      </w:r>
      <w:r w:rsidR="007A4724">
        <w:rPr>
          <w:rFonts w:ascii="Arial" w:eastAsia="Times New Roman" w:hAnsi="Arial" w:cs="Arial"/>
          <w:lang w:eastAsia="sl-SI"/>
        </w:rPr>
        <w:t xml:space="preserve"> ter tudi predvideno nadaljnje delovanje po zaključku financiranja projekta</w:t>
      </w:r>
      <w:r w:rsidRPr="00070353">
        <w:rPr>
          <w:rFonts w:ascii="Arial" w:eastAsia="Times New Roman" w:hAnsi="Arial" w:cs="Arial"/>
          <w:lang w:eastAsia="sl-SI"/>
        </w:rPr>
        <w:t>. </w:t>
      </w:r>
    </w:p>
    <w:p w14:paraId="10EF996B" w14:textId="77777777" w:rsidR="00107CB5" w:rsidRPr="00070353" w:rsidRDefault="00107CB5" w:rsidP="00107CB5">
      <w:pPr>
        <w:spacing w:after="0" w:line="240" w:lineRule="auto"/>
        <w:textAlignment w:val="baseline"/>
        <w:rPr>
          <w:rFonts w:ascii="Arial" w:eastAsia="Times New Roman" w:hAnsi="Arial" w:cs="Arial"/>
          <w:sz w:val="18"/>
          <w:szCs w:val="18"/>
          <w:lang w:eastAsia="sl-SI"/>
        </w:rPr>
      </w:pPr>
      <w:r w:rsidRPr="00070353">
        <w:rPr>
          <w:rFonts w:ascii="Arial" w:eastAsia="Times New Roman" w:hAnsi="Arial" w:cs="Arial"/>
          <w:lang w:eastAsia="sl-SI"/>
        </w:rPr>
        <w:t> </w:t>
      </w:r>
    </w:p>
    <w:p w14:paraId="0FA4C837" w14:textId="634CDE91" w:rsidR="00107CB5" w:rsidRPr="00070353" w:rsidRDefault="00107CB5" w:rsidP="00107CB5">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t>Vsak DIH mora imeti jasno razdelano</w:t>
      </w:r>
      <w:r w:rsidR="00D31164">
        <w:rPr>
          <w:rFonts w:ascii="Arial" w:eastAsia="Times New Roman" w:hAnsi="Arial" w:cs="Arial"/>
          <w:lang w:eastAsia="sl-SI"/>
        </w:rPr>
        <w:t>, ali želi biti specializiran</w:t>
      </w:r>
      <w:r w:rsidR="008F3FC7">
        <w:rPr>
          <w:rFonts w:ascii="Arial" w:eastAsia="Times New Roman" w:hAnsi="Arial" w:cs="Arial"/>
          <w:lang w:eastAsia="sl-SI"/>
        </w:rPr>
        <w:t xml:space="preserve"> za določeno področje</w:t>
      </w:r>
      <w:r w:rsidR="00D31164">
        <w:rPr>
          <w:rFonts w:ascii="Arial" w:eastAsia="Times New Roman" w:hAnsi="Arial" w:cs="Arial"/>
          <w:lang w:eastAsia="sl-SI"/>
        </w:rPr>
        <w:t>,</w:t>
      </w:r>
      <w:r w:rsidR="008F3FC7" w:rsidRPr="00070353" w:rsidDel="008F3FC7">
        <w:rPr>
          <w:rFonts w:ascii="Arial" w:eastAsia="Times New Roman" w:hAnsi="Arial" w:cs="Arial"/>
          <w:lang w:eastAsia="sl-SI"/>
        </w:rPr>
        <w:t xml:space="preserve"> </w:t>
      </w:r>
      <w:r w:rsidRPr="00070353">
        <w:rPr>
          <w:rFonts w:ascii="Arial" w:eastAsia="Times New Roman" w:hAnsi="Arial" w:cs="Arial"/>
          <w:lang w:eastAsia="sl-SI"/>
        </w:rPr>
        <w:t>ter </w:t>
      </w:r>
      <w:r w:rsidR="32D96BA6" w:rsidRPr="00070353">
        <w:rPr>
          <w:rFonts w:ascii="Arial" w:eastAsia="Times New Roman" w:hAnsi="Arial" w:cs="Arial"/>
          <w:lang w:eastAsia="sl-SI"/>
        </w:rPr>
        <w:t xml:space="preserve">za to </w:t>
      </w:r>
      <w:r w:rsidRPr="00070353">
        <w:rPr>
          <w:rFonts w:ascii="Arial" w:eastAsia="Times New Roman" w:hAnsi="Arial" w:cs="Arial"/>
          <w:lang w:eastAsia="sl-SI"/>
        </w:rPr>
        <w:t>zagotovljene kapacitete. Ustrezne kapacitete lahko doseže preko povezovanja z že delujočimi deležniki/institucijami/posamezniki</w:t>
      </w:r>
      <w:r w:rsidR="00CA628A" w:rsidRPr="00070353">
        <w:rPr>
          <w:rFonts w:ascii="Arial" w:eastAsia="Times New Roman" w:hAnsi="Arial" w:cs="Arial"/>
          <w:lang w:eastAsia="sl-SI"/>
        </w:rPr>
        <w:t xml:space="preserve"> ali na tehnološkem področju ali področju že obstoječega podpornega ekosistema</w:t>
      </w:r>
      <w:r w:rsidR="704C0E96" w:rsidRPr="00070353">
        <w:rPr>
          <w:rFonts w:ascii="Arial" w:eastAsia="Times New Roman" w:hAnsi="Arial" w:cs="Arial"/>
          <w:lang w:eastAsia="sl-SI"/>
        </w:rPr>
        <w:t>,</w:t>
      </w:r>
      <w:r w:rsidR="00CA628A" w:rsidRPr="00070353">
        <w:rPr>
          <w:rFonts w:ascii="Arial" w:eastAsia="Times New Roman" w:hAnsi="Arial" w:cs="Arial"/>
          <w:lang w:eastAsia="sl-SI"/>
        </w:rPr>
        <w:t xml:space="preserve"> npr. </w:t>
      </w:r>
      <w:r w:rsidR="008F3FC7">
        <w:rPr>
          <w:rFonts w:ascii="Arial" w:eastAsia="Times New Roman" w:hAnsi="Arial" w:cs="Arial"/>
          <w:lang w:eastAsia="sl-SI"/>
        </w:rPr>
        <w:t xml:space="preserve">strateško razvojno inovacijska partnerstva (SRIP), </w:t>
      </w:r>
      <w:r w:rsidR="00CA628A" w:rsidRPr="00070353">
        <w:rPr>
          <w:rFonts w:ascii="Arial" w:eastAsia="Times New Roman" w:hAnsi="Arial" w:cs="Arial"/>
          <w:lang w:eastAsia="sl-SI"/>
        </w:rPr>
        <w:t xml:space="preserve">centri odličnosti, kompetenčni centri, </w:t>
      </w:r>
      <w:r w:rsidR="008F3FC7">
        <w:rPr>
          <w:rFonts w:ascii="Arial" w:eastAsia="Times New Roman" w:hAnsi="Arial" w:cs="Arial"/>
          <w:lang w:eastAsia="sl-SI"/>
        </w:rPr>
        <w:t>evropska podjetniška mreža</w:t>
      </w:r>
      <w:r w:rsidR="00CA628A" w:rsidRPr="00070353">
        <w:rPr>
          <w:rFonts w:ascii="Arial" w:eastAsia="Times New Roman" w:hAnsi="Arial" w:cs="Arial"/>
          <w:lang w:eastAsia="sl-SI"/>
        </w:rPr>
        <w:t xml:space="preserve">, </w:t>
      </w:r>
      <w:proofErr w:type="spellStart"/>
      <w:r w:rsidR="00CA628A" w:rsidRPr="00070353">
        <w:rPr>
          <w:rFonts w:ascii="Arial" w:eastAsia="Times New Roman" w:hAnsi="Arial" w:cs="Arial"/>
          <w:lang w:eastAsia="sl-SI"/>
        </w:rPr>
        <w:t>Start:up</w:t>
      </w:r>
      <w:proofErr w:type="spellEnd"/>
      <w:r w:rsidR="008F3FC7">
        <w:rPr>
          <w:rFonts w:ascii="Arial" w:eastAsia="Times New Roman" w:hAnsi="Arial" w:cs="Arial"/>
          <w:lang w:eastAsia="sl-SI"/>
        </w:rPr>
        <w:t xml:space="preserve"> ekosistem</w:t>
      </w:r>
      <w:r w:rsidR="00CA628A" w:rsidRPr="00070353">
        <w:rPr>
          <w:rFonts w:ascii="Arial" w:eastAsia="Times New Roman" w:hAnsi="Arial" w:cs="Arial"/>
          <w:lang w:eastAsia="sl-SI"/>
        </w:rPr>
        <w:t>, grozdi, zbornice, tehnološki parki</w:t>
      </w:r>
      <w:r w:rsidR="008F3FC7">
        <w:rPr>
          <w:rFonts w:ascii="Arial" w:eastAsia="Times New Roman" w:hAnsi="Arial" w:cs="Arial"/>
          <w:lang w:eastAsia="sl-SI"/>
        </w:rPr>
        <w:t xml:space="preserve"> in inkubatorji</w:t>
      </w:r>
      <w:r w:rsidR="00CA628A" w:rsidRPr="00070353">
        <w:rPr>
          <w:rFonts w:ascii="Arial" w:eastAsia="Times New Roman" w:hAnsi="Arial" w:cs="Arial"/>
          <w:lang w:eastAsia="sl-SI"/>
        </w:rPr>
        <w:t>, raziskovalne</w:t>
      </w:r>
      <w:r w:rsidR="008F3FC7">
        <w:rPr>
          <w:rFonts w:ascii="Arial" w:eastAsia="Times New Roman" w:hAnsi="Arial" w:cs="Arial"/>
          <w:lang w:eastAsia="sl-SI"/>
        </w:rPr>
        <w:t xml:space="preserve"> in izobraževalne</w:t>
      </w:r>
      <w:r w:rsidR="00CA628A" w:rsidRPr="00070353">
        <w:rPr>
          <w:rFonts w:ascii="Arial" w:eastAsia="Times New Roman" w:hAnsi="Arial" w:cs="Arial"/>
          <w:lang w:eastAsia="sl-SI"/>
        </w:rPr>
        <w:t xml:space="preserve"> institucije itd.</w:t>
      </w:r>
      <w:r w:rsidRPr="00070353">
        <w:rPr>
          <w:rFonts w:ascii="Arial" w:eastAsia="Times New Roman" w:hAnsi="Arial" w:cs="Arial"/>
          <w:lang w:eastAsia="sl-SI"/>
        </w:rPr>
        <w:t> </w:t>
      </w:r>
    </w:p>
    <w:p w14:paraId="6537F28F" w14:textId="77777777" w:rsidR="00107CB5" w:rsidRPr="00070353" w:rsidRDefault="00107CB5" w:rsidP="00107CB5">
      <w:pPr>
        <w:spacing w:after="0" w:line="240" w:lineRule="auto"/>
        <w:jc w:val="both"/>
        <w:textAlignment w:val="baseline"/>
        <w:rPr>
          <w:rFonts w:ascii="Arial" w:eastAsia="Times New Roman" w:hAnsi="Arial" w:cs="Arial"/>
          <w:lang w:eastAsia="sl-SI"/>
        </w:rPr>
      </w:pPr>
    </w:p>
    <w:p w14:paraId="3712947A" w14:textId="3443EEDD" w:rsidR="00107CB5" w:rsidRPr="00070353" w:rsidRDefault="00107CB5" w:rsidP="00107CB5">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t xml:space="preserve">V primeru specializacije, mora imeti </w:t>
      </w:r>
      <w:r w:rsidR="1DCA1187" w:rsidRPr="00070353">
        <w:rPr>
          <w:rFonts w:ascii="Arial" w:eastAsia="Times New Roman" w:hAnsi="Arial" w:cs="Arial"/>
          <w:lang w:eastAsia="sl-SI"/>
        </w:rPr>
        <w:t xml:space="preserve">DIH </w:t>
      </w:r>
      <w:r w:rsidRPr="00070353">
        <w:rPr>
          <w:rFonts w:ascii="Arial" w:eastAsia="Times New Roman" w:hAnsi="Arial" w:cs="Arial"/>
          <w:lang w:eastAsia="sl-SI"/>
        </w:rPr>
        <w:t>tudi natančno razdelan program za izbrano specialnost, z vsemi potrebnimi referencami za strokovnjake, zagotovljeno opremo</w:t>
      </w:r>
      <w:r w:rsidR="008F3FC7">
        <w:rPr>
          <w:rFonts w:ascii="Arial" w:eastAsia="Times New Roman" w:hAnsi="Arial" w:cs="Arial"/>
          <w:lang w:eastAsia="sl-SI"/>
        </w:rPr>
        <w:t>, finančno konstrukcijo projekta,</w:t>
      </w:r>
      <w:r w:rsidRPr="00070353">
        <w:rPr>
          <w:rFonts w:ascii="Arial" w:eastAsia="Times New Roman" w:hAnsi="Arial" w:cs="Arial"/>
          <w:lang w:eastAsia="sl-SI"/>
        </w:rPr>
        <w:t xml:space="preserve"> i</w:t>
      </w:r>
      <w:r w:rsidR="008F3FC7">
        <w:rPr>
          <w:rFonts w:ascii="Arial" w:eastAsia="Times New Roman" w:hAnsi="Arial" w:cs="Arial"/>
          <w:lang w:eastAsia="sl-SI"/>
        </w:rPr>
        <w:t>t</w:t>
      </w:r>
      <w:r w:rsidRPr="00070353">
        <w:rPr>
          <w:rFonts w:ascii="Arial" w:eastAsia="Times New Roman" w:hAnsi="Arial" w:cs="Arial"/>
          <w:lang w:eastAsia="sl-SI"/>
        </w:rPr>
        <w:t>d. </w:t>
      </w:r>
    </w:p>
    <w:p w14:paraId="5E3886A4" w14:textId="77777777" w:rsidR="00107CB5" w:rsidRPr="00070353" w:rsidRDefault="00107CB5" w:rsidP="00107CB5">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t> </w:t>
      </w:r>
    </w:p>
    <w:p w14:paraId="5451A6C7" w14:textId="6E98D853" w:rsidR="00107CB5" w:rsidRPr="00070353" w:rsidRDefault="00107CB5" w:rsidP="00107CB5">
      <w:pPr>
        <w:spacing w:after="0" w:line="240" w:lineRule="auto"/>
        <w:jc w:val="both"/>
        <w:textAlignment w:val="baseline"/>
        <w:rPr>
          <w:rFonts w:ascii="Arial" w:eastAsia="Times New Roman" w:hAnsi="Arial" w:cs="Arial"/>
          <w:lang w:eastAsia="sl-SI"/>
        </w:rPr>
      </w:pPr>
      <w:r w:rsidRPr="00070353">
        <w:rPr>
          <w:rFonts w:ascii="Arial" w:eastAsia="Times New Roman" w:hAnsi="Arial" w:cs="Arial"/>
          <w:lang w:eastAsia="sl-SI"/>
        </w:rPr>
        <w:t>DIH-i pomagajo podjetjem, lokalnim skupnostim, državnemu aparatu in posameznikom k višji konkurenčnosti z uporabo digitalnih tehnologij v delovnem procesu. Tako nudijo možnost testiranja pred investiranjem</w:t>
      </w:r>
      <w:r w:rsidR="00AD400F" w:rsidRPr="00070353">
        <w:rPr>
          <w:rFonts w:ascii="Arial" w:eastAsia="Times New Roman" w:hAnsi="Arial" w:cs="Arial"/>
          <w:lang w:eastAsia="sl-SI"/>
        </w:rPr>
        <w:t>, kjer imajo na voljo ust</w:t>
      </w:r>
      <w:r w:rsidR="005D4371" w:rsidRPr="00070353">
        <w:rPr>
          <w:rFonts w:ascii="Arial" w:eastAsia="Times New Roman" w:hAnsi="Arial" w:cs="Arial"/>
          <w:lang w:eastAsia="sl-SI"/>
        </w:rPr>
        <w:t>r</w:t>
      </w:r>
      <w:r w:rsidR="00AD400F" w:rsidRPr="00070353">
        <w:rPr>
          <w:rFonts w:ascii="Arial" w:eastAsia="Times New Roman" w:hAnsi="Arial" w:cs="Arial"/>
          <w:lang w:eastAsia="sl-SI"/>
        </w:rPr>
        <w:t>ezne kapacitete za testiranje, v</w:t>
      </w:r>
      <w:r w:rsidR="00117696" w:rsidRPr="00070353">
        <w:rPr>
          <w:rFonts w:ascii="Arial" w:eastAsia="Times New Roman" w:hAnsi="Arial" w:cs="Arial"/>
          <w:lang w:eastAsia="sl-SI"/>
        </w:rPr>
        <w:t>ali</w:t>
      </w:r>
      <w:r w:rsidR="00AD400F" w:rsidRPr="00070353">
        <w:rPr>
          <w:rFonts w:ascii="Arial" w:eastAsia="Times New Roman" w:hAnsi="Arial" w:cs="Arial"/>
          <w:lang w:eastAsia="sl-SI"/>
        </w:rPr>
        <w:t>d</w:t>
      </w:r>
      <w:r w:rsidR="00117696" w:rsidRPr="00070353">
        <w:rPr>
          <w:rFonts w:ascii="Arial" w:eastAsia="Times New Roman" w:hAnsi="Arial" w:cs="Arial"/>
          <w:lang w:eastAsia="sl-SI"/>
        </w:rPr>
        <w:t>a</w:t>
      </w:r>
      <w:r w:rsidR="00AD400F" w:rsidRPr="00070353">
        <w:rPr>
          <w:rFonts w:ascii="Arial" w:eastAsia="Times New Roman" w:hAnsi="Arial" w:cs="Arial"/>
          <w:lang w:eastAsia="sl-SI"/>
        </w:rPr>
        <w:t xml:space="preserve">cijo, </w:t>
      </w:r>
      <w:proofErr w:type="spellStart"/>
      <w:r w:rsidR="00AD400F" w:rsidRPr="00070353">
        <w:rPr>
          <w:rFonts w:ascii="Arial" w:eastAsia="Times New Roman" w:hAnsi="Arial" w:cs="Arial"/>
          <w:lang w:eastAsia="sl-SI"/>
        </w:rPr>
        <w:t>prototipiranje</w:t>
      </w:r>
      <w:proofErr w:type="spellEnd"/>
      <w:r w:rsidR="00AD400F" w:rsidRPr="00070353">
        <w:rPr>
          <w:rFonts w:ascii="Arial" w:eastAsia="Times New Roman" w:hAnsi="Arial" w:cs="Arial"/>
          <w:lang w:eastAsia="sl-SI"/>
        </w:rPr>
        <w:t xml:space="preserve"> in </w:t>
      </w:r>
      <w:proofErr w:type="spellStart"/>
      <w:r w:rsidR="00AD400F" w:rsidRPr="00070353">
        <w:rPr>
          <w:rFonts w:ascii="Arial" w:eastAsia="Times New Roman" w:hAnsi="Arial" w:cs="Arial"/>
          <w:lang w:eastAsia="sl-SI"/>
        </w:rPr>
        <w:t>predkomercialno</w:t>
      </w:r>
      <w:proofErr w:type="spellEnd"/>
      <w:r w:rsidR="00AD400F" w:rsidRPr="00070353">
        <w:rPr>
          <w:rFonts w:ascii="Arial" w:eastAsia="Times New Roman" w:hAnsi="Arial" w:cs="Arial"/>
          <w:lang w:eastAsia="sl-SI"/>
        </w:rPr>
        <w:t xml:space="preserve"> proizvodnjo. Zagotavljajo možnost krepitve</w:t>
      </w:r>
      <w:r w:rsidRPr="00070353">
        <w:rPr>
          <w:rFonts w:ascii="Arial" w:eastAsia="Times New Roman" w:hAnsi="Arial" w:cs="Arial"/>
          <w:lang w:eastAsia="sl-SI"/>
        </w:rPr>
        <w:t xml:space="preserve"> veščin</w:t>
      </w:r>
      <w:r w:rsidR="00AD400F" w:rsidRPr="00070353">
        <w:rPr>
          <w:rFonts w:ascii="Arial" w:eastAsia="Times New Roman" w:hAnsi="Arial" w:cs="Arial"/>
          <w:lang w:eastAsia="sl-SI"/>
        </w:rPr>
        <w:t>,</w:t>
      </w:r>
      <w:r w:rsidRPr="00070353">
        <w:rPr>
          <w:rFonts w:ascii="Arial" w:eastAsia="Times New Roman" w:hAnsi="Arial" w:cs="Arial"/>
          <w:lang w:eastAsia="sl-SI"/>
        </w:rPr>
        <w:t xml:space="preserve"> </w:t>
      </w:r>
      <w:r w:rsidR="00AD400F" w:rsidRPr="00070353">
        <w:rPr>
          <w:rFonts w:ascii="Arial" w:eastAsia="Times New Roman" w:hAnsi="Arial" w:cs="Arial"/>
          <w:lang w:eastAsia="sl-SI"/>
        </w:rPr>
        <w:t xml:space="preserve"> izvajajo </w:t>
      </w:r>
      <w:r w:rsidRPr="00070353">
        <w:rPr>
          <w:rFonts w:ascii="Arial" w:eastAsia="Times New Roman" w:hAnsi="Arial" w:cs="Arial"/>
          <w:lang w:eastAsia="sl-SI"/>
        </w:rPr>
        <w:t>usposabljanja</w:t>
      </w:r>
      <w:r w:rsidR="00D614F9">
        <w:rPr>
          <w:rFonts w:ascii="Arial" w:eastAsia="Times New Roman" w:hAnsi="Arial" w:cs="Arial"/>
          <w:lang w:eastAsia="sl-SI"/>
        </w:rPr>
        <w:t xml:space="preserve"> in svetovanja</w:t>
      </w:r>
      <w:r w:rsidR="00AD400F" w:rsidRPr="00070353">
        <w:rPr>
          <w:rFonts w:ascii="Arial" w:eastAsia="Times New Roman" w:hAnsi="Arial" w:cs="Arial"/>
          <w:lang w:eastAsia="sl-SI"/>
        </w:rPr>
        <w:t>, ozaveščajo</w:t>
      </w:r>
      <w:r w:rsidR="00D614F9">
        <w:rPr>
          <w:rFonts w:ascii="Arial" w:eastAsia="Times New Roman" w:hAnsi="Arial" w:cs="Arial"/>
          <w:lang w:eastAsia="sl-SI"/>
        </w:rPr>
        <w:t xml:space="preserve"> in promovirajo digitalno preobrazbo</w:t>
      </w:r>
      <w:r w:rsidR="00AD400F" w:rsidRPr="00070353">
        <w:rPr>
          <w:rFonts w:ascii="Arial" w:eastAsia="Times New Roman" w:hAnsi="Arial" w:cs="Arial"/>
          <w:lang w:eastAsia="sl-SI"/>
        </w:rPr>
        <w:t>, ocenjujejo digitalno zrelost podjetij in institucij, nudijo svetovanja, mentorstva in pomoč pri strateškem razvoju ter uporabi naprednih tehnologij. Za podjetja je pomembna tudi</w:t>
      </w:r>
      <w:r w:rsidRPr="00070353">
        <w:rPr>
          <w:rFonts w:ascii="Arial" w:eastAsia="Times New Roman" w:hAnsi="Arial" w:cs="Arial"/>
          <w:lang w:eastAsia="sl-SI"/>
        </w:rPr>
        <w:t xml:space="preserve"> podpor</w:t>
      </w:r>
      <w:r w:rsidR="00AD400F" w:rsidRPr="00070353">
        <w:rPr>
          <w:rFonts w:ascii="Arial" w:eastAsia="Times New Roman" w:hAnsi="Arial" w:cs="Arial"/>
          <w:lang w:eastAsia="sl-SI"/>
        </w:rPr>
        <w:t>a</w:t>
      </w:r>
      <w:r w:rsidRPr="00070353">
        <w:rPr>
          <w:rFonts w:ascii="Arial" w:eastAsia="Times New Roman" w:hAnsi="Arial" w:cs="Arial"/>
          <w:lang w:eastAsia="sl-SI"/>
        </w:rPr>
        <w:t xml:space="preserve"> pri iskanju vlagateljev</w:t>
      </w:r>
      <w:r w:rsidR="00AD400F" w:rsidRPr="00070353">
        <w:rPr>
          <w:rFonts w:ascii="Arial" w:eastAsia="Times New Roman" w:hAnsi="Arial" w:cs="Arial"/>
          <w:lang w:eastAsia="sl-SI"/>
        </w:rPr>
        <w:t xml:space="preserve"> in dostopnost sredstev ter pomoč in podpora pri iskanju ustreznih </w:t>
      </w:r>
      <w:proofErr w:type="spellStart"/>
      <w:r w:rsidR="00AD400F" w:rsidRPr="00070353">
        <w:rPr>
          <w:rFonts w:ascii="Arial" w:eastAsia="Times New Roman" w:hAnsi="Arial" w:cs="Arial"/>
          <w:lang w:eastAsia="sl-SI"/>
        </w:rPr>
        <w:t>konzorcijskih</w:t>
      </w:r>
      <w:proofErr w:type="spellEnd"/>
      <w:r w:rsidR="00AD400F" w:rsidRPr="00070353">
        <w:rPr>
          <w:rFonts w:ascii="Arial" w:eastAsia="Times New Roman" w:hAnsi="Arial" w:cs="Arial"/>
          <w:lang w:eastAsia="sl-SI"/>
        </w:rPr>
        <w:t xml:space="preserve"> povez</w:t>
      </w:r>
      <w:r w:rsidR="005D4371" w:rsidRPr="00070353">
        <w:rPr>
          <w:rFonts w:ascii="Arial" w:eastAsia="Times New Roman" w:hAnsi="Arial" w:cs="Arial"/>
          <w:lang w:eastAsia="sl-SI"/>
        </w:rPr>
        <w:t>a</w:t>
      </w:r>
      <w:r w:rsidR="00AD400F" w:rsidRPr="00070353">
        <w:rPr>
          <w:rFonts w:ascii="Arial" w:eastAsia="Times New Roman" w:hAnsi="Arial" w:cs="Arial"/>
          <w:lang w:eastAsia="sl-SI"/>
        </w:rPr>
        <w:t>v in pripravi prijav za sofinanciranja. Da so DIH-i ustrezno vpeti v domače</w:t>
      </w:r>
      <w:r w:rsidR="00D614F9">
        <w:rPr>
          <w:rFonts w:ascii="Arial" w:eastAsia="Times New Roman" w:hAnsi="Arial" w:cs="Arial"/>
          <w:lang w:eastAsia="sl-SI"/>
        </w:rPr>
        <w:t>, regionalno</w:t>
      </w:r>
      <w:r w:rsidR="00AD400F" w:rsidRPr="00070353">
        <w:rPr>
          <w:rFonts w:ascii="Arial" w:eastAsia="Times New Roman" w:hAnsi="Arial" w:cs="Arial"/>
          <w:lang w:eastAsia="sl-SI"/>
        </w:rPr>
        <w:t xml:space="preserve"> in mednarodno okolje, pa je ključna</w:t>
      </w:r>
      <w:r w:rsidRPr="00070353">
        <w:rPr>
          <w:rFonts w:ascii="Arial" w:eastAsia="Times New Roman" w:hAnsi="Arial" w:cs="Arial"/>
          <w:lang w:eastAsia="sl-SI"/>
        </w:rPr>
        <w:t xml:space="preserve"> </w:t>
      </w:r>
      <w:r w:rsidR="00AD400F" w:rsidRPr="00070353">
        <w:rPr>
          <w:rFonts w:ascii="Arial" w:eastAsia="Times New Roman" w:hAnsi="Arial" w:cs="Arial"/>
          <w:lang w:eastAsia="sl-SI"/>
        </w:rPr>
        <w:t>krepitev</w:t>
      </w:r>
      <w:r w:rsidRPr="00070353">
        <w:rPr>
          <w:rFonts w:ascii="Arial" w:eastAsia="Times New Roman" w:hAnsi="Arial" w:cs="Arial"/>
          <w:lang w:eastAsia="sl-SI"/>
        </w:rPr>
        <w:t xml:space="preserve"> inovacijsk</w:t>
      </w:r>
      <w:r w:rsidR="00AD400F" w:rsidRPr="00070353">
        <w:rPr>
          <w:rFonts w:ascii="Arial" w:eastAsia="Times New Roman" w:hAnsi="Arial" w:cs="Arial"/>
          <w:lang w:eastAsia="sl-SI"/>
        </w:rPr>
        <w:t>ega</w:t>
      </w:r>
      <w:r w:rsidRPr="00070353">
        <w:rPr>
          <w:rFonts w:ascii="Arial" w:eastAsia="Times New Roman" w:hAnsi="Arial" w:cs="Arial"/>
          <w:lang w:eastAsia="sl-SI"/>
        </w:rPr>
        <w:t xml:space="preserve"> ekosistem</w:t>
      </w:r>
      <w:r w:rsidR="00AD400F" w:rsidRPr="00070353">
        <w:rPr>
          <w:rFonts w:ascii="Arial" w:eastAsia="Times New Roman" w:hAnsi="Arial" w:cs="Arial"/>
          <w:lang w:eastAsia="sl-SI"/>
        </w:rPr>
        <w:t>a</w:t>
      </w:r>
      <w:r w:rsidRPr="00070353">
        <w:rPr>
          <w:rFonts w:ascii="Arial" w:eastAsia="Times New Roman" w:hAnsi="Arial" w:cs="Arial"/>
          <w:lang w:eastAsia="sl-SI"/>
        </w:rPr>
        <w:t xml:space="preserve"> ter</w:t>
      </w:r>
      <w:r w:rsidR="00AD400F" w:rsidRPr="00070353">
        <w:rPr>
          <w:rFonts w:ascii="Arial" w:eastAsia="Times New Roman" w:hAnsi="Arial" w:cs="Arial"/>
          <w:lang w:eastAsia="sl-SI"/>
        </w:rPr>
        <w:t xml:space="preserve"> podpora</w:t>
      </w:r>
      <w:r w:rsidRPr="00070353">
        <w:rPr>
          <w:rFonts w:ascii="Arial" w:eastAsia="Times New Roman" w:hAnsi="Arial" w:cs="Arial"/>
          <w:lang w:eastAsia="sl-SI"/>
        </w:rPr>
        <w:t xml:space="preserve"> mreženj</w:t>
      </w:r>
      <w:r w:rsidR="00AD400F" w:rsidRPr="00070353">
        <w:rPr>
          <w:rFonts w:ascii="Arial" w:eastAsia="Times New Roman" w:hAnsi="Arial" w:cs="Arial"/>
          <w:lang w:eastAsia="sl-SI"/>
        </w:rPr>
        <w:t>u, na primer preko skupnega raziskovanja, sodelovanja v pospeševalnikih, inkubatorjih, laboratorijih in tudi preko skupnih dogodkov.</w:t>
      </w:r>
      <w:r w:rsidR="005D4371" w:rsidRPr="00070353">
        <w:rPr>
          <w:rFonts w:ascii="Arial" w:eastAsia="Times New Roman" w:hAnsi="Arial" w:cs="Arial"/>
          <w:lang w:eastAsia="sl-SI"/>
        </w:rPr>
        <w:t xml:space="preserve"> T</w:t>
      </w:r>
      <w:r w:rsidR="00AD400F" w:rsidRPr="00070353">
        <w:rPr>
          <w:rFonts w:ascii="Arial" w:eastAsia="Times New Roman" w:hAnsi="Arial" w:cs="Arial"/>
          <w:lang w:eastAsia="sl-SI"/>
        </w:rPr>
        <w:t>o</w:t>
      </w:r>
      <w:r w:rsidR="005D4371" w:rsidRPr="00070353">
        <w:rPr>
          <w:rFonts w:ascii="Arial" w:eastAsia="Times New Roman" w:hAnsi="Arial" w:cs="Arial"/>
          <w:lang w:eastAsia="sl-SI"/>
        </w:rPr>
        <w:t xml:space="preserve"> je povzeto v spodnji </w:t>
      </w:r>
      <w:r w:rsidR="00AD400F" w:rsidRPr="00070353">
        <w:rPr>
          <w:rFonts w:ascii="Arial" w:eastAsia="Times New Roman" w:hAnsi="Arial" w:cs="Arial"/>
          <w:lang w:eastAsia="sl-SI"/>
        </w:rPr>
        <w:t>sliki.</w:t>
      </w:r>
      <w:r w:rsidRPr="00070353">
        <w:rPr>
          <w:rFonts w:ascii="Arial" w:eastAsia="Times New Roman" w:hAnsi="Arial" w:cs="Arial"/>
          <w:lang w:eastAsia="sl-SI"/>
        </w:rPr>
        <w:t>  </w:t>
      </w:r>
    </w:p>
    <w:p w14:paraId="25B773B2" w14:textId="77777777" w:rsidR="00881823" w:rsidRPr="00070353" w:rsidRDefault="00881823" w:rsidP="00107CB5">
      <w:pPr>
        <w:spacing w:after="0" w:line="240" w:lineRule="auto"/>
        <w:jc w:val="both"/>
        <w:textAlignment w:val="baseline"/>
        <w:rPr>
          <w:rFonts w:ascii="Arial" w:eastAsia="Times New Roman" w:hAnsi="Arial" w:cs="Arial"/>
          <w:sz w:val="18"/>
          <w:szCs w:val="18"/>
          <w:lang w:eastAsia="sl-SI"/>
        </w:rPr>
      </w:pPr>
    </w:p>
    <w:p w14:paraId="7EF54E7C" w14:textId="1E31EC0B" w:rsidR="3AFD03AF" w:rsidRPr="00070353" w:rsidRDefault="005D4371" w:rsidP="007C3E48">
      <w:pPr>
        <w:spacing w:after="0" w:line="240" w:lineRule="auto"/>
        <w:jc w:val="center"/>
        <w:rPr>
          <w:rFonts w:ascii="Arial" w:eastAsia="Times New Roman" w:hAnsi="Arial" w:cs="Arial"/>
          <w:lang w:eastAsia="sl-SI"/>
        </w:rPr>
      </w:pPr>
      <w:r w:rsidRPr="00070353">
        <w:rPr>
          <w:rFonts w:ascii="Arial" w:eastAsia="Times New Roman" w:hAnsi="Arial" w:cs="Arial"/>
          <w:noProof/>
          <w:lang w:eastAsia="sl-SI"/>
        </w:rPr>
        <w:drawing>
          <wp:inline distT="0" distB="0" distL="0" distR="0" wp14:anchorId="64B36C05" wp14:editId="371B6056">
            <wp:extent cx="3299460" cy="2987040"/>
            <wp:effectExtent l="0" t="0" r="0" b="3810"/>
            <wp:docPr id="3" name="Slika 3" descr="Slika prikazuje štiri ključne naloge Digitalnih inovacijskih stičišč -testiranje pred investiranjem, veščine in usposabljanja, podpora pri iskanju vlagateljev in inovacijski ekosistem in mreže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bri DIH.JPG"/>
                    <pic:cNvPicPr/>
                  </pic:nvPicPr>
                  <pic:blipFill>
                    <a:blip r:embed="rId23">
                      <a:extLst>
                        <a:ext uri="{28A0092B-C50C-407E-A947-70E740481C1C}">
                          <a14:useLocalDpi xmlns:a14="http://schemas.microsoft.com/office/drawing/2010/main" val="0"/>
                        </a:ext>
                      </a:extLst>
                    </a:blip>
                    <a:stretch>
                      <a:fillRect/>
                    </a:stretch>
                  </pic:blipFill>
                  <pic:spPr>
                    <a:xfrm>
                      <a:off x="0" y="0"/>
                      <a:ext cx="3299460" cy="2987040"/>
                    </a:xfrm>
                    <a:prstGeom prst="rect">
                      <a:avLst/>
                    </a:prstGeom>
                  </pic:spPr>
                </pic:pic>
              </a:graphicData>
            </a:graphic>
          </wp:inline>
        </w:drawing>
      </w:r>
    </w:p>
    <w:p w14:paraId="3C5CD68B" w14:textId="2DFC25A5" w:rsidR="007C3E48" w:rsidRPr="00070353" w:rsidRDefault="007C3E48" w:rsidP="007C3E48">
      <w:pPr>
        <w:spacing w:after="0" w:line="240" w:lineRule="auto"/>
        <w:jc w:val="center"/>
        <w:rPr>
          <w:rFonts w:ascii="Arial" w:eastAsia="Times New Roman" w:hAnsi="Arial" w:cs="Arial"/>
          <w:sz w:val="20"/>
          <w:szCs w:val="20"/>
          <w:lang w:eastAsia="sl-SI"/>
        </w:rPr>
      </w:pPr>
      <w:r w:rsidRPr="00070353">
        <w:rPr>
          <w:rFonts w:ascii="Arial" w:eastAsia="Times New Roman" w:hAnsi="Arial" w:cs="Arial"/>
          <w:sz w:val="20"/>
          <w:szCs w:val="20"/>
          <w:lang w:eastAsia="sl-SI"/>
        </w:rPr>
        <w:t>Slika 1: Prikaz DIH okolja</w:t>
      </w:r>
      <w:r w:rsidR="00A5504C" w:rsidRPr="00070353">
        <w:rPr>
          <w:rStyle w:val="Sprotnaopomba-sklic"/>
          <w:rFonts w:ascii="Arial" w:eastAsia="Times New Roman" w:hAnsi="Arial" w:cs="Arial"/>
          <w:sz w:val="20"/>
          <w:szCs w:val="20"/>
          <w:lang w:eastAsia="sl-SI"/>
        </w:rPr>
        <w:footnoteReference w:id="3"/>
      </w:r>
    </w:p>
    <w:p w14:paraId="54952BBE" w14:textId="77777777" w:rsidR="007C3E48" w:rsidRPr="00070353" w:rsidRDefault="007C3E48" w:rsidP="007C3E48">
      <w:pPr>
        <w:spacing w:after="0" w:line="240" w:lineRule="auto"/>
        <w:jc w:val="center"/>
        <w:rPr>
          <w:rFonts w:ascii="Arial" w:eastAsia="Times New Roman" w:hAnsi="Arial" w:cs="Arial"/>
          <w:lang w:eastAsia="sl-SI"/>
        </w:rPr>
      </w:pPr>
    </w:p>
    <w:p w14:paraId="118E9F0F" w14:textId="3E371A9B" w:rsidR="00107CB5" w:rsidRPr="00070353" w:rsidRDefault="00107CB5" w:rsidP="00107CB5">
      <w:pPr>
        <w:spacing w:after="0" w:line="240" w:lineRule="auto"/>
        <w:jc w:val="both"/>
        <w:textAlignment w:val="baseline"/>
        <w:rPr>
          <w:rFonts w:ascii="Arial" w:eastAsia="Times New Roman" w:hAnsi="Arial" w:cs="Arial"/>
          <w:sz w:val="18"/>
          <w:szCs w:val="18"/>
          <w:lang w:eastAsia="sl-SI"/>
        </w:rPr>
      </w:pPr>
      <w:r w:rsidRPr="00070353">
        <w:rPr>
          <w:rFonts w:ascii="Arial" w:eastAsia="Times New Roman" w:hAnsi="Arial" w:cs="Arial"/>
          <w:lang w:eastAsia="sl-SI"/>
        </w:rPr>
        <w:t xml:space="preserve">Kot ključne kazalnike </w:t>
      </w:r>
      <w:r w:rsidR="0002327A" w:rsidRPr="00070353">
        <w:rPr>
          <w:rFonts w:ascii="Arial" w:eastAsia="Times New Roman" w:hAnsi="Arial" w:cs="Arial"/>
          <w:lang w:eastAsia="sl-SI"/>
        </w:rPr>
        <w:t>rezultata</w:t>
      </w:r>
      <w:r w:rsidRPr="00070353">
        <w:rPr>
          <w:rFonts w:ascii="Arial" w:eastAsia="Times New Roman" w:hAnsi="Arial" w:cs="Arial"/>
          <w:lang w:eastAsia="sl-SI"/>
        </w:rPr>
        <w:t> vsi DIH-i prepoznavajo</w:t>
      </w:r>
      <w:r w:rsidR="00AC458E" w:rsidRPr="00070353">
        <w:rPr>
          <w:rFonts w:ascii="Arial" w:eastAsia="Times New Roman" w:hAnsi="Arial" w:cs="Arial"/>
          <w:lang w:eastAsia="sl-SI"/>
        </w:rPr>
        <w:t xml:space="preserve"> in spremljajo</w:t>
      </w:r>
      <w:r w:rsidRPr="00070353">
        <w:rPr>
          <w:rFonts w:ascii="Arial" w:eastAsia="Times New Roman" w:hAnsi="Arial" w:cs="Arial"/>
          <w:lang w:eastAsia="sl-SI"/>
        </w:rPr>
        <w:t>: </w:t>
      </w:r>
    </w:p>
    <w:p w14:paraId="7B152738" w14:textId="28A7ECFB" w:rsidR="00107CB5" w:rsidRPr="00070353" w:rsidRDefault="00107CB5" w:rsidP="005D4C56">
      <w:pPr>
        <w:numPr>
          <w:ilvl w:val="0"/>
          <w:numId w:val="8"/>
        </w:numPr>
        <w:spacing w:after="0" w:line="240" w:lineRule="auto"/>
        <w:ind w:left="709" w:hanging="349"/>
        <w:jc w:val="both"/>
        <w:textAlignment w:val="baseline"/>
        <w:rPr>
          <w:rFonts w:ascii="Arial" w:eastAsia="Times New Roman" w:hAnsi="Arial" w:cs="Arial"/>
          <w:lang w:eastAsia="sl-SI"/>
        </w:rPr>
      </w:pPr>
      <w:r w:rsidRPr="00070353">
        <w:rPr>
          <w:rFonts w:ascii="Arial" w:eastAsia="Times New Roman" w:hAnsi="Arial" w:cs="Arial"/>
          <w:lang w:eastAsia="sl-SI"/>
        </w:rPr>
        <w:t>Število podjetij in entitet, ki so </w:t>
      </w:r>
      <w:r w:rsidR="00AC458E" w:rsidRPr="00070353">
        <w:rPr>
          <w:rFonts w:ascii="Arial" w:eastAsia="Times New Roman" w:hAnsi="Arial" w:cs="Arial"/>
          <w:lang w:eastAsia="sl-SI"/>
        </w:rPr>
        <w:t>uporabile storitve</w:t>
      </w:r>
      <w:r w:rsidRPr="00070353">
        <w:rPr>
          <w:rFonts w:ascii="Arial" w:eastAsia="Times New Roman" w:hAnsi="Arial" w:cs="Arial"/>
          <w:lang w:eastAsia="sl-SI"/>
        </w:rPr>
        <w:t xml:space="preserve"> s strani DIH-a</w:t>
      </w:r>
      <w:r w:rsidR="00AC458E" w:rsidRPr="00070353">
        <w:rPr>
          <w:rFonts w:ascii="Arial" w:eastAsia="Times New Roman" w:hAnsi="Arial" w:cs="Arial"/>
          <w:lang w:eastAsia="sl-SI"/>
        </w:rPr>
        <w:t xml:space="preserve"> po kategorijah (raznolikost po velikost podjetij, javni sektor, zasebni sektor in po vrsti storitve).</w:t>
      </w:r>
    </w:p>
    <w:p w14:paraId="07FBB255" w14:textId="46E3656E" w:rsidR="00AC458E" w:rsidRPr="00070353" w:rsidRDefault="00AC458E" w:rsidP="005D4C56">
      <w:pPr>
        <w:numPr>
          <w:ilvl w:val="0"/>
          <w:numId w:val="8"/>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Uporaba informativnih</w:t>
      </w:r>
      <w:r w:rsidR="001939E2">
        <w:rPr>
          <w:rFonts w:ascii="Arial" w:eastAsia="Times New Roman" w:hAnsi="Arial" w:cs="Arial"/>
          <w:lang w:eastAsia="sl-SI"/>
        </w:rPr>
        <w:t xml:space="preserve"> in promocijskih</w:t>
      </w:r>
      <w:r w:rsidRPr="00070353">
        <w:rPr>
          <w:rFonts w:ascii="Arial" w:eastAsia="Times New Roman" w:hAnsi="Arial" w:cs="Arial"/>
          <w:lang w:eastAsia="sl-SI"/>
        </w:rPr>
        <w:t xml:space="preserve"> storitev</w:t>
      </w:r>
      <w:r w:rsidR="51A4AF75" w:rsidRPr="00070353">
        <w:rPr>
          <w:rFonts w:ascii="Arial" w:eastAsia="Times New Roman" w:hAnsi="Arial" w:cs="Arial"/>
          <w:lang w:eastAsia="sl-SI"/>
        </w:rPr>
        <w:t>,</w:t>
      </w:r>
      <w:r w:rsidRPr="00070353">
        <w:rPr>
          <w:rFonts w:ascii="Arial" w:eastAsia="Times New Roman" w:hAnsi="Arial" w:cs="Arial"/>
          <w:lang w:eastAsia="sl-SI"/>
        </w:rPr>
        <w:t xml:space="preserve"> npr. sodelovanje pri dogodkih (število </w:t>
      </w:r>
      <w:r w:rsidR="001939E2">
        <w:rPr>
          <w:rFonts w:ascii="Arial" w:eastAsia="Times New Roman" w:hAnsi="Arial" w:cs="Arial"/>
          <w:lang w:eastAsia="sl-SI"/>
        </w:rPr>
        <w:t xml:space="preserve">udeleženih </w:t>
      </w:r>
      <w:r w:rsidRPr="00070353">
        <w:rPr>
          <w:rFonts w:ascii="Arial" w:eastAsia="Times New Roman" w:hAnsi="Arial" w:cs="Arial"/>
          <w:lang w:eastAsia="sl-SI"/>
        </w:rPr>
        <w:t>subjektov).</w:t>
      </w:r>
    </w:p>
    <w:p w14:paraId="4ADC13DC" w14:textId="18FDDBB0" w:rsidR="00107CB5" w:rsidRPr="00070353" w:rsidRDefault="00107CB5" w:rsidP="005D4C56">
      <w:pPr>
        <w:numPr>
          <w:ilvl w:val="0"/>
          <w:numId w:val="8"/>
        </w:numPr>
        <w:spacing w:after="0" w:line="240" w:lineRule="auto"/>
        <w:ind w:left="709" w:hanging="349"/>
        <w:jc w:val="both"/>
        <w:textAlignment w:val="baseline"/>
        <w:rPr>
          <w:rFonts w:ascii="Arial" w:eastAsia="Times New Roman" w:hAnsi="Arial" w:cs="Arial"/>
          <w:lang w:eastAsia="sl-SI"/>
        </w:rPr>
      </w:pPr>
      <w:r w:rsidRPr="00070353">
        <w:rPr>
          <w:rFonts w:ascii="Arial" w:eastAsia="Times New Roman" w:hAnsi="Arial" w:cs="Arial"/>
          <w:lang w:eastAsia="sl-SI"/>
        </w:rPr>
        <w:t>“Test </w:t>
      </w:r>
      <w:proofErr w:type="spellStart"/>
      <w:r w:rsidRPr="00070353">
        <w:rPr>
          <w:rFonts w:ascii="Arial" w:eastAsia="Times New Roman" w:hAnsi="Arial" w:cs="Arial"/>
          <w:lang w:eastAsia="sl-SI"/>
        </w:rPr>
        <w:t>before</w:t>
      </w:r>
      <w:proofErr w:type="spellEnd"/>
      <w:r w:rsidRPr="00070353">
        <w:rPr>
          <w:rFonts w:ascii="Arial" w:eastAsia="Times New Roman" w:hAnsi="Arial" w:cs="Arial"/>
          <w:lang w:eastAsia="sl-SI"/>
        </w:rPr>
        <w:t> </w:t>
      </w:r>
      <w:proofErr w:type="spellStart"/>
      <w:r w:rsidRPr="00070353">
        <w:rPr>
          <w:rFonts w:ascii="Arial" w:eastAsia="Times New Roman" w:hAnsi="Arial" w:cs="Arial"/>
          <w:lang w:eastAsia="sl-SI"/>
        </w:rPr>
        <w:t>invest</w:t>
      </w:r>
      <w:proofErr w:type="spellEnd"/>
      <w:r w:rsidRPr="00070353">
        <w:rPr>
          <w:rFonts w:ascii="Arial" w:eastAsia="Times New Roman" w:hAnsi="Arial" w:cs="Arial"/>
          <w:lang w:eastAsia="sl-SI"/>
        </w:rPr>
        <w:t>” (možnost testiranja pred investiranjem - število testiranj</w:t>
      </w:r>
      <w:r w:rsidR="00AC458E" w:rsidRPr="00070353">
        <w:rPr>
          <w:rFonts w:ascii="Arial" w:eastAsia="Times New Roman" w:hAnsi="Arial" w:cs="Arial"/>
          <w:lang w:eastAsia="sl-SI"/>
        </w:rPr>
        <w:t xml:space="preserve"> glede na vrsto tehnologije npr. umetna inteligenca, </w:t>
      </w:r>
      <w:proofErr w:type="spellStart"/>
      <w:r w:rsidR="00AC458E" w:rsidRPr="00070353">
        <w:rPr>
          <w:rFonts w:ascii="Arial" w:eastAsia="Times New Roman" w:hAnsi="Arial" w:cs="Arial"/>
          <w:lang w:eastAsia="sl-SI"/>
        </w:rPr>
        <w:t>superračunalništvo</w:t>
      </w:r>
      <w:proofErr w:type="spellEnd"/>
      <w:r w:rsidR="00AC458E" w:rsidRPr="00070353">
        <w:rPr>
          <w:rFonts w:ascii="Arial" w:eastAsia="Times New Roman" w:hAnsi="Arial" w:cs="Arial"/>
          <w:lang w:eastAsia="sl-SI"/>
        </w:rPr>
        <w:t>, kibernetska varnost ipd.</w:t>
      </w:r>
      <w:r w:rsidRPr="00070353">
        <w:rPr>
          <w:rFonts w:ascii="Arial" w:eastAsia="Times New Roman" w:hAnsi="Arial" w:cs="Arial"/>
          <w:lang w:eastAsia="sl-SI"/>
        </w:rPr>
        <w:t>). </w:t>
      </w:r>
    </w:p>
    <w:p w14:paraId="5511398F" w14:textId="2D2F5E64" w:rsidR="001419DD" w:rsidRPr="00070353" w:rsidRDefault="00107CB5" w:rsidP="005D4C56">
      <w:pPr>
        <w:numPr>
          <w:ilvl w:val="0"/>
          <w:numId w:val="9"/>
        </w:numPr>
        <w:spacing w:after="0" w:line="240" w:lineRule="auto"/>
        <w:ind w:left="709" w:hanging="349"/>
        <w:jc w:val="both"/>
        <w:textAlignment w:val="baseline"/>
        <w:rPr>
          <w:rFonts w:ascii="Arial" w:eastAsia="Times New Roman" w:hAnsi="Arial" w:cs="Arial"/>
          <w:lang w:eastAsia="sl-SI"/>
        </w:rPr>
      </w:pPr>
      <w:r w:rsidRPr="00070353">
        <w:rPr>
          <w:rFonts w:ascii="Arial" w:eastAsia="Times New Roman" w:hAnsi="Arial" w:cs="Arial"/>
          <w:lang w:eastAsia="sl-SI"/>
        </w:rPr>
        <w:t>Podporo pri iskanju vlagateljev</w:t>
      </w:r>
      <w:r w:rsidR="001939E2">
        <w:rPr>
          <w:rFonts w:ascii="Arial" w:eastAsia="Times New Roman" w:hAnsi="Arial" w:cs="Arial"/>
          <w:lang w:eastAsia="sl-SI"/>
        </w:rPr>
        <w:t xml:space="preserve"> in finančnih virov</w:t>
      </w:r>
      <w:r w:rsidRPr="00070353">
        <w:rPr>
          <w:rFonts w:ascii="Arial" w:eastAsia="Times New Roman" w:hAnsi="Arial" w:cs="Arial"/>
          <w:lang w:eastAsia="sl-SI"/>
        </w:rPr>
        <w:t> (število</w:t>
      </w:r>
      <w:r w:rsidR="00AC458E" w:rsidRPr="00070353">
        <w:rPr>
          <w:rFonts w:ascii="Arial" w:eastAsia="Times New Roman" w:hAnsi="Arial" w:cs="Arial"/>
          <w:lang w:eastAsia="sl-SI"/>
        </w:rPr>
        <w:t xml:space="preserve"> izvedenih pov</w:t>
      </w:r>
      <w:r w:rsidR="03EF031A" w:rsidRPr="00070353">
        <w:rPr>
          <w:rFonts w:ascii="Arial" w:eastAsia="Times New Roman" w:hAnsi="Arial" w:cs="Arial"/>
          <w:lang w:eastAsia="sl-SI"/>
        </w:rPr>
        <w:t>e</w:t>
      </w:r>
      <w:r w:rsidR="00AC458E" w:rsidRPr="00070353">
        <w:rPr>
          <w:rFonts w:ascii="Arial" w:eastAsia="Times New Roman" w:hAnsi="Arial" w:cs="Arial"/>
          <w:lang w:eastAsia="sl-SI"/>
        </w:rPr>
        <w:t>zav z vlagatelji</w:t>
      </w:r>
      <w:r w:rsidR="001939E2">
        <w:rPr>
          <w:rFonts w:ascii="Arial" w:eastAsia="Times New Roman" w:hAnsi="Arial" w:cs="Arial"/>
          <w:lang w:eastAsia="sl-SI"/>
        </w:rPr>
        <w:t>,</w:t>
      </w:r>
      <w:r w:rsidR="00AC458E" w:rsidRPr="00070353">
        <w:rPr>
          <w:rFonts w:ascii="Arial" w:eastAsia="Times New Roman" w:hAnsi="Arial" w:cs="Arial"/>
          <w:lang w:eastAsia="sl-SI"/>
        </w:rPr>
        <w:t xml:space="preserve"> </w:t>
      </w:r>
      <w:r w:rsidR="001939E2">
        <w:rPr>
          <w:rFonts w:ascii="Arial" w:eastAsia="Times New Roman" w:hAnsi="Arial" w:cs="Arial"/>
          <w:lang w:eastAsia="sl-SI"/>
        </w:rPr>
        <w:t xml:space="preserve"> </w:t>
      </w:r>
      <w:r w:rsidR="00AC458E" w:rsidRPr="00070353">
        <w:rPr>
          <w:rFonts w:ascii="Arial" w:eastAsia="Times New Roman" w:hAnsi="Arial" w:cs="Arial"/>
          <w:lang w:eastAsia="sl-SI"/>
        </w:rPr>
        <w:t>število uspešno sklenjenih vlaganj</w:t>
      </w:r>
      <w:r w:rsidR="001939E2">
        <w:rPr>
          <w:rFonts w:ascii="Arial" w:eastAsia="Times New Roman" w:hAnsi="Arial" w:cs="Arial"/>
          <w:lang w:eastAsia="sl-SI"/>
        </w:rPr>
        <w:t>, število svetovanj glede financiranja in investiranja</w:t>
      </w:r>
      <w:r w:rsidRPr="00070353">
        <w:rPr>
          <w:rFonts w:ascii="Arial" w:eastAsia="Times New Roman" w:hAnsi="Arial" w:cs="Arial"/>
          <w:lang w:eastAsia="sl-SI"/>
        </w:rPr>
        <w:t>). </w:t>
      </w:r>
    </w:p>
    <w:p w14:paraId="209219BD" w14:textId="10DA0DCD" w:rsidR="00107CB5" w:rsidRPr="00070353" w:rsidRDefault="00107CB5" w:rsidP="005D4C56">
      <w:pPr>
        <w:numPr>
          <w:ilvl w:val="0"/>
          <w:numId w:val="9"/>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Število izvedenih aktivnosti usposabljanja in krepitev kompetenc. </w:t>
      </w:r>
    </w:p>
    <w:p w14:paraId="6BAE3CE0" w14:textId="77777777" w:rsidR="00AC458E" w:rsidRPr="00070353" w:rsidRDefault="00107CB5" w:rsidP="005D4C56">
      <w:pPr>
        <w:numPr>
          <w:ilvl w:val="0"/>
          <w:numId w:val="10"/>
        </w:numPr>
        <w:spacing w:after="0" w:line="240" w:lineRule="auto"/>
        <w:ind w:left="360" w:firstLine="0"/>
        <w:jc w:val="both"/>
        <w:textAlignment w:val="baseline"/>
        <w:rPr>
          <w:rFonts w:ascii="Arial" w:eastAsia="Times New Roman" w:hAnsi="Arial" w:cs="Arial"/>
          <w:lang w:eastAsia="sl-SI"/>
        </w:rPr>
      </w:pPr>
      <w:r w:rsidRPr="00070353">
        <w:rPr>
          <w:rFonts w:ascii="Arial" w:eastAsia="Times New Roman" w:hAnsi="Arial" w:cs="Arial"/>
          <w:lang w:eastAsia="sl-SI"/>
        </w:rPr>
        <w:t>Število izvedenih aktivnosti ozaveščanja</w:t>
      </w:r>
      <w:r w:rsidR="00AC458E" w:rsidRPr="00070353">
        <w:rPr>
          <w:rFonts w:ascii="Arial" w:eastAsia="Times New Roman" w:hAnsi="Arial" w:cs="Arial"/>
          <w:lang w:eastAsia="sl-SI"/>
        </w:rPr>
        <w:t xml:space="preserve"> in mreženja</w:t>
      </w:r>
      <w:r w:rsidRPr="00070353">
        <w:rPr>
          <w:rFonts w:ascii="Arial" w:eastAsia="Times New Roman" w:hAnsi="Arial" w:cs="Arial"/>
          <w:lang w:eastAsia="sl-SI"/>
        </w:rPr>
        <w:t>.</w:t>
      </w:r>
    </w:p>
    <w:p w14:paraId="6142CCD3" w14:textId="1710D814" w:rsidR="00107CB5" w:rsidRPr="00070353" w:rsidRDefault="00AC458E" w:rsidP="005D4C56">
      <w:pPr>
        <w:numPr>
          <w:ilvl w:val="0"/>
          <w:numId w:val="10"/>
        </w:numPr>
        <w:spacing w:after="0" w:line="240" w:lineRule="auto"/>
        <w:ind w:left="709" w:hanging="349"/>
        <w:jc w:val="both"/>
        <w:textAlignment w:val="baseline"/>
        <w:rPr>
          <w:rFonts w:ascii="Arial" w:eastAsia="Times New Roman" w:hAnsi="Arial" w:cs="Arial"/>
          <w:lang w:eastAsia="sl-SI"/>
        </w:rPr>
      </w:pPr>
      <w:r w:rsidRPr="00070353">
        <w:rPr>
          <w:rFonts w:ascii="Arial" w:eastAsia="Times New Roman" w:hAnsi="Arial" w:cs="Arial"/>
          <w:lang w:eastAsia="sl-SI"/>
        </w:rPr>
        <w:t>Število skupno izvedenih aktivnosti – sodelovanje z ostalimi predstavniki podpornega okolja doma ali v evropskem in globalnem prostoru in sodelovanje z deležniki).</w:t>
      </w:r>
      <w:r w:rsidR="00107CB5" w:rsidRPr="00070353">
        <w:rPr>
          <w:rFonts w:ascii="Arial" w:eastAsia="Times New Roman" w:hAnsi="Arial" w:cs="Arial"/>
          <w:lang w:eastAsia="sl-SI"/>
        </w:rPr>
        <w:t>  </w:t>
      </w:r>
    </w:p>
    <w:p w14:paraId="7C2025B0" w14:textId="77777777" w:rsidR="00447D3D" w:rsidRPr="00070353" w:rsidRDefault="00447D3D" w:rsidP="00107CB5">
      <w:pPr>
        <w:spacing w:after="0" w:line="240" w:lineRule="auto"/>
        <w:jc w:val="both"/>
        <w:textAlignment w:val="baseline"/>
        <w:rPr>
          <w:rFonts w:ascii="Arial" w:eastAsia="Times New Roman" w:hAnsi="Arial" w:cs="Arial"/>
          <w:lang w:eastAsia="sl-SI"/>
        </w:rPr>
      </w:pPr>
    </w:p>
    <w:p w14:paraId="41B615F8" w14:textId="42954184" w:rsidR="00B74460" w:rsidRPr="00070353" w:rsidRDefault="00447D3D" w:rsidP="00107CB5">
      <w:pPr>
        <w:spacing w:after="0" w:line="240" w:lineRule="auto"/>
        <w:jc w:val="both"/>
        <w:textAlignment w:val="baseline"/>
        <w:rPr>
          <w:rFonts w:ascii="Arial" w:eastAsia="Times New Roman" w:hAnsi="Arial" w:cs="Arial"/>
          <w:lang w:eastAsia="sl-SI"/>
        </w:rPr>
      </w:pPr>
      <w:r w:rsidRPr="00070353">
        <w:rPr>
          <w:rFonts w:ascii="Arial" w:eastAsia="Times New Roman" w:hAnsi="Arial" w:cs="Arial"/>
          <w:lang w:eastAsia="sl-SI"/>
        </w:rPr>
        <w:t>Za lažje spremljanje učinkovitosti je spodaj podan primer področij in možnih kazalnikov, ki pa niso navedeni izključujoče:</w:t>
      </w:r>
    </w:p>
    <w:p w14:paraId="130DCB12" w14:textId="77777777" w:rsidR="00447D3D" w:rsidRPr="00070353" w:rsidRDefault="00447D3D" w:rsidP="00107CB5">
      <w:pPr>
        <w:spacing w:after="0" w:line="240" w:lineRule="auto"/>
        <w:jc w:val="both"/>
        <w:textAlignment w:val="baseline"/>
        <w:rPr>
          <w:rFonts w:ascii="Arial" w:eastAsia="Times New Roman" w:hAnsi="Arial" w:cs="Arial"/>
          <w:lang w:eastAsia="sl-SI"/>
        </w:rPr>
      </w:pPr>
    </w:p>
    <w:tbl>
      <w:tblPr>
        <w:tblStyle w:val="Tabelamrea"/>
        <w:tblW w:w="5000" w:type="pct"/>
        <w:shd w:val="clear" w:color="auto" w:fill="DDE5FF"/>
        <w:tblLook w:val="04A0" w:firstRow="1" w:lastRow="0" w:firstColumn="1" w:lastColumn="0" w:noHBand="0" w:noVBand="1"/>
      </w:tblPr>
      <w:tblGrid>
        <w:gridCol w:w="2690"/>
        <w:gridCol w:w="6372"/>
      </w:tblGrid>
      <w:tr w:rsidR="00B90120" w:rsidRPr="00DA26DA" w14:paraId="65ABD11D" w14:textId="77777777" w:rsidTr="00310D6A">
        <w:trPr>
          <w:trHeight w:val="624"/>
        </w:trPr>
        <w:tc>
          <w:tcPr>
            <w:tcW w:w="1484" w:type="pct"/>
            <w:shd w:val="clear" w:color="auto" w:fill="DDE5FF"/>
            <w:vAlign w:val="center"/>
          </w:tcPr>
          <w:p w14:paraId="34234065" w14:textId="11B95D9C" w:rsidR="00B90120" w:rsidRPr="00070353" w:rsidRDefault="00B90120" w:rsidP="00447D3D">
            <w:pPr>
              <w:jc w:val="center"/>
              <w:textAlignment w:val="baseline"/>
              <w:rPr>
                <w:rFonts w:ascii="Arial" w:eastAsia="Times New Roman" w:hAnsi="Arial" w:cs="Arial"/>
                <w:b/>
                <w:lang w:eastAsia="sl-SI"/>
              </w:rPr>
            </w:pPr>
            <w:r w:rsidRPr="00070353">
              <w:rPr>
                <w:rFonts w:ascii="Arial" w:eastAsia="Times New Roman" w:hAnsi="Arial" w:cs="Arial"/>
                <w:b/>
                <w:lang w:eastAsia="sl-SI"/>
              </w:rPr>
              <w:t>Področje</w:t>
            </w:r>
            <w:r w:rsidR="004C133E" w:rsidRPr="00070353">
              <w:rPr>
                <w:rFonts w:ascii="Arial" w:eastAsia="Times New Roman" w:hAnsi="Arial" w:cs="Arial"/>
                <w:b/>
                <w:lang w:eastAsia="sl-SI"/>
              </w:rPr>
              <w:t xml:space="preserve"> storitev DIH</w:t>
            </w:r>
          </w:p>
        </w:tc>
        <w:tc>
          <w:tcPr>
            <w:tcW w:w="3516" w:type="pct"/>
            <w:shd w:val="clear" w:color="auto" w:fill="DDE5FF"/>
            <w:vAlign w:val="center"/>
          </w:tcPr>
          <w:p w14:paraId="476A333D" w14:textId="4B2866FC" w:rsidR="00B90120" w:rsidRPr="00070353" w:rsidRDefault="00B90120" w:rsidP="00447D3D">
            <w:pPr>
              <w:jc w:val="center"/>
              <w:textAlignment w:val="baseline"/>
              <w:rPr>
                <w:rFonts w:ascii="Arial" w:eastAsia="Times New Roman" w:hAnsi="Arial" w:cs="Arial"/>
                <w:b/>
                <w:lang w:eastAsia="sl-SI"/>
              </w:rPr>
            </w:pPr>
            <w:r w:rsidRPr="00070353">
              <w:rPr>
                <w:rFonts w:ascii="Arial" w:eastAsia="Times New Roman" w:hAnsi="Arial" w:cs="Arial"/>
                <w:b/>
                <w:lang w:eastAsia="sl-SI"/>
              </w:rPr>
              <w:t>Možni kazalniki</w:t>
            </w:r>
          </w:p>
        </w:tc>
      </w:tr>
      <w:tr w:rsidR="00B90120" w:rsidRPr="00DA26DA" w14:paraId="31364707" w14:textId="77777777" w:rsidTr="00310D6A">
        <w:trPr>
          <w:trHeight w:val="624"/>
        </w:trPr>
        <w:tc>
          <w:tcPr>
            <w:tcW w:w="1484" w:type="pct"/>
            <w:shd w:val="clear" w:color="auto" w:fill="DDE5FF"/>
            <w:vAlign w:val="center"/>
          </w:tcPr>
          <w:p w14:paraId="0B821FFA" w14:textId="0140964F" w:rsidR="00B90120" w:rsidRPr="00AF5A8D" w:rsidRDefault="00B90120" w:rsidP="00447D3D">
            <w:pPr>
              <w:jc w:val="center"/>
              <w:textAlignment w:val="baseline"/>
              <w:rPr>
                <w:rFonts w:ascii="Arial" w:eastAsia="Times New Roman" w:hAnsi="Arial" w:cs="Arial"/>
                <w:i/>
                <w:lang w:eastAsia="sl-SI"/>
              </w:rPr>
            </w:pPr>
            <w:r w:rsidRPr="00070353">
              <w:rPr>
                <w:rFonts w:ascii="Arial" w:eastAsia="Times New Roman" w:hAnsi="Arial" w:cs="Arial"/>
                <w:i/>
                <w:lang w:eastAsia="sl-SI"/>
              </w:rPr>
              <w:t>Možnost testiranja pred investiranjem</w:t>
            </w:r>
          </w:p>
        </w:tc>
        <w:tc>
          <w:tcPr>
            <w:tcW w:w="3516" w:type="pct"/>
            <w:shd w:val="clear" w:color="auto" w:fill="DDE5FF"/>
            <w:vAlign w:val="center"/>
          </w:tcPr>
          <w:p w14:paraId="1A117684" w14:textId="1E679C9A" w:rsidR="00B90120" w:rsidRPr="00AF5A8D" w:rsidRDefault="00B90120" w:rsidP="00447D3D">
            <w:pPr>
              <w:jc w:val="center"/>
              <w:textAlignment w:val="baseline"/>
              <w:rPr>
                <w:rFonts w:ascii="Arial" w:eastAsia="Times New Roman" w:hAnsi="Arial" w:cs="Arial"/>
                <w:sz w:val="20"/>
                <w:szCs w:val="20"/>
                <w:lang w:eastAsia="sl-SI"/>
              </w:rPr>
            </w:pPr>
            <w:r w:rsidRPr="00AF5A8D">
              <w:rPr>
                <w:rFonts w:ascii="Arial" w:eastAsia="Times New Roman" w:hAnsi="Arial" w:cs="Arial"/>
                <w:sz w:val="20"/>
                <w:szCs w:val="20"/>
                <w:lang w:eastAsia="sl-SI"/>
              </w:rPr>
              <w:t>Vpeljava novih poslovnih postopkov, proizvodov in storitev, prijava novih patentov</w:t>
            </w:r>
            <w:r w:rsidR="00310BD0" w:rsidRPr="00AF5A8D">
              <w:rPr>
                <w:rFonts w:ascii="Arial" w:eastAsia="Times New Roman" w:hAnsi="Arial" w:cs="Arial"/>
                <w:sz w:val="20"/>
                <w:szCs w:val="20"/>
                <w:lang w:eastAsia="sl-SI"/>
              </w:rPr>
              <w:t xml:space="preserve"> </w:t>
            </w:r>
            <w:r w:rsidRPr="00AF5A8D">
              <w:rPr>
                <w:rFonts w:ascii="Arial" w:eastAsia="Times New Roman" w:hAnsi="Arial" w:cs="Arial"/>
                <w:sz w:val="20"/>
                <w:szCs w:val="20"/>
                <w:lang w:eastAsia="sl-SI"/>
              </w:rPr>
              <w:t>...</w:t>
            </w:r>
          </w:p>
        </w:tc>
      </w:tr>
      <w:tr w:rsidR="00B90120" w:rsidRPr="00DA26DA" w14:paraId="6F470A5A" w14:textId="77777777" w:rsidTr="00310D6A">
        <w:trPr>
          <w:trHeight w:val="624"/>
        </w:trPr>
        <w:tc>
          <w:tcPr>
            <w:tcW w:w="1484" w:type="pct"/>
            <w:shd w:val="clear" w:color="auto" w:fill="DDE5FF"/>
            <w:vAlign w:val="center"/>
          </w:tcPr>
          <w:p w14:paraId="0A4F9822" w14:textId="470123AE" w:rsidR="00B90120" w:rsidRPr="00070353" w:rsidRDefault="00B90120" w:rsidP="00447D3D">
            <w:pPr>
              <w:jc w:val="center"/>
              <w:textAlignment w:val="baseline"/>
              <w:rPr>
                <w:rFonts w:ascii="Arial" w:eastAsia="Times New Roman" w:hAnsi="Arial" w:cs="Arial"/>
                <w:i/>
                <w:lang w:eastAsia="sl-SI"/>
              </w:rPr>
            </w:pPr>
            <w:r w:rsidRPr="00070353">
              <w:rPr>
                <w:rFonts w:ascii="Arial" w:eastAsia="Times New Roman" w:hAnsi="Arial" w:cs="Arial"/>
                <w:i/>
                <w:lang w:eastAsia="sl-SI"/>
              </w:rPr>
              <w:t>Veščine in usposabljanja</w:t>
            </w:r>
          </w:p>
        </w:tc>
        <w:tc>
          <w:tcPr>
            <w:tcW w:w="3516" w:type="pct"/>
            <w:shd w:val="clear" w:color="auto" w:fill="DDE5FF"/>
            <w:vAlign w:val="center"/>
          </w:tcPr>
          <w:p w14:paraId="2A8C19DC" w14:textId="07EF76F2" w:rsidR="00B90120" w:rsidRPr="00AF5A8D" w:rsidRDefault="00B90120" w:rsidP="00447D3D">
            <w:pPr>
              <w:jc w:val="center"/>
              <w:textAlignment w:val="baseline"/>
              <w:rPr>
                <w:rFonts w:ascii="Arial" w:eastAsia="Times New Roman" w:hAnsi="Arial" w:cs="Arial"/>
                <w:sz w:val="20"/>
                <w:szCs w:val="20"/>
                <w:lang w:eastAsia="sl-SI"/>
              </w:rPr>
            </w:pPr>
            <w:r w:rsidRPr="00AF5A8D">
              <w:rPr>
                <w:rFonts w:ascii="Arial" w:eastAsia="Times New Roman" w:hAnsi="Arial" w:cs="Arial"/>
                <w:sz w:val="20"/>
                <w:szCs w:val="20"/>
                <w:lang w:eastAsia="sl-SI"/>
              </w:rPr>
              <w:t>Veščina zaposlenih, vpeljava novih digitalnih rešitev in poslovnih modelov, sodelovanje z akademsko in raziskovalno sfero</w:t>
            </w:r>
            <w:r w:rsidR="00310BD0" w:rsidRPr="00AF5A8D">
              <w:rPr>
                <w:rFonts w:ascii="Arial" w:eastAsia="Times New Roman" w:hAnsi="Arial" w:cs="Arial"/>
                <w:sz w:val="20"/>
                <w:szCs w:val="20"/>
                <w:lang w:eastAsia="sl-SI"/>
              </w:rPr>
              <w:t xml:space="preserve"> </w:t>
            </w:r>
            <w:r w:rsidRPr="00AF5A8D">
              <w:rPr>
                <w:rFonts w:ascii="Arial" w:eastAsia="Times New Roman" w:hAnsi="Arial" w:cs="Arial"/>
                <w:sz w:val="20"/>
                <w:szCs w:val="20"/>
                <w:lang w:eastAsia="sl-SI"/>
              </w:rPr>
              <w:t>...</w:t>
            </w:r>
          </w:p>
        </w:tc>
      </w:tr>
      <w:tr w:rsidR="00B90120" w:rsidRPr="00DA26DA" w14:paraId="52044584" w14:textId="77777777" w:rsidTr="00310D6A">
        <w:trPr>
          <w:trHeight w:val="624"/>
        </w:trPr>
        <w:tc>
          <w:tcPr>
            <w:tcW w:w="1484" w:type="pct"/>
            <w:shd w:val="clear" w:color="auto" w:fill="DDE5FF"/>
            <w:vAlign w:val="center"/>
          </w:tcPr>
          <w:p w14:paraId="13651144" w14:textId="08B2E1D5" w:rsidR="00B90120" w:rsidRPr="00AF5A8D" w:rsidRDefault="00B90120" w:rsidP="00447D3D">
            <w:pPr>
              <w:jc w:val="center"/>
              <w:textAlignment w:val="baseline"/>
              <w:rPr>
                <w:rFonts w:ascii="Arial" w:eastAsia="Times New Roman" w:hAnsi="Arial" w:cs="Arial"/>
                <w:i/>
                <w:lang w:eastAsia="sl-SI"/>
              </w:rPr>
            </w:pPr>
            <w:r w:rsidRPr="00070353">
              <w:rPr>
                <w:rFonts w:ascii="Arial" w:eastAsia="Times New Roman" w:hAnsi="Arial" w:cs="Arial"/>
                <w:i/>
                <w:lang w:eastAsia="sl-SI"/>
              </w:rPr>
              <w:t>Po</w:t>
            </w:r>
            <w:r w:rsidR="00310BD0" w:rsidRPr="00070353">
              <w:rPr>
                <w:rFonts w:ascii="Arial" w:eastAsia="Times New Roman" w:hAnsi="Arial" w:cs="Arial"/>
                <w:i/>
                <w:lang w:eastAsia="sl-SI"/>
              </w:rPr>
              <w:t>d</w:t>
            </w:r>
            <w:r w:rsidRPr="00070353">
              <w:rPr>
                <w:rFonts w:ascii="Arial" w:eastAsia="Times New Roman" w:hAnsi="Arial" w:cs="Arial"/>
                <w:i/>
                <w:lang w:eastAsia="sl-SI"/>
              </w:rPr>
              <w:t>pora pri iskanju vlagateljev</w:t>
            </w:r>
          </w:p>
        </w:tc>
        <w:tc>
          <w:tcPr>
            <w:tcW w:w="3516" w:type="pct"/>
            <w:shd w:val="clear" w:color="auto" w:fill="DDE5FF"/>
            <w:vAlign w:val="center"/>
          </w:tcPr>
          <w:p w14:paraId="275406D7" w14:textId="518E5988" w:rsidR="00B90120" w:rsidRPr="00AF5A8D" w:rsidRDefault="00B90120" w:rsidP="00447D3D">
            <w:pPr>
              <w:jc w:val="center"/>
              <w:textAlignment w:val="baseline"/>
              <w:rPr>
                <w:rFonts w:ascii="Arial" w:eastAsia="Times New Roman" w:hAnsi="Arial" w:cs="Arial"/>
                <w:sz w:val="20"/>
                <w:szCs w:val="20"/>
                <w:lang w:eastAsia="sl-SI"/>
              </w:rPr>
            </w:pPr>
            <w:r w:rsidRPr="00AF5A8D">
              <w:rPr>
                <w:rFonts w:ascii="Arial" w:eastAsia="Times New Roman" w:hAnsi="Arial" w:cs="Arial"/>
                <w:sz w:val="20"/>
                <w:szCs w:val="20"/>
                <w:lang w:eastAsia="sl-SI"/>
              </w:rPr>
              <w:t>Vpeljava novih postopkov, proizvodov in storitev, vstop na nove trge, število novih start-upov</w:t>
            </w:r>
            <w:r w:rsidR="00310BD0" w:rsidRPr="00AF5A8D">
              <w:rPr>
                <w:rFonts w:ascii="Arial" w:eastAsia="Times New Roman" w:hAnsi="Arial" w:cs="Arial"/>
                <w:sz w:val="20"/>
                <w:szCs w:val="20"/>
                <w:lang w:eastAsia="sl-SI"/>
              </w:rPr>
              <w:t xml:space="preserve"> </w:t>
            </w:r>
            <w:r w:rsidRPr="00AF5A8D">
              <w:rPr>
                <w:rFonts w:ascii="Arial" w:eastAsia="Times New Roman" w:hAnsi="Arial" w:cs="Arial"/>
                <w:sz w:val="20"/>
                <w:szCs w:val="20"/>
                <w:lang w:eastAsia="sl-SI"/>
              </w:rPr>
              <w:t>...</w:t>
            </w:r>
          </w:p>
        </w:tc>
      </w:tr>
      <w:tr w:rsidR="00B90120" w:rsidRPr="00DA26DA" w14:paraId="01528242" w14:textId="77777777" w:rsidTr="00310D6A">
        <w:trPr>
          <w:trHeight w:val="624"/>
        </w:trPr>
        <w:tc>
          <w:tcPr>
            <w:tcW w:w="1484" w:type="pct"/>
            <w:shd w:val="clear" w:color="auto" w:fill="DDE5FF"/>
            <w:vAlign w:val="center"/>
          </w:tcPr>
          <w:p w14:paraId="08EBBE56" w14:textId="5A02237A" w:rsidR="00B90120" w:rsidRPr="00AF5A8D" w:rsidRDefault="00B90120" w:rsidP="00B90120">
            <w:pPr>
              <w:jc w:val="center"/>
              <w:textAlignment w:val="baseline"/>
              <w:rPr>
                <w:rFonts w:ascii="Arial" w:eastAsia="Times New Roman" w:hAnsi="Arial" w:cs="Arial"/>
                <w:i/>
                <w:lang w:eastAsia="sl-SI"/>
              </w:rPr>
            </w:pPr>
            <w:r w:rsidRPr="00070353">
              <w:rPr>
                <w:rFonts w:ascii="Arial" w:eastAsia="Times New Roman" w:hAnsi="Arial" w:cs="Arial"/>
                <w:i/>
                <w:lang w:eastAsia="sl-SI"/>
              </w:rPr>
              <w:t>Inovacijski ekosistem in mreženje</w:t>
            </w:r>
          </w:p>
        </w:tc>
        <w:tc>
          <w:tcPr>
            <w:tcW w:w="3516" w:type="pct"/>
            <w:shd w:val="clear" w:color="auto" w:fill="DDE5FF"/>
            <w:vAlign w:val="center"/>
          </w:tcPr>
          <w:p w14:paraId="56F19380" w14:textId="6D498836" w:rsidR="00B90120" w:rsidRPr="00AF5A8D" w:rsidRDefault="00B90120" w:rsidP="00B90120">
            <w:pPr>
              <w:jc w:val="center"/>
              <w:textAlignment w:val="baseline"/>
              <w:rPr>
                <w:rFonts w:ascii="Arial" w:eastAsia="Times New Roman" w:hAnsi="Arial" w:cs="Arial"/>
                <w:sz w:val="20"/>
                <w:szCs w:val="20"/>
                <w:lang w:eastAsia="sl-SI"/>
              </w:rPr>
            </w:pPr>
            <w:r w:rsidRPr="00AF5A8D">
              <w:rPr>
                <w:rFonts w:ascii="Arial" w:eastAsia="Times New Roman" w:hAnsi="Arial" w:cs="Arial"/>
                <w:sz w:val="20"/>
                <w:szCs w:val="20"/>
                <w:lang w:eastAsia="sl-SI"/>
              </w:rPr>
              <w:t>Sodelovanje v regiji in izven, sodelovanje med podjetji, med podjetji in raziskovalci in javnim sektorjem</w:t>
            </w:r>
            <w:r w:rsidR="00310BD0" w:rsidRPr="00AF5A8D">
              <w:rPr>
                <w:rFonts w:ascii="Arial" w:eastAsia="Times New Roman" w:hAnsi="Arial" w:cs="Arial"/>
                <w:sz w:val="20"/>
                <w:szCs w:val="20"/>
                <w:lang w:eastAsia="sl-SI"/>
              </w:rPr>
              <w:t xml:space="preserve"> </w:t>
            </w:r>
            <w:r w:rsidRPr="00AF5A8D">
              <w:rPr>
                <w:rFonts w:ascii="Arial" w:eastAsia="Times New Roman" w:hAnsi="Arial" w:cs="Arial"/>
                <w:sz w:val="20"/>
                <w:szCs w:val="20"/>
                <w:lang w:eastAsia="sl-SI"/>
              </w:rPr>
              <w:t>...</w:t>
            </w:r>
          </w:p>
        </w:tc>
      </w:tr>
      <w:tr w:rsidR="00B90120" w:rsidRPr="00DA26DA" w14:paraId="6FA47447" w14:textId="77777777" w:rsidTr="00310D6A">
        <w:trPr>
          <w:trHeight w:val="624"/>
        </w:trPr>
        <w:tc>
          <w:tcPr>
            <w:tcW w:w="1484" w:type="pct"/>
            <w:shd w:val="clear" w:color="auto" w:fill="DDE5FF"/>
            <w:vAlign w:val="center"/>
          </w:tcPr>
          <w:p w14:paraId="555BCE87" w14:textId="38FB6898" w:rsidR="00B90120" w:rsidRPr="00070353" w:rsidRDefault="00B90120" w:rsidP="00447D3D">
            <w:pPr>
              <w:jc w:val="center"/>
              <w:textAlignment w:val="baseline"/>
              <w:rPr>
                <w:rFonts w:ascii="Arial" w:eastAsia="Times New Roman" w:hAnsi="Arial" w:cs="Arial"/>
                <w:i/>
                <w:lang w:eastAsia="sl-SI"/>
              </w:rPr>
            </w:pPr>
            <w:r w:rsidRPr="00070353">
              <w:rPr>
                <w:rFonts w:ascii="Arial" w:eastAsia="Times New Roman" w:hAnsi="Arial" w:cs="Arial"/>
                <w:i/>
                <w:lang w:eastAsia="sl-SI"/>
              </w:rPr>
              <w:t>DIH poslovod</w:t>
            </w:r>
            <w:r w:rsidR="00607D6A" w:rsidRPr="00070353">
              <w:rPr>
                <w:rFonts w:ascii="Arial" w:eastAsia="Times New Roman" w:hAnsi="Arial" w:cs="Arial"/>
                <w:i/>
                <w:lang w:eastAsia="sl-SI"/>
              </w:rPr>
              <w:t>stvo</w:t>
            </w:r>
          </w:p>
        </w:tc>
        <w:tc>
          <w:tcPr>
            <w:tcW w:w="3516" w:type="pct"/>
            <w:shd w:val="clear" w:color="auto" w:fill="DDE5FF"/>
            <w:vAlign w:val="center"/>
          </w:tcPr>
          <w:p w14:paraId="3E0F05DC" w14:textId="1FE85521" w:rsidR="00B90120" w:rsidRPr="00AF5A8D" w:rsidRDefault="00B90120" w:rsidP="00447D3D">
            <w:pPr>
              <w:jc w:val="center"/>
              <w:textAlignment w:val="baseline"/>
              <w:rPr>
                <w:rFonts w:ascii="Arial" w:eastAsia="Times New Roman" w:hAnsi="Arial" w:cs="Arial"/>
                <w:sz w:val="20"/>
                <w:szCs w:val="20"/>
                <w:lang w:eastAsia="sl-SI"/>
              </w:rPr>
            </w:pPr>
            <w:r w:rsidRPr="00AF5A8D">
              <w:rPr>
                <w:rFonts w:ascii="Arial" w:eastAsia="Times New Roman" w:hAnsi="Arial" w:cs="Arial"/>
                <w:sz w:val="20"/>
                <w:szCs w:val="20"/>
                <w:lang w:eastAsia="sl-SI"/>
              </w:rPr>
              <w:t>Število uporabnikov, število povezav s strateškimi partnerji,</w:t>
            </w:r>
            <w:r w:rsidR="00310BD0" w:rsidRPr="00AF5A8D">
              <w:rPr>
                <w:rFonts w:ascii="Arial" w:eastAsia="Times New Roman" w:hAnsi="Arial" w:cs="Arial"/>
                <w:sz w:val="20"/>
                <w:szCs w:val="20"/>
                <w:lang w:eastAsia="sl-SI"/>
              </w:rPr>
              <w:t xml:space="preserve"> </w:t>
            </w:r>
            <w:r w:rsidRPr="00AF5A8D">
              <w:rPr>
                <w:rFonts w:ascii="Arial" w:eastAsia="Times New Roman" w:hAnsi="Arial" w:cs="Arial"/>
                <w:sz w:val="20"/>
                <w:szCs w:val="20"/>
                <w:lang w:eastAsia="sl-SI"/>
              </w:rPr>
              <w:t>zadovoljstvo s storitvami, realizacija proračuna ...</w:t>
            </w:r>
          </w:p>
        </w:tc>
      </w:tr>
      <w:tr w:rsidR="00B90120" w:rsidRPr="00DA26DA" w14:paraId="09EF5510" w14:textId="77777777" w:rsidTr="00310D6A">
        <w:trPr>
          <w:trHeight w:val="624"/>
        </w:trPr>
        <w:tc>
          <w:tcPr>
            <w:tcW w:w="1484" w:type="pct"/>
            <w:shd w:val="clear" w:color="auto" w:fill="DDE5FF"/>
            <w:vAlign w:val="center"/>
          </w:tcPr>
          <w:p w14:paraId="65F9E487" w14:textId="77777777" w:rsidR="00B90120" w:rsidRPr="00AF5A8D" w:rsidRDefault="00B90120" w:rsidP="00B90120">
            <w:pPr>
              <w:jc w:val="center"/>
              <w:textAlignment w:val="baseline"/>
              <w:rPr>
                <w:rFonts w:ascii="Arial" w:eastAsia="Times New Roman" w:hAnsi="Arial" w:cs="Arial"/>
                <w:b/>
                <w:lang w:eastAsia="sl-SI"/>
              </w:rPr>
            </w:pPr>
            <w:r w:rsidRPr="00070353">
              <w:rPr>
                <w:rFonts w:ascii="Arial" w:eastAsia="Times New Roman" w:hAnsi="Arial" w:cs="Arial"/>
                <w:b/>
                <w:lang w:eastAsia="sl-SI"/>
              </w:rPr>
              <w:t>Posredna področja vpliva</w:t>
            </w:r>
          </w:p>
        </w:tc>
        <w:tc>
          <w:tcPr>
            <w:tcW w:w="3516" w:type="pct"/>
            <w:shd w:val="clear" w:color="auto" w:fill="DDE5FF"/>
            <w:vAlign w:val="center"/>
          </w:tcPr>
          <w:p w14:paraId="3EC0EA75" w14:textId="77777777" w:rsidR="00B90120" w:rsidRPr="00AF5A8D" w:rsidRDefault="00B90120" w:rsidP="00B90120">
            <w:pPr>
              <w:jc w:val="center"/>
              <w:textAlignment w:val="baseline"/>
              <w:rPr>
                <w:rFonts w:ascii="Arial" w:eastAsia="Times New Roman" w:hAnsi="Arial" w:cs="Arial"/>
                <w:b/>
                <w:lang w:eastAsia="sl-SI"/>
              </w:rPr>
            </w:pPr>
            <w:r w:rsidRPr="00AF5A8D">
              <w:rPr>
                <w:rFonts w:ascii="Arial" w:eastAsia="Times New Roman" w:hAnsi="Arial" w:cs="Arial"/>
                <w:b/>
                <w:lang w:eastAsia="sl-SI"/>
              </w:rPr>
              <w:t>Možni kazalniki</w:t>
            </w:r>
          </w:p>
        </w:tc>
      </w:tr>
      <w:tr w:rsidR="00B90120" w:rsidRPr="00DA26DA" w14:paraId="41F707F4" w14:textId="77777777" w:rsidTr="00310D6A">
        <w:trPr>
          <w:trHeight w:val="624"/>
        </w:trPr>
        <w:tc>
          <w:tcPr>
            <w:tcW w:w="1484" w:type="pct"/>
            <w:shd w:val="clear" w:color="auto" w:fill="DDE5FF"/>
            <w:vAlign w:val="center"/>
          </w:tcPr>
          <w:p w14:paraId="3D9EF006" w14:textId="77777777" w:rsidR="00B90120" w:rsidRPr="00070353" w:rsidRDefault="00B90120" w:rsidP="00B90120">
            <w:pPr>
              <w:jc w:val="center"/>
              <w:textAlignment w:val="baseline"/>
              <w:rPr>
                <w:rFonts w:ascii="Arial" w:eastAsia="Times New Roman" w:hAnsi="Arial" w:cs="Arial"/>
                <w:i/>
                <w:lang w:eastAsia="sl-SI"/>
              </w:rPr>
            </w:pPr>
            <w:r w:rsidRPr="00070353">
              <w:rPr>
                <w:rFonts w:ascii="Arial" w:eastAsia="Times New Roman" w:hAnsi="Arial" w:cs="Arial"/>
                <w:i/>
                <w:lang w:eastAsia="sl-SI"/>
              </w:rPr>
              <w:t>Uspešnost podjetij</w:t>
            </w:r>
          </w:p>
        </w:tc>
        <w:tc>
          <w:tcPr>
            <w:tcW w:w="3516" w:type="pct"/>
            <w:shd w:val="clear" w:color="auto" w:fill="DDE5FF"/>
            <w:vAlign w:val="center"/>
          </w:tcPr>
          <w:p w14:paraId="156AEC46" w14:textId="2F169886" w:rsidR="00B90120" w:rsidRPr="00AF5A8D" w:rsidRDefault="00B90120" w:rsidP="00B90120">
            <w:pPr>
              <w:jc w:val="center"/>
              <w:textAlignment w:val="baseline"/>
              <w:rPr>
                <w:rFonts w:ascii="Arial" w:eastAsia="Times New Roman" w:hAnsi="Arial" w:cs="Arial"/>
                <w:sz w:val="20"/>
                <w:szCs w:val="20"/>
                <w:lang w:eastAsia="sl-SI"/>
              </w:rPr>
            </w:pPr>
            <w:r w:rsidRPr="00AF5A8D">
              <w:rPr>
                <w:rFonts w:ascii="Arial" w:eastAsia="Times New Roman" w:hAnsi="Arial" w:cs="Arial"/>
                <w:sz w:val="20"/>
                <w:szCs w:val="20"/>
                <w:lang w:eastAsia="sl-SI"/>
              </w:rPr>
              <w:t>Rast prihodkov, rast produktivnosti, rast zaposlovanja, rast izvoza</w:t>
            </w:r>
            <w:r w:rsidR="00310BD0" w:rsidRPr="00AF5A8D">
              <w:rPr>
                <w:rFonts w:ascii="Arial" w:eastAsia="Times New Roman" w:hAnsi="Arial" w:cs="Arial"/>
                <w:sz w:val="20"/>
                <w:szCs w:val="20"/>
                <w:lang w:eastAsia="sl-SI"/>
              </w:rPr>
              <w:t xml:space="preserve"> </w:t>
            </w:r>
            <w:r w:rsidRPr="00AF5A8D">
              <w:rPr>
                <w:rFonts w:ascii="Arial" w:eastAsia="Times New Roman" w:hAnsi="Arial" w:cs="Arial"/>
                <w:sz w:val="20"/>
                <w:szCs w:val="20"/>
                <w:lang w:eastAsia="sl-SI"/>
              </w:rPr>
              <w:t>...</w:t>
            </w:r>
          </w:p>
        </w:tc>
      </w:tr>
      <w:tr w:rsidR="00CF6269" w:rsidRPr="00DA26DA" w14:paraId="741AC60E" w14:textId="77777777" w:rsidTr="00310D6A">
        <w:trPr>
          <w:trHeight w:val="624"/>
        </w:trPr>
        <w:tc>
          <w:tcPr>
            <w:tcW w:w="1484" w:type="pct"/>
            <w:shd w:val="clear" w:color="auto" w:fill="DDE5FF"/>
            <w:vAlign w:val="center"/>
          </w:tcPr>
          <w:p w14:paraId="658300E7" w14:textId="1100697F" w:rsidR="00CF6269" w:rsidRPr="00070353" w:rsidRDefault="00CF6269" w:rsidP="00CF6269">
            <w:pPr>
              <w:jc w:val="center"/>
              <w:textAlignment w:val="baseline"/>
              <w:rPr>
                <w:rFonts w:ascii="Arial" w:eastAsia="Times New Roman" w:hAnsi="Arial" w:cs="Arial"/>
                <w:i/>
                <w:lang w:eastAsia="sl-SI"/>
              </w:rPr>
            </w:pPr>
            <w:r w:rsidRPr="00070353">
              <w:rPr>
                <w:rFonts w:ascii="Arial" w:eastAsia="Times New Roman" w:hAnsi="Arial" w:cs="Arial"/>
                <w:i/>
                <w:lang w:eastAsia="sl-SI"/>
              </w:rPr>
              <w:t xml:space="preserve">Konkurenčnost </w:t>
            </w:r>
            <w:r w:rsidRPr="00AF5A8D">
              <w:rPr>
                <w:rFonts w:ascii="Arial" w:eastAsia="Times New Roman" w:hAnsi="Arial" w:cs="Arial"/>
                <w:i/>
                <w:lang w:eastAsia="sl-SI"/>
              </w:rPr>
              <w:t>ekosistema</w:t>
            </w:r>
          </w:p>
        </w:tc>
        <w:tc>
          <w:tcPr>
            <w:tcW w:w="3516" w:type="pct"/>
            <w:shd w:val="clear" w:color="auto" w:fill="DDE5FF"/>
            <w:vAlign w:val="center"/>
          </w:tcPr>
          <w:p w14:paraId="6DC6864A" w14:textId="57DBE15C" w:rsidR="00CF6269" w:rsidRPr="00AF5A8D" w:rsidRDefault="00CF6269" w:rsidP="00CF6269">
            <w:pPr>
              <w:jc w:val="center"/>
              <w:textAlignment w:val="baseline"/>
              <w:rPr>
                <w:rFonts w:ascii="Arial" w:eastAsia="Times New Roman" w:hAnsi="Arial" w:cs="Arial"/>
                <w:sz w:val="20"/>
                <w:szCs w:val="20"/>
                <w:lang w:eastAsia="sl-SI"/>
              </w:rPr>
            </w:pPr>
            <w:r w:rsidRPr="00AF5A8D">
              <w:rPr>
                <w:rFonts w:ascii="Arial" w:eastAsia="Times New Roman" w:hAnsi="Arial" w:cs="Arial"/>
                <w:sz w:val="20"/>
                <w:szCs w:val="20"/>
                <w:lang w:eastAsia="sl-SI"/>
              </w:rPr>
              <w:t>Nova podjetja, rast podjetij, več inovativnih dobaviteljev, uporaba digitalnih poti, več odprtega inoviranja ...</w:t>
            </w:r>
          </w:p>
        </w:tc>
      </w:tr>
      <w:tr w:rsidR="00CF6269" w:rsidRPr="00DA26DA" w14:paraId="0892CF7F" w14:textId="77777777" w:rsidTr="00310D6A">
        <w:trPr>
          <w:trHeight w:val="624"/>
        </w:trPr>
        <w:tc>
          <w:tcPr>
            <w:tcW w:w="1484" w:type="pct"/>
            <w:shd w:val="clear" w:color="auto" w:fill="DDE5FF"/>
            <w:vAlign w:val="center"/>
          </w:tcPr>
          <w:p w14:paraId="735568B1" w14:textId="5BC73B4B" w:rsidR="00CF6269" w:rsidRPr="00070353" w:rsidRDefault="00CF6269" w:rsidP="00CF6269">
            <w:pPr>
              <w:jc w:val="center"/>
              <w:textAlignment w:val="baseline"/>
              <w:rPr>
                <w:rFonts w:ascii="Arial" w:eastAsia="Times New Roman" w:hAnsi="Arial" w:cs="Arial"/>
                <w:i/>
                <w:lang w:eastAsia="sl-SI"/>
              </w:rPr>
            </w:pPr>
            <w:r w:rsidRPr="00070353">
              <w:rPr>
                <w:rFonts w:ascii="Arial" w:eastAsia="Times New Roman" w:hAnsi="Arial" w:cs="Arial"/>
                <w:i/>
                <w:lang w:eastAsia="sl-SI"/>
              </w:rPr>
              <w:t>Sistemsko področje</w:t>
            </w:r>
          </w:p>
        </w:tc>
        <w:tc>
          <w:tcPr>
            <w:tcW w:w="3516" w:type="pct"/>
            <w:shd w:val="clear" w:color="auto" w:fill="DDE5FF"/>
            <w:vAlign w:val="center"/>
          </w:tcPr>
          <w:p w14:paraId="2E9E4391" w14:textId="053AA1AA" w:rsidR="00CF6269" w:rsidRPr="00AF5A8D" w:rsidRDefault="00CF6269" w:rsidP="00CF6269">
            <w:pPr>
              <w:jc w:val="center"/>
              <w:textAlignment w:val="baseline"/>
              <w:rPr>
                <w:rFonts w:ascii="Arial" w:eastAsia="Times New Roman" w:hAnsi="Arial" w:cs="Arial"/>
                <w:sz w:val="20"/>
                <w:szCs w:val="20"/>
                <w:lang w:eastAsia="sl-SI"/>
              </w:rPr>
            </w:pPr>
            <w:r w:rsidRPr="00AF5A8D">
              <w:rPr>
                <w:rFonts w:ascii="Arial" w:eastAsia="Times New Roman" w:hAnsi="Arial" w:cs="Arial"/>
                <w:sz w:val="20"/>
                <w:szCs w:val="20"/>
                <w:lang w:eastAsia="sl-SI"/>
              </w:rPr>
              <w:t>Povečanje BDP-ja (lahko tudi regionalno), število prilagojenih pravnih podlag za digitalizacijo, prehod v trajnostno regijo/državo, prehod v digitalno ekonomijo ...</w:t>
            </w:r>
          </w:p>
        </w:tc>
      </w:tr>
    </w:tbl>
    <w:p w14:paraId="0ADBA339" w14:textId="1B5A82E4" w:rsidR="00B90120" w:rsidRPr="00AF5A8D" w:rsidRDefault="004E2AB9" w:rsidP="004E2AB9">
      <w:pPr>
        <w:spacing w:after="0" w:line="240" w:lineRule="auto"/>
        <w:jc w:val="center"/>
        <w:textAlignment w:val="baseline"/>
        <w:rPr>
          <w:rFonts w:ascii="Arial" w:eastAsia="Times New Roman" w:hAnsi="Arial" w:cs="Arial"/>
          <w:sz w:val="20"/>
          <w:szCs w:val="20"/>
          <w:lang w:eastAsia="sl-SI"/>
        </w:rPr>
      </w:pPr>
      <w:r w:rsidRPr="00070353">
        <w:rPr>
          <w:rFonts w:ascii="Arial" w:eastAsia="Times New Roman" w:hAnsi="Arial" w:cs="Arial"/>
          <w:sz w:val="20"/>
          <w:szCs w:val="20"/>
          <w:lang w:eastAsia="sl-SI"/>
        </w:rPr>
        <w:t xml:space="preserve">Razpredelnica: Prikaz možnih kazalnikov za spremljanje učinkovitosti DIH-ov, vir: prevedeno iz </w:t>
      </w:r>
      <w:bookmarkStart w:id="4" w:name="_GoBack"/>
      <w:bookmarkEnd w:id="4"/>
      <w:r w:rsidRPr="00070353">
        <w:rPr>
          <w:rFonts w:ascii="Arial" w:eastAsia="Times New Roman" w:hAnsi="Arial" w:cs="Arial"/>
          <w:sz w:val="20"/>
          <w:szCs w:val="20"/>
          <w:lang w:eastAsia="sl-SI"/>
        </w:rPr>
        <w:t>Priročnika za DIH-e (</w:t>
      </w:r>
      <w:proofErr w:type="spellStart"/>
      <w:r w:rsidRPr="00070353">
        <w:rPr>
          <w:rFonts w:ascii="Arial" w:eastAsia="Times New Roman" w:hAnsi="Arial" w:cs="Arial"/>
          <w:sz w:val="20"/>
          <w:szCs w:val="20"/>
          <w:lang w:eastAsia="sl-SI"/>
        </w:rPr>
        <w:t>Want</w:t>
      </w:r>
      <w:proofErr w:type="spellEnd"/>
      <w:r w:rsidRPr="00070353">
        <w:rPr>
          <w:rFonts w:ascii="Arial" w:eastAsia="Times New Roman" w:hAnsi="Arial" w:cs="Arial"/>
          <w:sz w:val="20"/>
          <w:szCs w:val="20"/>
          <w:lang w:eastAsia="sl-SI"/>
        </w:rPr>
        <w:t xml:space="preserve"> to </w:t>
      </w:r>
      <w:proofErr w:type="spellStart"/>
      <w:r w:rsidRPr="00070353">
        <w:rPr>
          <w:rFonts w:ascii="Arial" w:eastAsia="Times New Roman" w:hAnsi="Arial" w:cs="Arial"/>
          <w:sz w:val="20"/>
          <w:szCs w:val="20"/>
          <w:lang w:eastAsia="sl-SI"/>
        </w:rPr>
        <w:t>boost</w:t>
      </w:r>
      <w:proofErr w:type="spellEnd"/>
      <w:r w:rsidRPr="00070353">
        <w:rPr>
          <w:rFonts w:ascii="Arial" w:eastAsia="Times New Roman" w:hAnsi="Arial" w:cs="Arial"/>
          <w:sz w:val="20"/>
          <w:szCs w:val="20"/>
          <w:lang w:eastAsia="sl-SI"/>
        </w:rPr>
        <w:t xml:space="preserve"> </w:t>
      </w:r>
      <w:proofErr w:type="spellStart"/>
      <w:r w:rsidRPr="00070353">
        <w:rPr>
          <w:rFonts w:ascii="Arial" w:eastAsia="Times New Roman" w:hAnsi="Arial" w:cs="Arial"/>
          <w:sz w:val="20"/>
          <w:szCs w:val="20"/>
          <w:lang w:eastAsia="sl-SI"/>
        </w:rPr>
        <w:t>digitalisation</w:t>
      </w:r>
      <w:proofErr w:type="spellEnd"/>
      <w:r w:rsidRPr="00070353">
        <w:rPr>
          <w:rFonts w:ascii="Arial" w:eastAsia="Times New Roman" w:hAnsi="Arial" w:cs="Arial"/>
          <w:sz w:val="20"/>
          <w:szCs w:val="20"/>
          <w:lang w:eastAsia="sl-SI"/>
        </w:rPr>
        <w:t xml:space="preserve"> </w:t>
      </w:r>
      <w:proofErr w:type="spellStart"/>
      <w:r w:rsidRPr="00070353">
        <w:rPr>
          <w:rFonts w:ascii="Arial" w:eastAsia="Times New Roman" w:hAnsi="Arial" w:cs="Arial"/>
          <w:sz w:val="20"/>
          <w:szCs w:val="20"/>
          <w:lang w:eastAsia="sl-SI"/>
        </w:rPr>
        <w:t>of</w:t>
      </w:r>
      <w:proofErr w:type="spellEnd"/>
      <w:r w:rsidRPr="00070353">
        <w:rPr>
          <w:rFonts w:ascii="Arial" w:eastAsia="Times New Roman" w:hAnsi="Arial" w:cs="Arial"/>
          <w:sz w:val="20"/>
          <w:szCs w:val="20"/>
          <w:lang w:eastAsia="sl-SI"/>
        </w:rPr>
        <w:t xml:space="preserve"> </w:t>
      </w:r>
      <w:proofErr w:type="spellStart"/>
      <w:r w:rsidRPr="00070353">
        <w:rPr>
          <w:rFonts w:ascii="Arial" w:eastAsia="Times New Roman" w:hAnsi="Arial" w:cs="Arial"/>
          <w:sz w:val="20"/>
          <w:szCs w:val="20"/>
          <w:lang w:eastAsia="sl-SI"/>
        </w:rPr>
        <w:t>SME`s</w:t>
      </w:r>
      <w:proofErr w:type="spellEnd"/>
      <w:r w:rsidRPr="00070353">
        <w:rPr>
          <w:rFonts w:ascii="Arial" w:eastAsia="Times New Roman" w:hAnsi="Arial" w:cs="Arial"/>
          <w:sz w:val="20"/>
          <w:szCs w:val="20"/>
          <w:lang w:eastAsia="sl-SI"/>
        </w:rPr>
        <w:t xml:space="preserve"> in </w:t>
      </w:r>
      <w:proofErr w:type="spellStart"/>
      <w:r w:rsidRPr="00070353">
        <w:rPr>
          <w:rFonts w:ascii="Arial" w:eastAsia="Times New Roman" w:hAnsi="Arial" w:cs="Arial"/>
          <w:sz w:val="20"/>
          <w:szCs w:val="20"/>
          <w:lang w:eastAsia="sl-SI"/>
        </w:rPr>
        <w:t>your</w:t>
      </w:r>
      <w:proofErr w:type="spellEnd"/>
      <w:r w:rsidRPr="00070353">
        <w:rPr>
          <w:rFonts w:ascii="Arial" w:eastAsia="Times New Roman" w:hAnsi="Arial" w:cs="Arial"/>
          <w:sz w:val="20"/>
          <w:szCs w:val="20"/>
          <w:lang w:eastAsia="sl-SI"/>
        </w:rPr>
        <w:t xml:space="preserve"> </w:t>
      </w:r>
      <w:proofErr w:type="spellStart"/>
      <w:r w:rsidRPr="00070353">
        <w:rPr>
          <w:rFonts w:ascii="Arial" w:eastAsia="Times New Roman" w:hAnsi="Arial" w:cs="Arial"/>
          <w:sz w:val="20"/>
          <w:szCs w:val="20"/>
          <w:lang w:eastAsia="sl-SI"/>
        </w:rPr>
        <w:t>region</w:t>
      </w:r>
      <w:proofErr w:type="spellEnd"/>
      <w:r w:rsidRPr="00070353">
        <w:rPr>
          <w:rFonts w:ascii="Arial" w:eastAsia="Times New Roman" w:hAnsi="Arial" w:cs="Arial"/>
          <w:sz w:val="20"/>
          <w:szCs w:val="20"/>
          <w:lang w:eastAsia="sl-SI"/>
        </w:rPr>
        <w:t xml:space="preserve">? </w:t>
      </w:r>
      <w:proofErr w:type="spellStart"/>
      <w:r w:rsidRPr="00070353">
        <w:rPr>
          <w:rFonts w:ascii="Arial" w:eastAsia="Times New Roman" w:hAnsi="Arial" w:cs="Arial"/>
          <w:sz w:val="20"/>
          <w:szCs w:val="20"/>
          <w:lang w:eastAsia="sl-SI"/>
        </w:rPr>
        <w:t>Invest</w:t>
      </w:r>
      <w:proofErr w:type="spellEnd"/>
      <w:r w:rsidRPr="00070353">
        <w:rPr>
          <w:rFonts w:ascii="Arial" w:eastAsia="Times New Roman" w:hAnsi="Arial" w:cs="Arial"/>
          <w:sz w:val="20"/>
          <w:szCs w:val="20"/>
          <w:lang w:eastAsia="sl-SI"/>
        </w:rPr>
        <w:t xml:space="preserve"> in DIH, Evropska</w:t>
      </w:r>
      <w:r w:rsidRPr="00AF5A8D">
        <w:rPr>
          <w:rFonts w:ascii="Arial" w:eastAsia="Times New Roman" w:hAnsi="Arial" w:cs="Arial"/>
          <w:sz w:val="20"/>
          <w:szCs w:val="20"/>
          <w:lang w:eastAsia="sl-SI"/>
        </w:rPr>
        <w:t xml:space="preserve"> komisija, 2020)</w:t>
      </w:r>
    </w:p>
    <w:p w14:paraId="271183CC" w14:textId="77777777" w:rsidR="00B90120" w:rsidRPr="00AF5A8D" w:rsidRDefault="00B90120" w:rsidP="00107CB5">
      <w:pPr>
        <w:spacing w:after="0" w:line="240" w:lineRule="auto"/>
        <w:jc w:val="both"/>
        <w:textAlignment w:val="baseline"/>
        <w:rPr>
          <w:rFonts w:ascii="Arial" w:eastAsia="Times New Roman" w:hAnsi="Arial" w:cs="Arial"/>
          <w:lang w:eastAsia="sl-SI"/>
        </w:rPr>
      </w:pPr>
    </w:p>
    <w:p w14:paraId="2CAB45E2" w14:textId="19700E04" w:rsidR="0002327A" w:rsidRPr="00AF5A8D" w:rsidRDefault="0002327A" w:rsidP="00107CB5">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 xml:space="preserve">Vsi DIH-i pa spremljajo </w:t>
      </w:r>
      <w:r w:rsidR="00D31164" w:rsidRPr="00AF5A8D">
        <w:rPr>
          <w:rFonts w:ascii="Arial" w:eastAsia="Times New Roman" w:hAnsi="Arial" w:cs="Arial"/>
          <w:lang w:eastAsia="sl-SI"/>
        </w:rPr>
        <w:t xml:space="preserve">tudi </w:t>
      </w:r>
      <w:r w:rsidRPr="00AF5A8D">
        <w:rPr>
          <w:rFonts w:ascii="Arial" w:eastAsia="Times New Roman" w:hAnsi="Arial" w:cs="Arial"/>
          <w:lang w:eastAsia="sl-SI"/>
        </w:rPr>
        <w:t>vrednosti naslednjih kazalnikov vezanih na učinek:</w:t>
      </w:r>
    </w:p>
    <w:p w14:paraId="1A6658CD" w14:textId="46CF272F" w:rsidR="0002327A" w:rsidRPr="00070353" w:rsidRDefault="0002327A" w:rsidP="005D4C56">
      <w:pPr>
        <w:pStyle w:val="Odstavekseznama"/>
        <w:numPr>
          <w:ilvl w:val="0"/>
          <w:numId w:val="11"/>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Digitaln</w:t>
      </w:r>
      <w:r w:rsidR="7C574EED" w:rsidRPr="00AF5A8D">
        <w:rPr>
          <w:rFonts w:ascii="Arial" w:eastAsia="Times New Roman" w:hAnsi="Arial" w:cs="Arial"/>
          <w:lang w:eastAsia="sl-SI"/>
        </w:rPr>
        <w:t>o</w:t>
      </w:r>
      <w:r w:rsidRPr="00AF5A8D">
        <w:rPr>
          <w:rFonts w:ascii="Arial" w:eastAsia="Times New Roman" w:hAnsi="Arial" w:cs="Arial"/>
          <w:lang w:eastAsia="sl-SI"/>
        </w:rPr>
        <w:t xml:space="preserve"> zrelost podprtih </w:t>
      </w:r>
      <w:r w:rsidR="00CC21E3">
        <w:rPr>
          <w:rFonts w:ascii="Arial" w:eastAsia="Times New Roman" w:hAnsi="Arial" w:cs="Arial"/>
          <w:lang w:eastAsia="sl-SI"/>
        </w:rPr>
        <w:t>entitet</w:t>
      </w:r>
      <w:r w:rsidRPr="00070353">
        <w:rPr>
          <w:rFonts w:ascii="Arial" w:eastAsia="Times New Roman" w:hAnsi="Arial" w:cs="Arial"/>
          <w:lang w:eastAsia="sl-SI"/>
        </w:rPr>
        <w:t xml:space="preserve"> prek vprašaln</w:t>
      </w:r>
      <w:r w:rsidR="005D3F94" w:rsidRPr="00070353">
        <w:rPr>
          <w:rFonts w:ascii="Arial" w:eastAsia="Times New Roman" w:hAnsi="Arial" w:cs="Arial"/>
          <w:lang w:eastAsia="sl-SI"/>
        </w:rPr>
        <w:t>ika, ki zajema najmanj naslednja področja</w:t>
      </w:r>
      <w:r w:rsidRPr="00070353">
        <w:rPr>
          <w:rFonts w:ascii="Arial" w:eastAsia="Times New Roman" w:hAnsi="Arial" w:cs="Arial"/>
          <w:lang w:eastAsia="sl-SI"/>
        </w:rPr>
        <w:t>:</w:t>
      </w:r>
    </w:p>
    <w:p w14:paraId="37A8886F" w14:textId="287CC6F6" w:rsidR="0002327A" w:rsidRPr="00AF5A8D" w:rsidRDefault="00E83FC9" w:rsidP="005D4C56">
      <w:pPr>
        <w:pStyle w:val="Odstavekseznama"/>
        <w:numPr>
          <w:ilvl w:val="0"/>
          <w:numId w:val="13"/>
        </w:numPr>
        <w:spacing w:after="0" w:line="240" w:lineRule="auto"/>
        <w:ind w:left="1134"/>
        <w:jc w:val="both"/>
        <w:textAlignment w:val="baseline"/>
        <w:rPr>
          <w:rFonts w:ascii="Arial" w:eastAsia="Times New Roman" w:hAnsi="Arial" w:cs="Arial"/>
          <w:lang w:eastAsia="sl-SI"/>
        </w:rPr>
      </w:pPr>
      <w:r>
        <w:rPr>
          <w:rFonts w:ascii="Arial" w:eastAsia="Times New Roman" w:hAnsi="Arial" w:cs="Arial"/>
          <w:lang w:eastAsia="sl-SI"/>
        </w:rPr>
        <w:t>Število u</w:t>
      </w:r>
      <w:r w:rsidR="005D3F94" w:rsidRPr="00AF5A8D">
        <w:rPr>
          <w:rFonts w:ascii="Arial" w:eastAsia="Times New Roman" w:hAnsi="Arial" w:cs="Arial"/>
          <w:lang w:eastAsia="sl-SI"/>
        </w:rPr>
        <w:t>porab</w:t>
      </w:r>
      <w:r>
        <w:rPr>
          <w:rFonts w:ascii="Arial" w:eastAsia="Times New Roman" w:hAnsi="Arial" w:cs="Arial"/>
          <w:lang w:eastAsia="sl-SI"/>
        </w:rPr>
        <w:t>ljenih</w:t>
      </w:r>
      <w:r w:rsidR="005D3F94" w:rsidRPr="00AF5A8D">
        <w:rPr>
          <w:rFonts w:ascii="Arial" w:eastAsia="Times New Roman" w:hAnsi="Arial" w:cs="Arial"/>
          <w:lang w:eastAsia="sl-SI"/>
        </w:rPr>
        <w:t xml:space="preserve"> inteligentnih sistemov pri odločanju in načrtovanju</w:t>
      </w:r>
      <w:r w:rsidR="007C3E48" w:rsidRPr="00AF5A8D">
        <w:rPr>
          <w:rFonts w:ascii="Arial" w:eastAsia="Times New Roman" w:hAnsi="Arial" w:cs="Arial"/>
          <w:lang w:eastAsia="sl-SI"/>
        </w:rPr>
        <w:t>.</w:t>
      </w:r>
    </w:p>
    <w:p w14:paraId="15ED8BF8" w14:textId="55E997A5" w:rsidR="00961D0C" w:rsidRPr="00AF5A8D" w:rsidRDefault="00E83FC9" w:rsidP="005D4C56">
      <w:pPr>
        <w:pStyle w:val="Odstavekseznama"/>
        <w:numPr>
          <w:ilvl w:val="0"/>
          <w:numId w:val="13"/>
        </w:numPr>
        <w:spacing w:after="0" w:line="240" w:lineRule="auto"/>
        <w:ind w:left="1134"/>
        <w:jc w:val="both"/>
        <w:textAlignment w:val="baseline"/>
        <w:rPr>
          <w:rFonts w:ascii="Arial" w:eastAsia="Times New Roman" w:hAnsi="Arial" w:cs="Arial"/>
          <w:lang w:eastAsia="sl-SI"/>
        </w:rPr>
      </w:pPr>
      <w:r>
        <w:rPr>
          <w:rFonts w:ascii="Arial" w:eastAsia="Times New Roman" w:hAnsi="Arial" w:cs="Arial"/>
          <w:lang w:eastAsia="sl-SI"/>
        </w:rPr>
        <w:lastRenderedPageBreak/>
        <w:t>Odstotek d</w:t>
      </w:r>
      <w:r w:rsidR="00961D0C" w:rsidRPr="00AF5A8D">
        <w:rPr>
          <w:rFonts w:ascii="Arial" w:eastAsia="Times New Roman" w:hAnsi="Arial" w:cs="Arial"/>
          <w:lang w:eastAsia="sl-SI"/>
        </w:rPr>
        <w:t>os</w:t>
      </w:r>
      <w:r w:rsidR="7ED5842D" w:rsidRPr="00AF5A8D">
        <w:rPr>
          <w:rFonts w:ascii="Arial" w:eastAsia="Times New Roman" w:hAnsi="Arial" w:cs="Arial"/>
          <w:lang w:eastAsia="sl-SI"/>
        </w:rPr>
        <w:t>t</w:t>
      </w:r>
      <w:r w:rsidR="00961D0C" w:rsidRPr="00AF5A8D">
        <w:rPr>
          <w:rFonts w:ascii="Arial" w:eastAsia="Times New Roman" w:hAnsi="Arial" w:cs="Arial"/>
          <w:lang w:eastAsia="sl-SI"/>
        </w:rPr>
        <w:t>opnost</w:t>
      </w:r>
      <w:r>
        <w:rPr>
          <w:rFonts w:ascii="Arial" w:eastAsia="Times New Roman" w:hAnsi="Arial" w:cs="Arial"/>
          <w:lang w:eastAsia="sl-SI"/>
        </w:rPr>
        <w:t>i</w:t>
      </w:r>
      <w:r w:rsidR="00961D0C" w:rsidRPr="00AF5A8D">
        <w:rPr>
          <w:rFonts w:ascii="Arial" w:eastAsia="Times New Roman" w:hAnsi="Arial" w:cs="Arial"/>
          <w:lang w:eastAsia="sl-SI"/>
        </w:rPr>
        <w:t xml:space="preserve"> </w:t>
      </w:r>
      <w:r w:rsidR="741FBBE4" w:rsidRPr="00AF5A8D">
        <w:rPr>
          <w:rFonts w:ascii="Arial" w:eastAsia="Times New Roman" w:hAnsi="Arial" w:cs="Arial"/>
          <w:lang w:eastAsia="sl-SI"/>
        </w:rPr>
        <w:t>podatkov</w:t>
      </w:r>
      <w:r w:rsidR="00961D0C" w:rsidRPr="00AF5A8D">
        <w:rPr>
          <w:rFonts w:ascii="Arial" w:eastAsia="Times New Roman" w:hAnsi="Arial" w:cs="Arial"/>
          <w:lang w:eastAsia="sl-SI"/>
        </w:rPr>
        <w:t xml:space="preserve"> na varen in v realnem času dosegljiv način ter izmenjava</w:t>
      </w:r>
      <w:r w:rsidR="007C3E48" w:rsidRPr="00AF5A8D">
        <w:rPr>
          <w:rFonts w:ascii="Arial" w:eastAsia="Times New Roman" w:hAnsi="Arial" w:cs="Arial"/>
          <w:lang w:eastAsia="sl-SI"/>
        </w:rPr>
        <w:t>.</w:t>
      </w:r>
      <w:r w:rsidR="00961D0C" w:rsidRPr="00AF5A8D">
        <w:rPr>
          <w:rFonts w:ascii="Arial" w:eastAsia="Times New Roman" w:hAnsi="Arial" w:cs="Arial"/>
          <w:lang w:eastAsia="sl-SI"/>
        </w:rPr>
        <w:t xml:space="preserve"> podatkov med stroji in njihova </w:t>
      </w:r>
      <w:proofErr w:type="spellStart"/>
      <w:r w:rsidR="00961D0C" w:rsidRPr="00AF5A8D">
        <w:rPr>
          <w:rFonts w:ascii="Arial" w:eastAsia="Times New Roman" w:hAnsi="Arial" w:cs="Arial"/>
          <w:lang w:eastAsia="sl-SI"/>
        </w:rPr>
        <w:t>integriranost</w:t>
      </w:r>
      <w:proofErr w:type="spellEnd"/>
      <w:r w:rsidR="00961D0C" w:rsidRPr="00AF5A8D">
        <w:rPr>
          <w:rFonts w:ascii="Arial" w:eastAsia="Times New Roman" w:hAnsi="Arial" w:cs="Arial"/>
          <w:lang w:eastAsia="sl-SI"/>
        </w:rPr>
        <w:t>.</w:t>
      </w:r>
    </w:p>
    <w:p w14:paraId="3CAE1A68" w14:textId="5E8928EF" w:rsidR="00961D0C" w:rsidRPr="00AF5A8D" w:rsidRDefault="00E83FC9" w:rsidP="005D4C56">
      <w:pPr>
        <w:pStyle w:val="Odstavekseznama"/>
        <w:numPr>
          <w:ilvl w:val="0"/>
          <w:numId w:val="13"/>
        </w:numPr>
        <w:spacing w:after="0" w:line="240" w:lineRule="auto"/>
        <w:ind w:left="1134"/>
        <w:jc w:val="both"/>
        <w:textAlignment w:val="baseline"/>
        <w:rPr>
          <w:rFonts w:ascii="Arial" w:eastAsia="Times New Roman" w:hAnsi="Arial" w:cs="Arial"/>
          <w:lang w:eastAsia="sl-SI"/>
        </w:rPr>
      </w:pPr>
      <w:r>
        <w:rPr>
          <w:rFonts w:ascii="Arial" w:eastAsia="Times New Roman" w:hAnsi="Arial" w:cs="Arial"/>
          <w:lang w:eastAsia="sl-SI"/>
        </w:rPr>
        <w:t>Število</w:t>
      </w:r>
      <w:r w:rsidR="00961D0C" w:rsidRPr="00AF5A8D">
        <w:rPr>
          <w:rFonts w:ascii="Arial" w:eastAsia="Times New Roman" w:hAnsi="Arial" w:cs="Arial"/>
          <w:lang w:eastAsia="sl-SI"/>
        </w:rPr>
        <w:t xml:space="preserve"> prilag</w:t>
      </w:r>
      <w:r>
        <w:rPr>
          <w:rFonts w:ascii="Arial" w:eastAsia="Times New Roman" w:hAnsi="Arial" w:cs="Arial"/>
          <w:lang w:eastAsia="sl-SI"/>
        </w:rPr>
        <w:t>ojenih</w:t>
      </w:r>
      <w:r w:rsidR="00961D0C" w:rsidRPr="00AF5A8D">
        <w:rPr>
          <w:rFonts w:ascii="Arial" w:eastAsia="Times New Roman" w:hAnsi="Arial" w:cs="Arial"/>
          <w:lang w:eastAsia="sl-SI"/>
        </w:rPr>
        <w:t xml:space="preserve"> sistem</w:t>
      </w:r>
      <w:r>
        <w:rPr>
          <w:rFonts w:ascii="Arial" w:eastAsia="Times New Roman" w:hAnsi="Arial" w:cs="Arial"/>
          <w:lang w:eastAsia="sl-SI"/>
        </w:rPr>
        <w:t>ov</w:t>
      </w:r>
      <w:r w:rsidR="00961D0C" w:rsidRPr="00AF5A8D">
        <w:rPr>
          <w:rFonts w:ascii="Arial" w:eastAsia="Times New Roman" w:hAnsi="Arial" w:cs="Arial"/>
          <w:lang w:eastAsia="sl-SI"/>
        </w:rPr>
        <w:t xml:space="preserve"> in poslovanja uporabniku (</w:t>
      </w:r>
      <w:proofErr w:type="spellStart"/>
      <w:r w:rsidR="00961D0C" w:rsidRPr="00AF5A8D">
        <w:rPr>
          <w:rFonts w:ascii="Arial" w:eastAsia="Times New Roman" w:hAnsi="Arial" w:cs="Arial"/>
          <w:lang w:eastAsia="sl-SI"/>
        </w:rPr>
        <w:t>pe</w:t>
      </w:r>
      <w:r w:rsidR="1E12A834" w:rsidRPr="00AF5A8D">
        <w:rPr>
          <w:rFonts w:ascii="Arial" w:eastAsia="Times New Roman" w:hAnsi="Arial" w:cs="Arial"/>
          <w:lang w:eastAsia="sl-SI"/>
        </w:rPr>
        <w:t>r</w:t>
      </w:r>
      <w:r w:rsidR="00961D0C" w:rsidRPr="00AF5A8D">
        <w:rPr>
          <w:rFonts w:ascii="Arial" w:eastAsia="Times New Roman" w:hAnsi="Arial" w:cs="Arial"/>
          <w:lang w:eastAsia="sl-SI"/>
        </w:rPr>
        <w:t>sonalizacija</w:t>
      </w:r>
      <w:proofErr w:type="spellEnd"/>
      <w:r w:rsidR="00961D0C" w:rsidRPr="00AF5A8D">
        <w:rPr>
          <w:rFonts w:ascii="Arial" w:eastAsia="Times New Roman" w:hAnsi="Arial" w:cs="Arial"/>
          <w:lang w:eastAsia="sl-SI"/>
        </w:rPr>
        <w:t>).</w:t>
      </w:r>
    </w:p>
    <w:p w14:paraId="7361A03F" w14:textId="0AB58502" w:rsidR="00961D0C" w:rsidRPr="00AF5A8D" w:rsidRDefault="00E83FC9" w:rsidP="005D4C56">
      <w:pPr>
        <w:pStyle w:val="Odstavekseznama"/>
        <w:numPr>
          <w:ilvl w:val="0"/>
          <w:numId w:val="13"/>
        </w:numPr>
        <w:spacing w:after="0" w:line="240" w:lineRule="auto"/>
        <w:ind w:left="1134"/>
        <w:jc w:val="both"/>
        <w:textAlignment w:val="baseline"/>
        <w:rPr>
          <w:rFonts w:ascii="Arial" w:eastAsia="Times New Roman" w:hAnsi="Arial" w:cs="Arial"/>
          <w:lang w:eastAsia="sl-SI"/>
        </w:rPr>
      </w:pPr>
      <w:r>
        <w:rPr>
          <w:rFonts w:ascii="Arial" w:eastAsia="Times New Roman" w:hAnsi="Arial" w:cs="Arial"/>
          <w:lang w:eastAsia="sl-SI"/>
        </w:rPr>
        <w:t>Število vpeljanih a</w:t>
      </w:r>
      <w:r w:rsidR="00961D0C" w:rsidRPr="00AF5A8D">
        <w:rPr>
          <w:rFonts w:ascii="Arial" w:eastAsia="Times New Roman" w:hAnsi="Arial" w:cs="Arial"/>
          <w:lang w:eastAsia="sl-SI"/>
        </w:rPr>
        <w:t>vtomat</w:t>
      </w:r>
      <w:r>
        <w:rPr>
          <w:rFonts w:ascii="Arial" w:eastAsia="Times New Roman" w:hAnsi="Arial" w:cs="Arial"/>
          <w:lang w:eastAsia="sl-SI"/>
        </w:rPr>
        <w:t>skih</w:t>
      </w:r>
      <w:r w:rsidR="00961D0C" w:rsidRPr="00AF5A8D">
        <w:rPr>
          <w:rFonts w:ascii="Arial" w:eastAsia="Times New Roman" w:hAnsi="Arial" w:cs="Arial"/>
          <w:lang w:eastAsia="sl-SI"/>
        </w:rPr>
        <w:t xml:space="preserve"> ponavljajočih se postopkov.</w:t>
      </w:r>
    </w:p>
    <w:p w14:paraId="445E1FC6" w14:textId="0580D2AD" w:rsidR="00961D0C" w:rsidRPr="00AF5A8D" w:rsidRDefault="00E83FC9" w:rsidP="005D4C56">
      <w:pPr>
        <w:pStyle w:val="Odstavekseznama"/>
        <w:numPr>
          <w:ilvl w:val="0"/>
          <w:numId w:val="13"/>
        </w:numPr>
        <w:spacing w:after="0" w:line="240" w:lineRule="auto"/>
        <w:ind w:left="1134"/>
        <w:jc w:val="both"/>
        <w:textAlignment w:val="baseline"/>
        <w:rPr>
          <w:rFonts w:ascii="Arial" w:eastAsia="Times New Roman" w:hAnsi="Arial" w:cs="Arial"/>
          <w:lang w:eastAsia="sl-SI"/>
        </w:rPr>
      </w:pPr>
      <w:r>
        <w:rPr>
          <w:rFonts w:ascii="Arial" w:eastAsia="Times New Roman" w:hAnsi="Arial" w:cs="Arial"/>
          <w:lang w:eastAsia="sl-SI"/>
        </w:rPr>
        <w:t>Število opredeljenih postopkov za v</w:t>
      </w:r>
      <w:r w:rsidR="00961D0C" w:rsidRPr="00AF5A8D">
        <w:rPr>
          <w:rFonts w:ascii="Arial" w:eastAsia="Times New Roman" w:hAnsi="Arial" w:cs="Arial"/>
          <w:lang w:eastAsia="sl-SI"/>
        </w:rPr>
        <w:t>peljav</w:t>
      </w:r>
      <w:r>
        <w:rPr>
          <w:rFonts w:ascii="Arial" w:eastAsia="Times New Roman" w:hAnsi="Arial" w:cs="Arial"/>
          <w:lang w:eastAsia="sl-SI"/>
        </w:rPr>
        <w:t>o</w:t>
      </w:r>
      <w:r w:rsidR="00961D0C" w:rsidRPr="00AF5A8D">
        <w:rPr>
          <w:rFonts w:ascii="Arial" w:eastAsia="Times New Roman" w:hAnsi="Arial" w:cs="Arial"/>
          <w:lang w:eastAsia="sl-SI"/>
        </w:rPr>
        <w:t xml:space="preserve"> trajnostnih načel</w:t>
      </w:r>
      <w:r w:rsidR="0968FB8B" w:rsidRPr="00AF5A8D">
        <w:rPr>
          <w:rFonts w:ascii="Arial" w:eastAsia="Times New Roman" w:hAnsi="Arial" w:cs="Arial"/>
          <w:lang w:eastAsia="sl-SI"/>
        </w:rPr>
        <w:t>,</w:t>
      </w:r>
      <w:r w:rsidR="00961D0C" w:rsidRPr="00AF5A8D">
        <w:rPr>
          <w:rFonts w:ascii="Arial" w:eastAsia="Times New Roman" w:hAnsi="Arial" w:cs="Arial"/>
          <w:lang w:eastAsia="sl-SI"/>
        </w:rPr>
        <w:t xml:space="preserve"> npr. upravljanja in/ali uporaba odpadkov, skrb za okolje.</w:t>
      </w:r>
    </w:p>
    <w:p w14:paraId="3C65E884" w14:textId="4EEDC560" w:rsidR="00961D0C" w:rsidRPr="00AF5A8D" w:rsidRDefault="00E83FC9" w:rsidP="005D4C56">
      <w:pPr>
        <w:pStyle w:val="Odstavekseznama"/>
        <w:numPr>
          <w:ilvl w:val="0"/>
          <w:numId w:val="13"/>
        </w:numPr>
        <w:spacing w:after="0" w:line="240" w:lineRule="auto"/>
        <w:ind w:left="1134"/>
        <w:jc w:val="both"/>
        <w:textAlignment w:val="baseline"/>
        <w:rPr>
          <w:rFonts w:ascii="Arial" w:eastAsia="Times New Roman" w:hAnsi="Arial" w:cs="Arial"/>
          <w:lang w:eastAsia="sl-SI"/>
        </w:rPr>
      </w:pPr>
      <w:r>
        <w:rPr>
          <w:rFonts w:ascii="Arial" w:eastAsia="Times New Roman" w:hAnsi="Arial" w:cs="Arial"/>
          <w:lang w:eastAsia="sl-SI"/>
        </w:rPr>
        <w:t>Število u</w:t>
      </w:r>
      <w:r w:rsidR="00961D0C" w:rsidRPr="00AF5A8D">
        <w:rPr>
          <w:rFonts w:ascii="Arial" w:eastAsia="Times New Roman" w:hAnsi="Arial" w:cs="Arial"/>
          <w:lang w:eastAsia="sl-SI"/>
        </w:rPr>
        <w:t>porab</w:t>
      </w:r>
      <w:r>
        <w:rPr>
          <w:rFonts w:ascii="Arial" w:eastAsia="Times New Roman" w:hAnsi="Arial" w:cs="Arial"/>
          <w:lang w:eastAsia="sl-SI"/>
        </w:rPr>
        <w:t>ljenih</w:t>
      </w:r>
      <w:r w:rsidR="00961D0C" w:rsidRPr="00AF5A8D">
        <w:rPr>
          <w:rFonts w:ascii="Arial" w:eastAsia="Times New Roman" w:hAnsi="Arial" w:cs="Arial"/>
          <w:lang w:eastAsia="sl-SI"/>
        </w:rPr>
        <w:t xml:space="preserve"> novih poslovnih modelov pri novih produktih in</w:t>
      </w:r>
      <w:r w:rsidR="74AC6812" w:rsidRPr="00AF5A8D">
        <w:rPr>
          <w:rFonts w:ascii="Arial" w:eastAsia="Times New Roman" w:hAnsi="Arial" w:cs="Arial"/>
          <w:lang w:eastAsia="sl-SI"/>
        </w:rPr>
        <w:t>/</w:t>
      </w:r>
      <w:r w:rsidR="00961D0C" w:rsidRPr="00AF5A8D">
        <w:rPr>
          <w:rFonts w:ascii="Arial" w:eastAsia="Times New Roman" w:hAnsi="Arial" w:cs="Arial"/>
          <w:lang w:eastAsia="sl-SI"/>
        </w:rPr>
        <w:t>ali storitvah.</w:t>
      </w:r>
    </w:p>
    <w:p w14:paraId="7E4CCC3B" w14:textId="12B9D85B" w:rsidR="00961D0C" w:rsidRPr="00AF5A8D" w:rsidRDefault="00E83FC9" w:rsidP="005D4C56">
      <w:pPr>
        <w:pStyle w:val="Odstavekseznama"/>
        <w:numPr>
          <w:ilvl w:val="0"/>
          <w:numId w:val="13"/>
        </w:numPr>
        <w:spacing w:after="0" w:line="240" w:lineRule="auto"/>
        <w:ind w:left="1134"/>
        <w:jc w:val="both"/>
        <w:textAlignment w:val="baseline"/>
        <w:rPr>
          <w:rFonts w:ascii="Arial" w:eastAsia="Times New Roman" w:hAnsi="Arial" w:cs="Arial"/>
          <w:lang w:eastAsia="sl-SI"/>
        </w:rPr>
      </w:pPr>
      <w:r>
        <w:rPr>
          <w:rFonts w:ascii="Arial" w:eastAsia="Times New Roman" w:hAnsi="Arial" w:cs="Arial"/>
          <w:lang w:eastAsia="sl-SI"/>
        </w:rPr>
        <w:t>Število aktivnosti vezanih na m</w:t>
      </w:r>
      <w:r w:rsidR="00961D0C" w:rsidRPr="00AF5A8D">
        <w:rPr>
          <w:rFonts w:ascii="Arial" w:eastAsia="Times New Roman" w:hAnsi="Arial" w:cs="Arial"/>
          <w:lang w:eastAsia="sl-SI"/>
        </w:rPr>
        <w:t>otiviranje zaposlenih pri delu z avtomatiziranimi postopki.</w:t>
      </w:r>
    </w:p>
    <w:p w14:paraId="1741A0C7" w14:textId="51C69641" w:rsidR="00961D0C" w:rsidRPr="00AF5A8D" w:rsidRDefault="00961D0C" w:rsidP="005D4C56">
      <w:pPr>
        <w:pStyle w:val="Odstavekseznama"/>
        <w:numPr>
          <w:ilvl w:val="0"/>
          <w:numId w:val="11"/>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Preko spremljanj</w:t>
      </w:r>
      <w:r w:rsidR="5301CB95" w:rsidRPr="00AF5A8D">
        <w:rPr>
          <w:rFonts w:ascii="Arial" w:eastAsia="Times New Roman" w:hAnsi="Arial" w:cs="Arial"/>
          <w:lang w:eastAsia="sl-SI"/>
        </w:rPr>
        <w:t>a</w:t>
      </w:r>
      <w:r w:rsidRPr="00AF5A8D">
        <w:rPr>
          <w:rFonts w:ascii="Arial" w:eastAsia="Times New Roman" w:hAnsi="Arial" w:cs="Arial"/>
          <w:lang w:eastAsia="sl-SI"/>
        </w:rPr>
        <w:t xml:space="preserve"> inovacijskega radarja (</w:t>
      </w:r>
      <w:r w:rsidRPr="00AF5A8D">
        <w:rPr>
          <w:rFonts w:ascii="Arial" w:eastAsia="Times New Roman" w:hAnsi="Arial" w:cs="Arial"/>
          <w:i/>
          <w:lang w:eastAsia="sl-SI"/>
        </w:rPr>
        <w:t xml:space="preserve">ang. </w:t>
      </w:r>
      <w:proofErr w:type="spellStart"/>
      <w:r w:rsidRPr="00AF5A8D">
        <w:rPr>
          <w:rFonts w:ascii="Arial" w:eastAsia="Times New Roman" w:hAnsi="Arial" w:cs="Arial"/>
          <w:i/>
          <w:lang w:eastAsia="sl-SI"/>
        </w:rPr>
        <w:t>Innovation</w:t>
      </w:r>
      <w:proofErr w:type="spellEnd"/>
      <w:r w:rsidRPr="00AF5A8D">
        <w:rPr>
          <w:rFonts w:ascii="Arial" w:eastAsia="Times New Roman" w:hAnsi="Arial" w:cs="Arial"/>
          <w:i/>
          <w:lang w:eastAsia="sl-SI"/>
        </w:rPr>
        <w:t xml:space="preserve"> radar</w:t>
      </w:r>
      <w:r w:rsidRPr="00AF5A8D">
        <w:rPr>
          <w:rFonts w:ascii="Arial" w:eastAsia="Times New Roman" w:hAnsi="Arial" w:cs="Arial"/>
          <w:lang w:eastAsia="sl-SI"/>
        </w:rPr>
        <w:t>, metodo</w:t>
      </w:r>
      <w:r w:rsidR="00117696" w:rsidRPr="00AF5A8D">
        <w:rPr>
          <w:rFonts w:ascii="Arial" w:eastAsia="Times New Roman" w:hAnsi="Arial" w:cs="Arial"/>
          <w:lang w:eastAsia="sl-SI"/>
        </w:rPr>
        <w:t>loško orodje Evropske komisije)</w:t>
      </w:r>
      <w:r w:rsidR="00117696" w:rsidRPr="00AF5A8D">
        <w:rPr>
          <w:rStyle w:val="Sprotnaopomba-sklic"/>
          <w:rFonts w:ascii="Arial" w:eastAsia="Times New Roman" w:hAnsi="Arial" w:cs="Arial"/>
          <w:lang w:eastAsia="sl-SI"/>
        </w:rPr>
        <w:footnoteReference w:id="4"/>
      </w:r>
      <w:r w:rsidR="00117696" w:rsidRPr="00AF5A8D">
        <w:rPr>
          <w:rFonts w:ascii="Arial" w:eastAsia="Times New Roman" w:hAnsi="Arial" w:cs="Arial"/>
          <w:lang w:eastAsia="sl-SI"/>
        </w:rPr>
        <w:t>:</w:t>
      </w:r>
    </w:p>
    <w:p w14:paraId="2D54720B" w14:textId="56508861" w:rsidR="00961D0C" w:rsidRPr="00AF5A8D" w:rsidRDefault="00961D0C" w:rsidP="005D4C56">
      <w:pPr>
        <w:pStyle w:val="Odstavekseznama"/>
        <w:numPr>
          <w:ilvl w:val="0"/>
          <w:numId w:val="14"/>
        </w:numPr>
        <w:spacing w:after="0" w:line="240" w:lineRule="auto"/>
        <w:ind w:left="1134"/>
        <w:jc w:val="both"/>
        <w:textAlignment w:val="baseline"/>
        <w:rPr>
          <w:rFonts w:ascii="Arial" w:eastAsia="Times New Roman" w:hAnsi="Arial" w:cs="Arial"/>
          <w:lang w:eastAsia="sl-SI"/>
        </w:rPr>
      </w:pPr>
      <w:r w:rsidRPr="00AF5A8D">
        <w:rPr>
          <w:rFonts w:ascii="Arial" w:eastAsia="Times New Roman" w:hAnsi="Arial" w:cs="Arial"/>
          <w:lang w:eastAsia="sl-SI"/>
        </w:rPr>
        <w:t>Zrelost trga za inovacije</w:t>
      </w:r>
      <w:r w:rsidR="007C3E48" w:rsidRPr="00AF5A8D">
        <w:rPr>
          <w:rFonts w:ascii="Arial" w:eastAsia="Times New Roman" w:hAnsi="Arial" w:cs="Arial"/>
          <w:lang w:eastAsia="sl-SI"/>
        </w:rPr>
        <w:t>.</w:t>
      </w:r>
    </w:p>
    <w:p w14:paraId="399DB513" w14:textId="6A8CCBD3" w:rsidR="00961D0C" w:rsidRPr="00AF5A8D" w:rsidRDefault="00961D0C" w:rsidP="005D4C56">
      <w:pPr>
        <w:pStyle w:val="Odstavekseznama"/>
        <w:numPr>
          <w:ilvl w:val="0"/>
          <w:numId w:val="14"/>
        </w:numPr>
        <w:spacing w:after="0" w:line="240" w:lineRule="auto"/>
        <w:ind w:left="1134"/>
        <w:jc w:val="both"/>
        <w:textAlignment w:val="baseline"/>
        <w:rPr>
          <w:rFonts w:ascii="Arial" w:eastAsia="Times New Roman" w:hAnsi="Arial" w:cs="Arial"/>
          <w:lang w:eastAsia="sl-SI"/>
        </w:rPr>
      </w:pPr>
      <w:r w:rsidRPr="00AF5A8D">
        <w:rPr>
          <w:rFonts w:ascii="Arial" w:eastAsia="Times New Roman" w:hAnsi="Arial" w:cs="Arial"/>
          <w:lang w:eastAsia="sl-SI"/>
        </w:rPr>
        <w:t>Potencial trga za raznovrstne inovacije</w:t>
      </w:r>
      <w:r w:rsidR="007C3E48" w:rsidRPr="00AF5A8D">
        <w:rPr>
          <w:rFonts w:ascii="Arial" w:eastAsia="Times New Roman" w:hAnsi="Arial" w:cs="Arial"/>
          <w:lang w:eastAsia="sl-SI"/>
        </w:rPr>
        <w:t>.</w:t>
      </w:r>
    </w:p>
    <w:p w14:paraId="0C7A495D" w14:textId="77777777" w:rsidR="00961D0C" w:rsidRPr="00AF5A8D" w:rsidRDefault="00961D0C" w:rsidP="00107CB5">
      <w:pPr>
        <w:spacing w:after="0" w:line="240" w:lineRule="auto"/>
        <w:jc w:val="both"/>
        <w:textAlignment w:val="baseline"/>
        <w:rPr>
          <w:rFonts w:ascii="Arial" w:eastAsia="Times New Roman" w:hAnsi="Arial" w:cs="Arial"/>
          <w:lang w:eastAsia="sl-SI"/>
        </w:rPr>
      </w:pPr>
    </w:p>
    <w:p w14:paraId="6DFB9E20" w14:textId="7502BF71" w:rsidR="00107CB5" w:rsidRPr="00AF5A8D" w:rsidRDefault="00B74460" w:rsidP="00107CB5">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Pomembno je spremljanje vrednosti vseh navedenih kazalnikov, kakor tudi njihova rast, torej v odstotkih, kar bo dobra primerjava z evropskimi DIH-i.</w:t>
      </w:r>
      <w:r w:rsidR="00107CB5" w:rsidRPr="00AF5A8D">
        <w:rPr>
          <w:rFonts w:ascii="Arial" w:eastAsia="Times New Roman" w:hAnsi="Arial" w:cs="Arial"/>
          <w:lang w:eastAsia="sl-SI"/>
        </w:rPr>
        <w:t> </w:t>
      </w:r>
    </w:p>
    <w:p w14:paraId="5EDB29A5" w14:textId="77777777" w:rsidR="00107CB5" w:rsidRPr="00AF5A8D" w:rsidRDefault="00107CB5" w:rsidP="00107CB5">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 </w:t>
      </w:r>
    </w:p>
    <w:p w14:paraId="6B596DFD" w14:textId="5328ADBB" w:rsidR="00A93B01" w:rsidRPr="00AF5A8D" w:rsidRDefault="739BBE8F" w:rsidP="4DC2197E">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Ne glede na vse navedeno, pa pogoj za delovanje DIH-a ni, da ima svojo pravno entiteto, dovolj j</w:t>
      </w:r>
      <w:r w:rsidR="230E0D49" w:rsidRPr="00AF5A8D">
        <w:rPr>
          <w:rFonts w:ascii="Arial" w:eastAsia="Times New Roman" w:hAnsi="Arial" w:cs="Arial"/>
          <w:lang w:eastAsia="sl-SI"/>
        </w:rPr>
        <w:t>e</w:t>
      </w:r>
      <w:r w:rsidRPr="00AF5A8D">
        <w:rPr>
          <w:rFonts w:ascii="Arial" w:eastAsia="Times New Roman" w:hAnsi="Arial" w:cs="Arial"/>
          <w:lang w:eastAsia="sl-SI"/>
        </w:rPr>
        <w:t xml:space="preserve">, da se sklene </w:t>
      </w:r>
      <w:proofErr w:type="spellStart"/>
      <w:r w:rsidRPr="00AF5A8D">
        <w:rPr>
          <w:rFonts w:ascii="Arial" w:eastAsia="Times New Roman" w:hAnsi="Arial" w:cs="Arial"/>
          <w:lang w:eastAsia="sl-SI"/>
        </w:rPr>
        <w:t>konzorcij</w:t>
      </w:r>
      <w:r w:rsidR="608325A1" w:rsidRPr="00AF5A8D">
        <w:rPr>
          <w:rFonts w:ascii="Arial" w:eastAsia="Times New Roman" w:hAnsi="Arial" w:cs="Arial"/>
          <w:lang w:eastAsia="sl-SI"/>
        </w:rPr>
        <w:t>sko</w:t>
      </w:r>
      <w:proofErr w:type="spellEnd"/>
      <w:r w:rsidR="608325A1" w:rsidRPr="00AF5A8D">
        <w:rPr>
          <w:rFonts w:ascii="Arial" w:eastAsia="Times New Roman" w:hAnsi="Arial" w:cs="Arial"/>
          <w:lang w:eastAsia="sl-SI"/>
        </w:rPr>
        <w:t xml:space="preserve"> sodelovanje</w:t>
      </w:r>
      <w:r w:rsidR="00D0316F">
        <w:rPr>
          <w:rFonts w:ascii="Arial" w:eastAsia="Times New Roman" w:hAnsi="Arial" w:cs="Arial"/>
          <w:lang w:eastAsia="sl-SI"/>
        </w:rPr>
        <w:t xml:space="preserve"> z institucijami, ki izkazujejo ustrezne kompetence</w:t>
      </w:r>
      <w:r w:rsidRPr="00AF5A8D">
        <w:rPr>
          <w:rFonts w:ascii="Arial" w:eastAsia="Times New Roman" w:hAnsi="Arial" w:cs="Arial"/>
          <w:lang w:eastAsia="sl-SI"/>
        </w:rPr>
        <w:t xml:space="preserve"> ter določi glavnega koordinatorja, preko katerega potem po</w:t>
      </w:r>
      <w:r w:rsidR="124F4912" w:rsidRPr="00AF5A8D">
        <w:rPr>
          <w:rFonts w:ascii="Arial" w:eastAsia="Times New Roman" w:hAnsi="Arial" w:cs="Arial"/>
          <w:lang w:eastAsia="sl-SI"/>
        </w:rPr>
        <w:t>teka</w:t>
      </w:r>
      <w:r w:rsidRPr="00AF5A8D">
        <w:rPr>
          <w:rFonts w:ascii="Arial" w:eastAsia="Times New Roman" w:hAnsi="Arial" w:cs="Arial"/>
          <w:lang w:eastAsia="sl-SI"/>
        </w:rPr>
        <w:t xml:space="preserve"> komunikacija in morebitno sofinanciranje.</w:t>
      </w:r>
    </w:p>
    <w:p w14:paraId="018317BE" w14:textId="4F26B603" w:rsidR="00A93B01" w:rsidRPr="00AF5A8D" w:rsidRDefault="739BBE8F" w:rsidP="053BFAB6">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 xml:space="preserve"> </w:t>
      </w:r>
    </w:p>
    <w:p w14:paraId="4474F8A0" w14:textId="1DF5A444" w:rsidR="003A3961" w:rsidRPr="00CF3334" w:rsidRDefault="00A93B01" w:rsidP="00D2395B">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Več o namenu DIH-ov je mogoče prebrati na uradni strani Evropske komisije</w:t>
      </w:r>
      <w:r w:rsidR="00117696" w:rsidRPr="00070353">
        <w:rPr>
          <w:rStyle w:val="Sprotnaopomba-sklic"/>
          <w:rFonts w:ascii="Arial" w:eastAsia="Times New Roman" w:hAnsi="Arial" w:cs="Arial"/>
          <w:lang w:eastAsia="sl-SI"/>
        </w:rPr>
        <w:footnoteReference w:id="5"/>
      </w:r>
      <w:r w:rsidRPr="00070353">
        <w:rPr>
          <w:rFonts w:ascii="Arial" w:eastAsia="Times New Roman" w:hAnsi="Arial" w:cs="Arial"/>
          <w:lang w:eastAsia="sl-SI"/>
        </w:rPr>
        <w:t xml:space="preserve"> in na strani projekta DIH net</w:t>
      </w:r>
      <w:r w:rsidR="00310BD0" w:rsidRPr="00070353">
        <w:rPr>
          <w:rStyle w:val="Sprotnaopomba-sklic"/>
          <w:rFonts w:ascii="Arial" w:eastAsia="Times New Roman" w:hAnsi="Arial" w:cs="Arial"/>
          <w:lang w:eastAsia="sl-SI"/>
        </w:rPr>
        <w:footnoteReference w:id="6"/>
      </w:r>
      <w:r w:rsidRPr="00070353">
        <w:rPr>
          <w:rFonts w:ascii="Arial" w:eastAsia="Times New Roman" w:hAnsi="Arial" w:cs="Arial"/>
          <w:lang w:eastAsia="sl-SI"/>
        </w:rPr>
        <w:t xml:space="preserve">, ki trenutno povezuje </w:t>
      </w:r>
      <w:r w:rsidR="00CF3334">
        <w:rPr>
          <w:rFonts w:ascii="Arial" w:eastAsia="Times New Roman" w:hAnsi="Arial" w:cs="Arial"/>
          <w:lang w:eastAsia="sl-SI"/>
        </w:rPr>
        <w:t>vse DIH-e v evropskem prostoru.</w:t>
      </w:r>
    </w:p>
    <w:p w14:paraId="3B7B4B86" w14:textId="2204EE4F" w:rsidR="00D31DEC" w:rsidRPr="00AF5A8D" w:rsidRDefault="008E2ADB" w:rsidP="00B62EB5">
      <w:pPr>
        <w:pStyle w:val="Naslov2"/>
      </w:pPr>
      <w:bookmarkStart w:id="5" w:name="_Toc48806174"/>
      <w:r w:rsidRPr="00AF5A8D">
        <w:t>Evropski k</w:t>
      </w:r>
      <w:r w:rsidR="00D31DEC" w:rsidRPr="00AF5A8D">
        <w:t>atalog digitalnih inovacijskih stičišč</w:t>
      </w:r>
      <w:bookmarkEnd w:id="5"/>
    </w:p>
    <w:p w14:paraId="66089C41" w14:textId="7EADE4C9" w:rsidR="007E3AD4" w:rsidRPr="00AF5A8D" w:rsidRDefault="00D0316F" w:rsidP="00D2395B">
      <w:pPr>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Evropski k</w:t>
      </w:r>
      <w:r w:rsidR="00D51FCE" w:rsidRPr="00AF5A8D">
        <w:rPr>
          <w:rFonts w:ascii="Arial" w:eastAsia="Times New Roman" w:hAnsi="Arial" w:cs="Arial"/>
          <w:lang w:eastAsia="sl-SI"/>
        </w:rPr>
        <w:t>atalog digitalnih inovacijskih stičišč</w:t>
      </w:r>
      <w:r w:rsidR="00D51FCE" w:rsidRPr="00070353">
        <w:rPr>
          <w:rStyle w:val="Sprotnaopomba-sklic"/>
          <w:rFonts w:ascii="Arial" w:eastAsia="Times New Roman" w:hAnsi="Arial" w:cs="Arial"/>
          <w:lang w:eastAsia="sl-SI"/>
        </w:rPr>
        <w:footnoteReference w:id="7"/>
      </w:r>
      <w:r w:rsidR="00D51FCE" w:rsidRPr="00070353">
        <w:rPr>
          <w:rFonts w:ascii="Arial" w:eastAsia="Times New Roman" w:hAnsi="Arial" w:cs="Arial"/>
          <w:lang w:eastAsia="sl-SI"/>
        </w:rPr>
        <w:t xml:space="preserve"> </w:t>
      </w:r>
      <w:r w:rsidR="00D44C08" w:rsidRPr="00070353">
        <w:rPr>
          <w:rFonts w:ascii="Arial" w:eastAsia="Times New Roman" w:hAnsi="Arial" w:cs="Arial"/>
          <w:lang w:eastAsia="sl-SI"/>
        </w:rPr>
        <w:t>je bil ustanovljen za zagotavljanje celovite</w:t>
      </w:r>
      <w:r w:rsidR="007E3AD4" w:rsidRPr="00070353">
        <w:rPr>
          <w:rFonts w:ascii="Arial" w:eastAsia="Times New Roman" w:hAnsi="Arial" w:cs="Arial"/>
          <w:lang w:eastAsia="sl-SI"/>
        </w:rPr>
        <w:t>ga pregleda</w:t>
      </w:r>
      <w:r w:rsidR="00D44C08" w:rsidRPr="00070353">
        <w:rPr>
          <w:rFonts w:ascii="Arial" w:eastAsia="Times New Roman" w:hAnsi="Arial" w:cs="Arial"/>
          <w:lang w:eastAsia="sl-SI"/>
        </w:rPr>
        <w:t xml:space="preserve"> DIH-ov v EU po različnih pristojnostih, strukturah in ponudbi storitev. </w:t>
      </w:r>
    </w:p>
    <w:p w14:paraId="4DDB50AE" w14:textId="77777777" w:rsidR="00CE5E10" w:rsidRPr="00AF5A8D" w:rsidRDefault="00CE5E10" w:rsidP="00D2395B">
      <w:pPr>
        <w:spacing w:after="0" w:line="240" w:lineRule="auto"/>
        <w:jc w:val="both"/>
        <w:textAlignment w:val="baseline"/>
        <w:rPr>
          <w:rFonts w:ascii="Arial" w:eastAsia="Times New Roman" w:hAnsi="Arial" w:cs="Arial"/>
          <w:lang w:eastAsia="sl-SI"/>
        </w:rPr>
      </w:pPr>
    </w:p>
    <w:p w14:paraId="584F0F08" w14:textId="09671684" w:rsidR="000D265E" w:rsidRPr="00AF5A8D" w:rsidRDefault="00D44C08" w:rsidP="00D2395B">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Danes je vanj vpisanih več kot 4</w:t>
      </w:r>
      <w:r w:rsidR="000C58DB" w:rsidRPr="00AF5A8D">
        <w:rPr>
          <w:rFonts w:ascii="Arial" w:eastAsia="Times New Roman" w:hAnsi="Arial" w:cs="Arial"/>
          <w:lang w:eastAsia="sl-SI"/>
        </w:rPr>
        <w:t>5</w:t>
      </w:r>
      <w:r w:rsidRPr="00AF5A8D">
        <w:rPr>
          <w:rFonts w:ascii="Arial" w:eastAsia="Times New Roman" w:hAnsi="Arial" w:cs="Arial"/>
          <w:lang w:eastAsia="sl-SI"/>
        </w:rPr>
        <w:t>0 DIH-ov, od tega preko 200 v celoti operativnih</w:t>
      </w:r>
      <w:r w:rsidR="000C58DB" w:rsidRPr="00AF5A8D">
        <w:rPr>
          <w:rFonts w:ascii="Arial" w:eastAsia="Times New Roman" w:hAnsi="Arial" w:cs="Arial"/>
          <w:lang w:eastAsia="sl-SI"/>
        </w:rPr>
        <w:t>. Katalog nudi podatke</w:t>
      </w:r>
      <w:r w:rsidRPr="00AF5A8D">
        <w:rPr>
          <w:rFonts w:ascii="Arial" w:eastAsia="Times New Roman" w:hAnsi="Arial" w:cs="Arial"/>
          <w:lang w:eastAsia="sl-SI"/>
        </w:rPr>
        <w:t xml:space="preserve"> o </w:t>
      </w:r>
      <w:r w:rsidR="000C58DB" w:rsidRPr="00AF5A8D">
        <w:rPr>
          <w:rFonts w:ascii="Arial" w:eastAsia="Times New Roman" w:hAnsi="Arial" w:cs="Arial"/>
          <w:lang w:eastAsia="sl-SI"/>
        </w:rPr>
        <w:t xml:space="preserve">ponujeni </w:t>
      </w:r>
      <w:r w:rsidRPr="00AF5A8D">
        <w:rPr>
          <w:rFonts w:ascii="Arial" w:eastAsia="Times New Roman" w:hAnsi="Arial" w:cs="Arial"/>
          <w:lang w:eastAsia="sl-SI"/>
        </w:rPr>
        <w:t>tehnologiji in specializaciji</w:t>
      </w:r>
      <w:r w:rsidR="00D95576" w:rsidRPr="00AF5A8D">
        <w:rPr>
          <w:rFonts w:ascii="Arial" w:eastAsia="Times New Roman" w:hAnsi="Arial" w:cs="Arial"/>
          <w:lang w:eastAsia="sl-SI"/>
        </w:rPr>
        <w:t xml:space="preserve"> DIH-ov</w:t>
      </w:r>
      <w:r w:rsidRPr="00AF5A8D">
        <w:rPr>
          <w:rFonts w:ascii="Arial" w:eastAsia="Times New Roman" w:hAnsi="Arial" w:cs="Arial"/>
          <w:lang w:eastAsia="sl-SI"/>
        </w:rPr>
        <w:t xml:space="preserve">, </w:t>
      </w:r>
      <w:r w:rsidR="00D95576" w:rsidRPr="00AF5A8D">
        <w:rPr>
          <w:rFonts w:ascii="Arial" w:eastAsia="Times New Roman" w:hAnsi="Arial" w:cs="Arial"/>
          <w:lang w:eastAsia="sl-SI"/>
        </w:rPr>
        <w:t xml:space="preserve">o </w:t>
      </w:r>
      <w:r w:rsidRPr="00AF5A8D">
        <w:rPr>
          <w:rFonts w:ascii="Arial" w:eastAsia="Times New Roman" w:hAnsi="Arial" w:cs="Arial"/>
          <w:lang w:eastAsia="sl-SI"/>
        </w:rPr>
        <w:t xml:space="preserve">geografskem pokritju, obravnavanih trgih in </w:t>
      </w:r>
      <w:r w:rsidR="000C58DB" w:rsidRPr="00AF5A8D">
        <w:rPr>
          <w:rFonts w:ascii="Arial" w:eastAsia="Times New Roman" w:hAnsi="Arial" w:cs="Arial"/>
          <w:lang w:eastAsia="sl-SI"/>
        </w:rPr>
        <w:t xml:space="preserve">drugi </w:t>
      </w:r>
      <w:r w:rsidRPr="00AF5A8D">
        <w:rPr>
          <w:rFonts w:ascii="Arial" w:eastAsia="Times New Roman" w:hAnsi="Arial" w:cs="Arial"/>
          <w:lang w:eastAsia="sl-SI"/>
        </w:rPr>
        <w:t xml:space="preserve">splošni podpori za digitalizacijo. </w:t>
      </w:r>
      <w:r w:rsidR="000C58DB" w:rsidRPr="00AF5A8D">
        <w:rPr>
          <w:rFonts w:ascii="Arial" w:eastAsia="Times New Roman" w:hAnsi="Arial" w:cs="Arial"/>
          <w:lang w:eastAsia="sl-SI"/>
        </w:rPr>
        <w:t>O</w:t>
      </w:r>
      <w:r w:rsidRPr="00AF5A8D">
        <w:rPr>
          <w:rFonts w:ascii="Arial" w:eastAsia="Times New Roman" w:hAnsi="Arial" w:cs="Arial"/>
          <w:lang w:eastAsia="sl-SI"/>
        </w:rPr>
        <w:t xml:space="preserve">benem </w:t>
      </w:r>
      <w:r w:rsidR="000C58DB" w:rsidRPr="00AF5A8D">
        <w:rPr>
          <w:rFonts w:ascii="Arial" w:eastAsia="Times New Roman" w:hAnsi="Arial" w:cs="Arial"/>
          <w:lang w:eastAsia="sl-SI"/>
        </w:rPr>
        <w:t xml:space="preserve">je </w:t>
      </w:r>
      <w:r w:rsidRPr="00AF5A8D">
        <w:rPr>
          <w:rFonts w:ascii="Arial" w:eastAsia="Times New Roman" w:hAnsi="Arial" w:cs="Arial"/>
          <w:lang w:eastAsia="sl-SI"/>
        </w:rPr>
        <w:t xml:space="preserve">tudi platforma </w:t>
      </w:r>
      <w:r w:rsidR="00FF0602" w:rsidRPr="00AF5A8D">
        <w:rPr>
          <w:rFonts w:ascii="Arial" w:eastAsia="Times New Roman" w:hAnsi="Arial" w:cs="Arial"/>
          <w:lang w:eastAsia="sl-SI"/>
        </w:rPr>
        <w:t>za DIH</w:t>
      </w:r>
      <w:r w:rsidR="00CC21E3">
        <w:rPr>
          <w:rFonts w:ascii="Arial" w:eastAsia="Times New Roman" w:hAnsi="Arial" w:cs="Arial"/>
          <w:lang w:eastAsia="sl-SI"/>
        </w:rPr>
        <w:t>-</w:t>
      </w:r>
      <w:r w:rsidR="00FF0602" w:rsidRPr="00AF5A8D">
        <w:rPr>
          <w:rFonts w:ascii="Arial" w:eastAsia="Times New Roman" w:hAnsi="Arial" w:cs="Arial"/>
          <w:lang w:eastAsia="sl-SI"/>
        </w:rPr>
        <w:t xml:space="preserve">e s sedežem v Evropi, ki </w:t>
      </w:r>
      <w:r w:rsidR="24D5652F" w:rsidRPr="00AF5A8D">
        <w:rPr>
          <w:rFonts w:ascii="Arial" w:eastAsia="Times New Roman" w:hAnsi="Arial" w:cs="Arial"/>
          <w:lang w:eastAsia="sl-SI"/>
        </w:rPr>
        <w:t>s</w:t>
      </w:r>
      <w:r w:rsidR="00FF0602" w:rsidRPr="00AF5A8D">
        <w:rPr>
          <w:rFonts w:ascii="Arial" w:eastAsia="Times New Roman" w:hAnsi="Arial" w:cs="Arial"/>
          <w:lang w:eastAsia="sl-SI"/>
        </w:rPr>
        <w:t xml:space="preserve"> </w:t>
      </w:r>
      <w:r w:rsidR="009830F0" w:rsidRPr="00AF5A8D">
        <w:rPr>
          <w:rFonts w:ascii="Arial" w:eastAsia="Times New Roman" w:hAnsi="Arial" w:cs="Arial"/>
          <w:lang w:eastAsia="sl-SI"/>
        </w:rPr>
        <w:t>samo</w:t>
      </w:r>
      <w:r w:rsidR="5051A2D2" w:rsidRPr="00AF5A8D">
        <w:rPr>
          <w:rFonts w:ascii="Arial" w:eastAsia="Times New Roman" w:hAnsi="Arial" w:cs="Arial"/>
          <w:lang w:eastAsia="sl-SI"/>
        </w:rPr>
        <w:t>-</w:t>
      </w:r>
      <w:r w:rsidR="009830F0" w:rsidRPr="00AF5A8D">
        <w:rPr>
          <w:rFonts w:ascii="Arial" w:eastAsia="Times New Roman" w:hAnsi="Arial" w:cs="Arial"/>
          <w:lang w:eastAsia="sl-SI"/>
        </w:rPr>
        <w:t>deklaracijo</w:t>
      </w:r>
      <w:r w:rsidR="00FF0602" w:rsidRPr="00AF5A8D">
        <w:rPr>
          <w:rFonts w:ascii="Arial" w:eastAsia="Times New Roman" w:hAnsi="Arial" w:cs="Arial"/>
          <w:lang w:eastAsia="sl-SI"/>
        </w:rPr>
        <w:t xml:space="preserve"> v katalogu </w:t>
      </w:r>
      <w:r w:rsidR="000B1496" w:rsidRPr="00AF5A8D">
        <w:rPr>
          <w:rFonts w:ascii="Arial" w:eastAsia="Times New Roman" w:hAnsi="Arial" w:cs="Arial"/>
          <w:lang w:eastAsia="sl-SI"/>
        </w:rPr>
        <w:t>predstavljajo</w:t>
      </w:r>
      <w:r w:rsidR="00FF0602" w:rsidRPr="00AF5A8D">
        <w:rPr>
          <w:rFonts w:ascii="Arial" w:eastAsia="Times New Roman" w:hAnsi="Arial" w:cs="Arial"/>
          <w:lang w:eastAsia="sl-SI"/>
        </w:rPr>
        <w:t xml:space="preserve"> svoje storitve in strokovno znanje na evropski ravni.</w:t>
      </w:r>
    </w:p>
    <w:p w14:paraId="03F9C8CB" w14:textId="77777777" w:rsidR="00D0316F" w:rsidRDefault="00D0316F" w:rsidP="00D0316F">
      <w:pPr>
        <w:spacing w:after="0" w:line="240" w:lineRule="auto"/>
        <w:jc w:val="both"/>
        <w:textAlignment w:val="baseline"/>
        <w:rPr>
          <w:rFonts w:ascii="Arial" w:eastAsia="Times New Roman" w:hAnsi="Arial" w:cs="Arial"/>
          <w:lang w:eastAsia="sl-SI"/>
        </w:rPr>
      </w:pPr>
    </w:p>
    <w:p w14:paraId="7228257C" w14:textId="416BC699" w:rsidR="00D0316F" w:rsidRPr="00AF5A8D" w:rsidRDefault="00D0316F" w:rsidP="00D0316F">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Čeprav j</w:t>
      </w:r>
      <w:r w:rsidR="00D31164">
        <w:rPr>
          <w:rFonts w:ascii="Arial" w:eastAsia="Times New Roman" w:hAnsi="Arial" w:cs="Arial"/>
          <w:lang w:eastAsia="sl-SI"/>
        </w:rPr>
        <w:t xml:space="preserve">e omenjeni katalog projekt EK, </w:t>
      </w:r>
      <w:r w:rsidRPr="00AF5A8D">
        <w:rPr>
          <w:rFonts w:ascii="Arial" w:eastAsia="Times New Roman" w:hAnsi="Arial" w:cs="Arial"/>
          <w:lang w:eastAsia="sl-SI"/>
        </w:rPr>
        <w:t xml:space="preserve">je treba poudariti, da posredovani podatki temeljijo zgolj na samo-deklaracijah. Vpisani DIH-i niso preverjeni in/ali potrjeni ne s strani EK ne s strani držav članic. To pomeni, da je katalog sicer lahko koristen okviren podatek o digitalnih inovacijskih stičiščih v Evropi in tudi Sloveniji, ob hkratnem zavedanju, da ne vključuje nujno vseh aktivno delujočih DIH-ov oz. podobnih </w:t>
      </w:r>
      <w:r>
        <w:rPr>
          <w:rFonts w:ascii="Arial" w:eastAsia="Times New Roman" w:hAnsi="Arial" w:cs="Arial"/>
          <w:lang w:eastAsia="sl-SI"/>
        </w:rPr>
        <w:t>entitet</w:t>
      </w:r>
      <w:r w:rsidRPr="00AF5A8D">
        <w:rPr>
          <w:rFonts w:ascii="Arial" w:eastAsia="Times New Roman" w:hAnsi="Arial" w:cs="Arial"/>
          <w:lang w:eastAsia="sl-SI"/>
        </w:rPr>
        <w:t xml:space="preserve"> v posamezni državi.  </w:t>
      </w:r>
    </w:p>
    <w:p w14:paraId="3A0FF5F2" w14:textId="77777777" w:rsidR="00D44C08" w:rsidRPr="00AF5A8D" w:rsidRDefault="00D44C08" w:rsidP="00D2395B">
      <w:pPr>
        <w:spacing w:after="0" w:line="240" w:lineRule="auto"/>
        <w:jc w:val="both"/>
        <w:textAlignment w:val="baseline"/>
        <w:rPr>
          <w:rFonts w:ascii="Arial" w:eastAsia="Times New Roman" w:hAnsi="Arial" w:cs="Arial"/>
          <w:lang w:eastAsia="sl-SI"/>
        </w:rPr>
      </w:pPr>
    </w:p>
    <w:p w14:paraId="21668DB2" w14:textId="3C8BDF08" w:rsidR="00801834" w:rsidRPr="00AF5A8D" w:rsidRDefault="00801834" w:rsidP="00801834">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S sedežem v Sloveniji je v omenjenem katalogu trenutno vpisanih 10 DIH-ov</w:t>
      </w:r>
      <w:r w:rsidR="009830F0" w:rsidRPr="00AF5A8D">
        <w:rPr>
          <w:rFonts w:ascii="Arial" w:eastAsia="Times New Roman" w:hAnsi="Arial" w:cs="Arial"/>
          <w:lang w:eastAsia="sl-SI"/>
        </w:rPr>
        <w:t xml:space="preserve"> oziroma institucij, ki vsaj deloma naslavljajo vsebine in področja digitalnega podpornega ekosistema</w:t>
      </w:r>
      <w:r w:rsidRPr="00AF5A8D">
        <w:rPr>
          <w:rFonts w:ascii="Arial" w:eastAsia="Times New Roman" w:hAnsi="Arial" w:cs="Arial"/>
          <w:lang w:eastAsia="sl-SI"/>
        </w:rPr>
        <w:t xml:space="preserve">. </w:t>
      </w:r>
      <w:r w:rsidR="4F02A74E" w:rsidRPr="00AF5A8D">
        <w:rPr>
          <w:rFonts w:ascii="Arial" w:eastAsia="Times New Roman" w:hAnsi="Arial" w:cs="Arial"/>
          <w:lang w:eastAsia="sl-SI"/>
        </w:rPr>
        <w:t>Vendar pa v Sloveniji trenutno ni krovnega organa/institucije, ki b</w:t>
      </w:r>
      <w:r w:rsidR="36B297C7" w:rsidRPr="00AF5A8D">
        <w:rPr>
          <w:rFonts w:ascii="Arial" w:eastAsia="Times New Roman" w:hAnsi="Arial" w:cs="Arial"/>
          <w:lang w:eastAsia="sl-SI"/>
        </w:rPr>
        <w:t>i</w:t>
      </w:r>
      <w:r w:rsidR="4F02A74E" w:rsidRPr="00AF5A8D">
        <w:rPr>
          <w:rFonts w:ascii="Arial" w:eastAsia="Times New Roman" w:hAnsi="Arial" w:cs="Arial"/>
          <w:lang w:eastAsia="sl-SI"/>
        </w:rPr>
        <w:t xml:space="preserve"> kakorkoli usmerjala in spremljala delovanje teh DIH-ov.</w:t>
      </w:r>
    </w:p>
    <w:p w14:paraId="3E3DCAC0" w14:textId="77777777" w:rsidR="00B014B0" w:rsidRDefault="00B014B0">
      <w:pPr>
        <w:rPr>
          <w:rFonts w:ascii="Arial" w:eastAsia="Times New Roman" w:hAnsi="Arial" w:cs="Arial"/>
          <w:color w:val="2F5496" w:themeColor="accent1" w:themeShade="BF"/>
          <w:sz w:val="32"/>
          <w:szCs w:val="32"/>
          <w:lang w:eastAsia="sl-SI"/>
        </w:rPr>
      </w:pPr>
      <w:r>
        <w:br w:type="page"/>
      </w:r>
    </w:p>
    <w:p w14:paraId="581D702C" w14:textId="13B2679E" w:rsidR="00D31DEC" w:rsidRPr="00AF5A8D" w:rsidRDefault="00D31DEC" w:rsidP="007255B9">
      <w:pPr>
        <w:pStyle w:val="Naslov1"/>
      </w:pPr>
      <w:bookmarkStart w:id="6" w:name="_Toc48806175"/>
      <w:r w:rsidRPr="007255B9">
        <w:lastRenderedPageBreak/>
        <w:t>PRIHODNJI EVROPSKI</w:t>
      </w:r>
      <w:r w:rsidRPr="00AF5A8D">
        <w:t xml:space="preserve"> OKVIR DIGITALNIH INOVACIJSKIH STIČIŠČ</w:t>
      </w:r>
      <w:bookmarkEnd w:id="6"/>
      <w:r w:rsidRPr="00AF5A8D">
        <w:t xml:space="preserve"> </w:t>
      </w:r>
    </w:p>
    <w:p w14:paraId="35F0889A" w14:textId="77777777" w:rsidR="00964D6B" w:rsidRPr="00AF5A8D" w:rsidRDefault="00D2395B" w:rsidP="00964D6B">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 </w:t>
      </w:r>
    </w:p>
    <w:p w14:paraId="099644B4" w14:textId="119CB6C8" w:rsidR="00C419C5" w:rsidRPr="00AF5A8D" w:rsidRDefault="00A12828" w:rsidP="00964D6B">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 xml:space="preserve">Za prihodnje finančno obdobje bo potrebno upoštevati Evropski sklad za regionalni razvoj za obdobje 2021-2027 (v nadaljevanju ESRR), </w:t>
      </w:r>
      <w:r w:rsidR="006E6C1A" w:rsidRPr="00AF5A8D">
        <w:rPr>
          <w:rFonts w:ascii="Arial" w:eastAsia="Times New Roman" w:hAnsi="Arial" w:cs="Arial"/>
          <w:lang w:eastAsia="sl-SI"/>
        </w:rPr>
        <w:t>ki kot eno ključni</w:t>
      </w:r>
      <w:r w:rsidR="00C419C5" w:rsidRPr="00AF5A8D">
        <w:rPr>
          <w:rFonts w:ascii="Arial" w:eastAsia="Times New Roman" w:hAnsi="Arial" w:cs="Arial"/>
          <w:lang w:eastAsia="sl-SI"/>
        </w:rPr>
        <w:t>h</w:t>
      </w:r>
      <w:r w:rsidR="006E6C1A" w:rsidRPr="00AF5A8D">
        <w:rPr>
          <w:rFonts w:ascii="Arial" w:eastAsia="Times New Roman" w:hAnsi="Arial" w:cs="Arial"/>
          <w:lang w:eastAsia="sl-SI"/>
        </w:rPr>
        <w:t xml:space="preserve"> področij</w:t>
      </w:r>
      <w:r w:rsidR="00C419C5" w:rsidRPr="00AF5A8D">
        <w:rPr>
          <w:rFonts w:ascii="Arial" w:eastAsia="Times New Roman" w:hAnsi="Arial" w:cs="Arial"/>
          <w:lang w:eastAsia="sl-SI"/>
        </w:rPr>
        <w:t xml:space="preserve"> razume</w:t>
      </w:r>
      <w:r w:rsidR="006E6C1A" w:rsidRPr="00AF5A8D">
        <w:rPr>
          <w:rFonts w:ascii="Arial" w:eastAsia="Times New Roman" w:hAnsi="Arial" w:cs="Arial"/>
          <w:lang w:eastAsia="sl-SI"/>
        </w:rPr>
        <w:t xml:space="preserve"> tudi razvoj P</w:t>
      </w:r>
      <w:r w:rsidR="00C419C5" w:rsidRPr="00AF5A8D">
        <w:rPr>
          <w:rFonts w:ascii="Arial" w:eastAsia="Times New Roman" w:hAnsi="Arial" w:cs="Arial"/>
          <w:lang w:eastAsia="sl-SI"/>
        </w:rPr>
        <w:t>a</w:t>
      </w:r>
      <w:r w:rsidR="006E6C1A" w:rsidRPr="00AF5A8D">
        <w:rPr>
          <w:rFonts w:ascii="Arial" w:eastAsia="Times New Roman" w:hAnsi="Arial" w:cs="Arial"/>
          <w:lang w:eastAsia="sl-SI"/>
        </w:rPr>
        <w:t xml:space="preserve">metne Evrope in </w:t>
      </w:r>
      <w:r w:rsidRPr="00AF5A8D">
        <w:rPr>
          <w:rFonts w:ascii="Arial" w:eastAsia="Times New Roman" w:hAnsi="Arial" w:cs="Arial"/>
          <w:lang w:eastAsia="sl-SI"/>
        </w:rPr>
        <w:t xml:space="preserve">kjer bo podrobneje opredeljeno področje digitalne preobrazbe kot horizontalno področje, ki vpliva na digitalizacijo, inovacije, razvoj podjetništva, razvoj novih znanj in kompetenc ipd. </w:t>
      </w:r>
    </w:p>
    <w:p w14:paraId="2960EF9D" w14:textId="77777777" w:rsidR="00A87A07" w:rsidRPr="00AF5A8D" w:rsidRDefault="00A87A07" w:rsidP="00964D6B">
      <w:pPr>
        <w:spacing w:after="0" w:line="240" w:lineRule="auto"/>
        <w:jc w:val="both"/>
        <w:textAlignment w:val="baseline"/>
        <w:rPr>
          <w:rFonts w:ascii="Arial" w:eastAsia="Times New Roman" w:hAnsi="Arial" w:cs="Arial"/>
          <w:lang w:eastAsia="sl-SI"/>
        </w:rPr>
      </w:pPr>
    </w:p>
    <w:p w14:paraId="7BC758F6" w14:textId="06FEEA9D" w:rsidR="00D42900" w:rsidRPr="00AF5A8D" w:rsidRDefault="000D265E" w:rsidP="00964D6B">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Ključni dokument za DIH-e na</w:t>
      </w:r>
      <w:r w:rsidR="00D42900" w:rsidRPr="00AF5A8D">
        <w:rPr>
          <w:rFonts w:ascii="Arial" w:eastAsia="Times New Roman" w:hAnsi="Arial" w:cs="Arial"/>
          <w:lang w:eastAsia="sl-SI"/>
        </w:rPr>
        <w:t xml:space="preserve"> evropski ravni </w:t>
      </w:r>
      <w:r w:rsidR="00A12828" w:rsidRPr="00AF5A8D">
        <w:rPr>
          <w:rFonts w:ascii="Arial" w:eastAsia="Times New Roman" w:hAnsi="Arial" w:cs="Arial"/>
          <w:lang w:eastAsia="sl-SI"/>
        </w:rPr>
        <w:t>pa bo</w:t>
      </w:r>
      <w:r w:rsidR="00D42900" w:rsidRPr="00AF5A8D">
        <w:rPr>
          <w:rFonts w:ascii="Arial" w:eastAsia="Times New Roman" w:hAnsi="Arial" w:cs="Arial"/>
          <w:lang w:eastAsia="sl-SI"/>
        </w:rPr>
        <w:t xml:space="preserve"> Digitalni Evropski Program (</w:t>
      </w:r>
      <w:r w:rsidR="00E13E72" w:rsidRPr="00E13E72">
        <w:rPr>
          <w:rFonts w:ascii="Arial" w:eastAsia="Times New Roman" w:hAnsi="Arial" w:cs="Arial"/>
          <w:i/>
          <w:iCs/>
          <w:lang w:eastAsia="sl-SI"/>
        </w:rPr>
        <w:t xml:space="preserve">ang. </w:t>
      </w:r>
      <w:proofErr w:type="spellStart"/>
      <w:r w:rsidRPr="00E13E72">
        <w:rPr>
          <w:rFonts w:ascii="Arial" w:eastAsia="Times New Roman" w:hAnsi="Arial" w:cs="Arial"/>
          <w:i/>
          <w:iCs/>
          <w:lang w:eastAsia="sl-SI"/>
        </w:rPr>
        <w:t>Digital</w:t>
      </w:r>
      <w:proofErr w:type="spellEnd"/>
      <w:r w:rsidRPr="00E13E72">
        <w:rPr>
          <w:rFonts w:ascii="Arial" w:eastAsia="Times New Roman" w:hAnsi="Arial" w:cs="Arial"/>
          <w:i/>
          <w:iCs/>
          <w:lang w:eastAsia="sl-SI"/>
        </w:rPr>
        <w:t xml:space="preserve"> </w:t>
      </w:r>
      <w:proofErr w:type="spellStart"/>
      <w:r w:rsidRPr="00E13E72">
        <w:rPr>
          <w:rFonts w:ascii="Arial" w:eastAsia="Times New Roman" w:hAnsi="Arial" w:cs="Arial"/>
          <w:i/>
          <w:iCs/>
          <w:lang w:eastAsia="sl-SI"/>
        </w:rPr>
        <w:t>Europe</w:t>
      </w:r>
      <w:proofErr w:type="spellEnd"/>
      <w:r w:rsidRPr="00E13E72">
        <w:rPr>
          <w:rFonts w:ascii="Arial" w:eastAsia="Times New Roman" w:hAnsi="Arial" w:cs="Arial"/>
          <w:i/>
          <w:iCs/>
          <w:lang w:eastAsia="sl-SI"/>
        </w:rPr>
        <w:t xml:space="preserve"> </w:t>
      </w:r>
      <w:proofErr w:type="spellStart"/>
      <w:r w:rsidRPr="00E13E72">
        <w:rPr>
          <w:rFonts w:ascii="Arial" w:eastAsia="Times New Roman" w:hAnsi="Arial" w:cs="Arial"/>
          <w:i/>
          <w:iCs/>
          <w:lang w:eastAsia="sl-SI"/>
        </w:rPr>
        <w:t>Programme</w:t>
      </w:r>
      <w:proofErr w:type="spellEnd"/>
      <w:r w:rsidRPr="00AF5A8D">
        <w:rPr>
          <w:rFonts w:ascii="Arial" w:eastAsia="Times New Roman" w:hAnsi="Arial" w:cs="Arial"/>
          <w:lang w:eastAsia="sl-SI"/>
        </w:rPr>
        <w:t xml:space="preserve">, </w:t>
      </w:r>
      <w:r w:rsidR="00D42900" w:rsidRPr="00AF5A8D">
        <w:rPr>
          <w:rFonts w:ascii="Arial" w:eastAsia="Times New Roman" w:hAnsi="Arial" w:cs="Arial"/>
          <w:lang w:eastAsia="sl-SI"/>
        </w:rPr>
        <w:t>v nadaljevanju</w:t>
      </w:r>
      <w:r w:rsidRPr="00AF5A8D">
        <w:rPr>
          <w:rFonts w:ascii="Arial" w:eastAsia="Times New Roman" w:hAnsi="Arial" w:cs="Arial"/>
          <w:lang w:eastAsia="sl-SI"/>
        </w:rPr>
        <w:t>:</w:t>
      </w:r>
      <w:r w:rsidR="00D42900" w:rsidRPr="00AF5A8D">
        <w:rPr>
          <w:rFonts w:ascii="Arial" w:eastAsia="Times New Roman" w:hAnsi="Arial" w:cs="Arial"/>
          <w:lang w:eastAsia="sl-SI"/>
        </w:rPr>
        <w:t xml:space="preserve"> DEP), ki bo sprejet predvidoma do konca leta 2020 in predstavlja podlago za</w:t>
      </w:r>
      <w:r w:rsidR="00A12828" w:rsidRPr="00AF5A8D">
        <w:rPr>
          <w:rFonts w:ascii="Arial" w:eastAsia="Times New Roman" w:hAnsi="Arial" w:cs="Arial"/>
          <w:lang w:eastAsia="sl-SI"/>
        </w:rPr>
        <w:t xml:space="preserve"> področje digitalnega razvoja za</w:t>
      </w:r>
      <w:r w:rsidR="00D42900" w:rsidRPr="00AF5A8D">
        <w:rPr>
          <w:rFonts w:ascii="Arial" w:eastAsia="Times New Roman" w:hAnsi="Arial" w:cs="Arial"/>
          <w:lang w:eastAsia="sl-SI"/>
        </w:rPr>
        <w:t xml:space="preserve"> novo finančno obdobje 2021-2017</w:t>
      </w:r>
      <w:r w:rsidR="00C419C5" w:rsidRPr="00AF5A8D">
        <w:rPr>
          <w:rFonts w:ascii="Arial" w:eastAsia="Times New Roman" w:hAnsi="Arial" w:cs="Arial"/>
          <w:lang w:eastAsia="sl-SI"/>
        </w:rPr>
        <w:t xml:space="preserve">. </w:t>
      </w:r>
      <w:r w:rsidR="0082197F" w:rsidRPr="00AF5A8D">
        <w:rPr>
          <w:rFonts w:ascii="Arial" w:eastAsia="Times New Roman" w:hAnsi="Arial" w:cs="Arial"/>
          <w:lang w:eastAsia="sl-SI"/>
        </w:rPr>
        <w:t>Tudi prenova strategij pametne specializacije, v evropskem prostoru in v Sloveniji, bo podala nov okvir ravno za področje razvoja, raziskav in inovacij.</w:t>
      </w:r>
    </w:p>
    <w:p w14:paraId="17AD93B2" w14:textId="77777777" w:rsidR="003C19AD" w:rsidRPr="00AF5A8D" w:rsidRDefault="003C19AD" w:rsidP="00964D6B">
      <w:pPr>
        <w:spacing w:after="0" w:line="240" w:lineRule="auto"/>
        <w:jc w:val="both"/>
        <w:textAlignment w:val="baseline"/>
        <w:rPr>
          <w:rFonts w:ascii="Arial" w:eastAsia="Times New Roman" w:hAnsi="Arial" w:cs="Arial"/>
          <w:lang w:eastAsia="sl-SI"/>
        </w:rPr>
      </w:pPr>
    </w:p>
    <w:p w14:paraId="2A096959" w14:textId="39AAC2A1" w:rsidR="00925EE6" w:rsidRPr="00AF5A8D" w:rsidRDefault="003C19AD" w:rsidP="00964D6B">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 xml:space="preserve">Po DEP-u bodo </w:t>
      </w:r>
      <w:r w:rsidR="00964D6B" w:rsidRPr="00AF5A8D">
        <w:rPr>
          <w:rFonts w:ascii="Arial" w:eastAsia="Times New Roman" w:hAnsi="Arial" w:cs="Arial"/>
          <w:lang w:eastAsia="sl-SI"/>
        </w:rPr>
        <w:t>DIH-i</w:t>
      </w:r>
      <w:r w:rsidRPr="00AF5A8D">
        <w:rPr>
          <w:rFonts w:ascii="Arial" w:eastAsia="Times New Roman" w:hAnsi="Arial" w:cs="Arial"/>
          <w:lang w:eastAsia="sl-SI"/>
        </w:rPr>
        <w:t xml:space="preserve"> iz vse Evrope</w:t>
      </w:r>
      <w:r w:rsidR="00964D6B" w:rsidRPr="00AF5A8D">
        <w:rPr>
          <w:rFonts w:ascii="Arial" w:eastAsia="Times New Roman" w:hAnsi="Arial" w:cs="Arial"/>
          <w:lang w:eastAsia="sl-SI"/>
        </w:rPr>
        <w:t xml:space="preserve"> povezani v evropsko mrežo DIH-ov (</w:t>
      </w:r>
      <w:r w:rsidR="00E13E72" w:rsidRPr="00E13E72">
        <w:rPr>
          <w:rFonts w:ascii="Arial" w:eastAsia="Times New Roman" w:hAnsi="Arial" w:cs="Arial"/>
          <w:i/>
          <w:iCs/>
          <w:lang w:eastAsia="sl-SI"/>
        </w:rPr>
        <w:t xml:space="preserve">ang. </w:t>
      </w:r>
      <w:proofErr w:type="spellStart"/>
      <w:r w:rsidR="00964D6B" w:rsidRPr="00E13E72">
        <w:rPr>
          <w:rFonts w:ascii="Arial" w:eastAsia="Times New Roman" w:hAnsi="Arial" w:cs="Arial"/>
          <w:i/>
          <w:iCs/>
          <w:lang w:eastAsia="sl-SI"/>
        </w:rPr>
        <w:t>European</w:t>
      </w:r>
      <w:proofErr w:type="spellEnd"/>
      <w:r w:rsidR="00964D6B" w:rsidRPr="00E13E72">
        <w:rPr>
          <w:rFonts w:ascii="Arial" w:eastAsia="Times New Roman" w:hAnsi="Arial" w:cs="Arial"/>
          <w:i/>
          <w:iCs/>
          <w:lang w:eastAsia="sl-SI"/>
        </w:rPr>
        <w:t> </w:t>
      </w:r>
      <w:proofErr w:type="spellStart"/>
      <w:r w:rsidR="00964D6B" w:rsidRPr="00E13E72">
        <w:rPr>
          <w:rFonts w:ascii="Arial" w:eastAsia="Times New Roman" w:hAnsi="Arial" w:cs="Arial"/>
          <w:i/>
          <w:iCs/>
          <w:lang w:eastAsia="sl-SI"/>
        </w:rPr>
        <w:t>Digital</w:t>
      </w:r>
      <w:proofErr w:type="spellEnd"/>
      <w:r w:rsidR="00964D6B" w:rsidRPr="00E13E72">
        <w:rPr>
          <w:rFonts w:ascii="Arial" w:eastAsia="Times New Roman" w:hAnsi="Arial" w:cs="Arial"/>
          <w:i/>
          <w:iCs/>
          <w:lang w:eastAsia="sl-SI"/>
        </w:rPr>
        <w:t> </w:t>
      </w:r>
      <w:proofErr w:type="spellStart"/>
      <w:r w:rsidR="00964D6B" w:rsidRPr="00E13E72">
        <w:rPr>
          <w:rFonts w:ascii="Arial" w:eastAsia="Times New Roman" w:hAnsi="Arial" w:cs="Arial"/>
          <w:i/>
          <w:iCs/>
          <w:lang w:eastAsia="sl-SI"/>
        </w:rPr>
        <w:t>innovation</w:t>
      </w:r>
      <w:proofErr w:type="spellEnd"/>
      <w:r w:rsidR="00964D6B" w:rsidRPr="00E13E72">
        <w:rPr>
          <w:rFonts w:ascii="Arial" w:eastAsia="Times New Roman" w:hAnsi="Arial" w:cs="Arial"/>
          <w:i/>
          <w:iCs/>
          <w:lang w:eastAsia="sl-SI"/>
        </w:rPr>
        <w:t> </w:t>
      </w:r>
      <w:proofErr w:type="spellStart"/>
      <w:r w:rsidR="002B4A97" w:rsidRPr="00E13E72">
        <w:rPr>
          <w:rFonts w:ascii="Arial" w:eastAsia="Times New Roman" w:hAnsi="Arial" w:cs="Arial"/>
          <w:i/>
          <w:iCs/>
          <w:lang w:eastAsia="sl-SI"/>
        </w:rPr>
        <w:t>H</w:t>
      </w:r>
      <w:r w:rsidR="00964D6B" w:rsidRPr="00E13E72">
        <w:rPr>
          <w:rFonts w:ascii="Arial" w:eastAsia="Times New Roman" w:hAnsi="Arial" w:cs="Arial"/>
          <w:i/>
          <w:iCs/>
          <w:lang w:eastAsia="sl-SI"/>
        </w:rPr>
        <w:t>ubs</w:t>
      </w:r>
      <w:proofErr w:type="spellEnd"/>
      <w:r w:rsidRPr="00E13E72">
        <w:rPr>
          <w:rFonts w:ascii="Arial" w:eastAsia="Times New Roman" w:hAnsi="Arial" w:cs="Arial"/>
          <w:i/>
          <w:iCs/>
          <w:lang w:eastAsia="sl-SI"/>
        </w:rPr>
        <w:t>,</w:t>
      </w:r>
      <w:r w:rsidRPr="00AF5A8D">
        <w:rPr>
          <w:rFonts w:ascii="Arial" w:eastAsia="Times New Roman" w:hAnsi="Arial" w:cs="Arial"/>
          <w:lang w:eastAsia="sl-SI"/>
        </w:rPr>
        <w:t xml:space="preserve"> </w:t>
      </w:r>
      <w:r w:rsidR="00964D6B" w:rsidRPr="00AF5A8D">
        <w:rPr>
          <w:rFonts w:ascii="Arial" w:eastAsia="Times New Roman" w:hAnsi="Arial" w:cs="Arial"/>
          <w:lang w:eastAsia="sl-SI"/>
        </w:rPr>
        <w:t>v nadaljevanju</w:t>
      </w:r>
      <w:r w:rsidRPr="00AF5A8D">
        <w:rPr>
          <w:rFonts w:ascii="Arial" w:eastAsia="Times New Roman" w:hAnsi="Arial" w:cs="Arial"/>
          <w:lang w:eastAsia="sl-SI"/>
        </w:rPr>
        <w:t>:</w:t>
      </w:r>
      <w:r w:rsidR="00964D6B" w:rsidRPr="00AF5A8D">
        <w:rPr>
          <w:rFonts w:ascii="Arial" w:eastAsia="Times New Roman" w:hAnsi="Arial" w:cs="Arial"/>
          <w:lang w:eastAsia="sl-SI"/>
        </w:rPr>
        <w:t> EDIH), kjer bo zagotovljeno ustrezno sodelovanje, prenos znanj, dobrih praks in izkušenj</w:t>
      </w:r>
      <w:r w:rsidR="00052837">
        <w:rPr>
          <w:rFonts w:ascii="Arial" w:eastAsia="Times New Roman" w:hAnsi="Arial" w:cs="Arial"/>
          <w:lang w:eastAsia="sl-SI"/>
        </w:rPr>
        <w:t>, ter ustrezna specializacija DIH-ov in s tem poglobljena znanja na izbranem področju</w:t>
      </w:r>
      <w:r w:rsidR="00964D6B" w:rsidRPr="00AF5A8D">
        <w:rPr>
          <w:rFonts w:ascii="Arial" w:eastAsia="Times New Roman" w:hAnsi="Arial" w:cs="Arial"/>
          <w:lang w:eastAsia="sl-SI"/>
        </w:rPr>
        <w:t>. </w:t>
      </w:r>
      <w:r w:rsidR="00925EE6" w:rsidRPr="00AF5A8D">
        <w:rPr>
          <w:rFonts w:ascii="Arial" w:eastAsia="Times New Roman" w:hAnsi="Arial" w:cs="Arial"/>
          <w:lang w:eastAsia="sl-SI"/>
        </w:rPr>
        <w:t>Za povezovanje EDIH-ov bo skrbel Pospeševalnik za digitalno preobrazbo (</w:t>
      </w:r>
      <w:r w:rsidR="00925EE6" w:rsidRPr="00AF5A8D">
        <w:rPr>
          <w:rFonts w:ascii="Arial" w:eastAsia="Times New Roman" w:hAnsi="Arial" w:cs="Arial"/>
          <w:i/>
          <w:iCs/>
          <w:lang w:eastAsia="sl-SI"/>
        </w:rPr>
        <w:t xml:space="preserve">ang. </w:t>
      </w:r>
      <w:proofErr w:type="spellStart"/>
      <w:r w:rsidR="00925EE6" w:rsidRPr="00AF5A8D">
        <w:rPr>
          <w:rFonts w:ascii="Arial" w:eastAsia="Times New Roman" w:hAnsi="Arial" w:cs="Arial"/>
          <w:i/>
          <w:iCs/>
          <w:lang w:eastAsia="sl-SI"/>
        </w:rPr>
        <w:t>Digital</w:t>
      </w:r>
      <w:proofErr w:type="spellEnd"/>
      <w:r w:rsidR="00925EE6" w:rsidRPr="00AF5A8D">
        <w:rPr>
          <w:rFonts w:ascii="Arial" w:eastAsia="Times New Roman" w:hAnsi="Arial" w:cs="Arial"/>
          <w:i/>
          <w:iCs/>
          <w:lang w:eastAsia="sl-SI"/>
        </w:rPr>
        <w:t xml:space="preserve"> </w:t>
      </w:r>
      <w:proofErr w:type="spellStart"/>
      <w:r w:rsidR="00925EE6" w:rsidRPr="00AF5A8D">
        <w:rPr>
          <w:rFonts w:ascii="Arial" w:eastAsia="Times New Roman" w:hAnsi="Arial" w:cs="Arial"/>
          <w:i/>
          <w:iCs/>
          <w:lang w:eastAsia="sl-SI"/>
        </w:rPr>
        <w:t>transformation</w:t>
      </w:r>
      <w:proofErr w:type="spellEnd"/>
      <w:r w:rsidR="00925EE6" w:rsidRPr="00AF5A8D">
        <w:rPr>
          <w:rFonts w:ascii="Arial" w:eastAsia="Times New Roman" w:hAnsi="Arial" w:cs="Arial"/>
          <w:i/>
          <w:iCs/>
          <w:lang w:eastAsia="sl-SI"/>
        </w:rPr>
        <w:t xml:space="preserve"> </w:t>
      </w:r>
      <w:proofErr w:type="spellStart"/>
      <w:r w:rsidR="00925EE6" w:rsidRPr="00AF5A8D">
        <w:rPr>
          <w:rFonts w:ascii="Arial" w:eastAsia="Times New Roman" w:hAnsi="Arial" w:cs="Arial"/>
          <w:i/>
          <w:iCs/>
          <w:lang w:eastAsia="sl-SI"/>
        </w:rPr>
        <w:t>Accelerator</w:t>
      </w:r>
      <w:proofErr w:type="spellEnd"/>
      <w:r w:rsidR="00925EE6" w:rsidRPr="00AF5A8D">
        <w:rPr>
          <w:rFonts w:ascii="Arial" w:eastAsia="Times New Roman" w:hAnsi="Arial" w:cs="Arial"/>
          <w:lang w:eastAsia="sl-SI"/>
        </w:rPr>
        <w:t xml:space="preserve">, v nadaljevanju DTA), ki bo odgovoren za povezovanje, sodelovanje in mreženje ter bo preko svojih aktivnosti pospeševal digitalno preobrazbo v evropskem prostoru. </w:t>
      </w:r>
    </w:p>
    <w:p w14:paraId="20B95501" w14:textId="77777777" w:rsidR="00925EE6" w:rsidRPr="00AF5A8D" w:rsidRDefault="00925EE6" w:rsidP="00964D6B">
      <w:pPr>
        <w:spacing w:after="0" w:line="240" w:lineRule="auto"/>
        <w:jc w:val="both"/>
        <w:textAlignment w:val="baseline"/>
        <w:rPr>
          <w:rFonts w:ascii="Arial" w:eastAsia="Times New Roman" w:hAnsi="Arial" w:cs="Arial"/>
          <w:lang w:eastAsia="sl-SI"/>
        </w:rPr>
      </w:pPr>
    </w:p>
    <w:p w14:paraId="0BE3984D" w14:textId="461B4F2D" w:rsidR="003C19AD" w:rsidRPr="00AF5A8D" w:rsidRDefault="00925EE6" w:rsidP="00964D6B">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Ključne podporne naloge DTA bodo:</w:t>
      </w:r>
    </w:p>
    <w:p w14:paraId="00FED12C" w14:textId="2E2BC6FA" w:rsidR="00925EE6" w:rsidRPr="00AF5A8D" w:rsidRDefault="00925EE6" w:rsidP="005D4C56">
      <w:pPr>
        <w:pStyle w:val="Odstavekseznama"/>
        <w:numPr>
          <w:ilvl w:val="0"/>
          <w:numId w:val="12"/>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Usmer</w:t>
      </w:r>
      <w:r w:rsidR="31DEF3EF" w:rsidRPr="00AF5A8D">
        <w:rPr>
          <w:rFonts w:ascii="Arial" w:eastAsia="Times New Roman" w:hAnsi="Arial" w:cs="Arial"/>
          <w:lang w:eastAsia="sl-SI"/>
        </w:rPr>
        <w:t>janje</w:t>
      </w:r>
      <w:r w:rsidR="44D570FB" w:rsidRPr="00AF5A8D">
        <w:rPr>
          <w:rFonts w:ascii="Arial" w:eastAsia="Times New Roman" w:hAnsi="Arial" w:cs="Arial"/>
          <w:lang w:eastAsia="sl-SI"/>
        </w:rPr>
        <w:t xml:space="preserve"> </w:t>
      </w:r>
      <w:r w:rsidRPr="00AF5A8D">
        <w:rPr>
          <w:rFonts w:ascii="Arial" w:eastAsia="Times New Roman" w:hAnsi="Arial" w:cs="Arial"/>
          <w:lang w:eastAsia="sl-SI"/>
        </w:rPr>
        <w:t>stičišč.</w:t>
      </w:r>
    </w:p>
    <w:p w14:paraId="320C507C" w14:textId="757F88B5" w:rsidR="00925EE6" w:rsidRPr="00AF5A8D" w:rsidRDefault="00925EE6" w:rsidP="005D4C56">
      <w:pPr>
        <w:pStyle w:val="Odstavekseznama"/>
        <w:numPr>
          <w:ilvl w:val="0"/>
          <w:numId w:val="12"/>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Vzpostavitev in vzdrževanje interaktivnega kataloga stičišč in drugih digitalnih kapacitet podprtih preko DEP.</w:t>
      </w:r>
    </w:p>
    <w:p w14:paraId="4DE5B3F4" w14:textId="281D1057" w:rsidR="00925EE6" w:rsidRPr="00AF5A8D" w:rsidRDefault="00925EE6" w:rsidP="005D4C56">
      <w:pPr>
        <w:pStyle w:val="Odstavekseznama"/>
        <w:numPr>
          <w:ilvl w:val="0"/>
          <w:numId w:val="12"/>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Usposabljanje »trenerjev« (</w:t>
      </w:r>
      <w:r w:rsidRPr="00AF5A8D">
        <w:rPr>
          <w:rFonts w:ascii="Arial" w:eastAsia="Times New Roman" w:hAnsi="Arial" w:cs="Arial"/>
          <w:i/>
          <w:lang w:eastAsia="sl-SI"/>
        </w:rPr>
        <w:t xml:space="preserve">ang. </w:t>
      </w:r>
      <w:proofErr w:type="spellStart"/>
      <w:r w:rsidRPr="00AF5A8D">
        <w:rPr>
          <w:rFonts w:ascii="Arial" w:eastAsia="Times New Roman" w:hAnsi="Arial" w:cs="Arial"/>
          <w:i/>
          <w:lang w:eastAsia="sl-SI"/>
        </w:rPr>
        <w:t>Train</w:t>
      </w:r>
      <w:proofErr w:type="spellEnd"/>
      <w:r w:rsidRPr="00AF5A8D">
        <w:rPr>
          <w:rFonts w:ascii="Arial" w:eastAsia="Times New Roman" w:hAnsi="Arial" w:cs="Arial"/>
          <w:i/>
          <w:lang w:eastAsia="sl-SI"/>
        </w:rPr>
        <w:t xml:space="preserve"> </w:t>
      </w:r>
      <w:proofErr w:type="spellStart"/>
      <w:r w:rsidRPr="00AF5A8D">
        <w:rPr>
          <w:rFonts w:ascii="Arial" w:eastAsia="Times New Roman" w:hAnsi="Arial" w:cs="Arial"/>
          <w:i/>
          <w:lang w:eastAsia="sl-SI"/>
        </w:rPr>
        <w:t>the</w:t>
      </w:r>
      <w:proofErr w:type="spellEnd"/>
      <w:r w:rsidRPr="00AF5A8D">
        <w:rPr>
          <w:rFonts w:ascii="Arial" w:eastAsia="Times New Roman" w:hAnsi="Arial" w:cs="Arial"/>
          <w:i/>
          <w:lang w:eastAsia="sl-SI"/>
        </w:rPr>
        <w:t xml:space="preserve"> </w:t>
      </w:r>
      <w:proofErr w:type="spellStart"/>
      <w:r w:rsidRPr="00AF5A8D">
        <w:rPr>
          <w:rFonts w:ascii="Arial" w:eastAsia="Times New Roman" w:hAnsi="Arial" w:cs="Arial"/>
          <w:i/>
          <w:lang w:eastAsia="sl-SI"/>
        </w:rPr>
        <w:t>trainer</w:t>
      </w:r>
      <w:proofErr w:type="spellEnd"/>
      <w:r w:rsidRPr="00AF5A8D">
        <w:rPr>
          <w:rFonts w:ascii="Arial" w:eastAsia="Times New Roman" w:hAnsi="Arial" w:cs="Arial"/>
          <w:lang w:eastAsia="sl-SI"/>
        </w:rPr>
        <w:t>).</w:t>
      </w:r>
    </w:p>
    <w:p w14:paraId="7E08A7D4" w14:textId="18D8F5E2" w:rsidR="00925EE6" w:rsidRPr="00AF5A8D" w:rsidRDefault="00925EE6" w:rsidP="005D4C56">
      <w:pPr>
        <w:pStyle w:val="Odstavekseznama"/>
        <w:numPr>
          <w:ilvl w:val="0"/>
          <w:numId w:val="12"/>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Vzpostavljanje skupnosti med EDIH-i</w:t>
      </w:r>
      <w:r w:rsidR="3CA46F68" w:rsidRPr="00AF5A8D">
        <w:rPr>
          <w:rFonts w:ascii="Arial" w:eastAsia="Times New Roman" w:hAnsi="Arial" w:cs="Arial"/>
          <w:lang w:eastAsia="sl-SI"/>
        </w:rPr>
        <w:t>,</w:t>
      </w:r>
      <w:r w:rsidRPr="00AF5A8D">
        <w:rPr>
          <w:rFonts w:ascii="Arial" w:eastAsia="Times New Roman" w:hAnsi="Arial" w:cs="Arial"/>
          <w:lang w:eastAsia="sl-SI"/>
        </w:rPr>
        <w:t xml:space="preserve"> npr. geografsko, sektorsko ipd.</w:t>
      </w:r>
    </w:p>
    <w:p w14:paraId="36801C71" w14:textId="607D2841" w:rsidR="00925EE6" w:rsidRPr="00AF5A8D" w:rsidRDefault="00925EE6" w:rsidP="005D4C56">
      <w:pPr>
        <w:pStyle w:val="Odstavekseznama"/>
        <w:numPr>
          <w:ilvl w:val="0"/>
          <w:numId w:val="12"/>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Povezovanje deležnikov, EDIH-ov itd.</w:t>
      </w:r>
    </w:p>
    <w:p w14:paraId="7BD3F9B5" w14:textId="53C407AB" w:rsidR="00925EE6" w:rsidRPr="00AF5A8D" w:rsidRDefault="00925EE6" w:rsidP="005D4C56">
      <w:pPr>
        <w:pStyle w:val="Odstavekseznama"/>
        <w:numPr>
          <w:ilvl w:val="0"/>
          <w:numId w:val="12"/>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Usposabljanje glede finančnih mehanizmov.</w:t>
      </w:r>
    </w:p>
    <w:p w14:paraId="26DEFE07" w14:textId="7370F393" w:rsidR="00925EE6" w:rsidRPr="00AF5A8D" w:rsidRDefault="00925EE6" w:rsidP="005D4C56">
      <w:pPr>
        <w:pStyle w:val="Odstavekseznama"/>
        <w:numPr>
          <w:ilvl w:val="0"/>
          <w:numId w:val="12"/>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Informiranje glede usposabljanj vezanih na napredne digitalne veščine in znanja.</w:t>
      </w:r>
    </w:p>
    <w:p w14:paraId="2EBBBDE6" w14:textId="36B10F05" w:rsidR="00925EE6" w:rsidRPr="00AF5A8D" w:rsidRDefault="00925EE6" w:rsidP="005D4C56">
      <w:pPr>
        <w:pStyle w:val="Odstavekseznama"/>
        <w:numPr>
          <w:ilvl w:val="0"/>
          <w:numId w:val="12"/>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Povezovanje z že obstoječimi evropskimi iniciativami</w:t>
      </w:r>
      <w:r w:rsidR="6DD7C783" w:rsidRPr="00AF5A8D">
        <w:rPr>
          <w:rFonts w:ascii="Arial" w:eastAsia="Times New Roman" w:hAnsi="Arial" w:cs="Arial"/>
          <w:lang w:eastAsia="sl-SI"/>
        </w:rPr>
        <w:t>,</w:t>
      </w:r>
      <w:r w:rsidRPr="00AF5A8D">
        <w:rPr>
          <w:rFonts w:ascii="Arial" w:eastAsia="Times New Roman" w:hAnsi="Arial" w:cs="Arial"/>
          <w:lang w:eastAsia="sl-SI"/>
        </w:rPr>
        <w:t xml:space="preserve"> npr. Start up </w:t>
      </w:r>
      <w:proofErr w:type="spellStart"/>
      <w:r w:rsidRPr="00AF5A8D">
        <w:rPr>
          <w:rFonts w:ascii="Arial" w:eastAsia="Times New Roman" w:hAnsi="Arial" w:cs="Arial"/>
          <w:lang w:eastAsia="sl-SI"/>
        </w:rPr>
        <w:t>Europe</w:t>
      </w:r>
      <w:proofErr w:type="spellEnd"/>
      <w:r w:rsidRPr="00AF5A8D">
        <w:rPr>
          <w:rFonts w:ascii="Arial" w:eastAsia="Times New Roman" w:hAnsi="Arial" w:cs="Arial"/>
          <w:lang w:eastAsia="sl-SI"/>
        </w:rPr>
        <w:t xml:space="preserve">, </w:t>
      </w:r>
      <w:r w:rsidR="00052837">
        <w:rPr>
          <w:rFonts w:ascii="Arial" w:eastAsia="Times New Roman" w:hAnsi="Arial" w:cs="Arial"/>
          <w:lang w:eastAsia="sl-SI"/>
        </w:rPr>
        <w:t>evropska podjetniška mreža (</w:t>
      </w:r>
      <w:r w:rsidRPr="00AF5A8D">
        <w:rPr>
          <w:rFonts w:ascii="Arial" w:eastAsia="Times New Roman" w:hAnsi="Arial" w:cs="Arial"/>
          <w:lang w:eastAsia="sl-SI"/>
        </w:rPr>
        <w:t>EEN</w:t>
      </w:r>
      <w:r w:rsidR="00052837">
        <w:rPr>
          <w:rFonts w:ascii="Arial" w:eastAsia="Times New Roman" w:hAnsi="Arial" w:cs="Arial"/>
          <w:lang w:eastAsia="sl-SI"/>
        </w:rPr>
        <w:t>),</w:t>
      </w:r>
      <w:r w:rsidRPr="00AF5A8D">
        <w:rPr>
          <w:rFonts w:ascii="Arial" w:eastAsia="Times New Roman" w:hAnsi="Arial" w:cs="Arial"/>
          <w:lang w:eastAsia="sl-SI"/>
        </w:rPr>
        <w:t xml:space="preserve"> ipd.</w:t>
      </w:r>
    </w:p>
    <w:p w14:paraId="1130C868" w14:textId="099B6E30" w:rsidR="00925EE6" w:rsidRPr="00AF5A8D" w:rsidRDefault="00925EE6" w:rsidP="005D4C56">
      <w:pPr>
        <w:pStyle w:val="Odstavekseznama"/>
        <w:numPr>
          <w:ilvl w:val="0"/>
          <w:numId w:val="12"/>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Zagotavljanje vseh informacij glede možne podpore za MSP preko Obzorja Evropa.</w:t>
      </w:r>
    </w:p>
    <w:p w14:paraId="3A3E7857" w14:textId="512FDB0A" w:rsidR="00925EE6" w:rsidRPr="00AF5A8D" w:rsidRDefault="00925EE6" w:rsidP="005D4C56">
      <w:pPr>
        <w:pStyle w:val="Odstavekseznama"/>
        <w:numPr>
          <w:ilvl w:val="0"/>
          <w:numId w:val="12"/>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Povezovanje z regionalnimi in nacionalnimi pripravljavci politik in strategij.</w:t>
      </w:r>
    </w:p>
    <w:p w14:paraId="33F2EC5F" w14:textId="47F9A029" w:rsidR="00925EE6" w:rsidRPr="00AF5A8D" w:rsidRDefault="00925EE6" w:rsidP="005D4C56">
      <w:pPr>
        <w:pStyle w:val="Odstavekseznama"/>
        <w:numPr>
          <w:ilvl w:val="0"/>
          <w:numId w:val="12"/>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Zagotavljanje medijske prisotnosti.</w:t>
      </w:r>
    </w:p>
    <w:p w14:paraId="417887AC" w14:textId="36EF304A" w:rsidR="00925EE6" w:rsidRPr="00AF5A8D" w:rsidRDefault="00925EE6" w:rsidP="005D4C56">
      <w:pPr>
        <w:pStyle w:val="Odstavekseznama"/>
        <w:numPr>
          <w:ilvl w:val="0"/>
          <w:numId w:val="12"/>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Ocenjevanje učinkov</w:t>
      </w:r>
      <w:r w:rsidR="74C8FC8F" w:rsidRPr="00AF5A8D">
        <w:rPr>
          <w:rFonts w:ascii="Arial" w:eastAsia="Times New Roman" w:hAnsi="Arial" w:cs="Arial"/>
          <w:lang w:eastAsia="sl-SI"/>
        </w:rPr>
        <w:t>,</w:t>
      </w:r>
      <w:r w:rsidRPr="00AF5A8D">
        <w:rPr>
          <w:rFonts w:ascii="Arial" w:eastAsia="Times New Roman" w:hAnsi="Arial" w:cs="Arial"/>
          <w:lang w:eastAsia="sl-SI"/>
        </w:rPr>
        <w:t xml:space="preserve"> npr. analize.</w:t>
      </w:r>
    </w:p>
    <w:p w14:paraId="60868833" w14:textId="77777777" w:rsidR="00925EE6" w:rsidRPr="00AF5A8D" w:rsidRDefault="00925EE6" w:rsidP="00964D6B">
      <w:pPr>
        <w:spacing w:after="0" w:line="240" w:lineRule="auto"/>
        <w:jc w:val="both"/>
        <w:textAlignment w:val="baseline"/>
        <w:rPr>
          <w:rFonts w:ascii="Arial" w:eastAsia="Times New Roman" w:hAnsi="Arial" w:cs="Arial"/>
          <w:lang w:eastAsia="sl-SI"/>
        </w:rPr>
      </w:pPr>
    </w:p>
    <w:p w14:paraId="79E4BE01" w14:textId="347E03B3" w:rsidR="00925EE6" w:rsidRPr="00AF5A8D" w:rsidRDefault="00925EE6" w:rsidP="00964D6B">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DTA bo skrbel za potrebno povezovanje z evropskimi predstavniki in zagotav</w:t>
      </w:r>
      <w:r w:rsidR="001028BB" w:rsidRPr="00AF5A8D">
        <w:rPr>
          <w:rFonts w:ascii="Arial" w:eastAsia="Times New Roman" w:hAnsi="Arial" w:cs="Arial"/>
          <w:lang w:eastAsia="sl-SI"/>
        </w:rPr>
        <w:t>ljal potrebno podporo za povezo</w:t>
      </w:r>
      <w:r w:rsidRPr="00AF5A8D">
        <w:rPr>
          <w:rFonts w:ascii="Arial" w:eastAsia="Times New Roman" w:hAnsi="Arial" w:cs="Arial"/>
          <w:lang w:eastAsia="sl-SI"/>
        </w:rPr>
        <w:t>v</w:t>
      </w:r>
      <w:r w:rsidR="001028BB" w:rsidRPr="00AF5A8D">
        <w:rPr>
          <w:rFonts w:ascii="Arial" w:eastAsia="Times New Roman" w:hAnsi="Arial" w:cs="Arial"/>
          <w:lang w:eastAsia="sl-SI"/>
        </w:rPr>
        <w:t>a</w:t>
      </w:r>
      <w:r w:rsidRPr="00AF5A8D">
        <w:rPr>
          <w:rFonts w:ascii="Arial" w:eastAsia="Times New Roman" w:hAnsi="Arial" w:cs="Arial"/>
          <w:lang w:eastAsia="sl-SI"/>
        </w:rPr>
        <w:t>nje vseh delov DEP-a</w:t>
      </w:r>
      <w:r w:rsidR="001028BB" w:rsidRPr="00AF5A8D">
        <w:rPr>
          <w:rFonts w:ascii="Arial" w:eastAsia="Times New Roman" w:hAnsi="Arial" w:cs="Arial"/>
          <w:lang w:eastAsia="sl-SI"/>
        </w:rPr>
        <w:t>, z namenom višati evropsko dodano vrednost.</w:t>
      </w:r>
    </w:p>
    <w:p w14:paraId="5A5432F6" w14:textId="77777777" w:rsidR="001028BB" w:rsidRPr="00AF5A8D" w:rsidRDefault="001028BB" w:rsidP="00964D6B">
      <w:pPr>
        <w:spacing w:after="0" w:line="240" w:lineRule="auto"/>
        <w:jc w:val="both"/>
        <w:textAlignment w:val="baseline"/>
        <w:rPr>
          <w:rFonts w:ascii="Arial" w:eastAsia="Times New Roman" w:hAnsi="Arial" w:cs="Arial"/>
          <w:lang w:eastAsia="sl-SI"/>
        </w:rPr>
      </w:pPr>
    </w:p>
    <w:p w14:paraId="0E90A0DE" w14:textId="3C7E31BC" w:rsidR="00964D6B" w:rsidRPr="00AF5A8D" w:rsidRDefault="004F66DE" w:rsidP="4DC2197E">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Predvideno je, da naj b</w:t>
      </w:r>
      <w:r w:rsidR="00964D6B" w:rsidRPr="00AF5A8D">
        <w:rPr>
          <w:rFonts w:ascii="Arial" w:eastAsia="Times New Roman" w:hAnsi="Arial" w:cs="Arial"/>
          <w:lang w:eastAsia="sl-SI"/>
        </w:rPr>
        <w:t>o v jedru EDIH-a raziskovalno-tehnološka organizacija ali univerzitetni laboratorij, ki nudi potrebne tehnološke storitve in ima na razpolago ustrezno opremo, znanja in kompetence. EDIH-i lahko sodelujejo tudi z ostalimi partnerji, ki skrbijo za razvoj in inovacije</w:t>
      </w:r>
      <w:r w:rsidR="00214C1A" w:rsidRPr="00AF5A8D">
        <w:rPr>
          <w:rFonts w:ascii="Arial" w:eastAsia="Times New Roman" w:hAnsi="Arial" w:cs="Arial"/>
          <w:lang w:eastAsia="sl-SI"/>
        </w:rPr>
        <w:t xml:space="preserve"> oziroma so del inovacijskega ekosistema</w:t>
      </w:r>
      <w:r w:rsidR="00964D6B" w:rsidRPr="00AF5A8D">
        <w:rPr>
          <w:rFonts w:ascii="Arial" w:eastAsia="Times New Roman" w:hAnsi="Arial" w:cs="Arial"/>
          <w:lang w:eastAsia="sl-SI"/>
        </w:rPr>
        <w:t>.  </w:t>
      </w:r>
      <w:r w:rsidR="1736503E" w:rsidRPr="00AF5A8D">
        <w:rPr>
          <w:rFonts w:ascii="Arial" w:eastAsia="Times New Roman" w:hAnsi="Arial" w:cs="Arial"/>
          <w:lang w:eastAsia="sl-SI"/>
        </w:rPr>
        <w:t>S tem želi EK popolniti trenutno vrzel na tem področju, zato tudi predvide</w:t>
      </w:r>
      <w:r w:rsidR="126A3DE9" w:rsidRPr="00AF5A8D">
        <w:rPr>
          <w:rFonts w:ascii="Arial" w:eastAsia="Times New Roman" w:hAnsi="Arial" w:cs="Arial"/>
          <w:lang w:eastAsia="sl-SI"/>
        </w:rPr>
        <w:t>v</w:t>
      </w:r>
      <w:r w:rsidR="1736503E" w:rsidRPr="00AF5A8D">
        <w:rPr>
          <w:rFonts w:ascii="Arial" w:eastAsia="Times New Roman" w:hAnsi="Arial" w:cs="Arial"/>
          <w:lang w:eastAsia="sl-SI"/>
        </w:rPr>
        <w:t>a, da v primeru sofinanciranja oprema ostane na voljo tudi p</w:t>
      </w:r>
      <w:r w:rsidR="4C3B31C2" w:rsidRPr="00AF5A8D">
        <w:rPr>
          <w:rFonts w:ascii="Arial" w:eastAsia="Times New Roman" w:hAnsi="Arial" w:cs="Arial"/>
          <w:lang w:eastAsia="sl-SI"/>
        </w:rPr>
        <w:t>o zaključenem projektu, vsekakor pa ni namen posegati na že obstoječ trg.</w:t>
      </w:r>
      <w:r w:rsidR="617C1B91" w:rsidRPr="00AF5A8D">
        <w:rPr>
          <w:rFonts w:ascii="Arial" w:eastAsia="Times New Roman" w:hAnsi="Arial" w:cs="Arial"/>
          <w:lang w:eastAsia="sl-SI"/>
        </w:rPr>
        <w:t xml:space="preserve"> Finančno podporo DIH-u lahko nudi tudi zasebni investitor, vendar ima lahko ne glede na višino investicije zgolj omejen</w:t>
      </w:r>
      <w:r w:rsidR="03D9679E" w:rsidRPr="00AF5A8D">
        <w:rPr>
          <w:rFonts w:ascii="Arial" w:eastAsia="Times New Roman" w:hAnsi="Arial" w:cs="Arial"/>
          <w:lang w:eastAsia="sl-SI"/>
        </w:rPr>
        <w:t xml:space="preserve"> (največ 20 %)</w:t>
      </w:r>
      <w:r w:rsidR="617C1B91" w:rsidRPr="00AF5A8D">
        <w:rPr>
          <w:rFonts w:ascii="Arial" w:eastAsia="Times New Roman" w:hAnsi="Arial" w:cs="Arial"/>
          <w:lang w:eastAsia="sl-SI"/>
        </w:rPr>
        <w:t xml:space="preserve"> vpliv na njegovo delovanje.</w:t>
      </w:r>
    </w:p>
    <w:p w14:paraId="6B515302" w14:textId="77777777" w:rsidR="00964D6B" w:rsidRPr="00AF5A8D" w:rsidRDefault="00964D6B" w:rsidP="00964D6B">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 </w:t>
      </w:r>
    </w:p>
    <w:p w14:paraId="31276FFF" w14:textId="3B6BD8EE" w:rsidR="00FA26FB" w:rsidRPr="00AF5A8D" w:rsidRDefault="00D2395B" w:rsidP="00D2395B">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lastRenderedPageBreak/>
        <w:t xml:space="preserve">Zaželeno je, da se delovanje </w:t>
      </w:r>
      <w:r w:rsidR="00D44628" w:rsidRPr="00AF5A8D">
        <w:rPr>
          <w:rFonts w:ascii="Arial" w:eastAsia="Times New Roman" w:hAnsi="Arial" w:cs="Arial"/>
          <w:lang w:eastAsia="sl-SI"/>
        </w:rPr>
        <w:t>E</w:t>
      </w:r>
      <w:r w:rsidRPr="00AF5A8D">
        <w:rPr>
          <w:rFonts w:ascii="Arial" w:eastAsia="Times New Roman" w:hAnsi="Arial" w:cs="Arial"/>
          <w:lang w:eastAsia="sl-SI"/>
        </w:rPr>
        <w:t>DIH-ov povezuje z drugimi deli DEP (“</w:t>
      </w:r>
      <w:proofErr w:type="spellStart"/>
      <w:r w:rsidRPr="00AF5A8D">
        <w:rPr>
          <w:rFonts w:ascii="Arial" w:eastAsia="Times New Roman" w:hAnsi="Arial" w:cs="Arial"/>
          <w:lang w:eastAsia="sl-SI"/>
        </w:rPr>
        <w:t>train</w:t>
      </w:r>
      <w:proofErr w:type="spellEnd"/>
      <w:r w:rsidRPr="00AF5A8D">
        <w:rPr>
          <w:rFonts w:ascii="Arial" w:eastAsia="Times New Roman" w:hAnsi="Arial" w:cs="Arial"/>
          <w:lang w:eastAsia="sl-SI"/>
        </w:rPr>
        <w:t> </w:t>
      </w:r>
      <w:proofErr w:type="spellStart"/>
      <w:r w:rsidRPr="00AF5A8D">
        <w:rPr>
          <w:rFonts w:ascii="Arial" w:eastAsia="Times New Roman" w:hAnsi="Arial" w:cs="Arial"/>
          <w:lang w:eastAsia="sl-SI"/>
        </w:rPr>
        <w:t>the</w:t>
      </w:r>
      <w:proofErr w:type="spellEnd"/>
      <w:r w:rsidRPr="00AF5A8D">
        <w:rPr>
          <w:rFonts w:ascii="Arial" w:eastAsia="Times New Roman" w:hAnsi="Arial" w:cs="Arial"/>
          <w:lang w:eastAsia="sl-SI"/>
        </w:rPr>
        <w:t> </w:t>
      </w:r>
      <w:proofErr w:type="spellStart"/>
      <w:r w:rsidRPr="00AF5A8D">
        <w:rPr>
          <w:rFonts w:ascii="Arial" w:eastAsia="Times New Roman" w:hAnsi="Arial" w:cs="Arial"/>
          <w:lang w:eastAsia="sl-SI"/>
        </w:rPr>
        <w:t>trainer</w:t>
      </w:r>
      <w:proofErr w:type="spellEnd"/>
      <w:r w:rsidRPr="00AF5A8D">
        <w:rPr>
          <w:rFonts w:ascii="Arial" w:eastAsia="Times New Roman" w:hAnsi="Arial" w:cs="Arial"/>
          <w:lang w:eastAsia="sl-SI"/>
        </w:rPr>
        <w:t>”, centri odličnosti na področju umetne inteligence, kibernetska varnost, sodelovanje z drugimi DIH-i itd.), saj l</w:t>
      </w:r>
      <w:r w:rsidR="3CAB9FC6" w:rsidRPr="00AF5A8D">
        <w:rPr>
          <w:rFonts w:ascii="Arial" w:eastAsia="Times New Roman" w:hAnsi="Arial" w:cs="Arial"/>
          <w:lang w:eastAsia="sl-SI"/>
        </w:rPr>
        <w:t>ahko l</w:t>
      </w:r>
      <w:r w:rsidRPr="00AF5A8D">
        <w:rPr>
          <w:rFonts w:ascii="Arial" w:eastAsia="Times New Roman" w:hAnsi="Arial" w:cs="Arial"/>
          <w:lang w:eastAsia="sl-SI"/>
        </w:rPr>
        <w:t>e tako dosežemo celovit in potreben razvoj ter podporo vsem </w:t>
      </w:r>
      <w:r w:rsidR="00576E23">
        <w:rPr>
          <w:rFonts w:ascii="Arial" w:eastAsia="Times New Roman" w:hAnsi="Arial" w:cs="Arial"/>
          <w:lang w:eastAsia="sl-SI"/>
        </w:rPr>
        <w:t>entitetam</w:t>
      </w:r>
      <w:r w:rsidRPr="00AF5A8D">
        <w:rPr>
          <w:rFonts w:ascii="Arial" w:eastAsia="Times New Roman" w:hAnsi="Arial" w:cs="Arial"/>
          <w:lang w:eastAsia="sl-SI"/>
        </w:rPr>
        <w:t>.</w:t>
      </w:r>
    </w:p>
    <w:p w14:paraId="155FC33B" w14:textId="77777777" w:rsidR="00FA26FB" w:rsidRPr="00AF5A8D" w:rsidRDefault="00FA26FB" w:rsidP="00D2395B">
      <w:pPr>
        <w:spacing w:after="0" w:line="240" w:lineRule="auto"/>
        <w:jc w:val="both"/>
        <w:textAlignment w:val="baseline"/>
        <w:rPr>
          <w:rFonts w:ascii="Arial" w:eastAsia="Times New Roman" w:hAnsi="Arial" w:cs="Arial"/>
          <w:lang w:eastAsia="sl-SI"/>
        </w:rPr>
      </w:pPr>
    </w:p>
    <w:p w14:paraId="597512B6" w14:textId="336DF269" w:rsidR="00D2395B" w:rsidRPr="00AF5A8D" w:rsidRDefault="00FA26FB" w:rsidP="00D2395B">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 xml:space="preserve">Delovanje DIH-ov naj bo usmerjeno v gradnjo kapacitet, ki lahko nudijo ustrezno podporo podjetjem in javnemu sektorju na področju digitalne preobrazbe, vključno z umetno inteligenco, HPC in </w:t>
      </w:r>
      <w:r w:rsidR="00DF5215">
        <w:rPr>
          <w:rFonts w:ascii="Arial" w:eastAsia="Times New Roman" w:hAnsi="Arial" w:cs="Arial"/>
          <w:lang w:eastAsia="sl-SI"/>
        </w:rPr>
        <w:t>kibernetsko</w:t>
      </w:r>
      <w:r w:rsidRPr="00AF5A8D">
        <w:rPr>
          <w:rFonts w:ascii="Arial" w:eastAsia="Times New Roman" w:hAnsi="Arial" w:cs="Arial"/>
          <w:lang w:eastAsia="sl-SI"/>
        </w:rPr>
        <w:t xml:space="preserve"> varnostjo. DIH-i lahko razvijejo tudi svoje specialnosti, ki pa naj bodo povezave s ključnimi naprednimi tehnologijami podprtimi preko DEP-a. Specialnosti pa naj bodo tesno povezane z nacionalnimi potrebami in pametno specializacijo, kar</w:t>
      </w:r>
      <w:r w:rsidR="00D2395B" w:rsidRPr="00AF5A8D">
        <w:rPr>
          <w:rFonts w:ascii="Arial" w:eastAsia="Times New Roman" w:hAnsi="Arial" w:cs="Arial"/>
          <w:lang w:eastAsia="sl-SI"/>
        </w:rPr>
        <w:t> </w:t>
      </w:r>
      <w:r w:rsidRPr="00AF5A8D">
        <w:rPr>
          <w:rFonts w:ascii="Arial" w:eastAsia="Times New Roman" w:hAnsi="Arial" w:cs="Arial"/>
          <w:lang w:eastAsia="sl-SI"/>
        </w:rPr>
        <w:t>naj bi vodilo k želenemu razvoju.</w:t>
      </w:r>
    </w:p>
    <w:p w14:paraId="0DE4B5B7" w14:textId="77777777" w:rsidR="004F66DE" w:rsidRPr="00AF5A8D" w:rsidRDefault="004F66DE" w:rsidP="004F66DE">
      <w:pPr>
        <w:spacing w:after="0" w:line="240" w:lineRule="auto"/>
        <w:jc w:val="both"/>
        <w:textAlignment w:val="baseline"/>
        <w:rPr>
          <w:rFonts w:ascii="Arial" w:eastAsia="Times New Roman" w:hAnsi="Arial" w:cs="Arial"/>
          <w:lang w:eastAsia="sl-SI"/>
        </w:rPr>
      </w:pPr>
    </w:p>
    <w:p w14:paraId="250BA958" w14:textId="4C98E4C3" w:rsidR="004F66DE" w:rsidRPr="00AF5A8D" w:rsidRDefault="004F66DE" w:rsidP="004F66DE">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 xml:space="preserve">DIH-i spodbujajo inovativnost in vpeljevanje digitalne preobrazbe, to pa počnejo skladno z evropskimi standardi skrbi za okolje (dokumenta: Evropa, pripravljena na digitalno dobo; Zeleni dogovor) - nižjo porabo energije in nižanje CO2 izpustov in standardi na področju </w:t>
      </w:r>
      <w:r w:rsidR="000B1121">
        <w:rPr>
          <w:rFonts w:ascii="Arial" w:eastAsia="Times New Roman" w:hAnsi="Arial" w:cs="Arial"/>
          <w:lang w:eastAsia="sl-SI"/>
        </w:rPr>
        <w:t>kibernetske</w:t>
      </w:r>
      <w:r w:rsidRPr="00AF5A8D">
        <w:rPr>
          <w:rFonts w:ascii="Arial" w:eastAsia="Times New Roman" w:hAnsi="Arial" w:cs="Arial"/>
          <w:lang w:eastAsia="sl-SI"/>
        </w:rPr>
        <w:t xml:space="preserve"> varnosti.  </w:t>
      </w:r>
    </w:p>
    <w:p w14:paraId="4253EF77" w14:textId="77777777" w:rsidR="00D2395B" w:rsidRPr="00AF5A8D" w:rsidRDefault="00D2395B" w:rsidP="00D2395B">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 </w:t>
      </w:r>
    </w:p>
    <w:p w14:paraId="7E930B40" w14:textId="1083D23D" w:rsidR="00814839" w:rsidRPr="00AF5A8D" w:rsidRDefault="00CD79C0" w:rsidP="00CD79C0">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 xml:space="preserve">Evropska komisija </w:t>
      </w:r>
      <w:r w:rsidR="00D44628" w:rsidRPr="00AF5A8D">
        <w:rPr>
          <w:rFonts w:ascii="Arial" w:eastAsia="Times New Roman" w:hAnsi="Arial" w:cs="Arial"/>
          <w:lang w:eastAsia="sl-SI"/>
        </w:rPr>
        <w:t>želi, da b</w:t>
      </w:r>
      <w:r w:rsidR="09740724" w:rsidRPr="00AF5A8D">
        <w:rPr>
          <w:rFonts w:ascii="Arial" w:eastAsia="Times New Roman" w:hAnsi="Arial" w:cs="Arial"/>
          <w:lang w:eastAsia="sl-SI"/>
        </w:rPr>
        <w:t xml:space="preserve">i </w:t>
      </w:r>
      <w:r w:rsidR="00D44628" w:rsidRPr="00AF5A8D">
        <w:rPr>
          <w:rFonts w:ascii="Arial" w:eastAsia="Times New Roman" w:hAnsi="Arial" w:cs="Arial"/>
          <w:lang w:eastAsia="sl-SI"/>
        </w:rPr>
        <w:t xml:space="preserve">vsi  </w:t>
      </w:r>
      <w:r w:rsidR="00052837">
        <w:rPr>
          <w:rFonts w:ascii="Arial" w:eastAsia="Times New Roman" w:hAnsi="Arial" w:cs="Arial"/>
          <w:lang w:eastAsia="sl-SI"/>
        </w:rPr>
        <w:t>E</w:t>
      </w:r>
      <w:r w:rsidR="00D44628" w:rsidRPr="00AF5A8D">
        <w:rPr>
          <w:rFonts w:ascii="Arial" w:eastAsia="Times New Roman" w:hAnsi="Arial" w:cs="Arial"/>
          <w:lang w:eastAsia="sl-SI"/>
        </w:rPr>
        <w:t>DIH-i delovali kot enotna skupnost, ki si bo v oporo in podporo pri uvajanj</w:t>
      </w:r>
      <w:r w:rsidR="00E23FB2">
        <w:rPr>
          <w:rFonts w:ascii="Arial" w:eastAsia="Times New Roman" w:hAnsi="Arial" w:cs="Arial"/>
          <w:lang w:eastAsia="sl-SI"/>
        </w:rPr>
        <w:t>u</w:t>
      </w:r>
      <w:r w:rsidR="00D44628" w:rsidRPr="00AF5A8D">
        <w:rPr>
          <w:rFonts w:ascii="Arial" w:eastAsia="Times New Roman" w:hAnsi="Arial" w:cs="Arial"/>
          <w:lang w:eastAsia="sl-SI"/>
        </w:rPr>
        <w:t xml:space="preserve"> digitalne preobrazbe v posameznih državah, zato </w:t>
      </w:r>
      <w:r w:rsidRPr="00AF5A8D">
        <w:rPr>
          <w:rFonts w:ascii="Arial" w:eastAsia="Times New Roman" w:hAnsi="Arial" w:cs="Arial"/>
          <w:lang w:eastAsia="sl-SI"/>
        </w:rPr>
        <w:t xml:space="preserve">bo to področje v prihodnje nekoliko bolj uredila ter koordinirala iz enega mesta. Ključno bo tudi redno mreženje </w:t>
      </w:r>
      <w:r w:rsidR="00052837">
        <w:rPr>
          <w:rFonts w:ascii="Arial" w:eastAsia="Times New Roman" w:hAnsi="Arial" w:cs="Arial"/>
          <w:lang w:eastAsia="sl-SI"/>
        </w:rPr>
        <w:t>E</w:t>
      </w:r>
      <w:r w:rsidRPr="00AF5A8D">
        <w:rPr>
          <w:rFonts w:ascii="Arial" w:eastAsia="Times New Roman" w:hAnsi="Arial" w:cs="Arial"/>
          <w:lang w:eastAsia="sl-SI"/>
        </w:rPr>
        <w:t xml:space="preserve">DIH-ov, izmenjava izkušenj in dobrih praks in čezmejno sodelovanje. Tudi </w:t>
      </w:r>
      <w:r w:rsidR="00052837">
        <w:rPr>
          <w:rFonts w:ascii="Arial" w:eastAsia="Times New Roman" w:hAnsi="Arial" w:cs="Arial"/>
          <w:lang w:eastAsia="sl-SI"/>
        </w:rPr>
        <w:t xml:space="preserve">izbrani </w:t>
      </w:r>
      <w:r w:rsidRPr="00AF5A8D">
        <w:rPr>
          <w:rFonts w:ascii="Arial" w:eastAsia="Times New Roman" w:hAnsi="Arial" w:cs="Arial"/>
          <w:lang w:eastAsia="sl-SI"/>
        </w:rPr>
        <w:t xml:space="preserve">slovenski </w:t>
      </w:r>
      <w:r w:rsidR="00052837">
        <w:rPr>
          <w:rFonts w:ascii="Arial" w:eastAsia="Times New Roman" w:hAnsi="Arial" w:cs="Arial"/>
          <w:lang w:eastAsia="sl-SI"/>
        </w:rPr>
        <w:t>E</w:t>
      </w:r>
      <w:r w:rsidRPr="00AF5A8D">
        <w:rPr>
          <w:rFonts w:ascii="Arial" w:eastAsia="Times New Roman" w:hAnsi="Arial" w:cs="Arial"/>
          <w:lang w:eastAsia="sl-SI"/>
        </w:rPr>
        <w:t xml:space="preserve">DIH-i bodo morali slediti usmeritvam Evropske komisije, saj lahko </w:t>
      </w:r>
      <w:r w:rsidR="00D44628" w:rsidRPr="00AF5A8D">
        <w:rPr>
          <w:rFonts w:ascii="Arial" w:eastAsia="Times New Roman" w:hAnsi="Arial" w:cs="Arial"/>
          <w:lang w:eastAsia="sl-SI"/>
        </w:rPr>
        <w:t xml:space="preserve">le tako </w:t>
      </w:r>
      <w:r w:rsidRPr="00AF5A8D">
        <w:rPr>
          <w:rFonts w:ascii="Arial" w:eastAsia="Times New Roman" w:hAnsi="Arial" w:cs="Arial"/>
          <w:lang w:eastAsia="sl-SI"/>
        </w:rPr>
        <w:t>dosežemo multiplikativni učinek evropske skupnosti.</w:t>
      </w:r>
    </w:p>
    <w:p w14:paraId="734CA681" w14:textId="77777777" w:rsidR="00814839" w:rsidRPr="00AF5A8D" w:rsidRDefault="00814839" w:rsidP="00CD79C0">
      <w:pPr>
        <w:spacing w:after="0" w:line="240" w:lineRule="auto"/>
        <w:jc w:val="both"/>
        <w:textAlignment w:val="baseline"/>
        <w:rPr>
          <w:rFonts w:ascii="Arial" w:eastAsia="Times New Roman" w:hAnsi="Arial" w:cs="Arial"/>
          <w:lang w:eastAsia="sl-SI"/>
        </w:rPr>
      </w:pPr>
    </w:p>
    <w:p w14:paraId="362C346D" w14:textId="66657EDE" w:rsidR="00CD79C0" w:rsidRPr="00AF5A8D" w:rsidRDefault="00814839" w:rsidP="00CD79C0">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Za lažjo orientacijo</w:t>
      </w:r>
      <w:r w:rsidR="00CD79C0" w:rsidRPr="00AF5A8D">
        <w:rPr>
          <w:rFonts w:ascii="Arial" w:eastAsia="Times New Roman" w:hAnsi="Arial" w:cs="Arial"/>
          <w:lang w:eastAsia="sl-SI"/>
        </w:rPr>
        <w:t> </w:t>
      </w:r>
      <w:r w:rsidRPr="00AF5A8D">
        <w:rPr>
          <w:rFonts w:ascii="Arial" w:eastAsia="Times New Roman" w:hAnsi="Arial" w:cs="Arial"/>
          <w:lang w:eastAsia="sl-SI"/>
        </w:rPr>
        <w:t>glede prihodnjih EDIH-ov in razlikovanja od trenutno obstoječih, je pripravljena spodnja razpredelnica.</w:t>
      </w:r>
    </w:p>
    <w:p w14:paraId="218DDB47" w14:textId="77777777" w:rsidR="00814839" w:rsidRPr="00AF5A8D" w:rsidRDefault="00814839" w:rsidP="00CD79C0">
      <w:pPr>
        <w:spacing w:after="0" w:line="240" w:lineRule="auto"/>
        <w:jc w:val="both"/>
        <w:textAlignment w:val="baseline"/>
        <w:rPr>
          <w:rFonts w:ascii="Arial" w:eastAsia="Times New Roman" w:hAnsi="Arial" w:cs="Arial"/>
          <w:lang w:eastAsia="sl-SI"/>
        </w:rPr>
      </w:pPr>
    </w:p>
    <w:tbl>
      <w:tblPr>
        <w:tblStyle w:val="Tabelamrea"/>
        <w:tblW w:w="0" w:type="auto"/>
        <w:shd w:val="clear" w:color="auto" w:fill="DDE5FF"/>
        <w:tblLook w:val="04A0" w:firstRow="1" w:lastRow="0" w:firstColumn="1" w:lastColumn="0" w:noHBand="0" w:noVBand="1"/>
      </w:tblPr>
      <w:tblGrid>
        <w:gridCol w:w="4531"/>
        <w:gridCol w:w="4531"/>
      </w:tblGrid>
      <w:tr w:rsidR="00814839" w:rsidRPr="00DA26DA" w14:paraId="25921276" w14:textId="77777777" w:rsidTr="00310D6A">
        <w:trPr>
          <w:trHeight w:val="454"/>
        </w:trPr>
        <w:tc>
          <w:tcPr>
            <w:tcW w:w="4531" w:type="dxa"/>
            <w:shd w:val="clear" w:color="auto" w:fill="8EAADB" w:themeFill="accent1" w:themeFillTint="99"/>
            <w:vAlign w:val="center"/>
          </w:tcPr>
          <w:p w14:paraId="00214B09" w14:textId="247860F1" w:rsidR="00814839" w:rsidRPr="00AF5A8D" w:rsidRDefault="00814839" w:rsidP="00814839">
            <w:pPr>
              <w:jc w:val="center"/>
              <w:textAlignment w:val="baseline"/>
              <w:rPr>
                <w:rFonts w:ascii="Arial" w:eastAsia="Times New Roman" w:hAnsi="Arial" w:cs="Arial"/>
                <w:b/>
                <w:lang w:eastAsia="sl-SI"/>
              </w:rPr>
            </w:pPr>
            <w:r w:rsidRPr="00AF5A8D">
              <w:rPr>
                <w:rFonts w:ascii="Arial" w:eastAsia="Times New Roman" w:hAnsi="Arial" w:cs="Arial"/>
                <w:b/>
                <w:lang w:eastAsia="sl-SI"/>
              </w:rPr>
              <w:t>DIH</w:t>
            </w:r>
          </w:p>
        </w:tc>
        <w:tc>
          <w:tcPr>
            <w:tcW w:w="4531" w:type="dxa"/>
            <w:shd w:val="clear" w:color="auto" w:fill="8EAADB" w:themeFill="accent1" w:themeFillTint="99"/>
            <w:vAlign w:val="center"/>
          </w:tcPr>
          <w:p w14:paraId="184837D1" w14:textId="5F078AA0" w:rsidR="00814839" w:rsidRPr="00AF5A8D" w:rsidRDefault="00814839" w:rsidP="00814839">
            <w:pPr>
              <w:jc w:val="center"/>
              <w:textAlignment w:val="baseline"/>
              <w:rPr>
                <w:rFonts w:ascii="Arial" w:eastAsia="Times New Roman" w:hAnsi="Arial" w:cs="Arial"/>
                <w:b/>
                <w:lang w:eastAsia="sl-SI"/>
              </w:rPr>
            </w:pPr>
            <w:r w:rsidRPr="00AF5A8D">
              <w:rPr>
                <w:rFonts w:ascii="Arial" w:eastAsia="Times New Roman" w:hAnsi="Arial" w:cs="Arial"/>
                <w:b/>
                <w:lang w:eastAsia="sl-SI"/>
              </w:rPr>
              <w:t>EDIH</w:t>
            </w:r>
          </w:p>
        </w:tc>
      </w:tr>
      <w:tr w:rsidR="00814839" w:rsidRPr="00DA26DA" w14:paraId="7F52BF0D" w14:textId="77777777" w:rsidTr="00310D6A">
        <w:trPr>
          <w:trHeight w:val="454"/>
        </w:trPr>
        <w:tc>
          <w:tcPr>
            <w:tcW w:w="4531" w:type="dxa"/>
            <w:shd w:val="clear" w:color="auto" w:fill="DDE5FF"/>
            <w:vAlign w:val="center"/>
          </w:tcPr>
          <w:p w14:paraId="787DED3F" w14:textId="692D301D" w:rsidR="00814839" w:rsidRPr="001A7C12" w:rsidRDefault="00814839" w:rsidP="005D4C56">
            <w:pPr>
              <w:pStyle w:val="Odstavekseznama"/>
              <w:numPr>
                <w:ilvl w:val="0"/>
                <w:numId w:val="15"/>
              </w:numPr>
              <w:textAlignment w:val="baseline"/>
              <w:rPr>
                <w:rFonts w:ascii="Arial" w:eastAsia="Times New Roman" w:hAnsi="Arial" w:cs="Arial"/>
                <w:lang w:eastAsia="sl-SI"/>
              </w:rPr>
            </w:pPr>
            <w:r w:rsidRPr="001A7C12">
              <w:rPr>
                <w:rFonts w:ascii="Arial" w:eastAsia="Times New Roman" w:hAnsi="Arial" w:cs="Arial"/>
                <w:lang w:eastAsia="sl-SI"/>
              </w:rPr>
              <w:t>Danes: podprti preko Obzorja 2020, ESRR in drugih virov</w:t>
            </w:r>
          </w:p>
          <w:p w14:paraId="2100B342" w14:textId="4A7F220A" w:rsidR="00814839" w:rsidRPr="001A7C12" w:rsidRDefault="00814839" w:rsidP="005D4C56">
            <w:pPr>
              <w:pStyle w:val="Odstavekseznama"/>
              <w:numPr>
                <w:ilvl w:val="0"/>
                <w:numId w:val="15"/>
              </w:numPr>
              <w:textAlignment w:val="baseline"/>
              <w:rPr>
                <w:rFonts w:ascii="Arial" w:eastAsia="Times New Roman" w:hAnsi="Arial" w:cs="Arial"/>
                <w:lang w:eastAsia="sl-SI"/>
              </w:rPr>
            </w:pPr>
            <w:r w:rsidRPr="001A7C12">
              <w:rPr>
                <w:rFonts w:ascii="Arial" w:eastAsia="Times New Roman" w:hAnsi="Arial" w:cs="Arial"/>
                <w:lang w:eastAsia="sl-SI"/>
              </w:rPr>
              <w:t>Prihodn</w:t>
            </w:r>
            <w:r w:rsidR="00C419C5" w:rsidRPr="001A7C12">
              <w:rPr>
                <w:rFonts w:ascii="Arial" w:eastAsia="Times New Roman" w:hAnsi="Arial" w:cs="Arial"/>
                <w:lang w:eastAsia="sl-SI"/>
              </w:rPr>
              <w:t>ost</w:t>
            </w:r>
            <w:r w:rsidRPr="001A7C12">
              <w:rPr>
                <w:rFonts w:ascii="Arial" w:eastAsia="Times New Roman" w:hAnsi="Arial" w:cs="Arial"/>
                <w:lang w:eastAsia="sl-SI"/>
              </w:rPr>
              <w:t>: podprti preko Obzorja Evropa, ESRR in drugih virov</w:t>
            </w:r>
          </w:p>
          <w:p w14:paraId="0FF94733" w14:textId="5CB6AF51" w:rsidR="00814839" w:rsidRPr="001A7C12" w:rsidRDefault="00814839" w:rsidP="005D4C56">
            <w:pPr>
              <w:pStyle w:val="Odstavekseznama"/>
              <w:numPr>
                <w:ilvl w:val="0"/>
                <w:numId w:val="15"/>
              </w:numPr>
              <w:textAlignment w:val="baseline"/>
              <w:rPr>
                <w:rFonts w:ascii="Arial" w:eastAsia="Times New Roman" w:hAnsi="Arial" w:cs="Arial"/>
                <w:lang w:eastAsia="sl-SI"/>
              </w:rPr>
            </w:pPr>
            <w:r w:rsidRPr="001A7C12">
              <w:rPr>
                <w:rFonts w:ascii="Arial" w:eastAsia="Times New Roman" w:hAnsi="Arial" w:cs="Arial"/>
                <w:lang w:eastAsia="sl-SI"/>
              </w:rPr>
              <w:t>Visoka tehnologija, temelji na odličnosti, povezava na nacionalne/regionalne/EU polit</w:t>
            </w:r>
            <w:r w:rsidR="00C419C5" w:rsidRPr="001A7C12">
              <w:rPr>
                <w:rFonts w:ascii="Arial" w:eastAsia="Times New Roman" w:hAnsi="Arial" w:cs="Arial"/>
                <w:lang w:eastAsia="sl-SI"/>
              </w:rPr>
              <w:t>i</w:t>
            </w:r>
            <w:r w:rsidRPr="001A7C12">
              <w:rPr>
                <w:rFonts w:ascii="Arial" w:eastAsia="Times New Roman" w:hAnsi="Arial" w:cs="Arial"/>
                <w:lang w:eastAsia="sl-SI"/>
              </w:rPr>
              <w:t>ke</w:t>
            </w:r>
          </w:p>
          <w:p w14:paraId="6FDB104A" w14:textId="27D68317" w:rsidR="00814839" w:rsidRPr="001A7C12" w:rsidRDefault="00814839" w:rsidP="005D4C56">
            <w:pPr>
              <w:pStyle w:val="Odstavekseznama"/>
              <w:numPr>
                <w:ilvl w:val="0"/>
                <w:numId w:val="15"/>
              </w:numPr>
              <w:textAlignment w:val="baseline"/>
              <w:rPr>
                <w:rFonts w:ascii="Arial" w:eastAsia="Times New Roman" w:hAnsi="Arial" w:cs="Arial"/>
                <w:lang w:eastAsia="sl-SI"/>
              </w:rPr>
            </w:pPr>
            <w:r w:rsidRPr="001A7C12">
              <w:rPr>
                <w:rFonts w:ascii="Arial" w:eastAsia="Times New Roman" w:hAnsi="Arial" w:cs="Arial"/>
                <w:lang w:eastAsia="sl-SI"/>
              </w:rPr>
              <w:t>Nove in prihajajoče tehnologije</w:t>
            </w:r>
          </w:p>
        </w:tc>
        <w:tc>
          <w:tcPr>
            <w:tcW w:w="4531" w:type="dxa"/>
            <w:shd w:val="clear" w:color="auto" w:fill="DDE5FF"/>
            <w:vAlign w:val="center"/>
          </w:tcPr>
          <w:p w14:paraId="43EE5CE1" w14:textId="77777777" w:rsidR="00814839" w:rsidRPr="001A7C12" w:rsidRDefault="00814839" w:rsidP="005D4C56">
            <w:pPr>
              <w:pStyle w:val="Odstavekseznama"/>
              <w:numPr>
                <w:ilvl w:val="0"/>
                <w:numId w:val="15"/>
              </w:numPr>
              <w:textAlignment w:val="baseline"/>
              <w:rPr>
                <w:rFonts w:ascii="Arial" w:eastAsia="Times New Roman" w:hAnsi="Arial" w:cs="Arial"/>
                <w:lang w:eastAsia="sl-SI"/>
              </w:rPr>
            </w:pPr>
            <w:r w:rsidRPr="001A7C12">
              <w:rPr>
                <w:rFonts w:ascii="Arial" w:eastAsia="Times New Roman" w:hAnsi="Arial" w:cs="Arial"/>
                <w:lang w:eastAsia="sl-SI"/>
              </w:rPr>
              <w:t>Danes ne obstajajo</w:t>
            </w:r>
          </w:p>
          <w:p w14:paraId="7F85D94C" w14:textId="0A49BF17" w:rsidR="00814839" w:rsidRPr="001A7C12" w:rsidRDefault="00814839" w:rsidP="005D4C56">
            <w:pPr>
              <w:pStyle w:val="Odstavekseznama"/>
              <w:numPr>
                <w:ilvl w:val="0"/>
                <w:numId w:val="15"/>
              </w:numPr>
              <w:textAlignment w:val="baseline"/>
              <w:rPr>
                <w:rFonts w:ascii="Arial" w:eastAsia="Times New Roman" w:hAnsi="Arial" w:cs="Arial"/>
                <w:lang w:eastAsia="sl-SI"/>
              </w:rPr>
            </w:pPr>
            <w:r w:rsidRPr="001A7C12">
              <w:rPr>
                <w:rFonts w:ascii="Arial" w:eastAsia="Times New Roman" w:hAnsi="Arial" w:cs="Arial"/>
                <w:lang w:eastAsia="sl-SI"/>
              </w:rPr>
              <w:t>Prihodnost: sofinancirani preko EU in programa DEP ter preko držav članic</w:t>
            </w:r>
          </w:p>
          <w:p w14:paraId="57F58178" w14:textId="513E94B5" w:rsidR="00814839" w:rsidRPr="001A7C12" w:rsidRDefault="00814839" w:rsidP="005D4C56">
            <w:pPr>
              <w:pStyle w:val="Odstavekseznama"/>
              <w:numPr>
                <w:ilvl w:val="0"/>
                <w:numId w:val="15"/>
              </w:numPr>
              <w:textAlignment w:val="baseline"/>
              <w:rPr>
                <w:rFonts w:ascii="Arial" w:eastAsia="Times New Roman" w:hAnsi="Arial" w:cs="Arial"/>
                <w:lang w:eastAsia="sl-SI"/>
              </w:rPr>
            </w:pPr>
            <w:r w:rsidRPr="001A7C12">
              <w:rPr>
                <w:rFonts w:ascii="Arial" w:eastAsia="Times New Roman" w:hAnsi="Arial" w:cs="Arial"/>
                <w:lang w:eastAsia="sl-SI"/>
              </w:rPr>
              <w:t>Izbor poteka preko držav članic, kar omogoča usmerjeno investiranje</w:t>
            </w:r>
            <w:r w:rsidR="00C419C5" w:rsidRPr="001A7C12">
              <w:rPr>
                <w:rFonts w:ascii="Arial" w:eastAsia="Times New Roman" w:hAnsi="Arial" w:cs="Arial"/>
                <w:lang w:eastAsia="sl-SI"/>
              </w:rPr>
              <w:t>,</w:t>
            </w:r>
            <w:r w:rsidRPr="001A7C12">
              <w:rPr>
                <w:rFonts w:ascii="Arial" w:eastAsia="Times New Roman" w:hAnsi="Arial" w:cs="Arial"/>
                <w:lang w:eastAsia="sl-SI"/>
              </w:rPr>
              <w:t xml:space="preserve"> usklajeno z nacionalnimi in regionalnimi potrebami ter geografsko pokritost</w:t>
            </w:r>
            <w:r w:rsidR="00385E82" w:rsidRPr="001A7C12">
              <w:rPr>
                <w:rFonts w:ascii="Arial" w:eastAsia="Times New Roman" w:hAnsi="Arial" w:cs="Arial"/>
                <w:lang w:eastAsia="sl-SI"/>
              </w:rPr>
              <w:t>jo</w:t>
            </w:r>
          </w:p>
          <w:p w14:paraId="25AF335A" w14:textId="5AD337DA" w:rsidR="00814839" w:rsidRPr="001A7C12" w:rsidRDefault="00814839" w:rsidP="005D4C56">
            <w:pPr>
              <w:pStyle w:val="Odstavekseznama"/>
              <w:numPr>
                <w:ilvl w:val="0"/>
                <w:numId w:val="15"/>
              </w:numPr>
              <w:textAlignment w:val="baseline"/>
              <w:rPr>
                <w:rFonts w:ascii="Arial" w:eastAsia="Times New Roman" w:hAnsi="Arial" w:cs="Arial"/>
                <w:lang w:eastAsia="sl-SI"/>
              </w:rPr>
            </w:pPr>
            <w:r w:rsidRPr="001A7C12">
              <w:rPr>
                <w:rFonts w:ascii="Arial" w:eastAsia="Times New Roman" w:hAnsi="Arial" w:cs="Arial"/>
                <w:lang w:eastAsia="sl-SI"/>
              </w:rPr>
              <w:t xml:space="preserve">Usmerjeni na umetno inteligenco, </w:t>
            </w:r>
            <w:r w:rsidR="00DF5215" w:rsidRPr="001A7C12">
              <w:rPr>
                <w:rFonts w:ascii="Arial" w:eastAsia="Times New Roman" w:hAnsi="Arial" w:cs="Arial"/>
                <w:lang w:eastAsia="sl-SI"/>
              </w:rPr>
              <w:t>kibernetsko</w:t>
            </w:r>
            <w:r w:rsidRPr="001A7C12">
              <w:rPr>
                <w:rFonts w:ascii="Arial" w:eastAsia="Times New Roman" w:hAnsi="Arial" w:cs="Arial"/>
                <w:lang w:eastAsia="sl-SI"/>
              </w:rPr>
              <w:t xml:space="preserve"> varnost, javni sektor, vse v povezavi s pametno specializacijo države</w:t>
            </w:r>
          </w:p>
          <w:p w14:paraId="420CC79E" w14:textId="52AEB50B" w:rsidR="00F66AD4" w:rsidRPr="001A7C12" w:rsidRDefault="00F66AD4" w:rsidP="005D4C56">
            <w:pPr>
              <w:pStyle w:val="Odstavekseznama"/>
              <w:numPr>
                <w:ilvl w:val="0"/>
                <w:numId w:val="15"/>
              </w:numPr>
              <w:textAlignment w:val="baseline"/>
              <w:rPr>
                <w:rFonts w:ascii="Arial" w:eastAsia="Times New Roman" w:hAnsi="Arial" w:cs="Arial"/>
                <w:lang w:eastAsia="sl-SI"/>
              </w:rPr>
            </w:pPr>
            <w:r w:rsidRPr="001A7C12">
              <w:rPr>
                <w:rFonts w:ascii="Arial" w:eastAsia="Times New Roman" w:hAnsi="Arial" w:cs="Arial"/>
                <w:lang w:eastAsia="sl-SI"/>
              </w:rPr>
              <w:t xml:space="preserve">Svoje storitve nudijo </w:t>
            </w:r>
            <w:r w:rsidR="00904C21" w:rsidRPr="001A7C12">
              <w:rPr>
                <w:rFonts w:ascii="Arial" w:eastAsia="Times New Roman" w:hAnsi="Arial" w:cs="Arial"/>
                <w:lang w:eastAsia="sl-SI"/>
              </w:rPr>
              <w:t>subjektom v</w:t>
            </w:r>
            <w:r w:rsidRPr="001A7C12">
              <w:rPr>
                <w:rFonts w:ascii="Arial" w:eastAsia="Times New Roman" w:hAnsi="Arial" w:cs="Arial"/>
                <w:lang w:eastAsia="sl-SI"/>
              </w:rPr>
              <w:t xml:space="preserve"> Evropi</w:t>
            </w:r>
          </w:p>
        </w:tc>
      </w:tr>
    </w:tbl>
    <w:p w14:paraId="5EC0FAD1" w14:textId="49FB235C" w:rsidR="00814839" w:rsidRPr="00070353" w:rsidRDefault="00B222D0" w:rsidP="00B222D0">
      <w:pPr>
        <w:spacing w:before="120" w:after="0" w:line="240" w:lineRule="auto"/>
        <w:jc w:val="center"/>
        <w:textAlignment w:val="baseline"/>
        <w:rPr>
          <w:rFonts w:ascii="Arial" w:eastAsia="Times New Roman" w:hAnsi="Arial" w:cs="Arial"/>
          <w:sz w:val="20"/>
          <w:szCs w:val="20"/>
          <w:lang w:eastAsia="sl-SI"/>
        </w:rPr>
      </w:pPr>
      <w:r w:rsidRPr="00070353">
        <w:rPr>
          <w:rFonts w:ascii="Arial" w:eastAsia="Times New Roman" w:hAnsi="Arial" w:cs="Arial"/>
          <w:sz w:val="20"/>
          <w:szCs w:val="20"/>
          <w:lang w:eastAsia="sl-SI"/>
        </w:rPr>
        <w:t>Preglednica 3</w:t>
      </w:r>
      <w:r w:rsidR="004E2AB9" w:rsidRPr="00070353">
        <w:rPr>
          <w:rFonts w:ascii="Arial" w:eastAsia="Times New Roman" w:hAnsi="Arial" w:cs="Arial"/>
          <w:sz w:val="20"/>
          <w:szCs w:val="20"/>
          <w:lang w:eastAsia="sl-SI"/>
        </w:rPr>
        <w:t>: Primerjava DIH-ov in EDIH-ov,</w:t>
      </w:r>
      <w:r w:rsidR="00814839" w:rsidRPr="00070353">
        <w:rPr>
          <w:rFonts w:ascii="Arial" w:eastAsia="Times New Roman" w:hAnsi="Arial" w:cs="Arial"/>
          <w:sz w:val="20"/>
          <w:szCs w:val="20"/>
          <w:lang w:eastAsia="sl-SI"/>
        </w:rPr>
        <w:t xml:space="preserve"> prevedeno</w:t>
      </w:r>
      <w:r w:rsidR="00374084" w:rsidRPr="00070353">
        <w:rPr>
          <w:rFonts w:ascii="Arial" w:eastAsia="Times New Roman" w:hAnsi="Arial" w:cs="Arial"/>
          <w:sz w:val="20"/>
          <w:szCs w:val="20"/>
          <w:lang w:eastAsia="sl-SI"/>
        </w:rPr>
        <w:t xml:space="preserve"> in povzeto</w:t>
      </w:r>
      <w:r w:rsidR="00814839" w:rsidRPr="00AF5A8D">
        <w:rPr>
          <w:rFonts w:ascii="Arial" w:eastAsia="Times New Roman" w:hAnsi="Arial" w:cs="Arial"/>
          <w:sz w:val="20"/>
          <w:szCs w:val="20"/>
          <w:lang w:eastAsia="sl-SI"/>
        </w:rPr>
        <w:t xml:space="preserve"> iz Priročnika za DIH-e</w:t>
      </w:r>
      <w:r w:rsidRPr="00070353">
        <w:rPr>
          <w:rStyle w:val="Sprotnaopomba-sklic"/>
          <w:rFonts w:ascii="Arial" w:eastAsia="Times New Roman" w:hAnsi="Arial" w:cs="Arial"/>
          <w:sz w:val="20"/>
          <w:szCs w:val="20"/>
          <w:lang w:eastAsia="sl-SI"/>
        </w:rPr>
        <w:footnoteReference w:id="8"/>
      </w:r>
    </w:p>
    <w:p w14:paraId="0E71B51B" w14:textId="12391BD6" w:rsidR="00A31F25" w:rsidRPr="00AF5A8D" w:rsidRDefault="00A31F25" w:rsidP="00CD79C0">
      <w:pPr>
        <w:spacing w:after="0" w:line="240" w:lineRule="auto"/>
        <w:jc w:val="both"/>
        <w:textAlignment w:val="baseline"/>
        <w:rPr>
          <w:rFonts w:ascii="Arial" w:eastAsia="Times New Roman" w:hAnsi="Arial" w:cs="Arial"/>
          <w:lang w:eastAsia="sl-SI"/>
        </w:rPr>
      </w:pPr>
    </w:p>
    <w:p w14:paraId="3B3D93C4" w14:textId="24BD8043" w:rsidR="00A31F25" w:rsidRPr="00AF5A8D" w:rsidRDefault="00A31F25" w:rsidP="00CD79C0">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 xml:space="preserve">Da bo zagotovljena dobra usklajenost z evropskimi programi in iniciativami, </w:t>
      </w:r>
      <w:r w:rsidR="62A325B8" w:rsidRPr="00AF5A8D">
        <w:rPr>
          <w:rFonts w:ascii="Arial" w:eastAsia="Times New Roman" w:hAnsi="Arial" w:cs="Arial"/>
          <w:lang w:eastAsia="sl-SI"/>
        </w:rPr>
        <w:t>ob tem pa upoštevan</w:t>
      </w:r>
      <w:r w:rsidRPr="00AF5A8D">
        <w:rPr>
          <w:rFonts w:ascii="Arial" w:eastAsia="Times New Roman" w:hAnsi="Arial" w:cs="Arial"/>
          <w:lang w:eastAsia="sl-SI"/>
        </w:rPr>
        <w:t xml:space="preserve"> tudi nacionalni okvir, je pomembno redno spremljanje napredka in izvedenih aktivnosti. Tako ima vsaka država možnost </w:t>
      </w:r>
      <w:r w:rsidR="0A034419" w:rsidRPr="00AF5A8D">
        <w:rPr>
          <w:rFonts w:ascii="Arial" w:eastAsia="Times New Roman" w:hAnsi="Arial" w:cs="Arial"/>
          <w:lang w:eastAsia="sl-SI"/>
        </w:rPr>
        <w:t xml:space="preserve">sproti </w:t>
      </w:r>
      <w:r w:rsidRPr="00AF5A8D">
        <w:rPr>
          <w:rFonts w:ascii="Arial" w:eastAsia="Times New Roman" w:hAnsi="Arial" w:cs="Arial"/>
          <w:lang w:eastAsia="sl-SI"/>
        </w:rPr>
        <w:t>prilagoditi aktivnosti, da kar najbolje zapolni obstoječe in znane vrzeli. Vsekakor bo spremljanje vzpostavljeno tudi na evropskem nivoju.</w:t>
      </w:r>
    </w:p>
    <w:p w14:paraId="631880C6" w14:textId="77777777" w:rsidR="00250B33" w:rsidRPr="00AF5A8D" w:rsidRDefault="00250B33" w:rsidP="00CD79C0">
      <w:pPr>
        <w:spacing w:after="0" w:line="240" w:lineRule="auto"/>
        <w:jc w:val="both"/>
        <w:textAlignment w:val="baseline"/>
        <w:rPr>
          <w:rFonts w:ascii="Arial" w:eastAsia="Times New Roman" w:hAnsi="Arial" w:cs="Arial"/>
          <w:lang w:eastAsia="sl-SI"/>
        </w:rPr>
      </w:pPr>
    </w:p>
    <w:p w14:paraId="3E1123F7" w14:textId="20B5A2CB" w:rsidR="00250B33" w:rsidRPr="00AF5A8D" w:rsidRDefault="00250B33" w:rsidP="00CD79C0">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lastRenderedPageBreak/>
        <w:t>Da bodo EDIH-i kar najbolj učinkoviti</w:t>
      </w:r>
      <w:r w:rsidR="000D0D06">
        <w:rPr>
          <w:rFonts w:ascii="Arial" w:eastAsia="Times New Roman" w:hAnsi="Arial" w:cs="Arial"/>
          <w:lang w:eastAsia="sl-SI"/>
        </w:rPr>
        <w:t>,</w:t>
      </w:r>
      <w:r w:rsidRPr="00AF5A8D">
        <w:rPr>
          <w:rFonts w:ascii="Arial" w:eastAsia="Times New Roman" w:hAnsi="Arial" w:cs="Arial"/>
          <w:lang w:eastAsia="sl-SI"/>
        </w:rPr>
        <w:t xml:space="preserve"> je pomembno, da imajo jasno razdelana svoja stališča, usmeritve</w:t>
      </w:r>
      <w:r w:rsidR="00C419C5" w:rsidRPr="00AF5A8D">
        <w:rPr>
          <w:rFonts w:ascii="Arial" w:eastAsia="Times New Roman" w:hAnsi="Arial" w:cs="Arial"/>
          <w:lang w:eastAsia="sl-SI"/>
        </w:rPr>
        <w:t xml:space="preserve">, </w:t>
      </w:r>
      <w:r w:rsidRPr="00AF5A8D">
        <w:rPr>
          <w:rFonts w:ascii="Arial" w:eastAsia="Times New Roman" w:hAnsi="Arial" w:cs="Arial"/>
          <w:lang w:eastAsia="sl-SI"/>
        </w:rPr>
        <w:t>program</w:t>
      </w:r>
      <w:r w:rsidR="00C419C5" w:rsidRPr="00AF5A8D">
        <w:rPr>
          <w:rFonts w:ascii="Arial" w:eastAsia="Times New Roman" w:hAnsi="Arial" w:cs="Arial"/>
          <w:lang w:eastAsia="sl-SI"/>
        </w:rPr>
        <w:t>e</w:t>
      </w:r>
      <w:r w:rsidRPr="00AF5A8D">
        <w:rPr>
          <w:rFonts w:ascii="Arial" w:eastAsia="Times New Roman" w:hAnsi="Arial" w:cs="Arial"/>
          <w:lang w:eastAsia="sl-SI"/>
        </w:rPr>
        <w:t xml:space="preserve">, </w:t>
      </w:r>
      <w:r w:rsidR="00904C21">
        <w:rPr>
          <w:rFonts w:ascii="Arial" w:eastAsia="Times New Roman" w:hAnsi="Arial" w:cs="Arial"/>
          <w:lang w:eastAsia="sl-SI"/>
        </w:rPr>
        <w:t xml:space="preserve">opredeljene partnerje in </w:t>
      </w:r>
      <w:r w:rsidRPr="00AF5A8D">
        <w:rPr>
          <w:rFonts w:ascii="Arial" w:eastAsia="Times New Roman" w:hAnsi="Arial" w:cs="Arial"/>
          <w:lang w:eastAsia="sl-SI"/>
        </w:rPr>
        <w:t>deležnike ipd. V pomoč naj služijo naslednji koraki</w:t>
      </w:r>
      <w:r w:rsidR="00370717" w:rsidRPr="00AF5A8D">
        <w:rPr>
          <w:rFonts w:ascii="Arial" w:eastAsia="Times New Roman" w:hAnsi="Arial" w:cs="Arial"/>
          <w:lang w:eastAsia="sl-SI"/>
        </w:rPr>
        <w:t>, katere vsak DIH podrobn</w:t>
      </w:r>
      <w:r w:rsidR="00A637E0">
        <w:rPr>
          <w:rFonts w:ascii="Arial" w:eastAsia="Times New Roman" w:hAnsi="Arial" w:cs="Arial"/>
          <w:lang w:eastAsia="sl-SI"/>
        </w:rPr>
        <w:t>e</w:t>
      </w:r>
      <w:r w:rsidR="00C419C5" w:rsidRPr="00AF5A8D">
        <w:rPr>
          <w:rFonts w:ascii="Arial" w:eastAsia="Times New Roman" w:hAnsi="Arial" w:cs="Arial"/>
          <w:lang w:eastAsia="sl-SI"/>
        </w:rPr>
        <w:t>je</w:t>
      </w:r>
      <w:r w:rsidR="00370717" w:rsidRPr="00AF5A8D">
        <w:rPr>
          <w:rFonts w:ascii="Arial" w:eastAsia="Times New Roman" w:hAnsi="Arial" w:cs="Arial"/>
          <w:lang w:eastAsia="sl-SI"/>
        </w:rPr>
        <w:t xml:space="preserve"> razdela in dopolni</w:t>
      </w:r>
      <w:r w:rsidRPr="00AF5A8D">
        <w:rPr>
          <w:rFonts w:ascii="Arial" w:eastAsia="Times New Roman" w:hAnsi="Arial" w:cs="Arial"/>
          <w:lang w:eastAsia="sl-SI"/>
        </w:rPr>
        <w:t>:</w:t>
      </w:r>
    </w:p>
    <w:p w14:paraId="7B150174" w14:textId="247D128B" w:rsidR="00250B33" w:rsidRPr="00AF5A8D" w:rsidRDefault="00250B33" w:rsidP="005D4C56">
      <w:pPr>
        <w:pStyle w:val="Odstavekseznama"/>
        <w:numPr>
          <w:ilvl w:val="0"/>
          <w:numId w:val="16"/>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Podrobno razdelana analiza glede regionalnih/nacionalnih potreb</w:t>
      </w:r>
      <w:r w:rsidR="00C419C5" w:rsidRPr="00AF5A8D">
        <w:rPr>
          <w:rFonts w:ascii="Arial" w:eastAsia="Times New Roman" w:hAnsi="Arial" w:cs="Arial"/>
          <w:lang w:eastAsia="sl-SI"/>
        </w:rPr>
        <w:t>.</w:t>
      </w:r>
    </w:p>
    <w:p w14:paraId="5EC5FEB0" w14:textId="6D3D235A" w:rsidR="00250B33" w:rsidRPr="00AF5A8D" w:rsidRDefault="00250B33" w:rsidP="005D4C56">
      <w:pPr>
        <w:pStyle w:val="Odstavekseznama"/>
        <w:numPr>
          <w:ilvl w:val="0"/>
          <w:numId w:val="16"/>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Jasno postavljena vizija in namen</w:t>
      </w:r>
      <w:r w:rsidR="00C419C5" w:rsidRPr="00AF5A8D">
        <w:rPr>
          <w:rFonts w:ascii="Arial" w:eastAsia="Times New Roman" w:hAnsi="Arial" w:cs="Arial"/>
          <w:lang w:eastAsia="sl-SI"/>
        </w:rPr>
        <w:t>.</w:t>
      </w:r>
    </w:p>
    <w:p w14:paraId="3444F7B1" w14:textId="5D823120" w:rsidR="00250B33" w:rsidRPr="00AF5A8D" w:rsidRDefault="00250B33" w:rsidP="005D4C56">
      <w:pPr>
        <w:pStyle w:val="Odstavekseznama"/>
        <w:numPr>
          <w:ilvl w:val="0"/>
          <w:numId w:val="16"/>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Nabor storitev</w:t>
      </w:r>
      <w:r w:rsidR="00C419C5" w:rsidRPr="00AF5A8D">
        <w:rPr>
          <w:rFonts w:ascii="Arial" w:eastAsia="Times New Roman" w:hAnsi="Arial" w:cs="Arial"/>
          <w:lang w:eastAsia="sl-SI"/>
        </w:rPr>
        <w:t>.</w:t>
      </w:r>
    </w:p>
    <w:p w14:paraId="41E196FF" w14:textId="27D28C40" w:rsidR="00250B33" w:rsidRPr="00AF5A8D" w:rsidRDefault="00250B33" w:rsidP="005D4C56">
      <w:pPr>
        <w:pStyle w:val="Odstavekseznama"/>
        <w:numPr>
          <w:ilvl w:val="0"/>
          <w:numId w:val="16"/>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Jasno postavljena organizacijska struk</w:t>
      </w:r>
      <w:r w:rsidR="00C419C5" w:rsidRPr="00AF5A8D">
        <w:rPr>
          <w:rFonts w:ascii="Arial" w:eastAsia="Times New Roman" w:hAnsi="Arial" w:cs="Arial"/>
          <w:lang w:eastAsia="sl-SI"/>
        </w:rPr>
        <w:t>t</w:t>
      </w:r>
      <w:r w:rsidRPr="00AF5A8D">
        <w:rPr>
          <w:rFonts w:ascii="Arial" w:eastAsia="Times New Roman" w:hAnsi="Arial" w:cs="Arial"/>
          <w:lang w:eastAsia="sl-SI"/>
        </w:rPr>
        <w:t>ura (vključno s strateškim povezovanjem in vključevanjem novih članov)</w:t>
      </w:r>
      <w:r w:rsidR="00C419C5" w:rsidRPr="00AF5A8D">
        <w:rPr>
          <w:rFonts w:ascii="Arial" w:eastAsia="Times New Roman" w:hAnsi="Arial" w:cs="Arial"/>
          <w:lang w:eastAsia="sl-SI"/>
        </w:rPr>
        <w:t>.</w:t>
      </w:r>
    </w:p>
    <w:p w14:paraId="0729942E" w14:textId="3718568F" w:rsidR="00250B33" w:rsidRPr="00AF5A8D" w:rsidRDefault="00250B33" w:rsidP="005D4C56">
      <w:pPr>
        <w:pStyle w:val="Odstavekseznama"/>
        <w:numPr>
          <w:ilvl w:val="0"/>
          <w:numId w:val="16"/>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Razdelan večletni poslovni načrt (vključno s finančnim načrtom)</w:t>
      </w:r>
      <w:r w:rsidR="00904C21">
        <w:rPr>
          <w:rFonts w:ascii="Arial" w:eastAsia="Times New Roman" w:hAnsi="Arial" w:cs="Arial"/>
          <w:lang w:eastAsia="sl-SI"/>
        </w:rPr>
        <w:t xml:space="preserve"> in podrobni letni načrt</w:t>
      </w:r>
      <w:r w:rsidR="00C419C5" w:rsidRPr="00AF5A8D">
        <w:rPr>
          <w:rFonts w:ascii="Arial" w:eastAsia="Times New Roman" w:hAnsi="Arial" w:cs="Arial"/>
          <w:lang w:eastAsia="sl-SI"/>
        </w:rPr>
        <w:t>.</w:t>
      </w:r>
    </w:p>
    <w:p w14:paraId="161C1F1C" w14:textId="3BBD874A" w:rsidR="00250B33" w:rsidRDefault="00250B33" w:rsidP="005D4C56">
      <w:pPr>
        <w:pStyle w:val="Odstavekseznama"/>
        <w:numPr>
          <w:ilvl w:val="0"/>
          <w:numId w:val="16"/>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Opredeljeni deležniki doma in mednarodno</w:t>
      </w:r>
      <w:r w:rsidR="00C419C5" w:rsidRPr="00AF5A8D">
        <w:rPr>
          <w:rFonts w:ascii="Arial" w:eastAsia="Times New Roman" w:hAnsi="Arial" w:cs="Arial"/>
          <w:lang w:eastAsia="sl-SI"/>
        </w:rPr>
        <w:t>.</w:t>
      </w:r>
    </w:p>
    <w:p w14:paraId="70FBE577" w14:textId="05F4AFE6" w:rsidR="00904C21" w:rsidRPr="00AF5A8D" w:rsidRDefault="00904C21" w:rsidP="005D4C56">
      <w:pPr>
        <w:pStyle w:val="Odstavekseznama"/>
        <w:numPr>
          <w:ilvl w:val="0"/>
          <w:numId w:val="16"/>
        </w:numPr>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Pripravljena promocijska strategija za področje digitalne preobrazbe.</w:t>
      </w:r>
    </w:p>
    <w:p w14:paraId="1BF1B03C" w14:textId="08E53510" w:rsidR="00250B33" w:rsidRPr="00AF5A8D" w:rsidRDefault="00250B33" w:rsidP="005D4C56">
      <w:pPr>
        <w:pStyle w:val="Odstavekseznama"/>
        <w:numPr>
          <w:ilvl w:val="0"/>
          <w:numId w:val="16"/>
        </w:num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Postavljen sistem spremljanja učinkovitosti.</w:t>
      </w:r>
    </w:p>
    <w:p w14:paraId="66204FF1" w14:textId="77777777" w:rsidR="009B355D" w:rsidRPr="00AF5A8D" w:rsidRDefault="009B355D" w:rsidP="009B355D">
      <w:pPr>
        <w:spacing w:after="0" w:line="240" w:lineRule="auto"/>
        <w:jc w:val="both"/>
        <w:textAlignment w:val="baseline"/>
        <w:rPr>
          <w:rFonts w:ascii="Arial" w:eastAsia="Times New Roman" w:hAnsi="Arial" w:cs="Arial"/>
          <w:lang w:eastAsia="sl-SI"/>
        </w:rPr>
      </w:pPr>
    </w:p>
    <w:p w14:paraId="7B58E435" w14:textId="515A0621" w:rsidR="00D2395B" w:rsidRPr="00AF5A8D" w:rsidRDefault="00A93B01" w:rsidP="00D2395B">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Več o EDIH-ih je mogoče prebrati na uradni spletni strani EK</w:t>
      </w:r>
      <w:r w:rsidR="00C419C5" w:rsidRPr="00E97481">
        <w:rPr>
          <w:rStyle w:val="Sprotnaopomba-sklic"/>
          <w:rFonts w:ascii="Arial" w:eastAsia="Times New Roman" w:hAnsi="Arial" w:cs="Arial"/>
          <w:lang w:eastAsia="sl-SI"/>
        </w:rPr>
        <w:footnoteReference w:id="9"/>
      </w:r>
      <w:r w:rsidR="00DB7E4B" w:rsidRPr="00070353">
        <w:rPr>
          <w:rFonts w:ascii="Arial" w:eastAsia="Times New Roman" w:hAnsi="Arial" w:cs="Arial"/>
          <w:lang w:eastAsia="sl-SI"/>
        </w:rPr>
        <w:t xml:space="preserve">, ki pripravlja tudi </w:t>
      </w:r>
      <w:proofErr w:type="spellStart"/>
      <w:r w:rsidR="00DB7E4B" w:rsidRPr="00070353">
        <w:rPr>
          <w:rFonts w:ascii="Arial" w:eastAsia="Times New Roman" w:hAnsi="Arial" w:cs="Arial"/>
          <w:lang w:eastAsia="sl-SI"/>
        </w:rPr>
        <w:t>webinarje</w:t>
      </w:r>
      <w:proofErr w:type="spellEnd"/>
      <w:r w:rsidR="00DB7E4B" w:rsidRPr="00070353">
        <w:rPr>
          <w:rFonts w:ascii="Arial" w:eastAsia="Times New Roman" w:hAnsi="Arial" w:cs="Arial"/>
          <w:lang w:eastAsia="sl-SI"/>
        </w:rPr>
        <w:t>, priročnike ipd.</w:t>
      </w:r>
      <w:r w:rsidRPr="00070353">
        <w:rPr>
          <w:rFonts w:ascii="Arial" w:eastAsia="Times New Roman" w:hAnsi="Arial" w:cs="Arial"/>
          <w:lang w:eastAsia="sl-SI"/>
        </w:rPr>
        <w:t xml:space="preserve"> </w:t>
      </w:r>
      <w:r w:rsidR="008E2560" w:rsidRPr="00070353">
        <w:rPr>
          <w:rFonts w:ascii="Arial" w:eastAsia="Times New Roman" w:hAnsi="Arial" w:cs="Arial"/>
          <w:lang w:eastAsia="sl-SI"/>
        </w:rPr>
        <w:t>Koristne so tudi informacije S3 platforme</w:t>
      </w:r>
      <w:r w:rsidR="008E2560" w:rsidRPr="00070353">
        <w:rPr>
          <w:rStyle w:val="Sprotnaopomba-sklic"/>
          <w:rFonts w:ascii="Arial" w:eastAsia="Times New Roman" w:hAnsi="Arial" w:cs="Arial"/>
          <w:lang w:eastAsia="sl-SI"/>
        </w:rPr>
        <w:footnoteReference w:id="10"/>
      </w:r>
      <w:r w:rsidR="008E2560" w:rsidRPr="00070353">
        <w:rPr>
          <w:rFonts w:ascii="Arial" w:eastAsia="Times New Roman" w:hAnsi="Arial" w:cs="Arial"/>
          <w:lang w:eastAsia="sl-SI"/>
        </w:rPr>
        <w:t>, ki omogoča dostop do brezplačnih spletnih orodij</w:t>
      </w:r>
      <w:r w:rsidR="008E2560" w:rsidRPr="00AF5A8D">
        <w:rPr>
          <w:rFonts w:ascii="Arial" w:eastAsia="Times New Roman" w:hAnsi="Arial" w:cs="Arial"/>
          <w:lang w:eastAsia="sl-SI"/>
        </w:rPr>
        <w:t>.</w:t>
      </w:r>
    </w:p>
    <w:p w14:paraId="74BE3936" w14:textId="1C377802" w:rsidR="00D31DEC" w:rsidRPr="007255B9" w:rsidRDefault="00D31DEC" w:rsidP="007255B9">
      <w:pPr>
        <w:pStyle w:val="Naslov1"/>
      </w:pPr>
      <w:bookmarkStart w:id="7" w:name="_Toc48806176"/>
      <w:r w:rsidRPr="007255B9">
        <w:t>SLOVENSKI PRISTOP K DIGITALNIM INOVACIJSKIM STIČIŠČEM</w:t>
      </w:r>
      <w:bookmarkEnd w:id="7"/>
    </w:p>
    <w:p w14:paraId="02F2C34E" w14:textId="77777777" w:rsidR="00D31DEC" w:rsidRPr="00AF5A8D" w:rsidRDefault="00D31DEC" w:rsidP="00D2395B">
      <w:pPr>
        <w:spacing w:after="0" w:line="240" w:lineRule="auto"/>
        <w:jc w:val="both"/>
        <w:textAlignment w:val="baseline"/>
        <w:rPr>
          <w:rFonts w:ascii="Arial" w:eastAsia="Times New Roman" w:hAnsi="Arial" w:cs="Arial"/>
          <w:lang w:eastAsia="sl-SI"/>
        </w:rPr>
      </w:pPr>
    </w:p>
    <w:p w14:paraId="116D3FBA" w14:textId="4BE453B6" w:rsidR="004B2460" w:rsidRPr="00AF5A8D" w:rsidRDefault="002B5F98" w:rsidP="007C3E48">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Program Evropske komisije opredeljuje DIH-e kot tiste entitete, ki bodo zagotavljale podporo</w:t>
      </w:r>
      <w:r w:rsidR="0018471B" w:rsidRPr="00AF5A8D">
        <w:rPr>
          <w:rFonts w:ascii="Arial" w:eastAsia="Times New Roman" w:hAnsi="Arial" w:cs="Arial"/>
          <w:lang w:eastAsia="sl-SI"/>
        </w:rPr>
        <w:t xml:space="preserve"> pri digitalni preobrazbi v skladu s strateškimi usmeritvami</w:t>
      </w:r>
      <w:r w:rsidRPr="00AF5A8D">
        <w:rPr>
          <w:rFonts w:ascii="Arial" w:eastAsia="Times New Roman" w:hAnsi="Arial" w:cs="Arial"/>
          <w:lang w:eastAsia="sl-SI"/>
        </w:rPr>
        <w:t xml:space="preserve"> po celotnem državnem prostoru</w:t>
      </w:r>
      <w:r w:rsidR="0018471B" w:rsidRPr="00AF5A8D">
        <w:rPr>
          <w:rFonts w:ascii="Arial" w:eastAsia="Times New Roman" w:hAnsi="Arial" w:cs="Arial"/>
          <w:lang w:eastAsia="sl-SI"/>
        </w:rPr>
        <w:t>.</w:t>
      </w:r>
      <w:r w:rsidR="004B2460" w:rsidRPr="00AF5A8D">
        <w:rPr>
          <w:rFonts w:ascii="Arial" w:eastAsia="Times New Roman" w:hAnsi="Arial" w:cs="Arial"/>
          <w:lang w:eastAsia="sl-SI"/>
        </w:rPr>
        <w:t xml:space="preserve"> Cilj delovanja DIH-ov v Sloveniji mora biti</w:t>
      </w:r>
      <w:r w:rsidR="004E0217" w:rsidRPr="00AF5A8D">
        <w:rPr>
          <w:rFonts w:ascii="Arial" w:eastAsia="Times New Roman" w:hAnsi="Arial" w:cs="Arial"/>
          <w:lang w:eastAsia="sl-SI"/>
        </w:rPr>
        <w:t xml:space="preserve"> zagotavljanje storitev po celotnem teritoriju države, torej tako v Zahodni kot v V</w:t>
      </w:r>
      <w:r w:rsidR="00CA37E3" w:rsidRPr="00AF5A8D">
        <w:rPr>
          <w:rFonts w:ascii="Arial" w:eastAsia="Times New Roman" w:hAnsi="Arial" w:cs="Arial"/>
          <w:lang w:eastAsia="sl-SI"/>
        </w:rPr>
        <w:t>zhodni kohezijski</w:t>
      </w:r>
      <w:r w:rsidR="004B2460" w:rsidRPr="00AF5A8D">
        <w:rPr>
          <w:rFonts w:ascii="Arial" w:eastAsia="Times New Roman" w:hAnsi="Arial" w:cs="Arial"/>
          <w:lang w:eastAsia="sl-SI"/>
        </w:rPr>
        <w:t xml:space="preserve"> regiji</w:t>
      </w:r>
      <w:r w:rsidR="00CA37E3" w:rsidRPr="00AF5A8D">
        <w:rPr>
          <w:rFonts w:ascii="Arial" w:eastAsia="Times New Roman" w:hAnsi="Arial" w:cs="Arial"/>
          <w:lang w:eastAsia="sl-SI"/>
        </w:rPr>
        <w:t xml:space="preserve"> (NUTS-2)</w:t>
      </w:r>
      <w:r w:rsidR="004B2460" w:rsidRPr="00AF5A8D">
        <w:rPr>
          <w:rFonts w:ascii="Arial" w:eastAsia="Times New Roman" w:hAnsi="Arial" w:cs="Arial"/>
          <w:lang w:eastAsia="sl-SI"/>
        </w:rPr>
        <w:t xml:space="preserve">. </w:t>
      </w:r>
    </w:p>
    <w:p w14:paraId="36C1FA04" w14:textId="7AD29567" w:rsidR="004B2460" w:rsidRPr="00070353" w:rsidRDefault="004B2460" w:rsidP="00374084">
      <w:pPr>
        <w:spacing w:after="0" w:line="240" w:lineRule="auto"/>
        <w:jc w:val="center"/>
        <w:textAlignment w:val="baseline"/>
        <w:rPr>
          <w:rFonts w:ascii="Arial" w:eastAsia="Times New Roman" w:hAnsi="Arial" w:cs="Arial"/>
          <w:lang w:eastAsia="sl-SI"/>
        </w:rPr>
      </w:pPr>
      <w:r w:rsidRPr="00070353">
        <w:rPr>
          <w:rFonts w:ascii="Arial" w:eastAsia="Times New Roman" w:hAnsi="Arial" w:cs="Arial"/>
          <w:noProof/>
          <w:lang w:eastAsia="sl-SI"/>
        </w:rPr>
        <w:drawing>
          <wp:inline distT="0" distB="0" distL="0" distR="0" wp14:anchorId="7BFB2C4C" wp14:editId="269FC60E">
            <wp:extent cx="4282440" cy="2835134"/>
            <wp:effectExtent l="0" t="0" r="3810" b="3810"/>
            <wp:docPr id="4" name="Slika 4" descr="Slika prikazuje državo Slovenijo, razdeljeno na dve kohezijski regiji, vzhodno in zahod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hezijski regiji S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289956" cy="2840110"/>
                    </a:xfrm>
                    <a:prstGeom prst="rect">
                      <a:avLst/>
                    </a:prstGeom>
                  </pic:spPr>
                </pic:pic>
              </a:graphicData>
            </a:graphic>
          </wp:inline>
        </w:drawing>
      </w:r>
    </w:p>
    <w:p w14:paraId="1E7CCA60" w14:textId="7D74A283" w:rsidR="004B2460" w:rsidRPr="00070353" w:rsidRDefault="004B2460" w:rsidP="00B222D0">
      <w:pPr>
        <w:spacing w:before="120" w:after="0" w:line="240" w:lineRule="auto"/>
        <w:jc w:val="center"/>
        <w:textAlignment w:val="baseline"/>
        <w:rPr>
          <w:rFonts w:ascii="Arial" w:eastAsia="Times New Roman" w:hAnsi="Arial" w:cs="Arial"/>
          <w:sz w:val="20"/>
          <w:szCs w:val="20"/>
          <w:lang w:eastAsia="sl-SI"/>
        </w:rPr>
      </w:pPr>
      <w:r w:rsidRPr="00070353">
        <w:rPr>
          <w:rFonts w:ascii="Arial" w:eastAsia="Times New Roman" w:hAnsi="Arial" w:cs="Arial"/>
          <w:sz w:val="20"/>
          <w:szCs w:val="20"/>
          <w:lang w:eastAsia="sl-SI"/>
        </w:rPr>
        <w:t>Slika</w:t>
      </w:r>
      <w:r w:rsidR="00B222D0" w:rsidRPr="00070353">
        <w:rPr>
          <w:rFonts w:ascii="Arial" w:eastAsia="Times New Roman" w:hAnsi="Arial" w:cs="Arial"/>
          <w:sz w:val="20"/>
          <w:szCs w:val="20"/>
          <w:lang w:eastAsia="sl-SI"/>
        </w:rPr>
        <w:t xml:space="preserve"> 3</w:t>
      </w:r>
      <w:r w:rsidRPr="00070353">
        <w:rPr>
          <w:rFonts w:ascii="Arial" w:eastAsia="Times New Roman" w:hAnsi="Arial" w:cs="Arial"/>
          <w:sz w:val="20"/>
          <w:szCs w:val="20"/>
          <w:lang w:eastAsia="sl-SI"/>
        </w:rPr>
        <w:t xml:space="preserve">: </w:t>
      </w:r>
      <w:r w:rsidR="00D307D3">
        <w:rPr>
          <w:rFonts w:ascii="Arial" w:eastAsia="Times New Roman" w:hAnsi="Arial" w:cs="Arial"/>
          <w:sz w:val="20"/>
          <w:szCs w:val="20"/>
          <w:lang w:eastAsia="sl-SI"/>
        </w:rPr>
        <w:t>K</w:t>
      </w:r>
      <w:r w:rsidRPr="00070353">
        <w:rPr>
          <w:rFonts w:ascii="Arial" w:eastAsia="Times New Roman" w:hAnsi="Arial" w:cs="Arial"/>
          <w:sz w:val="20"/>
          <w:szCs w:val="20"/>
          <w:lang w:eastAsia="sl-SI"/>
        </w:rPr>
        <w:t xml:space="preserve">ohezijski regiji v Sloveniji, </w:t>
      </w:r>
      <w:r w:rsidR="00AD0608" w:rsidRPr="00AF5A8D">
        <w:rPr>
          <w:rFonts w:ascii="Arial" w:eastAsia="Times New Roman" w:hAnsi="Arial" w:cs="Arial"/>
          <w:sz w:val="20"/>
          <w:szCs w:val="20"/>
          <w:lang w:eastAsia="sl-SI"/>
        </w:rPr>
        <w:t xml:space="preserve">2020, </w:t>
      </w:r>
      <w:r w:rsidRPr="00AF5A8D">
        <w:rPr>
          <w:rFonts w:ascii="Arial" w:eastAsia="Times New Roman" w:hAnsi="Arial" w:cs="Arial"/>
          <w:sz w:val="20"/>
          <w:szCs w:val="20"/>
          <w:lang w:eastAsia="sl-SI"/>
        </w:rPr>
        <w:t>vir: SURS</w:t>
      </w:r>
      <w:r w:rsidR="00AD0608" w:rsidRPr="00070353">
        <w:rPr>
          <w:rStyle w:val="Sprotnaopomba-sklic"/>
          <w:rFonts w:ascii="Arial" w:eastAsia="Times New Roman" w:hAnsi="Arial" w:cs="Arial"/>
          <w:sz w:val="20"/>
          <w:szCs w:val="20"/>
          <w:lang w:eastAsia="sl-SI"/>
        </w:rPr>
        <w:footnoteReference w:id="11"/>
      </w:r>
    </w:p>
    <w:p w14:paraId="26B2CE04" w14:textId="3370A880" w:rsidR="004B2460" w:rsidRPr="00AF5A8D" w:rsidRDefault="004B2460" w:rsidP="007C3E48">
      <w:pPr>
        <w:spacing w:after="0" w:line="240" w:lineRule="auto"/>
        <w:jc w:val="both"/>
        <w:textAlignment w:val="baseline"/>
        <w:rPr>
          <w:rFonts w:ascii="Arial" w:eastAsia="Times New Roman" w:hAnsi="Arial" w:cs="Arial"/>
          <w:lang w:eastAsia="sl-SI"/>
        </w:rPr>
      </w:pPr>
    </w:p>
    <w:p w14:paraId="157CA0B7" w14:textId="5B079988" w:rsidR="008E2560" w:rsidRPr="00AF5A8D" w:rsidRDefault="0018471B" w:rsidP="007C3E48">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Pri tem</w:t>
      </w:r>
      <w:r w:rsidR="00BB1225" w:rsidRPr="00AF5A8D">
        <w:rPr>
          <w:rFonts w:ascii="Arial" w:eastAsia="Times New Roman" w:hAnsi="Arial" w:cs="Arial"/>
          <w:lang w:eastAsia="sl-SI"/>
        </w:rPr>
        <w:t xml:space="preserve"> </w:t>
      </w:r>
      <w:r w:rsidRPr="00AF5A8D">
        <w:rPr>
          <w:rFonts w:ascii="Arial" w:eastAsia="Times New Roman" w:hAnsi="Arial" w:cs="Arial"/>
          <w:lang w:eastAsia="sl-SI"/>
        </w:rPr>
        <w:t>mora biti takšna oblika digitalnega ekosistema blizu uporabniku. Vsaka država ima lahko z ozir</w:t>
      </w:r>
      <w:r w:rsidR="741860AF" w:rsidRPr="00AF5A8D">
        <w:rPr>
          <w:rFonts w:ascii="Arial" w:eastAsia="Times New Roman" w:hAnsi="Arial" w:cs="Arial"/>
          <w:lang w:eastAsia="sl-SI"/>
        </w:rPr>
        <w:t>o</w:t>
      </w:r>
      <w:r w:rsidRPr="00AF5A8D">
        <w:rPr>
          <w:rFonts w:ascii="Arial" w:eastAsia="Times New Roman" w:hAnsi="Arial" w:cs="Arial"/>
          <w:lang w:eastAsia="sl-SI"/>
        </w:rPr>
        <w:t>m na lastne</w:t>
      </w:r>
      <w:r w:rsidR="002B5F98" w:rsidRPr="00AF5A8D">
        <w:rPr>
          <w:rFonts w:ascii="Arial" w:eastAsia="Times New Roman" w:hAnsi="Arial" w:cs="Arial"/>
          <w:lang w:eastAsia="sl-SI"/>
        </w:rPr>
        <w:t xml:space="preserve"> potreb</w:t>
      </w:r>
      <w:r w:rsidRPr="00AF5A8D">
        <w:rPr>
          <w:rFonts w:ascii="Arial" w:eastAsia="Times New Roman" w:hAnsi="Arial" w:cs="Arial"/>
          <w:lang w:eastAsia="sl-SI"/>
        </w:rPr>
        <w:t>e</w:t>
      </w:r>
      <w:r w:rsidR="002B5F98" w:rsidRPr="00AF5A8D">
        <w:rPr>
          <w:rFonts w:ascii="Arial" w:eastAsia="Times New Roman" w:hAnsi="Arial" w:cs="Arial"/>
          <w:lang w:eastAsia="sl-SI"/>
        </w:rPr>
        <w:t xml:space="preserve"> specializiran</w:t>
      </w:r>
      <w:r w:rsidRPr="00AF5A8D">
        <w:rPr>
          <w:rFonts w:ascii="Arial" w:eastAsia="Times New Roman" w:hAnsi="Arial" w:cs="Arial"/>
          <w:lang w:eastAsia="sl-SI"/>
        </w:rPr>
        <w:t>e DIH-e, ki še bolj strokovno pokrivajo specialnosti</w:t>
      </w:r>
      <w:r w:rsidR="002B5F98" w:rsidRPr="00AF5A8D">
        <w:rPr>
          <w:rFonts w:ascii="Arial" w:eastAsia="Times New Roman" w:hAnsi="Arial" w:cs="Arial"/>
          <w:lang w:eastAsia="sl-SI"/>
        </w:rPr>
        <w:t xml:space="preserve"> ključn</w:t>
      </w:r>
      <w:r w:rsidRPr="00AF5A8D">
        <w:rPr>
          <w:rFonts w:ascii="Arial" w:eastAsia="Times New Roman" w:hAnsi="Arial" w:cs="Arial"/>
          <w:lang w:eastAsia="sl-SI"/>
        </w:rPr>
        <w:t>ih</w:t>
      </w:r>
      <w:r w:rsidR="002B5F98" w:rsidRPr="00AF5A8D">
        <w:rPr>
          <w:rFonts w:ascii="Arial" w:eastAsia="Times New Roman" w:hAnsi="Arial" w:cs="Arial"/>
          <w:lang w:eastAsia="sl-SI"/>
        </w:rPr>
        <w:t xml:space="preserve"> </w:t>
      </w:r>
      <w:r w:rsidR="008E2560" w:rsidRPr="00AF5A8D">
        <w:rPr>
          <w:rFonts w:ascii="Arial" w:eastAsia="Times New Roman" w:hAnsi="Arial" w:cs="Arial"/>
          <w:lang w:eastAsia="sl-SI"/>
        </w:rPr>
        <w:t xml:space="preserve">strateških </w:t>
      </w:r>
      <w:r w:rsidR="002B5F98" w:rsidRPr="00AF5A8D">
        <w:rPr>
          <w:rFonts w:ascii="Arial" w:eastAsia="Times New Roman" w:hAnsi="Arial" w:cs="Arial"/>
          <w:lang w:eastAsia="sl-SI"/>
        </w:rPr>
        <w:t>področ</w:t>
      </w:r>
      <w:r w:rsidRPr="00AF5A8D">
        <w:rPr>
          <w:rFonts w:ascii="Arial" w:eastAsia="Times New Roman" w:hAnsi="Arial" w:cs="Arial"/>
          <w:lang w:eastAsia="sl-SI"/>
        </w:rPr>
        <w:t>i</w:t>
      </w:r>
      <w:r w:rsidR="002B5F98" w:rsidRPr="00AF5A8D">
        <w:rPr>
          <w:rFonts w:ascii="Arial" w:eastAsia="Times New Roman" w:hAnsi="Arial" w:cs="Arial"/>
          <w:lang w:eastAsia="sl-SI"/>
        </w:rPr>
        <w:t>j za</w:t>
      </w:r>
      <w:r w:rsidRPr="00AF5A8D">
        <w:rPr>
          <w:rFonts w:ascii="Arial" w:eastAsia="Times New Roman" w:hAnsi="Arial" w:cs="Arial"/>
          <w:lang w:eastAsia="sl-SI"/>
        </w:rPr>
        <w:t xml:space="preserve"> nadaljnji razvoj</w:t>
      </w:r>
      <w:r w:rsidR="002B5F98" w:rsidRPr="00AF5A8D">
        <w:rPr>
          <w:rFonts w:ascii="Arial" w:eastAsia="Times New Roman" w:hAnsi="Arial" w:cs="Arial"/>
          <w:lang w:eastAsia="sl-SI"/>
        </w:rPr>
        <w:t xml:space="preserve"> gospodarstv</w:t>
      </w:r>
      <w:r w:rsidRPr="00AF5A8D">
        <w:rPr>
          <w:rFonts w:ascii="Arial" w:eastAsia="Times New Roman" w:hAnsi="Arial" w:cs="Arial"/>
          <w:lang w:eastAsia="sl-SI"/>
        </w:rPr>
        <w:t>a</w:t>
      </w:r>
      <w:r w:rsidR="002B5F98" w:rsidRPr="00AF5A8D">
        <w:rPr>
          <w:rFonts w:ascii="Arial" w:eastAsia="Times New Roman" w:hAnsi="Arial" w:cs="Arial"/>
          <w:lang w:eastAsia="sl-SI"/>
        </w:rPr>
        <w:t xml:space="preserve"> in razvoj države. </w:t>
      </w:r>
      <w:r w:rsidR="77FC4610" w:rsidRPr="00AF5A8D">
        <w:rPr>
          <w:rFonts w:ascii="Arial" w:eastAsia="Times New Roman" w:hAnsi="Arial" w:cs="Arial"/>
          <w:lang w:eastAsia="sl-SI"/>
        </w:rPr>
        <w:t>Pomembno je, da DIH zelo dobro pozna nacionalne, regionalne in lokalne potrebe v svoji državi, sej bo le tako lahko ponudil ustrezne</w:t>
      </w:r>
      <w:r w:rsidR="00645A48">
        <w:rPr>
          <w:rFonts w:ascii="Arial" w:eastAsia="Times New Roman" w:hAnsi="Arial" w:cs="Arial"/>
          <w:lang w:eastAsia="sl-SI"/>
        </w:rPr>
        <w:t xml:space="preserve"> in pril</w:t>
      </w:r>
      <w:r w:rsidR="005E3555">
        <w:rPr>
          <w:rFonts w:ascii="Arial" w:eastAsia="Times New Roman" w:hAnsi="Arial" w:cs="Arial"/>
          <w:lang w:eastAsia="sl-SI"/>
        </w:rPr>
        <w:t>a</w:t>
      </w:r>
      <w:r w:rsidR="00645A48">
        <w:rPr>
          <w:rFonts w:ascii="Arial" w:eastAsia="Times New Roman" w:hAnsi="Arial" w:cs="Arial"/>
          <w:lang w:eastAsia="sl-SI"/>
        </w:rPr>
        <w:t>gojene</w:t>
      </w:r>
      <w:r w:rsidR="77FC4610" w:rsidRPr="00AF5A8D">
        <w:rPr>
          <w:rFonts w:ascii="Arial" w:eastAsia="Times New Roman" w:hAnsi="Arial" w:cs="Arial"/>
          <w:lang w:eastAsia="sl-SI"/>
        </w:rPr>
        <w:t xml:space="preserve"> vsebine in zapolnil obstoječe vrzeli.</w:t>
      </w:r>
    </w:p>
    <w:p w14:paraId="41F85438" w14:textId="6EC3AF60" w:rsidR="00607D6A" w:rsidRPr="00AF5A8D" w:rsidRDefault="00607D6A" w:rsidP="007C3E48">
      <w:pPr>
        <w:spacing w:after="0" w:line="240" w:lineRule="auto"/>
        <w:jc w:val="both"/>
        <w:textAlignment w:val="baseline"/>
        <w:rPr>
          <w:rFonts w:ascii="Arial" w:eastAsia="Times New Roman" w:hAnsi="Arial" w:cs="Arial"/>
          <w:lang w:eastAsia="sl-SI"/>
        </w:rPr>
      </w:pPr>
    </w:p>
    <w:p w14:paraId="41FB6E73" w14:textId="77777777" w:rsidR="00607D6A" w:rsidRPr="00AF5A8D" w:rsidRDefault="00607D6A" w:rsidP="00607D6A">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lastRenderedPageBreak/>
        <w:t xml:space="preserve">Število DIH-ov v Sloveniji mora biti odraz potreb uporabnikov. Z ozirom na vrzeli, predvsem glede na evropska povprečja, in z ozirom na vodilne gospodarske panoge, so lahko DIH-i v Sloveniji tudi sektorsko specializirani. </w:t>
      </w:r>
    </w:p>
    <w:p w14:paraId="65C8FDD4" w14:textId="77777777" w:rsidR="00607D6A" w:rsidRPr="00AF5A8D" w:rsidRDefault="00607D6A" w:rsidP="00607D6A">
      <w:pPr>
        <w:spacing w:after="0" w:line="240" w:lineRule="auto"/>
        <w:jc w:val="both"/>
        <w:textAlignment w:val="baseline"/>
        <w:rPr>
          <w:rFonts w:ascii="Arial" w:eastAsia="Times New Roman" w:hAnsi="Arial" w:cs="Arial"/>
          <w:lang w:eastAsia="sl-SI"/>
        </w:rPr>
      </w:pPr>
    </w:p>
    <w:p w14:paraId="6ABE95DD" w14:textId="77777777" w:rsidR="00607D6A" w:rsidRPr="00070353" w:rsidRDefault="00607D6A" w:rsidP="00607D6A">
      <w:pPr>
        <w:spacing w:after="0" w:line="240" w:lineRule="auto"/>
        <w:jc w:val="both"/>
        <w:textAlignment w:val="baseline"/>
        <w:rPr>
          <w:rFonts w:ascii="Arial" w:eastAsia="Times New Roman" w:hAnsi="Arial" w:cs="Arial"/>
          <w:lang w:eastAsia="sl-SI"/>
        </w:rPr>
      </w:pPr>
      <w:r w:rsidRPr="00070353">
        <w:rPr>
          <w:rFonts w:ascii="Arial" w:eastAsia="Times New Roman" w:hAnsi="Arial" w:cs="Arial"/>
          <w:noProof/>
          <w:lang w:eastAsia="sl-SI"/>
        </w:rPr>
        <w:drawing>
          <wp:inline distT="0" distB="0" distL="0" distR="0" wp14:anchorId="6C4890CB" wp14:editId="430EA029">
            <wp:extent cx="5760720" cy="1556385"/>
            <wp:effectExtent l="0" t="0" r="0" b="5715"/>
            <wp:docPr id="5" name="Slika 5" descr="Pregled uvrstitve Slovenije po indeksu digitalnega gospodarstva in družbe med 28 državami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vrstitev Sl na DESI.JPG"/>
                    <pic:cNvPicPr/>
                  </pic:nvPicPr>
                  <pic:blipFill>
                    <a:blip r:embed="rId25">
                      <a:extLst>
                        <a:ext uri="{28A0092B-C50C-407E-A947-70E740481C1C}">
                          <a14:useLocalDpi xmlns:a14="http://schemas.microsoft.com/office/drawing/2010/main" val="0"/>
                        </a:ext>
                      </a:extLst>
                    </a:blip>
                    <a:stretch>
                      <a:fillRect/>
                    </a:stretch>
                  </pic:blipFill>
                  <pic:spPr>
                    <a:xfrm>
                      <a:off x="0" y="0"/>
                      <a:ext cx="5760720" cy="1556385"/>
                    </a:xfrm>
                    <a:prstGeom prst="rect">
                      <a:avLst/>
                    </a:prstGeom>
                  </pic:spPr>
                </pic:pic>
              </a:graphicData>
            </a:graphic>
          </wp:inline>
        </w:drawing>
      </w:r>
    </w:p>
    <w:p w14:paraId="2C88360C" w14:textId="3E8486AB" w:rsidR="00607D6A" w:rsidRPr="00070353" w:rsidRDefault="00607D6A" w:rsidP="00497794">
      <w:pPr>
        <w:spacing w:before="120" w:after="0" w:line="240" w:lineRule="auto"/>
        <w:jc w:val="center"/>
        <w:textAlignment w:val="baseline"/>
        <w:rPr>
          <w:rFonts w:ascii="Arial" w:eastAsia="Times New Roman" w:hAnsi="Arial" w:cs="Arial"/>
          <w:sz w:val="20"/>
          <w:szCs w:val="20"/>
          <w:lang w:eastAsia="sl-SI"/>
        </w:rPr>
      </w:pPr>
      <w:r w:rsidRPr="00070353">
        <w:rPr>
          <w:rFonts w:ascii="Arial" w:eastAsia="Times New Roman" w:hAnsi="Arial" w:cs="Arial"/>
          <w:sz w:val="20"/>
          <w:szCs w:val="20"/>
          <w:lang w:eastAsia="sl-SI"/>
        </w:rPr>
        <w:t>Slika</w:t>
      </w:r>
      <w:r w:rsidR="00497794" w:rsidRPr="00070353">
        <w:rPr>
          <w:rFonts w:ascii="Arial" w:eastAsia="Times New Roman" w:hAnsi="Arial" w:cs="Arial"/>
          <w:sz w:val="20"/>
          <w:szCs w:val="20"/>
          <w:lang w:eastAsia="sl-SI"/>
        </w:rPr>
        <w:t xml:space="preserve"> 4</w:t>
      </w:r>
      <w:r w:rsidRPr="00070353">
        <w:rPr>
          <w:rFonts w:ascii="Arial" w:eastAsia="Times New Roman" w:hAnsi="Arial" w:cs="Arial"/>
          <w:sz w:val="20"/>
          <w:szCs w:val="20"/>
          <w:lang w:eastAsia="sl-SI"/>
        </w:rPr>
        <w:t>: Uvrstitev Slovenije na DESI in cilji za leto 2030, 2019, vir: UMAR</w:t>
      </w:r>
      <w:r w:rsidRPr="00070353">
        <w:rPr>
          <w:rStyle w:val="Sprotnaopomba-sklic"/>
          <w:rFonts w:ascii="Arial" w:eastAsia="Times New Roman" w:hAnsi="Arial" w:cs="Arial"/>
          <w:sz w:val="20"/>
          <w:szCs w:val="20"/>
          <w:lang w:eastAsia="sl-SI"/>
        </w:rPr>
        <w:footnoteReference w:id="12"/>
      </w:r>
    </w:p>
    <w:p w14:paraId="008E4062" w14:textId="77777777" w:rsidR="00607D6A" w:rsidRPr="00AF5A8D" w:rsidRDefault="00607D6A" w:rsidP="00607D6A">
      <w:pPr>
        <w:spacing w:after="0" w:line="240" w:lineRule="auto"/>
        <w:jc w:val="center"/>
        <w:textAlignment w:val="baseline"/>
        <w:rPr>
          <w:rFonts w:ascii="Arial" w:eastAsia="Times New Roman" w:hAnsi="Arial" w:cs="Arial"/>
          <w:sz w:val="20"/>
          <w:szCs w:val="20"/>
          <w:lang w:eastAsia="sl-SI"/>
        </w:rPr>
      </w:pPr>
    </w:p>
    <w:p w14:paraId="21A28896" w14:textId="71A34E22" w:rsidR="00E55001" w:rsidRPr="00AF5A8D" w:rsidRDefault="000E6DD1" w:rsidP="007C3E48">
      <w:pPr>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Evropska komisija je pripravila posebno analizo</w:t>
      </w:r>
      <w:r w:rsidR="0003058F">
        <w:rPr>
          <w:rStyle w:val="Sprotnaopomba-sklic"/>
          <w:rFonts w:ascii="Arial" w:eastAsia="Times New Roman" w:hAnsi="Arial" w:cs="Arial"/>
          <w:lang w:eastAsia="sl-SI"/>
        </w:rPr>
        <w:footnoteReference w:id="13"/>
      </w:r>
      <w:r>
        <w:rPr>
          <w:rFonts w:ascii="Arial" w:eastAsia="Times New Roman" w:hAnsi="Arial" w:cs="Arial"/>
          <w:lang w:eastAsia="sl-SI"/>
        </w:rPr>
        <w:t>, kjer je analizirala obstoječe DIH-e, njihove razlike, ponudbo storitev, povezanost z DEP. Ob tem je p</w:t>
      </w:r>
      <w:r w:rsidR="00E55001" w:rsidRPr="00AF5A8D">
        <w:rPr>
          <w:rFonts w:ascii="Arial" w:eastAsia="Times New Roman" w:hAnsi="Arial" w:cs="Arial"/>
          <w:lang w:eastAsia="sl-SI"/>
        </w:rPr>
        <w:t>osebno pozornost vredno nameniti</w:t>
      </w:r>
      <w:r w:rsidR="000F2AC5" w:rsidRPr="00AF5A8D">
        <w:rPr>
          <w:rFonts w:ascii="Arial" w:eastAsia="Times New Roman" w:hAnsi="Arial" w:cs="Arial"/>
          <w:lang w:eastAsia="sl-SI"/>
        </w:rPr>
        <w:t xml:space="preserve"> tudi</w:t>
      </w:r>
      <w:r w:rsidR="00E55001" w:rsidRPr="00AF5A8D">
        <w:rPr>
          <w:rFonts w:ascii="Arial" w:eastAsia="Times New Roman" w:hAnsi="Arial" w:cs="Arial"/>
          <w:lang w:eastAsia="sl-SI"/>
        </w:rPr>
        <w:t xml:space="preserve"> digitalizaciji tradicionalnih panog</w:t>
      </w:r>
      <w:r w:rsidR="000F2AC5" w:rsidRPr="00AF5A8D">
        <w:rPr>
          <w:rFonts w:ascii="Arial" w:eastAsia="Times New Roman" w:hAnsi="Arial" w:cs="Arial"/>
          <w:lang w:eastAsia="sl-SI"/>
        </w:rPr>
        <w:t>, ki so v večjem zaostanku pri uvajanju</w:t>
      </w:r>
      <w:r w:rsidR="00A637E0">
        <w:rPr>
          <w:rFonts w:ascii="Arial" w:eastAsia="Times New Roman" w:hAnsi="Arial" w:cs="Arial"/>
          <w:lang w:eastAsia="sl-SI"/>
        </w:rPr>
        <w:t xml:space="preserve"> </w:t>
      </w:r>
      <w:r w:rsidR="000F2AC5" w:rsidRPr="00AF5A8D">
        <w:rPr>
          <w:rFonts w:ascii="Arial" w:eastAsia="Times New Roman" w:hAnsi="Arial" w:cs="Arial"/>
          <w:lang w:eastAsia="sl-SI"/>
        </w:rPr>
        <w:t>naprednih tehnologij</w:t>
      </w:r>
      <w:r w:rsidR="00E55001" w:rsidRPr="00AF5A8D">
        <w:rPr>
          <w:rFonts w:ascii="Arial" w:eastAsia="Times New Roman" w:hAnsi="Arial" w:cs="Arial"/>
          <w:lang w:eastAsia="sl-SI"/>
        </w:rPr>
        <w:t xml:space="preserve">. Konkurenčnost in obstoj podjetij v teh panogah sta namreč, brez povečane učinkovitosti poslovanja, ki </w:t>
      </w:r>
      <w:r w:rsidR="00D6400F" w:rsidRPr="00AF5A8D">
        <w:rPr>
          <w:rFonts w:ascii="Arial" w:eastAsia="Times New Roman" w:hAnsi="Arial" w:cs="Arial"/>
          <w:lang w:eastAsia="sl-SI"/>
        </w:rPr>
        <w:t>jo podjetja dosegajo</w:t>
      </w:r>
      <w:r w:rsidR="00E55001" w:rsidRPr="00AF5A8D">
        <w:rPr>
          <w:rFonts w:ascii="Arial" w:eastAsia="Times New Roman" w:hAnsi="Arial" w:cs="Arial"/>
          <w:lang w:eastAsia="sl-SI"/>
        </w:rPr>
        <w:t xml:space="preserve"> z digitalno transf</w:t>
      </w:r>
      <w:r w:rsidR="00CA13DE" w:rsidRPr="00AF5A8D">
        <w:rPr>
          <w:rFonts w:ascii="Arial" w:eastAsia="Times New Roman" w:hAnsi="Arial" w:cs="Arial"/>
          <w:lang w:eastAsia="sl-SI"/>
        </w:rPr>
        <w:t>o</w:t>
      </w:r>
      <w:r w:rsidR="00E55001" w:rsidRPr="00AF5A8D">
        <w:rPr>
          <w:rFonts w:ascii="Arial" w:eastAsia="Times New Roman" w:hAnsi="Arial" w:cs="Arial"/>
          <w:lang w:eastAsia="sl-SI"/>
        </w:rPr>
        <w:t xml:space="preserve">rmacijo, resno ogrožena. </w:t>
      </w:r>
    </w:p>
    <w:p w14:paraId="107AE7F3" w14:textId="77777777" w:rsidR="00E55001" w:rsidRPr="00AF5A8D" w:rsidRDefault="00E55001" w:rsidP="007C3E48">
      <w:pPr>
        <w:spacing w:after="0" w:line="240" w:lineRule="auto"/>
        <w:jc w:val="both"/>
        <w:textAlignment w:val="baseline"/>
        <w:rPr>
          <w:rFonts w:ascii="Arial" w:eastAsia="Times New Roman" w:hAnsi="Arial" w:cs="Arial"/>
          <w:lang w:eastAsia="sl-SI"/>
        </w:rPr>
      </w:pPr>
    </w:p>
    <w:p w14:paraId="45CD6FD3" w14:textId="7DA5650E" w:rsidR="00E55001" w:rsidRPr="00AF5A8D" w:rsidRDefault="00E55001" w:rsidP="007C3E48">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 xml:space="preserve">Naj ob tem poudarimo, da digitalizacija </w:t>
      </w:r>
      <w:r w:rsidR="00CA13DE" w:rsidRPr="00AF5A8D">
        <w:rPr>
          <w:rFonts w:ascii="Arial" w:eastAsia="Times New Roman" w:hAnsi="Arial" w:cs="Arial"/>
          <w:lang w:eastAsia="sl-SI"/>
        </w:rPr>
        <w:t xml:space="preserve">sama po sebi </w:t>
      </w:r>
      <w:r w:rsidRPr="00AF5A8D">
        <w:rPr>
          <w:rFonts w:ascii="Arial" w:eastAsia="Times New Roman" w:hAnsi="Arial" w:cs="Arial"/>
          <w:lang w:eastAsia="sl-SI"/>
        </w:rPr>
        <w:t>ne pomeni izginjanja</w:t>
      </w:r>
      <w:r w:rsidR="00D6400F" w:rsidRPr="00AF5A8D">
        <w:rPr>
          <w:rFonts w:ascii="Arial" w:eastAsia="Times New Roman" w:hAnsi="Arial" w:cs="Arial"/>
          <w:lang w:eastAsia="sl-SI"/>
        </w:rPr>
        <w:t xml:space="preserve"> panog ali </w:t>
      </w:r>
      <w:r w:rsidRPr="00AF5A8D">
        <w:rPr>
          <w:rFonts w:ascii="Arial" w:eastAsia="Times New Roman" w:hAnsi="Arial" w:cs="Arial"/>
          <w:lang w:eastAsia="sl-SI"/>
        </w:rPr>
        <w:t xml:space="preserve">delovnih mest, temveč </w:t>
      </w:r>
      <w:r w:rsidR="00CA13DE" w:rsidRPr="00AF5A8D">
        <w:rPr>
          <w:rFonts w:ascii="Arial" w:eastAsia="Times New Roman" w:hAnsi="Arial" w:cs="Arial"/>
          <w:lang w:eastAsia="sl-SI"/>
        </w:rPr>
        <w:t xml:space="preserve">njihovo </w:t>
      </w:r>
      <w:r w:rsidRPr="00AF5A8D">
        <w:rPr>
          <w:rFonts w:ascii="Arial" w:eastAsia="Times New Roman" w:hAnsi="Arial" w:cs="Arial"/>
          <w:lang w:eastAsia="sl-SI"/>
        </w:rPr>
        <w:t>preobliko</w:t>
      </w:r>
      <w:r w:rsidR="00CA13DE" w:rsidRPr="00AF5A8D">
        <w:rPr>
          <w:rFonts w:ascii="Arial" w:eastAsia="Times New Roman" w:hAnsi="Arial" w:cs="Arial"/>
          <w:lang w:eastAsia="sl-SI"/>
        </w:rPr>
        <w:t>vanje</w:t>
      </w:r>
      <w:r w:rsidR="000F2AC5" w:rsidRPr="00AF5A8D">
        <w:rPr>
          <w:rFonts w:ascii="Arial" w:eastAsia="Times New Roman" w:hAnsi="Arial" w:cs="Arial"/>
          <w:lang w:eastAsia="sl-SI"/>
        </w:rPr>
        <w:t xml:space="preserve"> oziroma prilagoditev spremenjenim razmeram na trgu</w:t>
      </w:r>
      <w:r w:rsidR="00CA13DE" w:rsidRPr="00AF5A8D">
        <w:rPr>
          <w:rFonts w:ascii="Arial" w:eastAsia="Times New Roman" w:hAnsi="Arial" w:cs="Arial"/>
          <w:lang w:eastAsia="sl-SI"/>
        </w:rPr>
        <w:t xml:space="preserve">. Da bo to res mogoče, pa je potrebno napredovati v znanju zahtevnejših veščin, </w:t>
      </w:r>
      <w:proofErr w:type="spellStart"/>
      <w:r w:rsidR="00CA13DE" w:rsidRPr="00AF5A8D">
        <w:rPr>
          <w:rFonts w:ascii="Arial" w:eastAsia="Times New Roman" w:hAnsi="Arial" w:cs="Arial"/>
          <w:lang w:eastAsia="sl-SI"/>
        </w:rPr>
        <w:t>nekognitivnih</w:t>
      </w:r>
      <w:proofErr w:type="spellEnd"/>
      <w:r w:rsidR="00CA13DE" w:rsidRPr="00AF5A8D">
        <w:rPr>
          <w:rFonts w:ascii="Arial" w:eastAsia="Times New Roman" w:hAnsi="Arial" w:cs="Arial"/>
          <w:lang w:eastAsia="sl-SI"/>
        </w:rPr>
        <w:t xml:space="preserve"> spretnostih in v vsaj zmernem znanju o informacijah, komunikaciji in tehnologiji (IKT).</w:t>
      </w:r>
    </w:p>
    <w:p w14:paraId="21F3C82A" w14:textId="77777777" w:rsidR="00CA13DE" w:rsidRPr="00AF5A8D" w:rsidRDefault="00CA13DE" w:rsidP="007C3E48">
      <w:pPr>
        <w:spacing w:after="0" w:line="240" w:lineRule="auto"/>
        <w:jc w:val="both"/>
        <w:textAlignment w:val="baseline"/>
        <w:rPr>
          <w:rFonts w:ascii="Arial" w:eastAsia="Times New Roman" w:hAnsi="Arial" w:cs="Arial"/>
          <w:lang w:eastAsia="sl-SI"/>
        </w:rPr>
      </w:pPr>
    </w:p>
    <w:p w14:paraId="7E017D7C" w14:textId="336DFB34" w:rsidR="00607D6A" w:rsidRPr="00AF5A8D" w:rsidRDefault="00DE5907" w:rsidP="007C3E48">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Da nekoliko osvetlimo stanje v Sloveniji, podajamo v nadaljevanju nekaj statističnih podatkov, ki nam pokažejo aktualno sliko Slovenije.</w:t>
      </w:r>
      <w:r w:rsidR="00B31F54" w:rsidRPr="00AF5A8D">
        <w:rPr>
          <w:rFonts w:ascii="Arial" w:eastAsia="Times New Roman" w:hAnsi="Arial" w:cs="Arial"/>
          <w:lang w:eastAsia="sl-SI"/>
        </w:rPr>
        <w:t xml:space="preserve"> Izbrani so nekateri kazalniki glede števila podjetij, delitev po velikosti podjetij in povezanost z IKT sektorjem. </w:t>
      </w:r>
      <w:r w:rsidR="008E2560" w:rsidRPr="00AF5A8D">
        <w:rPr>
          <w:rFonts w:ascii="Arial" w:eastAsia="Times New Roman" w:hAnsi="Arial" w:cs="Arial"/>
          <w:lang w:eastAsia="sl-SI"/>
        </w:rPr>
        <w:t>Na splošno ugotavljamo, da je d</w:t>
      </w:r>
      <w:r w:rsidR="00092F09" w:rsidRPr="00AF5A8D">
        <w:rPr>
          <w:rFonts w:ascii="Arial" w:eastAsia="Times New Roman" w:hAnsi="Arial" w:cs="Arial"/>
          <w:lang w:eastAsia="sl-SI"/>
        </w:rPr>
        <w:t xml:space="preserve">igitalizacija </w:t>
      </w:r>
      <w:r w:rsidR="008E2560" w:rsidRPr="00AF5A8D">
        <w:rPr>
          <w:rFonts w:ascii="Arial" w:eastAsia="Times New Roman" w:hAnsi="Arial" w:cs="Arial"/>
          <w:lang w:eastAsia="sl-SI"/>
        </w:rPr>
        <w:t xml:space="preserve"> v podjetjih</w:t>
      </w:r>
      <w:r w:rsidR="00092F09" w:rsidRPr="00AF5A8D">
        <w:rPr>
          <w:rFonts w:ascii="Arial" w:eastAsia="Times New Roman" w:hAnsi="Arial" w:cs="Arial"/>
          <w:lang w:eastAsia="sl-SI"/>
        </w:rPr>
        <w:t xml:space="preserve"> vedno bolj prisotna, vseeno pa obstaja</w:t>
      </w:r>
      <w:r w:rsidR="008E2560" w:rsidRPr="00AF5A8D">
        <w:rPr>
          <w:rFonts w:ascii="Arial" w:eastAsia="Times New Roman" w:hAnsi="Arial" w:cs="Arial"/>
          <w:lang w:eastAsia="sl-SI"/>
        </w:rPr>
        <w:t xml:space="preserve"> velika razlika v digitalni zrelosti</w:t>
      </w:r>
      <w:r w:rsidR="00092F09" w:rsidRPr="00AF5A8D">
        <w:rPr>
          <w:rFonts w:ascii="Arial" w:eastAsia="Times New Roman" w:hAnsi="Arial" w:cs="Arial"/>
          <w:lang w:eastAsia="sl-SI"/>
        </w:rPr>
        <w:t xml:space="preserve"> predvsem </w:t>
      </w:r>
      <w:r w:rsidR="008E2560" w:rsidRPr="00AF5A8D">
        <w:rPr>
          <w:rFonts w:ascii="Arial" w:eastAsia="Times New Roman" w:hAnsi="Arial" w:cs="Arial"/>
          <w:lang w:eastAsia="sl-SI"/>
        </w:rPr>
        <w:t xml:space="preserve">glede na </w:t>
      </w:r>
      <w:r w:rsidR="00092F09" w:rsidRPr="00AF5A8D">
        <w:rPr>
          <w:rFonts w:ascii="Arial" w:eastAsia="Times New Roman" w:hAnsi="Arial" w:cs="Arial"/>
          <w:lang w:eastAsia="sl-SI"/>
        </w:rPr>
        <w:t>velikost podjetij</w:t>
      </w:r>
      <w:r w:rsidR="00645A48">
        <w:rPr>
          <w:rFonts w:ascii="Arial" w:eastAsia="Times New Roman" w:hAnsi="Arial" w:cs="Arial"/>
          <w:lang w:eastAsia="sl-SI"/>
        </w:rPr>
        <w:t xml:space="preserve"> ter glede na stopnjo uporabe naprednih tehnologij pri vseh procesih</w:t>
      </w:r>
      <w:r w:rsidR="00092F09" w:rsidRPr="00AF5A8D">
        <w:rPr>
          <w:rFonts w:ascii="Arial" w:eastAsia="Times New Roman" w:hAnsi="Arial" w:cs="Arial"/>
          <w:lang w:eastAsia="sl-SI"/>
        </w:rPr>
        <w:t xml:space="preserve">. </w:t>
      </w:r>
    </w:p>
    <w:p w14:paraId="23899215" w14:textId="77777777" w:rsidR="00117696" w:rsidRPr="00AF5A8D" w:rsidRDefault="00117696" w:rsidP="007C3E48">
      <w:pPr>
        <w:spacing w:after="0" w:line="240" w:lineRule="auto"/>
        <w:jc w:val="both"/>
        <w:textAlignment w:val="baseline"/>
        <w:rPr>
          <w:rFonts w:ascii="Arial" w:eastAsia="Times New Roman" w:hAnsi="Arial" w:cs="Arial"/>
          <w:lang w:eastAsia="sl-SI"/>
        </w:rPr>
      </w:pPr>
    </w:p>
    <w:p w14:paraId="47D378D6" w14:textId="6222DE2F" w:rsidR="00CB63C2" w:rsidRPr="00070353" w:rsidRDefault="00092F09" w:rsidP="007C3E48">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S</w:t>
      </w:r>
      <w:r w:rsidR="00A7117F" w:rsidRPr="00AF5A8D">
        <w:rPr>
          <w:rFonts w:ascii="Arial" w:eastAsia="Times New Roman" w:hAnsi="Arial" w:cs="Arial"/>
          <w:lang w:eastAsia="sl-SI"/>
        </w:rPr>
        <w:t>tatistični Urad Republike Slove</w:t>
      </w:r>
      <w:r w:rsidR="008E2560" w:rsidRPr="00AF5A8D">
        <w:rPr>
          <w:rFonts w:ascii="Arial" w:eastAsia="Times New Roman" w:hAnsi="Arial" w:cs="Arial"/>
          <w:lang w:eastAsia="sl-SI"/>
        </w:rPr>
        <w:t>n</w:t>
      </w:r>
      <w:r w:rsidR="00A7117F" w:rsidRPr="00AF5A8D">
        <w:rPr>
          <w:rFonts w:ascii="Arial" w:eastAsia="Times New Roman" w:hAnsi="Arial" w:cs="Arial"/>
          <w:lang w:eastAsia="sl-SI"/>
        </w:rPr>
        <w:t>ije (v nadaljevanju SURS) ugotavlja, da ima samo</w:t>
      </w:r>
      <w:r w:rsidRPr="00AF5A8D">
        <w:rPr>
          <w:rFonts w:ascii="Arial" w:eastAsia="Times New Roman" w:hAnsi="Arial" w:cs="Arial"/>
          <w:lang w:eastAsia="sl-SI"/>
        </w:rPr>
        <w:t xml:space="preserve"> 26</w:t>
      </w:r>
      <w:r w:rsidR="008E2560" w:rsidRPr="00AF5A8D">
        <w:rPr>
          <w:rFonts w:ascii="Arial" w:eastAsia="Times New Roman" w:hAnsi="Arial" w:cs="Arial"/>
          <w:lang w:eastAsia="sl-SI"/>
        </w:rPr>
        <w:t xml:space="preserve"> </w:t>
      </w:r>
      <w:r w:rsidRPr="00AF5A8D">
        <w:rPr>
          <w:rFonts w:ascii="Arial" w:eastAsia="Times New Roman" w:hAnsi="Arial" w:cs="Arial"/>
          <w:lang w:eastAsia="sl-SI"/>
        </w:rPr>
        <w:t>%</w:t>
      </w:r>
      <w:r w:rsidR="00A7117F" w:rsidRPr="00AF5A8D">
        <w:rPr>
          <w:rFonts w:ascii="Arial" w:eastAsia="Times New Roman" w:hAnsi="Arial" w:cs="Arial"/>
          <w:lang w:eastAsia="sl-SI"/>
        </w:rPr>
        <w:t xml:space="preserve"> podjetij</w:t>
      </w:r>
      <w:r w:rsidRPr="00AF5A8D">
        <w:rPr>
          <w:rFonts w:ascii="Arial" w:eastAsia="Times New Roman" w:hAnsi="Arial" w:cs="Arial"/>
          <w:lang w:eastAsia="sl-SI"/>
        </w:rPr>
        <w:t xml:space="preserve"> visok ali zelo visok digitalni indeks, kjer so velika podjetja</w:t>
      </w:r>
      <w:r w:rsidR="00C06191" w:rsidRPr="00AF5A8D">
        <w:rPr>
          <w:rFonts w:ascii="Arial" w:eastAsia="Times New Roman" w:hAnsi="Arial" w:cs="Arial"/>
          <w:lang w:eastAsia="sl-SI"/>
        </w:rPr>
        <w:t xml:space="preserve"> nekoliko</w:t>
      </w:r>
      <w:r w:rsidRPr="00AF5A8D">
        <w:rPr>
          <w:rFonts w:ascii="Arial" w:eastAsia="Times New Roman" w:hAnsi="Arial" w:cs="Arial"/>
          <w:lang w:eastAsia="sl-SI"/>
        </w:rPr>
        <w:t xml:space="preserve"> bolj digitalizirana (49</w:t>
      </w:r>
      <w:r w:rsidR="008E2560" w:rsidRPr="00AF5A8D">
        <w:rPr>
          <w:rFonts w:ascii="Arial" w:eastAsia="Times New Roman" w:hAnsi="Arial" w:cs="Arial"/>
          <w:lang w:eastAsia="sl-SI"/>
        </w:rPr>
        <w:t xml:space="preserve"> </w:t>
      </w:r>
      <w:r w:rsidRPr="00AF5A8D">
        <w:rPr>
          <w:rFonts w:ascii="Arial" w:eastAsia="Times New Roman" w:hAnsi="Arial" w:cs="Arial"/>
          <w:lang w:eastAsia="sl-SI"/>
        </w:rPr>
        <w:t>%)</w:t>
      </w:r>
      <w:r w:rsidR="00A7117F" w:rsidRPr="00AF5A8D">
        <w:rPr>
          <w:rFonts w:ascii="Arial" w:eastAsia="Times New Roman" w:hAnsi="Arial" w:cs="Arial"/>
          <w:lang w:eastAsia="sl-SI"/>
        </w:rPr>
        <w:t xml:space="preserve"> kot mala in srednje velika (41</w:t>
      </w:r>
      <w:r w:rsidR="008E2560" w:rsidRPr="00AF5A8D">
        <w:rPr>
          <w:rFonts w:ascii="Arial" w:eastAsia="Times New Roman" w:hAnsi="Arial" w:cs="Arial"/>
          <w:lang w:eastAsia="sl-SI"/>
        </w:rPr>
        <w:t xml:space="preserve"> </w:t>
      </w:r>
      <w:r w:rsidR="00A7117F" w:rsidRPr="00AF5A8D">
        <w:rPr>
          <w:rFonts w:ascii="Arial" w:eastAsia="Times New Roman" w:hAnsi="Arial" w:cs="Arial"/>
          <w:lang w:eastAsia="sl-SI"/>
        </w:rPr>
        <w:t>% oz. 46</w:t>
      </w:r>
      <w:r w:rsidR="008E2560" w:rsidRPr="00AF5A8D">
        <w:rPr>
          <w:rFonts w:ascii="Arial" w:eastAsia="Times New Roman" w:hAnsi="Arial" w:cs="Arial"/>
          <w:lang w:eastAsia="sl-SI"/>
        </w:rPr>
        <w:t xml:space="preserve"> </w:t>
      </w:r>
      <w:r w:rsidR="00A7117F" w:rsidRPr="00AF5A8D">
        <w:rPr>
          <w:rFonts w:ascii="Arial" w:eastAsia="Times New Roman" w:hAnsi="Arial" w:cs="Arial"/>
          <w:lang w:eastAsia="sl-SI"/>
        </w:rPr>
        <w:t>%)</w:t>
      </w:r>
      <w:r w:rsidRPr="00070353">
        <w:rPr>
          <w:rStyle w:val="Sprotnaopomba-sklic"/>
          <w:rFonts w:ascii="Arial" w:eastAsia="Times New Roman" w:hAnsi="Arial" w:cs="Arial"/>
          <w:lang w:eastAsia="sl-SI"/>
        </w:rPr>
        <w:footnoteReference w:id="14"/>
      </w:r>
      <w:r w:rsidRPr="00070353">
        <w:rPr>
          <w:rFonts w:ascii="Arial" w:eastAsia="Times New Roman" w:hAnsi="Arial" w:cs="Arial"/>
          <w:lang w:eastAsia="sl-SI"/>
        </w:rPr>
        <w:t>.</w:t>
      </w:r>
    </w:p>
    <w:p w14:paraId="6D2100C7" w14:textId="77777777" w:rsidR="00A35F80" w:rsidRPr="00AF5A8D" w:rsidRDefault="00A35F80" w:rsidP="007C3E48">
      <w:pPr>
        <w:spacing w:after="0" w:line="240" w:lineRule="auto"/>
        <w:jc w:val="both"/>
        <w:textAlignment w:val="baseline"/>
        <w:rPr>
          <w:rFonts w:ascii="Arial" w:eastAsia="Times New Roman" w:hAnsi="Arial" w:cs="Arial"/>
          <w:lang w:eastAsia="sl-SI"/>
        </w:rPr>
      </w:pPr>
    </w:p>
    <w:p w14:paraId="4AC30FBE" w14:textId="77777777" w:rsidR="008C5F95" w:rsidRDefault="008C5F95">
      <w:r>
        <w:br w:type="page"/>
      </w:r>
    </w:p>
    <w:tbl>
      <w:tblPr>
        <w:tblStyle w:val="Tabelamrea"/>
        <w:tblW w:w="0" w:type="auto"/>
        <w:jc w:val="center"/>
        <w:shd w:val="clear" w:color="auto" w:fill="DDE5FF"/>
        <w:tblLook w:val="04A0" w:firstRow="1" w:lastRow="0" w:firstColumn="1" w:lastColumn="0" w:noHBand="0" w:noVBand="1"/>
      </w:tblPr>
      <w:tblGrid>
        <w:gridCol w:w="5807"/>
        <w:gridCol w:w="1428"/>
      </w:tblGrid>
      <w:tr w:rsidR="00A35F80" w:rsidRPr="00DA26DA" w14:paraId="6614B0DE" w14:textId="77777777" w:rsidTr="00310D6A">
        <w:trPr>
          <w:trHeight w:val="510"/>
          <w:jc w:val="center"/>
        </w:trPr>
        <w:tc>
          <w:tcPr>
            <w:tcW w:w="5807" w:type="dxa"/>
            <w:shd w:val="clear" w:color="auto" w:fill="B4C6E7" w:themeFill="accent1" w:themeFillTint="66"/>
            <w:vAlign w:val="center"/>
          </w:tcPr>
          <w:p w14:paraId="7ABAFACD" w14:textId="259B1D62" w:rsidR="00A35F80" w:rsidRPr="00AF5A8D" w:rsidRDefault="00E77373" w:rsidP="00BB67B6">
            <w:pPr>
              <w:jc w:val="center"/>
              <w:textAlignment w:val="baseline"/>
              <w:rPr>
                <w:rFonts w:ascii="Arial" w:eastAsia="Times New Roman" w:hAnsi="Arial" w:cs="Arial"/>
                <w:b/>
                <w:lang w:eastAsia="sl-SI"/>
              </w:rPr>
            </w:pPr>
            <w:r w:rsidRPr="00AF5A8D">
              <w:rPr>
                <w:rFonts w:ascii="Arial" w:eastAsia="Times New Roman" w:hAnsi="Arial" w:cs="Arial"/>
                <w:b/>
                <w:lang w:eastAsia="sl-SI"/>
              </w:rPr>
              <w:lastRenderedPageBreak/>
              <w:t>Statistična kategorija</w:t>
            </w:r>
          </w:p>
        </w:tc>
        <w:tc>
          <w:tcPr>
            <w:tcW w:w="1428" w:type="dxa"/>
            <w:shd w:val="clear" w:color="auto" w:fill="B4C6E7" w:themeFill="accent1" w:themeFillTint="66"/>
            <w:vAlign w:val="center"/>
          </w:tcPr>
          <w:p w14:paraId="723493BD" w14:textId="141965E7" w:rsidR="00A35F80" w:rsidRPr="00AF5A8D" w:rsidRDefault="00E77373" w:rsidP="00BB67B6">
            <w:pPr>
              <w:jc w:val="center"/>
              <w:textAlignment w:val="baseline"/>
              <w:rPr>
                <w:rFonts w:ascii="Arial" w:eastAsia="Times New Roman" w:hAnsi="Arial" w:cs="Arial"/>
                <w:b/>
                <w:lang w:eastAsia="sl-SI"/>
              </w:rPr>
            </w:pPr>
            <w:r w:rsidRPr="00AF5A8D">
              <w:rPr>
                <w:rFonts w:ascii="Arial" w:eastAsia="Times New Roman" w:hAnsi="Arial" w:cs="Arial"/>
                <w:b/>
                <w:lang w:eastAsia="sl-SI"/>
              </w:rPr>
              <w:t>Vrednost</w:t>
            </w:r>
          </w:p>
        </w:tc>
      </w:tr>
      <w:tr w:rsidR="00E77373" w:rsidRPr="00DA26DA" w14:paraId="55FAD4BF" w14:textId="77777777" w:rsidTr="00310D6A">
        <w:trPr>
          <w:trHeight w:val="510"/>
          <w:jc w:val="center"/>
        </w:trPr>
        <w:tc>
          <w:tcPr>
            <w:tcW w:w="5807" w:type="dxa"/>
            <w:shd w:val="clear" w:color="auto" w:fill="DDE5FF"/>
            <w:vAlign w:val="center"/>
          </w:tcPr>
          <w:p w14:paraId="047E9CE4" w14:textId="38CA944C" w:rsidR="00E77373" w:rsidRPr="00070353" w:rsidRDefault="00E77373"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Število podjetij v Sloveniji</w:t>
            </w:r>
          </w:p>
        </w:tc>
        <w:tc>
          <w:tcPr>
            <w:tcW w:w="1428" w:type="dxa"/>
            <w:shd w:val="clear" w:color="auto" w:fill="DDE5FF"/>
            <w:vAlign w:val="center"/>
          </w:tcPr>
          <w:p w14:paraId="08559326" w14:textId="4EA80605" w:rsidR="00E77373" w:rsidRPr="00AF5A8D" w:rsidRDefault="00E77373"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200.174</w:t>
            </w:r>
          </w:p>
        </w:tc>
      </w:tr>
      <w:tr w:rsidR="00A35F80" w:rsidRPr="00DA26DA" w14:paraId="75715679" w14:textId="77777777" w:rsidTr="00310D6A">
        <w:trPr>
          <w:trHeight w:val="510"/>
          <w:jc w:val="center"/>
        </w:trPr>
        <w:tc>
          <w:tcPr>
            <w:tcW w:w="5807" w:type="dxa"/>
            <w:shd w:val="clear" w:color="auto" w:fill="DDE5FF"/>
            <w:vAlign w:val="center"/>
          </w:tcPr>
          <w:p w14:paraId="42D2348D" w14:textId="56B7452E" w:rsidR="00A35F80" w:rsidRPr="00070353" w:rsidRDefault="00A35F80"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Število podjetij na Zahodu</w:t>
            </w:r>
          </w:p>
        </w:tc>
        <w:tc>
          <w:tcPr>
            <w:tcW w:w="1428" w:type="dxa"/>
            <w:shd w:val="clear" w:color="auto" w:fill="DDE5FF"/>
            <w:vAlign w:val="center"/>
          </w:tcPr>
          <w:p w14:paraId="1536E163" w14:textId="19FF604F" w:rsidR="00A35F80" w:rsidRPr="00AF5A8D" w:rsidRDefault="00E054EC"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113.813</w:t>
            </w:r>
          </w:p>
        </w:tc>
      </w:tr>
      <w:tr w:rsidR="00A35F80" w:rsidRPr="00DA26DA" w14:paraId="3D59EF33" w14:textId="77777777" w:rsidTr="00310D6A">
        <w:trPr>
          <w:trHeight w:val="510"/>
          <w:jc w:val="center"/>
        </w:trPr>
        <w:tc>
          <w:tcPr>
            <w:tcW w:w="5807" w:type="dxa"/>
            <w:shd w:val="clear" w:color="auto" w:fill="DDE5FF"/>
            <w:vAlign w:val="center"/>
          </w:tcPr>
          <w:p w14:paraId="180F530D" w14:textId="73CD0282" w:rsidR="00A35F80" w:rsidRPr="00070353" w:rsidRDefault="00A35F80"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Število podjetij na Vzhodu</w:t>
            </w:r>
          </w:p>
        </w:tc>
        <w:tc>
          <w:tcPr>
            <w:tcW w:w="1428" w:type="dxa"/>
            <w:shd w:val="clear" w:color="auto" w:fill="DDE5FF"/>
            <w:vAlign w:val="center"/>
          </w:tcPr>
          <w:p w14:paraId="1EF1CD33" w14:textId="251E9185" w:rsidR="00A35F80" w:rsidRPr="00AF5A8D" w:rsidRDefault="00862434"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86.361</w:t>
            </w:r>
          </w:p>
        </w:tc>
      </w:tr>
      <w:tr w:rsidR="00360950" w:rsidRPr="00DA26DA" w14:paraId="0E2C1BE9" w14:textId="77777777" w:rsidTr="00310D6A">
        <w:trPr>
          <w:trHeight w:val="510"/>
          <w:jc w:val="center"/>
        </w:trPr>
        <w:tc>
          <w:tcPr>
            <w:tcW w:w="5807" w:type="dxa"/>
            <w:shd w:val="clear" w:color="auto" w:fill="DDE5FF"/>
            <w:vAlign w:val="center"/>
          </w:tcPr>
          <w:p w14:paraId="760F850E" w14:textId="6939D084" w:rsidR="00360950" w:rsidRPr="00070353" w:rsidRDefault="00360950"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Število veli</w:t>
            </w:r>
            <w:r w:rsidR="008E2560" w:rsidRPr="00070353">
              <w:rPr>
                <w:rFonts w:ascii="Arial" w:eastAsia="Times New Roman" w:hAnsi="Arial" w:cs="Arial"/>
                <w:lang w:eastAsia="sl-SI"/>
              </w:rPr>
              <w:t>k</w:t>
            </w:r>
            <w:r w:rsidRPr="00070353">
              <w:rPr>
                <w:rFonts w:ascii="Arial" w:eastAsia="Times New Roman" w:hAnsi="Arial" w:cs="Arial"/>
                <w:lang w:eastAsia="sl-SI"/>
              </w:rPr>
              <w:t>ih podjetij</w:t>
            </w:r>
          </w:p>
        </w:tc>
        <w:tc>
          <w:tcPr>
            <w:tcW w:w="1428" w:type="dxa"/>
            <w:shd w:val="clear" w:color="auto" w:fill="DDE5FF"/>
            <w:vAlign w:val="center"/>
          </w:tcPr>
          <w:p w14:paraId="4C706053" w14:textId="48A03ABE" w:rsidR="00360950" w:rsidRPr="00AF5A8D" w:rsidRDefault="00360950"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363</w:t>
            </w:r>
          </w:p>
        </w:tc>
      </w:tr>
      <w:tr w:rsidR="004577C8" w:rsidRPr="00DA26DA" w14:paraId="2BB1553D" w14:textId="77777777" w:rsidTr="00310D6A">
        <w:trPr>
          <w:trHeight w:val="510"/>
          <w:jc w:val="center"/>
        </w:trPr>
        <w:tc>
          <w:tcPr>
            <w:tcW w:w="5807" w:type="dxa"/>
            <w:shd w:val="clear" w:color="auto" w:fill="DDE5FF"/>
            <w:vAlign w:val="center"/>
          </w:tcPr>
          <w:p w14:paraId="72CAFB19" w14:textId="5654075E" w:rsidR="004577C8" w:rsidRPr="00070353" w:rsidRDefault="004577C8"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Število srednje velikih podjetij</w:t>
            </w:r>
          </w:p>
        </w:tc>
        <w:tc>
          <w:tcPr>
            <w:tcW w:w="1428" w:type="dxa"/>
            <w:shd w:val="clear" w:color="auto" w:fill="DDE5FF"/>
            <w:vAlign w:val="center"/>
          </w:tcPr>
          <w:p w14:paraId="700FDD7F" w14:textId="70AB7EBB" w:rsidR="004577C8" w:rsidRPr="00AF5A8D" w:rsidRDefault="004577C8"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2.163</w:t>
            </w:r>
          </w:p>
        </w:tc>
      </w:tr>
      <w:tr w:rsidR="004577C8" w:rsidRPr="00DA26DA" w14:paraId="01A41872" w14:textId="77777777" w:rsidTr="00310D6A">
        <w:trPr>
          <w:trHeight w:val="510"/>
          <w:jc w:val="center"/>
        </w:trPr>
        <w:tc>
          <w:tcPr>
            <w:tcW w:w="5807" w:type="dxa"/>
            <w:shd w:val="clear" w:color="auto" w:fill="DDE5FF"/>
            <w:vAlign w:val="center"/>
          </w:tcPr>
          <w:p w14:paraId="610AF4C1" w14:textId="13643872" w:rsidR="004577C8" w:rsidRPr="00070353" w:rsidRDefault="004577C8"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Število ma</w:t>
            </w:r>
            <w:r w:rsidR="00645A48">
              <w:rPr>
                <w:rFonts w:ascii="Arial" w:eastAsia="Times New Roman" w:hAnsi="Arial" w:cs="Arial"/>
                <w:lang w:eastAsia="sl-SI"/>
              </w:rPr>
              <w:t>l</w:t>
            </w:r>
            <w:r w:rsidRPr="00070353">
              <w:rPr>
                <w:rFonts w:ascii="Arial" w:eastAsia="Times New Roman" w:hAnsi="Arial" w:cs="Arial"/>
                <w:lang w:eastAsia="sl-SI"/>
              </w:rPr>
              <w:t>h podjetij</w:t>
            </w:r>
          </w:p>
        </w:tc>
        <w:tc>
          <w:tcPr>
            <w:tcW w:w="1428" w:type="dxa"/>
            <w:shd w:val="clear" w:color="auto" w:fill="DDE5FF"/>
            <w:vAlign w:val="center"/>
          </w:tcPr>
          <w:p w14:paraId="7C5C7291" w14:textId="576F2FBA" w:rsidR="004577C8" w:rsidRPr="00AF5A8D" w:rsidRDefault="004577C8"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7.653</w:t>
            </w:r>
          </w:p>
        </w:tc>
      </w:tr>
      <w:tr w:rsidR="004577C8" w:rsidRPr="00DA26DA" w14:paraId="7211023B" w14:textId="77777777" w:rsidTr="00310D6A">
        <w:trPr>
          <w:trHeight w:val="510"/>
          <w:jc w:val="center"/>
        </w:trPr>
        <w:tc>
          <w:tcPr>
            <w:tcW w:w="5807" w:type="dxa"/>
            <w:shd w:val="clear" w:color="auto" w:fill="DDE5FF"/>
            <w:vAlign w:val="center"/>
          </w:tcPr>
          <w:p w14:paraId="120D678F" w14:textId="4C90A36D" w:rsidR="004577C8" w:rsidRPr="00070353" w:rsidRDefault="004577C8"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 xml:space="preserve">Število </w:t>
            </w:r>
            <w:proofErr w:type="spellStart"/>
            <w:r w:rsidRPr="00070353">
              <w:rPr>
                <w:rFonts w:ascii="Arial" w:eastAsia="Times New Roman" w:hAnsi="Arial" w:cs="Arial"/>
                <w:lang w:eastAsia="sl-SI"/>
              </w:rPr>
              <w:t>mikro</w:t>
            </w:r>
            <w:proofErr w:type="spellEnd"/>
            <w:r w:rsidRPr="00070353">
              <w:rPr>
                <w:rFonts w:ascii="Arial" w:eastAsia="Times New Roman" w:hAnsi="Arial" w:cs="Arial"/>
                <w:lang w:eastAsia="sl-SI"/>
              </w:rPr>
              <w:t xml:space="preserve"> podjetij</w:t>
            </w:r>
          </w:p>
        </w:tc>
        <w:tc>
          <w:tcPr>
            <w:tcW w:w="1428" w:type="dxa"/>
            <w:shd w:val="clear" w:color="auto" w:fill="DDE5FF"/>
            <w:vAlign w:val="center"/>
          </w:tcPr>
          <w:p w14:paraId="274A8D07" w14:textId="129CA354" w:rsidR="004577C8" w:rsidRPr="00AF5A8D" w:rsidRDefault="00461A99"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189.995</w:t>
            </w:r>
          </w:p>
        </w:tc>
      </w:tr>
      <w:tr w:rsidR="00E77373" w:rsidRPr="00DA26DA" w14:paraId="25EA3044" w14:textId="77777777" w:rsidTr="00310D6A">
        <w:trPr>
          <w:trHeight w:val="510"/>
          <w:jc w:val="center"/>
        </w:trPr>
        <w:tc>
          <w:tcPr>
            <w:tcW w:w="5807" w:type="dxa"/>
            <w:shd w:val="clear" w:color="auto" w:fill="DDE5FF"/>
            <w:vAlign w:val="center"/>
          </w:tcPr>
          <w:p w14:paraId="1B4962FA" w14:textId="3C1FDF24" w:rsidR="00E77373" w:rsidRPr="00070353" w:rsidRDefault="00E77373"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Delež sektorja IKT v gospodarstvu kot delež BDP</w:t>
            </w:r>
          </w:p>
        </w:tc>
        <w:tc>
          <w:tcPr>
            <w:tcW w:w="1428" w:type="dxa"/>
            <w:shd w:val="clear" w:color="auto" w:fill="DDE5FF"/>
            <w:vAlign w:val="center"/>
          </w:tcPr>
          <w:p w14:paraId="6966C03F" w14:textId="00806B04" w:rsidR="00E77373" w:rsidRPr="00AF5A8D" w:rsidRDefault="00E77373"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3</w:t>
            </w:r>
            <w:r w:rsidR="00042C67" w:rsidRPr="00AF5A8D">
              <w:rPr>
                <w:rFonts w:ascii="Arial" w:eastAsia="Times New Roman" w:hAnsi="Arial" w:cs="Arial"/>
                <w:lang w:eastAsia="sl-SI"/>
              </w:rPr>
              <w:t>,68</w:t>
            </w:r>
            <w:r w:rsidR="008E2560" w:rsidRPr="00AF5A8D">
              <w:rPr>
                <w:rFonts w:ascii="Arial" w:eastAsia="Times New Roman" w:hAnsi="Arial" w:cs="Arial"/>
                <w:lang w:eastAsia="sl-SI"/>
              </w:rPr>
              <w:t xml:space="preserve"> </w:t>
            </w:r>
            <w:r w:rsidRPr="00AF5A8D">
              <w:rPr>
                <w:rFonts w:ascii="Arial" w:eastAsia="Times New Roman" w:hAnsi="Arial" w:cs="Arial"/>
                <w:lang w:eastAsia="sl-SI"/>
              </w:rPr>
              <w:t>%</w:t>
            </w:r>
          </w:p>
        </w:tc>
      </w:tr>
      <w:tr w:rsidR="0001527C" w:rsidRPr="00DA26DA" w14:paraId="23C4BE14" w14:textId="77777777" w:rsidTr="00310D6A">
        <w:trPr>
          <w:trHeight w:val="510"/>
          <w:jc w:val="center"/>
        </w:trPr>
        <w:tc>
          <w:tcPr>
            <w:tcW w:w="5807" w:type="dxa"/>
            <w:shd w:val="clear" w:color="auto" w:fill="DDE5FF"/>
            <w:vAlign w:val="center"/>
          </w:tcPr>
          <w:p w14:paraId="4B9DBB57" w14:textId="15BA8673" w:rsidR="0001527C" w:rsidRPr="00070353" w:rsidRDefault="0001527C"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Delež pod</w:t>
            </w:r>
            <w:r w:rsidR="008E2560" w:rsidRPr="00070353">
              <w:rPr>
                <w:rFonts w:ascii="Arial" w:eastAsia="Times New Roman" w:hAnsi="Arial" w:cs="Arial"/>
                <w:lang w:eastAsia="sl-SI"/>
              </w:rPr>
              <w:t>j</w:t>
            </w:r>
            <w:r w:rsidRPr="00070353">
              <w:rPr>
                <w:rFonts w:ascii="Arial" w:eastAsia="Times New Roman" w:hAnsi="Arial" w:cs="Arial"/>
                <w:lang w:eastAsia="sl-SI"/>
              </w:rPr>
              <w:t>etij s prodajo prek spletnih strani</w:t>
            </w:r>
          </w:p>
        </w:tc>
        <w:tc>
          <w:tcPr>
            <w:tcW w:w="1428" w:type="dxa"/>
            <w:shd w:val="clear" w:color="auto" w:fill="DDE5FF"/>
            <w:vAlign w:val="center"/>
          </w:tcPr>
          <w:p w14:paraId="7D28DD75" w14:textId="599619F2" w:rsidR="0001527C" w:rsidRPr="00AF5A8D" w:rsidRDefault="0001527C"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21</w:t>
            </w:r>
            <w:r w:rsidR="008E2560" w:rsidRPr="00AF5A8D">
              <w:rPr>
                <w:rFonts w:ascii="Arial" w:eastAsia="Times New Roman" w:hAnsi="Arial" w:cs="Arial"/>
                <w:lang w:eastAsia="sl-SI"/>
              </w:rPr>
              <w:t xml:space="preserve"> </w:t>
            </w:r>
            <w:r w:rsidRPr="00AF5A8D">
              <w:rPr>
                <w:rFonts w:ascii="Arial" w:eastAsia="Times New Roman" w:hAnsi="Arial" w:cs="Arial"/>
                <w:lang w:eastAsia="sl-SI"/>
              </w:rPr>
              <w:t>%</w:t>
            </w:r>
          </w:p>
        </w:tc>
      </w:tr>
      <w:tr w:rsidR="00E77373" w:rsidRPr="00DA26DA" w14:paraId="57CAB110" w14:textId="77777777" w:rsidTr="00310D6A">
        <w:trPr>
          <w:trHeight w:val="510"/>
          <w:jc w:val="center"/>
        </w:trPr>
        <w:tc>
          <w:tcPr>
            <w:tcW w:w="5807" w:type="dxa"/>
            <w:shd w:val="clear" w:color="auto" w:fill="DDE5FF"/>
            <w:vAlign w:val="center"/>
          </w:tcPr>
          <w:p w14:paraId="0020DE9D" w14:textId="57F1D4C3" w:rsidR="00E77373" w:rsidRPr="00AF5A8D" w:rsidRDefault="00E77373"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Delež gospodinjstev z možnostjo širokopasovnega dostopa</w:t>
            </w:r>
          </w:p>
        </w:tc>
        <w:tc>
          <w:tcPr>
            <w:tcW w:w="1428" w:type="dxa"/>
            <w:shd w:val="clear" w:color="auto" w:fill="DDE5FF"/>
            <w:vAlign w:val="center"/>
          </w:tcPr>
          <w:p w14:paraId="0808E1CA" w14:textId="6E6E3A2B" w:rsidR="00E77373" w:rsidRPr="00AF5A8D" w:rsidRDefault="00E77373"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98</w:t>
            </w:r>
            <w:r w:rsidR="008E2560" w:rsidRPr="00AF5A8D">
              <w:rPr>
                <w:rFonts w:ascii="Arial" w:eastAsia="Times New Roman" w:hAnsi="Arial" w:cs="Arial"/>
                <w:lang w:eastAsia="sl-SI"/>
              </w:rPr>
              <w:t xml:space="preserve"> </w:t>
            </w:r>
            <w:r w:rsidRPr="00AF5A8D">
              <w:rPr>
                <w:rFonts w:ascii="Arial" w:eastAsia="Times New Roman" w:hAnsi="Arial" w:cs="Arial"/>
                <w:lang w:eastAsia="sl-SI"/>
              </w:rPr>
              <w:t>%</w:t>
            </w:r>
          </w:p>
        </w:tc>
      </w:tr>
      <w:tr w:rsidR="00A35F80" w:rsidRPr="00DA26DA" w14:paraId="352C5A56" w14:textId="77777777" w:rsidTr="00310D6A">
        <w:trPr>
          <w:trHeight w:val="510"/>
          <w:jc w:val="center"/>
        </w:trPr>
        <w:tc>
          <w:tcPr>
            <w:tcW w:w="5807" w:type="dxa"/>
            <w:shd w:val="clear" w:color="auto" w:fill="DDE5FF"/>
            <w:vAlign w:val="center"/>
          </w:tcPr>
          <w:p w14:paraId="3E3A50EB" w14:textId="09A2D10F" w:rsidR="00A35F80" w:rsidRPr="00070353" w:rsidRDefault="00A35F80"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Število prebivalstva</w:t>
            </w:r>
          </w:p>
        </w:tc>
        <w:tc>
          <w:tcPr>
            <w:tcW w:w="1428" w:type="dxa"/>
            <w:shd w:val="clear" w:color="auto" w:fill="DDE5FF"/>
            <w:vAlign w:val="center"/>
          </w:tcPr>
          <w:p w14:paraId="5E3F1598" w14:textId="2932911E" w:rsidR="00A35F80" w:rsidRPr="00AF5A8D" w:rsidRDefault="00D869F9"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2.095.861</w:t>
            </w:r>
          </w:p>
        </w:tc>
      </w:tr>
      <w:tr w:rsidR="00A35F80" w:rsidRPr="00DA26DA" w14:paraId="6A2F3CDE" w14:textId="77777777" w:rsidTr="00310D6A">
        <w:trPr>
          <w:trHeight w:val="510"/>
          <w:jc w:val="center"/>
        </w:trPr>
        <w:tc>
          <w:tcPr>
            <w:tcW w:w="5807" w:type="dxa"/>
            <w:shd w:val="clear" w:color="auto" w:fill="DDE5FF"/>
            <w:vAlign w:val="center"/>
          </w:tcPr>
          <w:p w14:paraId="149EDF21" w14:textId="1E74A433" w:rsidR="00A35F80" w:rsidRPr="00070353" w:rsidRDefault="00A35F80"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Število prebivalstva na Zahodu</w:t>
            </w:r>
          </w:p>
        </w:tc>
        <w:tc>
          <w:tcPr>
            <w:tcW w:w="1428" w:type="dxa"/>
            <w:shd w:val="clear" w:color="auto" w:fill="DDE5FF"/>
            <w:vAlign w:val="center"/>
          </w:tcPr>
          <w:p w14:paraId="2DE2A060" w14:textId="32951FE3" w:rsidR="00A35F80" w:rsidRPr="00AF5A8D" w:rsidRDefault="000A1046"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991.559</w:t>
            </w:r>
          </w:p>
        </w:tc>
      </w:tr>
      <w:tr w:rsidR="00A35F80" w:rsidRPr="00DA26DA" w14:paraId="3CE81B56" w14:textId="77777777" w:rsidTr="00310D6A">
        <w:trPr>
          <w:trHeight w:val="510"/>
          <w:jc w:val="center"/>
        </w:trPr>
        <w:tc>
          <w:tcPr>
            <w:tcW w:w="5807" w:type="dxa"/>
            <w:shd w:val="clear" w:color="auto" w:fill="DDE5FF"/>
            <w:vAlign w:val="center"/>
          </w:tcPr>
          <w:p w14:paraId="6EACDCFF" w14:textId="360107EA" w:rsidR="00A35F80" w:rsidRPr="00070353" w:rsidRDefault="00A35F80" w:rsidP="00BB67B6">
            <w:pPr>
              <w:jc w:val="center"/>
              <w:textAlignment w:val="baseline"/>
              <w:rPr>
                <w:rFonts w:ascii="Arial" w:eastAsia="Times New Roman" w:hAnsi="Arial" w:cs="Arial"/>
                <w:lang w:eastAsia="sl-SI"/>
              </w:rPr>
            </w:pPr>
            <w:r w:rsidRPr="00070353">
              <w:rPr>
                <w:rFonts w:ascii="Arial" w:eastAsia="Times New Roman" w:hAnsi="Arial" w:cs="Arial"/>
                <w:lang w:eastAsia="sl-SI"/>
              </w:rPr>
              <w:t>Število prebivalstva na Vzhodu</w:t>
            </w:r>
          </w:p>
        </w:tc>
        <w:tc>
          <w:tcPr>
            <w:tcW w:w="1428" w:type="dxa"/>
            <w:shd w:val="clear" w:color="auto" w:fill="DDE5FF"/>
            <w:vAlign w:val="center"/>
          </w:tcPr>
          <w:p w14:paraId="78A71546" w14:textId="22BAA08C" w:rsidR="00A35F80" w:rsidRPr="00AF5A8D" w:rsidRDefault="000A1046" w:rsidP="00BB67B6">
            <w:pPr>
              <w:jc w:val="center"/>
              <w:textAlignment w:val="baseline"/>
              <w:rPr>
                <w:rFonts w:ascii="Arial" w:eastAsia="Times New Roman" w:hAnsi="Arial" w:cs="Arial"/>
                <w:lang w:eastAsia="sl-SI"/>
              </w:rPr>
            </w:pPr>
            <w:r w:rsidRPr="00AF5A8D">
              <w:rPr>
                <w:rFonts w:ascii="Arial" w:eastAsia="Times New Roman" w:hAnsi="Arial" w:cs="Arial"/>
                <w:lang w:eastAsia="sl-SI"/>
              </w:rPr>
              <w:t>1.097.751</w:t>
            </w:r>
          </w:p>
        </w:tc>
      </w:tr>
    </w:tbl>
    <w:p w14:paraId="021C0221" w14:textId="0F72DB0F" w:rsidR="00A35F80" w:rsidRPr="00070353" w:rsidRDefault="00B222D0" w:rsidP="00B222D0">
      <w:pPr>
        <w:spacing w:before="120" w:after="0" w:line="240" w:lineRule="auto"/>
        <w:jc w:val="center"/>
        <w:textAlignment w:val="baseline"/>
        <w:rPr>
          <w:rFonts w:ascii="Arial" w:eastAsia="Times New Roman" w:hAnsi="Arial" w:cs="Arial"/>
          <w:sz w:val="20"/>
          <w:szCs w:val="20"/>
          <w:lang w:eastAsia="sl-SI"/>
        </w:rPr>
      </w:pPr>
      <w:r w:rsidRPr="00070353">
        <w:rPr>
          <w:rFonts w:ascii="Arial" w:eastAsia="Times New Roman" w:hAnsi="Arial" w:cs="Arial"/>
          <w:sz w:val="20"/>
          <w:szCs w:val="20"/>
          <w:lang w:eastAsia="sl-SI"/>
        </w:rPr>
        <w:t>Preglednica 4</w:t>
      </w:r>
      <w:r w:rsidR="00A35F80" w:rsidRPr="00070353">
        <w:rPr>
          <w:rFonts w:ascii="Arial" w:eastAsia="Times New Roman" w:hAnsi="Arial" w:cs="Arial"/>
          <w:sz w:val="20"/>
          <w:szCs w:val="20"/>
          <w:lang w:eastAsia="sl-SI"/>
        </w:rPr>
        <w:t>: Pregled podjetij in prebivalstva v Sloveniji, vir: SURS</w:t>
      </w:r>
      <w:r w:rsidR="0001527C" w:rsidRPr="00070353">
        <w:rPr>
          <w:rFonts w:ascii="Arial" w:eastAsia="Times New Roman" w:hAnsi="Arial" w:cs="Arial"/>
          <w:sz w:val="20"/>
          <w:szCs w:val="20"/>
          <w:lang w:eastAsia="sl-SI"/>
        </w:rPr>
        <w:t>, maj 2020</w:t>
      </w:r>
    </w:p>
    <w:p w14:paraId="1637398D" w14:textId="77777777" w:rsidR="008055DC" w:rsidRPr="00AF5A8D" w:rsidRDefault="008055DC" w:rsidP="007C3E48">
      <w:pPr>
        <w:spacing w:after="0" w:line="240" w:lineRule="auto"/>
        <w:jc w:val="both"/>
        <w:textAlignment w:val="baseline"/>
        <w:rPr>
          <w:rFonts w:ascii="Arial" w:eastAsia="Times New Roman" w:hAnsi="Arial" w:cs="Arial"/>
          <w:lang w:eastAsia="sl-SI"/>
        </w:rPr>
      </w:pPr>
    </w:p>
    <w:p w14:paraId="4736F5CA" w14:textId="45675DE0" w:rsidR="00EF1D9A" w:rsidRPr="00AF5A8D" w:rsidRDefault="008E2560" w:rsidP="007C3E48">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S</w:t>
      </w:r>
      <w:r w:rsidR="00FD404D" w:rsidRPr="00AF5A8D">
        <w:rPr>
          <w:rFonts w:ascii="Arial" w:eastAsia="Times New Roman" w:hAnsi="Arial" w:cs="Arial"/>
          <w:lang w:eastAsia="sl-SI"/>
        </w:rPr>
        <w:t>podnj</w:t>
      </w:r>
      <w:r w:rsidRPr="00AF5A8D">
        <w:rPr>
          <w:rFonts w:ascii="Arial" w:eastAsia="Times New Roman" w:hAnsi="Arial" w:cs="Arial"/>
          <w:lang w:eastAsia="sl-SI"/>
        </w:rPr>
        <w:t>a</w:t>
      </w:r>
      <w:r w:rsidR="00FD404D" w:rsidRPr="00AF5A8D">
        <w:rPr>
          <w:rFonts w:ascii="Arial" w:eastAsia="Times New Roman" w:hAnsi="Arial" w:cs="Arial"/>
          <w:lang w:eastAsia="sl-SI"/>
        </w:rPr>
        <w:t xml:space="preserve"> slik</w:t>
      </w:r>
      <w:r w:rsidRPr="00AF5A8D">
        <w:rPr>
          <w:rFonts w:ascii="Arial" w:eastAsia="Times New Roman" w:hAnsi="Arial" w:cs="Arial"/>
          <w:lang w:eastAsia="sl-SI"/>
        </w:rPr>
        <w:t>a</w:t>
      </w:r>
      <w:r w:rsidR="00FD404D" w:rsidRPr="00AF5A8D">
        <w:rPr>
          <w:rFonts w:ascii="Arial" w:eastAsia="Times New Roman" w:hAnsi="Arial" w:cs="Arial"/>
          <w:lang w:eastAsia="sl-SI"/>
        </w:rPr>
        <w:t xml:space="preserve"> lepo ponazarja vpetost slovenskih podjetij v digitalne postopke, uporabo oziroma prilagajanje njihovih storitev naprednim tehnologijam in povezavo na zaposlene.</w:t>
      </w:r>
    </w:p>
    <w:p w14:paraId="373065AC" w14:textId="77777777" w:rsidR="00FD404D" w:rsidRPr="00AF5A8D" w:rsidRDefault="00FD404D" w:rsidP="007C3E48">
      <w:pPr>
        <w:spacing w:after="0" w:line="240" w:lineRule="auto"/>
        <w:jc w:val="both"/>
        <w:textAlignment w:val="baseline"/>
        <w:rPr>
          <w:rFonts w:ascii="Arial" w:eastAsia="Times New Roman" w:hAnsi="Arial" w:cs="Arial"/>
          <w:lang w:eastAsia="sl-SI"/>
        </w:rPr>
      </w:pPr>
    </w:p>
    <w:p w14:paraId="2280343B" w14:textId="59E6B86A" w:rsidR="00EF1D9A" w:rsidRPr="00070353" w:rsidRDefault="00EF1D9A" w:rsidP="00EF1D9A">
      <w:pPr>
        <w:spacing w:after="0" w:line="240" w:lineRule="auto"/>
        <w:jc w:val="center"/>
        <w:textAlignment w:val="baseline"/>
        <w:rPr>
          <w:rFonts w:ascii="Arial" w:eastAsia="Times New Roman" w:hAnsi="Arial" w:cs="Arial"/>
          <w:lang w:eastAsia="sl-SI"/>
        </w:rPr>
      </w:pPr>
      <w:r w:rsidRPr="00070353">
        <w:rPr>
          <w:rFonts w:ascii="Arial" w:hAnsi="Arial" w:cs="Arial"/>
          <w:noProof/>
          <w:lang w:eastAsia="sl-SI"/>
        </w:rPr>
        <w:lastRenderedPageBreak/>
        <w:drawing>
          <wp:inline distT="0" distB="0" distL="0" distR="0" wp14:anchorId="3F83CC4B" wp14:editId="04FB274C">
            <wp:extent cx="4689167" cy="3613785"/>
            <wp:effectExtent l="0" t="0" r="0" b="5715"/>
            <wp:docPr id="1" name="Picture 1" descr="Digitalno podjetništvo, Slovenij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no podjetništvo, Slovenija, 20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99629" cy="3621848"/>
                    </a:xfrm>
                    <a:prstGeom prst="rect">
                      <a:avLst/>
                    </a:prstGeom>
                    <a:noFill/>
                    <a:ln>
                      <a:noFill/>
                    </a:ln>
                  </pic:spPr>
                </pic:pic>
              </a:graphicData>
            </a:graphic>
          </wp:inline>
        </w:drawing>
      </w:r>
    </w:p>
    <w:p w14:paraId="3DA7582B" w14:textId="4CDFDDC7" w:rsidR="008055DC" w:rsidRPr="00070353" w:rsidRDefault="00F84399" w:rsidP="00497794">
      <w:pPr>
        <w:spacing w:before="120" w:after="0" w:line="240" w:lineRule="auto"/>
        <w:jc w:val="center"/>
        <w:textAlignment w:val="baseline"/>
        <w:rPr>
          <w:rFonts w:ascii="Arial" w:eastAsia="Times New Roman" w:hAnsi="Arial" w:cs="Arial"/>
          <w:sz w:val="20"/>
          <w:szCs w:val="20"/>
          <w:lang w:eastAsia="sl-SI"/>
        </w:rPr>
      </w:pPr>
      <w:r w:rsidRPr="00070353">
        <w:rPr>
          <w:rFonts w:ascii="Arial" w:eastAsia="Times New Roman" w:hAnsi="Arial" w:cs="Arial"/>
          <w:sz w:val="20"/>
          <w:szCs w:val="20"/>
          <w:lang w:eastAsia="sl-SI"/>
        </w:rPr>
        <w:t>Slika</w:t>
      </w:r>
      <w:r w:rsidR="00497794" w:rsidRPr="00070353">
        <w:rPr>
          <w:rFonts w:ascii="Arial" w:eastAsia="Times New Roman" w:hAnsi="Arial" w:cs="Arial"/>
          <w:sz w:val="20"/>
          <w:szCs w:val="20"/>
          <w:lang w:eastAsia="sl-SI"/>
        </w:rPr>
        <w:t xml:space="preserve"> 5</w:t>
      </w:r>
      <w:r w:rsidRPr="00070353">
        <w:rPr>
          <w:rFonts w:ascii="Arial" w:eastAsia="Times New Roman" w:hAnsi="Arial" w:cs="Arial"/>
          <w:sz w:val="20"/>
          <w:szCs w:val="20"/>
          <w:lang w:eastAsia="sl-SI"/>
        </w:rPr>
        <w:t xml:space="preserve">: </w:t>
      </w:r>
      <w:r w:rsidR="00EF1D9A" w:rsidRPr="00070353">
        <w:rPr>
          <w:rFonts w:ascii="Arial" w:eastAsia="Times New Roman" w:hAnsi="Arial" w:cs="Arial"/>
          <w:sz w:val="20"/>
          <w:szCs w:val="20"/>
          <w:lang w:eastAsia="sl-SI"/>
        </w:rPr>
        <w:t>Digitalizacija v podjetjih z vsaj 10 zaposlenimi, Slovenija, 2018, vir: SURS</w:t>
      </w:r>
      <w:r w:rsidRPr="00070353">
        <w:rPr>
          <w:rStyle w:val="Sprotnaopomba-sklic"/>
          <w:rFonts w:ascii="Arial" w:eastAsia="Times New Roman" w:hAnsi="Arial" w:cs="Arial"/>
          <w:sz w:val="20"/>
          <w:szCs w:val="20"/>
          <w:lang w:eastAsia="sl-SI"/>
        </w:rPr>
        <w:footnoteReference w:id="15"/>
      </w:r>
    </w:p>
    <w:p w14:paraId="16ED468D" w14:textId="77777777" w:rsidR="00251A67" w:rsidRPr="00AF5A8D" w:rsidRDefault="00251A67" w:rsidP="007C3E48">
      <w:pPr>
        <w:spacing w:after="0" w:line="240" w:lineRule="auto"/>
        <w:jc w:val="both"/>
        <w:textAlignment w:val="baseline"/>
        <w:rPr>
          <w:rFonts w:ascii="Arial" w:eastAsia="Times New Roman" w:hAnsi="Arial" w:cs="Arial"/>
          <w:lang w:eastAsia="sl-SI"/>
        </w:rPr>
      </w:pPr>
    </w:p>
    <w:p w14:paraId="7A14D762" w14:textId="65EDA075" w:rsidR="004125A6" w:rsidRPr="00AF5A8D" w:rsidRDefault="00300FAD" w:rsidP="007C3E48">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DIH-i predstavljajo pomembno povezavo na že obstoječe lokalno in nacionalno podporno okolje</w:t>
      </w:r>
      <w:r w:rsidR="799D667D" w:rsidRPr="00AF5A8D">
        <w:rPr>
          <w:rFonts w:ascii="Arial" w:eastAsia="Times New Roman" w:hAnsi="Arial" w:cs="Arial"/>
          <w:lang w:eastAsia="sl-SI"/>
        </w:rPr>
        <w:t>, ki</w:t>
      </w:r>
      <w:r w:rsidRPr="00AF5A8D">
        <w:rPr>
          <w:rFonts w:ascii="Arial" w:eastAsia="Times New Roman" w:hAnsi="Arial" w:cs="Arial"/>
          <w:lang w:eastAsia="sl-SI"/>
        </w:rPr>
        <w:t xml:space="preserve"> jih povezuje v celostni digitalni ekosistem. Pri tem je potrebno povezovanje z že obstoječimi institucijami in/ali iniciativami npr. zbornic</w:t>
      </w:r>
      <w:r w:rsidR="48D8CE2C" w:rsidRPr="00AF5A8D">
        <w:rPr>
          <w:rFonts w:ascii="Arial" w:eastAsia="Times New Roman" w:hAnsi="Arial" w:cs="Arial"/>
          <w:lang w:eastAsia="sl-SI"/>
        </w:rPr>
        <w:t>ami</w:t>
      </w:r>
      <w:r w:rsidRPr="00AF5A8D">
        <w:rPr>
          <w:rFonts w:ascii="Arial" w:eastAsia="Times New Roman" w:hAnsi="Arial" w:cs="Arial"/>
          <w:lang w:eastAsia="sl-SI"/>
        </w:rPr>
        <w:t>, grozdi, tehnološki</w:t>
      </w:r>
      <w:r w:rsidR="4E14A7E6" w:rsidRPr="00AF5A8D">
        <w:rPr>
          <w:rFonts w:ascii="Arial" w:eastAsia="Times New Roman" w:hAnsi="Arial" w:cs="Arial"/>
          <w:lang w:eastAsia="sl-SI"/>
        </w:rPr>
        <w:t>mi</w:t>
      </w:r>
      <w:r w:rsidRPr="00AF5A8D">
        <w:rPr>
          <w:rFonts w:ascii="Arial" w:eastAsia="Times New Roman" w:hAnsi="Arial" w:cs="Arial"/>
          <w:lang w:eastAsia="sl-SI"/>
        </w:rPr>
        <w:t xml:space="preserve"> parki, inkubatorji, raziskovaln</w:t>
      </w:r>
      <w:r w:rsidR="12550AEC" w:rsidRPr="00AF5A8D">
        <w:rPr>
          <w:rFonts w:ascii="Arial" w:eastAsia="Times New Roman" w:hAnsi="Arial" w:cs="Arial"/>
          <w:lang w:eastAsia="sl-SI"/>
        </w:rPr>
        <w:t>imi</w:t>
      </w:r>
      <w:r w:rsidRPr="00AF5A8D">
        <w:rPr>
          <w:rFonts w:ascii="Arial" w:eastAsia="Times New Roman" w:hAnsi="Arial" w:cs="Arial"/>
          <w:lang w:eastAsia="sl-SI"/>
        </w:rPr>
        <w:t xml:space="preserve"> organizacij</w:t>
      </w:r>
      <w:r w:rsidR="2BD85F05" w:rsidRPr="00AF5A8D">
        <w:rPr>
          <w:rFonts w:ascii="Arial" w:eastAsia="Times New Roman" w:hAnsi="Arial" w:cs="Arial"/>
          <w:lang w:eastAsia="sl-SI"/>
        </w:rPr>
        <w:t>ami</w:t>
      </w:r>
      <w:r w:rsidRPr="00AF5A8D">
        <w:rPr>
          <w:rFonts w:ascii="Arial" w:eastAsia="Times New Roman" w:hAnsi="Arial" w:cs="Arial"/>
          <w:lang w:eastAsia="sl-SI"/>
        </w:rPr>
        <w:t>,</w:t>
      </w:r>
      <w:r w:rsidR="001866AB" w:rsidRPr="00AF5A8D">
        <w:rPr>
          <w:rFonts w:ascii="Arial" w:eastAsia="Times New Roman" w:hAnsi="Arial" w:cs="Arial"/>
          <w:lang w:eastAsia="sl-SI"/>
        </w:rPr>
        <w:t xml:space="preserve"> </w:t>
      </w:r>
      <w:r w:rsidR="00645A48">
        <w:rPr>
          <w:rFonts w:ascii="Arial" w:eastAsia="Times New Roman" w:hAnsi="Arial" w:cs="Arial"/>
          <w:lang w:eastAsia="sl-SI"/>
        </w:rPr>
        <w:t>strateško razvojno inovacijskimi partnerstvi (</w:t>
      </w:r>
      <w:r w:rsidR="001866AB" w:rsidRPr="00AF5A8D">
        <w:rPr>
          <w:rFonts w:ascii="Arial" w:eastAsia="Times New Roman" w:hAnsi="Arial" w:cs="Arial"/>
          <w:lang w:eastAsia="sl-SI"/>
        </w:rPr>
        <w:t>SRIP-i</w:t>
      </w:r>
      <w:r w:rsidR="00645A48">
        <w:rPr>
          <w:rFonts w:ascii="Arial" w:eastAsia="Times New Roman" w:hAnsi="Arial" w:cs="Arial"/>
          <w:lang w:eastAsia="sl-SI"/>
        </w:rPr>
        <w:t>)</w:t>
      </w:r>
      <w:r w:rsidR="001866AB" w:rsidRPr="00AF5A8D">
        <w:rPr>
          <w:rFonts w:ascii="Arial" w:eastAsia="Times New Roman" w:hAnsi="Arial" w:cs="Arial"/>
          <w:lang w:eastAsia="sl-SI"/>
        </w:rPr>
        <w:t>,</w:t>
      </w:r>
      <w:r w:rsidRPr="00AF5A8D">
        <w:rPr>
          <w:rFonts w:ascii="Arial" w:eastAsia="Times New Roman" w:hAnsi="Arial" w:cs="Arial"/>
          <w:lang w:eastAsia="sl-SI"/>
        </w:rPr>
        <w:t xml:space="preserve"> kompetenčni</w:t>
      </w:r>
      <w:r w:rsidR="244223E9" w:rsidRPr="00AF5A8D">
        <w:rPr>
          <w:rFonts w:ascii="Arial" w:eastAsia="Times New Roman" w:hAnsi="Arial" w:cs="Arial"/>
          <w:lang w:eastAsia="sl-SI"/>
        </w:rPr>
        <w:t>mi</w:t>
      </w:r>
      <w:r w:rsidRPr="00AF5A8D">
        <w:rPr>
          <w:rFonts w:ascii="Arial" w:eastAsia="Times New Roman" w:hAnsi="Arial" w:cs="Arial"/>
          <w:lang w:eastAsia="sl-SI"/>
        </w:rPr>
        <w:t xml:space="preserve"> centri, evropsk</w:t>
      </w:r>
      <w:r w:rsidR="40FC1608" w:rsidRPr="00AF5A8D">
        <w:rPr>
          <w:rFonts w:ascii="Arial" w:eastAsia="Times New Roman" w:hAnsi="Arial" w:cs="Arial"/>
          <w:lang w:eastAsia="sl-SI"/>
        </w:rPr>
        <w:t>imi</w:t>
      </w:r>
      <w:r w:rsidRPr="00AF5A8D">
        <w:rPr>
          <w:rFonts w:ascii="Arial" w:eastAsia="Times New Roman" w:hAnsi="Arial" w:cs="Arial"/>
          <w:lang w:eastAsia="sl-SI"/>
        </w:rPr>
        <w:t xml:space="preserve"> inic</w:t>
      </w:r>
      <w:r w:rsidR="00F164F1" w:rsidRPr="00AF5A8D">
        <w:rPr>
          <w:rFonts w:ascii="Arial" w:eastAsia="Times New Roman" w:hAnsi="Arial" w:cs="Arial"/>
          <w:lang w:eastAsia="sl-SI"/>
        </w:rPr>
        <w:t>i</w:t>
      </w:r>
      <w:r w:rsidRPr="00AF5A8D">
        <w:rPr>
          <w:rFonts w:ascii="Arial" w:eastAsia="Times New Roman" w:hAnsi="Arial" w:cs="Arial"/>
          <w:lang w:eastAsia="sl-SI"/>
        </w:rPr>
        <w:t>ativ</w:t>
      </w:r>
      <w:r w:rsidR="2EDA2DE8" w:rsidRPr="00AF5A8D">
        <w:rPr>
          <w:rFonts w:ascii="Arial" w:eastAsia="Times New Roman" w:hAnsi="Arial" w:cs="Arial"/>
          <w:lang w:eastAsia="sl-SI"/>
        </w:rPr>
        <w:t>ami</w:t>
      </w:r>
      <w:r w:rsidRPr="00AF5A8D">
        <w:rPr>
          <w:rFonts w:ascii="Arial" w:eastAsia="Times New Roman" w:hAnsi="Arial" w:cs="Arial"/>
          <w:lang w:eastAsia="sl-SI"/>
        </w:rPr>
        <w:t>, ki delujejo v Slovenije itd. Velik poudarek mora biti dan podpori in pomoči MSP-jem, tako pri aktivnostih DIH-ov, kakor tudi pri njihovem delovanju</w:t>
      </w:r>
      <w:r w:rsidR="4CB30918" w:rsidRPr="00AF5A8D">
        <w:rPr>
          <w:rFonts w:ascii="Arial" w:eastAsia="Times New Roman" w:hAnsi="Arial" w:cs="Arial"/>
          <w:lang w:eastAsia="sl-SI"/>
        </w:rPr>
        <w:t>,</w:t>
      </w:r>
      <w:r w:rsidRPr="00AF5A8D">
        <w:rPr>
          <w:rFonts w:ascii="Arial" w:eastAsia="Times New Roman" w:hAnsi="Arial" w:cs="Arial"/>
          <w:lang w:eastAsia="sl-SI"/>
        </w:rPr>
        <w:t xml:space="preserve"> npr. naročanj</w:t>
      </w:r>
      <w:r w:rsidR="2FDA0A30" w:rsidRPr="00AF5A8D">
        <w:rPr>
          <w:rFonts w:ascii="Arial" w:eastAsia="Times New Roman" w:hAnsi="Arial" w:cs="Arial"/>
          <w:lang w:eastAsia="sl-SI"/>
        </w:rPr>
        <w:t>u</w:t>
      </w:r>
      <w:r w:rsidRPr="00AF5A8D">
        <w:rPr>
          <w:rFonts w:ascii="Arial" w:eastAsia="Times New Roman" w:hAnsi="Arial" w:cs="Arial"/>
          <w:lang w:eastAsia="sl-SI"/>
        </w:rPr>
        <w:t xml:space="preserve"> opreme pri MSP-jih. Vodilo vsakega DIH-a pa je, da deluje neprofitno.</w:t>
      </w:r>
    </w:p>
    <w:p w14:paraId="19219836" w14:textId="77777777" w:rsidR="004125A6" w:rsidRPr="00AF5A8D" w:rsidRDefault="004125A6" w:rsidP="007C3E48">
      <w:pPr>
        <w:spacing w:after="0" w:line="240" w:lineRule="auto"/>
        <w:jc w:val="both"/>
        <w:textAlignment w:val="baseline"/>
        <w:rPr>
          <w:rFonts w:ascii="Arial" w:eastAsia="Times New Roman" w:hAnsi="Arial" w:cs="Arial"/>
          <w:lang w:eastAsia="sl-SI"/>
        </w:rPr>
      </w:pPr>
    </w:p>
    <w:p w14:paraId="18A30DC3" w14:textId="7ACE8D1A" w:rsidR="00167001" w:rsidRPr="00AF5A8D" w:rsidRDefault="02C53BE6" w:rsidP="68F16724">
      <w:pPr>
        <w:spacing w:after="0" w:line="240" w:lineRule="auto"/>
        <w:jc w:val="both"/>
        <w:rPr>
          <w:rFonts w:ascii="Arial" w:eastAsia="Times New Roman" w:hAnsi="Arial" w:cs="Arial"/>
          <w:lang w:eastAsia="sl-SI"/>
        </w:rPr>
      </w:pPr>
      <w:r w:rsidRPr="00AF5A8D">
        <w:rPr>
          <w:rFonts w:ascii="Arial" w:eastAsia="Times New Roman" w:hAnsi="Arial" w:cs="Arial"/>
          <w:lang w:eastAsia="sl-SI"/>
        </w:rPr>
        <w:t xml:space="preserve">Pomembno je, da se področja različnih DIH-ov </w:t>
      </w:r>
      <w:r w:rsidR="0D06B0E6" w:rsidRPr="00AF5A8D">
        <w:rPr>
          <w:rFonts w:ascii="Arial" w:eastAsia="Times New Roman" w:hAnsi="Arial" w:cs="Arial"/>
          <w:lang w:eastAsia="sl-SI"/>
        </w:rPr>
        <w:t>čim manj</w:t>
      </w:r>
      <w:r w:rsidRPr="00AF5A8D">
        <w:rPr>
          <w:rFonts w:ascii="Arial" w:eastAsia="Times New Roman" w:hAnsi="Arial" w:cs="Arial"/>
          <w:lang w:eastAsia="sl-SI"/>
        </w:rPr>
        <w:t xml:space="preserve"> podvajajo</w:t>
      </w:r>
      <w:r w:rsidR="530447A3" w:rsidRPr="00AF5A8D">
        <w:rPr>
          <w:rFonts w:ascii="Arial" w:eastAsia="Times New Roman" w:hAnsi="Arial" w:cs="Arial"/>
          <w:lang w:eastAsia="sl-SI"/>
        </w:rPr>
        <w:t xml:space="preserve"> in čim bolj</w:t>
      </w:r>
      <w:r w:rsidRPr="00AF5A8D">
        <w:rPr>
          <w:rFonts w:ascii="Arial" w:eastAsia="Times New Roman" w:hAnsi="Arial" w:cs="Arial"/>
          <w:lang w:eastAsia="sl-SI"/>
        </w:rPr>
        <w:t xml:space="preserve"> dopolnjujejo.</w:t>
      </w:r>
      <w:r w:rsidR="3F201791" w:rsidRPr="00AF5A8D">
        <w:rPr>
          <w:rFonts w:ascii="Arial" w:eastAsia="Times New Roman" w:hAnsi="Arial" w:cs="Arial"/>
          <w:lang w:eastAsia="sl-SI"/>
        </w:rPr>
        <w:t xml:space="preserve"> Skladno z vizijo razvoja </w:t>
      </w:r>
      <w:r w:rsidR="00AD0608" w:rsidRPr="00AF5A8D">
        <w:rPr>
          <w:rFonts w:ascii="Arial" w:eastAsia="Times New Roman" w:hAnsi="Arial" w:cs="Arial"/>
          <w:lang w:eastAsia="sl-SI"/>
        </w:rPr>
        <w:t xml:space="preserve">in zastavljenimi cilji </w:t>
      </w:r>
      <w:r w:rsidR="3F201791" w:rsidRPr="00AF5A8D">
        <w:rPr>
          <w:rFonts w:ascii="Arial" w:eastAsia="Times New Roman" w:hAnsi="Arial" w:cs="Arial"/>
          <w:lang w:eastAsia="sl-SI"/>
        </w:rPr>
        <w:t xml:space="preserve">določi </w:t>
      </w:r>
      <w:r w:rsidR="00F164F1" w:rsidRPr="00AF5A8D">
        <w:rPr>
          <w:rFonts w:ascii="Arial" w:eastAsia="Times New Roman" w:hAnsi="Arial" w:cs="Arial"/>
          <w:lang w:eastAsia="sl-SI"/>
        </w:rPr>
        <w:t xml:space="preserve">država </w:t>
      </w:r>
      <w:r w:rsidR="3F201791" w:rsidRPr="00AF5A8D">
        <w:rPr>
          <w:rFonts w:ascii="Arial" w:eastAsia="Times New Roman" w:hAnsi="Arial" w:cs="Arial"/>
          <w:lang w:eastAsia="sl-SI"/>
        </w:rPr>
        <w:t xml:space="preserve">najpomembnejša področja, v katera je smiselno </w:t>
      </w:r>
      <w:r w:rsidR="49928CC8" w:rsidRPr="00AF5A8D">
        <w:rPr>
          <w:rFonts w:ascii="Arial" w:eastAsia="Times New Roman" w:hAnsi="Arial" w:cs="Arial"/>
          <w:lang w:eastAsia="sl-SI"/>
        </w:rPr>
        <w:t xml:space="preserve">usmeriti delovanje na področju digitalizacije. </w:t>
      </w:r>
    </w:p>
    <w:p w14:paraId="1FE97640" w14:textId="38DEDAB7" w:rsidR="00DA26DA" w:rsidRPr="007255B9" w:rsidRDefault="00DA26DA" w:rsidP="006951B2">
      <w:pPr>
        <w:pStyle w:val="Naslov2"/>
      </w:pPr>
      <w:bookmarkStart w:id="8" w:name="_Toc48806177"/>
      <w:r w:rsidRPr="007255B9">
        <w:t>Digitalna inovacijska stičišča v Sloveniji</w:t>
      </w:r>
      <w:bookmarkEnd w:id="8"/>
    </w:p>
    <w:p w14:paraId="3697CE82" w14:textId="77777777" w:rsidR="00DA26DA" w:rsidRPr="00AF5A8D" w:rsidRDefault="00DA26DA" w:rsidP="00DA26DA">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Ker se vsi zavedamo pomembnosti koraka z napredkom, je za slovenski prostor izjemno pomembno, da globalnemu trendu digitalizacije sledi tudi slovenska družba. </w:t>
      </w:r>
      <w:r w:rsidRPr="00B127E1">
        <w:rPr>
          <w:rFonts w:ascii="Arial" w:eastAsia="Times New Roman" w:hAnsi="Arial" w:cs="Arial"/>
          <w:lang w:eastAsia="sl-SI"/>
        </w:rPr>
        <w:t>P</w:t>
      </w:r>
      <w:r w:rsidRPr="00AF5A8D">
        <w:rPr>
          <w:rFonts w:ascii="Arial" w:eastAsia="Times New Roman" w:hAnsi="Arial" w:cs="Arial"/>
          <w:lang w:eastAsia="sl-SI"/>
        </w:rPr>
        <w:t>redstavitev trenutne situacije, število DIH-ov in njihove usmeritve so predstavljene v Prilogi 1.</w:t>
      </w:r>
    </w:p>
    <w:p w14:paraId="78DA2DD6" w14:textId="77777777" w:rsidR="00DA26DA" w:rsidRPr="00AF5A8D" w:rsidRDefault="00DA26DA" w:rsidP="00DA26DA">
      <w:pPr>
        <w:spacing w:after="0" w:line="240" w:lineRule="auto"/>
        <w:jc w:val="both"/>
        <w:rPr>
          <w:rFonts w:ascii="Arial" w:eastAsia="Times New Roman" w:hAnsi="Arial" w:cs="Arial"/>
          <w:lang w:eastAsia="sl-SI"/>
        </w:rPr>
      </w:pPr>
    </w:p>
    <w:p w14:paraId="651D5810" w14:textId="29EF9D26" w:rsidR="00DA26DA" w:rsidRPr="00AF5A8D" w:rsidRDefault="00DA26DA" w:rsidP="00DA26DA">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Dejstvo je, da zahtevajo nove tehnologije nova, dodatna znanja in veščine ter prepoznavanje priložnosti in pasti novih tehnologij, kar pa je tako za posameznike kakor tudi za </w:t>
      </w:r>
      <w:r w:rsidR="008F2686">
        <w:rPr>
          <w:rFonts w:ascii="Arial" w:eastAsia="Times New Roman" w:hAnsi="Arial" w:cs="Arial"/>
          <w:lang w:eastAsia="sl-SI"/>
        </w:rPr>
        <w:t>različne entitete</w:t>
      </w:r>
      <w:r w:rsidRPr="00AF5A8D">
        <w:rPr>
          <w:rFonts w:ascii="Arial" w:eastAsia="Times New Roman" w:hAnsi="Arial" w:cs="Arial"/>
          <w:lang w:eastAsia="sl-SI"/>
        </w:rPr>
        <w:t xml:space="preserve"> pogosto prevelik izziv. Da bi se s tem lažje soočili in uspešno uporabljali nove tehnologije, potrebujejo številni ustrezno podporo in pomoč. </w:t>
      </w:r>
    </w:p>
    <w:p w14:paraId="31C83841" w14:textId="77777777" w:rsidR="00DA26DA" w:rsidRPr="00AF5A8D" w:rsidRDefault="00DA26DA" w:rsidP="00DA26DA">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 </w:t>
      </w:r>
    </w:p>
    <w:p w14:paraId="6922D24E" w14:textId="68F3DCD9" w:rsidR="00DA26DA" w:rsidRPr="00AF5A8D" w:rsidRDefault="00DA26DA" w:rsidP="00DA26DA">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Tako v Evropski uniji kot v Sloveniji se še posebej </w:t>
      </w:r>
      <w:proofErr w:type="spellStart"/>
      <w:r w:rsidRPr="00AF5A8D">
        <w:rPr>
          <w:rFonts w:ascii="Arial" w:eastAsia="Times New Roman" w:hAnsi="Arial" w:cs="Arial"/>
          <w:lang w:eastAsia="sl-SI"/>
        </w:rPr>
        <w:t>mikro</w:t>
      </w:r>
      <w:proofErr w:type="spellEnd"/>
      <w:r w:rsidRPr="00AF5A8D">
        <w:rPr>
          <w:rFonts w:ascii="Arial" w:eastAsia="Times New Roman" w:hAnsi="Arial" w:cs="Arial"/>
          <w:lang w:eastAsia="sl-SI"/>
        </w:rPr>
        <w:t>, mala in srednje velika podjetja (v nadaljevanju MSP) soočajo z omejenimi kapacitetami</w:t>
      </w:r>
      <w:r w:rsidR="000B5B76">
        <w:rPr>
          <w:rFonts w:ascii="Arial" w:eastAsia="Times New Roman" w:hAnsi="Arial" w:cs="Arial"/>
          <w:lang w:eastAsia="sl-SI"/>
        </w:rPr>
        <w:t xml:space="preserve"> npr. finančnimi, kadrovskimi in infrastrukturnimi</w:t>
      </w:r>
      <w:r w:rsidRPr="00AF5A8D">
        <w:rPr>
          <w:rFonts w:ascii="Arial" w:eastAsia="Times New Roman" w:hAnsi="Arial" w:cs="Arial"/>
          <w:lang w:eastAsia="sl-SI"/>
        </w:rPr>
        <w:t xml:space="preserve"> in prepočasno digitalno preobrazbo. </w:t>
      </w:r>
    </w:p>
    <w:p w14:paraId="77EAD91E" w14:textId="77777777" w:rsidR="00DA26DA" w:rsidRPr="00AF5A8D" w:rsidRDefault="00DA26DA" w:rsidP="00DA26DA">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lastRenderedPageBreak/>
        <w:t> </w:t>
      </w:r>
    </w:p>
    <w:p w14:paraId="07984B7D" w14:textId="77777777" w:rsidR="00DA26DA" w:rsidRPr="00AF5A8D" w:rsidRDefault="00DA26DA" w:rsidP="00DA26DA">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DIH-i zagotavljajo potrebna okolja, podporo in svetovalne storitve za vsa podjetja, državno administracijo in lokalne skupnosti, da lahko le-ti kar najhitreje in uspešno uvajajo uporabo naprednih tehnologij oz. se ustrezno digitalno preobrazijo. </w:t>
      </w:r>
    </w:p>
    <w:p w14:paraId="7894A9FD" w14:textId="77777777" w:rsidR="00DA26DA" w:rsidRPr="00AF5A8D" w:rsidRDefault="00DA26DA" w:rsidP="00DA26DA">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 </w:t>
      </w:r>
    </w:p>
    <w:p w14:paraId="7A4A35DC" w14:textId="77777777" w:rsidR="00DA26DA" w:rsidRPr="00AF5A8D" w:rsidRDefault="00DA26DA" w:rsidP="00DA26DA">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Vloga države pri delovanju DIH-ov v</w:t>
      </w:r>
      <w:r>
        <w:rPr>
          <w:rFonts w:ascii="Arial" w:eastAsia="Times New Roman" w:hAnsi="Arial" w:cs="Arial"/>
          <w:lang w:eastAsia="sl-SI"/>
        </w:rPr>
        <w:t xml:space="preserve"> </w:t>
      </w:r>
      <w:r w:rsidRPr="00070353">
        <w:rPr>
          <w:rFonts w:ascii="Arial" w:eastAsia="Times New Roman" w:hAnsi="Arial" w:cs="Arial"/>
          <w:lang w:eastAsia="sl-SI"/>
        </w:rPr>
        <w:t>prihod</w:t>
      </w:r>
      <w:r w:rsidRPr="00AF5A8D">
        <w:rPr>
          <w:rFonts w:ascii="Arial" w:eastAsia="Times New Roman" w:hAnsi="Arial" w:cs="Arial"/>
          <w:lang w:eastAsia="sl-SI"/>
        </w:rPr>
        <w:t>nje bi morala biti: </w:t>
      </w:r>
    </w:p>
    <w:p w14:paraId="0C0128F1" w14:textId="77777777" w:rsidR="00DA26DA" w:rsidRPr="00AF5A8D" w:rsidRDefault="00DA26DA" w:rsidP="00DA26DA">
      <w:pPr>
        <w:numPr>
          <w:ilvl w:val="0"/>
          <w:numId w:val="2"/>
        </w:numPr>
        <w:spacing w:after="0" w:line="240" w:lineRule="auto"/>
        <w:ind w:left="360" w:firstLine="0"/>
        <w:jc w:val="both"/>
        <w:textAlignment w:val="baseline"/>
        <w:rPr>
          <w:rFonts w:ascii="Arial" w:eastAsia="Times New Roman" w:hAnsi="Arial" w:cs="Arial"/>
          <w:lang w:eastAsia="sl-SI"/>
        </w:rPr>
      </w:pPr>
      <w:r w:rsidRPr="00AF5A8D">
        <w:rPr>
          <w:rFonts w:ascii="Arial" w:eastAsia="Times New Roman" w:hAnsi="Arial" w:cs="Arial"/>
          <w:lang w:eastAsia="sl-SI"/>
        </w:rPr>
        <w:t>Vzpostavitev in promocija digitalnega ekosistema. </w:t>
      </w:r>
    </w:p>
    <w:p w14:paraId="238C6E4F" w14:textId="77777777" w:rsidR="00DA26DA" w:rsidRPr="00AF5A8D" w:rsidRDefault="00DA26DA" w:rsidP="00DA26DA">
      <w:pPr>
        <w:numPr>
          <w:ilvl w:val="0"/>
          <w:numId w:val="2"/>
        </w:numPr>
        <w:spacing w:after="0" w:line="240" w:lineRule="auto"/>
        <w:ind w:left="360" w:firstLine="0"/>
        <w:jc w:val="both"/>
        <w:textAlignment w:val="baseline"/>
        <w:rPr>
          <w:rFonts w:ascii="Arial" w:eastAsia="Times New Roman" w:hAnsi="Arial" w:cs="Arial"/>
          <w:lang w:eastAsia="sl-SI"/>
        </w:rPr>
      </w:pPr>
      <w:r w:rsidRPr="00AF5A8D">
        <w:rPr>
          <w:rFonts w:ascii="Arial" w:eastAsia="Times New Roman" w:hAnsi="Arial" w:cs="Arial"/>
          <w:lang w:eastAsia="sl-SI"/>
        </w:rPr>
        <w:t>Zagotavljanje podpore pri delovanju. </w:t>
      </w:r>
    </w:p>
    <w:p w14:paraId="5D708E7C" w14:textId="77777777" w:rsidR="00DA26DA" w:rsidRPr="00AF5A8D" w:rsidRDefault="00DA26DA" w:rsidP="00DA26DA">
      <w:pPr>
        <w:numPr>
          <w:ilvl w:val="0"/>
          <w:numId w:val="2"/>
        </w:numPr>
        <w:spacing w:after="0" w:line="240" w:lineRule="auto"/>
        <w:ind w:left="360" w:firstLine="0"/>
        <w:jc w:val="both"/>
        <w:textAlignment w:val="baseline"/>
        <w:rPr>
          <w:rFonts w:ascii="Arial" w:eastAsia="Times New Roman" w:hAnsi="Arial" w:cs="Arial"/>
          <w:lang w:eastAsia="sl-SI"/>
        </w:rPr>
      </w:pPr>
      <w:r w:rsidRPr="00AF5A8D">
        <w:rPr>
          <w:rFonts w:ascii="Arial" w:eastAsia="Times New Roman" w:hAnsi="Arial" w:cs="Arial"/>
          <w:lang w:eastAsia="sl-SI"/>
        </w:rPr>
        <w:t>Koordiniranje delovanja slovenskih DIH-ov in EDIH-ov. </w:t>
      </w:r>
    </w:p>
    <w:p w14:paraId="42171752" w14:textId="77777777" w:rsidR="00DA26DA" w:rsidRPr="00AF5A8D" w:rsidRDefault="00DA26DA" w:rsidP="00DA26DA">
      <w:pPr>
        <w:spacing w:after="0" w:line="240" w:lineRule="auto"/>
        <w:jc w:val="both"/>
        <w:textAlignment w:val="baseline"/>
        <w:rPr>
          <w:rFonts w:ascii="Arial" w:eastAsia="Times New Roman" w:hAnsi="Arial" w:cs="Arial"/>
          <w:lang w:eastAsia="sl-SI"/>
        </w:rPr>
      </w:pPr>
    </w:p>
    <w:p w14:paraId="0AE66A53" w14:textId="0B4AA707" w:rsidR="00DA26DA" w:rsidRPr="00AF5A8D" w:rsidRDefault="00DA26DA" w:rsidP="00DA26DA">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Ključni podlagi za DIH-e v Sloveniji sta Slovenska strategija pametne specializacije 2020 (bo prenovljena) in Digitalna Slovenija 2020, ki bo prav tako korenito prenovljena.</w:t>
      </w:r>
      <w:r w:rsidRPr="00AF5A8D">
        <w:rPr>
          <w:rFonts w:ascii="Arial" w:eastAsia="Times New Roman" w:hAnsi="Arial" w:cs="Arial"/>
          <w:sz w:val="18"/>
          <w:szCs w:val="18"/>
          <w:lang w:eastAsia="sl-SI"/>
        </w:rPr>
        <w:t xml:space="preserve"> </w:t>
      </w:r>
    </w:p>
    <w:p w14:paraId="4489BB35" w14:textId="77777777" w:rsidR="00DA26DA" w:rsidRPr="00AF5A8D" w:rsidRDefault="00DA26DA" w:rsidP="00DA26DA">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 </w:t>
      </w:r>
    </w:p>
    <w:p w14:paraId="45BB322D" w14:textId="06D631E7" w:rsidR="004E08E0" w:rsidRPr="00550461" w:rsidRDefault="000B5B76" w:rsidP="004E08E0">
      <w:pPr>
        <w:spacing w:after="0" w:line="240" w:lineRule="auto"/>
        <w:jc w:val="both"/>
        <w:textAlignment w:val="baseline"/>
        <w:rPr>
          <w:rFonts w:ascii="Arial" w:eastAsia="Times New Roman" w:hAnsi="Arial" w:cs="Arial"/>
          <w:sz w:val="18"/>
          <w:szCs w:val="18"/>
          <w:lang w:eastAsia="sl-SI"/>
        </w:rPr>
      </w:pPr>
      <w:r>
        <w:rPr>
          <w:rFonts w:ascii="Arial" w:eastAsia="Times New Roman" w:hAnsi="Arial" w:cs="Arial"/>
          <w:lang w:eastAsia="sl-SI"/>
        </w:rPr>
        <w:t>Strateški c</w:t>
      </w:r>
      <w:r w:rsidR="00DA26DA" w:rsidRPr="00AF5A8D">
        <w:rPr>
          <w:rFonts w:ascii="Arial" w:eastAsia="Times New Roman" w:hAnsi="Arial" w:cs="Arial"/>
          <w:lang w:eastAsia="sl-SI"/>
        </w:rPr>
        <w:t>ilj DIH-ov je izboljšana uvrstitev Slovenije na Indeksu digitalnega gospodarstva in družb (</w:t>
      </w:r>
      <w:r w:rsidR="00DA26DA" w:rsidRPr="00AF5A8D">
        <w:rPr>
          <w:rFonts w:ascii="Arial" w:eastAsia="Times New Roman" w:hAnsi="Arial" w:cs="Arial"/>
          <w:i/>
          <w:iCs/>
          <w:lang w:eastAsia="sl-SI"/>
        </w:rPr>
        <w:t>ang. </w:t>
      </w:r>
      <w:proofErr w:type="spellStart"/>
      <w:r w:rsidR="00DA26DA" w:rsidRPr="00AF5A8D">
        <w:rPr>
          <w:rFonts w:ascii="Arial" w:eastAsia="Times New Roman" w:hAnsi="Arial" w:cs="Arial"/>
          <w:i/>
          <w:iCs/>
          <w:lang w:eastAsia="sl-SI"/>
        </w:rPr>
        <w:t>Digital</w:t>
      </w:r>
      <w:proofErr w:type="spellEnd"/>
      <w:r w:rsidR="00DA26DA" w:rsidRPr="00AF5A8D">
        <w:rPr>
          <w:rFonts w:ascii="Arial" w:eastAsia="Times New Roman" w:hAnsi="Arial" w:cs="Arial"/>
          <w:i/>
          <w:iCs/>
          <w:lang w:eastAsia="sl-SI"/>
        </w:rPr>
        <w:t> </w:t>
      </w:r>
      <w:proofErr w:type="spellStart"/>
      <w:r w:rsidR="00DA26DA" w:rsidRPr="00AF5A8D">
        <w:rPr>
          <w:rFonts w:ascii="Arial" w:eastAsia="Times New Roman" w:hAnsi="Arial" w:cs="Arial"/>
          <w:i/>
          <w:iCs/>
          <w:lang w:eastAsia="sl-SI"/>
        </w:rPr>
        <w:t>economy</w:t>
      </w:r>
      <w:proofErr w:type="spellEnd"/>
      <w:r w:rsidR="00DA26DA" w:rsidRPr="00AF5A8D">
        <w:rPr>
          <w:rFonts w:ascii="Arial" w:eastAsia="Times New Roman" w:hAnsi="Arial" w:cs="Arial"/>
          <w:i/>
          <w:iCs/>
          <w:lang w:eastAsia="sl-SI"/>
        </w:rPr>
        <w:t> </w:t>
      </w:r>
      <w:proofErr w:type="spellStart"/>
      <w:r w:rsidR="00DA26DA" w:rsidRPr="00AF5A8D">
        <w:rPr>
          <w:rFonts w:ascii="Arial" w:eastAsia="Times New Roman" w:hAnsi="Arial" w:cs="Arial"/>
          <w:i/>
          <w:iCs/>
          <w:lang w:eastAsia="sl-SI"/>
        </w:rPr>
        <w:t>and</w:t>
      </w:r>
      <w:proofErr w:type="spellEnd"/>
      <w:r w:rsidR="00DA26DA" w:rsidRPr="00AF5A8D">
        <w:rPr>
          <w:rFonts w:ascii="Arial" w:eastAsia="Times New Roman" w:hAnsi="Arial" w:cs="Arial"/>
          <w:i/>
          <w:iCs/>
          <w:lang w:eastAsia="sl-SI"/>
        </w:rPr>
        <w:t> </w:t>
      </w:r>
      <w:proofErr w:type="spellStart"/>
      <w:r w:rsidR="00DA26DA" w:rsidRPr="00AF5A8D">
        <w:rPr>
          <w:rFonts w:ascii="Arial" w:eastAsia="Times New Roman" w:hAnsi="Arial" w:cs="Arial"/>
          <w:i/>
          <w:iCs/>
          <w:lang w:eastAsia="sl-SI"/>
        </w:rPr>
        <w:t>society</w:t>
      </w:r>
      <w:proofErr w:type="spellEnd"/>
      <w:r w:rsidR="00DA26DA" w:rsidRPr="00AF5A8D">
        <w:rPr>
          <w:rFonts w:ascii="Arial" w:eastAsia="Times New Roman" w:hAnsi="Arial" w:cs="Arial"/>
          <w:lang w:eastAsia="sl-SI"/>
        </w:rPr>
        <w:t> </w:t>
      </w:r>
      <w:proofErr w:type="spellStart"/>
      <w:r w:rsidR="00DA26DA" w:rsidRPr="00AF5A8D">
        <w:rPr>
          <w:rFonts w:ascii="Arial" w:eastAsia="Times New Roman" w:hAnsi="Arial" w:cs="Arial"/>
          <w:lang w:eastAsia="sl-SI"/>
        </w:rPr>
        <w:t>index</w:t>
      </w:r>
      <w:proofErr w:type="spellEnd"/>
      <w:r w:rsidR="00DA26DA" w:rsidRPr="00AF5A8D">
        <w:rPr>
          <w:rFonts w:ascii="Arial" w:eastAsia="Times New Roman" w:hAnsi="Arial" w:cs="Arial"/>
          <w:lang w:eastAsia="sl-SI"/>
        </w:rPr>
        <w:t> - DESI), kar je tudi krovni pokazatelj napredka digitalne preobrazbe v Sloveniji. </w:t>
      </w:r>
      <w:r w:rsidR="004E08E0" w:rsidRPr="004E08E0">
        <w:rPr>
          <w:rFonts w:ascii="Arial" w:eastAsia="Times New Roman" w:hAnsi="Arial" w:cs="Arial"/>
          <w:lang w:eastAsia="sl-SI"/>
        </w:rPr>
        <w:t xml:space="preserve">Slovenija se po indeksu DESI za leto 2019 uvršča na 16. mesto med 28 državami članicami EU. </w:t>
      </w:r>
      <w:r w:rsidR="00550461">
        <w:rPr>
          <w:rFonts w:ascii="Arial" w:eastAsia="Times New Roman" w:hAnsi="Arial" w:cs="Arial"/>
          <w:lang w:eastAsia="sl-SI"/>
        </w:rPr>
        <w:t>O</w:t>
      </w:r>
      <w:r w:rsidR="004E08E0" w:rsidRPr="004E08E0">
        <w:rPr>
          <w:rFonts w:ascii="Arial" w:eastAsia="Times New Roman" w:hAnsi="Arial" w:cs="Arial"/>
          <w:lang w:eastAsia="sl-SI"/>
        </w:rPr>
        <w:t>cena se je izboljšala zaradi večje uspešnosti pri nekaterih izmerjenih razsežnostih DESI. Slovenija je uspešnejša na področju povezljivosti in digitalnih javnih storitev. Postopoma je izboljšala rezultate, vendar se uvrstitev na področju uporabe internetnih storitev in integracije digitalne tehnologije ni izboljšala. Na področju človeškega kapitala Slovenija ni dosegla napredka in je izgubila eno mesto, čeprav je rezultat še vedno v skladu s povprečjem EU.</w:t>
      </w:r>
    </w:p>
    <w:p w14:paraId="3980CE1A" w14:textId="77777777" w:rsidR="004E08E0" w:rsidRPr="004E08E0" w:rsidRDefault="004E08E0" w:rsidP="004E08E0">
      <w:pPr>
        <w:spacing w:after="0" w:line="240" w:lineRule="auto"/>
        <w:jc w:val="both"/>
        <w:textAlignment w:val="baseline"/>
        <w:rPr>
          <w:rFonts w:ascii="Arial" w:eastAsia="Times New Roman" w:hAnsi="Arial" w:cs="Arial"/>
          <w:lang w:eastAsia="sl-SI"/>
        </w:rPr>
      </w:pPr>
    </w:p>
    <w:p w14:paraId="12D162EF" w14:textId="681766D3" w:rsidR="004E08E0" w:rsidRDefault="004E08E0" w:rsidP="004E08E0">
      <w:pPr>
        <w:spacing w:after="0" w:line="240" w:lineRule="auto"/>
        <w:jc w:val="both"/>
        <w:textAlignment w:val="baseline"/>
        <w:rPr>
          <w:rFonts w:ascii="Arial" w:eastAsia="Times New Roman" w:hAnsi="Arial" w:cs="Arial"/>
          <w:lang w:eastAsia="sl-SI"/>
        </w:rPr>
      </w:pPr>
      <w:r w:rsidRPr="004E08E0">
        <w:rPr>
          <w:rFonts w:ascii="Arial" w:eastAsia="Times New Roman" w:hAnsi="Arial" w:cs="Arial"/>
          <w:lang w:eastAsia="sl-SI"/>
        </w:rPr>
        <w:t>Pri vključevanju digitalnih tehnologij v podjetjih je Slovenija na 15. mestu med državami EU, kar je tik pod povprečjem EU. Slovenija je v primerjavi z letom 2018 izgubila eno mesto. Pri večini kazalnikov Slovenija ni dosegla napredka, razen pri uporabi storitev v oblaku in pri MSP</w:t>
      </w:r>
      <w:r w:rsidR="00550461">
        <w:rPr>
          <w:rFonts w:ascii="Arial" w:eastAsia="Times New Roman" w:hAnsi="Arial" w:cs="Arial"/>
          <w:lang w:eastAsia="sl-SI"/>
        </w:rPr>
        <w:t>-jih</w:t>
      </w:r>
      <w:r w:rsidRPr="004E08E0">
        <w:rPr>
          <w:rFonts w:ascii="Arial" w:eastAsia="Times New Roman" w:hAnsi="Arial" w:cs="Arial"/>
          <w:lang w:eastAsia="sl-SI"/>
        </w:rPr>
        <w:t>, ki prodajajo na spletu. Slovenska podjetja čedalje več izkoriščajo možnosti, ki jih ponuja spletna trgovina: 17 % MSP prodaja prek spleta (povprečje v EU znaša 17 %) in 12 % vseh MSP prodaja čezmejno (povprečje EU je 8 %). 18 % podjetij uporablja družbene medije in 17 % slovenskih podjetij uporablja storitve v oblaku (kar je več kot leta 2017, ko je ta delež znašal 13 %).</w:t>
      </w:r>
    </w:p>
    <w:p w14:paraId="7BD07A37" w14:textId="62F958D2" w:rsidR="00DA26DA" w:rsidRPr="00DA26DA" w:rsidRDefault="00DA26DA" w:rsidP="00DA26DA">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 </w:t>
      </w:r>
    </w:p>
    <w:tbl>
      <w:tblPr>
        <w:tblStyle w:val="Tabelamrea2poudarek5"/>
        <w:tblW w:w="4065" w:type="pct"/>
        <w:jc w:val="center"/>
        <w:tblBorders>
          <w:top w:val="single" w:sz="4" w:space="0" w:color="D9E2F3" w:themeColor="accent1" w:themeTint="33"/>
          <w:left w:val="single" w:sz="4" w:space="0" w:color="D9E2F3" w:themeColor="accent1" w:themeTint="33"/>
          <w:bottom w:val="single" w:sz="4" w:space="0" w:color="D9E2F3" w:themeColor="accent1" w:themeTint="33"/>
          <w:right w:val="single" w:sz="4" w:space="0" w:color="D9E2F3" w:themeColor="accent1" w:themeTint="33"/>
          <w:insideH w:val="single" w:sz="4" w:space="0" w:color="D9E2F3" w:themeColor="accent1" w:themeTint="33"/>
          <w:insideV w:val="single" w:sz="4" w:space="0" w:color="D9E2F3" w:themeColor="accent1" w:themeTint="33"/>
        </w:tblBorders>
        <w:tblLook w:val="04A0" w:firstRow="1" w:lastRow="0" w:firstColumn="1" w:lastColumn="0" w:noHBand="0" w:noVBand="1"/>
      </w:tblPr>
      <w:tblGrid>
        <w:gridCol w:w="2721"/>
        <w:gridCol w:w="1385"/>
        <w:gridCol w:w="1419"/>
        <w:gridCol w:w="1842"/>
      </w:tblGrid>
      <w:tr w:rsidR="00DA26DA" w:rsidRPr="00DA26DA" w14:paraId="713D8F5B" w14:textId="77777777" w:rsidTr="00CF6269">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847" w:type="pct"/>
            <w:tcBorders>
              <w:top w:val="none" w:sz="0" w:space="0" w:color="auto"/>
              <w:bottom w:val="none" w:sz="0" w:space="0" w:color="auto"/>
              <w:right w:val="none" w:sz="0" w:space="0" w:color="auto"/>
            </w:tcBorders>
            <w:shd w:val="clear" w:color="auto" w:fill="B4C6E7" w:themeFill="accent1" w:themeFillTint="66"/>
            <w:hideMark/>
          </w:tcPr>
          <w:p w14:paraId="07ED7849" w14:textId="087EE36D" w:rsidR="00DA26DA" w:rsidRPr="00070353" w:rsidRDefault="006331D6" w:rsidP="00B16EB4">
            <w:pPr>
              <w:jc w:val="center"/>
              <w:textAlignment w:val="baseline"/>
              <w:rPr>
                <w:rFonts w:ascii="Arial" w:eastAsia="Times New Roman" w:hAnsi="Arial" w:cs="Arial"/>
                <w:b w:val="0"/>
                <w:bCs w:val="0"/>
                <w:sz w:val="24"/>
                <w:szCs w:val="24"/>
                <w:lang w:eastAsia="sl-SI"/>
              </w:rPr>
            </w:pPr>
            <w:r>
              <w:rPr>
                <w:rFonts w:ascii="Arial" w:eastAsia="Times New Roman" w:hAnsi="Arial" w:cs="Arial"/>
                <w:lang w:eastAsia="sl-SI"/>
              </w:rPr>
              <w:t>K</w:t>
            </w:r>
            <w:r w:rsidR="00DA26DA" w:rsidRPr="00070353">
              <w:rPr>
                <w:rFonts w:ascii="Arial" w:eastAsia="Times New Roman" w:hAnsi="Arial" w:cs="Arial"/>
                <w:lang w:eastAsia="sl-SI"/>
              </w:rPr>
              <w:t>azalnik </w:t>
            </w:r>
          </w:p>
        </w:tc>
        <w:tc>
          <w:tcPr>
            <w:tcW w:w="940" w:type="pct"/>
            <w:tcBorders>
              <w:top w:val="none" w:sz="0" w:space="0" w:color="auto"/>
              <w:left w:val="none" w:sz="0" w:space="0" w:color="auto"/>
              <w:bottom w:val="none" w:sz="0" w:space="0" w:color="auto"/>
              <w:right w:val="none" w:sz="0" w:space="0" w:color="auto"/>
            </w:tcBorders>
            <w:shd w:val="clear" w:color="auto" w:fill="B4C6E7" w:themeFill="accent1" w:themeFillTint="66"/>
            <w:hideMark/>
          </w:tcPr>
          <w:p w14:paraId="3C2C3600" w14:textId="77777777" w:rsidR="00DA26DA" w:rsidRPr="00AF5A8D" w:rsidRDefault="00DA26DA" w:rsidP="00B16EB4">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eastAsia="sl-SI"/>
              </w:rPr>
            </w:pPr>
            <w:r w:rsidRPr="00AF5A8D">
              <w:rPr>
                <w:rFonts w:ascii="Arial" w:eastAsia="Times New Roman" w:hAnsi="Arial" w:cs="Arial"/>
                <w:lang w:eastAsia="sl-SI"/>
              </w:rPr>
              <w:t>2020 </w:t>
            </w:r>
          </w:p>
        </w:tc>
        <w:tc>
          <w:tcPr>
            <w:tcW w:w="963" w:type="pct"/>
            <w:tcBorders>
              <w:top w:val="none" w:sz="0" w:space="0" w:color="auto"/>
              <w:left w:val="none" w:sz="0" w:space="0" w:color="auto"/>
              <w:bottom w:val="none" w:sz="0" w:space="0" w:color="auto"/>
              <w:right w:val="none" w:sz="0" w:space="0" w:color="auto"/>
            </w:tcBorders>
            <w:shd w:val="clear" w:color="auto" w:fill="B4C6E7" w:themeFill="accent1" w:themeFillTint="66"/>
            <w:hideMark/>
          </w:tcPr>
          <w:p w14:paraId="072081A9" w14:textId="77777777" w:rsidR="00DA26DA" w:rsidRPr="00AF5A8D" w:rsidRDefault="00DA26DA" w:rsidP="00B16EB4">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eastAsia="sl-SI"/>
              </w:rPr>
            </w:pPr>
            <w:r w:rsidRPr="00AF5A8D">
              <w:rPr>
                <w:rFonts w:ascii="Arial" w:eastAsia="Times New Roman" w:hAnsi="Arial" w:cs="Arial"/>
                <w:lang w:eastAsia="sl-SI"/>
              </w:rPr>
              <w:t>2030 </w:t>
            </w:r>
          </w:p>
        </w:tc>
        <w:tc>
          <w:tcPr>
            <w:tcW w:w="1250" w:type="pct"/>
            <w:tcBorders>
              <w:top w:val="none" w:sz="0" w:space="0" w:color="auto"/>
              <w:left w:val="none" w:sz="0" w:space="0" w:color="auto"/>
              <w:bottom w:val="none" w:sz="0" w:space="0" w:color="auto"/>
            </w:tcBorders>
            <w:shd w:val="clear" w:color="auto" w:fill="B4C6E7" w:themeFill="accent1" w:themeFillTint="66"/>
            <w:hideMark/>
          </w:tcPr>
          <w:p w14:paraId="051AD3D7" w14:textId="77777777" w:rsidR="00DA26DA" w:rsidRPr="00AF5A8D" w:rsidRDefault="00DA26DA" w:rsidP="00B16EB4">
            <w:pPr>
              <w:jc w:val="cente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lang w:eastAsia="sl-SI"/>
              </w:rPr>
            </w:pPr>
            <w:r w:rsidRPr="00AF5A8D">
              <w:rPr>
                <w:rFonts w:ascii="Arial" w:eastAsia="Times New Roman" w:hAnsi="Arial" w:cs="Arial"/>
                <w:lang w:eastAsia="sl-SI"/>
              </w:rPr>
              <w:t>Opombe </w:t>
            </w:r>
          </w:p>
        </w:tc>
      </w:tr>
      <w:tr w:rsidR="00DA26DA" w:rsidRPr="00DA26DA" w14:paraId="3B6CE7EA" w14:textId="77777777" w:rsidTr="00CF6269">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847" w:type="pct"/>
            <w:hideMark/>
          </w:tcPr>
          <w:p w14:paraId="61B1955C" w14:textId="77777777" w:rsidR="00DA26DA" w:rsidRPr="00070353" w:rsidRDefault="00DA26DA" w:rsidP="00B16EB4">
            <w:pPr>
              <w:jc w:val="center"/>
              <w:textAlignment w:val="baseline"/>
              <w:rPr>
                <w:rFonts w:ascii="Arial" w:eastAsia="Times New Roman" w:hAnsi="Arial" w:cs="Arial"/>
                <w:sz w:val="24"/>
                <w:szCs w:val="24"/>
                <w:lang w:eastAsia="sl-SI"/>
              </w:rPr>
            </w:pPr>
            <w:r w:rsidRPr="00070353">
              <w:rPr>
                <w:rFonts w:ascii="Arial" w:eastAsia="Times New Roman" w:hAnsi="Arial" w:cs="Arial"/>
                <w:lang w:eastAsia="sl-SI"/>
              </w:rPr>
              <w:t>DESI </w:t>
            </w:r>
          </w:p>
        </w:tc>
        <w:tc>
          <w:tcPr>
            <w:tcW w:w="940" w:type="pct"/>
            <w:hideMark/>
          </w:tcPr>
          <w:p w14:paraId="74BBDBA3" w14:textId="77777777" w:rsidR="00DA26DA" w:rsidRPr="00AF5A8D" w:rsidRDefault="00DA26DA" w:rsidP="00B16EB4">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sl-SI"/>
              </w:rPr>
            </w:pPr>
            <w:r w:rsidRPr="00AF5A8D">
              <w:rPr>
                <w:rFonts w:ascii="Arial" w:eastAsia="Times New Roman" w:hAnsi="Arial" w:cs="Arial"/>
                <w:lang w:eastAsia="sl-SI"/>
              </w:rPr>
              <w:t>16. mesto (2019) </w:t>
            </w:r>
          </w:p>
        </w:tc>
        <w:tc>
          <w:tcPr>
            <w:tcW w:w="963" w:type="pct"/>
            <w:hideMark/>
          </w:tcPr>
          <w:p w14:paraId="65E5E7A9" w14:textId="77777777" w:rsidR="00DA26DA" w:rsidRPr="00AF5A8D" w:rsidRDefault="00DA26DA" w:rsidP="00B16EB4">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sl-SI"/>
              </w:rPr>
            </w:pPr>
            <w:r w:rsidRPr="00AF5A8D">
              <w:rPr>
                <w:rFonts w:ascii="Arial" w:eastAsia="Times New Roman" w:hAnsi="Arial" w:cs="Arial"/>
                <w:lang w:eastAsia="sl-SI"/>
              </w:rPr>
              <w:t>12. mesto </w:t>
            </w:r>
          </w:p>
        </w:tc>
        <w:tc>
          <w:tcPr>
            <w:tcW w:w="1250" w:type="pct"/>
            <w:hideMark/>
          </w:tcPr>
          <w:p w14:paraId="3FF52A84" w14:textId="77777777" w:rsidR="00DA26DA" w:rsidRPr="00AF5A8D" w:rsidRDefault="00DA26DA" w:rsidP="00B16EB4">
            <w:pPr>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sl-SI"/>
              </w:rPr>
            </w:pPr>
            <w:r w:rsidRPr="00AF5A8D">
              <w:rPr>
                <w:rFonts w:ascii="Arial" w:eastAsia="Times New Roman" w:hAnsi="Arial" w:cs="Arial"/>
                <w:lang w:eastAsia="sl-SI"/>
              </w:rPr>
              <w:t>/ </w:t>
            </w:r>
          </w:p>
        </w:tc>
      </w:tr>
    </w:tbl>
    <w:p w14:paraId="7D21B75C" w14:textId="77777777" w:rsidR="00DA26DA" w:rsidRPr="00070353" w:rsidRDefault="00DA26DA" w:rsidP="00DA26DA">
      <w:pPr>
        <w:spacing w:before="120" w:after="0" w:line="240" w:lineRule="auto"/>
        <w:jc w:val="center"/>
        <w:textAlignment w:val="baseline"/>
        <w:rPr>
          <w:rFonts w:ascii="Arial" w:eastAsia="Times New Roman" w:hAnsi="Arial" w:cs="Arial"/>
          <w:sz w:val="20"/>
          <w:szCs w:val="20"/>
          <w:lang w:eastAsia="sl-SI"/>
        </w:rPr>
      </w:pPr>
      <w:r w:rsidRPr="00070353">
        <w:rPr>
          <w:rFonts w:ascii="Arial" w:eastAsia="Times New Roman" w:hAnsi="Arial" w:cs="Arial"/>
          <w:sz w:val="20"/>
          <w:szCs w:val="20"/>
          <w:lang w:eastAsia="sl-SI"/>
        </w:rPr>
        <w:t>Preglednica 1: Pregled strateških in operativnih kazalnikov</w:t>
      </w:r>
    </w:p>
    <w:p w14:paraId="11844946" w14:textId="77777777" w:rsidR="00DA26DA" w:rsidRPr="00AF5A8D" w:rsidRDefault="00DA26DA" w:rsidP="00DA26DA">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 </w:t>
      </w:r>
    </w:p>
    <w:p w14:paraId="1AFBCEC9" w14:textId="77777777" w:rsidR="00DA26DA" w:rsidRPr="00AF5A8D" w:rsidRDefault="00DA26DA" w:rsidP="00DA26DA">
      <w:pPr>
        <w:spacing w:after="0" w:line="240" w:lineRule="auto"/>
        <w:jc w:val="both"/>
        <w:textAlignment w:val="baseline"/>
        <w:rPr>
          <w:rFonts w:ascii="Arial" w:eastAsia="Times New Roman" w:hAnsi="Arial" w:cs="Arial"/>
          <w:sz w:val="18"/>
          <w:szCs w:val="18"/>
          <w:lang w:eastAsia="sl-SI"/>
        </w:rPr>
      </w:pPr>
      <w:r w:rsidRPr="00AF5A8D">
        <w:rPr>
          <w:rFonts w:ascii="Arial" w:eastAsia="Times New Roman" w:hAnsi="Arial" w:cs="Arial"/>
          <w:lang w:eastAsia="sl-SI"/>
        </w:rPr>
        <w:t>Država je tisti krovni povezovalec, ki skrbi, da se upoštevajo strateške podlage na nacionalni ravni ter po potrebi podajo ustrezne smernice za njihovo delovanje. Skrbi tudi za nacionalno povezovanje in koordinacijo DIH-ov ter pretok znanj in dobrih praks med njimi. Po potrebi zagotavlja tudi druge vrste podpore. </w:t>
      </w:r>
    </w:p>
    <w:p w14:paraId="4938AC04" w14:textId="77777777" w:rsidR="00DA26DA" w:rsidRPr="00AF5A8D" w:rsidRDefault="00DA26DA" w:rsidP="00DA26DA">
      <w:pPr>
        <w:spacing w:after="0" w:line="240" w:lineRule="auto"/>
        <w:jc w:val="both"/>
        <w:textAlignment w:val="baseline"/>
        <w:rPr>
          <w:rFonts w:ascii="Arial" w:eastAsia="Times New Roman" w:hAnsi="Arial" w:cs="Arial"/>
          <w:b/>
          <w:bCs/>
          <w:lang w:eastAsia="sl-SI"/>
        </w:rPr>
      </w:pPr>
    </w:p>
    <w:p w14:paraId="69B32D03" w14:textId="77777777" w:rsidR="004E08E0" w:rsidRDefault="00DA26DA" w:rsidP="00DA26DA">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Delovanje DIH-ov mora biti usklajeno z že sprejetimi strateškimi dokumenti na nacionalnem in/ali evropskem nivoju</w:t>
      </w:r>
      <w:r w:rsidR="004E08E0">
        <w:rPr>
          <w:rFonts w:ascii="Arial" w:eastAsia="Times New Roman" w:hAnsi="Arial" w:cs="Arial"/>
          <w:lang w:eastAsia="sl-SI"/>
        </w:rPr>
        <w:t>.</w:t>
      </w:r>
    </w:p>
    <w:p w14:paraId="560B0A7D" w14:textId="77777777" w:rsidR="004E08E0" w:rsidRDefault="004E08E0" w:rsidP="00DA26DA">
      <w:pPr>
        <w:spacing w:after="0" w:line="240" w:lineRule="auto"/>
        <w:jc w:val="both"/>
        <w:textAlignment w:val="baseline"/>
        <w:rPr>
          <w:rFonts w:ascii="Arial" w:eastAsia="Times New Roman" w:hAnsi="Arial" w:cs="Arial"/>
          <w:lang w:eastAsia="sl-SI"/>
        </w:rPr>
      </w:pPr>
    </w:p>
    <w:p w14:paraId="1A0E9E84" w14:textId="77777777" w:rsidR="000B5B76" w:rsidRDefault="004E08E0" w:rsidP="004E08E0">
      <w:pPr>
        <w:spacing w:after="0" w:line="240" w:lineRule="auto"/>
        <w:jc w:val="both"/>
        <w:textAlignment w:val="baseline"/>
        <w:rPr>
          <w:rFonts w:ascii="Arial" w:eastAsia="Times New Roman" w:hAnsi="Arial" w:cs="Arial"/>
          <w:lang w:eastAsia="sl-SI"/>
        </w:rPr>
      </w:pPr>
      <w:r w:rsidRPr="004E08E0">
        <w:rPr>
          <w:rFonts w:ascii="Arial" w:eastAsia="Times New Roman" w:hAnsi="Arial" w:cs="Arial"/>
          <w:lang w:eastAsia="sl-SI"/>
        </w:rPr>
        <w:t>Strategija razvoja Slovenije 2030 je postavila cilj, da se Slovenija do leta 2030 uvrsti v prvo tretjino držav EU po vseh petih osrednjih sestavinah indeksa digitalnega gospodarstva in družbe.</w:t>
      </w:r>
      <w:r w:rsidR="00633AE7">
        <w:rPr>
          <w:rFonts w:ascii="Arial" w:eastAsia="Times New Roman" w:hAnsi="Arial" w:cs="Arial"/>
          <w:lang w:eastAsia="sl-SI"/>
        </w:rPr>
        <w:t xml:space="preserve"> </w:t>
      </w:r>
    </w:p>
    <w:p w14:paraId="6DA783F6" w14:textId="77777777" w:rsidR="000B5B76" w:rsidRDefault="000B5B76" w:rsidP="004E08E0">
      <w:pPr>
        <w:spacing w:after="0" w:line="240" w:lineRule="auto"/>
        <w:jc w:val="both"/>
        <w:textAlignment w:val="baseline"/>
        <w:rPr>
          <w:rFonts w:ascii="Arial" w:eastAsia="Times New Roman" w:hAnsi="Arial" w:cs="Arial"/>
          <w:lang w:eastAsia="sl-SI"/>
        </w:rPr>
      </w:pPr>
    </w:p>
    <w:p w14:paraId="1E2BFBBC" w14:textId="3DE3F7D5" w:rsidR="00DA26DA" w:rsidRPr="00AF5A8D" w:rsidRDefault="004E08E0" w:rsidP="004E08E0">
      <w:pPr>
        <w:spacing w:after="0" w:line="240" w:lineRule="auto"/>
        <w:jc w:val="both"/>
        <w:textAlignment w:val="baseline"/>
        <w:rPr>
          <w:rFonts w:ascii="Arial" w:eastAsia="Times New Roman" w:hAnsi="Arial" w:cs="Arial"/>
          <w:lang w:eastAsia="sl-SI"/>
        </w:rPr>
      </w:pPr>
      <w:r w:rsidRPr="004E08E0">
        <w:rPr>
          <w:rFonts w:ascii="Arial" w:eastAsia="Times New Roman" w:hAnsi="Arial" w:cs="Arial"/>
          <w:lang w:eastAsia="sl-SI"/>
        </w:rPr>
        <w:t>Strategija Digitalna Slovenija 2020 se usmerja na vzdržno, sistematično in osredotočeno vlaganje v razvoj digitalne družbe, sledi načelu privzeto digitalno (</w:t>
      </w:r>
      <w:r w:rsidR="00E13E72" w:rsidRPr="00E13E72">
        <w:rPr>
          <w:rFonts w:ascii="Arial" w:eastAsia="Times New Roman" w:hAnsi="Arial" w:cs="Arial"/>
          <w:i/>
          <w:iCs/>
          <w:lang w:eastAsia="sl-SI"/>
        </w:rPr>
        <w:t xml:space="preserve">ang. </w:t>
      </w:r>
      <w:proofErr w:type="spellStart"/>
      <w:r w:rsidRPr="00E13E72">
        <w:rPr>
          <w:rFonts w:ascii="Arial" w:eastAsia="Times New Roman" w:hAnsi="Arial" w:cs="Arial"/>
          <w:i/>
          <w:iCs/>
          <w:lang w:eastAsia="sl-SI"/>
        </w:rPr>
        <w:t>digital</w:t>
      </w:r>
      <w:proofErr w:type="spellEnd"/>
      <w:r w:rsidRPr="00E13E72">
        <w:rPr>
          <w:rFonts w:ascii="Arial" w:eastAsia="Times New Roman" w:hAnsi="Arial" w:cs="Arial"/>
          <w:i/>
          <w:iCs/>
          <w:lang w:eastAsia="sl-SI"/>
        </w:rPr>
        <w:t xml:space="preserve"> </w:t>
      </w:r>
      <w:proofErr w:type="spellStart"/>
      <w:r w:rsidRPr="00E13E72">
        <w:rPr>
          <w:rFonts w:ascii="Arial" w:eastAsia="Times New Roman" w:hAnsi="Arial" w:cs="Arial"/>
          <w:i/>
          <w:iCs/>
          <w:lang w:eastAsia="sl-SI"/>
        </w:rPr>
        <w:t>by</w:t>
      </w:r>
      <w:proofErr w:type="spellEnd"/>
      <w:r w:rsidRPr="00E13E72">
        <w:rPr>
          <w:rFonts w:ascii="Arial" w:eastAsia="Times New Roman" w:hAnsi="Arial" w:cs="Arial"/>
          <w:i/>
          <w:iCs/>
          <w:lang w:eastAsia="sl-SI"/>
        </w:rPr>
        <w:t xml:space="preserve"> </w:t>
      </w:r>
      <w:proofErr w:type="spellStart"/>
      <w:r w:rsidRPr="00E13E72">
        <w:rPr>
          <w:rFonts w:ascii="Arial" w:eastAsia="Times New Roman" w:hAnsi="Arial" w:cs="Arial"/>
          <w:i/>
          <w:iCs/>
          <w:lang w:eastAsia="sl-SI"/>
        </w:rPr>
        <w:t>default</w:t>
      </w:r>
      <w:proofErr w:type="spellEnd"/>
      <w:r w:rsidRPr="004E08E0">
        <w:rPr>
          <w:rFonts w:ascii="Arial" w:eastAsia="Times New Roman" w:hAnsi="Arial" w:cs="Arial"/>
          <w:lang w:eastAsia="sl-SI"/>
        </w:rPr>
        <w:t>)</w:t>
      </w:r>
      <w:r w:rsidR="00FE4C70">
        <w:rPr>
          <w:rFonts w:ascii="Arial" w:eastAsia="Times New Roman" w:hAnsi="Arial" w:cs="Arial"/>
          <w:lang w:eastAsia="sl-SI"/>
        </w:rPr>
        <w:t>.</w:t>
      </w:r>
      <w:r w:rsidR="00633AE7">
        <w:rPr>
          <w:rFonts w:ascii="Arial" w:eastAsia="Times New Roman" w:hAnsi="Arial" w:cs="Arial"/>
          <w:lang w:eastAsia="sl-SI"/>
        </w:rPr>
        <w:t xml:space="preserve"> </w:t>
      </w:r>
      <w:r w:rsidRPr="004E08E0">
        <w:rPr>
          <w:rFonts w:ascii="Arial" w:eastAsia="Times New Roman" w:hAnsi="Arial" w:cs="Arial"/>
          <w:lang w:eastAsia="sl-SI"/>
        </w:rPr>
        <w:t>Pripravljajo se tudi izhodišča za Novo finančno perspektivo 2021-2027, kjer je digital</w:t>
      </w:r>
      <w:r w:rsidR="00FE4C70">
        <w:rPr>
          <w:rFonts w:ascii="Arial" w:eastAsia="Times New Roman" w:hAnsi="Arial" w:cs="Arial"/>
          <w:lang w:eastAsia="sl-SI"/>
        </w:rPr>
        <w:t>na preobrazba</w:t>
      </w:r>
      <w:r w:rsidRPr="004E08E0">
        <w:rPr>
          <w:rFonts w:ascii="Arial" w:eastAsia="Times New Roman" w:hAnsi="Arial" w:cs="Arial"/>
          <w:lang w:eastAsia="sl-SI"/>
        </w:rPr>
        <w:t xml:space="preserve"> še bolj poudarjena kot pomembno področje tako za gospodarstvo kot tudi javno </w:t>
      </w:r>
      <w:r w:rsidRPr="004E08E0">
        <w:rPr>
          <w:rFonts w:ascii="Arial" w:eastAsia="Times New Roman" w:hAnsi="Arial" w:cs="Arial"/>
          <w:lang w:eastAsia="sl-SI"/>
        </w:rPr>
        <w:lastRenderedPageBreak/>
        <w:t xml:space="preserve">upravo in medsebojno povezanost, vključno s podporo digitalnim inovacijskim mrežam in podpornim institucijam na digitalnem področju, ki bodo kontaktne točke in podpora za podjetja, institucije in civilno družbo, pri uvajanju naprednih </w:t>
      </w:r>
      <w:r w:rsidR="00FE4C70">
        <w:rPr>
          <w:rFonts w:ascii="Arial" w:eastAsia="Times New Roman" w:hAnsi="Arial" w:cs="Arial"/>
          <w:lang w:eastAsia="sl-SI"/>
        </w:rPr>
        <w:t>IKT</w:t>
      </w:r>
      <w:r w:rsidRPr="004E08E0">
        <w:rPr>
          <w:rFonts w:ascii="Arial" w:eastAsia="Times New Roman" w:hAnsi="Arial" w:cs="Arial"/>
          <w:lang w:eastAsia="sl-SI"/>
        </w:rPr>
        <w:t xml:space="preserve"> tehnologij (npr. umetna inteligenca …), zagotavljanju ustreznih kompetenc</w:t>
      </w:r>
      <w:r w:rsidR="00FE4C70">
        <w:rPr>
          <w:rFonts w:ascii="Arial" w:eastAsia="Times New Roman" w:hAnsi="Arial" w:cs="Arial"/>
          <w:lang w:eastAsia="sl-SI"/>
        </w:rPr>
        <w:t>, novih znanj, poslovnih modelov in</w:t>
      </w:r>
      <w:r w:rsidRPr="004E08E0">
        <w:rPr>
          <w:rFonts w:ascii="Arial" w:eastAsia="Times New Roman" w:hAnsi="Arial" w:cs="Arial"/>
          <w:lang w:eastAsia="sl-SI"/>
        </w:rPr>
        <w:t xml:space="preserve"> </w:t>
      </w:r>
      <w:r w:rsidR="00FE4C70">
        <w:rPr>
          <w:rFonts w:ascii="Arial" w:eastAsia="Times New Roman" w:hAnsi="Arial" w:cs="Arial"/>
          <w:lang w:eastAsia="sl-SI"/>
        </w:rPr>
        <w:t>drugih</w:t>
      </w:r>
      <w:r w:rsidR="007E0E47">
        <w:rPr>
          <w:rFonts w:ascii="Arial" w:eastAsia="Times New Roman" w:hAnsi="Arial" w:cs="Arial"/>
          <w:lang w:eastAsia="sl-SI"/>
        </w:rPr>
        <w:t xml:space="preserve"> procesov</w:t>
      </w:r>
      <w:r w:rsidRPr="004E08E0">
        <w:rPr>
          <w:rFonts w:ascii="Arial" w:eastAsia="Times New Roman" w:hAnsi="Arial" w:cs="Arial"/>
          <w:lang w:eastAsia="sl-SI"/>
        </w:rPr>
        <w:t xml:space="preserve"> uvajanj</w:t>
      </w:r>
      <w:r w:rsidR="007E0E47">
        <w:rPr>
          <w:rFonts w:ascii="Arial" w:eastAsia="Times New Roman" w:hAnsi="Arial" w:cs="Arial"/>
          <w:lang w:eastAsia="sl-SI"/>
        </w:rPr>
        <w:t>a</w:t>
      </w:r>
      <w:r w:rsidRPr="004E08E0">
        <w:rPr>
          <w:rFonts w:ascii="Arial" w:eastAsia="Times New Roman" w:hAnsi="Arial" w:cs="Arial"/>
          <w:lang w:eastAsia="sl-SI"/>
        </w:rPr>
        <w:t xml:space="preserve"> digitalne </w:t>
      </w:r>
      <w:r w:rsidR="00FE4C70">
        <w:rPr>
          <w:rFonts w:ascii="Arial" w:eastAsia="Times New Roman" w:hAnsi="Arial" w:cs="Arial"/>
          <w:lang w:eastAsia="sl-SI"/>
        </w:rPr>
        <w:t>preobrazbe</w:t>
      </w:r>
      <w:r w:rsidRPr="004E08E0">
        <w:rPr>
          <w:rFonts w:ascii="Arial" w:eastAsia="Times New Roman" w:hAnsi="Arial" w:cs="Arial"/>
          <w:lang w:eastAsia="sl-SI"/>
        </w:rPr>
        <w:t>.</w:t>
      </w:r>
      <w:r w:rsidR="00DA26DA" w:rsidRPr="00AF5A8D">
        <w:rPr>
          <w:rFonts w:ascii="Arial" w:eastAsia="Times New Roman" w:hAnsi="Arial" w:cs="Arial"/>
          <w:lang w:eastAsia="sl-SI"/>
        </w:rPr>
        <w:t>  </w:t>
      </w:r>
    </w:p>
    <w:p w14:paraId="18650C74" w14:textId="77777777" w:rsidR="00DA26DA" w:rsidRPr="00AF5A8D" w:rsidRDefault="00DA26DA" w:rsidP="00DA26DA">
      <w:pPr>
        <w:spacing w:after="0" w:line="240" w:lineRule="auto"/>
        <w:jc w:val="both"/>
        <w:textAlignment w:val="baseline"/>
        <w:rPr>
          <w:rFonts w:ascii="Arial" w:eastAsia="Times New Roman" w:hAnsi="Arial" w:cs="Arial"/>
          <w:lang w:eastAsia="sl-SI"/>
        </w:rPr>
      </w:pPr>
    </w:p>
    <w:tbl>
      <w:tblPr>
        <w:tblStyle w:val="Tabelamrea"/>
        <w:tblW w:w="0" w:type="auto"/>
        <w:shd w:val="clear" w:color="auto" w:fill="DDE5FF"/>
        <w:tblLook w:val="04A0" w:firstRow="1" w:lastRow="0" w:firstColumn="1" w:lastColumn="0" w:noHBand="0" w:noVBand="1"/>
      </w:tblPr>
      <w:tblGrid>
        <w:gridCol w:w="3681"/>
        <w:gridCol w:w="5381"/>
      </w:tblGrid>
      <w:tr w:rsidR="00DA26DA" w:rsidRPr="00DA26DA" w14:paraId="52A57F55" w14:textId="77777777" w:rsidTr="00310D6A">
        <w:trPr>
          <w:trHeight w:val="454"/>
        </w:trPr>
        <w:tc>
          <w:tcPr>
            <w:tcW w:w="3681" w:type="dxa"/>
            <w:shd w:val="clear" w:color="auto" w:fill="B4C6E7" w:themeFill="accent1" w:themeFillTint="66"/>
            <w:vAlign w:val="center"/>
          </w:tcPr>
          <w:p w14:paraId="779B779C" w14:textId="77777777" w:rsidR="00DA26DA" w:rsidRPr="00AF5A8D" w:rsidRDefault="00DA26DA" w:rsidP="00B16EB4">
            <w:pPr>
              <w:jc w:val="center"/>
              <w:textAlignment w:val="baseline"/>
              <w:rPr>
                <w:rFonts w:ascii="Arial" w:eastAsia="Times New Roman" w:hAnsi="Arial" w:cs="Arial"/>
                <w:b/>
                <w:lang w:eastAsia="sl-SI"/>
              </w:rPr>
            </w:pPr>
            <w:r w:rsidRPr="00AF5A8D">
              <w:rPr>
                <w:rFonts w:ascii="Arial" w:eastAsia="Times New Roman" w:hAnsi="Arial" w:cs="Arial"/>
                <w:b/>
                <w:lang w:eastAsia="sl-SI"/>
              </w:rPr>
              <w:t>Strateški dokument</w:t>
            </w:r>
          </w:p>
        </w:tc>
        <w:tc>
          <w:tcPr>
            <w:tcW w:w="5381" w:type="dxa"/>
            <w:shd w:val="clear" w:color="auto" w:fill="B4C6E7" w:themeFill="accent1" w:themeFillTint="66"/>
            <w:vAlign w:val="center"/>
          </w:tcPr>
          <w:p w14:paraId="224881BA" w14:textId="77777777" w:rsidR="00DA26DA" w:rsidRPr="00AF5A8D" w:rsidRDefault="00DA26DA" w:rsidP="00B16EB4">
            <w:pPr>
              <w:jc w:val="center"/>
              <w:textAlignment w:val="baseline"/>
              <w:rPr>
                <w:rFonts w:ascii="Arial" w:eastAsia="Times New Roman" w:hAnsi="Arial" w:cs="Arial"/>
                <w:b/>
                <w:lang w:eastAsia="sl-SI"/>
              </w:rPr>
            </w:pPr>
            <w:r w:rsidRPr="00AF5A8D">
              <w:rPr>
                <w:rFonts w:ascii="Arial" w:eastAsia="Times New Roman" w:hAnsi="Arial" w:cs="Arial"/>
                <w:b/>
                <w:lang w:eastAsia="sl-SI"/>
              </w:rPr>
              <w:t>Vsebinska povezava</w:t>
            </w:r>
          </w:p>
        </w:tc>
      </w:tr>
      <w:tr w:rsidR="00DA26DA" w:rsidRPr="00DA26DA" w14:paraId="3DA5B533" w14:textId="77777777" w:rsidTr="00310D6A">
        <w:trPr>
          <w:trHeight w:val="624"/>
        </w:trPr>
        <w:tc>
          <w:tcPr>
            <w:tcW w:w="3681" w:type="dxa"/>
            <w:shd w:val="clear" w:color="auto" w:fill="DDE5FF"/>
          </w:tcPr>
          <w:p w14:paraId="3212B3A6" w14:textId="77777777" w:rsidR="00DA26DA" w:rsidRPr="00070353" w:rsidRDefault="00DA26DA" w:rsidP="00B16EB4">
            <w:pPr>
              <w:jc w:val="both"/>
              <w:textAlignment w:val="baseline"/>
              <w:rPr>
                <w:rFonts w:ascii="Arial" w:eastAsia="Times New Roman" w:hAnsi="Arial" w:cs="Arial"/>
                <w:lang w:eastAsia="sl-SI"/>
              </w:rPr>
            </w:pPr>
            <w:r w:rsidRPr="00070353">
              <w:rPr>
                <w:rFonts w:ascii="Arial" w:eastAsia="Times New Roman" w:hAnsi="Arial" w:cs="Arial"/>
                <w:lang w:eastAsia="sl-SI"/>
              </w:rPr>
              <w:t>Strategija razvoja Slovenije 2030</w:t>
            </w:r>
            <w:r w:rsidRPr="00070353">
              <w:rPr>
                <w:rStyle w:val="Sprotnaopomba-sklic"/>
                <w:rFonts w:ascii="Arial" w:eastAsia="Times New Roman" w:hAnsi="Arial" w:cs="Arial"/>
                <w:lang w:eastAsia="sl-SI"/>
              </w:rPr>
              <w:footnoteReference w:id="16"/>
            </w:r>
          </w:p>
        </w:tc>
        <w:tc>
          <w:tcPr>
            <w:tcW w:w="5381" w:type="dxa"/>
            <w:shd w:val="clear" w:color="auto" w:fill="DDE5FF"/>
          </w:tcPr>
          <w:p w14:paraId="1282C3FE" w14:textId="77777777" w:rsidR="00DA26DA" w:rsidRPr="00AF5A8D" w:rsidRDefault="00DA26DA" w:rsidP="00B16EB4">
            <w:pPr>
              <w:jc w:val="both"/>
              <w:textAlignment w:val="baseline"/>
              <w:rPr>
                <w:rFonts w:ascii="Arial" w:eastAsia="Times New Roman" w:hAnsi="Arial" w:cs="Arial"/>
                <w:lang w:eastAsia="sl-SI"/>
              </w:rPr>
            </w:pPr>
            <w:r w:rsidRPr="00AF5A8D">
              <w:rPr>
                <w:rFonts w:ascii="Arial" w:eastAsia="Times New Roman" w:hAnsi="Arial" w:cs="Arial"/>
                <w:lang w:eastAsia="sl-SI"/>
              </w:rPr>
              <w:t>Navaja potrebo po učinkovitem podpornem okolju, da bo Slovenija zastavljene cilje lahko dosegla.</w:t>
            </w:r>
          </w:p>
        </w:tc>
      </w:tr>
      <w:tr w:rsidR="00DA26DA" w:rsidRPr="00DA26DA" w14:paraId="03C9D8EE" w14:textId="77777777" w:rsidTr="00310D6A">
        <w:trPr>
          <w:trHeight w:val="850"/>
        </w:trPr>
        <w:tc>
          <w:tcPr>
            <w:tcW w:w="3681" w:type="dxa"/>
            <w:shd w:val="clear" w:color="auto" w:fill="DDE5FF"/>
          </w:tcPr>
          <w:p w14:paraId="19253BC6" w14:textId="77777777" w:rsidR="00DA26DA" w:rsidRPr="00AF5A8D" w:rsidRDefault="00DA26DA" w:rsidP="00B16EB4">
            <w:pPr>
              <w:jc w:val="both"/>
              <w:textAlignment w:val="baseline"/>
              <w:rPr>
                <w:rFonts w:ascii="Arial" w:eastAsia="Times New Roman" w:hAnsi="Arial" w:cs="Arial"/>
                <w:lang w:eastAsia="sl-SI"/>
              </w:rPr>
            </w:pPr>
            <w:r w:rsidRPr="00070353">
              <w:rPr>
                <w:rFonts w:ascii="Arial" w:eastAsia="Times New Roman" w:hAnsi="Arial" w:cs="Arial"/>
                <w:lang w:eastAsia="sl-SI"/>
              </w:rPr>
              <w:t>Digitalna Slovenija 2020</w:t>
            </w:r>
            <w:r w:rsidRPr="00070353">
              <w:rPr>
                <w:rStyle w:val="Sprotnaopomba-sklic"/>
                <w:rFonts w:ascii="Arial" w:eastAsia="Times New Roman" w:hAnsi="Arial" w:cs="Arial"/>
                <w:lang w:eastAsia="sl-SI"/>
              </w:rPr>
              <w:footnoteReference w:id="17"/>
            </w:r>
            <w:r w:rsidRPr="00070353">
              <w:rPr>
                <w:rFonts w:ascii="Arial" w:eastAsia="Times New Roman" w:hAnsi="Arial" w:cs="Arial"/>
                <w:lang w:eastAsia="sl-SI"/>
              </w:rPr>
              <w:t xml:space="preserve"> (po 2020 </w:t>
            </w:r>
            <w:r w:rsidRPr="00AF5A8D">
              <w:rPr>
                <w:rFonts w:ascii="Arial" w:eastAsia="Times New Roman" w:hAnsi="Arial" w:cs="Arial"/>
                <w:lang w:eastAsia="sl-SI"/>
              </w:rPr>
              <w:t>prenovljena Digitalna Slovenija)*</w:t>
            </w:r>
          </w:p>
        </w:tc>
        <w:tc>
          <w:tcPr>
            <w:tcW w:w="5381" w:type="dxa"/>
            <w:shd w:val="clear" w:color="auto" w:fill="DDE5FF"/>
          </w:tcPr>
          <w:p w14:paraId="4472D107" w14:textId="77777777" w:rsidR="00DA26DA" w:rsidRPr="00AF5A8D" w:rsidRDefault="00DA26DA" w:rsidP="00B16EB4">
            <w:pPr>
              <w:jc w:val="both"/>
              <w:textAlignment w:val="baseline"/>
              <w:rPr>
                <w:rFonts w:ascii="Arial" w:eastAsia="Times New Roman" w:hAnsi="Arial" w:cs="Arial"/>
                <w:lang w:eastAsia="sl-SI"/>
              </w:rPr>
            </w:pPr>
            <w:r w:rsidRPr="00AF5A8D">
              <w:rPr>
                <w:rFonts w:ascii="Arial" w:eastAsia="Times New Roman" w:hAnsi="Arial" w:cs="Arial"/>
                <w:lang w:eastAsia="sl-SI"/>
              </w:rPr>
              <w:t xml:space="preserve">V poglavju Digitalno podjetništvo opredeljuje potrebo po podpornih storitvah, ki bodo omogočile izrabo digitalnih tehnologij. </w:t>
            </w:r>
          </w:p>
        </w:tc>
      </w:tr>
      <w:tr w:rsidR="00DF5215" w:rsidRPr="00DA26DA" w14:paraId="6E698B9F" w14:textId="77777777" w:rsidTr="00310D6A">
        <w:trPr>
          <w:trHeight w:val="1134"/>
        </w:trPr>
        <w:tc>
          <w:tcPr>
            <w:tcW w:w="3681" w:type="dxa"/>
            <w:shd w:val="clear" w:color="auto" w:fill="DDE5FF"/>
          </w:tcPr>
          <w:p w14:paraId="250C7CD5" w14:textId="36346BE5" w:rsidR="00DF5215" w:rsidRPr="00070353" w:rsidRDefault="00DF5215" w:rsidP="00B16EB4">
            <w:pPr>
              <w:jc w:val="both"/>
              <w:textAlignment w:val="baseline"/>
              <w:rPr>
                <w:rFonts w:ascii="Arial" w:eastAsia="Times New Roman" w:hAnsi="Arial" w:cs="Arial"/>
                <w:lang w:eastAsia="sl-SI"/>
              </w:rPr>
            </w:pPr>
            <w:r>
              <w:rPr>
                <w:rFonts w:ascii="Arial" w:eastAsia="Times New Roman" w:hAnsi="Arial" w:cs="Arial"/>
                <w:lang w:eastAsia="sl-SI"/>
              </w:rPr>
              <w:t>Strategija kibernetske varnosti (po 2020 prenovljena)</w:t>
            </w:r>
            <w:r w:rsidR="000B441D">
              <w:rPr>
                <w:rStyle w:val="Sprotnaopomba-sklic"/>
                <w:rFonts w:ascii="Arial" w:eastAsia="Times New Roman" w:hAnsi="Arial" w:cs="Arial"/>
                <w:lang w:eastAsia="sl-SI"/>
              </w:rPr>
              <w:footnoteReference w:id="18"/>
            </w:r>
          </w:p>
        </w:tc>
        <w:tc>
          <w:tcPr>
            <w:tcW w:w="5381" w:type="dxa"/>
            <w:shd w:val="clear" w:color="auto" w:fill="DDE5FF"/>
          </w:tcPr>
          <w:p w14:paraId="6B1DB9B0" w14:textId="74C90933" w:rsidR="00DF5215" w:rsidRPr="00AF5A8D" w:rsidRDefault="00DF5215" w:rsidP="00B16EB4">
            <w:pPr>
              <w:jc w:val="both"/>
              <w:textAlignment w:val="baseline"/>
              <w:rPr>
                <w:rFonts w:ascii="Arial" w:eastAsia="Times New Roman" w:hAnsi="Arial" w:cs="Arial"/>
                <w:lang w:eastAsia="sl-SI"/>
              </w:rPr>
            </w:pPr>
            <w:r>
              <w:rPr>
                <w:rFonts w:ascii="Arial" w:eastAsia="Times New Roman" w:hAnsi="Arial" w:cs="Arial"/>
                <w:lang w:eastAsia="sl-SI"/>
              </w:rPr>
              <w:t xml:space="preserve">V poglavju Kibernetska varnost v gospodarstvu opredeljuje </w:t>
            </w:r>
            <w:r w:rsidRPr="00DF5215">
              <w:rPr>
                <w:rFonts w:ascii="Arial" w:eastAsia="Times New Roman" w:hAnsi="Arial" w:cs="Arial"/>
                <w:lang w:eastAsia="sl-SI"/>
              </w:rPr>
              <w:t>spodbujanje razvoja in vpeljave novih tehnologij na področju kibernetske varnosti</w:t>
            </w:r>
            <w:r>
              <w:rPr>
                <w:rFonts w:ascii="Arial" w:eastAsia="Times New Roman" w:hAnsi="Arial" w:cs="Arial"/>
                <w:lang w:eastAsia="sl-SI"/>
              </w:rPr>
              <w:t>.</w:t>
            </w:r>
          </w:p>
        </w:tc>
      </w:tr>
      <w:tr w:rsidR="00DA26DA" w:rsidRPr="00DA26DA" w14:paraId="5C181B98" w14:textId="77777777" w:rsidTr="00310D6A">
        <w:trPr>
          <w:trHeight w:val="1134"/>
        </w:trPr>
        <w:tc>
          <w:tcPr>
            <w:tcW w:w="3681" w:type="dxa"/>
            <w:shd w:val="clear" w:color="auto" w:fill="DDE5FF"/>
          </w:tcPr>
          <w:p w14:paraId="7193DEB3" w14:textId="49F65E21" w:rsidR="00DA26DA" w:rsidRPr="00070353" w:rsidRDefault="00DA26DA" w:rsidP="00B16EB4">
            <w:pPr>
              <w:jc w:val="both"/>
              <w:textAlignment w:val="baseline"/>
              <w:rPr>
                <w:rFonts w:ascii="Arial" w:eastAsia="Times New Roman" w:hAnsi="Arial" w:cs="Arial"/>
                <w:lang w:eastAsia="sl-SI"/>
              </w:rPr>
            </w:pPr>
            <w:r w:rsidRPr="00070353">
              <w:rPr>
                <w:rFonts w:ascii="Arial" w:eastAsia="Times New Roman" w:hAnsi="Arial" w:cs="Arial"/>
                <w:lang w:eastAsia="sl-SI"/>
              </w:rPr>
              <w:t>Slovenska strategija pametne specializacije, S</w:t>
            </w:r>
            <w:r w:rsidRPr="00AF5A8D">
              <w:rPr>
                <w:rFonts w:ascii="Arial" w:eastAsia="Times New Roman" w:hAnsi="Arial" w:cs="Arial"/>
                <w:lang w:eastAsia="sl-SI"/>
              </w:rPr>
              <w:t>4</w:t>
            </w:r>
            <w:r w:rsidRPr="00070353">
              <w:rPr>
                <w:rStyle w:val="Sprotnaopomba-sklic"/>
                <w:rFonts w:ascii="Arial" w:eastAsia="Times New Roman" w:hAnsi="Arial" w:cs="Arial"/>
                <w:lang w:eastAsia="sl-SI"/>
              </w:rPr>
              <w:footnoteReference w:id="19"/>
            </w:r>
          </w:p>
        </w:tc>
        <w:tc>
          <w:tcPr>
            <w:tcW w:w="5381" w:type="dxa"/>
            <w:shd w:val="clear" w:color="auto" w:fill="DDE5FF"/>
          </w:tcPr>
          <w:p w14:paraId="50D37ABA" w14:textId="77777777" w:rsidR="00DA26DA" w:rsidRPr="00AF5A8D" w:rsidRDefault="00DA26DA" w:rsidP="00B16EB4">
            <w:pPr>
              <w:jc w:val="both"/>
              <w:textAlignment w:val="baseline"/>
              <w:rPr>
                <w:rFonts w:ascii="Arial" w:eastAsia="Times New Roman" w:hAnsi="Arial" w:cs="Arial"/>
                <w:lang w:eastAsia="sl-SI"/>
              </w:rPr>
            </w:pPr>
            <w:r w:rsidRPr="00AF5A8D">
              <w:rPr>
                <w:rFonts w:ascii="Arial" w:eastAsia="Times New Roman" w:hAnsi="Arial" w:cs="Arial"/>
                <w:lang w:eastAsia="sl-SI"/>
              </w:rPr>
              <w:t>Opredeljuje potrebo po podpornem ekosistemu, vključno s podjetniškimi stičišči, platformami za testiranje, sektorskim povezovanjem (op. Kar je sedaj združeno v DIH-ih; poglavje Podjetništvo in inovacije).</w:t>
            </w:r>
          </w:p>
        </w:tc>
      </w:tr>
      <w:tr w:rsidR="00DA26DA" w:rsidRPr="00DA26DA" w14:paraId="077E2874" w14:textId="77777777" w:rsidTr="00310D6A">
        <w:trPr>
          <w:trHeight w:val="1361"/>
        </w:trPr>
        <w:tc>
          <w:tcPr>
            <w:tcW w:w="3681" w:type="dxa"/>
            <w:shd w:val="clear" w:color="auto" w:fill="DDE5FF"/>
          </w:tcPr>
          <w:p w14:paraId="23E770E2" w14:textId="77777777" w:rsidR="00DA26DA" w:rsidRPr="00070353" w:rsidRDefault="00DA26DA" w:rsidP="00B16EB4">
            <w:pPr>
              <w:jc w:val="both"/>
              <w:textAlignment w:val="baseline"/>
              <w:rPr>
                <w:rFonts w:ascii="Arial" w:eastAsia="Times New Roman" w:hAnsi="Arial" w:cs="Arial"/>
                <w:lang w:eastAsia="sl-SI"/>
              </w:rPr>
            </w:pPr>
            <w:r w:rsidRPr="00070353">
              <w:rPr>
                <w:rFonts w:ascii="Arial" w:eastAsia="Times New Roman" w:hAnsi="Arial" w:cs="Arial"/>
                <w:lang w:eastAsia="sl-SI"/>
              </w:rPr>
              <w:t xml:space="preserve">Evropski digitalni program in </w:t>
            </w:r>
            <w:r w:rsidRPr="00244DB5">
              <w:rPr>
                <w:rFonts w:ascii="Arial" w:eastAsia="Times New Roman" w:hAnsi="Arial" w:cs="Arial"/>
                <w:lang w:val="en-US" w:eastAsia="sl-SI"/>
              </w:rPr>
              <w:t xml:space="preserve">European Digital Innovation Hubs in Digital Europe </w:t>
            </w:r>
            <w:proofErr w:type="spellStart"/>
            <w:r w:rsidRPr="00244DB5">
              <w:rPr>
                <w:rFonts w:ascii="Arial" w:eastAsia="Times New Roman" w:hAnsi="Arial" w:cs="Arial"/>
                <w:lang w:val="en-US" w:eastAsia="sl-SI"/>
              </w:rPr>
              <w:t>Programme</w:t>
            </w:r>
            <w:proofErr w:type="spellEnd"/>
            <w:r w:rsidRPr="00AF5A8D">
              <w:rPr>
                <w:rFonts w:ascii="Arial" w:eastAsia="Times New Roman" w:hAnsi="Arial" w:cs="Arial"/>
                <w:lang w:eastAsia="sl-SI"/>
              </w:rPr>
              <w:t xml:space="preserve"> (še nista dokončno sprejeta)</w:t>
            </w:r>
            <w:r w:rsidRPr="00070353">
              <w:rPr>
                <w:rStyle w:val="Sprotnaopomba-sklic"/>
                <w:rFonts w:ascii="Arial" w:eastAsia="Times New Roman" w:hAnsi="Arial" w:cs="Arial"/>
                <w:lang w:eastAsia="sl-SI"/>
              </w:rPr>
              <w:footnoteReference w:id="20"/>
            </w:r>
          </w:p>
        </w:tc>
        <w:tc>
          <w:tcPr>
            <w:tcW w:w="5381" w:type="dxa"/>
            <w:shd w:val="clear" w:color="auto" w:fill="DDE5FF"/>
          </w:tcPr>
          <w:p w14:paraId="00E25FB4" w14:textId="77777777" w:rsidR="00DA26DA" w:rsidRPr="00AF5A8D" w:rsidRDefault="00DA26DA" w:rsidP="00B16EB4">
            <w:pPr>
              <w:jc w:val="both"/>
              <w:textAlignment w:val="baseline"/>
              <w:rPr>
                <w:rFonts w:ascii="Arial" w:eastAsia="Times New Roman" w:hAnsi="Arial" w:cs="Arial"/>
                <w:lang w:eastAsia="sl-SI"/>
              </w:rPr>
            </w:pPr>
            <w:r w:rsidRPr="00AF5A8D">
              <w:rPr>
                <w:rFonts w:ascii="Arial" w:eastAsia="Times New Roman" w:hAnsi="Arial" w:cs="Arial"/>
                <w:lang w:eastAsia="sl-SI"/>
              </w:rPr>
              <w:t xml:space="preserve">EK opredeljuje vlogo DIH-ov, ki naj bodo blizu uporabnikov, hkrati pa kot ključne naloge opredeli: testna okolja pred investiranjem, veščine in usposabljanja, podporo pri iskanju investitorjev ter inovacijski ekosistem in mreženje. </w:t>
            </w:r>
          </w:p>
        </w:tc>
      </w:tr>
      <w:tr w:rsidR="00DA26DA" w:rsidRPr="00DA26DA" w14:paraId="2839D303" w14:textId="77777777" w:rsidTr="00310D6A">
        <w:trPr>
          <w:trHeight w:val="850"/>
        </w:trPr>
        <w:tc>
          <w:tcPr>
            <w:tcW w:w="3681" w:type="dxa"/>
            <w:shd w:val="clear" w:color="auto" w:fill="DDE5FF"/>
          </w:tcPr>
          <w:p w14:paraId="0DE29621" w14:textId="77777777" w:rsidR="00DA26DA" w:rsidRPr="00070353" w:rsidRDefault="00DA26DA" w:rsidP="00B16EB4">
            <w:pPr>
              <w:jc w:val="both"/>
              <w:textAlignment w:val="baseline"/>
              <w:rPr>
                <w:rFonts w:ascii="Arial" w:eastAsia="Times New Roman" w:hAnsi="Arial" w:cs="Arial"/>
                <w:lang w:eastAsia="sl-SI"/>
              </w:rPr>
            </w:pPr>
            <w:r w:rsidRPr="00070353">
              <w:rPr>
                <w:rFonts w:ascii="Arial" w:eastAsia="Times New Roman" w:hAnsi="Arial" w:cs="Arial"/>
                <w:lang w:eastAsia="sl-SI"/>
              </w:rPr>
              <w:t>Enotni digitalni trg (</w:t>
            </w:r>
            <w:r w:rsidRPr="00244DB5">
              <w:rPr>
                <w:rFonts w:ascii="Arial" w:eastAsia="Times New Roman" w:hAnsi="Arial" w:cs="Arial"/>
                <w:lang w:val="en-US" w:eastAsia="sl-SI"/>
              </w:rPr>
              <w:t xml:space="preserve">Digital Single market) in Digital Innovation Hub </w:t>
            </w:r>
            <w:r w:rsidRPr="00EB63EC">
              <w:rPr>
                <w:rFonts w:ascii="Arial" w:eastAsia="Times New Roman" w:hAnsi="Arial" w:cs="Arial"/>
                <w:lang w:val="en-US" w:eastAsia="sl-SI"/>
              </w:rPr>
              <w:t>Networks</w:t>
            </w:r>
            <w:r w:rsidRPr="00D96240">
              <w:rPr>
                <w:rStyle w:val="Sprotnaopomba-sklic"/>
                <w:rFonts w:ascii="Arial" w:eastAsia="Times New Roman" w:hAnsi="Arial" w:cs="Arial"/>
                <w:lang w:eastAsia="sl-SI"/>
              </w:rPr>
              <w:footnoteReference w:id="21"/>
            </w:r>
            <w:r w:rsidRPr="00D96240">
              <w:rPr>
                <w:rFonts w:ascii="Arial" w:eastAsia="Times New Roman" w:hAnsi="Arial" w:cs="Arial"/>
                <w:lang w:eastAsia="sl-SI"/>
              </w:rPr>
              <w:t xml:space="preserve"> </w:t>
            </w:r>
          </w:p>
        </w:tc>
        <w:tc>
          <w:tcPr>
            <w:tcW w:w="5381" w:type="dxa"/>
            <w:shd w:val="clear" w:color="auto" w:fill="DDE5FF"/>
          </w:tcPr>
          <w:p w14:paraId="48A62081" w14:textId="77777777" w:rsidR="00DA26DA" w:rsidRPr="00AF5A8D" w:rsidRDefault="00DA26DA" w:rsidP="00B16EB4">
            <w:pPr>
              <w:jc w:val="both"/>
              <w:textAlignment w:val="baseline"/>
              <w:rPr>
                <w:rFonts w:ascii="Arial" w:eastAsia="Times New Roman" w:hAnsi="Arial" w:cs="Arial"/>
                <w:lang w:eastAsia="sl-SI"/>
              </w:rPr>
            </w:pPr>
            <w:r w:rsidRPr="00AF5A8D">
              <w:rPr>
                <w:rFonts w:ascii="Arial" w:eastAsia="Times New Roman" w:hAnsi="Arial" w:cs="Arial"/>
                <w:lang w:eastAsia="sl-SI"/>
              </w:rPr>
              <w:t xml:space="preserve">Opredeljuje priložnosti, ki jih digitalizacija prinaša in kjer EU še ni izkoristila vsega potenciala. Mreža EU DIH-ov pa združuje in povezuje obstoječe DIH-e. </w:t>
            </w:r>
          </w:p>
        </w:tc>
      </w:tr>
      <w:tr w:rsidR="00DA26DA" w:rsidRPr="00DA26DA" w14:paraId="4BEE1DB8" w14:textId="77777777" w:rsidTr="00310D6A">
        <w:trPr>
          <w:trHeight w:val="624"/>
        </w:trPr>
        <w:tc>
          <w:tcPr>
            <w:tcW w:w="3681" w:type="dxa"/>
            <w:shd w:val="clear" w:color="auto" w:fill="DDE5FF"/>
          </w:tcPr>
          <w:p w14:paraId="4D60E9AA" w14:textId="77777777" w:rsidR="00DA26DA" w:rsidRPr="00070353" w:rsidRDefault="00DA26DA" w:rsidP="00B16EB4">
            <w:pPr>
              <w:jc w:val="both"/>
              <w:textAlignment w:val="baseline"/>
              <w:rPr>
                <w:rFonts w:ascii="Arial" w:eastAsia="Times New Roman" w:hAnsi="Arial" w:cs="Arial"/>
                <w:lang w:eastAsia="sl-SI"/>
              </w:rPr>
            </w:pPr>
            <w:r w:rsidRPr="00070353">
              <w:rPr>
                <w:rFonts w:ascii="Arial" w:eastAsia="Times New Roman" w:hAnsi="Arial" w:cs="Arial"/>
                <w:lang w:eastAsia="sl-SI"/>
              </w:rPr>
              <w:t>Bela knjiga o Umetni inteligenci</w:t>
            </w:r>
            <w:r w:rsidRPr="00070353">
              <w:rPr>
                <w:rStyle w:val="Sprotnaopomba-sklic"/>
                <w:rFonts w:ascii="Arial" w:eastAsia="Times New Roman" w:hAnsi="Arial" w:cs="Arial"/>
                <w:lang w:eastAsia="sl-SI"/>
              </w:rPr>
              <w:footnoteReference w:id="22"/>
            </w:r>
          </w:p>
        </w:tc>
        <w:tc>
          <w:tcPr>
            <w:tcW w:w="5381" w:type="dxa"/>
            <w:shd w:val="clear" w:color="auto" w:fill="DDE5FF"/>
          </w:tcPr>
          <w:p w14:paraId="19F0F4DA" w14:textId="77777777" w:rsidR="00DA26DA" w:rsidRPr="00AF5A8D" w:rsidRDefault="00DA26DA" w:rsidP="00B16EB4">
            <w:pPr>
              <w:jc w:val="both"/>
              <w:textAlignment w:val="baseline"/>
              <w:rPr>
                <w:rFonts w:ascii="Arial" w:eastAsia="Times New Roman" w:hAnsi="Arial" w:cs="Arial"/>
                <w:lang w:eastAsia="sl-SI"/>
              </w:rPr>
            </w:pPr>
            <w:r w:rsidRPr="00AF5A8D">
              <w:rPr>
                <w:rFonts w:ascii="Arial" w:eastAsia="Times New Roman" w:hAnsi="Arial" w:cs="Arial"/>
                <w:lang w:eastAsia="sl-SI"/>
              </w:rPr>
              <w:t xml:space="preserve">Opredeljuje potrebo po usklajenem ekosistemu odličnosti, vključno z usposabljanji, testnimi centri ipd. </w:t>
            </w:r>
          </w:p>
        </w:tc>
      </w:tr>
    </w:tbl>
    <w:p w14:paraId="08F70379" w14:textId="77777777" w:rsidR="00DA26DA" w:rsidRPr="00070353" w:rsidRDefault="00DA26DA" w:rsidP="00DA26DA">
      <w:pPr>
        <w:spacing w:after="0" w:line="240" w:lineRule="auto"/>
        <w:jc w:val="both"/>
        <w:textAlignment w:val="baseline"/>
        <w:rPr>
          <w:rFonts w:ascii="Arial" w:eastAsia="Times New Roman" w:hAnsi="Arial" w:cs="Arial"/>
          <w:lang w:eastAsia="sl-SI"/>
        </w:rPr>
      </w:pPr>
      <w:r w:rsidRPr="00070353">
        <w:rPr>
          <w:rFonts w:ascii="Arial" w:eastAsia="Times New Roman" w:hAnsi="Arial" w:cs="Arial"/>
          <w:sz w:val="18"/>
          <w:szCs w:val="18"/>
          <w:lang w:eastAsia="sl-SI"/>
        </w:rPr>
        <w:t>*Tudi prenovljena različica bo strateški dokument</w:t>
      </w:r>
      <w:r w:rsidRPr="00070353">
        <w:rPr>
          <w:rFonts w:ascii="Arial" w:eastAsia="Times New Roman" w:hAnsi="Arial" w:cs="Arial"/>
          <w:lang w:eastAsia="sl-SI"/>
        </w:rPr>
        <w:t xml:space="preserve">. </w:t>
      </w:r>
    </w:p>
    <w:p w14:paraId="074CF474" w14:textId="77777777" w:rsidR="00DA26DA" w:rsidRPr="00AF5A8D" w:rsidRDefault="00DA26DA" w:rsidP="00DA26DA">
      <w:pPr>
        <w:spacing w:before="120" w:after="0" w:line="240" w:lineRule="auto"/>
        <w:jc w:val="center"/>
        <w:textAlignment w:val="baseline"/>
        <w:rPr>
          <w:rFonts w:ascii="Arial" w:eastAsia="Times New Roman" w:hAnsi="Arial" w:cs="Arial"/>
          <w:sz w:val="20"/>
          <w:szCs w:val="20"/>
          <w:lang w:eastAsia="sl-SI"/>
        </w:rPr>
      </w:pPr>
      <w:r w:rsidRPr="00AF5A8D">
        <w:rPr>
          <w:rFonts w:ascii="Arial" w:eastAsia="Times New Roman" w:hAnsi="Arial" w:cs="Arial"/>
          <w:sz w:val="20"/>
          <w:szCs w:val="20"/>
          <w:lang w:eastAsia="sl-SI"/>
        </w:rPr>
        <w:t>Preglednica 2: Povezava s strateškimi dokumenti</w:t>
      </w:r>
    </w:p>
    <w:p w14:paraId="6645D04B" w14:textId="2E2A9C39" w:rsidR="00124385" w:rsidRPr="00AF5A8D" w:rsidRDefault="006E2241" w:rsidP="00B62EB5">
      <w:pPr>
        <w:pStyle w:val="Naslov2"/>
      </w:pPr>
      <w:bookmarkStart w:id="9" w:name="_Toc48806178"/>
      <w:r w:rsidRPr="00AF5A8D">
        <w:t>Strateška usmeritev slovenskih DIH-ov</w:t>
      </w:r>
      <w:r w:rsidR="00B24927" w:rsidRPr="00AF5A8D">
        <w:t xml:space="preserve"> po 2020</w:t>
      </w:r>
      <w:bookmarkEnd w:id="9"/>
    </w:p>
    <w:p w14:paraId="550C5D4A" w14:textId="7B1D14BC" w:rsidR="00F164F1" w:rsidRPr="00AF5A8D" w:rsidRDefault="00415307" w:rsidP="68F16724">
      <w:pPr>
        <w:spacing w:after="0" w:line="240" w:lineRule="auto"/>
        <w:jc w:val="both"/>
        <w:rPr>
          <w:rFonts w:ascii="Arial" w:eastAsia="Times New Roman" w:hAnsi="Arial" w:cs="Arial"/>
          <w:lang w:eastAsia="sl-SI"/>
        </w:rPr>
      </w:pPr>
      <w:r w:rsidRPr="00AF5A8D">
        <w:rPr>
          <w:rFonts w:ascii="Arial" w:eastAsia="Times New Roman" w:hAnsi="Arial" w:cs="Arial"/>
          <w:lang w:eastAsia="sl-SI"/>
        </w:rPr>
        <w:t xml:space="preserve">Z ozirom na majhnost države, je </w:t>
      </w:r>
      <w:r w:rsidR="008F2686">
        <w:rPr>
          <w:rFonts w:ascii="Arial" w:eastAsia="Times New Roman" w:hAnsi="Arial" w:cs="Arial"/>
          <w:lang w:eastAsia="sl-SI"/>
        </w:rPr>
        <w:t xml:space="preserve">z delovanjem </w:t>
      </w:r>
      <w:r w:rsidRPr="00AF5A8D">
        <w:rPr>
          <w:rFonts w:ascii="Arial" w:eastAsia="Times New Roman" w:hAnsi="Arial" w:cs="Arial"/>
          <w:lang w:eastAsia="sl-SI"/>
        </w:rPr>
        <w:t>EDIH-ov</w:t>
      </w:r>
      <w:r w:rsidR="008F2686">
        <w:rPr>
          <w:rFonts w:ascii="Arial" w:eastAsia="Times New Roman" w:hAnsi="Arial" w:cs="Arial"/>
          <w:lang w:eastAsia="sl-SI"/>
        </w:rPr>
        <w:t xml:space="preserve"> </w:t>
      </w:r>
      <w:r w:rsidR="008F2686" w:rsidRPr="00AF5A8D">
        <w:rPr>
          <w:rFonts w:ascii="Arial" w:eastAsia="Times New Roman" w:hAnsi="Arial" w:cs="Arial"/>
          <w:lang w:eastAsia="sl-SI"/>
        </w:rPr>
        <w:t xml:space="preserve">v Sloveniji </w:t>
      </w:r>
      <w:r w:rsidR="008F2686">
        <w:rPr>
          <w:rFonts w:ascii="Arial" w:eastAsia="Times New Roman" w:hAnsi="Arial" w:cs="Arial"/>
          <w:lang w:eastAsia="sl-SI"/>
        </w:rPr>
        <w:t>pomembno zagotavljati podporo na določenih prednostnih področjih</w:t>
      </w:r>
      <w:r w:rsidRPr="00AF5A8D">
        <w:rPr>
          <w:rFonts w:ascii="Arial" w:eastAsia="Times New Roman" w:hAnsi="Arial" w:cs="Arial"/>
          <w:lang w:eastAsia="sl-SI"/>
        </w:rPr>
        <w:t>, kar pa ne omejuje razvoja dodatnih DIH-ov, ki bodo bolj specializirani in</w:t>
      </w:r>
      <w:r w:rsidR="00F164F1" w:rsidRPr="00AF5A8D">
        <w:rPr>
          <w:rFonts w:ascii="Arial" w:eastAsia="Times New Roman" w:hAnsi="Arial" w:cs="Arial"/>
          <w:lang w:eastAsia="sl-SI"/>
        </w:rPr>
        <w:t>/ali bodo</w:t>
      </w:r>
      <w:r w:rsidRPr="00AF5A8D">
        <w:rPr>
          <w:rFonts w:ascii="Arial" w:eastAsia="Times New Roman" w:hAnsi="Arial" w:cs="Arial"/>
          <w:lang w:eastAsia="sl-SI"/>
        </w:rPr>
        <w:t xml:space="preserve"> delovali bolj regionalno </w:t>
      </w:r>
      <w:r w:rsidR="00F164F1" w:rsidRPr="00AF5A8D">
        <w:rPr>
          <w:rFonts w:ascii="Arial" w:eastAsia="Times New Roman" w:hAnsi="Arial" w:cs="Arial"/>
          <w:lang w:eastAsia="sl-SI"/>
        </w:rPr>
        <w:t xml:space="preserve"> oziroma</w:t>
      </w:r>
      <w:r w:rsidRPr="00AF5A8D">
        <w:rPr>
          <w:rFonts w:ascii="Arial" w:eastAsia="Times New Roman" w:hAnsi="Arial" w:cs="Arial"/>
          <w:lang w:eastAsia="sl-SI"/>
        </w:rPr>
        <w:t xml:space="preserve"> lokalno ter se </w:t>
      </w:r>
      <w:r w:rsidR="00F164F1" w:rsidRPr="00AF5A8D">
        <w:rPr>
          <w:rFonts w:ascii="Arial" w:eastAsia="Times New Roman" w:hAnsi="Arial" w:cs="Arial"/>
          <w:lang w:eastAsia="sl-SI"/>
        </w:rPr>
        <w:t xml:space="preserve">bodo </w:t>
      </w:r>
      <w:r w:rsidRPr="00AF5A8D">
        <w:rPr>
          <w:rFonts w:ascii="Arial" w:eastAsia="Times New Roman" w:hAnsi="Arial" w:cs="Arial"/>
          <w:lang w:eastAsia="sl-SI"/>
        </w:rPr>
        <w:t xml:space="preserve">povezovali z EDIH-i </w:t>
      </w:r>
      <w:r w:rsidR="00883765" w:rsidRPr="00AF5A8D">
        <w:rPr>
          <w:rFonts w:ascii="Arial" w:eastAsia="Times New Roman" w:hAnsi="Arial" w:cs="Arial"/>
          <w:lang w:eastAsia="sl-SI"/>
        </w:rPr>
        <w:t>in</w:t>
      </w:r>
      <w:r w:rsidRPr="00AF5A8D">
        <w:rPr>
          <w:rFonts w:ascii="Arial" w:eastAsia="Times New Roman" w:hAnsi="Arial" w:cs="Arial"/>
          <w:lang w:eastAsia="sl-SI"/>
        </w:rPr>
        <w:t xml:space="preserve"> tako presegli svoje omejitve. </w:t>
      </w:r>
    </w:p>
    <w:p w14:paraId="1D8935EA" w14:textId="77777777" w:rsidR="003C23EB" w:rsidRPr="00AF5A8D" w:rsidRDefault="003C23EB" w:rsidP="68F16724">
      <w:pPr>
        <w:spacing w:after="0" w:line="240" w:lineRule="auto"/>
        <w:jc w:val="both"/>
        <w:rPr>
          <w:rFonts w:ascii="Arial" w:eastAsia="Times New Roman" w:hAnsi="Arial" w:cs="Arial"/>
          <w:lang w:eastAsia="sl-SI"/>
        </w:rPr>
      </w:pPr>
    </w:p>
    <w:p w14:paraId="24FC3E1F" w14:textId="5F97691E" w:rsidR="00125B86" w:rsidRPr="00AF5A8D" w:rsidRDefault="00415307" w:rsidP="68F16724">
      <w:pPr>
        <w:spacing w:after="0" w:line="240" w:lineRule="auto"/>
        <w:jc w:val="both"/>
        <w:rPr>
          <w:rFonts w:ascii="Arial" w:eastAsia="Times New Roman" w:hAnsi="Arial" w:cs="Arial"/>
          <w:lang w:eastAsia="sl-SI"/>
        </w:rPr>
      </w:pPr>
      <w:r w:rsidRPr="00AF5A8D">
        <w:rPr>
          <w:rFonts w:ascii="Arial" w:eastAsia="Times New Roman" w:hAnsi="Arial" w:cs="Arial"/>
          <w:lang w:eastAsia="sl-SI"/>
        </w:rPr>
        <w:lastRenderedPageBreak/>
        <w:t>Vsekakor mora Slovenija zagotoviti pok</w:t>
      </w:r>
      <w:r w:rsidR="00F164F1" w:rsidRPr="00AF5A8D">
        <w:rPr>
          <w:rFonts w:ascii="Arial" w:eastAsia="Times New Roman" w:hAnsi="Arial" w:cs="Arial"/>
          <w:lang w:eastAsia="sl-SI"/>
        </w:rPr>
        <w:t>r</w:t>
      </w:r>
      <w:r w:rsidRPr="00AF5A8D">
        <w:rPr>
          <w:rFonts w:ascii="Arial" w:eastAsia="Times New Roman" w:hAnsi="Arial" w:cs="Arial"/>
          <w:lang w:eastAsia="sl-SI"/>
        </w:rPr>
        <w:t>itost obeh</w:t>
      </w:r>
      <w:r w:rsidR="003C23EB" w:rsidRPr="00AF5A8D">
        <w:rPr>
          <w:rFonts w:ascii="Arial" w:eastAsia="Times New Roman" w:hAnsi="Arial" w:cs="Arial"/>
          <w:lang w:eastAsia="sl-SI"/>
        </w:rPr>
        <w:t xml:space="preserve"> kohezijskih</w:t>
      </w:r>
      <w:r w:rsidRPr="00AF5A8D">
        <w:rPr>
          <w:rFonts w:ascii="Arial" w:eastAsia="Times New Roman" w:hAnsi="Arial" w:cs="Arial"/>
          <w:lang w:eastAsia="sl-SI"/>
        </w:rPr>
        <w:t xml:space="preserve"> NUTS</w:t>
      </w:r>
      <w:r w:rsidR="00C93F93" w:rsidRPr="00AF5A8D">
        <w:rPr>
          <w:rFonts w:ascii="Arial" w:eastAsia="Times New Roman" w:hAnsi="Arial" w:cs="Arial"/>
          <w:lang w:eastAsia="sl-SI"/>
        </w:rPr>
        <w:t>-2</w:t>
      </w:r>
      <w:r w:rsidRPr="00AF5A8D">
        <w:rPr>
          <w:rFonts w:ascii="Arial" w:eastAsia="Times New Roman" w:hAnsi="Arial" w:cs="Arial"/>
          <w:lang w:eastAsia="sl-SI"/>
        </w:rPr>
        <w:t xml:space="preserve"> regij, torej Vzhodne in Zahodne</w:t>
      </w:r>
      <w:r w:rsidR="003C23EB" w:rsidRPr="00AF5A8D">
        <w:rPr>
          <w:rFonts w:ascii="Arial" w:eastAsia="Times New Roman" w:hAnsi="Arial" w:cs="Arial"/>
          <w:lang w:eastAsia="sl-SI"/>
        </w:rPr>
        <w:t>. Vodilo pri ponudbi storitev DIH-ov je tudi, da se dovolj blizu svojim uporabnikom, ter se jim s tem kar najbolj približajo in omogočijo dostop storitev.</w:t>
      </w:r>
    </w:p>
    <w:p w14:paraId="12D78689" w14:textId="77777777" w:rsidR="00117696" w:rsidRPr="00AF5A8D" w:rsidRDefault="00117696" w:rsidP="68F16724">
      <w:pPr>
        <w:spacing w:after="0" w:line="240" w:lineRule="auto"/>
        <w:jc w:val="both"/>
        <w:rPr>
          <w:rFonts w:ascii="Arial" w:eastAsia="Times New Roman" w:hAnsi="Arial" w:cs="Arial"/>
          <w:lang w:eastAsia="sl-SI"/>
        </w:rPr>
      </w:pPr>
    </w:p>
    <w:p w14:paraId="75971B74" w14:textId="1FE811B6" w:rsidR="00415307" w:rsidRPr="00AF5A8D" w:rsidRDefault="00415307" w:rsidP="68F16724">
      <w:pPr>
        <w:spacing w:after="0" w:line="240" w:lineRule="auto"/>
        <w:jc w:val="both"/>
        <w:rPr>
          <w:rFonts w:ascii="Arial" w:eastAsia="Times New Roman" w:hAnsi="Arial" w:cs="Arial"/>
          <w:lang w:eastAsia="sl-SI"/>
        </w:rPr>
      </w:pPr>
      <w:r w:rsidRPr="00AF5A8D">
        <w:rPr>
          <w:rFonts w:ascii="Arial" w:eastAsia="Times New Roman" w:hAnsi="Arial" w:cs="Arial"/>
          <w:lang w:eastAsia="sl-SI"/>
        </w:rPr>
        <w:t xml:space="preserve">Podpiramo </w:t>
      </w:r>
      <w:proofErr w:type="spellStart"/>
      <w:r w:rsidRPr="00AF5A8D">
        <w:rPr>
          <w:rFonts w:ascii="Arial" w:eastAsia="Times New Roman" w:hAnsi="Arial" w:cs="Arial"/>
          <w:lang w:eastAsia="sl-SI"/>
        </w:rPr>
        <w:t>konzorcijski</w:t>
      </w:r>
      <w:proofErr w:type="spellEnd"/>
      <w:r w:rsidRPr="00AF5A8D">
        <w:rPr>
          <w:rFonts w:ascii="Arial" w:eastAsia="Times New Roman" w:hAnsi="Arial" w:cs="Arial"/>
          <w:lang w:eastAsia="sl-SI"/>
        </w:rPr>
        <w:t xml:space="preserve"> koncept, saj bo tako omogočen dovolj širok storitev in kapacitet, da se zagotovi potrebna znanja in kompetence z vseh ključnih področij.</w:t>
      </w:r>
    </w:p>
    <w:p w14:paraId="0E27A255" w14:textId="77777777" w:rsidR="00124385" w:rsidRPr="00AF5A8D" w:rsidRDefault="00124385" w:rsidP="68F16724">
      <w:pPr>
        <w:spacing w:after="0" w:line="240" w:lineRule="auto"/>
        <w:jc w:val="both"/>
        <w:rPr>
          <w:rFonts w:ascii="Arial" w:eastAsia="Times New Roman" w:hAnsi="Arial" w:cs="Arial"/>
          <w:lang w:eastAsia="sl-SI"/>
        </w:rPr>
      </w:pPr>
    </w:p>
    <w:p w14:paraId="08ECC44A" w14:textId="3893BE37" w:rsidR="00E13E72" w:rsidRPr="00E13E72" w:rsidRDefault="00E13E72" w:rsidP="00E13E72">
      <w:pPr>
        <w:spacing w:after="0" w:line="240" w:lineRule="auto"/>
        <w:jc w:val="both"/>
        <w:rPr>
          <w:rFonts w:ascii="Arial" w:eastAsia="Times New Roman" w:hAnsi="Arial" w:cs="Arial"/>
          <w:lang w:eastAsia="sl-SI"/>
        </w:rPr>
      </w:pPr>
      <w:r>
        <w:rPr>
          <w:rFonts w:ascii="Arial" w:eastAsia="Times New Roman" w:hAnsi="Arial" w:cs="Arial"/>
          <w:lang w:eastAsia="sl-SI"/>
        </w:rPr>
        <w:t>Z</w:t>
      </w:r>
      <w:r w:rsidRPr="00E13E72">
        <w:rPr>
          <w:rFonts w:ascii="Arial" w:eastAsia="Times New Roman" w:hAnsi="Arial" w:cs="Arial"/>
          <w:lang w:eastAsia="sl-SI"/>
        </w:rPr>
        <w:t>a prihodnje obdobje je</w:t>
      </w:r>
      <w:r>
        <w:rPr>
          <w:rFonts w:ascii="Arial" w:eastAsia="Times New Roman" w:hAnsi="Arial" w:cs="Arial"/>
          <w:lang w:eastAsia="sl-SI"/>
        </w:rPr>
        <w:t xml:space="preserve"> usmeritev</w:t>
      </w:r>
      <w:r w:rsidRPr="00E13E72">
        <w:rPr>
          <w:rFonts w:ascii="Arial" w:eastAsia="Times New Roman" w:hAnsi="Arial" w:cs="Arial"/>
          <w:lang w:eastAsia="sl-SI"/>
        </w:rPr>
        <w:t>, da</w:t>
      </w:r>
      <w:r>
        <w:rPr>
          <w:rFonts w:ascii="Arial" w:eastAsia="Times New Roman" w:hAnsi="Arial" w:cs="Arial"/>
          <w:lang w:eastAsia="sl-SI"/>
        </w:rPr>
        <w:t xml:space="preserve"> v Sloveniji</w:t>
      </w:r>
      <w:r w:rsidRPr="00E13E72">
        <w:rPr>
          <w:rFonts w:ascii="Arial" w:eastAsia="Times New Roman" w:hAnsi="Arial" w:cs="Arial"/>
          <w:lang w:eastAsia="sl-SI"/>
        </w:rPr>
        <w:t xml:space="preserve"> podpre</w:t>
      </w:r>
      <w:r>
        <w:rPr>
          <w:rFonts w:ascii="Arial" w:eastAsia="Times New Roman" w:hAnsi="Arial" w:cs="Arial"/>
          <w:lang w:eastAsia="sl-SI"/>
        </w:rPr>
        <w:t>mo</w:t>
      </w:r>
      <w:r w:rsidRPr="00E13E72">
        <w:rPr>
          <w:rFonts w:ascii="Arial" w:eastAsia="Times New Roman" w:hAnsi="Arial" w:cs="Arial"/>
          <w:lang w:eastAsia="sl-SI"/>
        </w:rPr>
        <w:t xml:space="preserve"> vsaj </w:t>
      </w:r>
      <w:r w:rsidR="008F2686">
        <w:rPr>
          <w:rFonts w:ascii="Arial" w:eastAsia="Times New Roman" w:hAnsi="Arial" w:cs="Arial"/>
          <w:lang w:eastAsia="sl-SI"/>
        </w:rPr>
        <w:t>dva (2)</w:t>
      </w:r>
      <w:r w:rsidRPr="00E13E72">
        <w:rPr>
          <w:rFonts w:ascii="Arial" w:eastAsia="Times New Roman" w:hAnsi="Arial" w:cs="Arial"/>
          <w:lang w:eastAsia="sl-SI"/>
        </w:rPr>
        <w:t xml:space="preserve"> </w:t>
      </w:r>
      <w:r>
        <w:rPr>
          <w:rFonts w:ascii="Arial" w:eastAsia="Times New Roman" w:hAnsi="Arial" w:cs="Arial"/>
          <w:lang w:eastAsia="sl-SI"/>
        </w:rPr>
        <w:t>DIH-a</w:t>
      </w:r>
      <w:r w:rsidRPr="00E13E72">
        <w:rPr>
          <w:rFonts w:ascii="Arial" w:eastAsia="Times New Roman" w:hAnsi="Arial" w:cs="Arial"/>
          <w:lang w:eastAsia="sl-SI"/>
        </w:rPr>
        <w:t>, ki bosta</w:t>
      </w:r>
      <w:r>
        <w:rPr>
          <w:rFonts w:ascii="Arial" w:eastAsia="Times New Roman" w:hAnsi="Arial" w:cs="Arial"/>
          <w:lang w:eastAsia="sl-SI"/>
        </w:rPr>
        <w:t xml:space="preserve"> zagotovila podporo na naslednjih področjih</w:t>
      </w:r>
      <w:r w:rsidRPr="00E13E72">
        <w:rPr>
          <w:rFonts w:ascii="Arial" w:eastAsia="Times New Roman" w:hAnsi="Arial" w:cs="Arial"/>
          <w:lang w:eastAsia="sl-SI"/>
        </w:rPr>
        <w:t>:</w:t>
      </w:r>
    </w:p>
    <w:p w14:paraId="7C75E7ED" w14:textId="7BACF54D" w:rsidR="002B5F98" w:rsidRPr="00070353" w:rsidRDefault="49E55B93" w:rsidP="007C3E48">
      <w:pPr>
        <w:pStyle w:val="Odstavekseznama"/>
        <w:numPr>
          <w:ilvl w:val="0"/>
          <w:numId w:val="1"/>
        </w:numPr>
        <w:spacing w:after="0" w:line="240" w:lineRule="auto"/>
        <w:jc w:val="both"/>
        <w:rPr>
          <w:rFonts w:ascii="Arial" w:eastAsiaTheme="minorEastAsia" w:hAnsi="Arial" w:cs="Arial"/>
          <w:lang w:eastAsia="sl-SI"/>
        </w:rPr>
      </w:pPr>
      <w:r w:rsidRPr="00AF5A8D">
        <w:rPr>
          <w:rFonts w:ascii="Arial" w:eastAsia="Times New Roman" w:hAnsi="Arial" w:cs="Arial"/>
          <w:lang w:eastAsia="sl-SI"/>
        </w:rPr>
        <w:t>Z</w:t>
      </w:r>
      <w:r w:rsidR="0018471B" w:rsidRPr="00AF5A8D">
        <w:rPr>
          <w:rFonts w:ascii="Arial" w:eastAsia="Times New Roman" w:hAnsi="Arial" w:cs="Arial"/>
          <w:lang w:eastAsia="sl-SI"/>
        </w:rPr>
        <w:t xml:space="preserve"> ozirom na pomembnost področja in uporabe naprednih tehnologij</w:t>
      </w:r>
      <w:r w:rsidR="002B5F98" w:rsidRPr="00AF5A8D">
        <w:rPr>
          <w:rFonts w:ascii="Arial" w:eastAsia="Times New Roman" w:hAnsi="Arial" w:cs="Arial"/>
          <w:lang w:eastAsia="sl-SI"/>
        </w:rPr>
        <w:t xml:space="preserve"> </w:t>
      </w:r>
      <w:r w:rsidR="12C2BFC2" w:rsidRPr="00AF5A8D">
        <w:rPr>
          <w:rFonts w:ascii="Arial" w:eastAsia="Times New Roman" w:hAnsi="Arial" w:cs="Arial"/>
          <w:lang w:eastAsia="sl-SI"/>
        </w:rPr>
        <w:t xml:space="preserve">vsaj en DIH </w:t>
      </w:r>
      <w:r w:rsidR="002B5F98" w:rsidRPr="00AF5A8D">
        <w:rPr>
          <w:rFonts w:ascii="Arial" w:eastAsia="Times New Roman" w:hAnsi="Arial" w:cs="Arial"/>
          <w:lang w:eastAsia="sl-SI"/>
        </w:rPr>
        <w:t>specializiran za področje umetne inteligence</w:t>
      </w:r>
      <w:r w:rsidR="00883765" w:rsidRPr="00AF5A8D">
        <w:rPr>
          <w:rFonts w:ascii="Arial" w:eastAsia="Times New Roman" w:hAnsi="Arial" w:cs="Arial"/>
          <w:lang w:eastAsia="sl-SI"/>
        </w:rPr>
        <w:t>.</w:t>
      </w:r>
      <w:r w:rsidR="0498E0DE" w:rsidRPr="00AF5A8D">
        <w:rPr>
          <w:rFonts w:ascii="Arial" w:eastAsia="Times New Roman" w:hAnsi="Arial" w:cs="Arial"/>
          <w:lang w:eastAsia="sl-SI"/>
        </w:rPr>
        <w:t xml:space="preserve"> </w:t>
      </w:r>
    </w:p>
    <w:p w14:paraId="77970DF8" w14:textId="072FE5EF" w:rsidR="0091077B" w:rsidRPr="00070353" w:rsidRDefault="2986CBC7" w:rsidP="0091077B">
      <w:pPr>
        <w:pStyle w:val="Odstavekseznama"/>
        <w:numPr>
          <w:ilvl w:val="0"/>
          <w:numId w:val="1"/>
        </w:numPr>
        <w:spacing w:after="0" w:line="240" w:lineRule="auto"/>
        <w:jc w:val="both"/>
        <w:rPr>
          <w:rFonts w:ascii="Arial" w:eastAsiaTheme="minorEastAsia" w:hAnsi="Arial" w:cs="Arial"/>
          <w:lang w:eastAsia="sl-SI"/>
        </w:rPr>
      </w:pPr>
      <w:r w:rsidRPr="00070353">
        <w:rPr>
          <w:rFonts w:ascii="Arial" w:eastAsia="Times New Roman" w:hAnsi="Arial" w:cs="Arial"/>
          <w:lang w:eastAsia="sl-SI"/>
        </w:rPr>
        <w:t>V</w:t>
      </w:r>
      <w:r w:rsidR="002B5F98" w:rsidRPr="00070353">
        <w:rPr>
          <w:rFonts w:ascii="Arial" w:eastAsia="Times New Roman" w:hAnsi="Arial" w:cs="Arial"/>
          <w:lang w:eastAsia="sl-SI"/>
        </w:rPr>
        <w:t>saj e</w:t>
      </w:r>
      <w:r w:rsidR="52054AC1" w:rsidRPr="00070353">
        <w:rPr>
          <w:rFonts w:ascii="Arial" w:eastAsia="Times New Roman" w:hAnsi="Arial" w:cs="Arial"/>
          <w:lang w:eastAsia="sl-SI"/>
        </w:rPr>
        <w:t xml:space="preserve">n DIH nudi </w:t>
      </w:r>
      <w:r w:rsidR="002B5F98" w:rsidRPr="00070353">
        <w:rPr>
          <w:rFonts w:ascii="Arial" w:eastAsia="Times New Roman" w:hAnsi="Arial" w:cs="Arial"/>
          <w:lang w:eastAsia="sl-SI"/>
        </w:rPr>
        <w:t>podporo državni administraciji</w:t>
      </w:r>
      <w:r w:rsidR="00E962D2" w:rsidRPr="00070353">
        <w:rPr>
          <w:rFonts w:ascii="Arial" w:eastAsia="Times New Roman" w:hAnsi="Arial" w:cs="Arial"/>
          <w:lang w:eastAsia="sl-SI"/>
        </w:rPr>
        <w:t xml:space="preserve"> ter lokalni samoupravi</w:t>
      </w:r>
      <w:r w:rsidR="0018471B" w:rsidRPr="00070353">
        <w:rPr>
          <w:rFonts w:ascii="Arial" w:eastAsia="Times New Roman" w:hAnsi="Arial" w:cs="Arial"/>
          <w:lang w:eastAsia="sl-SI"/>
        </w:rPr>
        <w:t xml:space="preserve">, </w:t>
      </w:r>
      <w:r w:rsidR="39BC1A97" w:rsidRPr="00070353">
        <w:rPr>
          <w:rFonts w:ascii="Arial" w:eastAsia="Times New Roman" w:hAnsi="Arial" w:cs="Arial"/>
          <w:lang w:eastAsia="sl-SI"/>
        </w:rPr>
        <w:t>s čimer bo</w:t>
      </w:r>
      <w:r w:rsidR="6725B38B" w:rsidRPr="00070353">
        <w:rPr>
          <w:rFonts w:ascii="Arial" w:eastAsia="Times New Roman" w:hAnsi="Arial" w:cs="Arial"/>
          <w:lang w:eastAsia="sl-SI"/>
        </w:rPr>
        <w:t xml:space="preserve"> zagot</w:t>
      </w:r>
      <w:r w:rsidR="1D0D6922" w:rsidRPr="00070353">
        <w:rPr>
          <w:rFonts w:ascii="Arial" w:eastAsia="Times New Roman" w:hAnsi="Arial" w:cs="Arial"/>
          <w:lang w:eastAsia="sl-SI"/>
        </w:rPr>
        <w:t>o</w:t>
      </w:r>
      <w:r w:rsidR="6725B38B" w:rsidRPr="00070353">
        <w:rPr>
          <w:rFonts w:ascii="Arial" w:eastAsia="Times New Roman" w:hAnsi="Arial" w:cs="Arial"/>
          <w:lang w:eastAsia="sl-SI"/>
        </w:rPr>
        <w:t>vljeno cenejše in učinkovitejše sodelovanje z javnimi organi za državljane in podjetja,</w:t>
      </w:r>
      <w:r w:rsidR="39BC1A97" w:rsidRPr="00AF5A8D">
        <w:rPr>
          <w:rFonts w:ascii="Arial" w:eastAsia="Times New Roman" w:hAnsi="Arial" w:cs="Arial"/>
          <w:lang w:eastAsia="sl-SI"/>
        </w:rPr>
        <w:t xml:space="preserve"> papirna birokracija in obiskovanje uradov </w:t>
      </w:r>
      <w:r w:rsidR="2DD63341" w:rsidRPr="00AF5A8D">
        <w:rPr>
          <w:rFonts w:ascii="Arial" w:eastAsia="Times New Roman" w:hAnsi="Arial" w:cs="Arial"/>
          <w:lang w:eastAsia="sl-SI"/>
        </w:rPr>
        <w:t xml:space="preserve">pa bosta </w:t>
      </w:r>
      <w:r w:rsidR="39BC1A97" w:rsidRPr="00AF5A8D">
        <w:rPr>
          <w:rFonts w:ascii="Arial" w:eastAsia="Times New Roman" w:hAnsi="Arial" w:cs="Arial"/>
          <w:lang w:eastAsia="sl-SI"/>
        </w:rPr>
        <w:t xml:space="preserve">postala le sekundarna možnost. </w:t>
      </w:r>
      <w:r w:rsidR="0091077B" w:rsidRPr="00AF5A8D">
        <w:rPr>
          <w:rFonts w:ascii="Arial" w:eastAsia="Times New Roman" w:hAnsi="Arial" w:cs="Arial"/>
          <w:lang w:eastAsia="sl-SI"/>
        </w:rPr>
        <w:t xml:space="preserve">Napredna tehnologija lahko v državni administraciji služi tudi kot podpora pri odločanju, pri čemer se je mogoče </w:t>
      </w:r>
      <w:r w:rsidR="00D240B1">
        <w:rPr>
          <w:rFonts w:ascii="Arial" w:eastAsia="Times New Roman" w:hAnsi="Arial" w:cs="Arial"/>
          <w:lang w:eastAsia="sl-SI"/>
        </w:rPr>
        <w:t>o</w:t>
      </w:r>
      <w:r w:rsidR="0091077B" w:rsidRPr="00AF5A8D">
        <w:rPr>
          <w:rFonts w:ascii="Arial" w:eastAsia="Times New Roman" w:hAnsi="Arial" w:cs="Arial"/>
          <w:lang w:eastAsia="sl-SI"/>
        </w:rPr>
        <w:t xml:space="preserve">preti na uporabo podatkov, simulirane scenarije in omogočanje </w:t>
      </w:r>
      <w:r w:rsidR="006331D6" w:rsidRPr="00AF5A8D">
        <w:rPr>
          <w:rFonts w:ascii="Arial" w:eastAsia="Times New Roman" w:hAnsi="Arial" w:cs="Arial"/>
          <w:lang w:eastAsia="sl-SI"/>
        </w:rPr>
        <w:t>avtomatizacije</w:t>
      </w:r>
      <w:r w:rsidR="0091077B" w:rsidRPr="00AF5A8D">
        <w:rPr>
          <w:rFonts w:ascii="Arial" w:eastAsia="Times New Roman" w:hAnsi="Arial" w:cs="Arial"/>
          <w:lang w:eastAsia="sl-SI"/>
        </w:rPr>
        <w:t xml:space="preserve">. DEP predvideva na tem področju delovanja DIH-ov </w:t>
      </w:r>
      <w:proofErr w:type="spellStart"/>
      <w:r w:rsidR="0091077B" w:rsidRPr="00AF5A8D">
        <w:rPr>
          <w:rFonts w:ascii="Arial" w:eastAsia="Times New Roman" w:hAnsi="Arial" w:cs="Arial"/>
          <w:lang w:eastAsia="sl-SI"/>
        </w:rPr>
        <w:t>t.i</w:t>
      </w:r>
      <w:proofErr w:type="spellEnd"/>
      <w:r w:rsidR="0091077B" w:rsidRPr="00AF5A8D">
        <w:rPr>
          <w:rFonts w:ascii="Arial" w:eastAsia="Times New Roman" w:hAnsi="Arial" w:cs="Arial"/>
          <w:lang w:eastAsia="sl-SI"/>
        </w:rPr>
        <w:t>. Ekosistem platforme digitalne transformacije, ki vključuje evropsko infrastrukturo digitalnih storitev in tehnologijo veriženja blokov (</w:t>
      </w:r>
      <w:proofErr w:type="spellStart"/>
      <w:r w:rsidR="0091077B" w:rsidRPr="00AF5A8D">
        <w:rPr>
          <w:rFonts w:ascii="Arial" w:eastAsia="Times New Roman" w:hAnsi="Arial" w:cs="Arial"/>
          <w:lang w:eastAsia="sl-SI"/>
        </w:rPr>
        <w:t>eID</w:t>
      </w:r>
      <w:proofErr w:type="spellEnd"/>
      <w:r w:rsidR="0091077B" w:rsidRPr="00AF5A8D">
        <w:rPr>
          <w:rFonts w:ascii="Arial" w:eastAsia="Times New Roman" w:hAnsi="Arial" w:cs="Arial"/>
          <w:lang w:eastAsia="sl-SI"/>
        </w:rPr>
        <w:t xml:space="preserve">, </w:t>
      </w:r>
      <w:proofErr w:type="spellStart"/>
      <w:r w:rsidR="0091077B" w:rsidRPr="00AF5A8D">
        <w:rPr>
          <w:rFonts w:ascii="Arial" w:eastAsia="Times New Roman" w:hAnsi="Arial" w:cs="Arial"/>
          <w:lang w:eastAsia="sl-SI"/>
        </w:rPr>
        <w:t>eInvoicing</w:t>
      </w:r>
      <w:proofErr w:type="spellEnd"/>
      <w:r w:rsidR="0091077B" w:rsidRPr="00AF5A8D">
        <w:rPr>
          <w:rFonts w:ascii="Arial" w:eastAsia="Times New Roman" w:hAnsi="Arial" w:cs="Arial"/>
          <w:lang w:eastAsia="sl-SI"/>
        </w:rPr>
        <w:t xml:space="preserve">, </w:t>
      </w:r>
      <w:proofErr w:type="spellStart"/>
      <w:r w:rsidR="0091077B" w:rsidRPr="00AF5A8D">
        <w:rPr>
          <w:rFonts w:ascii="Arial" w:eastAsia="Times New Roman" w:hAnsi="Arial" w:cs="Arial"/>
          <w:lang w:eastAsia="sl-SI"/>
        </w:rPr>
        <w:t>eDelivery</w:t>
      </w:r>
      <w:proofErr w:type="spellEnd"/>
      <w:r w:rsidR="0091077B" w:rsidRPr="00AF5A8D">
        <w:rPr>
          <w:rFonts w:ascii="Arial" w:eastAsia="Times New Roman" w:hAnsi="Arial" w:cs="Arial"/>
          <w:lang w:eastAsia="sl-SI"/>
        </w:rPr>
        <w:t xml:space="preserve">, </w:t>
      </w:r>
      <w:proofErr w:type="spellStart"/>
      <w:r w:rsidR="0091077B" w:rsidRPr="00AF5A8D">
        <w:rPr>
          <w:rFonts w:ascii="Arial" w:eastAsia="Times New Roman" w:hAnsi="Arial" w:cs="Arial"/>
          <w:lang w:eastAsia="sl-SI"/>
        </w:rPr>
        <w:t>eSignature</w:t>
      </w:r>
      <w:proofErr w:type="spellEnd"/>
      <w:r w:rsidR="0091077B" w:rsidRPr="00AF5A8D">
        <w:rPr>
          <w:rFonts w:ascii="Arial" w:eastAsia="Times New Roman" w:hAnsi="Arial" w:cs="Arial"/>
          <w:lang w:eastAsia="sl-SI"/>
        </w:rPr>
        <w:t xml:space="preserve"> …), rešitve </w:t>
      </w:r>
      <w:proofErr w:type="spellStart"/>
      <w:r w:rsidR="0091077B" w:rsidRPr="00AF5A8D">
        <w:rPr>
          <w:rFonts w:ascii="Arial" w:eastAsia="Times New Roman" w:hAnsi="Arial" w:cs="Arial"/>
          <w:lang w:eastAsia="sl-SI"/>
        </w:rPr>
        <w:t>interoperabilnosti</w:t>
      </w:r>
      <w:proofErr w:type="spellEnd"/>
      <w:r w:rsidR="0091077B" w:rsidRPr="00AF5A8D">
        <w:rPr>
          <w:rFonts w:ascii="Arial" w:eastAsia="Times New Roman" w:hAnsi="Arial" w:cs="Arial"/>
          <w:lang w:eastAsia="sl-SI"/>
        </w:rPr>
        <w:t xml:space="preserve"> in platformo odprtih podatkov.</w:t>
      </w:r>
    </w:p>
    <w:p w14:paraId="75BB67AB" w14:textId="63AB5FC1" w:rsidR="08781EF3" w:rsidRPr="00070353" w:rsidRDefault="00FE5C50" w:rsidP="007C3E48">
      <w:pPr>
        <w:pStyle w:val="Odstavekseznama"/>
        <w:numPr>
          <w:ilvl w:val="0"/>
          <w:numId w:val="1"/>
        </w:numPr>
        <w:spacing w:after="0" w:line="240" w:lineRule="auto"/>
        <w:jc w:val="both"/>
        <w:rPr>
          <w:rFonts w:ascii="Arial" w:hAnsi="Arial" w:cs="Arial"/>
          <w:lang w:eastAsia="sl-SI"/>
        </w:rPr>
      </w:pPr>
      <w:r w:rsidRPr="00070353">
        <w:rPr>
          <w:rFonts w:ascii="Arial" w:eastAsia="Times New Roman" w:hAnsi="Arial" w:cs="Arial"/>
          <w:lang w:eastAsia="sl-SI"/>
        </w:rPr>
        <w:t>Vsaj e</w:t>
      </w:r>
      <w:r w:rsidR="08781EF3" w:rsidRPr="00070353">
        <w:rPr>
          <w:rFonts w:ascii="Arial" w:eastAsia="Times New Roman" w:hAnsi="Arial" w:cs="Arial"/>
          <w:lang w:eastAsia="sl-SI"/>
        </w:rPr>
        <w:t>n DIH nudi podporo pri digitalni transformaciji gospodarstv</w:t>
      </w:r>
      <w:r w:rsidR="57A2FA63" w:rsidRPr="00070353">
        <w:rPr>
          <w:rFonts w:ascii="Arial" w:eastAsia="Times New Roman" w:hAnsi="Arial" w:cs="Arial"/>
          <w:lang w:eastAsia="sl-SI"/>
        </w:rPr>
        <w:t>a</w:t>
      </w:r>
      <w:r w:rsidR="08781EF3" w:rsidRPr="00070353">
        <w:rPr>
          <w:rFonts w:ascii="Arial" w:eastAsia="Times New Roman" w:hAnsi="Arial" w:cs="Arial"/>
          <w:lang w:eastAsia="sl-SI"/>
        </w:rPr>
        <w:t>, predvsem MSP-je</w:t>
      </w:r>
      <w:r w:rsidR="75BA4225" w:rsidRPr="00070353">
        <w:rPr>
          <w:rFonts w:ascii="Arial" w:eastAsia="Times New Roman" w:hAnsi="Arial" w:cs="Arial"/>
          <w:lang w:eastAsia="sl-SI"/>
        </w:rPr>
        <w:t>v</w:t>
      </w:r>
      <w:r w:rsidR="08781EF3" w:rsidRPr="00070353">
        <w:rPr>
          <w:rFonts w:ascii="Arial" w:eastAsia="Times New Roman" w:hAnsi="Arial" w:cs="Arial"/>
          <w:lang w:eastAsia="sl-SI"/>
        </w:rPr>
        <w:t xml:space="preserve">. </w:t>
      </w:r>
    </w:p>
    <w:p w14:paraId="196CE0DA" w14:textId="77777777" w:rsidR="007C3E48" w:rsidRPr="00070353" w:rsidRDefault="007C3E48" w:rsidP="007C3E48">
      <w:pPr>
        <w:spacing w:after="0" w:line="240" w:lineRule="auto"/>
        <w:jc w:val="both"/>
        <w:textAlignment w:val="baseline"/>
        <w:rPr>
          <w:rFonts w:ascii="Arial" w:eastAsia="Times New Roman" w:hAnsi="Arial" w:cs="Arial"/>
          <w:lang w:eastAsia="sl-SI"/>
        </w:rPr>
      </w:pPr>
    </w:p>
    <w:p w14:paraId="66239CC0" w14:textId="76E37241" w:rsidR="004159D2" w:rsidRPr="00AF5A8D" w:rsidRDefault="002B5F98" w:rsidP="007C3E48">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DIH-i so lahko tudi čezmejni in ustanovljeni v sodelovanju z več državami, saj je krepitev internacionalizacije v Sloveniji velikega pomena. To je še posebej pomembno pri specifičnih sektorjih, saj ni pričakovati, da bo imela vsaka država DIH-e za vse sektorje. Takšna odločitev namreč ne bi bila racionalna, hkrati pa bi skupni napredek in sodelovanje bolj omejevala kakor podpirala.</w:t>
      </w:r>
      <w:r w:rsidR="501BD633" w:rsidRPr="00AF5A8D">
        <w:rPr>
          <w:rFonts w:ascii="Arial" w:eastAsia="Times New Roman" w:hAnsi="Arial" w:cs="Arial"/>
          <w:lang w:eastAsia="sl-SI"/>
        </w:rPr>
        <w:t xml:space="preserve"> Vsak DIH, ne glede na državo, v kateri je ustanovljen in kjer primarno deluje, pa lahko nudi svoje storitve tudi tujim podjetjem.</w:t>
      </w:r>
      <w:r w:rsidR="007A252C" w:rsidRPr="00AF5A8D">
        <w:rPr>
          <w:rFonts w:ascii="Arial" w:eastAsia="Times New Roman" w:hAnsi="Arial" w:cs="Arial"/>
          <w:lang w:eastAsia="sl-SI"/>
        </w:rPr>
        <w:t xml:space="preserve"> S čezmejnim sodelovanjem se cilja na prenos znanj in dobrih praks, zato bo večji poudarek dan mreženju evropskih DIH-ov.</w:t>
      </w:r>
    </w:p>
    <w:p w14:paraId="7BEC2131" w14:textId="77777777" w:rsidR="001866AB" w:rsidRPr="00AF5A8D" w:rsidRDefault="001866AB" w:rsidP="007C3E48">
      <w:pPr>
        <w:spacing w:after="0" w:line="240" w:lineRule="auto"/>
        <w:jc w:val="both"/>
        <w:textAlignment w:val="baseline"/>
        <w:rPr>
          <w:rFonts w:ascii="Arial" w:eastAsia="Times New Roman" w:hAnsi="Arial" w:cs="Arial"/>
          <w:lang w:eastAsia="sl-SI"/>
        </w:rPr>
      </w:pPr>
    </w:p>
    <w:p w14:paraId="2CC2420C" w14:textId="62451F24" w:rsidR="001866AB" w:rsidRPr="00AF5A8D" w:rsidRDefault="001866AB" w:rsidP="007C3E48">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DIH-i bodo zato zagotavljali in omogočali povezovanje z drugimi evropskimi DIH-i, E</w:t>
      </w:r>
      <w:r w:rsidR="000B5B76">
        <w:rPr>
          <w:rFonts w:ascii="Arial" w:eastAsia="Times New Roman" w:hAnsi="Arial" w:cs="Arial"/>
          <w:lang w:eastAsia="sl-SI"/>
        </w:rPr>
        <w:t>vropsko komisijo</w:t>
      </w:r>
      <w:r w:rsidRPr="00AF5A8D">
        <w:rPr>
          <w:rFonts w:ascii="Arial" w:eastAsia="Times New Roman" w:hAnsi="Arial" w:cs="Arial"/>
          <w:lang w:eastAsia="sl-SI"/>
        </w:rPr>
        <w:t xml:space="preserve"> in ostalimi pomembnimi evropskimi programi, institucijami ipd. Vsak DIH, ki bo tudi del EDIH mreže, pa bo sodeloval tudi z DTA. S tem bo omogočeno širše sodelovanje, povezovanje in deljenje dobrih praks in že pridobljenih znanj predvsem v evropskem prostoru. Vsak DIH se lahko povezuj</w:t>
      </w:r>
      <w:r w:rsidR="6CB6235A" w:rsidRPr="00AF5A8D">
        <w:rPr>
          <w:rFonts w:ascii="Arial" w:eastAsia="Times New Roman" w:hAnsi="Arial" w:cs="Arial"/>
          <w:lang w:eastAsia="sl-SI"/>
        </w:rPr>
        <w:t>e</w:t>
      </w:r>
      <w:r w:rsidRPr="00AF5A8D">
        <w:rPr>
          <w:rFonts w:ascii="Arial" w:eastAsia="Times New Roman" w:hAnsi="Arial" w:cs="Arial"/>
          <w:lang w:eastAsia="sl-SI"/>
        </w:rPr>
        <w:t xml:space="preserve"> tudi v širšem, globa</w:t>
      </w:r>
      <w:r w:rsidR="52863340" w:rsidRPr="00AF5A8D">
        <w:rPr>
          <w:rFonts w:ascii="Arial" w:eastAsia="Times New Roman" w:hAnsi="Arial" w:cs="Arial"/>
          <w:lang w:eastAsia="sl-SI"/>
        </w:rPr>
        <w:t>l</w:t>
      </w:r>
      <w:r w:rsidRPr="00AF5A8D">
        <w:rPr>
          <w:rFonts w:ascii="Arial" w:eastAsia="Times New Roman" w:hAnsi="Arial" w:cs="Arial"/>
          <w:lang w:eastAsia="sl-SI"/>
        </w:rPr>
        <w:t>nem prostoru.</w:t>
      </w:r>
    </w:p>
    <w:p w14:paraId="7194DBDC" w14:textId="77777777" w:rsidR="004125A6" w:rsidRPr="00AF5A8D" w:rsidRDefault="004125A6" w:rsidP="007C3E48">
      <w:pPr>
        <w:spacing w:after="0" w:line="240" w:lineRule="auto"/>
        <w:jc w:val="both"/>
        <w:textAlignment w:val="baseline"/>
        <w:rPr>
          <w:rFonts w:ascii="Arial" w:eastAsia="Times New Roman" w:hAnsi="Arial" w:cs="Arial"/>
          <w:lang w:eastAsia="sl-SI"/>
        </w:rPr>
      </w:pPr>
    </w:p>
    <w:p w14:paraId="771BAFD9" w14:textId="77777777" w:rsidR="004125A6" w:rsidRPr="00AF5A8D" w:rsidRDefault="00614AAE" w:rsidP="007C3E48">
      <w:pPr>
        <w:spacing w:after="0" w:line="240" w:lineRule="auto"/>
        <w:jc w:val="both"/>
        <w:textAlignment w:val="baseline"/>
        <w:rPr>
          <w:rFonts w:ascii="Arial" w:eastAsia="Times New Roman" w:hAnsi="Arial" w:cs="Arial"/>
          <w:lang w:eastAsia="sl-SI"/>
        </w:rPr>
      </w:pPr>
      <w:r w:rsidRPr="00AF5A8D">
        <w:rPr>
          <w:rFonts w:ascii="Arial" w:eastAsia="Times New Roman" w:hAnsi="Arial" w:cs="Arial"/>
          <w:lang w:eastAsia="sl-SI"/>
        </w:rPr>
        <w:t>V Sloveniji nameravamo</w:t>
      </w:r>
      <w:r w:rsidR="004125A6" w:rsidRPr="00AF5A8D">
        <w:rPr>
          <w:rFonts w:ascii="Arial" w:eastAsia="Times New Roman" w:hAnsi="Arial" w:cs="Arial"/>
          <w:lang w:eastAsia="sl-SI"/>
        </w:rPr>
        <w:t xml:space="preserve"> </w:t>
      </w:r>
      <w:r w:rsidRPr="00AF5A8D">
        <w:rPr>
          <w:rFonts w:ascii="Arial" w:eastAsia="Times New Roman" w:hAnsi="Arial" w:cs="Arial"/>
          <w:lang w:eastAsia="sl-SI"/>
        </w:rPr>
        <w:t xml:space="preserve">zagotoviti mrežo in koordinacijo slovenskih DIH-ov, s tem pa omogočiti </w:t>
      </w:r>
      <w:r w:rsidR="004125A6" w:rsidRPr="00AF5A8D">
        <w:rPr>
          <w:rFonts w:ascii="Arial" w:eastAsia="Times New Roman" w:hAnsi="Arial" w:cs="Arial"/>
          <w:lang w:eastAsia="sl-SI"/>
        </w:rPr>
        <w:t xml:space="preserve">usklajeno in ciljno delovanje digitalnega podpornega okolja za digitalno preobrazbo Slovenije. </w:t>
      </w:r>
    </w:p>
    <w:p w14:paraId="12ABE085" w14:textId="77777777" w:rsidR="0018471B" w:rsidRPr="00AF5A8D" w:rsidRDefault="0018471B" w:rsidP="007C3E48">
      <w:pPr>
        <w:spacing w:after="0" w:line="240" w:lineRule="auto"/>
        <w:jc w:val="both"/>
        <w:textAlignment w:val="baseline"/>
        <w:rPr>
          <w:rFonts w:ascii="Arial" w:eastAsia="Times New Roman" w:hAnsi="Arial" w:cs="Arial"/>
          <w:lang w:eastAsia="sl-SI"/>
        </w:rPr>
      </w:pPr>
    </w:p>
    <w:p w14:paraId="4D46ECAD" w14:textId="3D834E5E" w:rsidR="000F2AC5" w:rsidRPr="00AF5A8D" w:rsidRDefault="004125A6" w:rsidP="003F6087">
      <w:pPr>
        <w:spacing w:after="0" w:line="240" w:lineRule="auto"/>
        <w:jc w:val="both"/>
        <w:textAlignment w:val="baseline"/>
        <w:rPr>
          <w:rFonts w:ascii="Arial" w:eastAsia="Times New Roman" w:hAnsi="Arial" w:cs="Arial"/>
          <w:lang w:eastAsia="sl-SI"/>
        </w:rPr>
        <w:sectPr w:rsidR="000F2AC5" w:rsidRPr="00AF5A8D">
          <w:pgSz w:w="11906" w:h="16838"/>
          <w:pgMar w:top="1417" w:right="1417" w:bottom="1417" w:left="1417" w:header="708" w:footer="708" w:gutter="0"/>
          <w:cols w:space="708"/>
          <w:docGrid w:linePitch="360"/>
        </w:sectPr>
      </w:pPr>
      <w:r w:rsidRPr="00AF5A8D">
        <w:rPr>
          <w:rFonts w:ascii="Arial" w:eastAsia="Times New Roman" w:hAnsi="Arial" w:cs="Arial"/>
          <w:lang w:eastAsia="sl-SI"/>
        </w:rPr>
        <w:t>Vlogo koordinatorja bo imelo ministrstvo, pristojno za</w:t>
      </w:r>
      <w:r w:rsidR="00E962D2" w:rsidRPr="00AF5A8D">
        <w:rPr>
          <w:rFonts w:ascii="Arial" w:eastAsia="Times New Roman" w:hAnsi="Arial" w:cs="Arial"/>
          <w:lang w:eastAsia="sl-SI"/>
        </w:rPr>
        <w:t xml:space="preserve"> informacijsko družbo</w:t>
      </w:r>
    </w:p>
    <w:p w14:paraId="33ECB81D" w14:textId="2746291A" w:rsidR="00580850" w:rsidRPr="00AF5A8D" w:rsidRDefault="00580850" w:rsidP="005578A3">
      <w:pPr>
        <w:pStyle w:val="Naslov1"/>
        <w:numPr>
          <w:ilvl w:val="0"/>
          <w:numId w:val="0"/>
        </w:numPr>
        <w:jc w:val="right"/>
      </w:pPr>
      <w:bookmarkStart w:id="10" w:name="_Toc48806179"/>
      <w:r w:rsidRPr="00AF5A8D">
        <w:lastRenderedPageBreak/>
        <w:t>PRILOGA 1</w:t>
      </w:r>
      <w:bookmarkEnd w:id="10"/>
    </w:p>
    <w:p w14:paraId="581297BE" w14:textId="77777777" w:rsidR="00EA39E2" w:rsidRPr="00AF5A8D" w:rsidRDefault="00EA39E2" w:rsidP="009565CF">
      <w:pPr>
        <w:spacing w:before="240" w:after="240"/>
        <w:rPr>
          <w:rFonts w:ascii="Arial" w:hAnsi="Arial" w:cs="Arial"/>
          <w:color w:val="2E74B5" w:themeColor="accent5" w:themeShade="BF"/>
          <w:sz w:val="26"/>
          <w:szCs w:val="26"/>
        </w:rPr>
      </w:pPr>
      <w:r w:rsidRPr="00AF5A8D">
        <w:rPr>
          <w:rFonts w:ascii="Arial" w:hAnsi="Arial" w:cs="Arial"/>
          <w:color w:val="2E74B5" w:themeColor="accent5" w:themeShade="BF"/>
          <w:sz w:val="26"/>
          <w:szCs w:val="26"/>
        </w:rPr>
        <w:t>Povzetek stanja slovenskih DIH-ov</w:t>
      </w:r>
    </w:p>
    <w:p w14:paraId="08F4DF42" w14:textId="77777777" w:rsidR="00BD5B52" w:rsidRDefault="00311C85" w:rsidP="00311C85">
      <w:pPr>
        <w:jc w:val="both"/>
        <w:rPr>
          <w:rFonts w:ascii="Arial" w:hAnsi="Arial" w:cs="Arial"/>
        </w:rPr>
      </w:pPr>
      <w:r w:rsidRPr="00AF5A8D">
        <w:rPr>
          <w:rFonts w:ascii="Arial" w:hAnsi="Arial" w:cs="Arial"/>
        </w:rPr>
        <w:t xml:space="preserve">Ko je leta 2016 Evropska komisija predstavila koncept Digitalnih inovacijskih stičišč (DIH), </w:t>
      </w:r>
      <w:r w:rsidR="00757F27">
        <w:rPr>
          <w:rFonts w:ascii="Arial" w:hAnsi="Arial" w:cs="Arial"/>
        </w:rPr>
        <w:t>so tudi slovenske institucije</w:t>
      </w:r>
      <w:r w:rsidRPr="00AF5A8D">
        <w:rPr>
          <w:rFonts w:ascii="Arial" w:hAnsi="Arial" w:cs="Arial"/>
        </w:rPr>
        <w:t xml:space="preserve"> aktivno pristopil</w:t>
      </w:r>
      <w:r w:rsidR="00757F27">
        <w:rPr>
          <w:rFonts w:ascii="Arial" w:hAnsi="Arial" w:cs="Arial"/>
        </w:rPr>
        <w:t>e</w:t>
      </w:r>
      <w:r w:rsidRPr="00AF5A8D">
        <w:rPr>
          <w:rFonts w:ascii="Arial" w:hAnsi="Arial" w:cs="Arial"/>
        </w:rPr>
        <w:t xml:space="preserve"> k ustvarjanju tega ekosistema. </w:t>
      </w:r>
    </w:p>
    <w:p w14:paraId="510EF61B" w14:textId="61F18129" w:rsidR="00311C85" w:rsidRPr="00AF5A8D" w:rsidRDefault="00311C85" w:rsidP="00311C85">
      <w:pPr>
        <w:jc w:val="both"/>
        <w:rPr>
          <w:rFonts w:ascii="Arial" w:hAnsi="Arial" w:cs="Arial"/>
        </w:rPr>
      </w:pPr>
      <w:r w:rsidRPr="00AF5A8D">
        <w:rPr>
          <w:rFonts w:ascii="Arial" w:hAnsi="Arial" w:cs="Arial"/>
        </w:rPr>
        <w:t>Država doslej sicer ni uveljavila strategije oziroma usmeritev za delovan</w:t>
      </w:r>
      <w:r w:rsidR="00B7109D">
        <w:rPr>
          <w:rFonts w:ascii="Arial" w:hAnsi="Arial" w:cs="Arial"/>
        </w:rPr>
        <w:t>je DIH-ov, so se pa zato DIH-i na</w:t>
      </w:r>
      <w:r w:rsidRPr="00AF5A8D">
        <w:rPr>
          <w:rFonts w:ascii="Arial" w:hAnsi="Arial" w:cs="Arial"/>
        </w:rPr>
        <w:t xml:space="preserve"> območju Slovenije kreirali glede na različne potrebe in priložnosti, kar pomeni, da so imeli proste roke, da se usmerijo na področja, kjer so zahteve okolja, v katerem delujejo, kar največje, ter so se po potrebi specializirali na posamezne gospodarske sektorje.</w:t>
      </w:r>
    </w:p>
    <w:p w14:paraId="6F0E2ACE" w14:textId="07F33F30" w:rsidR="0086341E" w:rsidRDefault="00B16EB4" w:rsidP="00580850">
      <w:pPr>
        <w:jc w:val="both"/>
        <w:rPr>
          <w:rFonts w:ascii="Arial" w:hAnsi="Arial" w:cs="Arial"/>
        </w:rPr>
      </w:pPr>
      <w:r>
        <w:rPr>
          <w:rFonts w:ascii="Arial" w:hAnsi="Arial" w:cs="Arial"/>
        </w:rPr>
        <w:t>V okviru trenutno veljavnih programov Evropske komisije, je bilo podprtih veliko projektov povezanih z digitalno preobrazbo, kar je omogočalo sodelovanje podjetij, raziskovalnih organizacij, mreženje ipd. Omogočili so tudi raznolike oblike u</w:t>
      </w:r>
      <w:r w:rsidR="0086341E">
        <w:rPr>
          <w:rFonts w:ascii="Arial" w:hAnsi="Arial" w:cs="Arial"/>
        </w:rPr>
        <w:t>s</w:t>
      </w:r>
      <w:r>
        <w:rPr>
          <w:rFonts w:ascii="Arial" w:hAnsi="Arial" w:cs="Arial"/>
        </w:rPr>
        <w:t>posabljanj oziroma nadgradnje kompetenc, da bi le-ti lahko kar najbolj ustrezno podpirali deležnike</w:t>
      </w:r>
      <w:r w:rsidR="00757F27">
        <w:rPr>
          <w:rFonts w:ascii="Arial" w:hAnsi="Arial" w:cs="Arial"/>
        </w:rPr>
        <w:t xml:space="preserve"> in subjekte</w:t>
      </w:r>
      <w:r>
        <w:rPr>
          <w:rFonts w:ascii="Arial" w:hAnsi="Arial" w:cs="Arial"/>
        </w:rPr>
        <w:t xml:space="preserve"> v Sloveniji.</w:t>
      </w:r>
      <w:r w:rsidR="000E55FF">
        <w:rPr>
          <w:rFonts w:ascii="Arial" w:hAnsi="Arial" w:cs="Arial"/>
        </w:rPr>
        <w:t xml:space="preserve"> </w:t>
      </w:r>
      <w:r>
        <w:rPr>
          <w:rFonts w:ascii="Arial" w:hAnsi="Arial" w:cs="Arial"/>
        </w:rPr>
        <w:t>V okviru projektov Obzorje 2020 je v obdobju 2014-2019 sodelovalo 16 udeležencev iz Slovenije, pri 16 projektih in so prejeli 4,8 mio EUR evropskih sredstev. Vse te udeležence, Evropska komisija povezuje z vlogo DIH.</w:t>
      </w:r>
    </w:p>
    <w:p w14:paraId="2C51B780" w14:textId="63652BFE" w:rsidR="00580850" w:rsidRPr="00AF5A8D" w:rsidRDefault="00580850" w:rsidP="00580850">
      <w:pPr>
        <w:jc w:val="both"/>
        <w:rPr>
          <w:rFonts w:ascii="Arial" w:hAnsi="Arial" w:cs="Arial"/>
        </w:rPr>
      </w:pPr>
      <w:r w:rsidRPr="00AF5A8D">
        <w:rPr>
          <w:rFonts w:ascii="Arial" w:hAnsi="Arial" w:cs="Arial"/>
        </w:rPr>
        <w:t>Evropska komisija na svojih straneh vodi</w:t>
      </w:r>
      <w:r w:rsidR="00B16EB4">
        <w:rPr>
          <w:rFonts w:ascii="Arial" w:hAnsi="Arial" w:cs="Arial"/>
        </w:rPr>
        <w:t xml:space="preserve"> tudi</w:t>
      </w:r>
      <w:r w:rsidRPr="00AF5A8D">
        <w:rPr>
          <w:rFonts w:ascii="Arial" w:hAnsi="Arial" w:cs="Arial"/>
        </w:rPr>
        <w:t xml:space="preserve"> katalog DIH-ov v evropskem prostoru in tam lahko vidimo, da je v Sloveniji </w:t>
      </w:r>
      <w:proofErr w:type="spellStart"/>
      <w:r w:rsidRPr="00AF5A8D">
        <w:rPr>
          <w:rFonts w:ascii="Arial" w:hAnsi="Arial" w:cs="Arial"/>
        </w:rPr>
        <w:t>samodeklariranih</w:t>
      </w:r>
      <w:proofErr w:type="spellEnd"/>
      <w:r w:rsidRPr="00AF5A8D">
        <w:rPr>
          <w:rFonts w:ascii="Arial" w:hAnsi="Arial" w:cs="Arial"/>
        </w:rPr>
        <w:t xml:space="preserve"> 10 (deset) DIH-ov.</w:t>
      </w:r>
      <w:r w:rsidR="00B16EB4">
        <w:rPr>
          <w:rFonts w:ascii="Arial" w:hAnsi="Arial" w:cs="Arial"/>
        </w:rPr>
        <w:t xml:space="preserve"> Poudarja, da bodo obstoječi DIH-i lahko kandidirali v postopku za EDIH-e, nimajo pa prednosti pri obravnavi. Namen kataloga je nudenje podpore DIH-om in pregled</w:t>
      </w:r>
      <w:r w:rsidR="00BF4790">
        <w:rPr>
          <w:rFonts w:ascii="Arial" w:hAnsi="Arial" w:cs="Arial"/>
        </w:rPr>
        <w:t>a</w:t>
      </w:r>
      <w:r w:rsidR="00B16EB4">
        <w:rPr>
          <w:rFonts w:ascii="Arial" w:hAnsi="Arial" w:cs="Arial"/>
        </w:rPr>
        <w:t xml:space="preserve"> DIH-ov v evropskem prostoru. Katalog ne predstavlja nobene povezave na</w:t>
      </w:r>
      <w:r w:rsidR="00BF4790">
        <w:rPr>
          <w:rFonts w:ascii="Arial" w:hAnsi="Arial" w:cs="Arial"/>
        </w:rPr>
        <w:t xml:space="preserve"> možnost koriščenja</w:t>
      </w:r>
      <w:r w:rsidR="00B16EB4">
        <w:rPr>
          <w:rFonts w:ascii="Arial" w:hAnsi="Arial" w:cs="Arial"/>
        </w:rPr>
        <w:t xml:space="preserve"> evropskih sredstev</w:t>
      </w:r>
      <w:r w:rsidR="00BF4790">
        <w:rPr>
          <w:rFonts w:ascii="Arial" w:hAnsi="Arial" w:cs="Arial"/>
        </w:rPr>
        <w:t xml:space="preserve"> in ne predstavlja uradne potrditve DIH-a</w:t>
      </w:r>
      <w:r w:rsidR="00B16EB4">
        <w:rPr>
          <w:rFonts w:ascii="Arial" w:hAnsi="Arial" w:cs="Arial"/>
        </w:rPr>
        <w:t>.</w:t>
      </w:r>
    </w:p>
    <w:tbl>
      <w:tblPr>
        <w:tblStyle w:val="Tabelamrea"/>
        <w:tblW w:w="0" w:type="auto"/>
        <w:jc w:val="center"/>
        <w:tblLook w:val="04A0" w:firstRow="1" w:lastRow="0" w:firstColumn="1" w:lastColumn="0" w:noHBand="0" w:noVBand="1"/>
      </w:tblPr>
      <w:tblGrid>
        <w:gridCol w:w="846"/>
        <w:gridCol w:w="3260"/>
        <w:gridCol w:w="3260"/>
      </w:tblGrid>
      <w:tr w:rsidR="00580850" w:rsidRPr="00DA26DA" w14:paraId="309E0435" w14:textId="77777777" w:rsidTr="00BD5B52">
        <w:trPr>
          <w:trHeight w:val="397"/>
          <w:jc w:val="center"/>
        </w:trPr>
        <w:tc>
          <w:tcPr>
            <w:tcW w:w="846" w:type="dxa"/>
            <w:shd w:val="clear" w:color="auto" w:fill="B4C6E7" w:themeFill="accent1" w:themeFillTint="66"/>
            <w:vAlign w:val="center"/>
          </w:tcPr>
          <w:p w14:paraId="55F965BE" w14:textId="77777777" w:rsidR="00580850" w:rsidRPr="00AF5A8D" w:rsidRDefault="00580850" w:rsidP="00B16EB4">
            <w:pPr>
              <w:jc w:val="center"/>
              <w:rPr>
                <w:rFonts w:ascii="Arial" w:hAnsi="Arial" w:cs="Arial"/>
                <w:b/>
              </w:rPr>
            </w:pPr>
            <w:r w:rsidRPr="00AF5A8D">
              <w:rPr>
                <w:rFonts w:ascii="Arial" w:hAnsi="Arial" w:cs="Arial"/>
                <w:b/>
              </w:rPr>
              <w:t>Št.</w:t>
            </w:r>
          </w:p>
        </w:tc>
        <w:tc>
          <w:tcPr>
            <w:tcW w:w="3260" w:type="dxa"/>
            <w:shd w:val="clear" w:color="auto" w:fill="B4C6E7" w:themeFill="accent1" w:themeFillTint="66"/>
            <w:vAlign w:val="center"/>
          </w:tcPr>
          <w:p w14:paraId="5BC1055C" w14:textId="77777777" w:rsidR="00580850" w:rsidRPr="00AF5A8D" w:rsidRDefault="00580850" w:rsidP="00B16EB4">
            <w:pPr>
              <w:jc w:val="center"/>
              <w:rPr>
                <w:rFonts w:ascii="Arial" w:hAnsi="Arial" w:cs="Arial"/>
                <w:b/>
              </w:rPr>
            </w:pPr>
            <w:r w:rsidRPr="00AF5A8D">
              <w:rPr>
                <w:rFonts w:ascii="Arial" w:hAnsi="Arial" w:cs="Arial"/>
                <w:b/>
              </w:rPr>
              <w:t>DIH</w:t>
            </w:r>
          </w:p>
        </w:tc>
        <w:tc>
          <w:tcPr>
            <w:tcW w:w="3260" w:type="dxa"/>
            <w:shd w:val="clear" w:color="auto" w:fill="B4C6E7" w:themeFill="accent1" w:themeFillTint="66"/>
            <w:vAlign w:val="center"/>
          </w:tcPr>
          <w:p w14:paraId="16F78460" w14:textId="77777777" w:rsidR="00580850" w:rsidRPr="00AF5A8D" w:rsidRDefault="00580850" w:rsidP="00B16EB4">
            <w:pPr>
              <w:jc w:val="center"/>
              <w:rPr>
                <w:rFonts w:ascii="Arial" w:hAnsi="Arial" w:cs="Arial"/>
                <w:b/>
              </w:rPr>
            </w:pPr>
            <w:r w:rsidRPr="00AF5A8D">
              <w:rPr>
                <w:rFonts w:ascii="Arial" w:hAnsi="Arial" w:cs="Arial"/>
                <w:b/>
              </w:rPr>
              <w:t>Lokacija</w:t>
            </w:r>
          </w:p>
        </w:tc>
      </w:tr>
      <w:tr w:rsidR="00580850" w:rsidRPr="00DA26DA" w14:paraId="303FFBEB" w14:textId="77777777" w:rsidTr="00BD5B52">
        <w:trPr>
          <w:trHeight w:val="397"/>
          <w:jc w:val="center"/>
        </w:trPr>
        <w:tc>
          <w:tcPr>
            <w:tcW w:w="846" w:type="dxa"/>
            <w:shd w:val="clear" w:color="auto" w:fill="DDE5FF"/>
            <w:vAlign w:val="center"/>
          </w:tcPr>
          <w:p w14:paraId="39143AF9" w14:textId="77777777" w:rsidR="00580850" w:rsidRPr="00070353" w:rsidRDefault="00580850" w:rsidP="005D4C56">
            <w:pPr>
              <w:pStyle w:val="Odstavekseznama"/>
              <w:numPr>
                <w:ilvl w:val="0"/>
                <w:numId w:val="17"/>
              </w:numPr>
              <w:jc w:val="center"/>
              <w:rPr>
                <w:rFonts w:ascii="Arial" w:hAnsi="Arial" w:cs="Arial"/>
              </w:rPr>
            </w:pPr>
          </w:p>
        </w:tc>
        <w:tc>
          <w:tcPr>
            <w:tcW w:w="3260" w:type="dxa"/>
            <w:shd w:val="clear" w:color="auto" w:fill="DDE5FF"/>
            <w:vAlign w:val="center"/>
          </w:tcPr>
          <w:p w14:paraId="58273481" w14:textId="2F9E6068" w:rsidR="00580850" w:rsidRPr="00AF5A8D" w:rsidRDefault="00580850" w:rsidP="00B16EB4">
            <w:pPr>
              <w:jc w:val="center"/>
              <w:rPr>
                <w:rFonts w:ascii="Arial" w:hAnsi="Arial" w:cs="Arial"/>
              </w:rPr>
            </w:pPr>
            <w:r w:rsidRPr="00AF5A8D">
              <w:rPr>
                <w:rFonts w:ascii="Arial" w:hAnsi="Arial" w:cs="Arial"/>
              </w:rPr>
              <w:t xml:space="preserve">DIH </w:t>
            </w:r>
            <w:proofErr w:type="spellStart"/>
            <w:r w:rsidRPr="00AF5A8D">
              <w:rPr>
                <w:rFonts w:ascii="Arial" w:hAnsi="Arial" w:cs="Arial"/>
              </w:rPr>
              <w:t>Slovenia</w:t>
            </w:r>
            <w:proofErr w:type="spellEnd"/>
            <w:r w:rsidR="00C33745">
              <w:rPr>
                <w:rStyle w:val="Sprotnaopomba-sklic"/>
                <w:rFonts w:ascii="Arial" w:hAnsi="Arial" w:cs="Arial"/>
              </w:rPr>
              <w:footnoteReference w:id="23"/>
            </w:r>
          </w:p>
        </w:tc>
        <w:tc>
          <w:tcPr>
            <w:tcW w:w="3260" w:type="dxa"/>
            <w:shd w:val="clear" w:color="auto" w:fill="DDE5FF"/>
            <w:vAlign w:val="center"/>
          </w:tcPr>
          <w:p w14:paraId="73160EBA" w14:textId="77777777" w:rsidR="00580850" w:rsidRPr="00AF5A8D" w:rsidRDefault="00580850" w:rsidP="00B16EB4">
            <w:pPr>
              <w:jc w:val="center"/>
              <w:rPr>
                <w:rFonts w:ascii="Arial" w:hAnsi="Arial" w:cs="Arial"/>
              </w:rPr>
            </w:pPr>
            <w:r w:rsidRPr="00AF5A8D">
              <w:rPr>
                <w:rFonts w:ascii="Arial" w:hAnsi="Arial" w:cs="Arial"/>
              </w:rPr>
              <w:t>Ljubljana</w:t>
            </w:r>
          </w:p>
        </w:tc>
      </w:tr>
      <w:tr w:rsidR="00580850" w:rsidRPr="00DA26DA" w14:paraId="0EFFEBE3" w14:textId="77777777" w:rsidTr="00BD5B52">
        <w:trPr>
          <w:trHeight w:val="397"/>
          <w:jc w:val="center"/>
        </w:trPr>
        <w:tc>
          <w:tcPr>
            <w:tcW w:w="846" w:type="dxa"/>
            <w:shd w:val="clear" w:color="auto" w:fill="DDE5FF"/>
            <w:vAlign w:val="center"/>
          </w:tcPr>
          <w:p w14:paraId="21B03413" w14:textId="77777777" w:rsidR="00580850" w:rsidRPr="00070353" w:rsidRDefault="00580850" w:rsidP="005D4C56">
            <w:pPr>
              <w:pStyle w:val="Odstavekseznama"/>
              <w:numPr>
                <w:ilvl w:val="0"/>
                <w:numId w:val="17"/>
              </w:numPr>
              <w:jc w:val="center"/>
              <w:rPr>
                <w:rFonts w:ascii="Arial" w:hAnsi="Arial" w:cs="Arial"/>
              </w:rPr>
            </w:pPr>
          </w:p>
        </w:tc>
        <w:tc>
          <w:tcPr>
            <w:tcW w:w="3260" w:type="dxa"/>
            <w:shd w:val="clear" w:color="auto" w:fill="DDE5FF"/>
            <w:vAlign w:val="center"/>
          </w:tcPr>
          <w:p w14:paraId="7FCA7E3C" w14:textId="77777777" w:rsidR="00580850" w:rsidRPr="00AF5A8D" w:rsidRDefault="00580850" w:rsidP="00B16EB4">
            <w:pPr>
              <w:jc w:val="center"/>
              <w:rPr>
                <w:rFonts w:ascii="Arial" w:hAnsi="Arial" w:cs="Arial"/>
              </w:rPr>
            </w:pPr>
            <w:r w:rsidRPr="00AF5A8D">
              <w:rPr>
                <w:rFonts w:ascii="Arial" w:hAnsi="Arial" w:cs="Arial"/>
              </w:rPr>
              <w:t>4PDIH</w:t>
            </w:r>
          </w:p>
        </w:tc>
        <w:tc>
          <w:tcPr>
            <w:tcW w:w="3260" w:type="dxa"/>
            <w:shd w:val="clear" w:color="auto" w:fill="DDE5FF"/>
            <w:vAlign w:val="center"/>
          </w:tcPr>
          <w:p w14:paraId="1659D2FD" w14:textId="77777777" w:rsidR="00580850" w:rsidRPr="00AF5A8D" w:rsidRDefault="00580850" w:rsidP="00B16EB4">
            <w:pPr>
              <w:jc w:val="center"/>
              <w:rPr>
                <w:rFonts w:ascii="Arial" w:hAnsi="Arial" w:cs="Arial"/>
              </w:rPr>
            </w:pPr>
            <w:r w:rsidRPr="00AF5A8D">
              <w:rPr>
                <w:rFonts w:ascii="Arial" w:hAnsi="Arial" w:cs="Arial"/>
              </w:rPr>
              <w:t>Ljubljana</w:t>
            </w:r>
          </w:p>
        </w:tc>
      </w:tr>
      <w:tr w:rsidR="00580850" w:rsidRPr="00DA26DA" w14:paraId="48EB85A9" w14:textId="77777777" w:rsidTr="00BD5B52">
        <w:trPr>
          <w:trHeight w:val="397"/>
          <w:jc w:val="center"/>
        </w:trPr>
        <w:tc>
          <w:tcPr>
            <w:tcW w:w="846" w:type="dxa"/>
            <w:shd w:val="clear" w:color="auto" w:fill="DDE5FF"/>
            <w:vAlign w:val="center"/>
          </w:tcPr>
          <w:p w14:paraId="0B090AE1" w14:textId="77777777" w:rsidR="00580850" w:rsidRPr="00070353" w:rsidRDefault="00580850" w:rsidP="005D4C56">
            <w:pPr>
              <w:pStyle w:val="Odstavekseznama"/>
              <w:numPr>
                <w:ilvl w:val="0"/>
                <w:numId w:val="17"/>
              </w:numPr>
              <w:jc w:val="center"/>
              <w:rPr>
                <w:rFonts w:ascii="Arial" w:hAnsi="Arial" w:cs="Arial"/>
              </w:rPr>
            </w:pPr>
          </w:p>
        </w:tc>
        <w:tc>
          <w:tcPr>
            <w:tcW w:w="3260" w:type="dxa"/>
            <w:shd w:val="clear" w:color="auto" w:fill="DDE5FF"/>
            <w:vAlign w:val="center"/>
          </w:tcPr>
          <w:p w14:paraId="74F3220B" w14:textId="77777777" w:rsidR="00580850" w:rsidRPr="00AF5A8D" w:rsidRDefault="00580850" w:rsidP="00B16EB4">
            <w:pPr>
              <w:jc w:val="center"/>
              <w:rPr>
                <w:rFonts w:ascii="Arial" w:hAnsi="Arial" w:cs="Arial"/>
              </w:rPr>
            </w:pPr>
            <w:r w:rsidRPr="00AF5A8D">
              <w:rPr>
                <w:rFonts w:ascii="Arial" w:hAnsi="Arial" w:cs="Arial"/>
              </w:rPr>
              <w:t xml:space="preserve">DIH </w:t>
            </w:r>
            <w:proofErr w:type="spellStart"/>
            <w:r w:rsidRPr="00AF5A8D">
              <w:rPr>
                <w:rFonts w:ascii="Arial" w:hAnsi="Arial" w:cs="Arial"/>
              </w:rPr>
              <w:t>for</w:t>
            </w:r>
            <w:proofErr w:type="spellEnd"/>
            <w:r w:rsidRPr="00AF5A8D">
              <w:rPr>
                <w:rFonts w:ascii="Arial" w:hAnsi="Arial" w:cs="Arial"/>
              </w:rPr>
              <w:t xml:space="preserve"> smart </w:t>
            </w:r>
            <w:proofErr w:type="spellStart"/>
            <w:r w:rsidRPr="00AF5A8D">
              <w:rPr>
                <w:rFonts w:ascii="Arial" w:hAnsi="Arial" w:cs="Arial"/>
              </w:rPr>
              <w:t>manufacturing</w:t>
            </w:r>
            <w:proofErr w:type="spellEnd"/>
          </w:p>
        </w:tc>
        <w:tc>
          <w:tcPr>
            <w:tcW w:w="3260" w:type="dxa"/>
            <w:shd w:val="clear" w:color="auto" w:fill="DDE5FF"/>
            <w:vAlign w:val="center"/>
          </w:tcPr>
          <w:p w14:paraId="2E6DE4B3" w14:textId="77777777" w:rsidR="00580850" w:rsidRPr="00AF5A8D" w:rsidRDefault="00580850" w:rsidP="00B16EB4">
            <w:pPr>
              <w:jc w:val="center"/>
              <w:rPr>
                <w:rFonts w:ascii="Arial" w:hAnsi="Arial" w:cs="Arial"/>
              </w:rPr>
            </w:pPr>
            <w:r w:rsidRPr="00AF5A8D">
              <w:rPr>
                <w:rFonts w:ascii="Arial" w:hAnsi="Arial" w:cs="Arial"/>
              </w:rPr>
              <w:t>Murska Sobota</w:t>
            </w:r>
          </w:p>
        </w:tc>
      </w:tr>
      <w:tr w:rsidR="00580850" w:rsidRPr="00DA26DA" w14:paraId="6C67AD8E" w14:textId="77777777" w:rsidTr="00BD5B52">
        <w:trPr>
          <w:trHeight w:val="397"/>
          <w:jc w:val="center"/>
        </w:trPr>
        <w:tc>
          <w:tcPr>
            <w:tcW w:w="846" w:type="dxa"/>
            <w:shd w:val="clear" w:color="auto" w:fill="DDE5FF"/>
            <w:vAlign w:val="center"/>
          </w:tcPr>
          <w:p w14:paraId="0E738E0C" w14:textId="77777777" w:rsidR="00580850" w:rsidRPr="00070353" w:rsidRDefault="00580850" w:rsidP="005D4C56">
            <w:pPr>
              <w:pStyle w:val="Odstavekseznama"/>
              <w:numPr>
                <w:ilvl w:val="0"/>
                <w:numId w:val="17"/>
              </w:numPr>
              <w:jc w:val="center"/>
              <w:rPr>
                <w:rFonts w:ascii="Arial" w:hAnsi="Arial" w:cs="Arial"/>
              </w:rPr>
            </w:pPr>
          </w:p>
        </w:tc>
        <w:tc>
          <w:tcPr>
            <w:tcW w:w="3260" w:type="dxa"/>
            <w:shd w:val="clear" w:color="auto" w:fill="DDE5FF"/>
            <w:vAlign w:val="center"/>
          </w:tcPr>
          <w:p w14:paraId="021D1A2F" w14:textId="77777777" w:rsidR="00580850" w:rsidRPr="00AF5A8D" w:rsidRDefault="00580850" w:rsidP="00B16EB4">
            <w:pPr>
              <w:jc w:val="center"/>
              <w:rPr>
                <w:rFonts w:ascii="Arial" w:hAnsi="Arial" w:cs="Arial"/>
              </w:rPr>
            </w:pPr>
            <w:r w:rsidRPr="00AF5A8D">
              <w:rPr>
                <w:rFonts w:ascii="Arial" w:hAnsi="Arial" w:cs="Arial"/>
              </w:rPr>
              <w:t xml:space="preserve">DIH </w:t>
            </w:r>
            <w:proofErr w:type="spellStart"/>
            <w:r w:rsidRPr="00AF5A8D">
              <w:rPr>
                <w:rFonts w:ascii="Arial" w:hAnsi="Arial" w:cs="Arial"/>
              </w:rPr>
              <w:t>for</w:t>
            </w:r>
            <w:proofErr w:type="spellEnd"/>
            <w:r w:rsidRPr="00AF5A8D">
              <w:rPr>
                <w:rFonts w:ascii="Arial" w:hAnsi="Arial" w:cs="Arial"/>
              </w:rPr>
              <w:t xml:space="preserve"> </w:t>
            </w:r>
            <w:proofErr w:type="spellStart"/>
            <w:r w:rsidRPr="00AF5A8D">
              <w:rPr>
                <w:rFonts w:ascii="Arial" w:hAnsi="Arial" w:cs="Arial"/>
              </w:rPr>
              <w:t>Eastern</w:t>
            </w:r>
            <w:proofErr w:type="spellEnd"/>
            <w:r w:rsidRPr="00AF5A8D">
              <w:rPr>
                <w:rFonts w:ascii="Arial" w:hAnsi="Arial" w:cs="Arial"/>
              </w:rPr>
              <w:t xml:space="preserve"> </w:t>
            </w:r>
            <w:proofErr w:type="spellStart"/>
            <w:r w:rsidRPr="00AF5A8D">
              <w:rPr>
                <w:rFonts w:ascii="Arial" w:hAnsi="Arial" w:cs="Arial"/>
              </w:rPr>
              <w:t>Slovenia</w:t>
            </w:r>
            <w:proofErr w:type="spellEnd"/>
          </w:p>
        </w:tc>
        <w:tc>
          <w:tcPr>
            <w:tcW w:w="3260" w:type="dxa"/>
            <w:shd w:val="clear" w:color="auto" w:fill="DDE5FF"/>
            <w:vAlign w:val="center"/>
          </w:tcPr>
          <w:p w14:paraId="31823CEA" w14:textId="77777777" w:rsidR="00580850" w:rsidRPr="00AF5A8D" w:rsidRDefault="00580850" w:rsidP="00B16EB4">
            <w:pPr>
              <w:jc w:val="center"/>
              <w:rPr>
                <w:rFonts w:ascii="Arial" w:hAnsi="Arial" w:cs="Arial"/>
              </w:rPr>
            </w:pPr>
            <w:r w:rsidRPr="00AF5A8D">
              <w:rPr>
                <w:rFonts w:ascii="Arial" w:hAnsi="Arial" w:cs="Arial"/>
              </w:rPr>
              <w:t>Celje</w:t>
            </w:r>
          </w:p>
        </w:tc>
      </w:tr>
      <w:tr w:rsidR="00580850" w:rsidRPr="00DA26DA" w14:paraId="28142B3F" w14:textId="77777777" w:rsidTr="00BD5B52">
        <w:trPr>
          <w:trHeight w:val="397"/>
          <w:jc w:val="center"/>
        </w:trPr>
        <w:tc>
          <w:tcPr>
            <w:tcW w:w="846" w:type="dxa"/>
            <w:shd w:val="clear" w:color="auto" w:fill="DDE5FF"/>
            <w:vAlign w:val="center"/>
          </w:tcPr>
          <w:p w14:paraId="607A1B8B" w14:textId="77777777" w:rsidR="00580850" w:rsidRPr="00070353" w:rsidRDefault="00580850" w:rsidP="005D4C56">
            <w:pPr>
              <w:pStyle w:val="Odstavekseznama"/>
              <w:numPr>
                <w:ilvl w:val="0"/>
                <w:numId w:val="17"/>
              </w:numPr>
              <w:jc w:val="center"/>
              <w:rPr>
                <w:rFonts w:ascii="Arial" w:hAnsi="Arial" w:cs="Arial"/>
              </w:rPr>
            </w:pPr>
          </w:p>
        </w:tc>
        <w:tc>
          <w:tcPr>
            <w:tcW w:w="3260" w:type="dxa"/>
            <w:shd w:val="clear" w:color="auto" w:fill="DDE5FF"/>
            <w:vAlign w:val="center"/>
          </w:tcPr>
          <w:p w14:paraId="477F802F" w14:textId="77777777" w:rsidR="00580850" w:rsidRPr="00AF5A8D" w:rsidRDefault="00580850" w:rsidP="00B16EB4">
            <w:pPr>
              <w:jc w:val="center"/>
              <w:rPr>
                <w:rFonts w:ascii="Arial" w:hAnsi="Arial" w:cs="Arial"/>
              </w:rPr>
            </w:pPr>
            <w:r w:rsidRPr="00AF5A8D">
              <w:rPr>
                <w:rFonts w:ascii="Arial" w:hAnsi="Arial" w:cs="Arial"/>
              </w:rPr>
              <w:t xml:space="preserve">DIH </w:t>
            </w:r>
            <w:proofErr w:type="spellStart"/>
            <w:r w:rsidRPr="00AF5A8D">
              <w:rPr>
                <w:rFonts w:ascii="Arial" w:hAnsi="Arial" w:cs="Arial"/>
              </w:rPr>
              <w:t>Agrifood</w:t>
            </w:r>
            <w:proofErr w:type="spellEnd"/>
          </w:p>
        </w:tc>
        <w:tc>
          <w:tcPr>
            <w:tcW w:w="3260" w:type="dxa"/>
            <w:shd w:val="clear" w:color="auto" w:fill="DDE5FF"/>
            <w:vAlign w:val="center"/>
          </w:tcPr>
          <w:p w14:paraId="01655901" w14:textId="77777777" w:rsidR="00580850" w:rsidRPr="00AF5A8D" w:rsidRDefault="00580850" w:rsidP="00B16EB4">
            <w:pPr>
              <w:jc w:val="center"/>
              <w:rPr>
                <w:rFonts w:ascii="Arial" w:hAnsi="Arial" w:cs="Arial"/>
              </w:rPr>
            </w:pPr>
            <w:r w:rsidRPr="00AF5A8D">
              <w:rPr>
                <w:rFonts w:ascii="Arial" w:hAnsi="Arial" w:cs="Arial"/>
              </w:rPr>
              <w:t>Murska Sobota</w:t>
            </w:r>
          </w:p>
        </w:tc>
      </w:tr>
      <w:tr w:rsidR="00580850" w:rsidRPr="00DA26DA" w14:paraId="471729BB" w14:textId="77777777" w:rsidTr="00BD5B52">
        <w:trPr>
          <w:trHeight w:val="397"/>
          <w:jc w:val="center"/>
        </w:trPr>
        <w:tc>
          <w:tcPr>
            <w:tcW w:w="846" w:type="dxa"/>
            <w:shd w:val="clear" w:color="auto" w:fill="DDE5FF"/>
            <w:vAlign w:val="center"/>
          </w:tcPr>
          <w:p w14:paraId="28CBC5FD" w14:textId="77777777" w:rsidR="00580850" w:rsidRPr="00070353" w:rsidRDefault="00580850" w:rsidP="005D4C56">
            <w:pPr>
              <w:pStyle w:val="Odstavekseznama"/>
              <w:numPr>
                <w:ilvl w:val="0"/>
                <w:numId w:val="17"/>
              </w:numPr>
              <w:jc w:val="center"/>
              <w:rPr>
                <w:rFonts w:ascii="Arial" w:hAnsi="Arial" w:cs="Arial"/>
              </w:rPr>
            </w:pPr>
          </w:p>
        </w:tc>
        <w:tc>
          <w:tcPr>
            <w:tcW w:w="3260" w:type="dxa"/>
            <w:shd w:val="clear" w:color="auto" w:fill="DDE5FF"/>
            <w:vAlign w:val="center"/>
          </w:tcPr>
          <w:p w14:paraId="2C773F6F" w14:textId="77777777" w:rsidR="00580850" w:rsidRPr="00AF5A8D" w:rsidRDefault="00580850" w:rsidP="00B16EB4">
            <w:pPr>
              <w:jc w:val="center"/>
              <w:rPr>
                <w:rFonts w:ascii="Arial" w:hAnsi="Arial" w:cs="Arial"/>
              </w:rPr>
            </w:pPr>
            <w:r w:rsidRPr="00AF5A8D">
              <w:rPr>
                <w:rFonts w:ascii="Arial" w:hAnsi="Arial" w:cs="Arial"/>
              </w:rPr>
              <w:t>DIH UM</w:t>
            </w:r>
          </w:p>
        </w:tc>
        <w:tc>
          <w:tcPr>
            <w:tcW w:w="3260" w:type="dxa"/>
            <w:shd w:val="clear" w:color="auto" w:fill="DDE5FF"/>
            <w:vAlign w:val="center"/>
          </w:tcPr>
          <w:p w14:paraId="75C95036" w14:textId="77777777" w:rsidR="00580850" w:rsidRPr="00AF5A8D" w:rsidRDefault="00580850" w:rsidP="00B16EB4">
            <w:pPr>
              <w:jc w:val="center"/>
              <w:rPr>
                <w:rFonts w:ascii="Arial" w:hAnsi="Arial" w:cs="Arial"/>
              </w:rPr>
            </w:pPr>
            <w:r w:rsidRPr="00AF5A8D">
              <w:rPr>
                <w:rFonts w:ascii="Arial" w:hAnsi="Arial" w:cs="Arial"/>
              </w:rPr>
              <w:t>Maribor</w:t>
            </w:r>
          </w:p>
        </w:tc>
      </w:tr>
      <w:tr w:rsidR="00580850" w:rsidRPr="00DA26DA" w14:paraId="7C793B5A" w14:textId="77777777" w:rsidTr="00BD5B52">
        <w:trPr>
          <w:trHeight w:val="397"/>
          <w:jc w:val="center"/>
        </w:trPr>
        <w:tc>
          <w:tcPr>
            <w:tcW w:w="846" w:type="dxa"/>
            <w:shd w:val="clear" w:color="auto" w:fill="DDE5FF"/>
            <w:vAlign w:val="center"/>
          </w:tcPr>
          <w:p w14:paraId="5EA8C1C6" w14:textId="77777777" w:rsidR="00580850" w:rsidRPr="00070353" w:rsidRDefault="00580850" w:rsidP="005D4C56">
            <w:pPr>
              <w:pStyle w:val="Odstavekseznama"/>
              <w:numPr>
                <w:ilvl w:val="0"/>
                <w:numId w:val="17"/>
              </w:numPr>
              <w:jc w:val="center"/>
              <w:rPr>
                <w:rFonts w:ascii="Arial" w:hAnsi="Arial" w:cs="Arial"/>
              </w:rPr>
            </w:pPr>
          </w:p>
        </w:tc>
        <w:tc>
          <w:tcPr>
            <w:tcW w:w="3260" w:type="dxa"/>
            <w:shd w:val="clear" w:color="auto" w:fill="DDE5FF"/>
            <w:vAlign w:val="center"/>
          </w:tcPr>
          <w:p w14:paraId="0B1EB6C7" w14:textId="77777777" w:rsidR="00580850" w:rsidRPr="00AF5A8D" w:rsidRDefault="00580850" w:rsidP="00B16EB4">
            <w:pPr>
              <w:jc w:val="center"/>
              <w:rPr>
                <w:rFonts w:ascii="Arial" w:hAnsi="Arial" w:cs="Arial"/>
              </w:rPr>
            </w:pPr>
            <w:r w:rsidRPr="00AF5A8D">
              <w:rPr>
                <w:rFonts w:ascii="Arial" w:hAnsi="Arial" w:cs="Arial"/>
              </w:rPr>
              <w:t>Healthday.si</w:t>
            </w:r>
          </w:p>
        </w:tc>
        <w:tc>
          <w:tcPr>
            <w:tcW w:w="3260" w:type="dxa"/>
            <w:shd w:val="clear" w:color="auto" w:fill="DDE5FF"/>
            <w:vAlign w:val="center"/>
          </w:tcPr>
          <w:p w14:paraId="3456AEB6" w14:textId="77777777" w:rsidR="00580850" w:rsidRPr="00AF5A8D" w:rsidRDefault="00580850" w:rsidP="00B16EB4">
            <w:pPr>
              <w:jc w:val="center"/>
              <w:rPr>
                <w:rFonts w:ascii="Arial" w:hAnsi="Arial" w:cs="Arial"/>
              </w:rPr>
            </w:pPr>
            <w:r w:rsidRPr="00AF5A8D">
              <w:rPr>
                <w:rFonts w:ascii="Arial" w:hAnsi="Arial" w:cs="Arial"/>
              </w:rPr>
              <w:t>Ljubljana</w:t>
            </w:r>
          </w:p>
        </w:tc>
      </w:tr>
      <w:tr w:rsidR="00580850" w:rsidRPr="00DA26DA" w14:paraId="7F54D09C" w14:textId="77777777" w:rsidTr="00BD5B52">
        <w:trPr>
          <w:trHeight w:val="397"/>
          <w:jc w:val="center"/>
        </w:trPr>
        <w:tc>
          <w:tcPr>
            <w:tcW w:w="846" w:type="dxa"/>
            <w:shd w:val="clear" w:color="auto" w:fill="DDE5FF"/>
            <w:vAlign w:val="center"/>
          </w:tcPr>
          <w:p w14:paraId="51E6F796" w14:textId="77777777" w:rsidR="00580850" w:rsidRPr="00070353" w:rsidRDefault="00580850" w:rsidP="005D4C56">
            <w:pPr>
              <w:pStyle w:val="Odstavekseznama"/>
              <w:numPr>
                <w:ilvl w:val="0"/>
                <w:numId w:val="17"/>
              </w:numPr>
              <w:jc w:val="center"/>
              <w:rPr>
                <w:rFonts w:ascii="Arial" w:hAnsi="Arial" w:cs="Arial"/>
              </w:rPr>
            </w:pPr>
          </w:p>
        </w:tc>
        <w:tc>
          <w:tcPr>
            <w:tcW w:w="3260" w:type="dxa"/>
            <w:shd w:val="clear" w:color="auto" w:fill="DDE5FF"/>
            <w:vAlign w:val="center"/>
          </w:tcPr>
          <w:p w14:paraId="24B51421" w14:textId="77777777" w:rsidR="00580850" w:rsidRPr="00AF5A8D" w:rsidRDefault="00580850" w:rsidP="00B16EB4">
            <w:pPr>
              <w:jc w:val="center"/>
              <w:rPr>
                <w:rFonts w:ascii="Arial" w:hAnsi="Arial" w:cs="Arial"/>
              </w:rPr>
            </w:pPr>
            <w:r w:rsidRPr="00AF5A8D">
              <w:rPr>
                <w:rFonts w:ascii="Arial" w:hAnsi="Arial" w:cs="Arial"/>
              </w:rPr>
              <w:t>HPC5</w:t>
            </w:r>
          </w:p>
        </w:tc>
        <w:tc>
          <w:tcPr>
            <w:tcW w:w="3260" w:type="dxa"/>
            <w:shd w:val="clear" w:color="auto" w:fill="DDE5FF"/>
            <w:vAlign w:val="center"/>
          </w:tcPr>
          <w:p w14:paraId="51D1F946" w14:textId="77777777" w:rsidR="00580850" w:rsidRPr="00AF5A8D" w:rsidRDefault="00580850" w:rsidP="00B16EB4">
            <w:pPr>
              <w:jc w:val="center"/>
              <w:rPr>
                <w:rFonts w:ascii="Arial" w:hAnsi="Arial" w:cs="Arial"/>
              </w:rPr>
            </w:pPr>
            <w:r w:rsidRPr="00AF5A8D">
              <w:rPr>
                <w:rFonts w:ascii="Arial" w:hAnsi="Arial" w:cs="Arial"/>
              </w:rPr>
              <w:t>Nova Gorica</w:t>
            </w:r>
          </w:p>
        </w:tc>
      </w:tr>
      <w:tr w:rsidR="00580850" w:rsidRPr="00DA26DA" w14:paraId="5652814D" w14:textId="77777777" w:rsidTr="00BD5B52">
        <w:trPr>
          <w:trHeight w:val="397"/>
          <w:jc w:val="center"/>
        </w:trPr>
        <w:tc>
          <w:tcPr>
            <w:tcW w:w="846" w:type="dxa"/>
            <w:shd w:val="clear" w:color="auto" w:fill="DDE5FF"/>
            <w:vAlign w:val="center"/>
          </w:tcPr>
          <w:p w14:paraId="73D3FD3C" w14:textId="77777777" w:rsidR="00580850" w:rsidRPr="00070353" w:rsidRDefault="00580850" w:rsidP="005D4C56">
            <w:pPr>
              <w:pStyle w:val="Odstavekseznama"/>
              <w:numPr>
                <w:ilvl w:val="0"/>
                <w:numId w:val="17"/>
              </w:numPr>
              <w:jc w:val="center"/>
              <w:rPr>
                <w:rFonts w:ascii="Arial" w:hAnsi="Arial" w:cs="Arial"/>
              </w:rPr>
            </w:pPr>
          </w:p>
        </w:tc>
        <w:tc>
          <w:tcPr>
            <w:tcW w:w="3260" w:type="dxa"/>
            <w:shd w:val="clear" w:color="auto" w:fill="DDE5FF"/>
            <w:vAlign w:val="center"/>
          </w:tcPr>
          <w:p w14:paraId="26A6DDB6" w14:textId="77777777" w:rsidR="00580850" w:rsidRPr="00AF5A8D" w:rsidRDefault="00580850" w:rsidP="00B16EB4">
            <w:pPr>
              <w:jc w:val="center"/>
              <w:rPr>
                <w:rFonts w:ascii="Arial" w:hAnsi="Arial" w:cs="Arial"/>
              </w:rPr>
            </w:pPr>
            <w:r w:rsidRPr="00AF5A8D">
              <w:rPr>
                <w:rFonts w:ascii="Arial" w:hAnsi="Arial" w:cs="Arial"/>
              </w:rPr>
              <w:t>Inštitut Jožef Štefan</w:t>
            </w:r>
          </w:p>
        </w:tc>
        <w:tc>
          <w:tcPr>
            <w:tcW w:w="3260" w:type="dxa"/>
            <w:shd w:val="clear" w:color="auto" w:fill="DDE5FF"/>
            <w:vAlign w:val="center"/>
          </w:tcPr>
          <w:p w14:paraId="6A944CC8" w14:textId="77777777" w:rsidR="00580850" w:rsidRPr="00AF5A8D" w:rsidRDefault="00580850" w:rsidP="00B16EB4">
            <w:pPr>
              <w:jc w:val="center"/>
              <w:rPr>
                <w:rFonts w:ascii="Arial" w:hAnsi="Arial" w:cs="Arial"/>
              </w:rPr>
            </w:pPr>
            <w:r w:rsidRPr="00AF5A8D">
              <w:rPr>
                <w:rFonts w:ascii="Arial" w:hAnsi="Arial" w:cs="Arial"/>
              </w:rPr>
              <w:t>Ljubljana</w:t>
            </w:r>
          </w:p>
        </w:tc>
      </w:tr>
      <w:tr w:rsidR="00580850" w:rsidRPr="00DA26DA" w14:paraId="3B28C701" w14:textId="77777777" w:rsidTr="00BD5B52">
        <w:trPr>
          <w:trHeight w:val="397"/>
          <w:jc w:val="center"/>
        </w:trPr>
        <w:tc>
          <w:tcPr>
            <w:tcW w:w="846" w:type="dxa"/>
            <w:shd w:val="clear" w:color="auto" w:fill="DDE5FF"/>
            <w:vAlign w:val="center"/>
          </w:tcPr>
          <w:p w14:paraId="36374F59" w14:textId="77777777" w:rsidR="00580850" w:rsidRPr="00070353" w:rsidRDefault="00580850" w:rsidP="005D4C56">
            <w:pPr>
              <w:pStyle w:val="Odstavekseznama"/>
              <w:numPr>
                <w:ilvl w:val="0"/>
                <w:numId w:val="17"/>
              </w:numPr>
              <w:jc w:val="center"/>
              <w:rPr>
                <w:rFonts w:ascii="Arial" w:hAnsi="Arial" w:cs="Arial"/>
              </w:rPr>
            </w:pPr>
          </w:p>
        </w:tc>
        <w:tc>
          <w:tcPr>
            <w:tcW w:w="3260" w:type="dxa"/>
            <w:shd w:val="clear" w:color="auto" w:fill="DDE5FF"/>
            <w:vAlign w:val="center"/>
          </w:tcPr>
          <w:p w14:paraId="02EBE426" w14:textId="77777777" w:rsidR="00580850" w:rsidRPr="00AF5A8D" w:rsidRDefault="00580850" w:rsidP="00B16EB4">
            <w:pPr>
              <w:jc w:val="center"/>
              <w:rPr>
                <w:rFonts w:ascii="Arial" w:hAnsi="Arial" w:cs="Arial"/>
              </w:rPr>
            </w:pPr>
            <w:proofErr w:type="spellStart"/>
            <w:r w:rsidRPr="00AF5A8D">
              <w:rPr>
                <w:rFonts w:ascii="Arial" w:hAnsi="Arial" w:cs="Arial"/>
              </w:rPr>
              <w:t>Styrian</w:t>
            </w:r>
            <w:proofErr w:type="spellEnd"/>
            <w:r w:rsidRPr="00AF5A8D">
              <w:rPr>
                <w:rFonts w:ascii="Arial" w:hAnsi="Arial" w:cs="Arial"/>
              </w:rPr>
              <w:t xml:space="preserve"> </w:t>
            </w:r>
            <w:proofErr w:type="spellStart"/>
            <w:r w:rsidRPr="00AF5A8D">
              <w:rPr>
                <w:rFonts w:ascii="Arial" w:hAnsi="Arial" w:cs="Arial"/>
              </w:rPr>
              <w:t>Technology</w:t>
            </w:r>
            <w:proofErr w:type="spellEnd"/>
            <w:r w:rsidRPr="00AF5A8D">
              <w:rPr>
                <w:rFonts w:ascii="Arial" w:hAnsi="Arial" w:cs="Arial"/>
              </w:rPr>
              <w:t xml:space="preserve"> Park</w:t>
            </w:r>
          </w:p>
        </w:tc>
        <w:tc>
          <w:tcPr>
            <w:tcW w:w="3260" w:type="dxa"/>
            <w:shd w:val="clear" w:color="auto" w:fill="DDE5FF"/>
            <w:vAlign w:val="center"/>
          </w:tcPr>
          <w:p w14:paraId="2E9C3EFA" w14:textId="77777777" w:rsidR="00580850" w:rsidRPr="00AF5A8D" w:rsidRDefault="00580850" w:rsidP="00B16EB4">
            <w:pPr>
              <w:jc w:val="center"/>
              <w:rPr>
                <w:rFonts w:ascii="Arial" w:hAnsi="Arial" w:cs="Arial"/>
              </w:rPr>
            </w:pPr>
            <w:r w:rsidRPr="00AF5A8D">
              <w:rPr>
                <w:rFonts w:ascii="Arial" w:hAnsi="Arial" w:cs="Arial"/>
              </w:rPr>
              <w:t>Maribor</w:t>
            </w:r>
          </w:p>
        </w:tc>
      </w:tr>
    </w:tbl>
    <w:p w14:paraId="2667351A" w14:textId="77777777" w:rsidR="00580850" w:rsidRPr="00070353" w:rsidRDefault="00580850" w:rsidP="00580850">
      <w:pPr>
        <w:spacing w:before="120"/>
        <w:jc w:val="center"/>
        <w:rPr>
          <w:rFonts w:ascii="Arial" w:hAnsi="Arial" w:cs="Arial"/>
          <w:sz w:val="20"/>
          <w:szCs w:val="20"/>
        </w:rPr>
      </w:pPr>
      <w:r w:rsidRPr="00070353">
        <w:rPr>
          <w:rFonts w:ascii="Arial" w:hAnsi="Arial" w:cs="Arial"/>
          <w:sz w:val="20"/>
          <w:szCs w:val="20"/>
        </w:rPr>
        <w:t>Preglednica: Seznam DIH-ov v Sloveniji</w:t>
      </w:r>
      <w:r w:rsidRPr="00070353">
        <w:rPr>
          <w:rStyle w:val="Sprotnaopomba-sklic"/>
          <w:rFonts w:ascii="Arial" w:hAnsi="Arial" w:cs="Arial"/>
          <w:sz w:val="20"/>
          <w:szCs w:val="20"/>
        </w:rPr>
        <w:footnoteReference w:id="24"/>
      </w:r>
    </w:p>
    <w:p w14:paraId="1AB773A1" w14:textId="43EA3DE7" w:rsidR="005969B3" w:rsidRDefault="005969B3" w:rsidP="00311C85">
      <w:pPr>
        <w:spacing w:before="120"/>
        <w:jc w:val="both"/>
        <w:rPr>
          <w:rFonts w:ascii="Arial" w:hAnsi="Arial" w:cs="Arial"/>
        </w:rPr>
      </w:pPr>
      <w:r>
        <w:rPr>
          <w:rFonts w:ascii="Arial" w:hAnsi="Arial" w:cs="Arial"/>
        </w:rPr>
        <w:lastRenderedPageBreak/>
        <w:t>Evropska komisija je v okviru projekta Pametne tovarne v novih državah članicah (</w:t>
      </w:r>
      <w:r w:rsidRPr="005969B3">
        <w:rPr>
          <w:rFonts w:ascii="Arial" w:hAnsi="Arial" w:cs="Arial"/>
          <w:i/>
        </w:rPr>
        <w:t xml:space="preserve">ang. Smart </w:t>
      </w:r>
      <w:proofErr w:type="spellStart"/>
      <w:r w:rsidRPr="005969B3">
        <w:rPr>
          <w:rFonts w:ascii="Arial" w:hAnsi="Arial" w:cs="Arial"/>
          <w:i/>
        </w:rPr>
        <w:t>Factories</w:t>
      </w:r>
      <w:proofErr w:type="spellEnd"/>
      <w:r w:rsidRPr="005969B3">
        <w:rPr>
          <w:rFonts w:ascii="Arial" w:hAnsi="Arial" w:cs="Arial"/>
          <w:i/>
        </w:rPr>
        <w:t xml:space="preserve"> in </w:t>
      </w:r>
      <w:proofErr w:type="spellStart"/>
      <w:r w:rsidRPr="005969B3">
        <w:rPr>
          <w:rFonts w:ascii="Arial" w:hAnsi="Arial" w:cs="Arial"/>
          <w:i/>
        </w:rPr>
        <w:t>new</w:t>
      </w:r>
      <w:proofErr w:type="spellEnd"/>
      <w:r w:rsidRPr="005969B3">
        <w:rPr>
          <w:rFonts w:ascii="Arial" w:hAnsi="Arial" w:cs="Arial"/>
          <w:i/>
        </w:rPr>
        <w:t xml:space="preserve"> EU </w:t>
      </w:r>
      <w:proofErr w:type="spellStart"/>
      <w:r w:rsidRPr="005969B3">
        <w:rPr>
          <w:rFonts w:ascii="Arial" w:hAnsi="Arial" w:cs="Arial"/>
          <w:i/>
        </w:rPr>
        <w:t>Member</w:t>
      </w:r>
      <w:proofErr w:type="spellEnd"/>
      <w:r w:rsidRPr="005969B3">
        <w:rPr>
          <w:rFonts w:ascii="Arial" w:hAnsi="Arial" w:cs="Arial"/>
          <w:i/>
        </w:rPr>
        <w:t xml:space="preserve"> </w:t>
      </w:r>
      <w:proofErr w:type="spellStart"/>
      <w:r w:rsidRPr="005969B3">
        <w:rPr>
          <w:rFonts w:ascii="Arial" w:hAnsi="Arial" w:cs="Arial"/>
          <w:i/>
        </w:rPr>
        <w:t>States</w:t>
      </w:r>
      <w:proofErr w:type="spellEnd"/>
      <w:r>
        <w:rPr>
          <w:rFonts w:ascii="Arial" w:hAnsi="Arial" w:cs="Arial"/>
        </w:rPr>
        <w:t>) 13 državam članicam, med njimi tudi Sloveniji, omogočila sodelovanje pri pripravi enotnega, koord</w:t>
      </w:r>
      <w:r w:rsidR="00B77260">
        <w:rPr>
          <w:rFonts w:ascii="Arial" w:hAnsi="Arial" w:cs="Arial"/>
        </w:rPr>
        <w:t>i</w:t>
      </w:r>
      <w:r>
        <w:rPr>
          <w:rFonts w:ascii="Arial" w:hAnsi="Arial" w:cs="Arial"/>
        </w:rPr>
        <w:t>niranega in trajnostnega pristopa vključevanja vseh deležnikov na tem področju.</w:t>
      </w:r>
    </w:p>
    <w:p w14:paraId="3662815B" w14:textId="3B55A151" w:rsidR="005969B3" w:rsidRDefault="005969B3" w:rsidP="00311C85">
      <w:pPr>
        <w:spacing w:before="120"/>
        <w:jc w:val="both"/>
        <w:rPr>
          <w:rFonts w:ascii="Arial" w:hAnsi="Arial" w:cs="Arial"/>
        </w:rPr>
      </w:pPr>
      <w:r>
        <w:rPr>
          <w:rFonts w:ascii="Arial" w:hAnsi="Arial" w:cs="Arial"/>
        </w:rPr>
        <w:t>V okviru mreže</w:t>
      </w:r>
      <w:r w:rsidR="00473A88">
        <w:rPr>
          <w:rFonts w:ascii="Arial" w:hAnsi="Arial" w:cs="Arial"/>
        </w:rPr>
        <w:t xml:space="preserve"> DIH za umetno inteligenco</w:t>
      </w:r>
      <w:r>
        <w:rPr>
          <w:rFonts w:ascii="Arial" w:hAnsi="Arial" w:cs="Arial"/>
        </w:rPr>
        <w:t xml:space="preserve"> (</w:t>
      </w:r>
      <w:r>
        <w:rPr>
          <w:rFonts w:ascii="Arial" w:hAnsi="Arial" w:cs="Arial"/>
          <w:i/>
        </w:rPr>
        <w:t xml:space="preserve">ang. AI DIH </w:t>
      </w:r>
      <w:proofErr w:type="spellStart"/>
      <w:r>
        <w:rPr>
          <w:rFonts w:ascii="Arial" w:hAnsi="Arial" w:cs="Arial"/>
          <w:i/>
        </w:rPr>
        <w:t>network</w:t>
      </w:r>
      <w:proofErr w:type="spellEnd"/>
      <w:r>
        <w:rPr>
          <w:rFonts w:ascii="Arial" w:hAnsi="Arial" w:cs="Arial"/>
          <w:i/>
        </w:rPr>
        <w:t>)</w:t>
      </w:r>
      <w:r>
        <w:rPr>
          <w:rFonts w:ascii="Arial" w:hAnsi="Arial" w:cs="Arial"/>
        </w:rPr>
        <w:t xml:space="preserve"> se razvija sodelovanje med DIH-i, s poudarkom na umetni inteligenci, v katerega je vključenih 30 DIH-ov iz 20 držav, med njimi tudi Slovenija. Glavne aktivnosti so usmerjene v mentorske programe, delavnice, on-line programe, </w:t>
      </w:r>
      <w:proofErr w:type="spellStart"/>
      <w:r>
        <w:rPr>
          <w:rFonts w:ascii="Arial" w:hAnsi="Arial" w:cs="Arial"/>
        </w:rPr>
        <w:t>webinarje</w:t>
      </w:r>
      <w:proofErr w:type="spellEnd"/>
      <w:r>
        <w:rPr>
          <w:rFonts w:ascii="Arial" w:hAnsi="Arial" w:cs="Arial"/>
        </w:rPr>
        <w:t xml:space="preserve"> ipd. z namenom krepitve aktivnosti in storitev DIH-ov.</w:t>
      </w:r>
    </w:p>
    <w:p w14:paraId="7C93C6D8" w14:textId="76400546" w:rsidR="0042027F" w:rsidRDefault="005969B3" w:rsidP="00311C85">
      <w:pPr>
        <w:spacing w:before="120"/>
        <w:jc w:val="both"/>
        <w:rPr>
          <w:rFonts w:ascii="Arial" w:hAnsi="Arial" w:cs="Arial"/>
        </w:rPr>
      </w:pPr>
      <w:r>
        <w:rPr>
          <w:rFonts w:ascii="Arial" w:hAnsi="Arial" w:cs="Arial"/>
        </w:rPr>
        <w:t>Kot zadnje orodje v pomoč DIH-om, pa je Evropska komisija zagnala program za učenje (</w:t>
      </w:r>
      <w:r w:rsidRPr="005969B3">
        <w:rPr>
          <w:rFonts w:ascii="Arial" w:hAnsi="Arial" w:cs="Arial"/>
          <w:i/>
        </w:rPr>
        <w:t xml:space="preserve">ang. </w:t>
      </w:r>
      <w:proofErr w:type="spellStart"/>
      <w:r w:rsidRPr="005969B3">
        <w:rPr>
          <w:rFonts w:ascii="Arial" w:hAnsi="Arial" w:cs="Arial"/>
          <w:i/>
        </w:rPr>
        <w:t>Digital</w:t>
      </w:r>
      <w:proofErr w:type="spellEnd"/>
      <w:r w:rsidRPr="005969B3">
        <w:rPr>
          <w:rFonts w:ascii="Arial" w:hAnsi="Arial" w:cs="Arial"/>
          <w:i/>
        </w:rPr>
        <w:t xml:space="preserve"> </w:t>
      </w:r>
      <w:proofErr w:type="spellStart"/>
      <w:r w:rsidRPr="005969B3">
        <w:rPr>
          <w:rFonts w:ascii="Arial" w:hAnsi="Arial" w:cs="Arial"/>
          <w:i/>
        </w:rPr>
        <w:t>innovation</w:t>
      </w:r>
      <w:proofErr w:type="spellEnd"/>
      <w:r w:rsidRPr="005969B3">
        <w:rPr>
          <w:rFonts w:ascii="Arial" w:hAnsi="Arial" w:cs="Arial"/>
          <w:i/>
        </w:rPr>
        <w:t xml:space="preserve"> hub </w:t>
      </w:r>
      <w:proofErr w:type="spellStart"/>
      <w:r w:rsidRPr="005969B3">
        <w:rPr>
          <w:rFonts w:ascii="Arial" w:hAnsi="Arial" w:cs="Arial"/>
          <w:i/>
        </w:rPr>
        <w:t>enhanced</w:t>
      </w:r>
      <w:proofErr w:type="spellEnd"/>
      <w:r w:rsidRPr="005969B3">
        <w:rPr>
          <w:rFonts w:ascii="Arial" w:hAnsi="Arial" w:cs="Arial"/>
          <w:i/>
        </w:rPr>
        <w:t xml:space="preserve"> </w:t>
      </w:r>
      <w:proofErr w:type="spellStart"/>
      <w:r w:rsidRPr="005969B3">
        <w:rPr>
          <w:rFonts w:ascii="Arial" w:hAnsi="Arial" w:cs="Arial"/>
          <w:i/>
        </w:rPr>
        <w:t>learning</w:t>
      </w:r>
      <w:proofErr w:type="spellEnd"/>
      <w:r>
        <w:rPr>
          <w:rFonts w:ascii="Arial" w:hAnsi="Arial" w:cs="Arial"/>
        </w:rPr>
        <w:t>), kjer so podprli 30 DIH-ov iz 17 različnih držav, med njimi tudi iz Slovenije.</w:t>
      </w:r>
      <w:r w:rsidR="0042027F">
        <w:rPr>
          <w:rFonts w:ascii="Arial" w:hAnsi="Arial" w:cs="Arial"/>
        </w:rPr>
        <w:t xml:space="preserve"> Preko tega programa so z mentorstvom in »</w:t>
      </w:r>
      <w:proofErr w:type="spellStart"/>
      <w:r w:rsidR="0042027F">
        <w:rPr>
          <w:rFonts w:ascii="Arial" w:hAnsi="Arial" w:cs="Arial"/>
        </w:rPr>
        <w:t>coaching</w:t>
      </w:r>
      <w:proofErr w:type="spellEnd"/>
      <w:r w:rsidR="0042027F">
        <w:rPr>
          <w:rFonts w:ascii="Arial" w:hAnsi="Arial" w:cs="Arial"/>
        </w:rPr>
        <w:t>-</w:t>
      </w:r>
      <w:r w:rsidR="00275338">
        <w:rPr>
          <w:rFonts w:ascii="Arial" w:hAnsi="Arial" w:cs="Arial"/>
        </w:rPr>
        <w:t>om«, DIH-i prejeli usposabljanje</w:t>
      </w:r>
      <w:r w:rsidR="0042027F">
        <w:rPr>
          <w:rFonts w:ascii="Arial" w:hAnsi="Arial" w:cs="Arial"/>
        </w:rPr>
        <w:t xml:space="preserve"> glede razvoja poslovanja, financiranja in inovacijskega managementa.</w:t>
      </w:r>
    </w:p>
    <w:p w14:paraId="233AFB6A" w14:textId="4C40390A" w:rsidR="00311C85" w:rsidRPr="00AF5A8D" w:rsidRDefault="00311C85" w:rsidP="00311C85">
      <w:pPr>
        <w:spacing w:before="120"/>
        <w:jc w:val="both"/>
        <w:rPr>
          <w:rFonts w:ascii="Arial" w:hAnsi="Arial" w:cs="Arial"/>
        </w:rPr>
      </w:pPr>
      <w:r w:rsidRPr="00AF5A8D">
        <w:rPr>
          <w:rFonts w:ascii="Arial" w:hAnsi="Arial" w:cs="Arial"/>
        </w:rPr>
        <w:t xml:space="preserve">Da bi pridobili ustrezno sliko glede delovanja DIH-ov s sedežem v Sloveniji, se je ministrstvo, pristojno za digitalizacijo, odločilo pozvati vse slovenske DIH-e, da predstavijo svoje aktivnosti, ključne usmeritve, deležnike, partnerje, mednarodna sodelovanja itd. </w:t>
      </w:r>
    </w:p>
    <w:p w14:paraId="28CBCF40" w14:textId="77777777" w:rsidR="00311C85" w:rsidRPr="00AF5A8D" w:rsidRDefault="00311C85" w:rsidP="00311C85">
      <w:pPr>
        <w:spacing w:before="120"/>
        <w:jc w:val="both"/>
        <w:rPr>
          <w:rFonts w:ascii="Arial" w:hAnsi="Arial" w:cs="Arial"/>
        </w:rPr>
      </w:pPr>
      <w:r w:rsidRPr="00AF5A8D">
        <w:rPr>
          <w:rFonts w:ascii="Arial" w:hAnsi="Arial" w:cs="Arial"/>
        </w:rPr>
        <w:t xml:space="preserve">Od desetih DIH-ov, se jih je odzvalo osem, kar nam omogoča jasnejšo sliko glede DIH-ov v Sloveniji. </w:t>
      </w:r>
    </w:p>
    <w:p w14:paraId="2DDA9781" w14:textId="77777777" w:rsidR="00311C85" w:rsidRPr="00AF5A8D" w:rsidRDefault="00311C85" w:rsidP="00311C85">
      <w:pPr>
        <w:spacing w:before="120"/>
        <w:jc w:val="both"/>
        <w:rPr>
          <w:rFonts w:ascii="Arial" w:hAnsi="Arial" w:cs="Arial"/>
        </w:rPr>
      </w:pPr>
      <w:r w:rsidRPr="00AF5A8D">
        <w:rPr>
          <w:rFonts w:ascii="Arial" w:hAnsi="Arial" w:cs="Arial"/>
        </w:rPr>
        <w:t>Iz zbranih odzivov lahko povzamemo, da DIH-i v Sloveniji niso krovno koordinirani ali povezani v enotno mrežo, smo pa preko predstavitev zaznali željo in potrebo po povezovanju. To je tudi v praksi že privedlo do povezovanja DIH-ov med seboj, s čimer dopolnjujejo svoja področja delovanja, znanja, kompetence in infrastrukturo. Za primerjavo, na evropski ravni so DIH-i in druge iniciative povezane preko DIHNET.EU projekta</w:t>
      </w:r>
      <w:r w:rsidRPr="00070353">
        <w:rPr>
          <w:rStyle w:val="Sprotnaopomba-sklic"/>
          <w:rFonts w:ascii="Arial" w:hAnsi="Arial" w:cs="Arial"/>
        </w:rPr>
        <w:footnoteReference w:id="25"/>
      </w:r>
      <w:r w:rsidRPr="00070353">
        <w:rPr>
          <w:rFonts w:ascii="Arial" w:hAnsi="Arial" w:cs="Arial"/>
        </w:rPr>
        <w:t>, ki omogoča sodelovanje, izmenjavo izkušenj in dobrih praks ter povezovanje na želenih področjih.</w:t>
      </w:r>
    </w:p>
    <w:p w14:paraId="35F2EDC1" w14:textId="3671A9A7" w:rsidR="00311C85" w:rsidRPr="00AF5A8D" w:rsidRDefault="00311C85" w:rsidP="00473A88">
      <w:pPr>
        <w:spacing w:after="0" w:line="240" w:lineRule="auto"/>
        <w:jc w:val="both"/>
        <w:rPr>
          <w:rFonts w:ascii="Arial" w:hAnsi="Arial" w:cs="Arial"/>
        </w:rPr>
      </w:pPr>
      <w:r w:rsidRPr="00AF5A8D">
        <w:rPr>
          <w:rFonts w:ascii="Arial" w:hAnsi="Arial" w:cs="Arial"/>
        </w:rPr>
        <w:t>DIH-i so v Sloveniji razporejeni v Vzhodni in Zahodni kohezijski regiji, s čimer lahko zagotavljajo ustrezno podporo in bližino svojim uporabnikom. Imajo določeno organizacijsko strukturo, strateške partnerje in ekipo zaposlenih.</w:t>
      </w:r>
      <w:r w:rsidR="00473A88" w:rsidRPr="00473A88">
        <w:rPr>
          <w:rFonts w:ascii="Arial" w:hAnsi="Arial" w:cs="Arial"/>
        </w:rPr>
        <w:t xml:space="preserve"> </w:t>
      </w:r>
      <w:r w:rsidR="00473A88">
        <w:rPr>
          <w:rFonts w:ascii="Arial" w:hAnsi="Arial" w:cs="Arial"/>
        </w:rPr>
        <w:t>Zagotavljajo podporo pri digitalnem preoblikovanju predvsem podjetjem. Vključujejo se v evropske projekte in iniciative.</w:t>
      </w:r>
    </w:p>
    <w:p w14:paraId="4397E04D" w14:textId="41863B64" w:rsidR="00311C85" w:rsidRPr="00AF5A8D" w:rsidRDefault="00311C85" w:rsidP="00311C85">
      <w:pPr>
        <w:spacing w:before="120"/>
        <w:jc w:val="both"/>
        <w:rPr>
          <w:rFonts w:ascii="Arial" w:hAnsi="Arial" w:cs="Arial"/>
        </w:rPr>
      </w:pPr>
      <w:r w:rsidRPr="00AF5A8D">
        <w:rPr>
          <w:rFonts w:ascii="Arial" w:hAnsi="Arial" w:cs="Arial"/>
        </w:rPr>
        <w:t>Če povzamemo krovno sliko, obstoječi DIH-i zagotavljajo podporo pri digitalnem preoblikovanju predvsem podjetjem, na voljo imajo določeno infrastrukturo, določeno organizacijsko strukturo, ekipo zaposlenih in se vključujejo v evropske projekte in iniciative.</w:t>
      </w:r>
    </w:p>
    <w:p w14:paraId="3484C5FC" w14:textId="77777777" w:rsidR="00311C85" w:rsidRPr="00AF5A8D" w:rsidRDefault="00311C85" w:rsidP="00311C85">
      <w:pPr>
        <w:spacing w:before="120"/>
        <w:jc w:val="both"/>
        <w:rPr>
          <w:rFonts w:ascii="Arial" w:hAnsi="Arial" w:cs="Arial"/>
        </w:rPr>
      </w:pPr>
      <w:r w:rsidRPr="00AF5A8D">
        <w:rPr>
          <w:rFonts w:ascii="Arial" w:hAnsi="Arial" w:cs="Arial"/>
        </w:rPr>
        <w:t>Ključni povzetki delujočih DIH-ov (vendar ne izključno):</w:t>
      </w:r>
    </w:p>
    <w:p w14:paraId="64AC307B" w14:textId="1C602823" w:rsidR="00311C85" w:rsidRPr="00AF5A8D" w:rsidRDefault="00311C85" w:rsidP="005D4C56">
      <w:pPr>
        <w:pStyle w:val="Odstavekseznama"/>
        <w:numPr>
          <w:ilvl w:val="0"/>
          <w:numId w:val="18"/>
        </w:numPr>
        <w:spacing w:before="120"/>
        <w:jc w:val="both"/>
        <w:rPr>
          <w:rFonts w:ascii="Arial" w:hAnsi="Arial" w:cs="Arial"/>
        </w:rPr>
      </w:pPr>
      <w:r w:rsidRPr="00AF5A8D">
        <w:rPr>
          <w:rFonts w:ascii="Arial" w:hAnsi="Arial" w:cs="Arial"/>
        </w:rPr>
        <w:t>Zagotavljanje podpore</w:t>
      </w:r>
      <w:r w:rsidR="00473A88">
        <w:rPr>
          <w:rFonts w:ascii="Arial" w:hAnsi="Arial" w:cs="Arial"/>
        </w:rPr>
        <w:t xml:space="preserve"> predvsem</w:t>
      </w:r>
      <w:r w:rsidRPr="00AF5A8D">
        <w:rPr>
          <w:rFonts w:ascii="Arial" w:hAnsi="Arial" w:cs="Arial"/>
        </w:rPr>
        <w:t xml:space="preserve"> </w:t>
      </w:r>
      <w:proofErr w:type="spellStart"/>
      <w:r w:rsidRPr="00AF5A8D">
        <w:rPr>
          <w:rFonts w:ascii="Arial" w:hAnsi="Arial" w:cs="Arial"/>
        </w:rPr>
        <w:t>mikro</w:t>
      </w:r>
      <w:proofErr w:type="spellEnd"/>
      <w:r w:rsidRPr="00AF5A8D">
        <w:rPr>
          <w:rFonts w:ascii="Arial" w:hAnsi="Arial" w:cs="Arial"/>
        </w:rPr>
        <w:t>, malim in srednje velikim podjetjem,</w:t>
      </w:r>
    </w:p>
    <w:p w14:paraId="3CCCDA04" w14:textId="77777777" w:rsidR="00311C85" w:rsidRPr="00AF5A8D" w:rsidRDefault="00311C85" w:rsidP="005D4C56">
      <w:pPr>
        <w:pStyle w:val="Odstavekseznama"/>
        <w:numPr>
          <w:ilvl w:val="0"/>
          <w:numId w:val="18"/>
        </w:numPr>
        <w:spacing w:before="120"/>
        <w:jc w:val="both"/>
        <w:rPr>
          <w:rFonts w:ascii="Arial" w:hAnsi="Arial" w:cs="Arial"/>
        </w:rPr>
      </w:pPr>
      <w:r w:rsidRPr="00AF5A8D">
        <w:rPr>
          <w:rFonts w:ascii="Arial" w:hAnsi="Arial" w:cs="Arial"/>
        </w:rPr>
        <w:t>Zagotavljanje podpore lokalnim skupnostim,</w:t>
      </w:r>
    </w:p>
    <w:p w14:paraId="19D4A48C" w14:textId="77777777" w:rsidR="00311C85" w:rsidRPr="00AF5A8D" w:rsidRDefault="00311C85" w:rsidP="005D4C56">
      <w:pPr>
        <w:pStyle w:val="Odstavekseznama"/>
        <w:numPr>
          <w:ilvl w:val="0"/>
          <w:numId w:val="18"/>
        </w:numPr>
        <w:spacing w:before="120"/>
        <w:jc w:val="both"/>
        <w:rPr>
          <w:rFonts w:ascii="Arial" w:hAnsi="Arial" w:cs="Arial"/>
        </w:rPr>
      </w:pPr>
      <w:r w:rsidRPr="00AF5A8D">
        <w:rPr>
          <w:rFonts w:ascii="Arial" w:hAnsi="Arial" w:cs="Arial"/>
        </w:rPr>
        <w:t>Izvajanje vloge posrednika med podjetji, institucijami in med ponudniki storitev ter uporabniki,</w:t>
      </w:r>
    </w:p>
    <w:p w14:paraId="0DB94137" w14:textId="77777777" w:rsidR="00311C85" w:rsidRPr="00AF5A8D" w:rsidRDefault="00311C85" w:rsidP="005D4C56">
      <w:pPr>
        <w:pStyle w:val="Odstavekseznama"/>
        <w:numPr>
          <w:ilvl w:val="0"/>
          <w:numId w:val="18"/>
        </w:numPr>
        <w:spacing w:before="120"/>
        <w:jc w:val="both"/>
        <w:rPr>
          <w:rFonts w:ascii="Arial" w:hAnsi="Arial" w:cs="Arial"/>
        </w:rPr>
      </w:pPr>
      <w:r w:rsidRPr="00AF5A8D">
        <w:rPr>
          <w:rFonts w:ascii="Arial" w:hAnsi="Arial" w:cs="Arial"/>
        </w:rPr>
        <w:t>Sodelovanje pri različnih evropskih projektih in iniciativah,</w:t>
      </w:r>
    </w:p>
    <w:p w14:paraId="170790DB" w14:textId="77777777" w:rsidR="00311C85" w:rsidRPr="00AF5A8D" w:rsidRDefault="00311C85" w:rsidP="005D4C56">
      <w:pPr>
        <w:pStyle w:val="Odstavekseznama"/>
        <w:numPr>
          <w:ilvl w:val="0"/>
          <w:numId w:val="18"/>
        </w:numPr>
        <w:spacing w:before="120"/>
        <w:jc w:val="both"/>
        <w:rPr>
          <w:rFonts w:ascii="Arial" w:hAnsi="Arial" w:cs="Arial"/>
        </w:rPr>
      </w:pPr>
      <w:r w:rsidRPr="00AF5A8D">
        <w:rPr>
          <w:rFonts w:ascii="Arial" w:hAnsi="Arial" w:cs="Arial"/>
        </w:rPr>
        <w:t>Ustrezna testna in raziskovalna infrastruktura,</w:t>
      </w:r>
    </w:p>
    <w:p w14:paraId="184CEC0A" w14:textId="77777777" w:rsidR="00311C85" w:rsidRPr="00AF5A8D" w:rsidRDefault="00311C85" w:rsidP="005D4C56">
      <w:pPr>
        <w:pStyle w:val="Odstavekseznama"/>
        <w:numPr>
          <w:ilvl w:val="0"/>
          <w:numId w:val="18"/>
        </w:numPr>
        <w:spacing w:before="120"/>
        <w:jc w:val="both"/>
        <w:rPr>
          <w:rFonts w:ascii="Arial" w:hAnsi="Arial" w:cs="Arial"/>
        </w:rPr>
      </w:pPr>
      <w:r w:rsidRPr="00AF5A8D">
        <w:rPr>
          <w:rFonts w:ascii="Arial" w:hAnsi="Arial" w:cs="Arial"/>
        </w:rPr>
        <w:t>Nudenje svetovanj in organizacija delavnic ter izobraževanj,</w:t>
      </w:r>
    </w:p>
    <w:p w14:paraId="5A08043D" w14:textId="77777777" w:rsidR="00311C85" w:rsidRPr="00AF5A8D" w:rsidRDefault="00311C85" w:rsidP="005D4C56">
      <w:pPr>
        <w:pStyle w:val="Odstavekseznama"/>
        <w:numPr>
          <w:ilvl w:val="0"/>
          <w:numId w:val="18"/>
        </w:numPr>
        <w:spacing w:before="120"/>
        <w:jc w:val="both"/>
        <w:rPr>
          <w:rFonts w:ascii="Arial" w:hAnsi="Arial" w:cs="Arial"/>
        </w:rPr>
      </w:pPr>
      <w:r w:rsidRPr="00AF5A8D">
        <w:rPr>
          <w:rFonts w:ascii="Arial" w:hAnsi="Arial" w:cs="Arial"/>
        </w:rPr>
        <w:t>Nekateri so specializirani za določena področja,</w:t>
      </w:r>
    </w:p>
    <w:p w14:paraId="00977261" w14:textId="77777777" w:rsidR="00311C85" w:rsidRPr="00AF5A8D" w:rsidRDefault="00311C85" w:rsidP="005D4C56">
      <w:pPr>
        <w:pStyle w:val="Odstavekseznama"/>
        <w:numPr>
          <w:ilvl w:val="0"/>
          <w:numId w:val="18"/>
        </w:numPr>
        <w:spacing w:before="120"/>
        <w:jc w:val="both"/>
        <w:rPr>
          <w:rFonts w:ascii="Arial" w:hAnsi="Arial" w:cs="Arial"/>
        </w:rPr>
      </w:pPr>
      <w:r w:rsidRPr="00AF5A8D">
        <w:rPr>
          <w:rFonts w:ascii="Arial" w:hAnsi="Arial" w:cs="Arial"/>
        </w:rPr>
        <w:t>So aktivni in se predstavljajo na številnih domačih in tujih dogodkih,</w:t>
      </w:r>
    </w:p>
    <w:p w14:paraId="4D0B9B06" w14:textId="77777777" w:rsidR="00311C85" w:rsidRPr="00AF5A8D" w:rsidRDefault="00311C85" w:rsidP="005D4C56">
      <w:pPr>
        <w:pStyle w:val="Odstavekseznama"/>
        <w:numPr>
          <w:ilvl w:val="0"/>
          <w:numId w:val="18"/>
        </w:numPr>
        <w:spacing w:before="120"/>
        <w:jc w:val="both"/>
        <w:rPr>
          <w:rFonts w:ascii="Arial" w:hAnsi="Arial" w:cs="Arial"/>
        </w:rPr>
      </w:pPr>
      <w:r w:rsidRPr="00AF5A8D">
        <w:rPr>
          <w:rFonts w:ascii="Arial" w:hAnsi="Arial" w:cs="Arial"/>
        </w:rPr>
        <w:t>So mednarodno aktivni in vpeti v mednarodne DIH mreže npr. AI DIH</w:t>
      </w:r>
      <w:r w:rsidRPr="00AF5A8D">
        <w:rPr>
          <w:rStyle w:val="Sprotnaopomba-sklic"/>
          <w:rFonts w:ascii="Arial" w:hAnsi="Arial" w:cs="Arial"/>
        </w:rPr>
        <w:footnoteReference w:id="26"/>
      </w:r>
      <w:r w:rsidRPr="00AF5A8D">
        <w:rPr>
          <w:rFonts w:ascii="Arial" w:hAnsi="Arial" w:cs="Arial"/>
        </w:rPr>
        <w:t>,</w:t>
      </w:r>
    </w:p>
    <w:p w14:paraId="51472054" w14:textId="77777777" w:rsidR="00311C85" w:rsidRPr="00AF5A8D" w:rsidRDefault="00311C85" w:rsidP="005D4C56">
      <w:pPr>
        <w:pStyle w:val="Odstavekseznama"/>
        <w:numPr>
          <w:ilvl w:val="0"/>
          <w:numId w:val="18"/>
        </w:numPr>
        <w:spacing w:before="120"/>
        <w:jc w:val="both"/>
        <w:rPr>
          <w:rFonts w:ascii="Arial" w:hAnsi="Arial" w:cs="Arial"/>
        </w:rPr>
      </w:pPr>
      <w:r w:rsidRPr="00AF5A8D">
        <w:rPr>
          <w:rFonts w:ascii="Arial" w:hAnsi="Arial" w:cs="Arial"/>
        </w:rPr>
        <w:lastRenderedPageBreak/>
        <w:t>So povezani v konzorcije in partnerstva.</w:t>
      </w:r>
    </w:p>
    <w:p w14:paraId="2ED1DD4F" w14:textId="057E9CBE" w:rsidR="009E5CFE" w:rsidRDefault="00311C85" w:rsidP="00FA1FD1">
      <w:pPr>
        <w:spacing w:before="120"/>
        <w:jc w:val="both"/>
        <w:rPr>
          <w:rFonts w:ascii="Arial" w:hAnsi="Arial" w:cs="Arial"/>
        </w:rPr>
      </w:pPr>
      <w:r w:rsidRPr="00AF5A8D">
        <w:rPr>
          <w:rFonts w:ascii="Arial" w:hAnsi="Arial" w:cs="Arial"/>
        </w:rPr>
        <w:t>Ocenjujemo, da je s tem ustvarjena dobra začetna pozicija tudi za EDIH-e oziroma nadgradnjo obstoječih DIH-ov. Nekatera področja, ki jih izpostavlja Evropska komisija, trenutno še niso dovolj močno zastopana, na primer, umetna inteligenca, vendar se lahko z ustreznim povezovanjem zapolni tudi ta vrzel.</w:t>
      </w:r>
    </w:p>
    <w:p w14:paraId="654FCCE2" w14:textId="77777777" w:rsidR="009E5CFE" w:rsidRDefault="009E5CFE">
      <w:pPr>
        <w:rPr>
          <w:rFonts w:ascii="Arial" w:hAnsi="Arial" w:cs="Arial"/>
        </w:rPr>
      </w:pPr>
      <w:r>
        <w:rPr>
          <w:rFonts w:ascii="Arial" w:hAnsi="Arial" w:cs="Arial"/>
        </w:rPr>
        <w:br w:type="page"/>
      </w:r>
    </w:p>
    <w:p w14:paraId="5EE223C9" w14:textId="2E8D32D9" w:rsidR="00D2395B" w:rsidRDefault="00A5584A" w:rsidP="005578A3">
      <w:pPr>
        <w:pStyle w:val="Naslov1"/>
        <w:numPr>
          <w:ilvl w:val="0"/>
          <w:numId w:val="0"/>
        </w:numPr>
        <w:jc w:val="right"/>
      </w:pPr>
      <w:bookmarkStart w:id="11" w:name="_Toc48806180"/>
      <w:r w:rsidRPr="00A5584A">
        <w:lastRenderedPageBreak/>
        <w:t>PRILOGA 2</w:t>
      </w:r>
      <w:bookmarkEnd w:id="11"/>
    </w:p>
    <w:p w14:paraId="064505F5" w14:textId="77777777" w:rsidR="002E76B6" w:rsidRPr="00F8091A" w:rsidRDefault="002E76B6" w:rsidP="002E76B6">
      <w:pPr>
        <w:jc w:val="both"/>
        <w:rPr>
          <w:rFonts w:ascii="Arial" w:hAnsi="Arial" w:cs="Arial"/>
          <w:bCs/>
          <w:color w:val="0070C0"/>
          <w:sz w:val="26"/>
          <w:szCs w:val="26"/>
        </w:rPr>
      </w:pPr>
      <w:r w:rsidRPr="00F8091A">
        <w:rPr>
          <w:rFonts w:ascii="Arial" w:hAnsi="Arial" w:cs="Arial"/>
          <w:bCs/>
          <w:color w:val="0070C0"/>
          <w:sz w:val="26"/>
          <w:szCs w:val="26"/>
        </w:rPr>
        <w:t xml:space="preserve">DIH - področje umetne inteligence - smernice </w:t>
      </w:r>
    </w:p>
    <w:p w14:paraId="210232F1" w14:textId="77777777" w:rsidR="002E76B6" w:rsidRPr="00F8091A" w:rsidRDefault="002E76B6" w:rsidP="002E76B6">
      <w:pPr>
        <w:jc w:val="both"/>
        <w:rPr>
          <w:rFonts w:ascii="Arial" w:hAnsi="Arial" w:cs="Arial"/>
        </w:rPr>
      </w:pPr>
      <w:r w:rsidRPr="00F8091A">
        <w:rPr>
          <w:rFonts w:ascii="Arial" w:hAnsi="Arial" w:cs="Arial"/>
        </w:rPr>
        <w:t xml:space="preserve">Razvoj sistemov z uporabo metod umetne inteligence  znotraj EDIH-a bo omogočil, da najdemo nove odgovore in rešitve na številnih področjih. </w:t>
      </w:r>
    </w:p>
    <w:p w14:paraId="6C68FE19" w14:textId="77777777" w:rsidR="002E76B6" w:rsidRPr="00F8091A" w:rsidRDefault="002E76B6" w:rsidP="002E76B6">
      <w:pPr>
        <w:jc w:val="both"/>
        <w:rPr>
          <w:rFonts w:ascii="Arial" w:hAnsi="Arial" w:cs="Arial"/>
        </w:rPr>
      </w:pPr>
      <w:r w:rsidRPr="00F8091A">
        <w:rPr>
          <w:rFonts w:ascii="Arial" w:hAnsi="Arial" w:cs="Arial"/>
        </w:rPr>
        <w:t>Slovenija je lahko na področju umetne inteligence izredno ambiciozna, saj lahko z usmerjenimi in pametnimi podpornimi mehanizmi vpne tako v raziskave, razvoj, kot tudi v uvajanje umetne inteligence v družbo na način, da oblikuje celovit inovacijski ekosistem in zažene spiralo ponudbe in povpraševanja na izbranih ključnih sektorjih nacionalnega gospodarstva in negospodarskih dejavnostih ter slednje kot referenčne aktivnosti ponudi tudi mednarodnemu okolju.</w:t>
      </w:r>
    </w:p>
    <w:p w14:paraId="12E8E7EA" w14:textId="77777777" w:rsidR="002E76B6" w:rsidRPr="00F8091A" w:rsidRDefault="002E76B6" w:rsidP="002E76B6">
      <w:pPr>
        <w:jc w:val="both"/>
        <w:rPr>
          <w:rFonts w:ascii="Arial" w:hAnsi="Arial" w:cs="Arial"/>
        </w:rPr>
      </w:pPr>
      <w:r w:rsidRPr="00F8091A">
        <w:rPr>
          <w:rFonts w:ascii="Arial" w:hAnsi="Arial" w:cs="Arial"/>
        </w:rPr>
        <w:t>Slovenija se zavzema za umetno inteligenco, ki mora kot orodje predvsem služiti človeku za zagotavljanje kvalitete njegovega bivanja in se tako pridružuje državam EU z vizijo na človeka osredotočenega razvoja in uvajanja umetne inteligence v njegovo dobro in v dobro družbe. Za slednje je ključno zagotoviti sprejemanje umetne inteligence s strani javnosti, ki mora temeljiti na zaupanju. Želimo si nadgraditi več kot 40-letne raziskovalne dosežke na področju umetne inteligence v Sloveniji ter postati mednarodno prepoznavni po kompetencah prenosa znanja in vrhunskih, etičnih in varnih tehnologij s področja umetne inteligence v človeku uporabne storitve in proizvode ob zagotavljanju nacionalne kulturne identitete (pomembno tudi z vidika jezikovnih tehnologij).</w:t>
      </w:r>
    </w:p>
    <w:p w14:paraId="0C15C5F7" w14:textId="77777777" w:rsidR="002E76B6" w:rsidRPr="00F8091A" w:rsidRDefault="002E76B6" w:rsidP="002E76B6">
      <w:pPr>
        <w:jc w:val="both"/>
        <w:rPr>
          <w:rFonts w:ascii="Arial" w:hAnsi="Arial" w:cs="Arial"/>
        </w:rPr>
      </w:pPr>
      <w:r w:rsidRPr="00F8091A">
        <w:rPr>
          <w:rFonts w:ascii="Arial" w:hAnsi="Arial" w:cs="Arial"/>
        </w:rPr>
        <w:t>Na področju Slovenije naj se razvoj umetne inteligence prvenstveno osredotoča na pametno kmetijstvo, industrijo 4.0, javno upravo, zdravstveni in socialni sistem, jezikovne tehnologije, pametna mesta in skupnosti, mobilnost in okolje. Ključno je, da lahko zagotovi ustrezne kompetence, verodostojnost z vidika znanja in ekosistema in se osredotoči (specializira) na določena zgoraj našteta področja.</w:t>
      </w:r>
    </w:p>
    <w:p w14:paraId="3A5852EC" w14:textId="77777777" w:rsidR="002E76B6" w:rsidRPr="00F8091A" w:rsidRDefault="002E76B6" w:rsidP="002E76B6">
      <w:pPr>
        <w:jc w:val="both"/>
        <w:rPr>
          <w:rFonts w:ascii="Arial" w:hAnsi="Arial" w:cs="Arial"/>
        </w:rPr>
      </w:pPr>
      <w:r w:rsidRPr="00F8091A">
        <w:rPr>
          <w:rFonts w:ascii="Arial" w:hAnsi="Arial" w:cs="Arial"/>
        </w:rPr>
        <w:t xml:space="preserve">Priložnosti na področju razvoja </w:t>
      </w:r>
      <w:proofErr w:type="spellStart"/>
      <w:r w:rsidRPr="00F8091A">
        <w:rPr>
          <w:rFonts w:ascii="Arial" w:hAnsi="Arial" w:cs="Arial"/>
        </w:rPr>
        <w:t>eko</w:t>
      </w:r>
      <w:proofErr w:type="spellEnd"/>
      <w:r w:rsidRPr="00F8091A">
        <w:rPr>
          <w:rFonts w:ascii="Arial" w:hAnsi="Arial" w:cs="Arial"/>
        </w:rPr>
        <w:t>-sistema umetne inteligence  so predvsem:</w:t>
      </w:r>
    </w:p>
    <w:p w14:paraId="6971F86E" w14:textId="77777777" w:rsidR="002E76B6" w:rsidRPr="00F8091A" w:rsidRDefault="002E76B6" w:rsidP="005D4C56">
      <w:pPr>
        <w:pStyle w:val="Odstavekseznama"/>
        <w:numPr>
          <w:ilvl w:val="0"/>
          <w:numId w:val="19"/>
        </w:numPr>
        <w:jc w:val="both"/>
        <w:rPr>
          <w:rFonts w:ascii="Arial" w:hAnsi="Arial" w:cs="Arial"/>
        </w:rPr>
      </w:pPr>
      <w:r w:rsidRPr="00F8091A">
        <w:rPr>
          <w:rFonts w:ascii="Arial" w:hAnsi="Arial" w:cs="Arial"/>
        </w:rPr>
        <w:t xml:space="preserve">Iskanje priložnosti za referenčne rešitve umetne inteligence v </w:t>
      </w:r>
      <w:proofErr w:type="spellStart"/>
      <w:r w:rsidRPr="00F8091A">
        <w:rPr>
          <w:rFonts w:ascii="Arial" w:hAnsi="Arial" w:cs="Arial"/>
        </w:rPr>
        <w:t>nišnih</w:t>
      </w:r>
      <w:proofErr w:type="spellEnd"/>
      <w:r w:rsidRPr="00F8091A">
        <w:rPr>
          <w:rFonts w:ascii="Arial" w:hAnsi="Arial" w:cs="Arial"/>
        </w:rPr>
        <w:t xml:space="preserve"> področjih, ki imajo potencial za uveljavljanje v mednarodnem okolju.</w:t>
      </w:r>
    </w:p>
    <w:p w14:paraId="545485DA" w14:textId="77777777" w:rsidR="002E76B6" w:rsidRPr="00F8091A" w:rsidRDefault="002E76B6" w:rsidP="005D4C56">
      <w:pPr>
        <w:pStyle w:val="Odstavekseznama"/>
        <w:numPr>
          <w:ilvl w:val="0"/>
          <w:numId w:val="19"/>
        </w:numPr>
        <w:jc w:val="both"/>
        <w:rPr>
          <w:rFonts w:ascii="Arial" w:hAnsi="Arial" w:cs="Arial"/>
        </w:rPr>
      </w:pPr>
      <w:r w:rsidRPr="00F8091A">
        <w:rPr>
          <w:rFonts w:ascii="Arial" w:hAnsi="Arial" w:cs="Arial"/>
        </w:rPr>
        <w:t>Sodelovanje pri oblikovanju nacionalnih politik in usmeritev za oblikovanje primernega okolja za uvajanje naprednih referenčnih rešitev umetne inteligence na nivoju celotne države ali posameznih občin.</w:t>
      </w:r>
    </w:p>
    <w:p w14:paraId="499FD9A1" w14:textId="77777777" w:rsidR="002E76B6" w:rsidRPr="00F8091A" w:rsidRDefault="002E76B6" w:rsidP="005D4C56">
      <w:pPr>
        <w:pStyle w:val="Odstavekseznama"/>
        <w:numPr>
          <w:ilvl w:val="0"/>
          <w:numId w:val="19"/>
        </w:numPr>
        <w:jc w:val="both"/>
        <w:rPr>
          <w:rFonts w:ascii="Arial" w:hAnsi="Arial" w:cs="Arial"/>
        </w:rPr>
      </w:pPr>
      <w:r w:rsidRPr="00F8091A">
        <w:rPr>
          <w:rFonts w:ascii="Arial" w:hAnsi="Arial" w:cs="Arial"/>
        </w:rPr>
        <w:t>Boljše storitve javnega sektorja, prilagojene uporabnikom.</w:t>
      </w:r>
    </w:p>
    <w:p w14:paraId="146CE2BD" w14:textId="77777777" w:rsidR="002E76B6" w:rsidRPr="00F8091A" w:rsidRDefault="002E76B6" w:rsidP="005D4C56">
      <w:pPr>
        <w:pStyle w:val="Odstavekseznama"/>
        <w:numPr>
          <w:ilvl w:val="0"/>
          <w:numId w:val="19"/>
        </w:numPr>
        <w:jc w:val="both"/>
        <w:rPr>
          <w:rFonts w:ascii="Arial" w:hAnsi="Arial" w:cs="Arial"/>
        </w:rPr>
      </w:pPr>
      <w:r w:rsidRPr="00F8091A">
        <w:rPr>
          <w:rFonts w:ascii="Arial" w:hAnsi="Arial" w:cs="Arial"/>
        </w:rPr>
        <w:t>Uvajanje politik in odločanja na osnovi podatkov (</w:t>
      </w:r>
      <w:r w:rsidRPr="00F8091A">
        <w:rPr>
          <w:rFonts w:ascii="Arial" w:hAnsi="Arial" w:cs="Arial"/>
          <w:i/>
          <w:iCs/>
        </w:rPr>
        <w:t xml:space="preserve">ang. data </w:t>
      </w:r>
      <w:proofErr w:type="spellStart"/>
      <w:r w:rsidRPr="00F8091A">
        <w:rPr>
          <w:rFonts w:ascii="Arial" w:hAnsi="Arial" w:cs="Arial"/>
          <w:i/>
          <w:iCs/>
        </w:rPr>
        <w:t>driven</w:t>
      </w:r>
      <w:proofErr w:type="spellEnd"/>
      <w:r w:rsidRPr="00F8091A">
        <w:rPr>
          <w:rFonts w:ascii="Arial" w:hAnsi="Arial" w:cs="Arial"/>
          <w:i/>
          <w:iCs/>
        </w:rPr>
        <w:t xml:space="preserve"> </w:t>
      </w:r>
      <w:proofErr w:type="spellStart"/>
      <w:r w:rsidRPr="00F8091A">
        <w:rPr>
          <w:rFonts w:ascii="Arial" w:hAnsi="Arial" w:cs="Arial"/>
          <w:i/>
          <w:iCs/>
        </w:rPr>
        <w:t>policy</w:t>
      </w:r>
      <w:proofErr w:type="spellEnd"/>
      <w:r w:rsidRPr="00F8091A">
        <w:rPr>
          <w:rFonts w:ascii="Arial" w:hAnsi="Arial" w:cs="Arial"/>
        </w:rPr>
        <w:t>).</w:t>
      </w:r>
    </w:p>
    <w:p w14:paraId="304319B1" w14:textId="77777777" w:rsidR="002E76B6" w:rsidRPr="00F8091A" w:rsidRDefault="002E76B6" w:rsidP="005D4C56">
      <w:pPr>
        <w:pStyle w:val="Odstavekseznama"/>
        <w:numPr>
          <w:ilvl w:val="0"/>
          <w:numId w:val="19"/>
        </w:numPr>
        <w:jc w:val="both"/>
        <w:rPr>
          <w:rFonts w:ascii="Arial" w:hAnsi="Arial" w:cs="Arial"/>
        </w:rPr>
      </w:pPr>
      <w:r w:rsidRPr="00F8091A">
        <w:rPr>
          <w:rFonts w:ascii="Arial" w:hAnsi="Arial" w:cs="Arial"/>
        </w:rPr>
        <w:t>Pospešeno uvajanje umetne inteligence  na področju zdravstva ter uspešnih proizvodov slovenskih podjetij na tem področju.</w:t>
      </w:r>
    </w:p>
    <w:p w14:paraId="193D7B83" w14:textId="77777777" w:rsidR="002E76B6" w:rsidRPr="00F8091A" w:rsidRDefault="002E76B6" w:rsidP="005D4C56">
      <w:pPr>
        <w:pStyle w:val="Odstavekseznama"/>
        <w:numPr>
          <w:ilvl w:val="0"/>
          <w:numId w:val="19"/>
        </w:numPr>
        <w:jc w:val="both"/>
        <w:rPr>
          <w:rFonts w:ascii="Arial" w:hAnsi="Arial" w:cs="Arial"/>
        </w:rPr>
      </w:pPr>
      <w:r w:rsidRPr="00F8091A">
        <w:rPr>
          <w:rFonts w:ascii="Arial" w:hAnsi="Arial" w:cs="Arial"/>
        </w:rPr>
        <w:t>Pospešeno uvajanje umetne inteligence  na področju proizvodnje in robotike.</w:t>
      </w:r>
    </w:p>
    <w:p w14:paraId="66B80CC1" w14:textId="77777777" w:rsidR="002E76B6" w:rsidRPr="00F8091A" w:rsidRDefault="002E76B6" w:rsidP="005D4C56">
      <w:pPr>
        <w:pStyle w:val="Odstavekseznama"/>
        <w:numPr>
          <w:ilvl w:val="0"/>
          <w:numId w:val="19"/>
        </w:numPr>
        <w:jc w:val="both"/>
        <w:rPr>
          <w:rFonts w:ascii="Arial" w:hAnsi="Arial" w:cs="Arial"/>
        </w:rPr>
      </w:pPr>
      <w:r w:rsidRPr="00F8091A">
        <w:rPr>
          <w:rFonts w:ascii="Arial" w:hAnsi="Arial" w:cs="Arial"/>
        </w:rPr>
        <w:t>Nove možnosti za izobraževanje, vseživljenjsko učenje.</w:t>
      </w:r>
    </w:p>
    <w:p w14:paraId="3DCE42D9" w14:textId="77777777" w:rsidR="002E76B6" w:rsidRPr="00F8091A" w:rsidRDefault="002E76B6" w:rsidP="005D4C56">
      <w:pPr>
        <w:pStyle w:val="Odstavekseznama"/>
        <w:numPr>
          <w:ilvl w:val="0"/>
          <w:numId w:val="19"/>
        </w:numPr>
        <w:jc w:val="both"/>
        <w:rPr>
          <w:rFonts w:ascii="Arial" w:hAnsi="Arial" w:cs="Arial"/>
        </w:rPr>
      </w:pPr>
      <w:r w:rsidRPr="00F8091A">
        <w:rPr>
          <w:rFonts w:ascii="Arial" w:hAnsi="Arial" w:cs="Arial"/>
        </w:rPr>
        <w:t>Promocija deležnikov v mednarodnem okolju pri prenosu znanja in tehnologij v realno življenje na podlagi obstoječih zgodb o uspehu.</w:t>
      </w:r>
    </w:p>
    <w:p w14:paraId="2CE7468A" w14:textId="77777777" w:rsidR="002E76B6" w:rsidRDefault="002E76B6" w:rsidP="002E76B6">
      <w:pPr>
        <w:rPr>
          <w:rFonts w:ascii="Arial" w:hAnsi="Arial" w:cs="Arial"/>
        </w:rPr>
      </w:pPr>
      <w:r>
        <w:rPr>
          <w:rFonts w:ascii="Arial" w:hAnsi="Arial" w:cs="Arial"/>
        </w:rPr>
        <w:br w:type="page"/>
      </w:r>
    </w:p>
    <w:p w14:paraId="3F89EF74" w14:textId="77777777" w:rsidR="002E76B6" w:rsidRPr="00F8091A" w:rsidRDefault="002E76B6" w:rsidP="002E76B6">
      <w:pPr>
        <w:jc w:val="both"/>
        <w:rPr>
          <w:rFonts w:ascii="Arial" w:hAnsi="Arial" w:cs="Arial"/>
        </w:rPr>
      </w:pPr>
      <w:r w:rsidRPr="00F8091A">
        <w:rPr>
          <w:rFonts w:ascii="Arial" w:hAnsi="Arial" w:cs="Arial"/>
        </w:rPr>
        <w:lastRenderedPageBreak/>
        <w:t>Za uresničitev vizije naj se sledi naslednjim strateškim ciljem :</w:t>
      </w:r>
    </w:p>
    <w:p w14:paraId="29B40E62" w14:textId="77777777" w:rsidR="002E76B6" w:rsidRPr="00F8091A" w:rsidRDefault="002E76B6" w:rsidP="005D4C56">
      <w:pPr>
        <w:pStyle w:val="Odstavekseznama"/>
        <w:numPr>
          <w:ilvl w:val="0"/>
          <w:numId w:val="20"/>
        </w:numPr>
        <w:jc w:val="both"/>
        <w:rPr>
          <w:rFonts w:ascii="Arial" w:hAnsi="Arial" w:cs="Arial"/>
        </w:rPr>
      </w:pPr>
      <w:r w:rsidRPr="00F8091A">
        <w:rPr>
          <w:rFonts w:ascii="Arial" w:hAnsi="Arial" w:cs="Arial"/>
        </w:rPr>
        <w:t>Vzpostavitev podpornega okolja za raziskave, inovacije in uvajanje umetne inteligence</w:t>
      </w:r>
      <w:r>
        <w:rPr>
          <w:rFonts w:ascii="Arial" w:hAnsi="Arial" w:cs="Arial"/>
        </w:rPr>
        <w:t>.</w:t>
      </w:r>
    </w:p>
    <w:p w14:paraId="7B9885E3" w14:textId="77777777" w:rsidR="002E76B6" w:rsidRPr="00F8091A" w:rsidRDefault="002E76B6" w:rsidP="005D4C56">
      <w:pPr>
        <w:pStyle w:val="Odstavekseznama"/>
        <w:numPr>
          <w:ilvl w:val="0"/>
          <w:numId w:val="20"/>
        </w:numPr>
        <w:jc w:val="both"/>
        <w:rPr>
          <w:rFonts w:ascii="Arial" w:hAnsi="Arial" w:cs="Arial"/>
        </w:rPr>
      </w:pPr>
      <w:r w:rsidRPr="00F8091A">
        <w:rPr>
          <w:rFonts w:ascii="Arial" w:hAnsi="Arial" w:cs="Arial"/>
        </w:rPr>
        <w:t>Izobraževanje in krepitev človeških virov.</w:t>
      </w:r>
    </w:p>
    <w:p w14:paraId="25554FD3" w14:textId="77777777" w:rsidR="002E76B6" w:rsidRPr="00F8091A" w:rsidRDefault="002E76B6" w:rsidP="005D4C56">
      <w:pPr>
        <w:pStyle w:val="Odstavekseznama"/>
        <w:numPr>
          <w:ilvl w:val="0"/>
          <w:numId w:val="20"/>
        </w:numPr>
        <w:jc w:val="both"/>
        <w:rPr>
          <w:rFonts w:ascii="Arial" w:hAnsi="Arial" w:cs="Arial"/>
        </w:rPr>
      </w:pPr>
      <w:r w:rsidRPr="00F8091A">
        <w:rPr>
          <w:rFonts w:ascii="Arial" w:hAnsi="Arial" w:cs="Arial"/>
        </w:rPr>
        <w:t>Podpora raziskavam in inovacijam na področju umetne inteligence.</w:t>
      </w:r>
    </w:p>
    <w:p w14:paraId="54E41CF4" w14:textId="77777777" w:rsidR="002E76B6" w:rsidRPr="00F8091A" w:rsidRDefault="002E76B6" w:rsidP="005D4C56">
      <w:pPr>
        <w:pStyle w:val="Odstavekseznama"/>
        <w:numPr>
          <w:ilvl w:val="0"/>
          <w:numId w:val="20"/>
        </w:numPr>
        <w:jc w:val="both"/>
        <w:rPr>
          <w:rFonts w:ascii="Arial" w:hAnsi="Arial" w:cs="Arial"/>
        </w:rPr>
      </w:pPr>
      <w:r w:rsidRPr="00F8091A">
        <w:rPr>
          <w:rFonts w:ascii="Arial" w:hAnsi="Arial" w:cs="Arial"/>
        </w:rPr>
        <w:t>Uvedba referenčnih rešitev umetne inteligence v gospodarstvo in družbo.</w:t>
      </w:r>
    </w:p>
    <w:p w14:paraId="4E37AB89" w14:textId="77777777" w:rsidR="002E76B6" w:rsidRPr="00F8091A" w:rsidRDefault="002E76B6" w:rsidP="005D4C56">
      <w:pPr>
        <w:pStyle w:val="Odstavekseznama"/>
        <w:numPr>
          <w:ilvl w:val="0"/>
          <w:numId w:val="20"/>
        </w:numPr>
        <w:jc w:val="both"/>
        <w:rPr>
          <w:rFonts w:ascii="Arial" w:hAnsi="Arial" w:cs="Arial"/>
        </w:rPr>
      </w:pPr>
      <w:r w:rsidRPr="00F8091A">
        <w:rPr>
          <w:rFonts w:ascii="Arial" w:hAnsi="Arial" w:cs="Arial"/>
        </w:rPr>
        <w:t>Vzpostavitev infrastrukture za razvoj in uporabo umetne inteligence.</w:t>
      </w:r>
    </w:p>
    <w:p w14:paraId="48BC7A04" w14:textId="77777777" w:rsidR="002E76B6" w:rsidRPr="00F8091A" w:rsidRDefault="002E76B6" w:rsidP="005D4C56">
      <w:pPr>
        <w:pStyle w:val="Odstavekseznama"/>
        <w:numPr>
          <w:ilvl w:val="0"/>
          <w:numId w:val="20"/>
        </w:numPr>
        <w:jc w:val="both"/>
        <w:rPr>
          <w:rFonts w:ascii="Arial" w:hAnsi="Arial" w:cs="Arial"/>
        </w:rPr>
      </w:pPr>
      <w:r w:rsidRPr="00F8091A">
        <w:rPr>
          <w:rFonts w:ascii="Arial" w:hAnsi="Arial" w:cs="Arial"/>
        </w:rPr>
        <w:t>Povečanje zaupanja javnosti v umetne inteligence.</w:t>
      </w:r>
    </w:p>
    <w:p w14:paraId="01A1BDBB" w14:textId="77777777" w:rsidR="002E76B6" w:rsidRPr="00F8091A" w:rsidRDefault="002E76B6" w:rsidP="005D4C56">
      <w:pPr>
        <w:pStyle w:val="Odstavekseznama"/>
        <w:numPr>
          <w:ilvl w:val="0"/>
          <w:numId w:val="20"/>
        </w:numPr>
        <w:jc w:val="both"/>
        <w:rPr>
          <w:rFonts w:ascii="Arial" w:hAnsi="Arial" w:cs="Arial"/>
        </w:rPr>
      </w:pPr>
      <w:r w:rsidRPr="00F8091A">
        <w:rPr>
          <w:rFonts w:ascii="Arial" w:hAnsi="Arial" w:cs="Arial"/>
        </w:rPr>
        <w:t>Zagotovitev ustreznega pravno etičnega okvira.</w:t>
      </w:r>
    </w:p>
    <w:p w14:paraId="34F84CFB" w14:textId="77777777" w:rsidR="002E76B6" w:rsidRPr="00F8091A" w:rsidRDefault="002E76B6" w:rsidP="005D4C56">
      <w:pPr>
        <w:pStyle w:val="Odstavekseznama"/>
        <w:numPr>
          <w:ilvl w:val="0"/>
          <w:numId w:val="20"/>
        </w:numPr>
        <w:jc w:val="both"/>
        <w:rPr>
          <w:rFonts w:ascii="Arial" w:hAnsi="Arial" w:cs="Arial"/>
        </w:rPr>
      </w:pPr>
      <w:r w:rsidRPr="00F8091A">
        <w:rPr>
          <w:rFonts w:ascii="Arial" w:hAnsi="Arial" w:cs="Arial"/>
        </w:rPr>
        <w:t>Okrepitev mednarodnega sodelovanja.</w:t>
      </w:r>
    </w:p>
    <w:p w14:paraId="33F58422" w14:textId="3CB232FA" w:rsidR="009E5CFE" w:rsidRDefault="009E5CFE">
      <w:r>
        <w:br w:type="page"/>
      </w:r>
    </w:p>
    <w:p w14:paraId="1B5A8574" w14:textId="77777777" w:rsidR="002E76B6" w:rsidRDefault="002E76B6" w:rsidP="008A6290">
      <w:pPr>
        <w:jc w:val="both"/>
        <w:sectPr w:rsidR="002E76B6" w:rsidSect="009E5CFE">
          <w:headerReference w:type="even" r:id="rId27"/>
          <w:headerReference w:type="default" r:id="rId28"/>
          <w:footerReference w:type="default" r:id="rId29"/>
          <w:headerReference w:type="first" r:id="rId30"/>
          <w:pgSz w:w="11906" w:h="16838"/>
          <w:pgMar w:top="1417" w:right="1417" w:bottom="1417" w:left="1417" w:header="708" w:footer="708" w:gutter="0"/>
          <w:pgNumType w:start="1"/>
          <w:cols w:space="708"/>
          <w:docGrid w:linePitch="360"/>
        </w:sectPr>
      </w:pPr>
    </w:p>
    <w:p w14:paraId="5ADD8299" w14:textId="40EFE98B" w:rsidR="002E76B6" w:rsidRPr="00264C83" w:rsidRDefault="002E76B6" w:rsidP="005578A3">
      <w:pPr>
        <w:pStyle w:val="Naslov1"/>
        <w:numPr>
          <w:ilvl w:val="0"/>
          <w:numId w:val="0"/>
        </w:numPr>
        <w:jc w:val="right"/>
      </w:pPr>
      <w:bookmarkStart w:id="12" w:name="_Toc48806181"/>
      <w:r w:rsidRPr="00264C83">
        <w:lastRenderedPageBreak/>
        <w:t>PRILOGA 3</w:t>
      </w:r>
      <w:bookmarkEnd w:id="12"/>
    </w:p>
    <w:p w14:paraId="7EE7FE45" w14:textId="77777777" w:rsidR="002E76B6" w:rsidRPr="00CF2412" w:rsidRDefault="002E76B6" w:rsidP="002E76B6">
      <w:pPr>
        <w:jc w:val="both"/>
        <w:rPr>
          <w:rFonts w:ascii="Arial" w:hAnsi="Arial" w:cs="Arial"/>
          <w:bCs/>
          <w:color w:val="0070C0"/>
          <w:sz w:val="26"/>
          <w:szCs w:val="26"/>
        </w:rPr>
      </w:pPr>
      <w:r w:rsidRPr="00CF2412">
        <w:rPr>
          <w:rFonts w:ascii="Arial" w:hAnsi="Arial" w:cs="Arial"/>
          <w:bCs/>
          <w:color w:val="0070C0"/>
          <w:sz w:val="26"/>
          <w:szCs w:val="26"/>
        </w:rPr>
        <w:t xml:space="preserve">DIH - področje javne administracije - smernice </w:t>
      </w:r>
    </w:p>
    <w:p w14:paraId="2512A357" w14:textId="77777777" w:rsidR="002E76B6" w:rsidRPr="00CF2412" w:rsidRDefault="002E76B6" w:rsidP="002E76B6">
      <w:pPr>
        <w:jc w:val="both"/>
        <w:rPr>
          <w:rFonts w:ascii="Arial" w:hAnsi="Arial" w:cs="Arial"/>
        </w:rPr>
      </w:pPr>
      <w:r w:rsidRPr="00CF2412">
        <w:rPr>
          <w:rFonts w:ascii="Arial" w:hAnsi="Arial" w:cs="Arial"/>
        </w:rPr>
        <w:t xml:space="preserve">Z DIH-om, ki bo specializiran za nudenje podpore državni administraciji ter lokalni samoupravi, bo zagotovljeno cenejše in učinkovitejše sodelovanje z javnimi organi za državljane in podjetja, papirna birokracija in obiskovanje uradov pa bosta postala le sekundarna možnost. </w:t>
      </w:r>
    </w:p>
    <w:p w14:paraId="57110743" w14:textId="77777777" w:rsidR="002E76B6" w:rsidRPr="00CF2412" w:rsidRDefault="002E76B6" w:rsidP="002E76B6">
      <w:pPr>
        <w:jc w:val="both"/>
        <w:rPr>
          <w:rFonts w:ascii="Arial" w:hAnsi="Arial" w:cs="Arial"/>
        </w:rPr>
      </w:pPr>
      <w:r w:rsidRPr="00CF2412">
        <w:rPr>
          <w:rFonts w:ascii="Arial" w:hAnsi="Arial" w:cs="Arial"/>
        </w:rPr>
        <w:t xml:space="preserve">V procesu digitalizacije javne uprave želimo izkoristiti potencial IKT tehnologije, ki spodbuja inovativnost, trajnost, ekonomsko rast in napredek. Zato je potrebno dobro poznavanje obstoječega okolja. Smer prihodnjih aktivnosti pa vidimo v naslednjih področjih: </w:t>
      </w:r>
    </w:p>
    <w:p w14:paraId="43507A32" w14:textId="77777777" w:rsidR="002E76B6" w:rsidRPr="002E76B6" w:rsidRDefault="002E76B6" w:rsidP="005D4C56">
      <w:pPr>
        <w:pStyle w:val="Odstavekseznama"/>
        <w:numPr>
          <w:ilvl w:val="0"/>
          <w:numId w:val="21"/>
        </w:numPr>
        <w:jc w:val="both"/>
        <w:rPr>
          <w:rFonts w:ascii="Arial" w:hAnsi="Arial" w:cs="Arial"/>
        </w:rPr>
      </w:pPr>
      <w:r w:rsidRPr="002E76B6">
        <w:rPr>
          <w:rFonts w:ascii="Arial" w:hAnsi="Arial" w:cs="Arial"/>
        </w:rPr>
        <w:t>vlagati v razvoj spretnosti za prihodnost prek strategije prekvalifikacije, s posodabljanjem programa izobraževanja mladih in aktivnim preprečevanjem bega možganov;</w:t>
      </w:r>
    </w:p>
    <w:p w14:paraId="016C9660" w14:textId="77777777" w:rsidR="002E76B6" w:rsidRPr="002E76B6" w:rsidRDefault="002E76B6" w:rsidP="005D4C56">
      <w:pPr>
        <w:pStyle w:val="Odstavekseznama"/>
        <w:numPr>
          <w:ilvl w:val="0"/>
          <w:numId w:val="21"/>
        </w:numPr>
        <w:jc w:val="both"/>
        <w:rPr>
          <w:rFonts w:ascii="Arial" w:hAnsi="Arial" w:cs="Arial"/>
        </w:rPr>
      </w:pPr>
      <w:r w:rsidRPr="002E76B6">
        <w:rPr>
          <w:rFonts w:ascii="Arial" w:hAnsi="Arial" w:cs="Arial"/>
        </w:rPr>
        <w:t>podpirati uvajanje naprednih tehnologij v javni sektor ob pospeševanju razvoja digitalnih javnih storitev in njihovega uvajanja;</w:t>
      </w:r>
    </w:p>
    <w:p w14:paraId="3DD19BEB" w14:textId="77777777" w:rsidR="002E76B6" w:rsidRPr="002E76B6" w:rsidRDefault="002E76B6" w:rsidP="005D4C56">
      <w:pPr>
        <w:pStyle w:val="Odstavekseznama"/>
        <w:numPr>
          <w:ilvl w:val="0"/>
          <w:numId w:val="21"/>
        </w:numPr>
        <w:jc w:val="both"/>
        <w:rPr>
          <w:rFonts w:ascii="Arial" w:hAnsi="Arial" w:cs="Arial"/>
        </w:rPr>
      </w:pPr>
      <w:r w:rsidRPr="002E76B6">
        <w:rPr>
          <w:rFonts w:ascii="Arial" w:hAnsi="Arial" w:cs="Arial"/>
        </w:rPr>
        <w:t>promovirati uvajanje tehnologije v javne institucije in podjetja s spodbujanjem prednosti digitalizacije in digitalne preobrazbe, omogočiti e-poslovanje in jih , da uporabljajo digitalna orodja;</w:t>
      </w:r>
    </w:p>
    <w:p w14:paraId="2D57654F" w14:textId="77777777" w:rsidR="002E76B6" w:rsidRPr="002E76B6" w:rsidRDefault="002E76B6" w:rsidP="005D4C56">
      <w:pPr>
        <w:pStyle w:val="Odstavekseznama"/>
        <w:numPr>
          <w:ilvl w:val="0"/>
          <w:numId w:val="21"/>
        </w:numPr>
        <w:jc w:val="both"/>
        <w:rPr>
          <w:rFonts w:ascii="Arial" w:hAnsi="Arial" w:cs="Arial"/>
        </w:rPr>
      </w:pPr>
      <w:r w:rsidRPr="002E76B6">
        <w:rPr>
          <w:rFonts w:ascii="Arial" w:hAnsi="Arial" w:cs="Arial"/>
        </w:rPr>
        <w:t>okrepiti regionalno čezmejno digitalno sodelovanje javnih institucij z ustvarjanjem močnega digitalnega stebra znotraj regionalnih platform za sodelovanje in zagotavljanjem standardiziranih in prilagodljivih rešitev digitalne politike.</w:t>
      </w:r>
    </w:p>
    <w:p w14:paraId="0CD64BF6" w14:textId="77777777" w:rsidR="002E76B6" w:rsidRPr="00CF2412" w:rsidRDefault="002E76B6" w:rsidP="002E76B6">
      <w:pPr>
        <w:jc w:val="both"/>
        <w:rPr>
          <w:rFonts w:ascii="Arial" w:hAnsi="Arial" w:cs="Arial"/>
        </w:rPr>
      </w:pPr>
      <w:r w:rsidRPr="00CF2412">
        <w:rPr>
          <w:rFonts w:ascii="Arial" w:hAnsi="Arial" w:cs="Arial"/>
        </w:rPr>
        <w:t xml:space="preserve">Učinkovita in inovativna javna administracija mora zagotoviti hitre in visoko kakovostne storitve za državljane. To pomeni, da je potrebno v luči digitalne perspektive ponovno preučiti in definirati procese in storitve, v tem okviru pa – kolikor je mogoče – tudi drugim institucijam in civilni družbi omogočiti prost dostop do neosebnih podatkov in storitev. </w:t>
      </w:r>
    </w:p>
    <w:p w14:paraId="142CE20E" w14:textId="77777777" w:rsidR="002E76B6" w:rsidRPr="00CF2412" w:rsidRDefault="002E76B6" w:rsidP="002E76B6">
      <w:pPr>
        <w:jc w:val="both"/>
        <w:rPr>
          <w:rFonts w:ascii="Arial" w:hAnsi="Arial" w:cs="Arial"/>
        </w:rPr>
      </w:pPr>
      <w:r w:rsidRPr="00CF2412">
        <w:rPr>
          <w:rFonts w:ascii="Arial" w:hAnsi="Arial" w:cs="Arial"/>
        </w:rPr>
        <w:t xml:space="preserve">Javne uprave in javne ustanove v Evropski uniji bi morale biti odprte, učinkovite in vključujoče ter zagotavljati brezmejne, prilagojene, uporabnikom prijazne, celovite digitalne javne storitve vsem državljanom in podjetjem v EU. </w:t>
      </w:r>
    </w:p>
    <w:p w14:paraId="18E8E3B8" w14:textId="1775002B" w:rsidR="002E76B6" w:rsidRPr="00CF2412" w:rsidRDefault="002E76B6" w:rsidP="002E76B6">
      <w:pPr>
        <w:jc w:val="both"/>
        <w:rPr>
          <w:rFonts w:ascii="Arial" w:hAnsi="Arial" w:cs="Arial"/>
        </w:rPr>
      </w:pPr>
      <w:r w:rsidRPr="00CF2412">
        <w:rPr>
          <w:rFonts w:ascii="Arial" w:hAnsi="Arial" w:cs="Arial"/>
        </w:rPr>
        <w:t>Pri tem je pomembno, da se sledi krepitvi oziroma povečanju:</w:t>
      </w:r>
    </w:p>
    <w:p w14:paraId="3974B8E6" w14:textId="77777777" w:rsidR="002E76B6" w:rsidRPr="002E76B6" w:rsidRDefault="002E76B6" w:rsidP="005D4C56">
      <w:pPr>
        <w:pStyle w:val="Odstavekseznama"/>
        <w:numPr>
          <w:ilvl w:val="0"/>
          <w:numId w:val="22"/>
        </w:numPr>
        <w:jc w:val="both"/>
        <w:rPr>
          <w:rFonts w:ascii="Arial" w:hAnsi="Arial" w:cs="Arial"/>
        </w:rPr>
      </w:pPr>
      <w:r w:rsidRPr="002E76B6">
        <w:rPr>
          <w:rFonts w:ascii="Arial" w:hAnsi="Arial" w:cs="Arial"/>
        </w:rPr>
        <w:t>poznavanja digitalnih orodij na strani državljanov in institucij;</w:t>
      </w:r>
    </w:p>
    <w:p w14:paraId="4DE62C17" w14:textId="77777777" w:rsidR="002E76B6" w:rsidRPr="002E76B6" w:rsidRDefault="002E76B6" w:rsidP="005D4C56">
      <w:pPr>
        <w:pStyle w:val="Odstavekseznama"/>
        <w:numPr>
          <w:ilvl w:val="0"/>
          <w:numId w:val="22"/>
        </w:numPr>
        <w:jc w:val="both"/>
        <w:rPr>
          <w:rFonts w:ascii="Arial" w:hAnsi="Arial" w:cs="Arial"/>
        </w:rPr>
      </w:pPr>
      <w:r w:rsidRPr="002E76B6">
        <w:rPr>
          <w:rFonts w:ascii="Arial" w:hAnsi="Arial" w:cs="Arial"/>
        </w:rPr>
        <w:t>odstotka uporabnikov, ki uporabljajo internet za izpolnjevanje in pošiljanje obrazcev javni upravi;</w:t>
      </w:r>
    </w:p>
    <w:p w14:paraId="123654B6" w14:textId="77777777" w:rsidR="002E76B6" w:rsidRPr="002E76B6" w:rsidRDefault="002E76B6" w:rsidP="005D4C56">
      <w:pPr>
        <w:pStyle w:val="Odstavekseznama"/>
        <w:numPr>
          <w:ilvl w:val="0"/>
          <w:numId w:val="22"/>
        </w:numPr>
        <w:jc w:val="both"/>
        <w:rPr>
          <w:rFonts w:ascii="Arial" w:hAnsi="Arial" w:cs="Arial"/>
        </w:rPr>
      </w:pPr>
      <w:r w:rsidRPr="002E76B6">
        <w:rPr>
          <w:rFonts w:ascii="Arial" w:hAnsi="Arial" w:cs="Arial"/>
        </w:rPr>
        <w:t>odstotka obrazcev, ki jih javna uprava prejme po internetu;</w:t>
      </w:r>
    </w:p>
    <w:p w14:paraId="495C823D" w14:textId="77777777" w:rsidR="002E76B6" w:rsidRPr="002E76B6" w:rsidRDefault="002E76B6" w:rsidP="005D4C56">
      <w:pPr>
        <w:pStyle w:val="Odstavekseznama"/>
        <w:numPr>
          <w:ilvl w:val="0"/>
          <w:numId w:val="22"/>
        </w:numPr>
        <w:jc w:val="both"/>
        <w:rPr>
          <w:rFonts w:ascii="Arial" w:hAnsi="Arial" w:cs="Arial"/>
        </w:rPr>
      </w:pPr>
      <w:r w:rsidRPr="002E76B6">
        <w:rPr>
          <w:rFonts w:ascii="Arial" w:hAnsi="Arial" w:cs="Arial"/>
        </w:rPr>
        <w:t>števila storitev, ki so na voljo v digitalni obliki;</w:t>
      </w:r>
    </w:p>
    <w:p w14:paraId="7CFD39DE" w14:textId="77777777" w:rsidR="002E76B6" w:rsidRPr="002E76B6" w:rsidRDefault="002E76B6" w:rsidP="005D4C56">
      <w:pPr>
        <w:pStyle w:val="Odstavekseznama"/>
        <w:numPr>
          <w:ilvl w:val="0"/>
          <w:numId w:val="22"/>
        </w:numPr>
        <w:jc w:val="both"/>
        <w:rPr>
          <w:rFonts w:ascii="Arial" w:hAnsi="Arial" w:cs="Arial"/>
        </w:rPr>
      </w:pPr>
      <w:r w:rsidRPr="002E76B6">
        <w:rPr>
          <w:rFonts w:ascii="Arial" w:hAnsi="Arial" w:cs="Arial"/>
        </w:rPr>
        <w:t>uporabi drugih digitalnih orodij za vsakodnevne aktivnosti;</w:t>
      </w:r>
    </w:p>
    <w:p w14:paraId="19A20671" w14:textId="77777777" w:rsidR="002E76B6" w:rsidRPr="002E76B6" w:rsidRDefault="002E76B6" w:rsidP="005D4C56">
      <w:pPr>
        <w:pStyle w:val="Odstavekseznama"/>
        <w:numPr>
          <w:ilvl w:val="0"/>
          <w:numId w:val="22"/>
        </w:numPr>
        <w:jc w:val="both"/>
        <w:rPr>
          <w:rFonts w:ascii="Arial" w:hAnsi="Arial" w:cs="Arial"/>
        </w:rPr>
      </w:pPr>
      <w:r w:rsidRPr="002E76B6">
        <w:rPr>
          <w:rFonts w:ascii="Arial" w:hAnsi="Arial" w:cs="Arial"/>
        </w:rPr>
        <w:t>vpeljevanja naprednih tehnologij v delovanje javne administracije.</w:t>
      </w:r>
    </w:p>
    <w:p w14:paraId="77DDDC36" w14:textId="77777777" w:rsidR="002E76B6" w:rsidRPr="00CF2412" w:rsidRDefault="002E76B6" w:rsidP="002E76B6">
      <w:pPr>
        <w:jc w:val="both"/>
        <w:rPr>
          <w:rFonts w:ascii="Arial" w:hAnsi="Arial" w:cs="Arial"/>
          <w:u w:val="single"/>
        </w:rPr>
      </w:pPr>
      <w:r w:rsidRPr="00CF2412">
        <w:rPr>
          <w:rFonts w:ascii="Arial" w:hAnsi="Arial" w:cs="Arial"/>
        </w:rPr>
        <w:t>Javne uprave naj izkoriščajo priložnosti, ki jih ponuja novo digitalno okolje, da olajšajo svoje interakcije z zainteresiranimi stranmi in med seboj. Naš cilj je ustvariti ekosistem javne administracije, v katerem bo mogoče veliko večino vseh storitev opraviti na spletu 24/7.</w:t>
      </w:r>
    </w:p>
    <w:p w14:paraId="1556088B" w14:textId="77777777" w:rsidR="002E76B6" w:rsidRPr="00CF2412" w:rsidRDefault="002E76B6" w:rsidP="002E76B6">
      <w:pPr>
        <w:jc w:val="both"/>
        <w:rPr>
          <w:rFonts w:ascii="Arial" w:hAnsi="Arial" w:cs="Arial"/>
        </w:rPr>
      </w:pPr>
      <w:r w:rsidRPr="00CF2412">
        <w:rPr>
          <w:rFonts w:ascii="Arial" w:hAnsi="Arial" w:cs="Arial"/>
        </w:rPr>
        <w:t>Ob zavedanju, da je naraščajoč problem pri digitalni transformaciji javnega sektorja upad stopnje zaupanja, mora razvoj javnega sektorja potekati tako, da bodo tako posamezniki kot podjetja zaupali, da birokracija težave rešuje. Posebno pozornosti pri tem je potrebno nameniti digitalni preobrazbi državljanstva.</w:t>
      </w:r>
    </w:p>
    <w:p w14:paraId="209278F7" w14:textId="77777777" w:rsidR="002E76B6" w:rsidRPr="00CF2412" w:rsidRDefault="002E76B6" w:rsidP="002E76B6">
      <w:pPr>
        <w:jc w:val="both"/>
        <w:rPr>
          <w:rFonts w:ascii="Arial" w:hAnsi="Arial" w:cs="Arial"/>
        </w:rPr>
      </w:pPr>
      <w:r w:rsidRPr="00CF2412">
        <w:rPr>
          <w:rFonts w:ascii="Arial" w:hAnsi="Arial" w:cs="Arial"/>
        </w:rPr>
        <w:t xml:space="preserve">Z digitalnim državljanstvom je z namenom lažjega dostopa do podatkov uveljavljena pravica vseh državljanov in podjetij po dostopu do podatkov, dokumentov in storitev, ki jih zadevajo. V </w:t>
      </w:r>
      <w:r w:rsidRPr="00CF2412">
        <w:rPr>
          <w:rFonts w:ascii="Arial" w:hAnsi="Arial" w:cs="Arial"/>
        </w:rPr>
        <w:lastRenderedPageBreak/>
        <w:t xml:space="preserve">prvi vrsti to pomeni, da je potrebno ljudi za digitalno državljanstvo tudi izobraziti, in sicer na naslednjih področjih:  </w:t>
      </w:r>
    </w:p>
    <w:p w14:paraId="2E37659C" w14:textId="77777777" w:rsidR="002E76B6" w:rsidRPr="002E76B6" w:rsidRDefault="002E76B6" w:rsidP="005D4C56">
      <w:pPr>
        <w:pStyle w:val="Odstavekseznama"/>
        <w:numPr>
          <w:ilvl w:val="0"/>
          <w:numId w:val="23"/>
        </w:numPr>
        <w:jc w:val="both"/>
        <w:rPr>
          <w:rFonts w:ascii="Arial" w:hAnsi="Arial" w:cs="Arial"/>
        </w:rPr>
      </w:pPr>
      <w:r w:rsidRPr="002E76B6">
        <w:rPr>
          <w:rFonts w:ascii="Arial" w:hAnsi="Arial" w:cs="Arial"/>
        </w:rPr>
        <w:t>prost dostop do tehnologij (digitalni dostop);</w:t>
      </w:r>
    </w:p>
    <w:p w14:paraId="1E41EF42" w14:textId="77777777" w:rsidR="002E76B6" w:rsidRPr="002E76B6" w:rsidRDefault="002E76B6" w:rsidP="005D4C56">
      <w:pPr>
        <w:pStyle w:val="Odstavekseznama"/>
        <w:numPr>
          <w:ilvl w:val="0"/>
          <w:numId w:val="23"/>
        </w:numPr>
        <w:jc w:val="both"/>
        <w:rPr>
          <w:rFonts w:ascii="Arial" w:hAnsi="Arial" w:cs="Arial"/>
        </w:rPr>
      </w:pPr>
      <w:r w:rsidRPr="002E76B6">
        <w:rPr>
          <w:rFonts w:ascii="Arial" w:hAnsi="Arial" w:cs="Arial"/>
        </w:rPr>
        <w:t>digitalne pravice in dolžnosti (svoboda izražanja, GDPR, dolžnosti in odgovornosti, ki vključujejo ustrezno uporabo tehnologije);</w:t>
      </w:r>
    </w:p>
    <w:p w14:paraId="62848BCB" w14:textId="77777777" w:rsidR="002E76B6" w:rsidRPr="002E76B6" w:rsidRDefault="002E76B6" w:rsidP="005D4C56">
      <w:pPr>
        <w:pStyle w:val="Odstavekseznama"/>
        <w:numPr>
          <w:ilvl w:val="0"/>
          <w:numId w:val="23"/>
        </w:numPr>
        <w:jc w:val="both"/>
        <w:rPr>
          <w:rFonts w:ascii="Arial" w:hAnsi="Arial" w:cs="Arial"/>
        </w:rPr>
      </w:pPr>
      <w:r w:rsidRPr="002E76B6">
        <w:rPr>
          <w:rFonts w:ascii="Arial" w:hAnsi="Arial" w:cs="Arial"/>
        </w:rPr>
        <w:t>digitalne veščine;</w:t>
      </w:r>
    </w:p>
    <w:p w14:paraId="11F3DC44" w14:textId="77777777" w:rsidR="002E76B6" w:rsidRPr="002E76B6" w:rsidRDefault="002E76B6" w:rsidP="005D4C56">
      <w:pPr>
        <w:pStyle w:val="Odstavekseznama"/>
        <w:numPr>
          <w:ilvl w:val="0"/>
          <w:numId w:val="23"/>
        </w:numPr>
        <w:jc w:val="both"/>
        <w:rPr>
          <w:rFonts w:ascii="Arial" w:hAnsi="Arial" w:cs="Arial"/>
        </w:rPr>
      </w:pPr>
      <w:r w:rsidRPr="002E76B6">
        <w:rPr>
          <w:rFonts w:ascii="Arial" w:hAnsi="Arial" w:cs="Arial"/>
        </w:rPr>
        <w:t xml:space="preserve">digitalna komunikacija; </w:t>
      </w:r>
    </w:p>
    <w:p w14:paraId="5355D74C" w14:textId="77777777" w:rsidR="002E76B6" w:rsidRPr="002E76B6" w:rsidRDefault="002E76B6" w:rsidP="005D4C56">
      <w:pPr>
        <w:pStyle w:val="Odstavekseznama"/>
        <w:numPr>
          <w:ilvl w:val="0"/>
          <w:numId w:val="23"/>
        </w:numPr>
        <w:jc w:val="both"/>
        <w:rPr>
          <w:rFonts w:ascii="Arial" w:hAnsi="Arial" w:cs="Arial"/>
        </w:rPr>
      </w:pPr>
      <w:r w:rsidRPr="002E76B6">
        <w:rPr>
          <w:rFonts w:ascii="Arial" w:hAnsi="Arial" w:cs="Arial"/>
        </w:rPr>
        <w:t>digitalno poslovanje;</w:t>
      </w:r>
    </w:p>
    <w:p w14:paraId="1F315A19" w14:textId="77777777" w:rsidR="002E76B6" w:rsidRPr="002E76B6" w:rsidRDefault="002E76B6" w:rsidP="005D4C56">
      <w:pPr>
        <w:pStyle w:val="Odstavekseznama"/>
        <w:numPr>
          <w:ilvl w:val="0"/>
          <w:numId w:val="23"/>
        </w:numPr>
        <w:jc w:val="both"/>
        <w:rPr>
          <w:rFonts w:ascii="Arial" w:hAnsi="Arial" w:cs="Arial"/>
        </w:rPr>
      </w:pPr>
      <w:r w:rsidRPr="002E76B6">
        <w:rPr>
          <w:rFonts w:ascii="Arial" w:hAnsi="Arial" w:cs="Arial"/>
        </w:rPr>
        <w:t xml:space="preserve">digitalno zdravje in dobro počutje. </w:t>
      </w:r>
    </w:p>
    <w:p w14:paraId="435A429B" w14:textId="77777777" w:rsidR="002E76B6" w:rsidRPr="00CF2412" w:rsidRDefault="002E76B6" w:rsidP="002E76B6">
      <w:pPr>
        <w:jc w:val="both"/>
        <w:rPr>
          <w:rFonts w:ascii="Arial" w:hAnsi="Arial" w:cs="Arial"/>
        </w:rPr>
      </w:pPr>
      <w:r w:rsidRPr="00CF2412">
        <w:rPr>
          <w:rFonts w:ascii="Arial" w:hAnsi="Arial" w:cs="Arial"/>
        </w:rPr>
        <w:t xml:space="preserve">Poleg tega so na področju digitalne transformacije javne uprave možni še dodatni inovativni pristopi, ki naj se uporabljajo za načrtovanje in zagotavljanje boljših storitev v skladu s potrebami in zahtevami državljanov in podjetij. Napredna tehnologija lahko v državni administraciji služi tudi kot podpora pri odločanju, pri čemer se je mogoče opreti na uporabo podatkov, simulirane scenarije in omogočanje avtomatizacije. DEP predvideva na tem področju delovanja DIH-ov </w:t>
      </w:r>
      <w:proofErr w:type="spellStart"/>
      <w:r w:rsidRPr="00CF2412">
        <w:rPr>
          <w:rFonts w:ascii="Arial" w:hAnsi="Arial" w:cs="Arial"/>
        </w:rPr>
        <w:t>t.i</w:t>
      </w:r>
      <w:proofErr w:type="spellEnd"/>
      <w:r w:rsidRPr="00CF2412">
        <w:rPr>
          <w:rFonts w:ascii="Arial" w:hAnsi="Arial" w:cs="Arial"/>
        </w:rPr>
        <w:t>. ekosistem platforme digitalne transformacije, ki vključuje evropsko infrastrukturo digitalnih storitev in tehnologijo veriženja blokov (</w:t>
      </w:r>
      <w:proofErr w:type="spellStart"/>
      <w:r w:rsidRPr="00CF2412">
        <w:rPr>
          <w:rFonts w:ascii="Arial" w:hAnsi="Arial" w:cs="Arial"/>
        </w:rPr>
        <w:t>eID</w:t>
      </w:r>
      <w:proofErr w:type="spellEnd"/>
      <w:r w:rsidRPr="00CF2412">
        <w:rPr>
          <w:rFonts w:ascii="Arial" w:hAnsi="Arial" w:cs="Arial"/>
        </w:rPr>
        <w:t xml:space="preserve">, </w:t>
      </w:r>
      <w:proofErr w:type="spellStart"/>
      <w:r w:rsidRPr="00CF2412">
        <w:rPr>
          <w:rFonts w:ascii="Arial" w:hAnsi="Arial" w:cs="Arial"/>
        </w:rPr>
        <w:t>eInvoicing</w:t>
      </w:r>
      <w:proofErr w:type="spellEnd"/>
      <w:r w:rsidRPr="00CF2412">
        <w:rPr>
          <w:rFonts w:ascii="Arial" w:hAnsi="Arial" w:cs="Arial"/>
        </w:rPr>
        <w:t xml:space="preserve">, </w:t>
      </w:r>
      <w:proofErr w:type="spellStart"/>
      <w:r w:rsidRPr="00CF2412">
        <w:rPr>
          <w:rFonts w:ascii="Arial" w:hAnsi="Arial" w:cs="Arial"/>
        </w:rPr>
        <w:t>eDelivery</w:t>
      </w:r>
      <w:proofErr w:type="spellEnd"/>
      <w:r w:rsidRPr="00CF2412">
        <w:rPr>
          <w:rFonts w:ascii="Arial" w:hAnsi="Arial" w:cs="Arial"/>
        </w:rPr>
        <w:t xml:space="preserve">, </w:t>
      </w:r>
      <w:proofErr w:type="spellStart"/>
      <w:r w:rsidRPr="00CF2412">
        <w:rPr>
          <w:rFonts w:ascii="Arial" w:hAnsi="Arial" w:cs="Arial"/>
        </w:rPr>
        <w:t>eSignature</w:t>
      </w:r>
      <w:proofErr w:type="spellEnd"/>
      <w:r w:rsidRPr="00CF2412">
        <w:rPr>
          <w:rFonts w:ascii="Arial" w:hAnsi="Arial" w:cs="Arial"/>
        </w:rPr>
        <w:t xml:space="preserve"> …), rešitve </w:t>
      </w:r>
      <w:proofErr w:type="spellStart"/>
      <w:r w:rsidRPr="00CF2412">
        <w:rPr>
          <w:rFonts w:ascii="Arial" w:hAnsi="Arial" w:cs="Arial"/>
        </w:rPr>
        <w:t>interoperabilnosti</w:t>
      </w:r>
      <w:proofErr w:type="spellEnd"/>
      <w:r w:rsidRPr="00CF2412">
        <w:rPr>
          <w:rFonts w:ascii="Arial" w:hAnsi="Arial" w:cs="Arial"/>
        </w:rPr>
        <w:t xml:space="preserve"> in platformo odprtih podatkov.</w:t>
      </w:r>
    </w:p>
    <w:p w14:paraId="78B9FFC2" w14:textId="77777777" w:rsidR="002E76B6" w:rsidRPr="00CF2412" w:rsidRDefault="002E76B6" w:rsidP="002E76B6">
      <w:pPr>
        <w:jc w:val="both"/>
        <w:rPr>
          <w:rFonts w:ascii="Arial" w:hAnsi="Arial" w:cs="Arial"/>
        </w:rPr>
      </w:pPr>
      <w:r w:rsidRPr="00CF2412">
        <w:rPr>
          <w:rFonts w:ascii="Arial" w:hAnsi="Arial" w:cs="Arial"/>
        </w:rPr>
        <w:t xml:space="preserve">Posebej izpostavljamo področje digitalizacije lokalnih skupnosti, kjer je potrebno: </w:t>
      </w:r>
    </w:p>
    <w:p w14:paraId="1295B24F" w14:textId="77777777" w:rsidR="002E76B6" w:rsidRPr="002E76B6" w:rsidRDefault="002E76B6" w:rsidP="005D4C56">
      <w:pPr>
        <w:pStyle w:val="Odstavekseznama"/>
        <w:numPr>
          <w:ilvl w:val="0"/>
          <w:numId w:val="24"/>
        </w:numPr>
        <w:jc w:val="both"/>
        <w:rPr>
          <w:rFonts w:ascii="Arial" w:hAnsi="Arial" w:cs="Arial"/>
        </w:rPr>
      </w:pPr>
      <w:r w:rsidRPr="002E76B6">
        <w:rPr>
          <w:rFonts w:ascii="Arial" w:hAnsi="Arial" w:cs="Arial"/>
        </w:rPr>
        <w:t>posodobiti in racionalizirati delovanje občinske uprave;</w:t>
      </w:r>
    </w:p>
    <w:p w14:paraId="13E64BDB" w14:textId="77777777" w:rsidR="002E76B6" w:rsidRPr="002E76B6" w:rsidRDefault="002E76B6" w:rsidP="005D4C56">
      <w:pPr>
        <w:pStyle w:val="Odstavekseznama"/>
        <w:numPr>
          <w:ilvl w:val="0"/>
          <w:numId w:val="24"/>
        </w:numPr>
        <w:jc w:val="both"/>
        <w:rPr>
          <w:rFonts w:ascii="Arial" w:hAnsi="Arial" w:cs="Arial"/>
        </w:rPr>
      </w:pPr>
      <w:r w:rsidRPr="002E76B6">
        <w:rPr>
          <w:rFonts w:ascii="Arial" w:hAnsi="Arial" w:cs="Arial"/>
        </w:rPr>
        <w:t>izmenjati izkušnje in znanje za spodbujanje lokalne samouprave;</w:t>
      </w:r>
    </w:p>
    <w:p w14:paraId="04F8CB28" w14:textId="77777777" w:rsidR="002E76B6" w:rsidRPr="002E76B6" w:rsidRDefault="002E76B6" w:rsidP="005D4C56">
      <w:pPr>
        <w:pStyle w:val="Odstavekseznama"/>
        <w:numPr>
          <w:ilvl w:val="0"/>
          <w:numId w:val="24"/>
        </w:numPr>
        <w:jc w:val="both"/>
        <w:rPr>
          <w:rFonts w:ascii="Arial" w:hAnsi="Arial" w:cs="Arial"/>
        </w:rPr>
      </w:pPr>
      <w:r w:rsidRPr="002E76B6">
        <w:rPr>
          <w:rFonts w:ascii="Arial" w:hAnsi="Arial" w:cs="Arial"/>
        </w:rPr>
        <w:t>oblikovati razvojne projekte za regionalno povezovanje;</w:t>
      </w:r>
    </w:p>
    <w:p w14:paraId="579672A8" w14:textId="77777777" w:rsidR="002E76B6" w:rsidRPr="002E76B6" w:rsidRDefault="002E76B6" w:rsidP="005D4C56">
      <w:pPr>
        <w:pStyle w:val="Odstavekseznama"/>
        <w:numPr>
          <w:ilvl w:val="0"/>
          <w:numId w:val="24"/>
        </w:numPr>
        <w:jc w:val="both"/>
        <w:rPr>
          <w:rFonts w:ascii="Arial" w:hAnsi="Arial" w:cs="Arial"/>
        </w:rPr>
      </w:pPr>
      <w:r w:rsidRPr="002E76B6">
        <w:rPr>
          <w:rFonts w:ascii="Arial" w:hAnsi="Arial" w:cs="Arial"/>
        </w:rPr>
        <w:t>spodbujati medobčinsko sodelovanje in povezovanje;</w:t>
      </w:r>
    </w:p>
    <w:p w14:paraId="41B9688E" w14:textId="77777777" w:rsidR="002E76B6" w:rsidRPr="002E76B6" w:rsidRDefault="002E76B6" w:rsidP="005D4C56">
      <w:pPr>
        <w:pStyle w:val="Odstavekseznama"/>
        <w:numPr>
          <w:ilvl w:val="0"/>
          <w:numId w:val="24"/>
        </w:numPr>
        <w:jc w:val="both"/>
        <w:rPr>
          <w:rFonts w:ascii="Arial" w:hAnsi="Arial" w:cs="Arial"/>
        </w:rPr>
      </w:pPr>
      <w:r w:rsidRPr="002E76B6">
        <w:rPr>
          <w:rFonts w:ascii="Arial" w:hAnsi="Arial" w:cs="Arial"/>
        </w:rPr>
        <w:t>preučiti osnutke zakonov in predpisov v zvezi z delovanjem občin ter dati pobude Vladi, Državnemu zboru ter Državnemu svetu za potrebne spremembe;</w:t>
      </w:r>
    </w:p>
    <w:p w14:paraId="00ECDB0B" w14:textId="77777777" w:rsidR="002E76B6" w:rsidRPr="002E76B6" w:rsidRDefault="002E76B6" w:rsidP="005D4C56">
      <w:pPr>
        <w:pStyle w:val="Odstavekseznama"/>
        <w:numPr>
          <w:ilvl w:val="0"/>
          <w:numId w:val="24"/>
        </w:numPr>
        <w:jc w:val="both"/>
        <w:rPr>
          <w:rFonts w:ascii="Arial" w:hAnsi="Arial" w:cs="Arial"/>
        </w:rPr>
      </w:pPr>
      <w:r w:rsidRPr="002E76B6">
        <w:rPr>
          <w:rFonts w:ascii="Arial" w:hAnsi="Arial" w:cs="Arial"/>
        </w:rPr>
        <w:t>uveljaviti in zastopati skupne interese z državnimi in mednarodnimi organizacijami;</w:t>
      </w:r>
    </w:p>
    <w:p w14:paraId="199BE51A" w14:textId="77777777" w:rsidR="002E76B6" w:rsidRPr="002E76B6" w:rsidRDefault="002E76B6" w:rsidP="005D4C56">
      <w:pPr>
        <w:pStyle w:val="Odstavekseznama"/>
        <w:numPr>
          <w:ilvl w:val="0"/>
          <w:numId w:val="24"/>
        </w:numPr>
        <w:jc w:val="both"/>
        <w:rPr>
          <w:rFonts w:ascii="Arial" w:hAnsi="Arial" w:cs="Arial"/>
        </w:rPr>
      </w:pPr>
      <w:r w:rsidRPr="002E76B6">
        <w:rPr>
          <w:rFonts w:ascii="Arial" w:hAnsi="Arial" w:cs="Arial"/>
        </w:rPr>
        <w:t xml:space="preserve">organizirati razprave in usposabljanja. </w:t>
      </w:r>
    </w:p>
    <w:p w14:paraId="6EE22F16" w14:textId="77777777" w:rsidR="00221C2F" w:rsidRDefault="00221C2F" w:rsidP="002E76B6">
      <w:pPr>
        <w:jc w:val="both"/>
        <w:rPr>
          <w:rFonts w:ascii="Arial" w:hAnsi="Arial" w:cs="Arial"/>
        </w:rPr>
        <w:sectPr w:rsidR="00221C2F">
          <w:pgSz w:w="11906" w:h="16838"/>
          <w:pgMar w:top="1417" w:right="1417" w:bottom="1417" w:left="1417" w:header="708" w:footer="708" w:gutter="0"/>
          <w:cols w:space="708"/>
          <w:docGrid w:linePitch="360"/>
        </w:sectPr>
      </w:pPr>
    </w:p>
    <w:p w14:paraId="78C5D74C" w14:textId="58597CFE" w:rsidR="002E76B6" w:rsidRDefault="00221C2F" w:rsidP="005578A3">
      <w:pPr>
        <w:pStyle w:val="Naslov1"/>
        <w:numPr>
          <w:ilvl w:val="0"/>
          <w:numId w:val="0"/>
        </w:numPr>
        <w:jc w:val="right"/>
      </w:pPr>
      <w:bookmarkStart w:id="13" w:name="_Toc48806182"/>
      <w:r>
        <w:lastRenderedPageBreak/>
        <w:t>PRILOGA 4</w:t>
      </w:r>
      <w:bookmarkEnd w:id="13"/>
    </w:p>
    <w:p w14:paraId="65821A0F" w14:textId="29A45B1B" w:rsidR="003D47C5" w:rsidRDefault="003D47C5" w:rsidP="003D47C5">
      <w:pPr>
        <w:jc w:val="both"/>
        <w:rPr>
          <w:rFonts w:ascii="Arial" w:hAnsi="Arial" w:cs="Arial"/>
          <w:bCs/>
          <w:color w:val="0070C0"/>
          <w:sz w:val="26"/>
          <w:szCs w:val="26"/>
        </w:rPr>
      </w:pPr>
      <w:r w:rsidRPr="00CF2412">
        <w:rPr>
          <w:rFonts w:ascii="Arial" w:hAnsi="Arial" w:cs="Arial"/>
          <w:bCs/>
          <w:color w:val="0070C0"/>
          <w:sz w:val="26"/>
          <w:szCs w:val="26"/>
        </w:rPr>
        <w:t xml:space="preserve">DIH - področje </w:t>
      </w:r>
      <w:proofErr w:type="spellStart"/>
      <w:r>
        <w:rPr>
          <w:rFonts w:ascii="Arial" w:hAnsi="Arial" w:cs="Arial"/>
          <w:bCs/>
          <w:color w:val="0070C0"/>
          <w:sz w:val="26"/>
          <w:szCs w:val="26"/>
        </w:rPr>
        <w:t>mikro</w:t>
      </w:r>
      <w:proofErr w:type="spellEnd"/>
      <w:r>
        <w:rPr>
          <w:rFonts w:ascii="Arial" w:hAnsi="Arial" w:cs="Arial"/>
          <w:bCs/>
          <w:color w:val="0070C0"/>
          <w:sz w:val="26"/>
          <w:szCs w:val="26"/>
        </w:rPr>
        <w:t>, malih in srednje velikih</w:t>
      </w:r>
      <w:r w:rsidR="005E3555">
        <w:rPr>
          <w:rFonts w:ascii="Arial" w:hAnsi="Arial" w:cs="Arial"/>
          <w:bCs/>
          <w:color w:val="0070C0"/>
          <w:sz w:val="26"/>
          <w:szCs w:val="26"/>
        </w:rPr>
        <w:t xml:space="preserve"> podjetij</w:t>
      </w:r>
      <w:r w:rsidRPr="00CF2412">
        <w:rPr>
          <w:rFonts w:ascii="Arial" w:hAnsi="Arial" w:cs="Arial"/>
          <w:bCs/>
          <w:color w:val="0070C0"/>
          <w:sz w:val="26"/>
          <w:szCs w:val="26"/>
        </w:rPr>
        <w:t xml:space="preserve"> - smernice </w:t>
      </w:r>
    </w:p>
    <w:p w14:paraId="53C264BE" w14:textId="0A5128D3" w:rsidR="005E3555" w:rsidRPr="00C1268A" w:rsidRDefault="005E3555" w:rsidP="00C1268A">
      <w:pPr>
        <w:pStyle w:val="Odstavekseznama"/>
        <w:numPr>
          <w:ilvl w:val="0"/>
          <w:numId w:val="39"/>
        </w:numPr>
        <w:spacing w:after="0" w:line="240" w:lineRule="auto"/>
        <w:jc w:val="both"/>
        <w:rPr>
          <w:rFonts w:ascii="Arial" w:hAnsi="Arial" w:cs="Arial"/>
          <w:bCs/>
        </w:rPr>
      </w:pPr>
      <w:r w:rsidRPr="00C1268A">
        <w:rPr>
          <w:rFonts w:ascii="Arial" w:hAnsi="Arial" w:cs="Arial"/>
          <w:bCs/>
        </w:rPr>
        <w:t>Nadgradnja ekosistema za MSP-je na področju digitalizacije:</w:t>
      </w:r>
    </w:p>
    <w:p w14:paraId="639FAFB4" w14:textId="77777777" w:rsidR="005E3555" w:rsidRPr="00C1268A" w:rsidRDefault="005E3555" w:rsidP="00C1268A">
      <w:pPr>
        <w:pStyle w:val="Odstavekseznama"/>
        <w:numPr>
          <w:ilvl w:val="0"/>
          <w:numId w:val="38"/>
        </w:numPr>
        <w:spacing w:after="0" w:line="240" w:lineRule="auto"/>
        <w:jc w:val="both"/>
        <w:rPr>
          <w:rFonts w:ascii="Arial" w:hAnsi="Arial" w:cs="Arial"/>
          <w:bCs/>
        </w:rPr>
      </w:pPr>
      <w:r w:rsidRPr="00C1268A">
        <w:rPr>
          <w:rFonts w:ascii="Arial" w:hAnsi="Arial" w:cs="Arial"/>
          <w:bCs/>
        </w:rPr>
        <w:t>Analizo potreb podjetij in analizo ponudbe na področju digitalizacije</w:t>
      </w:r>
    </w:p>
    <w:p w14:paraId="00246EB3" w14:textId="77777777" w:rsidR="005E3555" w:rsidRPr="00C1268A" w:rsidRDefault="005E3555" w:rsidP="00C1268A">
      <w:pPr>
        <w:pStyle w:val="Odstavekseznama"/>
        <w:numPr>
          <w:ilvl w:val="0"/>
          <w:numId w:val="38"/>
        </w:numPr>
        <w:spacing w:after="0" w:line="240" w:lineRule="auto"/>
        <w:jc w:val="both"/>
        <w:rPr>
          <w:rFonts w:ascii="Arial" w:hAnsi="Arial" w:cs="Arial"/>
          <w:bCs/>
        </w:rPr>
      </w:pPr>
      <w:r w:rsidRPr="00C1268A">
        <w:rPr>
          <w:rFonts w:ascii="Arial" w:hAnsi="Arial" w:cs="Arial"/>
          <w:bCs/>
        </w:rPr>
        <w:t>Oblikovanje, vodenje in stalno posodabljanje seznama mentorjev, svetovalcev in drugih izvajalcev s področja digitalizacije,</w:t>
      </w:r>
    </w:p>
    <w:p w14:paraId="10B7887F" w14:textId="77777777" w:rsidR="005E3555" w:rsidRPr="00C1268A" w:rsidRDefault="005E3555" w:rsidP="00C1268A">
      <w:pPr>
        <w:pStyle w:val="Odstavekseznama"/>
        <w:numPr>
          <w:ilvl w:val="0"/>
          <w:numId w:val="38"/>
        </w:numPr>
        <w:spacing w:after="0" w:line="240" w:lineRule="auto"/>
        <w:jc w:val="both"/>
        <w:rPr>
          <w:rFonts w:ascii="Arial" w:hAnsi="Arial" w:cs="Arial"/>
          <w:bCs/>
        </w:rPr>
      </w:pPr>
      <w:r w:rsidRPr="00C1268A">
        <w:rPr>
          <w:rFonts w:ascii="Arial" w:hAnsi="Arial" w:cs="Arial"/>
          <w:bCs/>
        </w:rPr>
        <w:t xml:space="preserve">Napovedovanje potreb po kadrih na področju </w:t>
      </w:r>
      <w:proofErr w:type="spellStart"/>
      <w:r w:rsidRPr="00C1268A">
        <w:rPr>
          <w:rFonts w:ascii="Arial" w:hAnsi="Arial" w:cs="Arial"/>
          <w:bCs/>
        </w:rPr>
        <w:t>t.i</w:t>
      </w:r>
      <w:proofErr w:type="spellEnd"/>
      <w:r w:rsidRPr="00C1268A">
        <w:rPr>
          <w:rFonts w:ascii="Arial" w:hAnsi="Arial" w:cs="Arial"/>
          <w:bCs/>
        </w:rPr>
        <w:t>. digitalnih profilov,</w:t>
      </w:r>
    </w:p>
    <w:p w14:paraId="6BFC1DD8" w14:textId="77777777" w:rsidR="005E3555" w:rsidRPr="00C1268A" w:rsidRDefault="005E3555" w:rsidP="00C1268A">
      <w:pPr>
        <w:pStyle w:val="Odstavekseznama"/>
        <w:numPr>
          <w:ilvl w:val="0"/>
          <w:numId w:val="38"/>
        </w:numPr>
        <w:spacing w:after="0" w:line="240" w:lineRule="auto"/>
        <w:jc w:val="both"/>
        <w:rPr>
          <w:rFonts w:ascii="Arial" w:hAnsi="Arial" w:cs="Arial"/>
          <w:bCs/>
        </w:rPr>
      </w:pPr>
      <w:r w:rsidRPr="00C1268A">
        <w:rPr>
          <w:rFonts w:ascii="Arial" w:hAnsi="Arial" w:cs="Arial"/>
          <w:bCs/>
        </w:rPr>
        <w:t>Izgradnja platforme za izmenjavo informacij o digitalizaciji,</w:t>
      </w:r>
    </w:p>
    <w:p w14:paraId="4211C808" w14:textId="6F9407EC" w:rsidR="005E3555" w:rsidRPr="00C1268A" w:rsidRDefault="005E3555" w:rsidP="00C1268A">
      <w:pPr>
        <w:pStyle w:val="Odstavekseznama"/>
        <w:numPr>
          <w:ilvl w:val="0"/>
          <w:numId w:val="38"/>
        </w:numPr>
        <w:spacing w:after="0" w:line="240" w:lineRule="auto"/>
        <w:jc w:val="both"/>
        <w:rPr>
          <w:rFonts w:ascii="Arial" w:hAnsi="Arial" w:cs="Arial"/>
          <w:bCs/>
        </w:rPr>
      </w:pPr>
      <w:r w:rsidRPr="00C1268A">
        <w:rPr>
          <w:rFonts w:ascii="Arial" w:hAnsi="Arial" w:cs="Arial"/>
          <w:bCs/>
        </w:rPr>
        <w:t>Aktivno povezovanje deležnikov na področju digitalnega razvoja družbe in gospodarstva,</w:t>
      </w:r>
    </w:p>
    <w:p w14:paraId="3F9DFE8E" w14:textId="77777777" w:rsidR="005E3555" w:rsidRPr="00C1268A" w:rsidRDefault="005E3555" w:rsidP="00C1268A">
      <w:pPr>
        <w:pStyle w:val="Odstavekseznama"/>
        <w:numPr>
          <w:ilvl w:val="0"/>
          <w:numId w:val="38"/>
        </w:numPr>
        <w:spacing w:after="0" w:line="240" w:lineRule="auto"/>
        <w:jc w:val="both"/>
        <w:rPr>
          <w:rFonts w:ascii="Arial" w:hAnsi="Arial" w:cs="Arial"/>
          <w:bCs/>
        </w:rPr>
      </w:pPr>
      <w:r w:rsidRPr="00C1268A">
        <w:rPr>
          <w:rFonts w:ascii="Arial" w:hAnsi="Arial" w:cs="Arial"/>
          <w:bCs/>
        </w:rPr>
        <w:t>Oblikovanje predlogov vsebin za študijske programe na osnovi analize potreb podjetij, analize trendov na področju digitalizacije ter analize na trgu dela,</w:t>
      </w:r>
    </w:p>
    <w:p w14:paraId="2B3B72D1" w14:textId="77777777" w:rsidR="005E3555" w:rsidRPr="00C1268A" w:rsidRDefault="005E3555" w:rsidP="00C1268A">
      <w:pPr>
        <w:pStyle w:val="Odstavekseznama"/>
        <w:numPr>
          <w:ilvl w:val="0"/>
          <w:numId w:val="38"/>
        </w:numPr>
        <w:spacing w:after="0" w:line="240" w:lineRule="auto"/>
        <w:jc w:val="both"/>
        <w:rPr>
          <w:rFonts w:ascii="Arial" w:hAnsi="Arial" w:cs="Arial"/>
          <w:bCs/>
        </w:rPr>
      </w:pPr>
      <w:r w:rsidRPr="00C1268A">
        <w:rPr>
          <w:rFonts w:ascii="Arial" w:hAnsi="Arial" w:cs="Arial"/>
          <w:bCs/>
        </w:rPr>
        <w:t xml:space="preserve">Povezovanje in vzpostavitev okolja za sodelovanje med gospodarstvom ter javno in državno upravo pri podatkovnem in storitvenem odpiranju vseh akterjev </w:t>
      </w:r>
    </w:p>
    <w:p w14:paraId="22B07E9D" w14:textId="383FCF61" w:rsidR="005E3555" w:rsidRPr="00C1268A" w:rsidRDefault="005E3555" w:rsidP="00C1268A">
      <w:pPr>
        <w:pStyle w:val="Odstavekseznama"/>
        <w:numPr>
          <w:ilvl w:val="0"/>
          <w:numId w:val="38"/>
        </w:numPr>
        <w:spacing w:after="0" w:line="240" w:lineRule="auto"/>
        <w:jc w:val="both"/>
        <w:rPr>
          <w:rFonts w:ascii="Arial" w:hAnsi="Arial" w:cs="Arial"/>
          <w:bCs/>
        </w:rPr>
      </w:pPr>
      <w:r w:rsidRPr="00C1268A">
        <w:rPr>
          <w:rFonts w:ascii="Arial" w:hAnsi="Arial" w:cs="Arial"/>
          <w:bCs/>
        </w:rPr>
        <w:t>Sodelovanje pri izgradnji kataloga digitalnih kompetenc skupaj s predstavniki gospodarstva, izobraževalnimi institucijami in drugimi deležniki</w:t>
      </w:r>
      <w:r w:rsidR="008C5F95" w:rsidRPr="00C1268A">
        <w:rPr>
          <w:rFonts w:ascii="Arial" w:hAnsi="Arial" w:cs="Arial"/>
          <w:bCs/>
        </w:rPr>
        <w:t>.</w:t>
      </w:r>
      <w:r w:rsidRPr="00C1268A">
        <w:rPr>
          <w:rFonts w:ascii="Arial" w:hAnsi="Arial" w:cs="Arial"/>
          <w:bCs/>
        </w:rPr>
        <w:t xml:space="preserve"> </w:t>
      </w:r>
    </w:p>
    <w:p w14:paraId="67F619D6" w14:textId="77777777" w:rsidR="005E3555" w:rsidRPr="00283C21" w:rsidRDefault="005E3555" w:rsidP="005E3555">
      <w:pPr>
        <w:pStyle w:val="Odstavekseznama"/>
        <w:spacing w:after="0" w:line="240" w:lineRule="auto"/>
        <w:jc w:val="both"/>
        <w:rPr>
          <w:rFonts w:ascii="Arial" w:hAnsi="Arial" w:cs="Arial"/>
          <w:bCs/>
        </w:rPr>
      </w:pPr>
    </w:p>
    <w:p w14:paraId="674A078C" w14:textId="1E5ADF30" w:rsidR="005E3555" w:rsidRPr="00C1268A" w:rsidRDefault="005E3555" w:rsidP="00C1268A">
      <w:pPr>
        <w:pStyle w:val="Odstavekseznama"/>
        <w:numPr>
          <w:ilvl w:val="0"/>
          <w:numId w:val="39"/>
        </w:numPr>
        <w:spacing w:after="0" w:line="240" w:lineRule="auto"/>
        <w:jc w:val="both"/>
        <w:rPr>
          <w:rFonts w:ascii="Arial" w:hAnsi="Arial" w:cs="Arial"/>
        </w:rPr>
      </w:pPr>
      <w:r w:rsidRPr="00C1268A">
        <w:rPr>
          <w:rFonts w:ascii="Arial" w:hAnsi="Arial" w:cs="Arial"/>
        </w:rPr>
        <w:t>Strokovna podpora MSP-jem za razvoj kompetenc, znanj in digitalnih zmožnosti:</w:t>
      </w:r>
    </w:p>
    <w:p w14:paraId="1E1079C7" w14:textId="77777777" w:rsidR="005E3555" w:rsidRPr="00C1268A" w:rsidRDefault="005E3555" w:rsidP="00C1268A">
      <w:pPr>
        <w:pStyle w:val="Odstavekseznama"/>
        <w:numPr>
          <w:ilvl w:val="0"/>
          <w:numId w:val="35"/>
        </w:numPr>
        <w:spacing w:after="0" w:line="240" w:lineRule="auto"/>
        <w:jc w:val="both"/>
        <w:rPr>
          <w:rFonts w:ascii="Arial" w:hAnsi="Arial" w:cs="Arial"/>
          <w:bCs/>
        </w:rPr>
      </w:pPr>
      <w:r w:rsidRPr="00C1268A">
        <w:rPr>
          <w:rFonts w:ascii="Arial" w:hAnsi="Arial" w:cs="Arial"/>
          <w:bCs/>
        </w:rPr>
        <w:t>Podpora pri oblikovanju načrtov usposabljanj za razvoj digitalnih kompetenc v gospodarstvu za različna delovna mesta in različne nivoje (vodstvo, zaposleni)</w:t>
      </w:r>
    </w:p>
    <w:p w14:paraId="791C7AB1" w14:textId="77777777" w:rsidR="005E3555" w:rsidRPr="00C1268A" w:rsidRDefault="005E3555" w:rsidP="00C1268A">
      <w:pPr>
        <w:pStyle w:val="Odstavekseznama"/>
        <w:numPr>
          <w:ilvl w:val="0"/>
          <w:numId w:val="35"/>
        </w:numPr>
        <w:spacing w:after="0" w:line="240" w:lineRule="auto"/>
        <w:jc w:val="both"/>
        <w:rPr>
          <w:rFonts w:ascii="Arial" w:hAnsi="Arial" w:cs="Arial"/>
          <w:bCs/>
        </w:rPr>
      </w:pPr>
      <w:r w:rsidRPr="00C1268A">
        <w:rPr>
          <w:rFonts w:ascii="Arial" w:hAnsi="Arial" w:cs="Arial"/>
          <w:bCs/>
        </w:rPr>
        <w:t xml:space="preserve">Usposabljanje, </w:t>
      </w:r>
      <w:proofErr w:type="spellStart"/>
      <w:r w:rsidRPr="00C1268A">
        <w:rPr>
          <w:rFonts w:ascii="Arial" w:hAnsi="Arial" w:cs="Arial"/>
          <w:bCs/>
        </w:rPr>
        <w:t>mentoriranje</w:t>
      </w:r>
      <w:proofErr w:type="spellEnd"/>
      <w:r w:rsidRPr="00C1268A">
        <w:rPr>
          <w:rFonts w:ascii="Arial" w:hAnsi="Arial" w:cs="Arial"/>
          <w:bCs/>
        </w:rPr>
        <w:t xml:space="preserve"> in svetovanje pri razvoju, izvajanju in prenovi poslovnih modelov, podpora pri odprtem inoviranju, razvoju novih storitev in poslovnih modelov:</w:t>
      </w:r>
    </w:p>
    <w:p w14:paraId="549BC95E" w14:textId="77777777" w:rsidR="005E3555" w:rsidRPr="00C1268A" w:rsidRDefault="005E3555" w:rsidP="00C1268A">
      <w:pPr>
        <w:pStyle w:val="Odstavekseznama"/>
        <w:numPr>
          <w:ilvl w:val="0"/>
          <w:numId w:val="35"/>
        </w:numPr>
        <w:spacing w:after="0" w:line="240" w:lineRule="auto"/>
        <w:jc w:val="both"/>
        <w:rPr>
          <w:rFonts w:ascii="Arial" w:hAnsi="Arial" w:cs="Arial"/>
          <w:bCs/>
        </w:rPr>
      </w:pPr>
      <w:r w:rsidRPr="00C1268A">
        <w:rPr>
          <w:rFonts w:ascii="Arial" w:hAnsi="Arial" w:cs="Arial"/>
          <w:bCs/>
        </w:rPr>
        <w:t>Zagotavljanje informacij in nudenje usposabljanj za zunanje izvajalce z namenom dviga kompetenc in znanja,</w:t>
      </w:r>
    </w:p>
    <w:p w14:paraId="7788F8BB" w14:textId="3ACC9882" w:rsidR="005E3555" w:rsidRPr="00C1268A" w:rsidRDefault="005E3555" w:rsidP="00C1268A">
      <w:pPr>
        <w:pStyle w:val="Odstavekseznama"/>
        <w:numPr>
          <w:ilvl w:val="0"/>
          <w:numId w:val="35"/>
        </w:numPr>
        <w:spacing w:after="0" w:line="240" w:lineRule="auto"/>
        <w:jc w:val="both"/>
        <w:rPr>
          <w:rFonts w:ascii="Arial" w:hAnsi="Arial" w:cs="Arial"/>
          <w:bCs/>
        </w:rPr>
      </w:pPr>
      <w:r w:rsidRPr="00C1268A">
        <w:rPr>
          <w:rFonts w:ascii="Arial" w:hAnsi="Arial" w:cs="Arial"/>
          <w:bCs/>
        </w:rPr>
        <w:t>Podpora gospodarstva pri pridobivanju finančnih sredstev za digitalizacijo in digitalno transformacijo poslovanja</w:t>
      </w:r>
      <w:r w:rsidR="008C5F95" w:rsidRPr="00C1268A">
        <w:rPr>
          <w:rFonts w:ascii="Arial" w:hAnsi="Arial" w:cs="Arial"/>
          <w:bCs/>
        </w:rPr>
        <w:t>.</w:t>
      </w:r>
    </w:p>
    <w:p w14:paraId="5CBB191D" w14:textId="77777777" w:rsidR="005E3555" w:rsidRPr="00730874" w:rsidRDefault="005E3555" w:rsidP="005E3555">
      <w:pPr>
        <w:spacing w:after="0" w:line="240" w:lineRule="auto"/>
        <w:jc w:val="both"/>
        <w:rPr>
          <w:rFonts w:ascii="Arial" w:hAnsi="Arial" w:cs="Arial"/>
          <w:bCs/>
        </w:rPr>
      </w:pPr>
    </w:p>
    <w:p w14:paraId="10BF5F0E" w14:textId="5E4994B2" w:rsidR="005E3555" w:rsidRPr="00C1268A" w:rsidRDefault="005E3555" w:rsidP="00C1268A">
      <w:pPr>
        <w:pStyle w:val="Odstavekseznama"/>
        <w:numPr>
          <w:ilvl w:val="0"/>
          <w:numId w:val="39"/>
        </w:numPr>
        <w:spacing w:after="0" w:line="240" w:lineRule="auto"/>
        <w:jc w:val="both"/>
        <w:rPr>
          <w:rFonts w:ascii="Arial" w:hAnsi="Arial" w:cs="Arial"/>
          <w:bCs/>
        </w:rPr>
      </w:pPr>
      <w:r w:rsidRPr="00C1268A">
        <w:rPr>
          <w:rFonts w:ascii="Arial" w:hAnsi="Arial" w:cs="Arial"/>
          <w:bCs/>
        </w:rPr>
        <w:t xml:space="preserve">»Test </w:t>
      </w:r>
      <w:proofErr w:type="spellStart"/>
      <w:r w:rsidRPr="00C1268A">
        <w:rPr>
          <w:rFonts w:ascii="Arial" w:hAnsi="Arial" w:cs="Arial"/>
          <w:bCs/>
        </w:rPr>
        <w:t>before</w:t>
      </w:r>
      <w:proofErr w:type="spellEnd"/>
      <w:r w:rsidRPr="00C1268A">
        <w:rPr>
          <w:rFonts w:ascii="Arial" w:hAnsi="Arial" w:cs="Arial"/>
          <w:bCs/>
        </w:rPr>
        <w:t xml:space="preserve"> </w:t>
      </w:r>
      <w:proofErr w:type="spellStart"/>
      <w:r w:rsidRPr="00C1268A">
        <w:rPr>
          <w:rFonts w:ascii="Arial" w:hAnsi="Arial" w:cs="Arial"/>
          <w:bCs/>
        </w:rPr>
        <w:t>invest</w:t>
      </w:r>
      <w:proofErr w:type="spellEnd"/>
      <w:r w:rsidRPr="00C1268A">
        <w:rPr>
          <w:rFonts w:ascii="Arial" w:hAnsi="Arial" w:cs="Arial"/>
          <w:bCs/>
        </w:rPr>
        <w:t>« aktivnosti za MSP-je:</w:t>
      </w:r>
    </w:p>
    <w:p w14:paraId="18AE56AF" w14:textId="77777777" w:rsidR="005E3555" w:rsidRPr="00C1268A" w:rsidRDefault="005E3555" w:rsidP="00C1268A">
      <w:pPr>
        <w:pStyle w:val="Odstavekseznama"/>
        <w:numPr>
          <w:ilvl w:val="0"/>
          <w:numId w:val="36"/>
        </w:numPr>
        <w:spacing w:after="0" w:line="240" w:lineRule="auto"/>
        <w:jc w:val="both"/>
        <w:rPr>
          <w:rFonts w:ascii="Arial" w:hAnsi="Arial" w:cs="Arial"/>
          <w:bCs/>
        </w:rPr>
      </w:pPr>
      <w:r w:rsidRPr="00C1268A">
        <w:rPr>
          <w:rFonts w:ascii="Arial" w:hAnsi="Arial" w:cs="Arial"/>
          <w:bCs/>
        </w:rPr>
        <w:t>pomoč podjetjem pri testiranju izdelkov, storitev in poslovnih modelov s področja digitalizacije (v sodelovanju z zunanjimi strokovnjaki).</w:t>
      </w:r>
    </w:p>
    <w:p w14:paraId="73402CB2" w14:textId="77777777" w:rsidR="005E3555" w:rsidRPr="00730874" w:rsidRDefault="005E3555" w:rsidP="005E3555">
      <w:pPr>
        <w:pStyle w:val="Odstavekseznama"/>
        <w:spacing w:after="0" w:line="240" w:lineRule="auto"/>
        <w:jc w:val="both"/>
        <w:rPr>
          <w:rFonts w:ascii="Arial" w:hAnsi="Arial" w:cs="Arial"/>
          <w:bCs/>
        </w:rPr>
      </w:pPr>
      <w:r w:rsidRPr="00730874">
        <w:rPr>
          <w:rFonts w:ascii="Arial" w:hAnsi="Arial" w:cs="Arial"/>
          <w:bCs/>
        </w:rPr>
        <w:t xml:space="preserve"> </w:t>
      </w:r>
    </w:p>
    <w:p w14:paraId="7FFFA08C" w14:textId="05F0ABE1" w:rsidR="005E3555" w:rsidRPr="00C1268A" w:rsidRDefault="005E3555" w:rsidP="00C1268A">
      <w:pPr>
        <w:pStyle w:val="Odstavekseznama"/>
        <w:numPr>
          <w:ilvl w:val="0"/>
          <w:numId w:val="39"/>
        </w:numPr>
        <w:spacing w:after="0" w:line="240" w:lineRule="auto"/>
        <w:jc w:val="both"/>
        <w:rPr>
          <w:rFonts w:ascii="Arial" w:hAnsi="Arial" w:cs="Arial"/>
          <w:bCs/>
        </w:rPr>
      </w:pPr>
      <w:r w:rsidRPr="00C1268A">
        <w:rPr>
          <w:rFonts w:ascii="Arial" w:hAnsi="Arial" w:cs="Arial"/>
          <w:bCs/>
        </w:rPr>
        <w:t xml:space="preserve">Povezovanje deležnikov ter sodelovanje na </w:t>
      </w:r>
      <w:r w:rsidR="008C5F95" w:rsidRPr="00C1268A">
        <w:rPr>
          <w:rFonts w:ascii="Arial" w:hAnsi="Arial" w:cs="Arial"/>
          <w:bCs/>
        </w:rPr>
        <w:t>mednarodni</w:t>
      </w:r>
      <w:r w:rsidRPr="00C1268A">
        <w:rPr>
          <w:rFonts w:ascii="Arial" w:hAnsi="Arial" w:cs="Arial"/>
          <w:bCs/>
        </w:rPr>
        <w:t xml:space="preserve"> ravni:</w:t>
      </w:r>
    </w:p>
    <w:p w14:paraId="0CBF0CAE" w14:textId="09D7F549" w:rsidR="005E3555" w:rsidRPr="00C1268A" w:rsidRDefault="005E3555" w:rsidP="00C1268A">
      <w:pPr>
        <w:pStyle w:val="Odstavekseznama"/>
        <w:numPr>
          <w:ilvl w:val="0"/>
          <w:numId w:val="36"/>
        </w:numPr>
        <w:spacing w:after="0" w:line="240" w:lineRule="auto"/>
        <w:jc w:val="both"/>
        <w:rPr>
          <w:rFonts w:ascii="Arial" w:hAnsi="Arial" w:cs="Arial"/>
          <w:bCs/>
        </w:rPr>
      </w:pPr>
      <w:r w:rsidRPr="00C1268A">
        <w:rPr>
          <w:rFonts w:ascii="Arial" w:hAnsi="Arial" w:cs="Arial"/>
          <w:bCs/>
        </w:rPr>
        <w:t xml:space="preserve">Sodelovanje z </w:t>
      </w:r>
      <w:r w:rsidR="008C5F95" w:rsidRPr="00C1268A">
        <w:rPr>
          <w:rFonts w:ascii="Arial" w:hAnsi="Arial" w:cs="Arial"/>
          <w:bCs/>
        </w:rPr>
        <w:t xml:space="preserve">ostalimi </w:t>
      </w:r>
      <w:proofErr w:type="spellStart"/>
      <w:r w:rsidRPr="00C1268A">
        <w:rPr>
          <w:rFonts w:ascii="Arial" w:hAnsi="Arial" w:cs="Arial"/>
          <w:bCs/>
        </w:rPr>
        <w:t>DIHi</w:t>
      </w:r>
      <w:proofErr w:type="spellEnd"/>
      <w:r w:rsidRPr="00C1268A">
        <w:rPr>
          <w:rFonts w:ascii="Arial" w:hAnsi="Arial" w:cs="Arial"/>
          <w:bCs/>
        </w:rPr>
        <w:t xml:space="preserve"> v </w:t>
      </w:r>
      <w:r w:rsidR="008C5F95" w:rsidRPr="00C1268A">
        <w:rPr>
          <w:rFonts w:ascii="Arial" w:hAnsi="Arial" w:cs="Arial"/>
          <w:bCs/>
        </w:rPr>
        <w:t>evropskem prostoru</w:t>
      </w:r>
      <w:r w:rsidRPr="00C1268A">
        <w:rPr>
          <w:rFonts w:ascii="Arial" w:hAnsi="Arial" w:cs="Arial"/>
          <w:bCs/>
        </w:rPr>
        <w:t xml:space="preserve"> in pridobitev/prenos dobrih praks iz tujine</w:t>
      </w:r>
      <w:r w:rsidR="008C5F95" w:rsidRPr="00C1268A">
        <w:rPr>
          <w:rFonts w:ascii="Arial" w:hAnsi="Arial" w:cs="Arial"/>
          <w:bCs/>
        </w:rPr>
        <w:t>,</w:t>
      </w:r>
      <w:r w:rsidRPr="00C1268A">
        <w:rPr>
          <w:rFonts w:ascii="Arial" w:hAnsi="Arial" w:cs="Arial"/>
          <w:bCs/>
        </w:rPr>
        <w:t xml:space="preserve"> </w:t>
      </w:r>
    </w:p>
    <w:p w14:paraId="18561F65" w14:textId="07718EA2" w:rsidR="005E3555" w:rsidRPr="00C1268A" w:rsidRDefault="005E3555" w:rsidP="00C1268A">
      <w:pPr>
        <w:pStyle w:val="Odstavekseznama"/>
        <w:numPr>
          <w:ilvl w:val="0"/>
          <w:numId w:val="36"/>
        </w:numPr>
        <w:spacing w:after="0" w:line="240" w:lineRule="auto"/>
        <w:jc w:val="both"/>
        <w:rPr>
          <w:rFonts w:ascii="Arial" w:hAnsi="Arial" w:cs="Arial"/>
          <w:bCs/>
        </w:rPr>
      </w:pPr>
      <w:r w:rsidRPr="00C1268A">
        <w:rPr>
          <w:rFonts w:ascii="Arial" w:hAnsi="Arial" w:cs="Arial"/>
          <w:bCs/>
        </w:rPr>
        <w:t>Podpora poslovnim in razvojnim partnerstvom za krepitev sodelovanja v globalnih verigah vrednosti (pomoč pri digitalizaciji proizvodnje s povezovanjem v dobaviteljski verigi, kar bo zagotovilo višjo dodano vrednost – design, logistika, marketing, poprodajne storitve)</w:t>
      </w:r>
      <w:r w:rsidR="008C5F95" w:rsidRPr="00C1268A">
        <w:rPr>
          <w:rFonts w:ascii="Arial" w:hAnsi="Arial" w:cs="Arial"/>
          <w:bCs/>
        </w:rPr>
        <w:t>,</w:t>
      </w:r>
    </w:p>
    <w:p w14:paraId="3AFF114D" w14:textId="4D181804" w:rsidR="005E3555" w:rsidRPr="00C1268A" w:rsidRDefault="005E3555" w:rsidP="00C1268A">
      <w:pPr>
        <w:pStyle w:val="Odstavekseznama"/>
        <w:numPr>
          <w:ilvl w:val="0"/>
          <w:numId w:val="36"/>
        </w:numPr>
        <w:spacing w:after="0" w:line="240" w:lineRule="auto"/>
        <w:jc w:val="both"/>
        <w:rPr>
          <w:rFonts w:ascii="Arial" w:hAnsi="Arial" w:cs="Arial"/>
          <w:bCs/>
        </w:rPr>
      </w:pPr>
      <w:r w:rsidRPr="00C1268A">
        <w:rPr>
          <w:rFonts w:ascii="Arial" w:hAnsi="Arial" w:cs="Arial"/>
          <w:bCs/>
        </w:rPr>
        <w:t>Organizacija izmenjave dobrih praks s področja digitalizacije in digitalne preobrazbe za izmenjavo izkušenj med gospodarskimi subjekti (platforma, katalog dobrih praks, dogodki)</w:t>
      </w:r>
      <w:r w:rsidR="008C5F95" w:rsidRPr="00C1268A">
        <w:rPr>
          <w:rFonts w:ascii="Arial" w:hAnsi="Arial" w:cs="Arial"/>
          <w:bCs/>
        </w:rPr>
        <w:t>.</w:t>
      </w:r>
    </w:p>
    <w:p w14:paraId="664785DF" w14:textId="77777777" w:rsidR="005E3555" w:rsidRPr="00283C21" w:rsidRDefault="005E3555" w:rsidP="005E3555">
      <w:pPr>
        <w:pStyle w:val="Odstavekseznama"/>
        <w:spacing w:after="0" w:line="240" w:lineRule="auto"/>
        <w:jc w:val="both"/>
        <w:rPr>
          <w:rFonts w:ascii="Arial" w:hAnsi="Arial" w:cs="Arial"/>
        </w:rPr>
      </w:pPr>
      <w:r w:rsidRPr="00283C21">
        <w:rPr>
          <w:rFonts w:ascii="Arial" w:hAnsi="Arial" w:cs="Arial"/>
          <w:bCs/>
        </w:rPr>
        <w:t xml:space="preserve"> </w:t>
      </w:r>
    </w:p>
    <w:p w14:paraId="60E7A01D" w14:textId="6669F748" w:rsidR="005E3555" w:rsidRPr="00C1268A" w:rsidRDefault="005E3555" w:rsidP="00C1268A">
      <w:pPr>
        <w:pStyle w:val="Odstavekseznama"/>
        <w:numPr>
          <w:ilvl w:val="0"/>
          <w:numId w:val="39"/>
        </w:numPr>
        <w:spacing w:after="0" w:line="240" w:lineRule="auto"/>
        <w:jc w:val="both"/>
        <w:rPr>
          <w:rFonts w:ascii="Arial" w:hAnsi="Arial" w:cs="Arial"/>
        </w:rPr>
      </w:pPr>
      <w:r w:rsidRPr="00C1268A">
        <w:rPr>
          <w:rFonts w:ascii="Arial" w:hAnsi="Arial" w:cs="Arial"/>
        </w:rPr>
        <w:t>Promocijske aktivnosti in aktivnosti mreženja, ki vključujejo:</w:t>
      </w:r>
    </w:p>
    <w:p w14:paraId="30F66C27" w14:textId="305E3AE1" w:rsidR="005E3555" w:rsidRPr="00C1268A" w:rsidRDefault="005E3555" w:rsidP="00C1268A">
      <w:pPr>
        <w:pStyle w:val="Odstavekseznama"/>
        <w:numPr>
          <w:ilvl w:val="0"/>
          <w:numId w:val="37"/>
        </w:numPr>
        <w:spacing w:after="0" w:line="240" w:lineRule="auto"/>
        <w:jc w:val="both"/>
        <w:rPr>
          <w:rFonts w:ascii="Arial" w:hAnsi="Arial" w:cs="Arial"/>
          <w:bCs/>
        </w:rPr>
      </w:pPr>
      <w:r w:rsidRPr="00C1268A">
        <w:rPr>
          <w:rFonts w:ascii="Arial" w:hAnsi="Arial" w:cs="Arial"/>
          <w:bCs/>
        </w:rPr>
        <w:t>Širitev ozaveščenosti o digitalni preobrazbi ter dvig inovacijske in digitalne kulture, promocija uvajanja in nadgradnje digitalizacije v MSP (strokovni prispevki, publikacije, objave v medijih in družbenih omrežjih)</w:t>
      </w:r>
      <w:r w:rsidR="008C5F95" w:rsidRPr="00C1268A">
        <w:rPr>
          <w:rFonts w:ascii="Arial" w:hAnsi="Arial" w:cs="Arial"/>
          <w:bCs/>
        </w:rPr>
        <w:t>,</w:t>
      </w:r>
    </w:p>
    <w:p w14:paraId="664629A7" w14:textId="227B8CAD" w:rsidR="005E3555" w:rsidRPr="00C1268A" w:rsidRDefault="005E3555" w:rsidP="00C1268A">
      <w:pPr>
        <w:pStyle w:val="Odstavekseznama"/>
        <w:numPr>
          <w:ilvl w:val="0"/>
          <w:numId w:val="37"/>
        </w:numPr>
        <w:spacing w:after="0" w:line="240" w:lineRule="auto"/>
        <w:jc w:val="both"/>
        <w:rPr>
          <w:rFonts w:ascii="Arial" w:hAnsi="Arial" w:cs="Arial"/>
          <w:bCs/>
        </w:rPr>
      </w:pPr>
      <w:r w:rsidRPr="00C1268A">
        <w:rPr>
          <w:rFonts w:ascii="Arial" w:hAnsi="Arial" w:cs="Arial"/>
          <w:bCs/>
        </w:rPr>
        <w:t>Priprava in izvedba dogodkov in konferenc.</w:t>
      </w:r>
    </w:p>
    <w:p w14:paraId="15DEFF66" w14:textId="5FDCC81A" w:rsidR="008A6290" w:rsidRPr="008A6290" w:rsidRDefault="008A6290" w:rsidP="005E3555">
      <w:pPr>
        <w:jc w:val="both"/>
      </w:pPr>
    </w:p>
    <w:sectPr w:rsidR="008A6290" w:rsidRPr="008A62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9E8EE" w14:textId="77777777" w:rsidR="00C46404" w:rsidRDefault="00C46404" w:rsidP="002B2D42">
      <w:pPr>
        <w:spacing w:after="0" w:line="240" w:lineRule="auto"/>
      </w:pPr>
      <w:r>
        <w:separator/>
      </w:r>
    </w:p>
  </w:endnote>
  <w:endnote w:type="continuationSeparator" w:id="0">
    <w:p w14:paraId="50297796" w14:textId="77777777" w:rsidR="00C46404" w:rsidRDefault="00C46404" w:rsidP="002B2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C351" w14:textId="77777777" w:rsidR="00C46404" w:rsidRDefault="00C4640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523701"/>
      <w:docPartObj>
        <w:docPartGallery w:val="Page Numbers (Bottom of Page)"/>
        <w:docPartUnique/>
      </w:docPartObj>
    </w:sdtPr>
    <w:sdtEndPr>
      <w:rPr>
        <w:rFonts w:ascii="Arial" w:hAnsi="Arial" w:cs="Arial"/>
      </w:rPr>
    </w:sdtEndPr>
    <w:sdtContent>
      <w:p w14:paraId="0EB546F9" w14:textId="77777777" w:rsidR="00C46404" w:rsidRPr="00E92B56" w:rsidRDefault="00C46404">
        <w:pPr>
          <w:pStyle w:val="Noga"/>
          <w:jc w:val="right"/>
          <w:rPr>
            <w:rFonts w:ascii="Arial" w:hAnsi="Arial" w:cs="Arial"/>
          </w:rPr>
        </w:pPr>
        <w:r w:rsidRPr="00E92B56">
          <w:rPr>
            <w:rFonts w:ascii="Arial" w:hAnsi="Arial" w:cs="Arial"/>
          </w:rPr>
          <w:fldChar w:fldCharType="begin"/>
        </w:r>
        <w:r w:rsidRPr="00E92B56">
          <w:rPr>
            <w:rFonts w:ascii="Arial" w:hAnsi="Arial" w:cs="Arial"/>
          </w:rPr>
          <w:instrText>PAGE   \* MERGEFORMAT</w:instrText>
        </w:r>
        <w:r w:rsidRPr="00E92B56">
          <w:rPr>
            <w:rFonts w:ascii="Arial" w:hAnsi="Arial" w:cs="Arial"/>
          </w:rPr>
          <w:fldChar w:fldCharType="separate"/>
        </w:r>
        <w:r>
          <w:rPr>
            <w:rFonts w:ascii="Arial" w:hAnsi="Arial" w:cs="Arial"/>
            <w:noProof/>
          </w:rPr>
          <w:t>1</w:t>
        </w:r>
        <w:r w:rsidRPr="00E92B56">
          <w:rPr>
            <w:rFonts w:ascii="Arial" w:hAnsi="Arial" w:cs="Arial"/>
          </w:rPr>
          <w:fldChar w:fldCharType="end"/>
        </w:r>
      </w:p>
    </w:sdtContent>
  </w:sdt>
  <w:p w14:paraId="0F3CABC7" w14:textId="77777777" w:rsidR="00C46404" w:rsidRDefault="00C4640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05DE" w14:textId="77777777" w:rsidR="00C46404" w:rsidRDefault="00C46404">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6792276"/>
      <w:docPartObj>
        <w:docPartGallery w:val="Page Numbers (Bottom of Page)"/>
        <w:docPartUnique/>
      </w:docPartObj>
    </w:sdtPr>
    <w:sdtEndPr>
      <w:rPr>
        <w:rFonts w:ascii="Arial" w:hAnsi="Arial" w:cs="Arial"/>
      </w:rPr>
    </w:sdtEndPr>
    <w:sdtContent>
      <w:p w14:paraId="7FA8C4B9" w14:textId="28AEF803" w:rsidR="00C46404" w:rsidRPr="00E92B56" w:rsidRDefault="00CF6269">
        <w:pPr>
          <w:pStyle w:val="Noga"/>
          <w:jc w:val="right"/>
          <w:rPr>
            <w:rFonts w:ascii="Arial" w:hAnsi="Arial" w:cs="Arial"/>
          </w:rPr>
        </w:pPr>
      </w:p>
    </w:sdtContent>
  </w:sdt>
  <w:p w14:paraId="088FF26F" w14:textId="77777777" w:rsidR="00C46404" w:rsidRDefault="00C46404">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987897"/>
      <w:docPartObj>
        <w:docPartGallery w:val="Page Numbers (Bottom of Page)"/>
        <w:docPartUnique/>
      </w:docPartObj>
    </w:sdtPr>
    <w:sdtEndPr/>
    <w:sdtContent>
      <w:p w14:paraId="57BAD93B" w14:textId="2648A8BB" w:rsidR="00C46404" w:rsidRDefault="00C46404" w:rsidP="009E5CFE">
        <w:pPr>
          <w:pStyle w:val="Noga"/>
          <w:jc w:val="center"/>
        </w:pPr>
        <w:r>
          <w:fldChar w:fldCharType="begin"/>
        </w:r>
        <w:r>
          <w:instrText xml:space="preserve"> PAGE  \* Arabic  \* MERGEFORMAT </w:instrText>
        </w:r>
        <w:r>
          <w:fldChar w:fldCharType="separate"/>
        </w:r>
        <w:r>
          <w:rPr>
            <w:noProof/>
          </w:rPr>
          <w:t>0</w:t>
        </w:r>
        <w:r>
          <w:fldChar w:fldCharType="end"/>
        </w:r>
      </w:p>
    </w:sdtContent>
  </w:sdt>
  <w:p w14:paraId="3AF373D1" w14:textId="77777777" w:rsidR="00C46404" w:rsidRDefault="00C46404">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860356"/>
      <w:docPartObj>
        <w:docPartGallery w:val="Page Numbers (Bottom of Page)"/>
        <w:docPartUnique/>
      </w:docPartObj>
    </w:sdtPr>
    <w:sdtEndPr/>
    <w:sdtContent>
      <w:p w14:paraId="0021452A" w14:textId="68ADE724" w:rsidR="00C46404" w:rsidRDefault="00C46404">
        <w:pPr>
          <w:pStyle w:val="Noga"/>
          <w:jc w:val="center"/>
        </w:pPr>
        <w:r>
          <w:fldChar w:fldCharType="begin"/>
        </w:r>
        <w:r>
          <w:instrText>PAGE   \* MERGEFORMAT</w:instrText>
        </w:r>
        <w:r>
          <w:fldChar w:fldCharType="separate"/>
        </w:r>
        <w:r>
          <w:t>2</w:t>
        </w:r>
        <w:r>
          <w:fldChar w:fldCharType="end"/>
        </w:r>
      </w:p>
    </w:sdtContent>
  </w:sdt>
  <w:p w14:paraId="143214A7" w14:textId="77777777" w:rsidR="00C46404" w:rsidRDefault="00C4640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0C977" w14:textId="77777777" w:rsidR="00C46404" w:rsidRDefault="00C46404" w:rsidP="002B2D42">
      <w:pPr>
        <w:spacing w:after="0" w:line="240" w:lineRule="auto"/>
      </w:pPr>
      <w:r>
        <w:separator/>
      </w:r>
    </w:p>
  </w:footnote>
  <w:footnote w:type="continuationSeparator" w:id="0">
    <w:p w14:paraId="0A4A9421" w14:textId="77777777" w:rsidR="00C46404" w:rsidRDefault="00C46404" w:rsidP="002B2D42">
      <w:pPr>
        <w:spacing w:after="0" w:line="240" w:lineRule="auto"/>
      </w:pPr>
      <w:r>
        <w:continuationSeparator/>
      </w:r>
    </w:p>
  </w:footnote>
  <w:footnote w:id="1">
    <w:p w14:paraId="59CC4CF7" w14:textId="618E74FD" w:rsidR="00C46404" w:rsidRPr="00AC6612" w:rsidRDefault="00C46404">
      <w:pPr>
        <w:pStyle w:val="Sprotnaopomba-besedilo"/>
        <w:rPr>
          <w:rFonts w:ascii="Arial" w:hAnsi="Arial" w:cs="Arial"/>
          <w:sz w:val="16"/>
          <w:szCs w:val="16"/>
        </w:rPr>
      </w:pPr>
      <w:r w:rsidRPr="00AC6612">
        <w:rPr>
          <w:rStyle w:val="Sprotnaopomba-sklic"/>
          <w:rFonts w:ascii="Arial" w:hAnsi="Arial" w:cs="Arial"/>
          <w:sz w:val="16"/>
          <w:szCs w:val="16"/>
        </w:rPr>
        <w:footnoteRef/>
      </w:r>
      <w:r w:rsidRPr="00AC6612">
        <w:rPr>
          <w:rFonts w:ascii="Arial" w:hAnsi="Arial" w:cs="Arial"/>
          <w:sz w:val="16"/>
          <w:szCs w:val="16"/>
        </w:rPr>
        <w:t xml:space="preserve"> Indeks digitalnega gospodarstva in družbe</w:t>
      </w:r>
      <w:r>
        <w:rPr>
          <w:rFonts w:ascii="Arial" w:hAnsi="Arial" w:cs="Arial"/>
          <w:sz w:val="16"/>
          <w:szCs w:val="16"/>
        </w:rPr>
        <w:t xml:space="preserve"> Slovenija, 2020 -</w:t>
      </w:r>
      <w:r w:rsidRPr="00AC6612">
        <w:rPr>
          <w:rFonts w:ascii="Arial" w:hAnsi="Arial" w:cs="Arial"/>
          <w:sz w:val="16"/>
          <w:szCs w:val="16"/>
        </w:rPr>
        <w:t xml:space="preserve"> </w:t>
      </w:r>
      <w:hyperlink r:id="rId1" w:history="1">
        <w:r w:rsidRPr="00216B9E">
          <w:rPr>
            <w:rStyle w:val="Hiperpovezava"/>
            <w:rFonts w:ascii="Arial" w:hAnsi="Arial" w:cs="Arial"/>
            <w:sz w:val="16"/>
            <w:szCs w:val="16"/>
          </w:rPr>
          <w:t>https://ec.europa.eu/digital-single-market/en/scoreboard/slovenia</w:t>
        </w:r>
      </w:hyperlink>
      <w:r>
        <w:rPr>
          <w:rFonts w:ascii="Arial" w:hAnsi="Arial" w:cs="Arial"/>
          <w:sz w:val="16"/>
          <w:szCs w:val="16"/>
        </w:rPr>
        <w:t xml:space="preserve"> </w:t>
      </w:r>
    </w:p>
  </w:footnote>
  <w:footnote w:id="2">
    <w:p w14:paraId="30E5A896" w14:textId="182FB876" w:rsidR="00C46404" w:rsidRPr="00EF35D3" w:rsidRDefault="00C46404">
      <w:pPr>
        <w:pStyle w:val="Sprotnaopomba-besedilo"/>
        <w:rPr>
          <w:rFonts w:ascii="Arial" w:hAnsi="Arial" w:cs="Arial"/>
          <w:sz w:val="16"/>
          <w:szCs w:val="16"/>
        </w:rPr>
      </w:pPr>
      <w:r w:rsidRPr="00EF35D3">
        <w:rPr>
          <w:rStyle w:val="Sprotnaopomba-sklic"/>
          <w:rFonts w:ascii="Arial" w:hAnsi="Arial" w:cs="Arial"/>
          <w:sz w:val="16"/>
          <w:szCs w:val="16"/>
        </w:rPr>
        <w:footnoteRef/>
      </w:r>
      <w:r w:rsidRPr="00EF35D3">
        <w:rPr>
          <w:rFonts w:ascii="Arial" w:hAnsi="Arial" w:cs="Arial"/>
          <w:sz w:val="16"/>
          <w:szCs w:val="16"/>
        </w:rPr>
        <w:t xml:space="preserve"> </w:t>
      </w:r>
      <w:proofErr w:type="spellStart"/>
      <w:r>
        <w:rPr>
          <w:rFonts w:ascii="Arial" w:hAnsi="Arial" w:cs="Arial"/>
          <w:sz w:val="16"/>
          <w:szCs w:val="16"/>
        </w:rPr>
        <w:t>European</w:t>
      </w:r>
      <w:proofErr w:type="spellEnd"/>
      <w:r>
        <w:rPr>
          <w:rFonts w:ascii="Arial" w:hAnsi="Arial" w:cs="Arial"/>
          <w:sz w:val="16"/>
          <w:szCs w:val="16"/>
        </w:rPr>
        <w:t xml:space="preserve"> </w:t>
      </w:r>
      <w:proofErr w:type="spellStart"/>
      <w:r>
        <w:rPr>
          <w:rFonts w:ascii="Arial" w:hAnsi="Arial" w:cs="Arial"/>
          <w:sz w:val="16"/>
          <w:szCs w:val="16"/>
        </w:rPr>
        <w:t>Green</w:t>
      </w:r>
      <w:proofErr w:type="spellEnd"/>
      <w:r>
        <w:rPr>
          <w:rFonts w:ascii="Arial" w:hAnsi="Arial" w:cs="Arial"/>
          <w:sz w:val="16"/>
          <w:szCs w:val="16"/>
        </w:rPr>
        <w:t xml:space="preserve"> </w:t>
      </w:r>
      <w:proofErr w:type="spellStart"/>
      <w:r>
        <w:rPr>
          <w:rFonts w:ascii="Arial" w:hAnsi="Arial" w:cs="Arial"/>
          <w:sz w:val="16"/>
          <w:szCs w:val="16"/>
        </w:rPr>
        <w:t>deal</w:t>
      </w:r>
      <w:proofErr w:type="spellEnd"/>
      <w:r>
        <w:rPr>
          <w:rFonts w:ascii="Arial" w:hAnsi="Arial" w:cs="Arial"/>
          <w:sz w:val="16"/>
          <w:szCs w:val="16"/>
        </w:rPr>
        <w:t xml:space="preserve"> , Evropska komisija-</w:t>
      </w:r>
      <w:r w:rsidRPr="00EF35D3">
        <w:rPr>
          <w:rFonts w:ascii="Arial" w:hAnsi="Arial" w:cs="Arial"/>
          <w:sz w:val="16"/>
          <w:szCs w:val="16"/>
        </w:rPr>
        <w:t xml:space="preserve"> </w:t>
      </w:r>
      <w:hyperlink r:id="rId2" w:history="1">
        <w:r w:rsidRPr="00FF35B3">
          <w:rPr>
            <w:rStyle w:val="Hiperpovezava"/>
            <w:rFonts w:ascii="Arial" w:hAnsi="Arial" w:cs="Arial"/>
            <w:sz w:val="16"/>
            <w:szCs w:val="16"/>
          </w:rPr>
          <w:t>https://eur-lex.europa.eu/legal-content/EN/TXT/?qid=1588580774040&amp;uri=CELEX:52019DC0640</w:t>
        </w:r>
      </w:hyperlink>
      <w:r>
        <w:rPr>
          <w:rFonts w:ascii="Arial" w:hAnsi="Arial" w:cs="Arial"/>
          <w:sz w:val="16"/>
          <w:szCs w:val="16"/>
        </w:rPr>
        <w:t xml:space="preserve"> </w:t>
      </w:r>
    </w:p>
  </w:footnote>
  <w:footnote w:id="3">
    <w:p w14:paraId="6CCC64C6" w14:textId="74E9837D" w:rsidR="00C46404" w:rsidRPr="00A5504C" w:rsidRDefault="00C46404">
      <w:pPr>
        <w:pStyle w:val="Sprotnaopomba-besedilo"/>
        <w:rPr>
          <w:rFonts w:ascii="Arial" w:eastAsia="Times New Roman" w:hAnsi="Arial" w:cs="Arial"/>
          <w:sz w:val="16"/>
          <w:szCs w:val="16"/>
          <w:lang w:eastAsia="sl-SI"/>
        </w:rPr>
      </w:pPr>
      <w:r w:rsidRPr="00A5504C">
        <w:rPr>
          <w:rStyle w:val="Sprotnaopomba-sklic"/>
          <w:rFonts w:ascii="Arial" w:hAnsi="Arial" w:cs="Arial"/>
          <w:sz w:val="16"/>
          <w:szCs w:val="16"/>
        </w:rPr>
        <w:footnoteRef/>
      </w:r>
      <w:r w:rsidRPr="00A5504C">
        <w:rPr>
          <w:rFonts w:ascii="Arial" w:hAnsi="Arial" w:cs="Arial"/>
          <w:sz w:val="16"/>
          <w:szCs w:val="16"/>
        </w:rPr>
        <w:t xml:space="preserve"> </w:t>
      </w:r>
      <w:proofErr w:type="spellStart"/>
      <w:r w:rsidRPr="00A5504C">
        <w:rPr>
          <w:rFonts w:ascii="Arial" w:eastAsia="Times New Roman" w:hAnsi="Arial" w:cs="Arial"/>
          <w:sz w:val="16"/>
          <w:szCs w:val="16"/>
          <w:lang w:eastAsia="sl-SI"/>
        </w:rPr>
        <w:t>European</w:t>
      </w:r>
      <w:proofErr w:type="spellEnd"/>
      <w:r w:rsidRPr="00A5504C">
        <w:rPr>
          <w:rFonts w:ascii="Arial" w:eastAsia="Times New Roman" w:hAnsi="Arial" w:cs="Arial"/>
          <w:sz w:val="16"/>
          <w:szCs w:val="16"/>
          <w:lang w:eastAsia="sl-SI"/>
        </w:rPr>
        <w:t xml:space="preserve"> </w:t>
      </w:r>
      <w:proofErr w:type="spellStart"/>
      <w:r w:rsidRPr="00A5504C">
        <w:rPr>
          <w:rFonts w:ascii="Arial" w:eastAsia="Times New Roman" w:hAnsi="Arial" w:cs="Arial"/>
          <w:sz w:val="16"/>
          <w:szCs w:val="16"/>
          <w:lang w:eastAsia="sl-SI"/>
        </w:rPr>
        <w:t>Digital</w:t>
      </w:r>
      <w:proofErr w:type="spellEnd"/>
      <w:r w:rsidRPr="00A5504C">
        <w:rPr>
          <w:rFonts w:ascii="Arial" w:eastAsia="Times New Roman" w:hAnsi="Arial" w:cs="Arial"/>
          <w:sz w:val="16"/>
          <w:szCs w:val="16"/>
          <w:lang w:eastAsia="sl-SI"/>
        </w:rPr>
        <w:t xml:space="preserve"> </w:t>
      </w:r>
      <w:proofErr w:type="spellStart"/>
      <w:r w:rsidRPr="00A5504C">
        <w:rPr>
          <w:rFonts w:ascii="Arial" w:eastAsia="Times New Roman" w:hAnsi="Arial" w:cs="Arial"/>
          <w:sz w:val="16"/>
          <w:szCs w:val="16"/>
          <w:lang w:eastAsia="sl-SI"/>
        </w:rPr>
        <w:t>Innovation</w:t>
      </w:r>
      <w:proofErr w:type="spellEnd"/>
      <w:r w:rsidRPr="00A5504C">
        <w:rPr>
          <w:rFonts w:ascii="Arial" w:eastAsia="Times New Roman" w:hAnsi="Arial" w:cs="Arial"/>
          <w:sz w:val="16"/>
          <w:szCs w:val="16"/>
          <w:lang w:eastAsia="sl-SI"/>
        </w:rPr>
        <w:t xml:space="preserve"> Hub in </w:t>
      </w:r>
      <w:proofErr w:type="spellStart"/>
      <w:r w:rsidRPr="00A5504C">
        <w:rPr>
          <w:rFonts w:ascii="Arial" w:eastAsia="Times New Roman" w:hAnsi="Arial" w:cs="Arial"/>
          <w:sz w:val="16"/>
          <w:szCs w:val="16"/>
          <w:lang w:eastAsia="sl-SI"/>
        </w:rPr>
        <w:t>Digital</w:t>
      </w:r>
      <w:proofErr w:type="spellEnd"/>
      <w:r w:rsidRPr="00A5504C">
        <w:rPr>
          <w:rFonts w:ascii="Arial" w:eastAsia="Times New Roman" w:hAnsi="Arial" w:cs="Arial"/>
          <w:sz w:val="16"/>
          <w:szCs w:val="16"/>
          <w:lang w:eastAsia="sl-SI"/>
        </w:rPr>
        <w:t xml:space="preserve"> </w:t>
      </w:r>
      <w:proofErr w:type="spellStart"/>
      <w:r w:rsidRPr="00A5504C">
        <w:rPr>
          <w:rFonts w:ascii="Arial" w:eastAsia="Times New Roman" w:hAnsi="Arial" w:cs="Arial"/>
          <w:sz w:val="16"/>
          <w:szCs w:val="16"/>
          <w:lang w:eastAsia="sl-SI"/>
        </w:rPr>
        <w:t>Europe</w:t>
      </w:r>
      <w:proofErr w:type="spellEnd"/>
      <w:r w:rsidRPr="00A5504C">
        <w:rPr>
          <w:rFonts w:ascii="Arial" w:eastAsia="Times New Roman" w:hAnsi="Arial" w:cs="Arial"/>
          <w:sz w:val="16"/>
          <w:szCs w:val="16"/>
          <w:lang w:eastAsia="sl-SI"/>
        </w:rPr>
        <w:t xml:space="preserve"> </w:t>
      </w:r>
      <w:proofErr w:type="spellStart"/>
      <w:r w:rsidRPr="00A5504C">
        <w:rPr>
          <w:rFonts w:ascii="Arial" w:eastAsia="Times New Roman" w:hAnsi="Arial" w:cs="Arial"/>
          <w:sz w:val="16"/>
          <w:szCs w:val="16"/>
          <w:lang w:eastAsia="sl-SI"/>
        </w:rPr>
        <w:t>Programme</w:t>
      </w:r>
      <w:proofErr w:type="spellEnd"/>
      <w:r w:rsidRPr="00A5504C">
        <w:rPr>
          <w:rFonts w:ascii="Arial" w:eastAsia="Times New Roman" w:hAnsi="Arial" w:cs="Arial"/>
          <w:sz w:val="16"/>
          <w:szCs w:val="16"/>
          <w:lang w:eastAsia="sl-SI"/>
        </w:rPr>
        <w:t>, 2020, Evropska komisija</w:t>
      </w:r>
      <w:r>
        <w:rPr>
          <w:rFonts w:ascii="Arial" w:eastAsia="Times New Roman" w:hAnsi="Arial" w:cs="Arial"/>
          <w:sz w:val="16"/>
          <w:szCs w:val="16"/>
          <w:lang w:eastAsia="sl-SI"/>
        </w:rPr>
        <w:t xml:space="preserve"> - </w:t>
      </w:r>
      <w:hyperlink r:id="rId3" w:tgtFrame="_blank" w:tooltip="https://ec.europa.eu/digital-single-market/en/news/draft-document-dihs-digital-europe-programme-call-feedback" w:history="1">
        <w:r w:rsidRPr="00A5504C">
          <w:rPr>
            <w:rStyle w:val="Hiperpovezava"/>
            <w:rFonts w:ascii="Arial" w:eastAsia="Times New Roman" w:hAnsi="Arial" w:cs="Arial"/>
            <w:sz w:val="16"/>
            <w:szCs w:val="16"/>
            <w:lang w:eastAsia="sl-SI"/>
          </w:rPr>
          <w:t>https://ec.europa.eu/digital-single-market/en/news/draft-document-dihs-digital-europe-programme-call-feedback</w:t>
        </w:r>
      </w:hyperlink>
      <w:r>
        <w:rPr>
          <w:rFonts w:ascii="Arial" w:eastAsia="Times New Roman" w:hAnsi="Arial" w:cs="Arial"/>
          <w:sz w:val="16"/>
          <w:szCs w:val="16"/>
          <w:lang w:eastAsia="sl-SI"/>
        </w:rPr>
        <w:t xml:space="preserve"> </w:t>
      </w:r>
    </w:p>
  </w:footnote>
  <w:footnote w:id="4">
    <w:p w14:paraId="1F2B31AF" w14:textId="0AC22E92" w:rsidR="00C46404" w:rsidRPr="00117696" w:rsidRDefault="00C46404">
      <w:pPr>
        <w:pStyle w:val="Sprotnaopomba-besedilo"/>
        <w:rPr>
          <w:rFonts w:ascii="Arial" w:hAnsi="Arial" w:cs="Arial"/>
          <w:sz w:val="16"/>
          <w:szCs w:val="16"/>
        </w:rPr>
      </w:pPr>
      <w:r w:rsidRPr="00117696">
        <w:rPr>
          <w:rStyle w:val="Sprotnaopomba-sklic"/>
          <w:rFonts w:ascii="Arial" w:hAnsi="Arial" w:cs="Arial"/>
          <w:sz w:val="16"/>
          <w:szCs w:val="16"/>
        </w:rPr>
        <w:footnoteRef/>
      </w:r>
      <w:r w:rsidRPr="00117696">
        <w:rPr>
          <w:rFonts w:ascii="Arial" w:hAnsi="Arial" w:cs="Arial"/>
          <w:sz w:val="16"/>
          <w:szCs w:val="16"/>
        </w:rPr>
        <w:t xml:space="preserve"> </w:t>
      </w:r>
      <w:r w:rsidRPr="00117696">
        <w:rPr>
          <w:rFonts w:ascii="Arial" w:hAnsi="Arial" w:cs="Arial"/>
          <w:sz w:val="16"/>
          <w:szCs w:val="16"/>
        </w:rPr>
        <w:t>I</w:t>
      </w:r>
      <w:r>
        <w:rPr>
          <w:rFonts w:ascii="Arial" w:hAnsi="Arial" w:cs="Arial"/>
          <w:sz w:val="16"/>
          <w:szCs w:val="16"/>
        </w:rPr>
        <w:t>n</w:t>
      </w:r>
      <w:r w:rsidRPr="00117696">
        <w:rPr>
          <w:rFonts w:ascii="Arial" w:hAnsi="Arial" w:cs="Arial"/>
          <w:sz w:val="16"/>
          <w:szCs w:val="16"/>
        </w:rPr>
        <w:t>o</w:t>
      </w:r>
      <w:r>
        <w:rPr>
          <w:rFonts w:ascii="Arial" w:hAnsi="Arial" w:cs="Arial"/>
          <w:sz w:val="16"/>
          <w:szCs w:val="16"/>
        </w:rPr>
        <w:t>vacijski radar,</w:t>
      </w:r>
      <w:r w:rsidRPr="00117696">
        <w:rPr>
          <w:rFonts w:ascii="Arial" w:hAnsi="Arial" w:cs="Arial"/>
          <w:sz w:val="16"/>
          <w:szCs w:val="16"/>
        </w:rPr>
        <w:t xml:space="preserve"> Evropska komisija - </w:t>
      </w:r>
      <w:hyperlink r:id="rId4" w:history="1">
        <w:r w:rsidRPr="00117696">
          <w:rPr>
            <w:rStyle w:val="Hiperpovezava"/>
            <w:rFonts w:ascii="Arial" w:hAnsi="Arial" w:cs="Arial"/>
            <w:sz w:val="16"/>
            <w:szCs w:val="16"/>
          </w:rPr>
          <w:t>https://ec.europa.eu/jrc/sites/jrcsh/files/booklet-a4_innovation_radar.pdf</w:t>
        </w:r>
      </w:hyperlink>
    </w:p>
  </w:footnote>
  <w:footnote w:id="5">
    <w:p w14:paraId="725C7734" w14:textId="71ACC071" w:rsidR="00C46404" w:rsidRPr="00117696" w:rsidRDefault="00C46404">
      <w:pPr>
        <w:pStyle w:val="Sprotnaopomba-besedilo"/>
        <w:rPr>
          <w:rFonts w:ascii="Arial" w:hAnsi="Arial" w:cs="Arial"/>
          <w:sz w:val="16"/>
          <w:szCs w:val="16"/>
        </w:rPr>
      </w:pPr>
      <w:r w:rsidRPr="00117696">
        <w:rPr>
          <w:rStyle w:val="Sprotnaopomba-sklic"/>
          <w:rFonts w:ascii="Arial" w:hAnsi="Arial" w:cs="Arial"/>
          <w:sz w:val="16"/>
          <w:szCs w:val="16"/>
        </w:rPr>
        <w:footnoteRef/>
      </w:r>
      <w:r w:rsidRPr="00117696">
        <w:rPr>
          <w:rFonts w:ascii="Arial" w:hAnsi="Arial" w:cs="Arial"/>
          <w:sz w:val="16"/>
          <w:szCs w:val="16"/>
        </w:rPr>
        <w:t xml:space="preserve"> </w:t>
      </w:r>
      <w:r w:rsidRPr="00117696">
        <w:rPr>
          <w:rFonts w:ascii="Arial" w:hAnsi="Arial" w:cs="Arial"/>
          <w:sz w:val="16"/>
          <w:szCs w:val="16"/>
        </w:rPr>
        <w:t xml:space="preserve">Evropska komisija, uradna spletna stran - </w:t>
      </w:r>
      <w:hyperlink r:id="rId5" w:history="1">
        <w:r w:rsidRPr="00FF35B3">
          <w:rPr>
            <w:rStyle w:val="Hiperpovezava"/>
            <w:rFonts w:ascii="Arial" w:hAnsi="Arial" w:cs="Arial"/>
            <w:sz w:val="16"/>
            <w:szCs w:val="16"/>
          </w:rPr>
          <w:t>https://ec.europa.eu/digital-single-market/en/digital-innovation-hubs</w:t>
        </w:r>
      </w:hyperlink>
      <w:r>
        <w:rPr>
          <w:rFonts w:ascii="Arial" w:hAnsi="Arial" w:cs="Arial"/>
          <w:sz w:val="16"/>
          <w:szCs w:val="16"/>
        </w:rPr>
        <w:t xml:space="preserve"> </w:t>
      </w:r>
    </w:p>
  </w:footnote>
  <w:footnote w:id="6">
    <w:p w14:paraId="35F0435B" w14:textId="537CE6CD" w:rsidR="00C46404" w:rsidRPr="00117696" w:rsidRDefault="00C46404">
      <w:pPr>
        <w:pStyle w:val="Sprotnaopomba-besedilo"/>
        <w:rPr>
          <w:rFonts w:ascii="Arial" w:hAnsi="Arial" w:cs="Arial"/>
          <w:sz w:val="16"/>
          <w:szCs w:val="16"/>
        </w:rPr>
      </w:pPr>
      <w:r w:rsidRPr="00117696">
        <w:rPr>
          <w:rStyle w:val="Sprotnaopomba-sklic"/>
          <w:rFonts w:ascii="Arial" w:hAnsi="Arial" w:cs="Arial"/>
          <w:sz w:val="16"/>
          <w:szCs w:val="16"/>
        </w:rPr>
        <w:footnoteRef/>
      </w:r>
      <w:r w:rsidRPr="00117696">
        <w:rPr>
          <w:rFonts w:ascii="Arial" w:hAnsi="Arial" w:cs="Arial"/>
          <w:sz w:val="16"/>
          <w:szCs w:val="16"/>
        </w:rPr>
        <w:t xml:space="preserve"> </w:t>
      </w:r>
      <w:r w:rsidRPr="00117696">
        <w:rPr>
          <w:rFonts w:ascii="Arial" w:hAnsi="Arial" w:cs="Arial"/>
          <w:sz w:val="16"/>
          <w:szCs w:val="16"/>
        </w:rPr>
        <w:t xml:space="preserve">Projekt DIH net, uradna spletna stran -  </w:t>
      </w:r>
      <w:hyperlink r:id="rId6" w:history="1">
        <w:r w:rsidRPr="00FF35B3">
          <w:rPr>
            <w:rStyle w:val="Hiperpovezava"/>
            <w:rFonts w:ascii="Arial" w:hAnsi="Arial" w:cs="Arial"/>
            <w:sz w:val="16"/>
            <w:szCs w:val="16"/>
          </w:rPr>
          <w:t>https://dihnet.eu/</w:t>
        </w:r>
      </w:hyperlink>
      <w:r>
        <w:rPr>
          <w:rFonts w:ascii="Arial" w:hAnsi="Arial" w:cs="Arial"/>
          <w:sz w:val="16"/>
          <w:szCs w:val="16"/>
        </w:rPr>
        <w:t xml:space="preserve"> </w:t>
      </w:r>
    </w:p>
  </w:footnote>
  <w:footnote w:id="7">
    <w:p w14:paraId="5BC40411" w14:textId="13F56165" w:rsidR="00C46404" w:rsidRPr="00167001" w:rsidRDefault="00C46404">
      <w:pPr>
        <w:pStyle w:val="Sprotnaopomba-besedilo"/>
        <w:rPr>
          <w:rFonts w:ascii="Arial" w:hAnsi="Arial" w:cs="Arial"/>
          <w:sz w:val="18"/>
          <w:szCs w:val="18"/>
        </w:rPr>
      </w:pPr>
      <w:r w:rsidRPr="00F37B09">
        <w:rPr>
          <w:rStyle w:val="Sprotnaopomba-sklic"/>
          <w:rFonts w:ascii="Arial" w:hAnsi="Arial" w:cs="Arial"/>
          <w:sz w:val="16"/>
          <w:szCs w:val="16"/>
        </w:rPr>
        <w:footnoteRef/>
      </w:r>
      <w:r w:rsidRPr="00F37B09">
        <w:rPr>
          <w:rFonts w:ascii="Arial" w:hAnsi="Arial" w:cs="Arial"/>
          <w:sz w:val="16"/>
          <w:szCs w:val="16"/>
        </w:rPr>
        <w:t xml:space="preserve"> </w:t>
      </w:r>
      <w:proofErr w:type="spellStart"/>
      <w:r w:rsidRPr="00F37B09">
        <w:rPr>
          <w:rFonts w:ascii="Arial" w:hAnsi="Arial" w:cs="Arial"/>
          <w:sz w:val="16"/>
          <w:szCs w:val="16"/>
        </w:rPr>
        <w:t>Catalogue</w:t>
      </w:r>
      <w:proofErr w:type="spellEnd"/>
      <w:r w:rsidRPr="00F37B09">
        <w:rPr>
          <w:rFonts w:ascii="Arial" w:hAnsi="Arial" w:cs="Arial"/>
          <w:sz w:val="16"/>
          <w:szCs w:val="16"/>
        </w:rPr>
        <w:t xml:space="preserve"> </w:t>
      </w:r>
      <w:proofErr w:type="spellStart"/>
      <w:r w:rsidRPr="00F37B09">
        <w:rPr>
          <w:rFonts w:ascii="Arial" w:hAnsi="Arial" w:cs="Arial"/>
          <w:sz w:val="16"/>
          <w:szCs w:val="16"/>
        </w:rPr>
        <w:t>of</w:t>
      </w:r>
      <w:proofErr w:type="spellEnd"/>
      <w:r w:rsidRPr="00F37B09">
        <w:rPr>
          <w:rFonts w:ascii="Arial" w:hAnsi="Arial" w:cs="Arial"/>
          <w:sz w:val="16"/>
          <w:szCs w:val="16"/>
        </w:rPr>
        <w:t xml:space="preserve"> </w:t>
      </w:r>
      <w:proofErr w:type="spellStart"/>
      <w:r w:rsidRPr="00F37B09">
        <w:rPr>
          <w:rFonts w:ascii="Arial" w:hAnsi="Arial" w:cs="Arial"/>
          <w:sz w:val="16"/>
          <w:szCs w:val="16"/>
        </w:rPr>
        <w:t>Digital</w:t>
      </w:r>
      <w:proofErr w:type="spellEnd"/>
      <w:r w:rsidRPr="00F37B09">
        <w:rPr>
          <w:rFonts w:ascii="Arial" w:hAnsi="Arial" w:cs="Arial"/>
          <w:sz w:val="16"/>
          <w:szCs w:val="16"/>
        </w:rPr>
        <w:t xml:space="preserve"> </w:t>
      </w:r>
      <w:proofErr w:type="spellStart"/>
      <w:r w:rsidRPr="00F37B09">
        <w:rPr>
          <w:rFonts w:ascii="Arial" w:hAnsi="Arial" w:cs="Arial"/>
          <w:sz w:val="16"/>
          <w:szCs w:val="16"/>
        </w:rPr>
        <w:t>Innovation</w:t>
      </w:r>
      <w:proofErr w:type="spellEnd"/>
      <w:r w:rsidRPr="00F37B09">
        <w:rPr>
          <w:rFonts w:ascii="Arial" w:hAnsi="Arial" w:cs="Arial"/>
          <w:sz w:val="16"/>
          <w:szCs w:val="16"/>
        </w:rPr>
        <w:t xml:space="preserve"> </w:t>
      </w:r>
      <w:proofErr w:type="spellStart"/>
      <w:r w:rsidRPr="00F37B09">
        <w:rPr>
          <w:rFonts w:ascii="Arial" w:hAnsi="Arial" w:cs="Arial"/>
          <w:sz w:val="16"/>
          <w:szCs w:val="16"/>
        </w:rPr>
        <w:t>Hubs</w:t>
      </w:r>
      <w:proofErr w:type="spellEnd"/>
      <w:r w:rsidRPr="00F37B09">
        <w:rPr>
          <w:rFonts w:ascii="Arial" w:hAnsi="Arial" w:cs="Arial"/>
          <w:sz w:val="16"/>
          <w:szCs w:val="16"/>
        </w:rPr>
        <w:t xml:space="preserve">. </w:t>
      </w:r>
      <w:hyperlink r:id="rId7" w:history="1">
        <w:r w:rsidRPr="00F37B09">
          <w:rPr>
            <w:rStyle w:val="Hiperpovezava"/>
            <w:rFonts w:ascii="Arial" w:hAnsi="Arial" w:cs="Arial"/>
            <w:sz w:val="16"/>
            <w:szCs w:val="16"/>
          </w:rPr>
          <w:t>https://s3platform.jrc.ec.europa.eu/digital-innovation-hubs-tool</w:t>
        </w:r>
      </w:hyperlink>
      <w:r>
        <w:rPr>
          <w:rFonts w:ascii="Arial" w:hAnsi="Arial" w:cs="Arial"/>
          <w:sz w:val="18"/>
          <w:szCs w:val="18"/>
        </w:rPr>
        <w:t xml:space="preserve"> </w:t>
      </w:r>
    </w:p>
  </w:footnote>
  <w:footnote w:id="8">
    <w:p w14:paraId="2D77779D" w14:textId="253E4311" w:rsidR="00C46404" w:rsidRPr="00C12B04" w:rsidRDefault="00C46404">
      <w:pPr>
        <w:pStyle w:val="Sprotnaopomba-besedilo"/>
        <w:rPr>
          <w:rFonts w:ascii="Arial" w:hAnsi="Arial" w:cs="Arial"/>
          <w:sz w:val="16"/>
          <w:szCs w:val="16"/>
        </w:rPr>
      </w:pPr>
      <w:r w:rsidRPr="00C12B04">
        <w:rPr>
          <w:rStyle w:val="Sprotnaopomba-sklic"/>
          <w:rFonts w:ascii="Arial" w:hAnsi="Arial" w:cs="Arial"/>
          <w:sz w:val="16"/>
          <w:szCs w:val="16"/>
        </w:rPr>
        <w:footnoteRef/>
      </w:r>
      <w:r w:rsidRPr="00C12B04">
        <w:rPr>
          <w:rFonts w:ascii="Arial" w:hAnsi="Arial" w:cs="Arial"/>
          <w:sz w:val="16"/>
          <w:szCs w:val="16"/>
        </w:rPr>
        <w:t xml:space="preserve"> </w:t>
      </w:r>
      <w:proofErr w:type="spellStart"/>
      <w:r w:rsidRPr="00C12B04">
        <w:rPr>
          <w:rFonts w:ascii="Arial" w:hAnsi="Arial" w:cs="Arial"/>
          <w:sz w:val="16"/>
          <w:szCs w:val="16"/>
        </w:rPr>
        <w:t>Want</w:t>
      </w:r>
      <w:proofErr w:type="spellEnd"/>
      <w:r w:rsidRPr="00C12B04">
        <w:rPr>
          <w:rFonts w:ascii="Arial" w:hAnsi="Arial" w:cs="Arial"/>
          <w:sz w:val="16"/>
          <w:szCs w:val="16"/>
        </w:rPr>
        <w:t xml:space="preserve"> to </w:t>
      </w:r>
      <w:proofErr w:type="spellStart"/>
      <w:r w:rsidRPr="00C12B04">
        <w:rPr>
          <w:rFonts w:ascii="Arial" w:hAnsi="Arial" w:cs="Arial"/>
          <w:sz w:val="16"/>
          <w:szCs w:val="16"/>
        </w:rPr>
        <w:t>boost</w:t>
      </w:r>
      <w:proofErr w:type="spellEnd"/>
      <w:r w:rsidRPr="00C12B04">
        <w:rPr>
          <w:rFonts w:ascii="Arial" w:hAnsi="Arial" w:cs="Arial"/>
          <w:sz w:val="16"/>
          <w:szCs w:val="16"/>
        </w:rPr>
        <w:t xml:space="preserve"> </w:t>
      </w:r>
      <w:proofErr w:type="spellStart"/>
      <w:r w:rsidRPr="00C12B04">
        <w:rPr>
          <w:rFonts w:ascii="Arial" w:hAnsi="Arial" w:cs="Arial"/>
          <w:sz w:val="16"/>
          <w:szCs w:val="16"/>
        </w:rPr>
        <w:t>digitalisation</w:t>
      </w:r>
      <w:proofErr w:type="spellEnd"/>
      <w:r w:rsidRPr="00C12B04">
        <w:rPr>
          <w:rFonts w:ascii="Arial" w:hAnsi="Arial" w:cs="Arial"/>
          <w:sz w:val="16"/>
          <w:szCs w:val="16"/>
        </w:rPr>
        <w:t xml:space="preserve"> </w:t>
      </w:r>
      <w:proofErr w:type="spellStart"/>
      <w:r w:rsidRPr="00C12B04">
        <w:rPr>
          <w:rFonts w:ascii="Arial" w:hAnsi="Arial" w:cs="Arial"/>
          <w:sz w:val="16"/>
          <w:szCs w:val="16"/>
        </w:rPr>
        <w:t>of</w:t>
      </w:r>
      <w:proofErr w:type="spellEnd"/>
      <w:r w:rsidRPr="00C12B04">
        <w:rPr>
          <w:rFonts w:ascii="Arial" w:hAnsi="Arial" w:cs="Arial"/>
          <w:sz w:val="16"/>
          <w:szCs w:val="16"/>
        </w:rPr>
        <w:t xml:space="preserve"> </w:t>
      </w:r>
      <w:proofErr w:type="spellStart"/>
      <w:r w:rsidRPr="00C12B04">
        <w:rPr>
          <w:rFonts w:ascii="Arial" w:hAnsi="Arial" w:cs="Arial"/>
          <w:sz w:val="16"/>
          <w:szCs w:val="16"/>
        </w:rPr>
        <w:t>SME`s</w:t>
      </w:r>
      <w:proofErr w:type="spellEnd"/>
      <w:r w:rsidRPr="00C12B04">
        <w:rPr>
          <w:rFonts w:ascii="Arial" w:hAnsi="Arial" w:cs="Arial"/>
          <w:sz w:val="16"/>
          <w:szCs w:val="16"/>
        </w:rPr>
        <w:t xml:space="preserve"> in </w:t>
      </w:r>
      <w:proofErr w:type="spellStart"/>
      <w:r w:rsidRPr="00C12B04">
        <w:rPr>
          <w:rFonts w:ascii="Arial" w:hAnsi="Arial" w:cs="Arial"/>
          <w:sz w:val="16"/>
          <w:szCs w:val="16"/>
        </w:rPr>
        <w:t>your</w:t>
      </w:r>
      <w:proofErr w:type="spellEnd"/>
      <w:r w:rsidRPr="00C12B04">
        <w:rPr>
          <w:rFonts w:ascii="Arial" w:hAnsi="Arial" w:cs="Arial"/>
          <w:sz w:val="16"/>
          <w:szCs w:val="16"/>
        </w:rPr>
        <w:t xml:space="preserve"> </w:t>
      </w:r>
      <w:proofErr w:type="spellStart"/>
      <w:r w:rsidRPr="00C12B04">
        <w:rPr>
          <w:rFonts w:ascii="Arial" w:hAnsi="Arial" w:cs="Arial"/>
          <w:sz w:val="16"/>
          <w:szCs w:val="16"/>
        </w:rPr>
        <w:t>region</w:t>
      </w:r>
      <w:proofErr w:type="spellEnd"/>
      <w:r w:rsidRPr="00C12B04">
        <w:rPr>
          <w:rFonts w:ascii="Arial" w:hAnsi="Arial" w:cs="Arial"/>
          <w:sz w:val="16"/>
          <w:szCs w:val="16"/>
        </w:rPr>
        <w:t xml:space="preserve">? </w:t>
      </w:r>
      <w:proofErr w:type="spellStart"/>
      <w:r w:rsidRPr="00C12B04">
        <w:rPr>
          <w:rFonts w:ascii="Arial" w:hAnsi="Arial" w:cs="Arial"/>
          <w:sz w:val="16"/>
          <w:szCs w:val="16"/>
        </w:rPr>
        <w:t>Invest</w:t>
      </w:r>
      <w:proofErr w:type="spellEnd"/>
      <w:r w:rsidRPr="00C12B04">
        <w:rPr>
          <w:rFonts w:ascii="Arial" w:hAnsi="Arial" w:cs="Arial"/>
          <w:sz w:val="16"/>
          <w:szCs w:val="16"/>
        </w:rPr>
        <w:t xml:space="preserve"> in DIH, Evropska komisija, 2020 - </w:t>
      </w:r>
      <w:hyperlink r:id="rId8" w:history="1">
        <w:r w:rsidRPr="00C12B04">
          <w:rPr>
            <w:rStyle w:val="Hiperpovezava"/>
            <w:rFonts w:ascii="Arial" w:hAnsi="Arial" w:cs="Arial"/>
            <w:sz w:val="16"/>
            <w:szCs w:val="16"/>
          </w:rPr>
          <w:t>https://ec.europa.eu/digital-single-market/en/news/want-boost-digitalisation-smes-your-region-provide-your-feedback</w:t>
        </w:r>
      </w:hyperlink>
    </w:p>
  </w:footnote>
  <w:footnote w:id="9">
    <w:p w14:paraId="0D4AA665" w14:textId="67E84F7A" w:rsidR="00C46404" w:rsidRPr="00374084" w:rsidRDefault="00C46404">
      <w:pPr>
        <w:pStyle w:val="Sprotnaopomba-besedilo"/>
        <w:rPr>
          <w:rFonts w:ascii="Arial" w:hAnsi="Arial" w:cs="Arial"/>
          <w:sz w:val="16"/>
          <w:szCs w:val="16"/>
        </w:rPr>
      </w:pPr>
      <w:r w:rsidRPr="00374084">
        <w:rPr>
          <w:rStyle w:val="Sprotnaopomba-sklic"/>
          <w:rFonts w:ascii="Arial" w:hAnsi="Arial" w:cs="Arial"/>
          <w:sz w:val="16"/>
          <w:szCs w:val="16"/>
        </w:rPr>
        <w:footnoteRef/>
      </w:r>
      <w:r w:rsidRPr="00374084">
        <w:rPr>
          <w:rFonts w:ascii="Arial" w:hAnsi="Arial" w:cs="Arial"/>
          <w:sz w:val="16"/>
          <w:szCs w:val="16"/>
        </w:rPr>
        <w:t xml:space="preserve"> </w:t>
      </w:r>
      <w:r w:rsidRPr="00374084">
        <w:rPr>
          <w:rFonts w:ascii="Arial" w:hAnsi="Arial" w:cs="Arial"/>
          <w:sz w:val="16"/>
          <w:szCs w:val="16"/>
        </w:rPr>
        <w:t xml:space="preserve">Evropska komisija, uradna spletna stran - </w:t>
      </w:r>
      <w:hyperlink r:id="rId9" w:history="1">
        <w:r w:rsidRPr="00FF35B3">
          <w:rPr>
            <w:rStyle w:val="Hiperpovezava"/>
            <w:rFonts w:ascii="Arial" w:hAnsi="Arial" w:cs="Arial"/>
            <w:sz w:val="16"/>
            <w:szCs w:val="16"/>
          </w:rPr>
          <w:t>https://ec.europa.eu/digital-single-market/en/digital-innovation-hubs</w:t>
        </w:r>
      </w:hyperlink>
      <w:r>
        <w:rPr>
          <w:rFonts w:ascii="Arial" w:hAnsi="Arial" w:cs="Arial"/>
          <w:sz w:val="16"/>
          <w:szCs w:val="16"/>
        </w:rPr>
        <w:t xml:space="preserve"> </w:t>
      </w:r>
    </w:p>
  </w:footnote>
  <w:footnote w:id="10">
    <w:p w14:paraId="1CABE435" w14:textId="6BE16131" w:rsidR="00C46404" w:rsidRDefault="00C46404">
      <w:pPr>
        <w:pStyle w:val="Sprotnaopomba-besedilo"/>
      </w:pPr>
      <w:r w:rsidRPr="00374084">
        <w:rPr>
          <w:rStyle w:val="Sprotnaopomba-sklic"/>
          <w:rFonts w:ascii="Arial" w:hAnsi="Arial" w:cs="Arial"/>
          <w:sz w:val="16"/>
          <w:szCs w:val="16"/>
        </w:rPr>
        <w:footnoteRef/>
      </w:r>
      <w:r w:rsidRPr="00374084">
        <w:rPr>
          <w:rFonts w:ascii="Arial" w:hAnsi="Arial" w:cs="Arial"/>
          <w:sz w:val="16"/>
          <w:szCs w:val="16"/>
        </w:rPr>
        <w:t xml:space="preserve"> </w:t>
      </w:r>
      <w:r w:rsidRPr="00374084">
        <w:rPr>
          <w:rFonts w:ascii="Arial" w:hAnsi="Arial" w:cs="Arial"/>
          <w:sz w:val="16"/>
          <w:szCs w:val="16"/>
        </w:rPr>
        <w:t xml:space="preserve">Platforma pametne specializacije, Evropska komisija - </w:t>
      </w:r>
      <w:hyperlink r:id="rId10" w:history="1">
        <w:r w:rsidRPr="00FF35B3">
          <w:rPr>
            <w:rStyle w:val="Hiperpovezava"/>
            <w:rFonts w:ascii="Arial" w:hAnsi="Arial" w:cs="Arial"/>
            <w:sz w:val="16"/>
            <w:szCs w:val="16"/>
          </w:rPr>
          <w:t>http://www.s3platform.eu/</w:t>
        </w:r>
      </w:hyperlink>
      <w:r>
        <w:rPr>
          <w:rFonts w:ascii="Arial" w:hAnsi="Arial" w:cs="Arial"/>
          <w:sz w:val="16"/>
          <w:szCs w:val="16"/>
        </w:rPr>
        <w:t xml:space="preserve"> </w:t>
      </w:r>
    </w:p>
  </w:footnote>
  <w:footnote w:id="11">
    <w:p w14:paraId="4C83C967" w14:textId="33627D52" w:rsidR="00C46404" w:rsidRPr="00117696" w:rsidRDefault="00C46404">
      <w:pPr>
        <w:pStyle w:val="Sprotnaopomba-besedilo"/>
        <w:rPr>
          <w:rFonts w:ascii="Arial" w:hAnsi="Arial" w:cs="Arial"/>
          <w:sz w:val="16"/>
          <w:szCs w:val="16"/>
        </w:rPr>
      </w:pPr>
      <w:r w:rsidRPr="00117696">
        <w:rPr>
          <w:rStyle w:val="Sprotnaopomba-sklic"/>
          <w:rFonts w:ascii="Arial" w:hAnsi="Arial" w:cs="Arial"/>
          <w:sz w:val="16"/>
          <w:szCs w:val="16"/>
        </w:rPr>
        <w:footnoteRef/>
      </w:r>
      <w:r>
        <w:rPr>
          <w:rFonts w:ascii="Arial" w:hAnsi="Arial" w:cs="Arial"/>
          <w:sz w:val="16"/>
          <w:szCs w:val="16"/>
        </w:rPr>
        <w:t xml:space="preserve"> </w:t>
      </w:r>
      <w:r>
        <w:rPr>
          <w:rFonts w:ascii="Arial" w:hAnsi="Arial" w:cs="Arial"/>
          <w:sz w:val="16"/>
          <w:szCs w:val="16"/>
        </w:rPr>
        <w:t xml:space="preserve">Statistični urad RS - </w:t>
      </w:r>
      <w:r w:rsidRPr="00117696">
        <w:rPr>
          <w:rFonts w:ascii="Arial" w:hAnsi="Arial" w:cs="Arial"/>
          <w:sz w:val="16"/>
          <w:szCs w:val="16"/>
        </w:rPr>
        <w:t xml:space="preserve"> </w:t>
      </w:r>
      <w:hyperlink r:id="rId11" w:history="1">
        <w:r w:rsidRPr="00FF35B3">
          <w:rPr>
            <w:rStyle w:val="Hiperpovezava"/>
            <w:rFonts w:ascii="Arial" w:hAnsi="Arial" w:cs="Arial"/>
            <w:sz w:val="16"/>
            <w:szCs w:val="16"/>
          </w:rPr>
          <w:t>https://www.stat.si/StatWeb/Methods/Classifications</w:t>
        </w:r>
      </w:hyperlink>
      <w:r>
        <w:rPr>
          <w:rFonts w:ascii="Arial" w:hAnsi="Arial" w:cs="Arial"/>
          <w:sz w:val="16"/>
          <w:szCs w:val="16"/>
        </w:rPr>
        <w:t xml:space="preserve"> </w:t>
      </w:r>
    </w:p>
  </w:footnote>
  <w:footnote w:id="12">
    <w:p w14:paraId="697A4599" w14:textId="65905860" w:rsidR="00C46404" w:rsidRPr="00117696" w:rsidRDefault="00C46404" w:rsidP="00607D6A">
      <w:pPr>
        <w:pStyle w:val="Sprotnaopomba-besedilo"/>
        <w:rPr>
          <w:rFonts w:ascii="Arial" w:hAnsi="Arial" w:cs="Arial"/>
          <w:sz w:val="16"/>
          <w:szCs w:val="16"/>
        </w:rPr>
      </w:pPr>
      <w:r w:rsidRPr="00117696">
        <w:rPr>
          <w:rStyle w:val="Sprotnaopomba-sklic"/>
          <w:rFonts w:ascii="Arial" w:hAnsi="Arial" w:cs="Arial"/>
          <w:sz w:val="16"/>
          <w:szCs w:val="16"/>
        </w:rPr>
        <w:footnoteRef/>
      </w:r>
      <w:r w:rsidRPr="00117696">
        <w:rPr>
          <w:rFonts w:ascii="Arial" w:hAnsi="Arial" w:cs="Arial"/>
          <w:sz w:val="16"/>
          <w:szCs w:val="16"/>
        </w:rPr>
        <w:t xml:space="preserve"> </w:t>
      </w:r>
      <w:r>
        <w:rPr>
          <w:rFonts w:ascii="Arial" w:hAnsi="Arial" w:cs="Arial"/>
          <w:sz w:val="16"/>
          <w:szCs w:val="16"/>
        </w:rPr>
        <w:t xml:space="preserve">Urad za makroekonomske raziskave RS, Poročilo o razvoju 2019 - </w:t>
      </w:r>
      <w:hyperlink r:id="rId12" w:history="1">
        <w:r w:rsidRPr="00FF35B3">
          <w:rPr>
            <w:rStyle w:val="Hiperpovezava"/>
            <w:rFonts w:ascii="Arial" w:hAnsi="Arial" w:cs="Arial"/>
            <w:sz w:val="16"/>
            <w:szCs w:val="16"/>
          </w:rPr>
          <w:t>https://www.umar.gov.si/fileadmin/user_upload/razvoj_slovenije/2019/Porocilo_o_razvoju_2019.pdf</w:t>
        </w:r>
      </w:hyperlink>
      <w:r>
        <w:rPr>
          <w:rFonts w:ascii="Arial" w:hAnsi="Arial" w:cs="Arial"/>
          <w:sz w:val="16"/>
          <w:szCs w:val="16"/>
        </w:rPr>
        <w:t xml:space="preserve"> </w:t>
      </w:r>
    </w:p>
  </w:footnote>
  <w:footnote w:id="13">
    <w:p w14:paraId="1FA68FF7" w14:textId="1E6C0F4F" w:rsidR="00C46404" w:rsidRPr="00020D9C" w:rsidRDefault="00C46404">
      <w:pPr>
        <w:pStyle w:val="Sprotnaopomba-besedilo"/>
        <w:rPr>
          <w:rFonts w:ascii="Arial" w:hAnsi="Arial" w:cs="Arial"/>
          <w:sz w:val="16"/>
          <w:szCs w:val="16"/>
        </w:rPr>
      </w:pPr>
      <w:r w:rsidRPr="00020D9C">
        <w:rPr>
          <w:rStyle w:val="Sprotnaopomba-sklic"/>
          <w:rFonts w:ascii="Arial" w:hAnsi="Arial" w:cs="Arial"/>
          <w:sz w:val="16"/>
          <w:szCs w:val="16"/>
        </w:rPr>
        <w:footnoteRef/>
      </w:r>
      <w:r w:rsidRPr="00020D9C">
        <w:rPr>
          <w:rFonts w:ascii="Arial" w:hAnsi="Arial" w:cs="Arial"/>
          <w:sz w:val="16"/>
          <w:szCs w:val="16"/>
        </w:rPr>
        <w:t xml:space="preserve"> </w:t>
      </w:r>
      <w:r w:rsidRPr="00020D9C">
        <w:rPr>
          <w:rFonts w:ascii="Arial" w:hAnsi="Arial" w:cs="Arial"/>
          <w:sz w:val="16"/>
          <w:szCs w:val="16"/>
          <w:lang w:val="en-US"/>
        </w:rPr>
        <w:t>Putting digital innovation hubs into regional context, JRC technical reports</w:t>
      </w:r>
      <w:r w:rsidRPr="00020D9C">
        <w:rPr>
          <w:rFonts w:ascii="Arial" w:hAnsi="Arial" w:cs="Arial"/>
          <w:sz w:val="16"/>
          <w:szCs w:val="16"/>
        </w:rPr>
        <w:t xml:space="preserve">, Evropska komisija, 2019  - </w:t>
      </w:r>
      <w:hyperlink r:id="rId13" w:history="1">
        <w:r w:rsidRPr="00020D9C">
          <w:rPr>
            <w:rStyle w:val="Hiperpovezava"/>
            <w:rFonts w:ascii="Arial" w:hAnsi="Arial" w:cs="Arial"/>
            <w:sz w:val="16"/>
            <w:szCs w:val="16"/>
          </w:rPr>
          <w:t>https://publications.jrc.ec.europa.eu/repository/bitstream/JRC117910/jrc117910_dihs_survey_jrc_report_pubsy_online.pdf</w:t>
        </w:r>
      </w:hyperlink>
    </w:p>
  </w:footnote>
  <w:footnote w:id="14">
    <w:p w14:paraId="1630E3AE" w14:textId="5F86E2CC" w:rsidR="00C46404" w:rsidRPr="00F37B09" w:rsidRDefault="00C46404">
      <w:pPr>
        <w:pStyle w:val="Sprotnaopomba-besedilo"/>
        <w:rPr>
          <w:rFonts w:ascii="Arial" w:hAnsi="Arial" w:cs="Arial"/>
          <w:sz w:val="16"/>
          <w:szCs w:val="16"/>
        </w:rPr>
      </w:pPr>
      <w:r w:rsidRPr="00117696">
        <w:rPr>
          <w:rStyle w:val="Sprotnaopomba-sklic"/>
          <w:rFonts w:ascii="Arial" w:hAnsi="Arial" w:cs="Arial"/>
          <w:sz w:val="16"/>
          <w:szCs w:val="16"/>
        </w:rPr>
        <w:footnoteRef/>
      </w:r>
      <w:r w:rsidRPr="00117696">
        <w:rPr>
          <w:rFonts w:ascii="Arial" w:hAnsi="Arial" w:cs="Arial"/>
          <w:sz w:val="16"/>
          <w:szCs w:val="16"/>
        </w:rPr>
        <w:t xml:space="preserve"> </w:t>
      </w:r>
      <w:r w:rsidRPr="00117696">
        <w:rPr>
          <w:rFonts w:ascii="Arial" w:hAnsi="Arial" w:cs="Arial"/>
          <w:sz w:val="16"/>
          <w:szCs w:val="16"/>
        </w:rPr>
        <w:t xml:space="preserve">Stopnja digitalizacije v podjetjih z vsaj </w:t>
      </w:r>
      <w:r>
        <w:rPr>
          <w:rFonts w:ascii="Arial" w:hAnsi="Arial" w:cs="Arial"/>
          <w:sz w:val="16"/>
          <w:szCs w:val="16"/>
        </w:rPr>
        <w:t>10 zaposlenimi v letu 2018, Statistični urad RS</w:t>
      </w:r>
      <w:r w:rsidRPr="00117696">
        <w:rPr>
          <w:rFonts w:ascii="Arial" w:hAnsi="Arial" w:cs="Arial"/>
          <w:sz w:val="16"/>
          <w:szCs w:val="16"/>
        </w:rPr>
        <w:t xml:space="preserve">, 2018 - </w:t>
      </w:r>
      <w:hyperlink r:id="rId14" w:history="1">
        <w:r w:rsidRPr="00117696">
          <w:rPr>
            <w:rStyle w:val="Hiperpovezava"/>
            <w:rFonts w:ascii="Arial" w:hAnsi="Arial" w:cs="Arial"/>
            <w:sz w:val="16"/>
            <w:szCs w:val="16"/>
          </w:rPr>
          <w:t>https://www.stat.si/StatWeb/News/Index/7812</w:t>
        </w:r>
      </w:hyperlink>
      <w:r w:rsidRPr="00F37B09">
        <w:rPr>
          <w:rFonts w:ascii="Arial" w:hAnsi="Arial" w:cs="Arial"/>
          <w:sz w:val="16"/>
          <w:szCs w:val="16"/>
        </w:rPr>
        <w:t xml:space="preserve"> </w:t>
      </w:r>
    </w:p>
  </w:footnote>
  <w:footnote w:id="15">
    <w:p w14:paraId="1400AB82" w14:textId="15A20A0C" w:rsidR="00C46404" w:rsidRPr="00F37B09" w:rsidRDefault="00C46404">
      <w:pPr>
        <w:pStyle w:val="Sprotnaopomba-besedilo"/>
        <w:rPr>
          <w:sz w:val="16"/>
          <w:szCs w:val="16"/>
        </w:rPr>
      </w:pPr>
      <w:r w:rsidRPr="00F37B09">
        <w:rPr>
          <w:rStyle w:val="Sprotnaopomba-sklic"/>
          <w:sz w:val="16"/>
          <w:szCs w:val="16"/>
        </w:rPr>
        <w:footnoteRef/>
      </w:r>
      <w:r w:rsidRPr="00F37B09">
        <w:rPr>
          <w:sz w:val="16"/>
          <w:szCs w:val="16"/>
        </w:rPr>
        <w:t xml:space="preserve"> </w:t>
      </w:r>
      <w:r w:rsidRPr="00F37B09">
        <w:rPr>
          <w:rFonts w:ascii="Arial" w:eastAsia="Times New Roman" w:hAnsi="Arial" w:cs="Arial"/>
          <w:sz w:val="16"/>
          <w:szCs w:val="16"/>
          <w:lang w:eastAsia="sl-SI"/>
        </w:rPr>
        <w:t>Digitalizacija v podjetjih z vsaj 10 zaposlenimi, Slovenija, 2018, S</w:t>
      </w:r>
      <w:r>
        <w:rPr>
          <w:rFonts w:ascii="Arial" w:eastAsia="Times New Roman" w:hAnsi="Arial" w:cs="Arial"/>
          <w:sz w:val="16"/>
          <w:szCs w:val="16"/>
          <w:lang w:eastAsia="sl-SI"/>
        </w:rPr>
        <w:t>tatistični urad RS</w:t>
      </w:r>
      <w:r w:rsidRPr="00F37B09">
        <w:rPr>
          <w:rFonts w:ascii="Arial" w:eastAsia="Times New Roman" w:hAnsi="Arial" w:cs="Arial"/>
          <w:sz w:val="16"/>
          <w:szCs w:val="16"/>
          <w:lang w:eastAsia="sl-SI"/>
        </w:rPr>
        <w:t xml:space="preserve"> - </w:t>
      </w:r>
      <w:hyperlink r:id="rId15" w:history="1">
        <w:r w:rsidRPr="00F37B09">
          <w:rPr>
            <w:rStyle w:val="Hiperpovezava"/>
            <w:rFonts w:ascii="Arial" w:eastAsia="Times New Roman" w:hAnsi="Arial" w:cs="Arial"/>
            <w:sz w:val="16"/>
            <w:szCs w:val="16"/>
            <w:lang w:eastAsia="sl-SI"/>
          </w:rPr>
          <w:t>https://www.stat.si/StatWeb/News/Index/7712</w:t>
        </w:r>
      </w:hyperlink>
      <w:r w:rsidRPr="00F37B09">
        <w:rPr>
          <w:rFonts w:ascii="Arial" w:eastAsia="Times New Roman" w:hAnsi="Arial" w:cs="Arial"/>
          <w:sz w:val="16"/>
          <w:szCs w:val="16"/>
          <w:lang w:eastAsia="sl-SI"/>
        </w:rPr>
        <w:t xml:space="preserve"> </w:t>
      </w:r>
    </w:p>
  </w:footnote>
  <w:footnote w:id="16">
    <w:p w14:paraId="07C71778" w14:textId="77777777" w:rsidR="00C46404" w:rsidRPr="005A4F6E" w:rsidRDefault="00C46404" w:rsidP="00DA26DA">
      <w:pPr>
        <w:pStyle w:val="Sprotnaopomba-besedilo"/>
        <w:rPr>
          <w:rFonts w:ascii="Arial" w:hAnsi="Arial" w:cs="Arial"/>
          <w:sz w:val="16"/>
          <w:szCs w:val="16"/>
        </w:rPr>
      </w:pPr>
      <w:r w:rsidRPr="005A4F6E">
        <w:rPr>
          <w:rStyle w:val="Sprotnaopomba-sklic"/>
          <w:rFonts w:ascii="Arial" w:hAnsi="Arial" w:cs="Arial"/>
          <w:sz w:val="16"/>
          <w:szCs w:val="16"/>
        </w:rPr>
        <w:footnoteRef/>
      </w:r>
      <w:r w:rsidRPr="005A4F6E">
        <w:rPr>
          <w:rFonts w:ascii="Arial" w:hAnsi="Arial" w:cs="Arial"/>
          <w:sz w:val="16"/>
          <w:szCs w:val="16"/>
        </w:rPr>
        <w:t xml:space="preserve"> </w:t>
      </w:r>
      <w:r w:rsidRPr="005A4F6E">
        <w:rPr>
          <w:rFonts w:ascii="Arial" w:hAnsi="Arial" w:cs="Arial"/>
          <w:sz w:val="16"/>
          <w:szCs w:val="16"/>
        </w:rPr>
        <w:t xml:space="preserve">Strategija razvoja Slovenije 2030 - </w:t>
      </w:r>
      <w:hyperlink r:id="rId16" w:history="1">
        <w:r w:rsidRPr="005A4F6E">
          <w:rPr>
            <w:rStyle w:val="Hiperpovezava"/>
            <w:rFonts w:ascii="Arial" w:hAnsi="Arial" w:cs="Arial"/>
            <w:sz w:val="16"/>
            <w:szCs w:val="16"/>
          </w:rPr>
          <w:t>https://www.gov.si/assets/vladne-sluzbe/SVRK/Strategija-razvoja-Slovenije-2030/Strategija_razvoja_Slovenije_2030.pdf</w:t>
        </w:r>
      </w:hyperlink>
    </w:p>
  </w:footnote>
  <w:footnote w:id="17">
    <w:p w14:paraId="7BDC02CC" w14:textId="77777777" w:rsidR="00C46404" w:rsidRPr="005A4F6E" w:rsidRDefault="00C46404" w:rsidP="00DA26DA">
      <w:pPr>
        <w:pStyle w:val="Sprotnaopomba-besedilo"/>
        <w:rPr>
          <w:rFonts w:ascii="Arial" w:hAnsi="Arial" w:cs="Arial"/>
          <w:sz w:val="16"/>
          <w:szCs w:val="16"/>
        </w:rPr>
      </w:pPr>
      <w:r w:rsidRPr="005A4F6E">
        <w:rPr>
          <w:rStyle w:val="Sprotnaopomba-sklic"/>
          <w:rFonts w:ascii="Arial" w:hAnsi="Arial" w:cs="Arial"/>
          <w:sz w:val="16"/>
          <w:szCs w:val="16"/>
        </w:rPr>
        <w:footnoteRef/>
      </w:r>
      <w:r w:rsidRPr="005A4F6E">
        <w:rPr>
          <w:rFonts w:ascii="Arial" w:hAnsi="Arial" w:cs="Arial"/>
          <w:sz w:val="16"/>
          <w:szCs w:val="16"/>
        </w:rPr>
        <w:t xml:space="preserve"> </w:t>
      </w:r>
      <w:r w:rsidRPr="005A4F6E">
        <w:rPr>
          <w:rFonts w:ascii="Arial" w:hAnsi="Arial" w:cs="Arial"/>
          <w:sz w:val="16"/>
          <w:szCs w:val="16"/>
        </w:rPr>
        <w:t xml:space="preserve">Digitalna Slovenija – Strategija razvoja informacijske družbe do leta 2020 - </w:t>
      </w:r>
      <w:hyperlink r:id="rId17" w:history="1">
        <w:r w:rsidRPr="005A4F6E">
          <w:rPr>
            <w:rStyle w:val="Hiperpovezava"/>
            <w:rFonts w:ascii="Arial" w:hAnsi="Arial" w:cs="Arial"/>
            <w:sz w:val="16"/>
            <w:szCs w:val="16"/>
          </w:rPr>
          <w:t>https://www.gov.si/assets/ministrstva/MJU/DID/Strategija-razvoja-informacijske-druzbe-2020.pdf</w:t>
        </w:r>
      </w:hyperlink>
    </w:p>
  </w:footnote>
  <w:footnote w:id="18">
    <w:p w14:paraId="141C0876" w14:textId="720BDEE6" w:rsidR="00C46404" w:rsidRPr="000B441D" w:rsidRDefault="00C46404">
      <w:pPr>
        <w:pStyle w:val="Sprotnaopomba-besedilo"/>
        <w:rPr>
          <w:rFonts w:ascii="Arial" w:hAnsi="Arial" w:cs="Arial"/>
          <w:sz w:val="16"/>
          <w:szCs w:val="16"/>
        </w:rPr>
      </w:pPr>
      <w:r w:rsidRPr="000B441D">
        <w:rPr>
          <w:rStyle w:val="Sprotnaopomba-sklic"/>
          <w:rFonts w:ascii="Arial" w:hAnsi="Arial" w:cs="Arial"/>
          <w:sz w:val="16"/>
          <w:szCs w:val="16"/>
        </w:rPr>
        <w:footnoteRef/>
      </w:r>
      <w:r w:rsidRPr="000B441D">
        <w:rPr>
          <w:rFonts w:ascii="Arial" w:hAnsi="Arial" w:cs="Arial"/>
          <w:sz w:val="16"/>
          <w:szCs w:val="16"/>
        </w:rPr>
        <w:t xml:space="preserve"> </w:t>
      </w:r>
      <w:r w:rsidRPr="000B441D">
        <w:rPr>
          <w:rFonts w:ascii="Arial" w:hAnsi="Arial" w:cs="Arial"/>
          <w:sz w:val="16"/>
          <w:szCs w:val="16"/>
        </w:rPr>
        <w:t>Strategija kibernetske varnosti -</w:t>
      </w:r>
      <w:hyperlink r:id="rId18" w:history="1">
        <w:r w:rsidRPr="000B441D">
          <w:rPr>
            <w:rStyle w:val="Hiperpovezava"/>
            <w:rFonts w:ascii="Arial" w:hAnsi="Arial" w:cs="Arial"/>
            <w:sz w:val="16"/>
            <w:szCs w:val="16"/>
          </w:rPr>
          <w:t>https://www.gov.si/assets/ministrstva/MJU/DID/Strategija-kibernetske-varnosti.pdf</w:t>
        </w:r>
      </w:hyperlink>
    </w:p>
  </w:footnote>
  <w:footnote w:id="19">
    <w:p w14:paraId="426452C1" w14:textId="77777777" w:rsidR="00C46404" w:rsidRPr="005A4F6E" w:rsidRDefault="00C46404" w:rsidP="00DA26DA">
      <w:pPr>
        <w:pStyle w:val="Sprotnaopomba-besedilo"/>
        <w:rPr>
          <w:rFonts w:ascii="Arial" w:hAnsi="Arial" w:cs="Arial"/>
          <w:sz w:val="16"/>
          <w:szCs w:val="16"/>
        </w:rPr>
      </w:pPr>
      <w:r w:rsidRPr="005A4F6E">
        <w:rPr>
          <w:rStyle w:val="Sprotnaopomba-sklic"/>
          <w:rFonts w:ascii="Arial" w:hAnsi="Arial" w:cs="Arial"/>
          <w:sz w:val="16"/>
          <w:szCs w:val="16"/>
        </w:rPr>
        <w:footnoteRef/>
      </w:r>
      <w:r w:rsidRPr="005A4F6E">
        <w:rPr>
          <w:rFonts w:ascii="Arial" w:hAnsi="Arial" w:cs="Arial"/>
          <w:sz w:val="16"/>
          <w:szCs w:val="16"/>
        </w:rPr>
        <w:t xml:space="preserve"> </w:t>
      </w:r>
      <w:r w:rsidRPr="005A4F6E">
        <w:rPr>
          <w:rFonts w:ascii="Arial" w:hAnsi="Arial" w:cs="Arial"/>
          <w:sz w:val="16"/>
          <w:szCs w:val="16"/>
        </w:rPr>
        <w:t xml:space="preserve">Slovenska strategija pametne specializacije - S4 - </w:t>
      </w:r>
      <w:hyperlink r:id="rId19" w:history="1">
        <w:r w:rsidRPr="005A4F6E">
          <w:rPr>
            <w:rStyle w:val="Hiperpovezava"/>
            <w:rFonts w:ascii="Arial" w:hAnsi="Arial" w:cs="Arial"/>
            <w:sz w:val="16"/>
            <w:szCs w:val="16"/>
          </w:rPr>
          <w:t>https://www.eu-skladi.si/sl/ekp/kljucni-dokumenti</w:t>
        </w:r>
      </w:hyperlink>
    </w:p>
  </w:footnote>
  <w:footnote w:id="20">
    <w:p w14:paraId="1DC79FB1" w14:textId="77777777" w:rsidR="00C46404" w:rsidRDefault="00C46404" w:rsidP="00DA26DA">
      <w:pPr>
        <w:pStyle w:val="Sprotnaopomba-besedilo"/>
      </w:pPr>
      <w:r w:rsidRPr="005A4F6E">
        <w:rPr>
          <w:rStyle w:val="Sprotnaopomba-sklic"/>
          <w:rFonts w:ascii="Arial" w:hAnsi="Arial" w:cs="Arial"/>
          <w:sz w:val="16"/>
          <w:szCs w:val="16"/>
        </w:rPr>
        <w:footnoteRef/>
      </w:r>
      <w:r w:rsidRPr="005A4F6E">
        <w:rPr>
          <w:rFonts w:ascii="Arial" w:hAnsi="Arial" w:cs="Arial"/>
          <w:sz w:val="16"/>
          <w:szCs w:val="16"/>
        </w:rPr>
        <w:t xml:space="preserve"> </w:t>
      </w:r>
      <w:r>
        <w:rPr>
          <w:rFonts w:ascii="Arial" w:hAnsi="Arial" w:cs="Arial"/>
          <w:sz w:val="16"/>
          <w:szCs w:val="16"/>
        </w:rPr>
        <w:t xml:space="preserve">Evropska komisija –oblikovanje evropske digitalne prihodnosti - </w:t>
      </w:r>
      <w:hyperlink r:id="rId20" w:history="1">
        <w:r w:rsidRPr="005A4F6E">
          <w:rPr>
            <w:rStyle w:val="Hiperpovezava"/>
            <w:rFonts w:ascii="Arial" w:hAnsi="Arial" w:cs="Arial"/>
            <w:sz w:val="16"/>
            <w:szCs w:val="16"/>
          </w:rPr>
          <w:t>https://ec.europa.eu/digital-single-market/en</w:t>
        </w:r>
      </w:hyperlink>
      <w:r>
        <w:t xml:space="preserve"> </w:t>
      </w:r>
    </w:p>
  </w:footnote>
  <w:footnote w:id="21">
    <w:p w14:paraId="0E45FA28" w14:textId="77777777" w:rsidR="00C46404" w:rsidRPr="00F37B09" w:rsidRDefault="00C46404" w:rsidP="00DA26DA">
      <w:pPr>
        <w:pStyle w:val="Sprotnaopomba-besedilo"/>
        <w:rPr>
          <w:rFonts w:ascii="Arial" w:hAnsi="Arial" w:cs="Arial"/>
          <w:sz w:val="16"/>
          <w:szCs w:val="16"/>
        </w:rPr>
      </w:pPr>
      <w:r w:rsidRPr="00F37B09">
        <w:rPr>
          <w:rStyle w:val="Sprotnaopomba-sklic"/>
          <w:rFonts w:ascii="Arial" w:hAnsi="Arial" w:cs="Arial"/>
          <w:sz w:val="16"/>
          <w:szCs w:val="16"/>
        </w:rPr>
        <w:footnoteRef/>
      </w:r>
      <w:r w:rsidRPr="00F37B09">
        <w:rPr>
          <w:rFonts w:ascii="Arial" w:hAnsi="Arial" w:cs="Arial"/>
          <w:sz w:val="16"/>
          <w:szCs w:val="16"/>
        </w:rPr>
        <w:t xml:space="preserve"> </w:t>
      </w:r>
      <w:r w:rsidRPr="00F37B09">
        <w:rPr>
          <w:rFonts w:ascii="Arial" w:hAnsi="Arial" w:cs="Arial"/>
          <w:sz w:val="16"/>
          <w:szCs w:val="16"/>
        </w:rPr>
        <w:t xml:space="preserve">Enotni digitalni trg, Evropska komisija - </w:t>
      </w:r>
      <w:hyperlink r:id="rId21" w:history="1">
        <w:r w:rsidRPr="00F37B09">
          <w:rPr>
            <w:rStyle w:val="Hiperpovezava"/>
            <w:rFonts w:ascii="Arial" w:hAnsi="Arial" w:cs="Arial"/>
            <w:sz w:val="16"/>
            <w:szCs w:val="16"/>
          </w:rPr>
          <w:t>https://ec.europa.eu/digital-single-market/en/policies/shaping-digital-single-market</w:t>
        </w:r>
      </w:hyperlink>
      <w:r w:rsidRPr="00F37B09">
        <w:rPr>
          <w:rFonts w:ascii="Arial" w:hAnsi="Arial" w:cs="Arial"/>
          <w:sz w:val="16"/>
          <w:szCs w:val="16"/>
        </w:rPr>
        <w:t xml:space="preserve"> in </w:t>
      </w:r>
      <w:proofErr w:type="spellStart"/>
      <w:r w:rsidRPr="00F37B09">
        <w:rPr>
          <w:rFonts w:ascii="Arial" w:hAnsi="Arial" w:cs="Arial"/>
          <w:sz w:val="16"/>
          <w:szCs w:val="16"/>
        </w:rPr>
        <w:t>Digital</w:t>
      </w:r>
      <w:proofErr w:type="spellEnd"/>
      <w:r w:rsidRPr="00F37B09">
        <w:rPr>
          <w:rFonts w:ascii="Arial" w:hAnsi="Arial" w:cs="Arial"/>
          <w:sz w:val="16"/>
          <w:szCs w:val="16"/>
        </w:rPr>
        <w:t xml:space="preserve"> </w:t>
      </w:r>
      <w:proofErr w:type="spellStart"/>
      <w:r w:rsidRPr="00F37B09">
        <w:rPr>
          <w:rFonts w:ascii="Arial" w:hAnsi="Arial" w:cs="Arial"/>
          <w:sz w:val="16"/>
          <w:szCs w:val="16"/>
        </w:rPr>
        <w:t>Innovation</w:t>
      </w:r>
      <w:proofErr w:type="spellEnd"/>
      <w:r w:rsidRPr="00F37B09">
        <w:rPr>
          <w:rFonts w:ascii="Arial" w:hAnsi="Arial" w:cs="Arial"/>
          <w:sz w:val="16"/>
          <w:szCs w:val="16"/>
        </w:rPr>
        <w:t xml:space="preserve"> Hub </w:t>
      </w:r>
      <w:proofErr w:type="spellStart"/>
      <w:r w:rsidRPr="00F37B09">
        <w:rPr>
          <w:rFonts w:ascii="Arial" w:hAnsi="Arial" w:cs="Arial"/>
          <w:sz w:val="16"/>
          <w:szCs w:val="16"/>
        </w:rPr>
        <w:t>Networks</w:t>
      </w:r>
      <w:proofErr w:type="spellEnd"/>
      <w:r w:rsidRPr="00F37B09">
        <w:rPr>
          <w:rFonts w:ascii="Arial" w:hAnsi="Arial" w:cs="Arial"/>
          <w:sz w:val="16"/>
          <w:szCs w:val="16"/>
        </w:rPr>
        <w:t xml:space="preserve"> -</w:t>
      </w:r>
      <w:hyperlink r:id="rId22" w:history="1">
        <w:r w:rsidRPr="00F37B09">
          <w:rPr>
            <w:rStyle w:val="Hiperpovezava"/>
            <w:rFonts w:ascii="Arial" w:hAnsi="Arial" w:cs="Arial"/>
            <w:sz w:val="16"/>
            <w:szCs w:val="16"/>
          </w:rPr>
          <w:t>https://dihnet.eu/</w:t>
        </w:r>
      </w:hyperlink>
      <w:r w:rsidRPr="00F37B09">
        <w:rPr>
          <w:rFonts w:ascii="Arial" w:hAnsi="Arial" w:cs="Arial"/>
          <w:sz w:val="16"/>
          <w:szCs w:val="16"/>
        </w:rPr>
        <w:t xml:space="preserve">  </w:t>
      </w:r>
    </w:p>
  </w:footnote>
  <w:footnote w:id="22">
    <w:p w14:paraId="2D9A947E" w14:textId="77777777" w:rsidR="00C46404" w:rsidRPr="00F37B09" w:rsidRDefault="00C46404" w:rsidP="00DA26DA">
      <w:pPr>
        <w:pStyle w:val="Sprotnaopomba-besedilo"/>
        <w:rPr>
          <w:rFonts w:ascii="Arial" w:hAnsi="Arial" w:cs="Arial"/>
          <w:sz w:val="16"/>
          <w:szCs w:val="16"/>
        </w:rPr>
      </w:pPr>
      <w:r w:rsidRPr="00F37B09">
        <w:rPr>
          <w:rStyle w:val="Sprotnaopomba-sklic"/>
          <w:rFonts w:ascii="Arial" w:hAnsi="Arial" w:cs="Arial"/>
          <w:sz w:val="16"/>
          <w:szCs w:val="16"/>
        </w:rPr>
        <w:footnoteRef/>
      </w:r>
      <w:r>
        <w:rPr>
          <w:rFonts w:ascii="Arial" w:hAnsi="Arial" w:cs="Arial"/>
          <w:sz w:val="16"/>
          <w:szCs w:val="16"/>
        </w:rPr>
        <w:t xml:space="preserve"> </w:t>
      </w:r>
      <w:r>
        <w:rPr>
          <w:rFonts w:ascii="Arial" w:hAnsi="Arial" w:cs="Arial"/>
          <w:sz w:val="16"/>
          <w:szCs w:val="16"/>
        </w:rPr>
        <w:t>Bela knjiga</w:t>
      </w:r>
      <w:r w:rsidRPr="00F37B09">
        <w:rPr>
          <w:rFonts w:ascii="Arial" w:hAnsi="Arial" w:cs="Arial"/>
          <w:sz w:val="16"/>
          <w:szCs w:val="16"/>
        </w:rPr>
        <w:t xml:space="preserve"> o umetni inteligenci - evropski pristop k odličnosti in zaupanju - </w:t>
      </w:r>
      <w:hyperlink r:id="rId23" w:history="1">
        <w:r w:rsidRPr="00F37B09">
          <w:rPr>
            <w:rStyle w:val="Hiperpovezava"/>
            <w:rFonts w:ascii="Arial" w:hAnsi="Arial" w:cs="Arial"/>
            <w:sz w:val="16"/>
            <w:szCs w:val="16"/>
          </w:rPr>
          <w:t>https://op.europa.eu/sl/publication-detail/-/publication/aace9398-594d-11ea-8b81-01aa75ed71a1</w:t>
        </w:r>
      </w:hyperlink>
      <w:r w:rsidRPr="00F37B09">
        <w:rPr>
          <w:rFonts w:ascii="Arial" w:hAnsi="Arial" w:cs="Arial"/>
          <w:sz w:val="16"/>
          <w:szCs w:val="16"/>
        </w:rPr>
        <w:t xml:space="preserve"> </w:t>
      </w:r>
    </w:p>
  </w:footnote>
  <w:footnote w:id="23">
    <w:p w14:paraId="69E53611" w14:textId="43DFEDCD" w:rsidR="00C46404" w:rsidRPr="00C33745" w:rsidRDefault="00C46404" w:rsidP="00C33745">
      <w:pPr>
        <w:jc w:val="both"/>
        <w:rPr>
          <w:rFonts w:ascii="Arial" w:hAnsi="Arial" w:cs="Arial"/>
          <w:sz w:val="16"/>
          <w:szCs w:val="16"/>
        </w:rPr>
      </w:pPr>
      <w:r w:rsidRPr="00C33745">
        <w:rPr>
          <w:rStyle w:val="Sprotnaopomba-sklic"/>
          <w:rFonts w:ascii="Arial" w:hAnsi="Arial" w:cs="Arial"/>
          <w:sz w:val="16"/>
          <w:szCs w:val="16"/>
        </w:rPr>
        <w:footnoteRef/>
      </w:r>
      <w:r w:rsidRPr="00C33745">
        <w:rPr>
          <w:rFonts w:ascii="Arial" w:hAnsi="Arial" w:cs="Arial"/>
          <w:sz w:val="16"/>
          <w:szCs w:val="16"/>
        </w:rPr>
        <w:t xml:space="preserve"> </w:t>
      </w:r>
      <w:r w:rsidRPr="00C33745">
        <w:rPr>
          <w:rFonts w:ascii="Arial" w:hAnsi="Arial" w:cs="Arial"/>
          <w:sz w:val="16"/>
          <w:szCs w:val="16"/>
        </w:rPr>
        <w:t xml:space="preserve">Ministrstvo za gospodarski razvoj in tehnologijo v obdobju 2019-2023 podpira storitve Digitalnega inovacijskega stičišča Slovenije, ki deluje kot one stop </w:t>
      </w:r>
      <w:proofErr w:type="spellStart"/>
      <w:r w:rsidRPr="00C33745">
        <w:rPr>
          <w:rFonts w:ascii="Arial" w:hAnsi="Arial" w:cs="Arial"/>
          <w:sz w:val="16"/>
          <w:szCs w:val="16"/>
        </w:rPr>
        <w:t>shop</w:t>
      </w:r>
      <w:proofErr w:type="spellEnd"/>
      <w:r w:rsidRPr="00C33745">
        <w:rPr>
          <w:rFonts w:ascii="Arial" w:hAnsi="Arial" w:cs="Arial"/>
          <w:sz w:val="16"/>
          <w:szCs w:val="16"/>
        </w:rPr>
        <w:t xml:space="preserve"> v Sloveniji za podjetja na področju digitalizacije. Njegov namen je med drugim, da povezuje deležnike na področju digitalizacije</w:t>
      </w:r>
    </w:p>
  </w:footnote>
  <w:footnote w:id="24">
    <w:p w14:paraId="212A5774" w14:textId="77777777" w:rsidR="00C46404" w:rsidRPr="009957FF" w:rsidRDefault="00C46404" w:rsidP="00580850">
      <w:pPr>
        <w:pStyle w:val="Sprotnaopomba-besedilo"/>
        <w:rPr>
          <w:rFonts w:ascii="Arial" w:hAnsi="Arial" w:cs="Arial"/>
          <w:sz w:val="16"/>
          <w:szCs w:val="16"/>
        </w:rPr>
      </w:pPr>
      <w:r w:rsidRPr="009957FF">
        <w:rPr>
          <w:rStyle w:val="Sprotnaopomba-sklic"/>
          <w:rFonts w:ascii="Arial" w:hAnsi="Arial" w:cs="Arial"/>
          <w:sz w:val="16"/>
          <w:szCs w:val="16"/>
        </w:rPr>
        <w:footnoteRef/>
      </w:r>
      <w:r w:rsidRPr="009957FF">
        <w:rPr>
          <w:rFonts w:ascii="Arial" w:hAnsi="Arial" w:cs="Arial"/>
          <w:sz w:val="16"/>
          <w:szCs w:val="16"/>
        </w:rPr>
        <w:t xml:space="preserve"> </w:t>
      </w:r>
      <w:r>
        <w:rPr>
          <w:rFonts w:ascii="Arial" w:hAnsi="Arial" w:cs="Arial"/>
          <w:sz w:val="16"/>
          <w:szCs w:val="16"/>
        </w:rPr>
        <w:t xml:space="preserve">Smart </w:t>
      </w:r>
      <w:proofErr w:type="spellStart"/>
      <w:r>
        <w:rPr>
          <w:rFonts w:ascii="Arial" w:hAnsi="Arial" w:cs="Arial"/>
          <w:sz w:val="16"/>
          <w:szCs w:val="16"/>
        </w:rPr>
        <w:t>specialization</w:t>
      </w:r>
      <w:proofErr w:type="spellEnd"/>
      <w:r>
        <w:rPr>
          <w:rFonts w:ascii="Arial" w:hAnsi="Arial" w:cs="Arial"/>
          <w:sz w:val="16"/>
          <w:szCs w:val="16"/>
        </w:rPr>
        <w:t xml:space="preserve"> platform, Evropska komisija - </w:t>
      </w:r>
      <w:hyperlink r:id="rId24" w:history="1">
        <w:r w:rsidRPr="00E70714">
          <w:rPr>
            <w:rStyle w:val="Hiperpovezava"/>
            <w:rFonts w:ascii="Arial" w:hAnsi="Arial" w:cs="Arial"/>
            <w:sz w:val="16"/>
            <w:szCs w:val="16"/>
          </w:rPr>
          <w:t>https://s3platform.jrc.ec.europa.eu/digital-innovation-hubs-tool?p_p_id=digitalinnovationhub_WAR_digitalinnovationhubportlet&amp;p_p_lifecycle=0&amp;p_p_state=normal&amp;p_p_mode=view&amp;p_p_col_id=column-1&amp;p_p_col_count=1&amp;formDate=1589367576494&amp;freeSearch=&amp;countries=23&amp;evolStages=1&amp;evolStages=3&amp;evolStages=5&amp;h2020=false</w:t>
        </w:r>
      </w:hyperlink>
      <w:r>
        <w:rPr>
          <w:rFonts w:ascii="Arial" w:hAnsi="Arial" w:cs="Arial"/>
          <w:sz w:val="16"/>
          <w:szCs w:val="16"/>
        </w:rPr>
        <w:t xml:space="preserve"> </w:t>
      </w:r>
    </w:p>
  </w:footnote>
  <w:footnote w:id="25">
    <w:p w14:paraId="6DB261C1" w14:textId="77777777" w:rsidR="00C46404" w:rsidRPr="00624C1C" w:rsidRDefault="00C46404" w:rsidP="00311C85">
      <w:pPr>
        <w:pStyle w:val="Sprotnaopomba-besedilo"/>
        <w:rPr>
          <w:rFonts w:ascii="Arial" w:hAnsi="Arial" w:cs="Arial"/>
          <w:sz w:val="16"/>
          <w:szCs w:val="16"/>
        </w:rPr>
      </w:pPr>
      <w:r w:rsidRPr="00624C1C">
        <w:rPr>
          <w:rStyle w:val="Sprotnaopomba-sklic"/>
          <w:rFonts w:ascii="Arial" w:hAnsi="Arial" w:cs="Arial"/>
          <w:sz w:val="16"/>
          <w:szCs w:val="16"/>
        </w:rPr>
        <w:footnoteRef/>
      </w:r>
      <w:r w:rsidRPr="00624C1C">
        <w:rPr>
          <w:rFonts w:ascii="Arial" w:hAnsi="Arial" w:cs="Arial"/>
          <w:sz w:val="16"/>
          <w:szCs w:val="16"/>
        </w:rPr>
        <w:t xml:space="preserve"> </w:t>
      </w:r>
      <w:r>
        <w:rPr>
          <w:rFonts w:ascii="Arial" w:hAnsi="Arial" w:cs="Arial"/>
          <w:sz w:val="16"/>
          <w:szCs w:val="16"/>
        </w:rPr>
        <w:t xml:space="preserve">DIHNET.EU projekt, uradna spletna stran - </w:t>
      </w:r>
      <w:hyperlink r:id="rId25" w:history="1">
        <w:r w:rsidRPr="00E70714">
          <w:rPr>
            <w:rStyle w:val="Hiperpovezava"/>
            <w:rFonts w:ascii="Arial" w:hAnsi="Arial" w:cs="Arial"/>
            <w:sz w:val="16"/>
            <w:szCs w:val="16"/>
          </w:rPr>
          <w:t>https://dihnet.eu/</w:t>
        </w:r>
      </w:hyperlink>
      <w:r>
        <w:rPr>
          <w:rFonts w:ascii="Arial" w:hAnsi="Arial" w:cs="Arial"/>
          <w:sz w:val="16"/>
          <w:szCs w:val="16"/>
        </w:rPr>
        <w:t xml:space="preserve"> </w:t>
      </w:r>
    </w:p>
  </w:footnote>
  <w:footnote w:id="26">
    <w:p w14:paraId="6F5D16CE" w14:textId="77777777" w:rsidR="00C46404" w:rsidRPr="00D40A5A" w:rsidRDefault="00C46404" w:rsidP="00311C85">
      <w:pPr>
        <w:pStyle w:val="Sprotnaopomba-besedilo"/>
        <w:rPr>
          <w:rFonts w:ascii="Arial" w:hAnsi="Arial" w:cs="Arial"/>
          <w:sz w:val="16"/>
          <w:szCs w:val="16"/>
        </w:rPr>
      </w:pPr>
      <w:r w:rsidRPr="00D40A5A">
        <w:rPr>
          <w:rStyle w:val="Sprotnaopomba-sklic"/>
          <w:rFonts w:ascii="Arial" w:hAnsi="Arial" w:cs="Arial"/>
          <w:sz w:val="16"/>
          <w:szCs w:val="16"/>
        </w:rPr>
        <w:footnoteRef/>
      </w:r>
      <w:r w:rsidRPr="00D40A5A">
        <w:rPr>
          <w:rFonts w:ascii="Arial" w:hAnsi="Arial" w:cs="Arial"/>
          <w:sz w:val="16"/>
          <w:szCs w:val="16"/>
        </w:rPr>
        <w:t xml:space="preserve"> </w:t>
      </w:r>
      <w:r>
        <w:rPr>
          <w:rFonts w:ascii="Arial" w:hAnsi="Arial" w:cs="Arial"/>
          <w:sz w:val="16"/>
          <w:szCs w:val="16"/>
        </w:rPr>
        <w:t xml:space="preserve">AI DIH projekt, uradna spletna stran - </w:t>
      </w:r>
      <w:hyperlink r:id="rId26" w:history="1">
        <w:r w:rsidRPr="00E70714">
          <w:rPr>
            <w:rStyle w:val="Hiperpovezava"/>
            <w:rFonts w:ascii="Arial" w:hAnsi="Arial" w:cs="Arial"/>
            <w:sz w:val="16"/>
            <w:szCs w:val="16"/>
          </w:rPr>
          <w:t>https://ai-dih-network.eu/</w:t>
        </w:r>
      </w:hyperlink>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FB557" w14:textId="3F1C5EAD" w:rsidR="00C46404" w:rsidRDefault="00C46404">
    <w:pPr>
      <w:pStyle w:val="Glav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0340" w14:textId="760C0F7C" w:rsidR="00C46404" w:rsidRDefault="00C46404">
    <w:pPr>
      <w:pStyle w:val="Glava"/>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C23E" w14:textId="47BAF3CB" w:rsidR="00C46404" w:rsidRDefault="00C46404">
    <w:pPr>
      <w:pStyle w:val="Glava"/>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75F47" w14:textId="59964CC5" w:rsidR="00C46404" w:rsidRDefault="00C4640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E191" w14:textId="3E68FB5F" w:rsidR="00C46404" w:rsidRDefault="00C4640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5A68" w14:textId="6F94EB86" w:rsidR="00C46404" w:rsidRDefault="00C46404">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2833E" w14:textId="422D65A2" w:rsidR="00C46404" w:rsidRDefault="00C46404">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55CF" w14:textId="62A0C2C7" w:rsidR="00C46404" w:rsidRDefault="00C46404">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397BD" w14:textId="5C805443" w:rsidR="00C46404" w:rsidRDefault="00C46404">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8F56" w14:textId="303B8D9B" w:rsidR="00C46404" w:rsidRDefault="00C46404">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F03B7" w14:textId="77B443B4" w:rsidR="00C46404" w:rsidRDefault="00C46404">
    <w:pPr>
      <w:pStyle w:val="Glav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94EE1" w14:textId="4C5D3EB5" w:rsidR="00C46404" w:rsidRDefault="00C4640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1A9"/>
    <w:multiLevelType w:val="multilevel"/>
    <w:tmpl w:val="71F4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A00D0"/>
    <w:multiLevelType w:val="multilevel"/>
    <w:tmpl w:val="1E04E894"/>
    <w:styleLink w:val="Slog3"/>
    <w:lvl w:ilvl="0">
      <w:start w:val="1"/>
      <w:numFmt w:val="ordinal"/>
      <w:lvlText w:val="5.%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ordinal"/>
      <w:lvlText w:val="3.%2"/>
      <w:lvlJc w:val="left"/>
      <w:pPr>
        <w:ind w:left="144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ordinal"/>
      <w:lvlText w:val="3.%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251864"/>
    <w:multiLevelType w:val="multilevel"/>
    <w:tmpl w:val="1492679A"/>
    <w:styleLink w:val="Slog2"/>
    <w:lvl w:ilvl="0">
      <w:start w:val="1"/>
      <w:numFmt w:val="ordinal"/>
      <w:lvlText w:val="5.%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ordin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362851"/>
    <w:multiLevelType w:val="hybridMultilevel"/>
    <w:tmpl w:val="BBBEDBD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08C51C92"/>
    <w:multiLevelType w:val="hybridMultilevel"/>
    <w:tmpl w:val="D6DC78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DF156E"/>
    <w:multiLevelType w:val="multilevel"/>
    <w:tmpl w:val="AA7A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BA6371"/>
    <w:multiLevelType w:val="multilevel"/>
    <w:tmpl w:val="3E1A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D31B31"/>
    <w:multiLevelType w:val="hybridMultilevel"/>
    <w:tmpl w:val="B1CC890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0E90683C"/>
    <w:multiLevelType w:val="hybridMultilevel"/>
    <w:tmpl w:val="495CC5CA"/>
    <w:lvl w:ilvl="0" w:tplc="321A7376">
      <w:start w:val="2020"/>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F206052"/>
    <w:multiLevelType w:val="hybridMultilevel"/>
    <w:tmpl w:val="71BA5B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4F456F"/>
    <w:multiLevelType w:val="hybridMultilevel"/>
    <w:tmpl w:val="2E141B02"/>
    <w:lvl w:ilvl="0" w:tplc="08061BFC">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6305DDE"/>
    <w:multiLevelType w:val="multilevel"/>
    <w:tmpl w:val="EE586AD0"/>
    <w:styleLink w:val="Slog1"/>
    <w:lvl w:ilvl="0">
      <w:start w:val="1"/>
      <w:numFmt w:val="ordinal"/>
      <w:lvlText w:val="5.%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493331"/>
    <w:multiLevelType w:val="hybridMultilevel"/>
    <w:tmpl w:val="278C8C0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1F8153A7"/>
    <w:multiLevelType w:val="hybridMultilevel"/>
    <w:tmpl w:val="FDC2C9CC"/>
    <w:lvl w:ilvl="0" w:tplc="BFBE5F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946DFF"/>
    <w:multiLevelType w:val="multilevel"/>
    <w:tmpl w:val="04240025"/>
    <w:lvl w:ilvl="0">
      <w:start w:val="1"/>
      <w:numFmt w:val="decimal"/>
      <w:pStyle w:val="Naslov1"/>
      <w:lvlText w:val="%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slov2"/>
      <w:lvlText w:val="%1.%2"/>
      <w:lvlJc w:val="left"/>
      <w:pPr>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5" w15:restartNumberingAfterBreak="0">
    <w:nsid w:val="2970736B"/>
    <w:multiLevelType w:val="multilevel"/>
    <w:tmpl w:val="4CE4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2E6994"/>
    <w:multiLevelType w:val="hybridMultilevel"/>
    <w:tmpl w:val="5122F18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BC77EE2"/>
    <w:multiLevelType w:val="multilevel"/>
    <w:tmpl w:val="1E04E894"/>
    <w:lvl w:ilvl="0">
      <w:start w:val="1"/>
      <w:numFmt w:val="ordinal"/>
      <w:lvlText w:val="5.%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3.%2"/>
      <w:lvlJc w:val="left"/>
      <w:pPr>
        <w:ind w:left="144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ordinal"/>
      <w:lvlText w:val="3.%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E9D41DC"/>
    <w:multiLevelType w:val="hybridMultilevel"/>
    <w:tmpl w:val="BBD2F7D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AAA2525"/>
    <w:multiLevelType w:val="hybridMultilevel"/>
    <w:tmpl w:val="8E5029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B9C62E2"/>
    <w:multiLevelType w:val="hybridMultilevel"/>
    <w:tmpl w:val="A2E0F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77F7B95"/>
    <w:multiLevelType w:val="hybridMultilevel"/>
    <w:tmpl w:val="1480C8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9CD5911"/>
    <w:multiLevelType w:val="multilevel"/>
    <w:tmpl w:val="4416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0857B8"/>
    <w:multiLevelType w:val="hybridMultilevel"/>
    <w:tmpl w:val="DFFC828C"/>
    <w:lvl w:ilvl="0" w:tplc="B6CC388E">
      <w:start w:val="1"/>
      <w:numFmt w:val="bullet"/>
      <w:lvlText w:val=""/>
      <w:lvlJc w:val="left"/>
      <w:pPr>
        <w:ind w:left="720" w:hanging="360"/>
      </w:pPr>
      <w:rPr>
        <w:rFonts w:ascii="Symbol" w:hAnsi="Symbol" w:hint="default"/>
      </w:rPr>
    </w:lvl>
    <w:lvl w:ilvl="1" w:tplc="243C9318">
      <w:start w:val="1"/>
      <w:numFmt w:val="bullet"/>
      <w:lvlText w:val="o"/>
      <w:lvlJc w:val="left"/>
      <w:pPr>
        <w:ind w:left="1440" w:hanging="360"/>
      </w:pPr>
      <w:rPr>
        <w:rFonts w:ascii="Courier New" w:hAnsi="Courier New" w:hint="default"/>
      </w:rPr>
    </w:lvl>
    <w:lvl w:ilvl="2" w:tplc="83A26328">
      <w:start w:val="1"/>
      <w:numFmt w:val="bullet"/>
      <w:lvlText w:val=""/>
      <w:lvlJc w:val="left"/>
      <w:pPr>
        <w:ind w:left="2160" w:hanging="360"/>
      </w:pPr>
      <w:rPr>
        <w:rFonts w:ascii="Wingdings" w:hAnsi="Wingdings" w:hint="default"/>
      </w:rPr>
    </w:lvl>
    <w:lvl w:ilvl="3" w:tplc="720A4720">
      <w:start w:val="1"/>
      <w:numFmt w:val="bullet"/>
      <w:lvlText w:val=""/>
      <w:lvlJc w:val="left"/>
      <w:pPr>
        <w:ind w:left="2880" w:hanging="360"/>
      </w:pPr>
      <w:rPr>
        <w:rFonts w:ascii="Symbol" w:hAnsi="Symbol" w:hint="default"/>
      </w:rPr>
    </w:lvl>
    <w:lvl w:ilvl="4" w:tplc="0AA228AE">
      <w:start w:val="1"/>
      <w:numFmt w:val="bullet"/>
      <w:lvlText w:val="o"/>
      <w:lvlJc w:val="left"/>
      <w:pPr>
        <w:ind w:left="3600" w:hanging="360"/>
      </w:pPr>
      <w:rPr>
        <w:rFonts w:ascii="Courier New" w:hAnsi="Courier New" w:hint="default"/>
      </w:rPr>
    </w:lvl>
    <w:lvl w:ilvl="5" w:tplc="263E9882">
      <w:start w:val="1"/>
      <w:numFmt w:val="bullet"/>
      <w:lvlText w:val=""/>
      <w:lvlJc w:val="left"/>
      <w:pPr>
        <w:ind w:left="4320" w:hanging="360"/>
      </w:pPr>
      <w:rPr>
        <w:rFonts w:ascii="Wingdings" w:hAnsi="Wingdings" w:hint="default"/>
      </w:rPr>
    </w:lvl>
    <w:lvl w:ilvl="6" w:tplc="2ED02604">
      <w:start w:val="1"/>
      <w:numFmt w:val="bullet"/>
      <w:lvlText w:val=""/>
      <w:lvlJc w:val="left"/>
      <w:pPr>
        <w:ind w:left="5040" w:hanging="360"/>
      </w:pPr>
      <w:rPr>
        <w:rFonts w:ascii="Symbol" w:hAnsi="Symbol" w:hint="default"/>
      </w:rPr>
    </w:lvl>
    <w:lvl w:ilvl="7" w:tplc="B39E3DFA">
      <w:start w:val="1"/>
      <w:numFmt w:val="bullet"/>
      <w:lvlText w:val="o"/>
      <w:lvlJc w:val="left"/>
      <w:pPr>
        <w:ind w:left="5760" w:hanging="360"/>
      </w:pPr>
      <w:rPr>
        <w:rFonts w:ascii="Courier New" w:hAnsi="Courier New" w:hint="default"/>
      </w:rPr>
    </w:lvl>
    <w:lvl w:ilvl="8" w:tplc="EAF42900">
      <w:start w:val="1"/>
      <w:numFmt w:val="bullet"/>
      <w:lvlText w:val=""/>
      <w:lvlJc w:val="left"/>
      <w:pPr>
        <w:ind w:left="6480" w:hanging="360"/>
      </w:pPr>
      <w:rPr>
        <w:rFonts w:ascii="Wingdings" w:hAnsi="Wingdings" w:hint="default"/>
      </w:rPr>
    </w:lvl>
  </w:abstractNum>
  <w:abstractNum w:abstractNumId="24" w15:restartNumberingAfterBreak="0">
    <w:nsid w:val="5F894503"/>
    <w:multiLevelType w:val="multilevel"/>
    <w:tmpl w:val="9762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0E281F"/>
    <w:multiLevelType w:val="hybridMultilevel"/>
    <w:tmpl w:val="ECC27BE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36860B4"/>
    <w:multiLevelType w:val="hybridMultilevel"/>
    <w:tmpl w:val="9782BC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6E37062"/>
    <w:multiLevelType w:val="multilevel"/>
    <w:tmpl w:val="470A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E91DD0"/>
    <w:multiLevelType w:val="hybridMultilevel"/>
    <w:tmpl w:val="6BFACB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B294BAE"/>
    <w:multiLevelType w:val="hybridMultilevel"/>
    <w:tmpl w:val="23C2554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6B2B179E"/>
    <w:multiLevelType w:val="multilevel"/>
    <w:tmpl w:val="9FF2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E45CC7"/>
    <w:multiLevelType w:val="hybridMultilevel"/>
    <w:tmpl w:val="EAA0AD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8B33963"/>
    <w:multiLevelType w:val="multilevel"/>
    <w:tmpl w:val="8624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255F64"/>
    <w:multiLevelType w:val="hybridMultilevel"/>
    <w:tmpl w:val="4C40BB20"/>
    <w:lvl w:ilvl="0" w:tplc="088AD842">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D4E2B"/>
    <w:multiLevelType w:val="hybridMultilevel"/>
    <w:tmpl w:val="388CB9C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7A0D1A0C"/>
    <w:multiLevelType w:val="hybridMultilevel"/>
    <w:tmpl w:val="F3768B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D503DBB"/>
    <w:multiLevelType w:val="hybridMultilevel"/>
    <w:tmpl w:val="031802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F234817"/>
    <w:multiLevelType w:val="hybridMultilevel"/>
    <w:tmpl w:val="AE440E32"/>
    <w:lvl w:ilvl="0" w:tplc="321A7376">
      <w:start w:val="2020"/>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0"/>
  </w:num>
  <w:num w:numId="4">
    <w:abstractNumId w:val="27"/>
  </w:num>
  <w:num w:numId="5">
    <w:abstractNumId w:val="32"/>
  </w:num>
  <w:num w:numId="6">
    <w:abstractNumId w:val="24"/>
  </w:num>
  <w:num w:numId="7">
    <w:abstractNumId w:val="30"/>
  </w:num>
  <w:num w:numId="8">
    <w:abstractNumId w:val="22"/>
  </w:num>
  <w:num w:numId="9">
    <w:abstractNumId w:val="6"/>
  </w:num>
  <w:num w:numId="10">
    <w:abstractNumId w:val="15"/>
  </w:num>
  <w:num w:numId="11">
    <w:abstractNumId w:val="26"/>
  </w:num>
  <w:num w:numId="12">
    <w:abstractNumId w:val="19"/>
  </w:num>
  <w:num w:numId="13">
    <w:abstractNumId w:val="8"/>
  </w:num>
  <w:num w:numId="14">
    <w:abstractNumId w:val="37"/>
  </w:num>
  <w:num w:numId="15">
    <w:abstractNumId w:val="4"/>
  </w:num>
  <w:num w:numId="16">
    <w:abstractNumId w:val="31"/>
  </w:num>
  <w:num w:numId="17">
    <w:abstractNumId w:val="28"/>
  </w:num>
  <w:num w:numId="18">
    <w:abstractNumId w:val="20"/>
  </w:num>
  <w:num w:numId="19">
    <w:abstractNumId w:val="36"/>
  </w:num>
  <w:num w:numId="20">
    <w:abstractNumId w:val="9"/>
  </w:num>
  <w:num w:numId="21">
    <w:abstractNumId w:val="29"/>
  </w:num>
  <w:num w:numId="22">
    <w:abstractNumId w:val="34"/>
  </w:num>
  <w:num w:numId="23">
    <w:abstractNumId w:val="25"/>
  </w:num>
  <w:num w:numId="24">
    <w:abstractNumId w:val="7"/>
  </w:num>
  <w:num w:numId="25">
    <w:abstractNumId w:val="33"/>
  </w:num>
  <w:num w:numId="26">
    <w:abstractNumId w:val="13"/>
  </w:num>
  <w:num w:numId="27">
    <w:abstractNumId w:val="10"/>
  </w:num>
  <w:num w:numId="28">
    <w:abstractNumId w:val="11"/>
  </w:num>
  <w:num w:numId="29">
    <w:abstractNumId w:val="2"/>
  </w:num>
  <w:num w:numId="30">
    <w:abstractNumId w:val="17"/>
  </w:num>
  <w:num w:numId="31">
    <w:abstractNumId w:val="1"/>
  </w:num>
  <w:num w:numId="32">
    <w:abstractNumId w:val="14"/>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2"/>
  </w:num>
  <w:num w:numId="36">
    <w:abstractNumId w:val="3"/>
  </w:num>
  <w:num w:numId="37">
    <w:abstractNumId w:val="18"/>
  </w:num>
  <w:num w:numId="38">
    <w:abstractNumId w:val="16"/>
  </w:num>
  <w:num w:numId="39">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trackedChanges" w:enforcement="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5B"/>
    <w:rsid w:val="000008E7"/>
    <w:rsid w:val="0001527C"/>
    <w:rsid w:val="00020D9C"/>
    <w:rsid w:val="0002327A"/>
    <w:rsid w:val="000233AA"/>
    <w:rsid w:val="0003058F"/>
    <w:rsid w:val="00040C5C"/>
    <w:rsid w:val="00042C67"/>
    <w:rsid w:val="00052837"/>
    <w:rsid w:val="00070353"/>
    <w:rsid w:val="00073724"/>
    <w:rsid w:val="00076CD4"/>
    <w:rsid w:val="00090B91"/>
    <w:rsid w:val="00092F09"/>
    <w:rsid w:val="00095BA5"/>
    <w:rsid w:val="000A1046"/>
    <w:rsid w:val="000B1121"/>
    <w:rsid w:val="000B1496"/>
    <w:rsid w:val="000B441D"/>
    <w:rsid w:val="000B5B76"/>
    <w:rsid w:val="000C58DB"/>
    <w:rsid w:val="000D0D06"/>
    <w:rsid w:val="000D265E"/>
    <w:rsid w:val="000E55FF"/>
    <w:rsid w:val="000E6DD1"/>
    <w:rsid w:val="000E782E"/>
    <w:rsid w:val="000F2AC5"/>
    <w:rsid w:val="000F48AA"/>
    <w:rsid w:val="001028BB"/>
    <w:rsid w:val="001059B2"/>
    <w:rsid w:val="00107CB5"/>
    <w:rsid w:val="00111B0B"/>
    <w:rsid w:val="00117696"/>
    <w:rsid w:val="001227DC"/>
    <w:rsid w:val="00124385"/>
    <w:rsid w:val="00125B86"/>
    <w:rsid w:val="001312EB"/>
    <w:rsid w:val="001419DD"/>
    <w:rsid w:val="00152A28"/>
    <w:rsid w:val="00154050"/>
    <w:rsid w:val="00167001"/>
    <w:rsid w:val="00167548"/>
    <w:rsid w:val="00183B72"/>
    <w:rsid w:val="00183D64"/>
    <w:rsid w:val="0018471B"/>
    <w:rsid w:val="001853D0"/>
    <w:rsid w:val="001866AB"/>
    <w:rsid w:val="00190979"/>
    <w:rsid w:val="00190F5D"/>
    <w:rsid w:val="001939E2"/>
    <w:rsid w:val="001A7C12"/>
    <w:rsid w:val="001C398D"/>
    <w:rsid w:val="001D724D"/>
    <w:rsid w:val="001E0BF7"/>
    <w:rsid w:val="001E5ADE"/>
    <w:rsid w:val="00201770"/>
    <w:rsid w:val="00214C1A"/>
    <w:rsid w:val="00221C2F"/>
    <w:rsid w:val="00222FCA"/>
    <w:rsid w:val="002242D8"/>
    <w:rsid w:val="00232DD7"/>
    <w:rsid w:val="00244DB5"/>
    <w:rsid w:val="00250B33"/>
    <w:rsid w:val="002510FB"/>
    <w:rsid w:val="00251A67"/>
    <w:rsid w:val="00264C83"/>
    <w:rsid w:val="00266DCA"/>
    <w:rsid w:val="00274F85"/>
    <w:rsid w:val="00275338"/>
    <w:rsid w:val="00283C4F"/>
    <w:rsid w:val="00292D14"/>
    <w:rsid w:val="002B0244"/>
    <w:rsid w:val="002B2D42"/>
    <w:rsid w:val="002B4A97"/>
    <w:rsid w:val="002B5F98"/>
    <w:rsid w:val="002C54C0"/>
    <w:rsid w:val="002D4661"/>
    <w:rsid w:val="002E76B6"/>
    <w:rsid w:val="002F2810"/>
    <w:rsid w:val="00300FAD"/>
    <w:rsid w:val="00307BE4"/>
    <w:rsid w:val="00310BD0"/>
    <w:rsid w:val="00310D6A"/>
    <w:rsid w:val="00311C85"/>
    <w:rsid w:val="003134DF"/>
    <w:rsid w:val="003174E4"/>
    <w:rsid w:val="003179A1"/>
    <w:rsid w:val="00326974"/>
    <w:rsid w:val="003558A0"/>
    <w:rsid w:val="00360950"/>
    <w:rsid w:val="00364FB4"/>
    <w:rsid w:val="00370717"/>
    <w:rsid w:val="00374084"/>
    <w:rsid w:val="00374AB5"/>
    <w:rsid w:val="00375838"/>
    <w:rsid w:val="003846AE"/>
    <w:rsid w:val="00385E82"/>
    <w:rsid w:val="00386065"/>
    <w:rsid w:val="00392730"/>
    <w:rsid w:val="003A2BCC"/>
    <w:rsid w:val="003A3961"/>
    <w:rsid w:val="003A60AA"/>
    <w:rsid w:val="003B0CF8"/>
    <w:rsid w:val="003C19AD"/>
    <w:rsid w:val="003C23EB"/>
    <w:rsid w:val="003D47C5"/>
    <w:rsid w:val="003E2C8D"/>
    <w:rsid w:val="003E40CF"/>
    <w:rsid w:val="003F145D"/>
    <w:rsid w:val="003F6087"/>
    <w:rsid w:val="00411873"/>
    <w:rsid w:val="004125A6"/>
    <w:rsid w:val="00412767"/>
    <w:rsid w:val="00415307"/>
    <w:rsid w:val="004159D2"/>
    <w:rsid w:val="0042027F"/>
    <w:rsid w:val="004213BF"/>
    <w:rsid w:val="00427A2F"/>
    <w:rsid w:val="00432357"/>
    <w:rsid w:val="004354AE"/>
    <w:rsid w:val="004440D7"/>
    <w:rsid w:val="00447D3D"/>
    <w:rsid w:val="00450015"/>
    <w:rsid w:val="004577C8"/>
    <w:rsid w:val="00461A99"/>
    <w:rsid w:val="00466871"/>
    <w:rsid w:val="00473A88"/>
    <w:rsid w:val="004838BB"/>
    <w:rsid w:val="004859AD"/>
    <w:rsid w:val="004862AC"/>
    <w:rsid w:val="00497794"/>
    <w:rsid w:val="004B2460"/>
    <w:rsid w:val="004C133E"/>
    <w:rsid w:val="004D2D84"/>
    <w:rsid w:val="004E0217"/>
    <w:rsid w:val="004E08E0"/>
    <w:rsid w:val="004E2AB9"/>
    <w:rsid w:val="004F06A4"/>
    <w:rsid w:val="004F1F81"/>
    <w:rsid w:val="004F470A"/>
    <w:rsid w:val="004F66DE"/>
    <w:rsid w:val="00500720"/>
    <w:rsid w:val="00503234"/>
    <w:rsid w:val="00524652"/>
    <w:rsid w:val="005320DB"/>
    <w:rsid w:val="00550461"/>
    <w:rsid w:val="0055076C"/>
    <w:rsid w:val="005578A3"/>
    <w:rsid w:val="00576E23"/>
    <w:rsid w:val="00580850"/>
    <w:rsid w:val="005969B3"/>
    <w:rsid w:val="005A4F6E"/>
    <w:rsid w:val="005B05E0"/>
    <w:rsid w:val="005B0940"/>
    <w:rsid w:val="005B1061"/>
    <w:rsid w:val="005C0D90"/>
    <w:rsid w:val="005C1F5E"/>
    <w:rsid w:val="005D20BF"/>
    <w:rsid w:val="005D3F94"/>
    <w:rsid w:val="005D4371"/>
    <w:rsid w:val="005D4C56"/>
    <w:rsid w:val="005E3555"/>
    <w:rsid w:val="005E4A4C"/>
    <w:rsid w:val="005E55E0"/>
    <w:rsid w:val="005E5D61"/>
    <w:rsid w:val="005F6D82"/>
    <w:rsid w:val="00601585"/>
    <w:rsid w:val="0060513C"/>
    <w:rsid w:val="00605B1B"/>
    <w:rsid w:val="00607D6A"/>
    <w:rsid w:val="00614AAE"/>
    <w:rsid w:val="00617B62"/>
    <w:rsid w:val="00620D9C"/>
    <w:rsid w:val="00631406"/>
    <w:rsid w:val="006331D6"/>
    <w:rsid w:val="00633AE7"/>
    <w:rsid w:val="006452FA"/>
    <w:rsid w:val="00645A48"/>
    <w:rsid w:val="006603A8"/>
    <w:rsid w:val="00674869"/>
    <w:rsid w:val="0068552B"/>
    <w:rsid w:val="00694FC1"/>
    <w:rsid w:val="006951B2"/>
    <w:rsid w:val="006A4C01"/>
    <w:rsid w:val="006A63E2"/>
    <w:rsid w:val="006C46F1"/>
    <w:rsid w:val="006C5751"/>
    <w:rsid w:val="006C6CD1"/>
    <w:rsid w:val="006D27E0"/>
    <w:rsid w:val="006D66B7"/>
    <w:rsid w:val="006E2241"/>
    <w:rsid w:val="006E6C1A"/>
    <w:rsid w:val="007024A0"/>
    <w:rsid w:val="00710A32"/>
    <w:rsid w:val="007255B9"/>
    <w:rsid w:val="00730874"/>
    <w:rsid w:val="00736A79"/>
    <w:rsid w:val="007534A0"/>
    <w:rsid w:val="00757F27"/>
    <w:rsid w:val="00764E9E"/>
    <w:rsid w:val="00765441"/>
    <w:rsid w:val="00765607"/>
    <w:rsid w:val="00765665"/>
    <w:rsid w:val="00771088"/>
    <w:rsid w:val="00775C7B"/>
    <w:rsid w:val="007862CF"/>
    <w:rsid w:val="00787CC5"/>
    <w:rsid w:val="00793237"/>
    <w:rsid w:val="007A252C"/>
    <w:rsid w:val="007A4724"/>
    <w:rsid w:val="007B0AA5"/>
    <w:rsid w:val="007B3E98"/>
    <w:rsid w:val="007B5FC9"/>
    <w:rsid w:val="007B73AB"/>
    <w:rsid w:val="007C3E48"/>
    <w:rsid w:val="007D19C7"/>
    <w:rsid w:val="007D1CD9"/>
    <w:rsid w:val="007D39ED"/>
    <w:rsid w:val="007D56AC"/>
    <w:rsid w:val="007E0E47"/>
    <w:rsid w:val="007E3AD4"/>
    <w:rsid w:val="00801834"/>
    <w:rsid w:val="008055DC"/>
    <w:rsid w:val="00814839"/>
    <w:rsid w:val="00816C0E"/>
    <w:rsid w:val="0082197F"/>
    <w:rsid w:val="00822ABF"/>
    <w:rsid w:val="00826E99"/>
    <w:rsid w:val="008356E6"/>
    <w:rsid w:val="00837B0A"/>
    <w:rsid w:val="0084787F"/>
    <w:rsid w:val="00851A38"/>
    <w:rsid w:val="00856511"/>
    <w:rsid w:val="00862434"/>
    <w:rsid w:val="0086341E"/>
    <w:rsid w:val="00881823"/>
    <w:rsid w:val="0088239A"/>
    <w:rsid w:val="00883765"/>
    <w:rsid w:val="0088668C"/>
    <w:rsid w:val="008A6290"/>
    <w:rsid w:val="008C5F95"/>
    <w:rsid w:val="008D6EA7"/>
    <w:rsid w:val="008D785B"/>
    <w:rsid w:val="008E2560"/>
    <w:rsid w:val="008E2ADB"/>
    <w:rsid w:val="008F2686"/>
    <w:rsid w:val="008F3FC7"/>
    <w:rsid w:val="00900C02"/>
    <w:rsid w:val="00904C21"/>
    <w:rsid w:val="0090547D"/>
    <w:rsid w:val="0090554E"/>
    <w:rsid w:val="0091077B"/>
    <w:rsid w:val="00914580"/>
    <w:rsid w:val="00924B22"/>
    <w:rsid w:val="00925EE6"/>
    <w:rsid w:val="00931745"/>
    <w:rsid w:val="00934E46"/>
    <w:rsid w:val="0094302F"/>
    <w:rsid w:val="00945385"/>
    <w:rsid w:val="0094754E"/>
    <w:rsid w:val="009565CF"/>
    <w:rsid w:val="00961D0C"/>
    <w:rsid w:val="00964D6B"/>
    <w:rsid w:val="009706CD"/>
    <w:rsid w:val="00976305"/>
    <w:rsid w:val="009816B5"/>
    <w:rsid w:val="009830F0"/>
    <w:rsid w:val="009B355D"/>
    <w:rsid w:val="009C0ACC"/>
    <w:rsid w:val="009E595F"/>
    <w:rsid w:val="009E5CFE"/>
    <w:rsid w:val="009F398D"/>
    <w:rsid w:val="00A02091"/>
    <w:rsid w:val="00A06C8E"/>
    <w:rsid w:val="00A12828"/>
    <w:rsid w:val="00A16685"/>
    <w:rsid w:val="00A266A0"/>
    <w:rsid w:val="00A31F25"/>
    <w:rsid w:val="00A33EFA"/>
    <w:rsid w:val="00A35070"/>
    <w:rsid w:val="00A35F80"/>
    <w:rsid w:val="00A45EAE"/>
    <w:rsid w:val="00A53777"/>
    <w:rsid w:val="00A5504C"/>
    <w:rsid w:val="00A5584A"/>
    <w:rsid w:val="00A56BA0"/>
    <w:rsid w:val="00A637E0"/>
    <w:rsid w:val="00A7117F"/>
    <w:rsid w:val="00A87A07"/>
    <w:rsid w:val="00A93B01"/>
    <w:rsid w:val="00AB480F"/>
    <w:rsid w:val="00AC458E"/>
    <w:rsid w:val="00AC6612"/>
    <w:rsid w:val="00AD0608"/>
    <w:rsid w:val="00AD3AF0"/>
    <w:rsid w:val="00AD400F"/>
    <w:rsid w:val="00AF5A8D"/>
    <w:rsid w:val="00B014B0"/>
    <w:rsid w:val="00B058A3"/>
    <w:rsid w:val="00B10F77"/>
    <w:rsid w:val="00B16EB4"/>
    <w:rsid w:val="00B20177"/>
    <w:rsid w:val="00B20DE4"/>
    <w:rsid w:val="00B222D0"/>
    <w:rsid w:val="00B24927"/>
    <w:rsid w:val="00B31F54"/>
    <w:rsid w:val="00B32776"/>
    <w:rsid w:val="00B46680"/>
    <w:rsid w:val="00B62EB5"/>
    <w:rsid w:val="00B64A40"/>
    <w:rsid w:val="00B7109D"/>
    <w:rsid w:val="00B71D96"/>
    <w:rsid w:val="00B74460"/>
    <w:rsid w:val="00B77260"/>
    <w:rsid w:val="00B82F9B"/>
    <w:rsid w:val="00B90120"/>
    <w:rsid w:val="00BB1225"/>
    <w:rsid w:val="00BB67B6"/>
    <w:rsid w:val="00BC07C1"/>
    <w:rsid w:val="00BC215F"/>
    <w:rsid w:val="00BD5322"/>
    <w:rsid w:val="00BD5B52"/>
    <w:rsid w:val="00BD5C07"/>
    <w:rsid w:val="00BE6D66"/>
    <w:rsid w:val="00BE7131"/>
    <w:rsid w:val="00BF157A"/>
    <w:rsid w:val="00BF4790"/>
    <w:rsid w:val="00BF66AB"/>
    <w:rsid w:val="00C0408F"/>
    <w:rsid w:val="00C06191"/>
    <w:rsid w:val="00C103E1"/>
    <w:rsid w:val="00C1268A"/>
    <w:rsid w:val="00C12B04"/>
    <w:rsid w:val="00C235E1"/>
    <w:rsid w:val="00C26FB0"/>
    <w:rsid w:val="00C3223B"/>
    <w:rsid w:val="00C33745"/>
    <w:rsid w:val="00C34DEA"/>
    <w:rsid w:val="00C419C5"/>
    <w:rsid w:val="00C42CA3"/>
    <w:rsid w:val="00C46404"/>
    <w:rsid w:val="00C70F5C"/>
    <w:rsid w:val="00C777FB"/>
    <w:rsid w:val="00C82265"/>
    <w:rsid w:val="00C906C5"/>
    <w:rsid w:val="00C923E0"/>
    <w:rsid w:val="00C93533"/>
    <w:rsid w:val="00C93F93"/>
    <w:rsid w:val="00C955D2"/>
    <w:rsid w:val="00CA13DE"/>
    <w:rsid w:val="00CA1925"/>
    <w:rsid w:val="00CA1DCB"/>
    <w:rsid w:val="00CA37E3"/>
    <w:rsid w:val="00CA628A"/>
    <w:rsid w:val="00CB63C2"/>
    <w:rsid w:val="00CC21E3"/>
    <w:rsid w:val="00CC28E3"/>
    <w:rsid w:val="00CD29AF"/>
    <w:rsid w:val="00CD6243"/>
    <w:rsid w:val="00CD79C0"/>
    <w:rsid w:val="00CE1C73"/>
    <w:rsid w:val="00CE5E10"/>
    <w:rsid w:val="00CE7F23"/>
    <w:rsid w:val="00CF3334"/>
    <w:rsid w:val="00CF6269"/>
    <w:rsid w:val="00D00491"/>
    <w:rsid w:val="00D0316F"/>
    <w:rsid w:val="00D058CB"/>
    <w:rsid w:val="00D11EAC"/>
    <w:rsid w:val="00D2395B"/>
    <w:rsid w:val="00D240B1"/>
    <w:rsid w:val="00D307D3"/>
    <w:rsid w:val="00D30E0E"/>
    <w:rsid w:val="00D31164"/>
    <w:rsid w:val="00D31DEC"/>
    <w:rsid w:val="00D42900"/>
    <w:rsid w:val="00D431D3"/>
    <w:rsid w:val="00D44628"/>
    <w:rsid w:val="00D44C08"/>
    <w:rsid w:val="00D51FCE"/>
    <w:rsid w:val="00D614F9"/>
    <w:rsid w:val="00D6400F"/>
    <w:rsid w:val="00D85AC6"/>
    <w:rsid w:val="00D869F9"/>
    <w:rsid w:val="00D92546"/>
    <w:rsid w:val="00D95576"/>
    <w:rsid w:val="00D96240"/>
    <w:rsid w:val="00D962BF"/>
    <w:rsid w:val="00DA26DA"/>
    <w:rsid w:val="00DB704B"/>
    <w:rsid w:val="00DB7E4B"/>
    <w:rsid w:val="00DC0EF3"/>
    <w:rsid w:val="00DE5907"/>
    <w:rsid w:val="00DF403A"/>
    <w:rsid w:val="00DF5215"/>
    <w:rsid w:val="00E01848"/>
    <w:rsid w:val="00E037EB"/>
    <w:rsid w:val="00E054EC"/>
    <w:rsid w:val="00E13E72"/>
    <w:rsid w:val="00E21DAF"/>
    <w:rsid w:val="00E23FB2"/>
    <w:rsid w:val="00E44BD2"/>
    <w:rsid w:val="00E55001"/>
    <w:rsid w:val="00E569AC"/>
    <w:rsid w:val="00E63BF5"/>
    <w:rsid w:val="00E77373"/>
    <w:rsid w:val="00E83FC9"/>
    <w:rsid w:val="00E85562"/>
    <w:rsid w:val="00E86383"/>
    <w:rsid w:val="00E92B56"/>
    <w:rsid w:val="00E949A0"/>
    <w:rsid w:val="00E962D2"/>
    <w:rsid w:val="00E97481"/>
    <w:rsid w:val="00EA39E2"/>
    <w:rsid w:val="00EA5FA1"/>
    <w:rsid w:val="00EB63EC"/>
    <w:rsid w:val="00EC071A"/>
    <w:rsid w:val="00EC225A"/>
    <w:rsid w:val="00EC2D0A"/>
    <w:rsid w:val="00EE0D09"/>
    <w:rsid w:val="00EE7ECF"/>
    <w:rsid w:val="00EF1D9A"/>
    <w:rsid w:val="00EF35D3"/>
    <w:rsid w:val="00F01ADA"/>
    <w:rsid w:val="00F112DB"/>
    <w:rsid w:val="00F13B8D"/>
    <w:rsid w:val="00F164F1"/>
    <w:rsid w:val="00F26446"/>
    <w:rsid w:val="00F37B09"/>
    <w:rsid w:val="00F5177C"/>
    <w:rsid w:val="00F66AD4"/>
    <w:rsid w:val="00F77645"/>
    <w:rsid w:val="00F8096F"/>
    <w:rsid w:val="00F84399"/>
    <w:rsid w:val="00F96825"/>
    <w:rsid w:val="00FA1FD1"/>
    <w:rsid w:val="00FA26FB"/>
    <w:rsid w:val="00FB1639"/>
    <w:rsid w:val="00FB2EB0"/>
    <w:rsid w:val="00FC1A7B"/>
    <w:rsid w:val="00FD1865"/>
    <w:rsid w:val="00FD3E3B"/>
    <w:rsid w:val="00FD404D"/>
    <w:rsid w:val="00FD6164"/>
    <w:rsid w:val="00FE4C70"/>
    <w:rsid w:val="00FE5C50"/>
    <w:rsid w:val="00FF0602"/>
    <w:rsid w:val="02833F08"/>
    <w:rsid w:val="02C53BE6"/>
    <w:rsid w:val="03D9679E"/>
    <w:rsid w:val="03EF031A"/>
    <w:rsid w:val="04184BD5"/>
    <w:rsid w:val="0488E47E"/>
    <w:rsid w:val="0498E0DE"/>
    <w:rsid w:val="04EC1184"/>
    <w:rsid w:val="053BFAB6"/>
    <w:rsid w:val="0558EE7D"/>
    <w:rsid w:val="065046BF"/>
    <w:rsid w:val="077C589A"/>
    <w:rsid w:val="07CFA597"/>
    <w:rsid w:val="086F5144"/>
    <w:rsid w:val="08781EF3"/>
    <w:rsid w:val="08C791CF"/>
    <w:rsid w:val="09172321"/>
    <w:rsid w:val="094F6A81"/>
    <w:rsid w:val="0968FB8B"/>
    <w:rsid w:val="09738C68"/>
    <w:rsid w:val="09740724"/>
    <w:rsid w:val="0A034419"/>
    <w:rsid w:val="0A04B134"/>
    <w:rsid w:val="0A309743"/>
    <w:rsid w:val="0AC69539"/>
    <w:rsid w:val="0B5F65DC"/>
    <w:rsid w:val="0B6EF7C9"/>
    <w:rsid w:val="0B87AB93"/>
    <w:rsid w:val="0B9891AE"/>
    <w:rsid w:val="0C9A8D78"/>
    <w:rsid w:val="0D06B0E6"/>
    <w:rsid w:val="0D60BBB3"/>
    <w:rsid w:val="0DA2BD4B"/>
    <w:rsid w:val="0E7196A7"/>
    <w:rsid w:val="0F02F2AF"/>
    <w:rsid w:val="0F67BDC3"/>
    <w:rsid w:val="107A8DA7"/>
    <w:rsid w:val="10A481ED"/>
    <w:rsid w:val="10D47210"/>
    <w:rsid w:val="124F4912"/>
    <w:rsid w:val="12550AEC"/>
    <w:rsid w:val="126A3DE9"/>
    <w:rsid w:val="12815ECD"/>
    <w:rsid w:val="12C2BFC2"/>
    <w:rsid w:val="12E92EC2"/>
    <w:rsid w:val="133DEC78"/>
    <w:rsid w:val="13792928"/>
    <w:rsid w:val="1398A526"/>
    <w:rsid w:val="13ECCEAA"/>
    <w:rsid w:val="14DD8845"/>
    <w:rsid w:val="14E64DA7"/>
    <w:rsid w:val="151E4714"/>
    <w:rsid w:val="15D4682B"/>
    <w:rsid w:val="16C2E450"/>
    <w:rsid w:val="1710ADF8"/>
    <w:rsid w:val="1736503E"/>
    <w:rsid w:val="191D9F65"/>
    <w:rsid w:val="1A5B5A7B"/>
    <w:rsid w:val="1B28470A"/>
    <w:rsid w:val="1B9868D0"/>
    <w:rsid w:val="1BE460CB"/>
    <w:rsid w:val="1C339F03"/>
    <w:rsid w:val="1C6C20B6"/>
    <w:rsid w:val="1C743B3D"/>
    <w:rsid w:val="1C842E91"/>
    <w:rsid w:val="1D0D6922"/>
    <w:rsid w:val="1D81AC61"/>
    <w:rsid w:val="1DBA7221"/>
    <w:rsid w:val="1DCA1187"/>
    <w:rsid w:val="1E12A834"/>
    <w:rsid w:val="1E90D5CA"/>
    <w:rsid w:val="1EC23F95"/>
    <w:rsid w:val="1ECC347E"/>
    <w:rsid w:val="1EE5B1BE"/>
    <w:rsid w:val="1F088CB2"/>
    <w:rsid w:val="1F4912B2"/>
    <w:rsid w:val="1FF4B5BB"/>
    <w:rsid w:val="20C3C4B6"/>
    <w:rsid w:val="20CB44A0"/>
    <w:rsid w:val="20EFFC8A"/>
    <w:rsid w:val="22807515"/>
    <w:rsid w:val="230E0D49"/>
    <w:rsid w:val="237E4EC3"/>
    <w:rsid w:val="23CBC72A"/>
    <w:rsid w:val="241D67F4"/>
    <w:rsid w:val="244223E9"/>
    <w:rsid w:val="24869D81"/>
    <w:rsid w:val="24D5652F"/>
    <w:rsid w:val="2544489A"/>
    <w:rsid w:val="2557757C"/>
    <w:rsid w:val="255FA1F8"/>
    <w:rsid w:val="25720BBF"/>
    <w:rsid w:val="257B10B8"/>
    <w:rsid w:val="262176C6"/>
    <w:rsid w:val="26996D85"/>
    <w:rsid w:val="278FFAEF"/>
    <w:rsid w:val="27971CF3"/>
    <w:rsid w:val="27C4EC76"/>
    <w:rsid w:val="27E2E227"/>
    <w:rsid w:val="28CD1F2B"/>
    <w:rsid w:val="29743DA4"/>
    <w:rsid w:val="2986CBC7"/>
    <w:rsid w:val="2ADB1CDF"/>
    <w:rsid w:val="2B809647"/>
    <w:rsid w:val="2BD85F05"/>
    <w:rsid w:val="2DD63341"/>
    <w:rsid w:val="2E8BA723"/>
    <w:rsid w:val="2EDA2DE8"/>
    <w:rsid w:val="2F21AAA0"/>
    <w:rsid w:val="2F601A9B"/>
    <w:rsid w:val="2FDA0A30"/>
    <w:rsid w:val="2FF944C4"/>
    <w:rsid w:val="30AE6ED4"/>
    <w:rsid w:val="31C18C71"/>
    <w:rsid w:val="31DEF3EF"/>
    <w:rsid w:val="328C0A1A"/>
    <w:rsid w:val="32D96BA6"/>
    <w:rsid w:val="342A2FC9"/>
    <w:rsid w:val="356A7BFA"/>
    <w:rsid w:val="36960788"/>
    <w:rsid w:val="36AF7BC3"/>
    <w:rsid w:val="36B297C7"/>
    <w:rsid w:val="37A85E62"/>
    <w:rsid w:val="394C8B48"/>
    <w:rsid w:val="39BC1A97"/>
    <w:rsid w:val="3A1F6F75"/>
    <w:rsid w:val="3AFD03AF"/>
    <w:rsid w:val="3B5AEF9F"/>
    <w:rsid w:val="3BE22657"/>
    <w:rsid w:val="3BFB778B"/>
    <w:rsid w:val="3C0AE286"/>
    <w:rsid w:val="3C1F4A3D"/>
    <w:rsid w:val="3CA46F68"/>
    <w:rsid w:val="3CAB9FC6"/>
    <w:rsid w:val="3EB86AA6"/>
    <w:rsid w:val="3ECFD276"/>
    <w:rsid w:val="3EDA0EF9"/>
    <w:rsid w:val="3F201791"/>
    <w:rsid w:val="3F64FEA5"/>
    <w:rsid w:val="3FB0F5DD"/>
    <w:rsid w:val="3FC139A8"/>
    <w:rsid w:val="403CF899"/>
    <w:rsid w:val="40498EDC"/>
    <w:rsid w:val="40FC1608"/>
    <w:rsid w:val="411615C9"/>
    <w:rsid w:val="4127E531"/>
    <w:rsid w:val="41C71A9E"/>
    <w:rsid w:val="437035F6"/>
    <w:rsid w:val="44C80A35"/>
    <w:rsid w:val="44D570FB"/>
    <w:rsid w:val="4569DB3F"/>
    <w:rsid w:val="46078340"/>
    <w:rsid w:val="4625F05D"/>
    <w:rsid w:val="4627E590"/>
    <w:rsid w:val="46D39B91"/>
    <w:rsid w:val="4796ECD2"/>
    <w:rsid w:val="48374917"/>
    <w:rsid w:val="48D8CE2C"/>
    <w:rsid w:val="49928CC8"/>
    <w:rsid w:val="49D24424"/>
    <w:rsid w:val="49DA3329"/>
    <w:rsid w:val="49E55B93"/>
    <w:rsid w:val="49F01987"/>
    <w:rsid w:val="4C3B31C2"/>
    <w:rsid w:val="4CB259E4"/>
    <w:rsid w:val="4CB30918"/>
    <w:rsid w:val="4D1862A8"/>
    <w:rsid w:val="4DA1E7EC"/>
    <w:rsid w:val="4DC2197E"/>
    <w:rsid w:val="4E122EF0"/>
    <w:rsid w:val="4E14A7E6"/>
    <w:rsid w:val="4E261C5B"/>
    <w:rsid w:val="4E4BA72C"/>
    <w:rsid w:val="4E57351D"/>
    <w:rsid w:val="4E602CE2"/>
    <w:rsid w:val="4E93715B"/>
    <w:rsid w:val="4EC04F17"/>
    <w:rsid w:val="4ED7CE18"/>
    <w:rsid w:val="4EE94CEF"/>
    <w:rsid w:val="4F02A74E"/>
    <w:rsid w:val="4F35E7FC"/>
    <w:rsid w:val="4F9E64C7"/>
    <w:rsid w:val="4FA3EF95"/>
    <w:rsid w:val="501BD633"/>
    <w:rsid w:val="5051A2D2"/>
    <w:rsid w:val="50B4DEDF"/>
    <w:rsid w:val="51077F97"/>
    <w:rsid w:val="51273671"/>
    <w:rsid w:val="514EEB18"/>
    <w:rsid w:val="519E312C"/>
    <w:rsid w:val="51A4AF75"/>
    <w:rsid w:val="52054AC1"/>
    <w:rsid w:val="525480F9"/>
    <w:rsid w:val="52863340"/>
    <w:rsid w:val="529F24CB"/>
    <w:rsid w:val="5301CB95"/>
    <w:rsid w:val="530447A3"/>
    <w:rsid w:val="5399822B"/>
    <w:rsid w:val="5427F3ED"/>
    <w:rsid w:val="5427FF80"/>
    <w:rsid w:val="54CBA1A0"/>
    <w:rsid w:val="55EE28A7"/>
    <w:rsid w:val="5672D904"/>
    <w:rsid w:val="567E1E06"/>
    <w:rsid w:val="57A2FA63"/>
    <w:rsid w:val="57B2608F"/>
    <w:rsid w:val="590E664F"/>
    <w:rsid w:val="59E04B0C"/>
    <w:rsid w:val="5A3E0CC3"/>
    <w:rsid w:val="5AAE48B2"/>
    <w:rsid w:val="5B11E8C3"/>
    <w:rsid w:val="5B410947"/>
    <w:rsid w:val="5B80641D"/>
    <w:rsid w:val="60593935"/>
    <w:rsid w:val="608325A1"/>
    <w:rsid w:val="608CC8CA"/>
    <w:rsid w:val="617C1B91"/>
    <w:rsid w:val="622A5522"/>
    <w:rsid w:val="62A325B8"/>
    <w:rsid w:val="62DC8118"/>
    <w:rsid w:val="63137BDB"/>
    <w:rsid w:val="642C7839"/>
    <w:rsid w:val="642D1AA5"/>
    <w:rsid w:val="6466B499"/>
    <w:rsid w:val="65E198BB"/>
    <w:rsid w:val="66F0F8B9"/>
    <w:rsid w:val="6725B38B"/>
    <w:rsid w:val="68F16724"/>
    <w:rsid w:val="6914B910"/>
    <w:rsid w:val="691FF40A"/>
    <w:rsid w:val="69C0AD99"/>
    <w:rsid w:val="69E4312F"/>
    <w:rsid w:val="6A14F967"/>
    <w:rsid w:val="6A3EB9E0"/>
    <w:rsid w:val="6AF14120"/>
    <w:rsid w:val="6B0FB160"/>
    <w:rsid w:val="6B8471E9"/>
    <w:rsid w:val="6BC038D8"/>
    <w:rsid w:val="6C89BFD5"/>
    <w:rsid w:val="6CB6235A"/>
    <w:rsid w:val="6D297C11"/>
    <w:rsid w:val="6D8B9796"/>
    <w:rsid w:val="6DD7C783"/>
    <w:rsid w:val="6E554351"/>
    <w:rsid w:val="6F0FD307"/>
    <w:rsid w:val="70418038"/>
    <w:rsid w:val="704C0E96"/>
    <w:rsid w:val="70AD32FD"/>
    <w:rsid w:val="70FC0A64"/>
    <w:rsid w:val="71681053"/>
    <w:rsid w:val="724E6F29"/>
    <w:rsid w:val="739BBE8F"/>
    <w:rsid w:val="741860AF"/>
    <w:rsid w:val="741FBBE4"/>
    <w:rsid w:val="74AC6812"/>
    <w:rsid w:val="74C8FC8F"/>
    <w:rsid w:val="74F4AB83"/>
    <w:rsid w:val="74FA29CF"/>
    <w:rsid w:val="7583EF47"/>
    <w:rsid w:val="758ABAD6"/>
    <w:rsid w:val="75BA4225"/>
    <w:rsid w:val="76F9BA46"/>
    <w:rsid w:val="774EDAE7"/>
    <w:rsid w:val="776109D0"/>
    <w:rsid w:val="77A29A50"/>
    <w:rsid w:val="77E8C29A"/>
    <w:rsid w:val="77FC4610"/>
    <w:rsid w:val="78C9D1DD"/>
    <w:rsid w:val="78EFB905"/>
    <w:rsid w:val="790A8547"/>
    <w:rsid w:val="790B39E7"/>
    <w:rsid w:val="7912DB60"/>
    <w:rsid w:val="7956D3B7"/>
    <w:rsid w:val="7972660A"/>
    <w:rsid w:val="799D667D"/>
    <w:rsid w:val="7ACE6801"/>
    <w:rsid w:val="7B786EA8"/>
    <w:rsid w:val="7B94D92E"/>
    <w:rsid w:val="7BFE7782"/>
    <w:rsid w:val="7C574EED"/>
    <w:rsid w:val="7D971FC2"/>
    <w:rsid w:val="7DFAF3FE"/>
    <w:rsid w:val="7DFF9260"/>
    <w:rsid w:val="7ED5842D"/>
    <w:rsid w:val="7EE0D805"/>
    <w:rsid w:val="7F054C85"/>
    <w:rsid w:val="7F1C5F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86CE07"/>
  <w15:chartTrackingRefBased/>
  <w15:docId w15:val="{280DD1FA-D790-468E-9650-CC721429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37B0A"/>
    <w:pPr>
      <w:keepNext/>
      <w:keepLines/>
      <w:numPr>
        <w:numId w:val="32"/>
      </w:numPr>
      <w:spacing w:before="240" w:after="0"/>
      <w:outlineLvl w:val="0"/>
    </w:pPr>
    <w:rPr>
      <w:rFonts w:ascii="Arial" w:eastAsia="Times New Roman" w:hAnsi="Arial" w:cs="Arial"/>
      <w:color w:val="2F5496" w:themeColor="accent1" w:themeShade="BF"/>
      <w:sz w:val="32"/>
      <w:szCs w:val="32"/>
      <w:lang w:eastAsia="sl-SI"/>
    </w:rPr>
  </w:style>
  <w:style w:type="paragraph" w:styleId="Naslov2">
    <w:name w:val="heading 2"/>
    <w:basedOn w:val="Naslov1"/>
    <w:next w:val="Navaden"/>
    <w:link w:val="Naslov2Znak"/>
    <w:autoRedefine/>
    <w:uiPriority w:val="9"/>
    <w:unhideWhenUsed/>
    <w:qFormat/>
    <w:rsid w:val="00B62EB5"/>
    <w:pPr>
      <w:numPr>
        <w:ilvl w:val="1"/>
      </w:numPr>
      <w:spacing w:after="240"/>
      <w:outlineLvl w:val="1"/>
    </w:pPr>
    <w:rPr>
      <w:sz w:val="26"/>
      <w:szCs w:val="26"/>
    </w:rPr>
  </w:style>
  <w:style w:type="paragraph" w:styleId="Naslov3">
    <w:name w:val="heading 3"/>
    <w:basedOn w:val="Navaden"/>
    <w:next w:val="Navaden"/>
    <w:link w:val="Naslov3Znak"/>
    <w:uiPriority w:val="9"/>
    <w:semiHidden/>
    <w:unhideWhenUsed/>
    <w:qFormat/>
    <w:rsid w:val="006951B2"/>
    <w:pPr>
      <w:keepNext/>
      <w:keepLines/>
      <w:numPr>
        <w:ilvl w:val="2"/>
        <w:numId w:val="3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6951B2"/>
    <w:pPr>
      <w:keepNext/>
      <w:keepLines/>
      <w:numPr>
        <w:ilvl w:val="3"/>
        <w:numId w:val="3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6951B2"/>
    <w:pPr>
      <w:keepNext/>
      <w:keepLines/>
      <w:numPr>
        <w:ilvl w:val="4"/>
        <w:numId w:val="3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6951B2"/>
    <w:pPr>
      <w:keepNext/>
      <w:keepLines/>
      <w:numPr>
        <w:ilvl w:val="5"/>
        <w:numId w:val="3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6951B2"/>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6951B2"/>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6951B2"/>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2395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2395B"/>
    <w:rPr>
      <w:rFonts w:ascii="Segoe UI" w:hAnsi="Segoe UI" w:cs="Segoe UI"/>
      <w:sz w:val="18"/>
      <w:szCs w:val="18"/>
    </w:rPr>
  </w:style>
  <w:style w:type="paragraph" w:styleId="Glava">
    <w:name w:val="header"/>
    <w:basedOn w:val="Navaden"/>
    <w:link w:val="GlavaZnak"/>
    <w:uiPriority w:val="99"/>
    <w:unhideWhenUsed/>
    <w:rsid w:val="002B2D42"/>
    <w:pPr>
      <w:tabs>
        <w:tab w:val="center" w:pos="4536"/>
        <w:tab w:val="right" w:pos="9072"/>
      </w:tabs>
      <w:spacing w:after="0" w:line="240" w:lineRule="auto"/>
    </w:pPr>
  </w:style>
  <w:style w:type="character" w:customStyle="1" w:styleId="GlavaZnak">
    <w:name w:val="Glava Znak"/>
    <w:basedOn w:val="Privzetapisavaodstavka"/>
    <w:link w:val="Glava"/>
    <w:uiPriority w:val="99"/>
    <w:rsid w:val="002B2D42"/>
  </w:style>
  <w:style w:type="paragraph" w:styleId="Noga">
    <w:name w:val="footer"/>
    <w:basedOn w:val="Navaden"/>
    <w:link w:val="NogaZnak"/>
    <w:uiPriority w:val="99"/>
    <w:unhideWhenUsed/>
    <w:rsid w:val="002B2D42"/>
    <w:pPr>
      <w:tabs>
        <w:tab w:val="center" w:pos="4536"/>
        <w:tab w:val="right" w:pos="9072"/>
      </w:tabs>
      <w:spacing w:after="0" w:line="240" w:lineRule="auto"/>
    </w:pPr>
  </w:style>
  <w:style w:type="character" w:customStyle="1" w:styleId="NogaZnak">
    <w:name w:val="Noga Znak"/>
    <w:basedOn w:val="Privzetapisavaodstavka"/>
    <w:link w:val="Noga"/>
    <w:uiPriority w:val="99"/>
    <w:rsid w:val="002B2D42"/>
  </w:style>
  <w:style w:type="character" w:styleId="Hiperpovezava">
    <w:name w:val="Hyperlink"/>
    <w:basedOn w:val="Privzetapisavaodstavka"/>
    <w:uiPriority w:val="99"/>
    <w:unhideWhenUsed/>
    <w:rsid w:val="00D85AC6"/>
    <w:rPr>
      <w:color w:val="0563C1" w:themeColor="hyperlink"/>
      <w:u w:val="single"/>
    </w:rPr>
  </w:style>
  <w:style w:type="character" w:customStyle="1" w:styleId="Nerazreenaomemba1">
    <w:name w:val="Nerazrešena omemba1"/>
    <w:basedOn w:val="Privzetapisavaodstavka"/>
    <w:uiPriority w:val="99"/>
    <w:semiHidden/>
    <w:unhideWhenUsed/>
    <w:rsid w:val="00D85AC6"/>
    <w:rPr>
      <w:color w:val="605E5C"/>
      <w:shd w:val="clear" w:color="auto" w:fill="E1DFDD"/>
    </w:rPr>
  </w:style>
  <w:style w:type="table" w:styleId="Tabelamrea">
    <w:name w:val="Table Grid"/>
    <w:basedOn w:val="Navadnatabela"/>
    <w:uiPriority w:val="39"/>
    <w:rsid w:val="00D85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K1,Table of contents numbered,Elenco num ARGEA,body,Odsek zoznamu2"/>
    <w:basedOn w:val="Navaden"/>
    <w:link w:val="OdstavekseznamaZnak"/>
    <w:uiPriority w:val="34"/>
    <w:qFormat/>
    <w:rsid w:val="00D85AC6"/>
    <w:pPr>
      <w:ind w:left="720"/>
      <w:contextualSpacing/>
    </w:pPr>
  </w:style>
  <w:style w:type="paragraph" w:styleId="Sprotnaopomba-besedilo">
    <w:name w:val="footnote text"/>
    <w:basedOn w:val="Navaden"/>
    <w:link w:val="Sprotnaopomba-besediloZnak"/>
    <w:uiPriority w:val="99"/>
    <w:semiHidden/>
    <w:unhideWhenUsed/>
    <w:rsid w:val="00D51FC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51FCE"/>
    <w:rPr>
      <w:sz w:val="20"/>
      <w:szCs w:val="20"/>
    </w:rPr>
  </w:style>
  <w:style w:type="character" w:styleId="Sprotnaopomba-sklic">
    <w:name w:val="footnote reference"/>
    <w:basedOn w:val="Privzetapisavaodstavka"/>
    <w:uiPriority w:val="99"/>
    <w:semiHidden/>
    <w:unhideWhenUsed/>
    <w:rsid w:val="00D51FCE"/>
    <w:rPr>
      <w:vertAlign w:val="superscript"/>
    </w:rPr>
  </w:style>
  <w:style w:type="character" w:styleId="Pripombasklic">
    <w:name w:val="annotation reference"/>
    <w:basedOn w:val="Privzetapisavaodstavka"/>
    <w:uiPriority w:val="99"/>
    <w:semiHidden/>
    <w:unhideWhenUsed/>
    <w:rsid w:val="00945385"/>
    <w:rPr>
      <w:sz w:val="16"/>
      <w:szCs w:val="16"/>
    </w:rPr>
  </w:style>
  <w:style w:type="paragraph" w:styleId="Pripombabesedilo">
    <w:name w:val="annotation text"/>
    <w:basedOn w:val="Navaden"/>
    <w:link w:val="PripombabesediloZnak"/>
    <w:uiPriority w:val="99"/>
    <w:unhideWhenUsed/>
    <w:rsid w:val="00945385"/>
    <w:pPr>
      <w:spacing w:line="240" w:lineRule="auto"/>
    </w:pPr>
    <w:rPr>
      <w:sz w:val="20"/>
      <w:szCs w:val="20"/>
    </w:rPr>
  </w:style>
  <w:style w:type="character" w:customStyle="1" w:styleId="PripombabesediloZnak">
    <w:name w:val="Pripomba – besedilo Znak"/>
    <w:basedOn w:val="Privzetapisavaodstavka"/>
    <w:link w:val="Pripombabesedilo"/>
    <w:uiPriority w:val="99"/>
    <w:rsid w:val="00945385"/>
    <w:rPr>
      <w:sz w:val="20"/>
      <w:szCs w:val="20"/>
    </w:rPr>
  </w:style>
  <w:style w:type="paragraph" w:styleId="Zadevapripombe">
    <w:name w:val="annotation subject"/>
    <w:basedOn w:val="Pripombabesedilo"/>
    <w:next w:val="Pripombabesedilo"/>
    <w:link w:val="ZadevapripombeZnak"/>
    <w:uiPriority w:val="99"/>
    <w:semiHidden/>
    <w:unhideWhenUsed/>
    <w:rsid w:val="00945385"/>
    <w:rPr>
      <w:b/>
      <w:bCs/>
    </w:rPr>
  </w:style>
  <w:style w:type="character" w:customStyle="1" w:styleId="ZadevapripombeZnak">
    <w:name w:val="Zadeva pripombe Znak"/>
    <w:basedOn w:val="PripombabesediloZnak"/>
    <w:link w:val="Zadevapripombe"/>
    <w:uiPriority w:val="99"/>
    <w:semiHidden/>
    <w:rsid w:val="00945385"/>
    <w:rPr>
      <w:b/>
      <w:bCs/>
      <w:sz w:val="20"/>
      <w:szCs w:val="20"/>
    </w:rPr>
  </w:style>
  <w:style w:type="character" w:customStyle="1" w:styleId="Naslov1Znak">
    <w:name w:val="Naslov 1 Znak"/>
    <w:basedOn w:val="Privzetapisavaodstavka"/>
    <w:link w:val="Naslov1"/>
    <w:uiPriority w:val="9"/>
    <w:rsid w:val="007255B9"/>
    <w:rPr>
      <w:rFonts w:ascii="Arial" w:eastAsia="Times New Roman" w:hAnsi="Arial" w:cs="Arial"/>
      <w:color w:val="2F5496" w:themeColor="accent1" w:themeShade="BF"/>
      <w:sz w:val="32"/>
      <w:szCs w:val="32"/>
      <w:lang w:eastAsia="sl-SI"/>
    </w:rPr>
  </w:style>
  <w:style w:type="paragraph" w:styleId="Kazalovsebine1">
    <w:name w:val="toc 1"/>
    <w:basedOn w:val="Navaden"/>
    <w:next w:val="Navaden"/>
    <w:autoRedefine/>
    <w:uiPriority w:val="39"/>
    <w:unhideWhenUsed/>
    <w:rsid w:val="00503234"/>
    <w:pPr>
      <w:tabs>
        <w:tab w:val="right" w:leader="dot" w:pos="9062"/>
      </w:tabs>
      <w:spacing w:after="100" w:line="276" w:lineRule="auto"/>
    </w:pPr>
    <w:rPr>
      <w:rFonts w:ascii="Arial" w:hAnsi="Arial"/>
    </w:rPr>
  </w:style>
  <w:style w:type="character" w:customStyle="1" w:styleId="Naslov2Znak">
    <w:name w:val="Naslov 2 Znak"/>
    <w:basedOn w:val="Privzetapisavaodstavka"/>
    <w:link w:val="Naslov2"/>
    <w:uiPriority w:val="9"/>
    <w:rsid w:val="00B62EB5"/>
    <w:rPr>
      <w:rFonts w:ascii="Arial" w:eastAsia="Times New Roman" w:hAnsi="Arial" w:cs="Arial"/>
      <w:color w:val="2F5496" w:themeColor="accent1" w:themeShade="BF"/>
      <w:sz w:val="26"/>
      <w:szCs w:val="26"/>
      <w:lang w:eastAsia="sl-SI"/>
    </w:rPr>
  </w:style>
  <w:style w:type="paragraph" w:styleId="Kazalovsebine2">
    <w:name w:val="toc 2"/>
    <w:basedOn w:val="Navaden"/>
    <w:next w:val="Navaden"/>
    <w:autoRedefine/>
    <w:uiPriority w:val="39"/>
    <w:unhideWhenUsed/>
    <w:rsid w:val="00765441"/>
    <w:pPr>
      <w:spacing w:after="100"/>
      <w:ind w:left="220"/>
    </w:pPr>
  </w:style>
  <w:style w:type="paragraph" w:styleId="Revizija">
    <w:name w:val="Revision"/>
    <w:hidden/>
    <w:uiPriority w:val="99"/>
    <w:semiHidden/>
    <w:rsid w:val="00AF5A8D"/>
    <w:pPr>
      <w:spacing w:after="0" w:line="240" w:lineRule="auto"/>
    </w:pPr>
  </w:style>
  <w:style w:type="character" w:customStyle="1" w:styleId="OdstavekseznamaZnak">
    <w:name w:val="Odstavek seznama Znak"/>
    <w:aliases w:val="K1 Znak,Table of contents numbered Znak,Elenco num ARGEA Znak,body Znak,Odsek zoznamu2 Znak"/>
    <w:link w:val="Odstavekseznama"/>
    <w:uiPriority w:val="34"/>
    <w:locked/>
    <w:rsid w:val="005E3555"/>
  </w:style>
  <w:style w:type="numbering" w:customStyle="1" w:styleId="Slog1">
    <w:name w:val="Slog1"/>
    <w:uiPriority w:val="99"/>
    <w:rsid w:val="00040C5C"/>
    <w:pPr>
      <w:numPr>
        <w:numId w:val="28"/>
      </w:numPr>
    </w:pPr>
  </w:style>
  <w:style w:type="numbering" w:customStyle="1" w:styleId="Slog2">
    <w:name w:val="Slog2"/>
    <w:uiPriority w:val="99"/>
    <w:rsid w:val="00040C5C"/>
    <w:pPr>
      <w:numPr>
        <w:numId w:val="29"/>
      </w:numPr>
    </w:pPr>
  </w:style>
  <w:style w:type="numbering" w:customStyle="1" w:styleId="Slog3">
    <w:name w:val="Slog3"/>
    <w:uiPriority w:val="99"/>
    <w:rsid w:val="003E40CF"/>
    <w:pPr>
      <w:numPr>
        <w:numId w:val="31"/>
      </w:numPr>
    </w:pPr>
  </w:style>
  <w:style w:type="character" w:customStyle="1" w:styleId="Naslov3Znak">
    <w:name w:val="Naslov 3 Znak"/>
    <w:basedOn w:val="Privzetapisavaodstavka"/>
    <w:link w:val="Naslov3"/>
    <w:uiPriority w:val="9"/>
    <w:semiHidden/>
    <w:rsid w:val="006951B2"/>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semiHidden/>
    <w:rsid w:val="006951B2"/>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semiHidden/>
    <w:rsid w:val="006951B2"/>
    <w:rPr>
      <w:rFonts w:asciiTheme="majorHAnsi" w:eastAsiaTheme="majorEastAsia" w:hAnsiTheme="majorHAnsi" w:cstheme="majorBidi"/>
      <w:color w:val="2F5496" w:themeColor="accent1" w:themeShade="BF"/>
    </w:rPr>
  </w:style>
  <w:style w:type="character" w:customStyle="1" w:styleId="Naslov6Znak">
    <w:name w:val="Naslov 6 Znak"/>
    <w:basedOn w:val="Privzetapisavaodstavka"/>
    <w:link w:val="Naslov6"/>
    <w:uiPriority w:val="9"/>
    <w:semiHidden/>
    <w:rsid w:val="006951B2"/>
    <w:rPr>
      <w:rFonts w:asciiTheme="majorHAnsi" w:eastAsiaTheme="majorEastAsia" w:hAnsiTheme="majorHAnsi" w:cstheme="majorBidi"/>
      <w:color w:val="1F3763" w:themeColor="accent1" w:themeShade="7F"/>
    </w:rPr>
  </w:style>
  <w:style w:type="character" w:customStyle="1" w:styleId="Naslov7Znak">
    <w:name w:val="Naslov 7 Znak"/>
    <w:basedOn w:val="Privzetapisavaodstavka"/>
    <w:link w:val="Naslov7"/>
    <w:uiPriority w:val="9"/>
    <w:semiHidden/>
    <w:rsid w:val="006951B2"/>
    <w:rPr>
      <w:rFonts w:asciiTheme="majorHAnsi" w:eastAsiaTheme="majorEastAsia" w:hAnsiTheme="majorHAnsi" w:cstheme="majorBidi"/>
      <w:i/>
      <w:iCs/>
      <w:color w:val="1F3763" w:themeColor="accent1" w:themeShade="7F"/>
    </w:rPr>
  </w:style>
  <w:style w:type="character" w:customStyle="1" w:styleId="Naslov8Znak">
    <w:name w:val="Naslov 8 Znak"/>
    <w:basedOn w:val="Privzetapisavaodstavka"/>
    <w:link w:val="Naslov8"/>
    <w:uiPriority w:val="9"/>
    <w:semiHidden/>
    <w:rsid w:val="006951B2"/>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6951B2"/>
    <w:rPr>
      <w:rFonts w:asciiTheme="majorHAnsi" w:eastAsiaTheme="majorEastAsia" w:hAnsiTheme="majorHAnsi" w:cstheme="majorBidi"/>
      <w:i/>
      <w:iCs/>
      <w:color w:val="272727" w:themeColor="text1" w:themeTint="D8"/>
      <w:sz w:val="21"/>
      <w:szCs w:val="21"/>
    </w:rPr>
  </w:style>
  <w:style w:type="table" w:styleId="Tabelamrea2poudarek5">
    <w:name w:val="Grid Table 2 Accent 5"/>
    <w:basedOn w:val="Navadnatabela"/>
    <w:uiPriority w:val="47"/>
    <w:rsid w:val="00CF626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25133">
      <w:bodyDiv w:val="1"/>
      <w:marLeft w:val="0"/>
      <w:marRight w:val="0"/>
      <w:marTop w:val="0"/>
      <w:marBottom w:val="0"/>
      <w:divBdr>
        <w:top w:val="none" w:sz="0" w:space="0" w:color="auto"/>
        <w:left w:val="none" w:sz="0" w:space="0" w:color="auto"/>
        <w:bottom w:val="none" w:sz="0" w:space="0" w:color="auto"/>
        <w:right w:val="none" w:sz="0" w:space="0" w:color="auto"/>
      </w:divBdr>
      <w:divsChild>
        <w:div w:id="349261753">
          <w:marLeft w:val="0"/>
          <w:marRight w:val="0"/>
          <w:marTop w:val="0"/>
          <w:marBottom w:val="0"/>
          <w:divBdr>
            <w:top w:val="none" w:sz="0" w:space="0" w:color="auto"/>
            <w:left w:val="none" w:sz="0" w:space="0" w:color="auto"/>
            <w:bottom w:val="none" w:sz="0" w:space="0" w:color="auto"/>
            <w:right w:val="none" w:sz="0" w:space="0" w:color="auto"/>
          </w:divBdr>
        </w:div>
        <w:div w:id="18170463">
          <w:marLeft w:val="0"/>
          <w:marRight w:val="0"/>
          <w:marTop w:val="0"/>
          <w:marBottom w:val="0"/>
          <w:divBdr>
            <w:top w:val="none" w:sz="0" w:space="0" w:color="auto"/>
            <w:left w:val="none" w:sz="0" w:space="0" w:color="auto"/>
            <w:bottom w:val="none" w:sz="0" w:space="0" w:color="auto"/>
            <w:right w:val="none" w:sz="0" w:space="0" w:color="auto"/>
          </w:divBdr>
        </w:div>
        <w:div w:id="1536114406">
          <w:marLeft w:val="0"/>
          <w:marRight w:val="0"/>
          <w:marTop w:val="0"/>
          <w:marBottom w:val="0"/>
          <w:divBdr>
            <w:top w:val="none" w:sz="0" w:space="0" w:color="auto"/>
            <w:left w:val="none" w:sz="0" w:space="0" w:color="auto"/>
            <w:bottom w:val="none" w:sz="0" w:space="0" w:color="auto"/>
            <w:right w:val="none" w:sz="0" w:space="0" w:color="auto"/>
          </w:divBdr>
        </w:div>
        <w:div w:id="628777149">
          <w:marLeft w:val="0"/>
          <w:marRight w:val="0"/>
          <w:marTop w:val="0"/>
          <w:marBottom w:val="0"/>
          <w:divBdr>
            <w:top w:val="none" w:sz="0" w:space="0" w:color="auto"/>
            <w:left w:val="none" w:sz="0" w:space="0" w:color="auto"/>
            <w:bottom w:val="none" w:sz="0" w:space="0" w:color="auto"/>
            <w:right w:val="none" w:sz="0" w:space="0" w:color="auto"/>
          </w:divBdr>
        </w:div>
        <w:div w:id="1481921808">
          <w:marLeft w:val="0"/>
          <w:marRight w:val="0"/>
          <w:marTop w:val="0"/>
          <w:marBottom w:val="0"/>
          <w:divBdr>
            <w:top w:val="none" w:sz="0" w:space="0" w:color="auto"/>
            <w:left w:val="none" w:sz="0" w:space="0" w:color="auto"/>
            <w:bottom w:val="none" w:sz="0" w:space="0" w:color="auto"/>
            <w:right w:val="none" w:sz="0" w:space="0" w:color="auto"/>
          </w:divBdr>
        </w:div>
        <w:div w:id="1980106115">
          <w:marLeft w:val="0"/>
          <w:marRight w:val="0"/>
          <w:marTop w:val="0"/>
          <w:marBottom w:val="0"/>
          <w:divBdr>
            <w:top w:val="none" w:sz="0" w:space="0" w:color="auto"/>
            <w:left w:val="none" w:sz="0" w:space="0" w:color="auto"/>
            <w:bottom w:val="none" w:sz="0" w:space="0" w:color="auto"/>
            <w:right w:val="none" w:sz="0" w:space="0" w:color="auto"/>
          </w:divBdr>
        </w:div>
        <w:div w:id="166873931">
          <w:marLeft w:val="0"/>
          <w:marRight w:val="0"/>
          <w:marTop w:val="0"/>
          <w:marBottom w:val="0"/>
          <w:divBdr>
            <w:top w:val="none" w:sz="0" w:space="0" w:color="auto"/>
            <w:left w:val="none" w:sz="0" w:space="0" w:color="auto"/>
            <w:bottom w:val="none" w:sz="0" w:space="0" w:color="auto"/>
            <w:right w:val="none" w:sz="0" w:space="0" w:color="auto"/>
          </w:divBdr>
        </w:div>
        <w:div w:id="477697646">
          <w:marLeft w:val="0"/>
          <w:marRight w:val="0"/>
          <w:marTop w:val="0"/>
          <w:marBottom w:val="0"/>
          <w:divBdr>
            <w:top w:val="none" w:sz="0" w:space="0" w:color="auto"/>
            <w:left w:val="none" w:sz="0" w:space="0" w:color="auto"/>
            <w:bottom w:val="none" w:sz="0" w:space="0" w:color="auto"/>
            <w:right w:val="none" w:sz="0" w:space="0" w:color="auto"/>
          </w:divBdr>
        </w:div>
        <w:div w:id="272369833">
          <w:marLeft w:val="0"/>
          <w:marRight w:val="0"/>
          <w:marTop w:val="0"/>
          <w:marBottom w:val="0"/>
          <w:divBdr>
            <w:top w:val="none" w:sz="0" w:space="0" w:color="auto"/>
            <w:left w:val="none" w:sz="0" w:space="0" w:color="auto"/>
            <w:bottom w:val="none" w:sz="0" w:space="0" w:color="auto"/>
            <w:right w:val="none" w:sz="0" w:space="0" w:color="auto"/>
          </w:divBdr>
        </w:div>
        <w:div w:id="854273908">
          <w:marLeft w:val="0"/>
          <w:marRight w:val="0"/>
          <w:marTop w:val="0"/>
          <w:marBottom w:val="0"/>
          <w:divBdr>
            <w:top w:val="none" w:sz="0" w:space="0" w:color="auto"/>
            <w:left w:val="none" w:sz="0" w:space="0" w:color="auto"/>
            <w:bottom w:val="none" w:sz="0" w:space="0" w:color="auto"/>
            <w:right w:val="none" w:sz="0" w:space="0" w:color="auto"/>
          </w:divBdr>
        </w:div>
        <w:div w:id="268006739">
          <w:marLeft w:val="0"/>
          <w:marRight w:val="0"/>
          <w:marTop w:val="0"/>
          <w:marBottom w:val="0"/>
          <w:divBdr>
            <w:top w:val="none" w:sz="0" w:space="0" w:color="auto"/>
            <w:left w:val="none" w:sz="0" w:space="0" w:color="auto"/>
            <w:bottom w:val="none" w:sz="0" w:space="0" w:color="auto"/>
            <w:right w:val="none" w:sz="0" w:space="0" w:color="auto"/>
          </w:divBdr>
        </w:div>
        <w:div w:id="682246157">
          <w:marLeft w:val="0"/>
          <w:marRight w:val="0"/>
          <w:marTop w:val="0"/>
          <w:marBottom w:val="0"/>
          <w:divBdr>
            <w:top w:val="none" w:sz="0" w:space="0" w:color="auto"/>
            <w:left w:val="none" w:sz="0" w:space="0" w:color="auto"/>
            <w:bottom w:val="none" w:sz="0" w:space="0" w:color="auto"/>
            <w:right w:val="none" w:sz="0" w:space="0" w:color="auto"/>
          </w:divBdr>
        </w:div>
        <w:div w:id="1096096516">
          <w:marLeft w:val="0"/>
          <w:marRight w:val="0"/>
          <w:marTop w:val="0"/>
          <w:marBottom w:val="0"/>
          <w:divBdr>
            <w:top w:val="none" w:sz="0" w:space="0" w:color="auto"/>
            <w:left w:val="none" w:sz="0" w:space="0" w:color="auto"/>
            <w:bottom w:val="none" w:sz="0" w:space="0" w:color="auto"/>
            <w:right w:val="none" w:sz="0" w:space="0" w:color="auto"/>
          </w:divBdr>
        </w:div>
        <w:div w:id="1929150045">
          <w:marLeft w:val="0"/>
          <w:marRight w:val="0"/>
          <w:marTop w:val="0"/>
          <w:marBottom w:val="0"/>
          <w:divBdr>
            <w:top w:val="none" w:sz="0" w:space="0" w:color="auto"/>
            <w:left w:val="none" w:sz="0" w:space="0" w:color="auto"/>
            <w:bottom w:val="none" w:sz="0" w:space="0" w:color="auto"/>
            <w:right w:val="none" w:sz="0" w:space="0" w:color="auto"/>
          </w:divBdr>
        </w:div>
        <w:div w:id="1712072610">
          <w:marLeft w:val="0"/>
          <w:marRight w:val="0"/>
          <w:marTop w:val="0"/>
          <w:marBottom w:val="0"/>
          <w:divBdr>
            <w:top w:val="none" w:sz="0" w:space="0" w:color="auto"/>
            <w:left w:val="none" w:sz="0" w:space="0" w:color="auto"/>
            <w:bottom w:val="none" w:sz="0" w:space="0" w:color="auto"/>
            <w:right w:val="none" w:sz="0" w:space="0" w:color="auto"/>
          </w:divBdr>
        </w:div>
        <w:div w:id="183640261">
          <w:marLeft w:val="0"/>
          <w:marRight w:val="0"/>
          <w:marTop w:val="0"/>
          <w:marBottom w:val="0"/>
          <w:divBdr>
            <w:top w:val="none" w:sz="0" w:space="0" w:color="auto"/>
            <w:left w:val="none" w:sz="0" w:space="0" w:color="auto"/>
            <w:bottom w:val="none" w:sz="0" w:space="0" w:color="auto"/>
            <w:right w:val="none" w:sz="0" w:space="0" w:color="auto"/>
          </w:divBdr>
        </w:div>
        <w:div w:id="942881676">
          <w:marLeft w:val="0"/>
          <w:marRight w:val="0"/>
          <w:marTop w:val="0"/>
          <w:marBottom w:val="0"/>
          <w:divBdr>
            <w:top w:val="none" w:sz="0" w:space="0" w:color="auto"/>
            <w:left w:val="none" w:sz="0" w:space="0" w:color="auto"/>
            <w:bottom w:val="none" w:sz="0" w:space="0" w:color="auto"/>
            <w:right w:val="none" w:sz="0" w:space="0" w:color="auto"/>
          </w:divBdr>
        </w:div>
        <w:div w:id="172182892">
          <w:marLeft w:val="0"/>
          <w:marRight w:val="0"/>
          <w:marTop w:val="0"/>
          <w:marBottom w:val="0"/>
          <w:divBdr>
            <w:top w:val="none" w:sz="0" w:space="0" w:color="auto"/>
            <w:left w:val="none" w:sz="0" w:space="0" w:color="auto"/>
            <w:bottom w:val="none" w:sz="0" w:space="0" w:color="auto"/>
            <w:right w:val="none" w:sz="0" w:space="0" w:color="auto"/>
          </w:divBdr>
        </w:div>
        <w:div w:id="1195074505">
          <w:marLeft w:val="0"/>
          <w:marRight w:val="0"/>
          <w:marTop w:val="0"/>
          <w:marBottom w:val="0"/>
          <w:divBdr>
            <w:top w:val="none" w:sz="0" w:space="0" w:color="auto"/>
            <w:left w:val="none" w:sz="0" w:space="0" w:color="auto"/>
            <w:bottom w:val="none" w:sz="0" w:space="0" w:color="auto"/>
            <w:right w:val="none" w:sz="0" w:space="0" w:color="auto"/>
          </w:divBdr>
        </w:div>
        <w:div w:id="1311906825">
          <w:marLeft w:val="0"/>
          <w:marRight w:val="0"/>
          <w:marTop w:val="0"/>
          <w:marBottom w:val="0"/>
          <w:divBdr>
            <w:top w:val="none" w:sz="0" w:space="0" w:color="auto"/>
            <w:left w:val="none" w:sz="0" w:space="0" w:color="auto"/>
            <w:bottom w:val="none" w:sz="0" w:space="0" w:color="auto"/>
            <w:right w:val="none" w:sz="0" w:space="0" w:color="auto"/>
          </w:divBdr>
        </w:div>
        <w:div w:id="188492465">
          <w:marLeft w:val="0"/>
          <w:marRight w:val="0"/>
          <w:marTop w:val="0"/>
          <w:marBottom w:val="0"/>
          <w:divBdr>
            <w:top w:val="none" w:sz="0" w:space="0" w:color="auto"/>
            <w:left w:val="none" w:sz="0" w:space="0" w:color="auto"/>
            <w:bottom w:val="none" w:sz="0" w:space="0" w:color="auto"/>
            <w:right w:val="none" w:sz="0" w:space="0" w:color="auto"/>
          </w:divBdr>
        </w:div>
        <w:div w:id="1868061755">
          <w:marLeft w:val="0"/>
          <w:marRight w:val="0"/>
          <w:marTop w:val="0"/>
          <w:marBottom w:val="0"/>
          <w:divBdr>
            <w:top w:val="none" w:sz="0" w:space="0" w:color="auto"/>
            <w:left w:val="none" w:sz="0" w:space="0" w:color="auto"/>
            <w:bottom w:val="none" w:sz="0" w:space="0" w:color="auto"/>
            <w:right w:val="none" w:sz="0" w:space="0" w:color="auto"/>
          </w:divBdr>
        </w:div>
        <w:div w:id="1831825174">
          <w:marLeft w:val="0"/>
          <w:marRight w:val="0"/>
          <w:marTop w:val="0"/>
          <w:marBottom w:val="0"/>
          <w:divBdr>
            <w:top w:val="none" w:sz="0" w:space="0" w:color="auto"/>
            <w:left w:val="none" w:sz="0" w:space="0" w:color="auto"/>
            <w:bottom w:val="none" w:sz="0" w:space="0" w:color="auto"/>
            <w:right w:val="none" w:sz="0" w:space="0" w:color="auto"/>
          </w:divBdr>
        </w:div>
        <w:div w:id="1317807921">
          <w:marLeft w:val="0"/>
          <w:marRight w:val="0"/>
          <w:marTop w:val="0"/>
          <w:marBottom w:val="0"/>
          <w:divBdr>
            <w:top w:val="none" w:sz="0" w:space="0" w:color="auto"/>
            <w:left w:val="none" w:sz="0" w:space="0" w:color="auto"/>
            <w:bottom w:val="none" w:sz="0" w:space="0" w:color="auto"/>
            <w:right w:val="none" w:sz="0" w:space="0" w:color="auto"/>
          </w:divBdr>
        </w:div>
        <w:div w:id="305623957">
          <w:marLeft w:val="0"/>
          <w:marRight w:val="0"/>
          <w:marTop w:val="0"/>
          <w:marBottom w:val="0"/>
          <w:divBdr>
            <w:top w:val="none" w:sz="0" w:space="0" w:color="auto"/>
            <w:left w:val="none" w:sz="0" w:space="0" w:color="auto"/>
            <w:bottom w:val="none" w:sz="0" w:space="0" w:color="auto"/>
            <w:right w:val="none" w:sz="0" w:space="0" w:color="auto"/>
          </w:divBdr>
        </w:div>
        <w:div w:id="1059089638">
          <w:marLeft w:val="0"/>
          <w:marRight w:val="0"/>
          <w:marTop w:val="0"/>
          <w:marBottom w:val="0"/>
          <w:divBdr>
            <w:top w:val="none" w:sz="0" w:space="0" w:color="auto"/>
            <w:left w:val="none" w:sz="0" w:space="0" w:color="auto"/>
            <w:bottom w:val="none" w:sz="0" w:space="0" w:color="auto"/>
            <w:right w:val="none" w:sz="0" w:space="0" w:color="auto"/>
          </w:divBdr>
        </w:div>
        <w:div w:id="1237591756">
          <w:marLeft w:val="0"/>
          <w:marRight w:val="0"/>
          <w:marTop w:val="0"/>
          <w:marBottom w:val="0"/>
          <w:divBdr>
            <w:top w:val="none" w:sz="0" w:space="0" w:color="auto"/>
            <w:left w:val="none" w:sz="0" w:space="0" w:color="auto"/>
            <w:bottom w:val="none" w:sz="0" w:space="0" w:color="auto"/>
            <w:right w:val="none" w:sz="0" w:space="0" w:color="auto"/>
          </w:divBdr>
        </w:div>
        <w:div w:id="1723598463">
          <w:marLeft w:val="0"/>
          <w:marRight w:val="0"/>
          <w:marTop w:val="0"/>
          <w:marBottom w:val="0"/>
          <w:divBdr>
            <w:top w:val="none" w:sz="0" w:space="0" w:color="auto"/>
            <w:left w:val="none" w:sz="0" w:space="0" w:color="auto"/>
            <w:bottom w:val="none" w:sz="0" w:space="0" w:color="auto"/>
            <w:right w:val="none" w:sz="0" w:space="0" w:color="auto"/>
          </w:divBdr>
        </w:div>
        <w:div w:id="883372732">
          <w:marLeft w:val="0"/>
          <w:marRight w:val="0"/>
          <w:marTop w:val="0"/>
          <w:marBottom w:val="0"/>
          <w:divBdr>
            <w:top w:val="none" w:sz="0" w:space="0" w:color="auto"/>
            <w:left w:val="none" w:sz="0" w:space="0" w:color="auto"/>
            <w:bottom w:val="none" w:sz="0" w:space="0" w:color="auto"/>
            <w:right w:val="none" w:sz="0" w:space="0" w:color="auto"/>
          </w:divBdr>
        </w:div>
        <w:div w:id="2132237195">
          <w:marLeft w:val="0"/>
          <w:marRight w:val="0"/>
          <w:marTop w:val="0"/>
          <w:marBottom w:val="0"/>
          <w:divBdr>
            <w:top w:val="none" w:sz="0" w:space="0" w:color="auto"/>
            <w:left w:val="none" w:sz="0" w:space="0" w:color="auto"/>
            <w:bottom w:val="none" w:sz="0" w:space="0" w:color="auto"/>
            <w:right w:val="none" w:sz="0" w:space="0" w:color="auto"/>
          </w:divBdr>
        </w:div>
        <w:div w:id="1959332262">
          <w:marLeft w:val="0"/>
          <w:marRight w:val="0"/>
          <w:marTop w:val="0"/>
          <w:marBottom w:val="0"/>
          <w:divBdr>
            <w:top w:val="none" w:sz="0" w:space="0" w:color="auto"/>
            <w:left w:val="none" w:sz="0" w:space="0" w:color="auto"/>
            <w:bottom w:val="none" w:sz="0" w:space="0" w:color="auto"/>
            <w:right w:val="none" w:sz="0" w:space="0" w:color="auto"/>
          </w:divBdr>
        </w:div>
        <w:div w:id="863791971">
          <w:marLeft w:val="0"/>
          <w:marRight w:val="0"/>
          <w:marTop w:val="0"/>
          <w:marBottom w:val="0"/>
          <w:divBdr>
            <w:top w:val="none" w:sz="0" w:space="0" w:color="auto"/>
            <w:left w:val="none" w:sz="0" w:space="0" w:color="auto"/>
            <w:bottom w:val="none" w:sz="0" w:space="0" w:color="auto"/>
            <w:right w:val="none" w:sz="0" w:space="0" w:color="auto"/>
          </w:divBdr>
        </w:div>
        <w:div w:id="1287657496">
          <w:marLeft w:val="0"/>
          <w:marRight w:val="0"/>
          <w:marTop w:val="0"/>
          <w:marBottom w:val="0"/>
          <w:divBdr>
            <w:top w:val="none" w:sz="0" w:space="0" w:color="auto"/>
            <w:left w:val="none" w:sz="0" w:space="0" w:color="auto"/>
            <w:bottom w:val="none" w:sz="0" w:space="0" w:color="auto"/>
            <w:right w:val="none" w:sz="0" w:space="0" w:color="auto"/>
          </w:divBdr>
        </w:div>
        <w:div w:id="1529567308">
          <w:marLeft w:val="0"/>
          <w:marRight w:val="0"/>
          <w:marTop w:val="0"/>
          <w:marBottom w:val="0"/>
          <w:divBdr>
            <w:top w:val="none" w:sz="0" w:space="0" w:color="auto"/>
            <w:left w:val="none" w:sz="0" w:space="0" w:color="auto"/>
            <w:bottom w:val="none" w:sz="0" w:space="0" w:color="auto"/>
            <w:right w:val="none" w:sz="0" w:space="0" w:color="auto"/>
          </w:divBdr>
        </w:div>
        <w:div w:id="1823691980">
          <w:marLeft w:val="0"/>
          <w:marRight w:val="0"/>
          <w:marTop w:val="0"/>
          <w:marBottom w:val="0"/>
          <w:divBdr>
            <w:top w:val="none" w:sz="0" w:space="0" w:color="auto"/>
            <w:left w:val="none" w:sz="0" w:space="0" w:color="auto"/>
            <w:bottom w:val="none" w:sz="0" w:space="0" w:color="auto"/>
            <w:right w:val="none" w:sz="0" w:space="0" w:color="auto"/>
          </w:divBdr>
        </w:div>
        <w:div w:id="891622781">
          <w:marLeft w:val="0"/>
          <w:marRight w:val="0"/>
          <w:marTop w:val="0"/>
          <w:marBottom w:val="0"/>
          <w:divBdr>
            <w:top w:val="none" w:sz="0" w:space="0" w:color="auto"/>
            <w:left w:val="none" w:sz="0" w:space="0" w:color="auto"/>
            <w:bottom w:val="none" w:sz="0" w:space="0" w:color="auto"/>
            <w:right w:val="none" w:sz="0" w:space="0" w:color="auto"/>
          </w:divBdr>
        </w:div>
        <w:div w:id="1861435251">
          <w:marLeft w:val="0"/>
          <w:marRight w:val="0"/>
          <w:marTop w:val="0"/>
          <w:marBottom w:val="0"/>
          <w:divBdr>
            <w:top w:val="none" w:sz="0" w:space="0" w:color="auto"/>
            <w:left w:val="none" w:sz="0" w:space="0" w:color="auto"/>
            <w:bottom w:val="none" w:sz="0" w:space="0" w:color="auto"/>
            <w:right w:val="none" w:sz="0" w:space="0" w:color="auto"/>
          </w:divBdr>
        </w:div>
        <w:div w:id="964893854">
          <w:marLeft w:val="0"/>
          <w:marRight w:val="0"/>
          <w:marTop w:val="0"/>
          <w:marBottom w:val="0"/>
          <w:divBdr>
            <w:top w:val="none" w:sz="0" w:space="0" w:color="auto"/>
            <w:left w:val="none" w:sz="0" w:space="0" w:color="auto"/>
            <w:bottom w:val="none" w:sz="0" w:space="0" w:color="auto"/>
            <w:right w:val="none" w:sz="0" w:space="0" w:color="auto"/>
          </w:divBdr>
        </w:div>
        <w:div w:id="1622154550">
          <w:marLeft w:val="0"/>
          <w:marRight w:val="0"/>
          <w:marTop w:val="0"/>
          <w:marBottom w:val="0"/>
          <w:divBdr>
            <w:top w:val="none" w:sz="0" w:space="0" w:color="auto"/>
            <w:left w:val="none" w:sz="0" w:space="0" w:color="auto"/>
            <w:bottom w:val="none" w:sz="0" w:space="0" w:color="auto"/>
            <w:right w:val="none" w:sz="0" w:space="0" w:color="auto"/>
          </w:divBdr>
        </w:div>
        <w:div w:id="1125732846">
          <w:marLeft w:val="0"/>
          <w:marRight w:val="0"/>
          <w:marTop w:val="0"/>
          <w:marBottom w:val="0"/>
          <w:divBdr>
            <w:top w:val="none" w:sz="0" w:space="0" w:color="auto"/>
            <w:left w:val="none" w:sz="0" w:space="0" w:color="auto"/>
            <w:bottom w:val="none" w:sz="0" w:space="0" w:color="auto"/>
            <w:right w:val="none" w:sz="0" w:space="0" w:color="auto"/>
          </w:divBdr>
        </w:div>
        <w:div w:id="715006684">
          <w:marLeft w:val="0"/>
          <w:marRight w:val="0"/>
          <w:marTop w:val="0"/>
          <w:marBottom w:val="0"/>
          <w:divBdr>
            <w:top w:val="none" w:sz="0" w:space="0" w:color="auto"/>
            <w:left w:val="none" w:sz="0" w:space="0" w:color="auto"/>
            <w:bottom w:val="none" w:sz="0" w:space="0" w:color="auto"/>
            <w:right w:val="none" w:sz="0" w:space="0" w:color="auto"/>
          </w:divBdr>
        </w:div>
        <w:div w:id="1828940271">
          <w:marLeft w:val="0"/>
          <w:marRight w:val="0"/>
          <w:marTop w:val="0"/>
          <w:marBottom w:val="0"/>
          <w:divBdr>
            <w:top w:val="none" w:sz="0" w:space="0" w:color="auto"/>
            <w:left w:val="none" w:sz="0" w:space="0" w:color="auto"/>
            <w:bottom w:val="none" w:sz="0" w:space="0" w:color="auto"/>
            <w:right w:val="none" w:sz="0" w:space="0" w:color="auto"/>
          </w:divBdr>
        </w:div>
        <w:div w:id="506945387">
          <w:marLeft w:val="0"/>
          <w:marRight w:val="0"/>
          <w:marTop w:val="0"/>
          <w:marBottom w:val="0"/>
          <w:divBdr>
            <w:top w:val="none" w:sz="0" w:space="0" w:color="auto"/>
            <w:left w:val="none" w:sz="0" w:space="0" w:color="auto"/>
            <w:bottom w:val="none" w:sz="0" w:space="0" w:color="auto"/>
            <w:right w:val="none" w:sz="0" w:space="0" w:color="auto"/>
          </w:divBdr>
        </w:div>
        <w:div w:id="898633996">
          <w:marLeft w:val="0"/>
          <w:marRight w:val="0"/>
          <w:marTop w:val="0"/>
          <w:marBottom w:val="0"/>
          <w:divBdr>
            <w:top w:val="none" w:sz="0" w:space="0" w:color="auto"/>
            <w:left w:val="none" w:sz="0" w:space="0" w:color="auto"/>
            <w:bottom w:val="none" w:sz="0" w:space="0" w:color="auto"/>
            <w:right w:val="none" w:sz="0" w:space="0" w:color="auto"/>
          </w:divBdr>
        </w:div>
        <w:div w:id="2079279201">
          <w:marLeft w:val="0"/>
          <w:marRight w:val="0"/>
          <w:marTop w:val="0"/>
          <w:marBottom w:val="0"/>
          <w:divBdr>
            <w:top w:val="none" w:sz="0" w:space="0" w:color="auto"/>
            <w:left w:val="none" w:sz="0" w:space="0" w:color="auto"/>
            <w:bottom w:val="none" w:sz="0" w:space="0" w:color="auto"/>
            <w:right w:val="none" w:sz="0" w:space="0" w:color="auto"/>
          </w:divBdr>
        </w:div>
        <w:div w:id="881016074">
          <w:marLeft w:val="0"/>
          <w:marRight w:val="0"/>
          <w:marTop w:val="0"/>
          <w:marBottom w:val="0"/>
          <w:divBdr>
            <w:top w:val="none" w:sz="0" w:space="0" w:color="auto"/>
            <w:left w:val="none" w:sz="0" w:space="0" w:color="auto"/>
            <w:bottom w:val="none" w:sz="0" w:space="0" w:color="auto"/>
            <w:right w:val="none" w:sz="0" w:space="0" w:color="auto"/>
          </w:divBdr>
          <w:divsChild>
            <w:div w:id="1776368522">
              <w:marLeft w:val="-75"/>
              <w:marRight w:val="0"/>
              <w:marTop w:val="30"/>
              <w:marBottom w:val="30"/>
              <w:divBdr>
                <w:top w:val="none" w:sz="0" w:space="0" w:color="auto"/>
                <w:left w:val="none" w:sz="0" w:space="0" w:color="auto"/>
                <w:bottom w:val="none" w:sz="0" w:space="0" w:color="auto"/>
                <w:right w:val="none" w:sz="0" w:space="0" w:color="auto"/>
              </w:divBdr>
              <w:divsChild>
                <w:div w:id="2141532626">
                  <w:marLeft w:val="0"/>
                  <w:marRight w:val="0"/>
                  <w:marTop w:val="0"/>
                  <w:marBottom w:val="0"/>
                  <w:divBdr>
                    <w:top w:val="none" w:sz="0" w:space="0" w:color="auto"/>
                    <w:left w:val="none" w:sz="0" w:space="0" w:color="auto"/>
                    <w:bottom w:val="none" w:sz="0" w:space="0" w:color="auto"/>
                    <w:right w:val="none" w:sz="0" w:space="0" w:color="auto"/>
                  </w:divBdr>
                  <w:divsChild>
                    <w:div w:id="1056122602">
                      <w:marLeft w:val="0"/>
                      <w:marRight w:val="0"/>
                      <w:marTop w:val="0"/>
                      <w:marBottom w:val="0"/>
                      <w:divBdr>
                        <w:top w:val="none" w:sz="0" w:space="0" w:color="auto"/>
                        <w:left w:val="none" w:sz="0" w:space="0" w:color="auto"/>
                        <w:bottom w:val="none" w:sz="0" w:space="0" w:color="auto"/>
                        <w:right w:val="none" w:sz="0" w:space="0" w:color="auto"/>
                      </w:divBdr>
                    </w:div>
                  </w:divsChild>
                </w:div>
                <w:div w:id="1621955147">
                  <w:marLeft w:val="0"/>
                  <w:marRight w:val="0"/>
                  <w:marTop w:val="0"/>
                  <w:marBottom w:val="0"/>
                  <w:divBdr>
                    <w:top w:val="none" w:sz="0" w:space="0" w:color="auto"/>
                    <w:left w:val="none" w:sz="0" w:space="0" w:color="auto"/>
                    <w:bottom w:val="none" w:sz="0" w:space="0" w:color="auto"/>
                    <w:right w:val="none" w:sz="0" w:space="0" w:color="auto"/>
                  </w:divBdr>
                  <w:divsChild>
                    <w:div w:id="1672760504">
                      <w:marLeft w:val="0"/>
                      <w:marRight w:val="0"/>
                      <w:marTop w:val="0"/>
                      <w:marBottom w:val="0"/>
                      <w:divBdr>
                        <w:top w:val="none" w:sz="0" w:space="0" w:color="auto"/>
                        <w:left w:val="none" w:sz="0" w:space="0" w:color="auto"/>
                        <w:bottom w:val="none" w:sz="0" w:space="0" w:color="auto"/>
                        <w:right w:val="none" w:sz="0" w:space="0" w:color="auto"/>
                      </w:divBdr>
                    </w:div>
                  </w:divsChild>
                </w:div>
                <w:div w:id="594942650">
                  <w:marLeft w:val="0"/>
                  <w:marRight w:val="0"/>
                  <w:marTop w:val="0"/>
                  <w:marBottom w:val="0"/>
                  <w:divBdr>
                    <w:top w:val="none" w:sz="0" w:space="0" w:color="auto"/>
                    <w:left w:val="none" w:sz="0" w:space="0" w:color="auto"/>
                    <w:bottom w:val="none" w:sz="0" w:space="0" w:color="auto"/>
                    <w:right w:val="none" w:sz="0" w:space="0" w:color="auto"/>
                  </w:divBdr>
                  <w:divsChild>
                    <w:div w:id="1295713962">
                      <w:marLeft w:val="0"/>
                      <w:marRight w:val="0"/>
                      <w:marTop w:val="0"/>
                      <w:marBottom w:val="0"/>
                      <w:divBdr>
                        <w:top w:val="none" w:sz="0" w:space="0" w:color="auto"/>
                        <w:left w:val="none" w:sz="0" w:space="0" w:color="auto"/>
                        <w:bottom w:val="none" w:sz="0" w:space="0" w:color="auto"/>
                        <w:right w:val="none" w:sz="0" w:space="0" w:color="auto"/>
                      </w:divBdr>
                    </w:div>
                  </w:divsChild>
                </w:div>
                <w:div w:id="1904681432">
                  <w:marLeft w:val="0"/>
                  <w:marRight w:val="0"/>
                  <w:marTop w:val="0"/>
                  <w:marBottom w:val="0"/>
                  <w:divBdr>
                    <w:top w:val="none" w:sz="0" w:space="0" w:color="auto"/>
                    <w:left w:val="none" w:sz="0" w:space="0" w:color="auto"/>
                    <w:bottom w:val="none" w:sz="0" w:space="0" w:color="auto"/>
                    <w:right w:val="none" w:sz="0" w:space="0" w:color="auto"/>
                  </w:divBdr>
                  <w:divsChild>
                    <w:div w:id="1702704094">
                      <w:marLeft w:val="0"/>
                      <w:marRight w:val="0"/>
                      <w:marTop w:val="0"/>
                      <w:marBottom w:val="0"/>
                      <w:divBdr>
                        <w:top w:val="none" w:sz="0" w:space="0" w:color="auto"/>
                        <w:left w:val="none" w:sz="0" w:space="0" w:color="auto"/>
                        <w:bottom w:val="none" w:sz="0" w:space="0" w:color="auto"/>
                        <w:right w:val="none" w:sz="0" w:space="0" w:color="auto"/>
                      </w:divBdr>
                    </w:div>
                  </w:divsChild>
                </w:div>
                <w:div w:id="256909588">
                  <w:marLeft w:val="0"/>
                  <w:marRight w:val="0"/>
                  <w:marTop w:val="0"/>
                  <w:marBottom w:val="0"/>
                  <w:divBdr>
                    <w:top w:val="none" w:sz="0" w:space="0" w:color="auto"/>
                    <w:left w:val="none" w:sz="0" w:space="0" w:color="auto"/>
                    <w:bottom w:val="none" w:sz="0" w:space="0" w:color="auto"/>
                    <w:right w:val="none" w:sz="0" w:space="0" w:color="auto"/>
                  </w:divBdr>
                  <w:divsChild>
                    <w:div w:id="2040277179">
                      <w:marLeft w:val="0"/>
                      <w:marRight w:val="0"/>
                      <w:marTop w:val="0"/>
                      <w:marBottom w:val="0"/>
                      <w:divBdr>
                        <w:top w:val="none" w:sz="0" w:space="0" w:color="auto"/>
                        <w:left w:val="none" w:sz="0" w:space="0" w:color="auto"/>
                        <w:bottom w:val="none" w:sz="0" w:space="0" w:color="auto"/>
                        <w:right w:val="none" w:sz="0" w:space="0" w:color="auto"/>
                      </w:divBdr>
                    </w:div>
                  </w:divsChild>
                </w:div>
                <w:div w:id="41831493">
                  <w:marLeft w:val="0"/>
                  <w:marRight w:val="0"/>
                  <w:marTop w:val="0"/>
                  <w:marBottom w:val="0"/>
                  <w:divBdr>
                    <w:top w:val="none" w:sz="0" w:space="0" w:color="auto"/>
                    <w:left w:val="none" w:sz="0" w:space="0" w:color="auto"/>
                    <w:bottom w:val="none" w:sz="0" w:space="0" w:color="auto"/>
                    <w:right w:val="none" w:sz="0" w:space="0" w:color="auto"/>
                  </w:divBdr>
                  <w:divsChild>
                    <w:div w:id="304891038">
                      <w:marLeft w:val="0"/>
                      <w:marRight w:val="0"/>
                      <w:marTop w:val="0"/>
                      <w:marBottom w:val="0"/>
                      <w:divBdr>
                        <w:top w:val="none" w:sz="0" w:space="0" w:color="auto"/>
                        <w:left w:val="none" w:sz="0" w:space="0" w:color="auto"/>
                        <w:bottom w:val="none" w:sz="0" w:space="0" w:color="auto"/>
                        <w:right w:val="none" w:sz="0" w:space="0" w:color="auto"/>
                      </w:divBdr>
                    </w:div>
                  </w:divsChild>
                </w:div>
                <w:div w:id="881285470">
                  <w:marLeft w:val="0"/>
                  <w:marRight w:val="0"/>
                  <w:marTop w:val="0"/>
                  <w:marBottom w:val="0"/>
                  <w:divBdr>
                    <w:top w:val="none" w:sz="0" w:space="0" w:color="auto"/>
                    <w:left w:val="none" w:sz="0" w:space="0" w:color="auto"/>
                    <w:bottom w:val="none" w:sz="0" w:space="0" w:color="auto"/>
                    <w:right w:val="none" w:sz="0" w:space="0" w:color="auto"/>
                  </w:divBdr>
                  <w:divsChild>
                    <w:div w:id="258223986">
                      <w:marLeft w:val="0"/>
                      <w:marRight w:val="0"/>
                      <w:marTop w:val="0"/>
                      <w:marBottom w:val="0"/>
                      <w:divBdr>
                        <w:top w:val="none" w:sz="0" w:space="0" w:color="auto"/>
                        <w:left w:val="none" w:sz="0" w:space="0" w:color="auto"/>
                        <w:bottom w:val="none" w:sz="0" w:space="0" w:color="auto"/>
                        <w:right w:val="none" w:sz="0" w:space="0" w:color="auto"/>
                      </w:divBdr>
                    </w:div>
                  </w:divsChild>
                </w:div>
                <w:div w:id="1915965853">
                  <w:marLeft w:val="0"/>
                  <w:marRight w:val="0"/>
                  <w:marTop w:val="0"/>
                  <w:marBottom w:val="0"/>
                  <w:divBdr>
                    <w:top w:val="none" w:sz="0" w:space="0" w:color="auto"/>
                    <w:left w:val="none" w:sz="0" w:space="0" w:color="auto"/>
                    <w:bottom w:val="none" w:sz="0" w:space="0" w:color="auto"/>
                    <w:right w:val="none" w:sz="0" w:space="0" w:color="auto"/>
                  </w:divBdr>
                  <w:divsChild>
                    <w:div w:id="449515647">
                      <w:marLeft w:val="0"/>
                      <w:marRight w:val="0"/>
                      <w:marTop w:val="0"/>
                      <w:marBottom w:val="0"/>
                      <w:divBdr>
                        <w:top w:val="none" w:sz="0" w:space="0" w:color="auto"/>
                        <w:left w:val="none" w:sz="0" w:space="0" w:color="auto"/>
                        <w:bottom w:val="none" w:sz="0" w:space="0" w:color="auto"/>
                        <w:right w:val="none" w:sz="0" w:space="0" w:color="auto"/>
                      </w:divBdr>
                    </w:div>
                  </w:divsChild>
                </w:div>
                <w:div w:id="1464694530">
                  <w:marLeft w:val="0"/>
                  <w:marRight w:val="0"/>
                  <w:marTop w:val="0"/>
                  <w:marBottom w:val="0"/>
                  <w:divBdr>
                    <w:top w:val="none" w:sz="0" w:space="0" w:color="auto"/>
                    <w:left w:val="none" w:sz="0" w:space="0" w:color="auto"/>
                    <w:bottom w:val="none" w:sz="0" w:space="0" w:color="auto"/>
                    <w:right w:val="none" w:sz="0" w:space="0" w:color="auto"/>
                  </w:divBdr>
                  <w:divsChild>
                    <w:div w:id="326130603">
                      <w:marLeft w:val="0"/>
                      <w:marRight w:val="0"/>
                      <w:marTop w:val="0"/>
                      <w:marBottom w:val="0"/>
                      <w:divBdr>
                        <w:top w:val="none" w:sz="0" w:space="0" w:color="auto"/>
                        <w:left w:val="none" w:sz="0" w:space="0" w:color="auto"/>
                        <w:bottom w:val="none" w:sz="0" w:space="0" w:color="auto"/>
                        <w:right w:val="none" w:sz="0" w:space="0" w:color="auto"/>
                      </w:divBdr>
                    </w:div>
                  </w:divsChild>
                </w:div>
                <w:div w:id="47002430">
                  <w:marLeft w:val="0"/>
                  <w:marRight w:val="0"/>
                  <w:marTop w:val="0"/>
                  <w:marBottom w:val="0"/>
                  <w:divBdr>
                    <w:top w:val="none" w:sz="0" w:space="0" w:color="auto"/>
                    <w:left w:val="none" w:sz="0" w:space="0" w:color="auto"/>
                    <w:bottom w:val="none" w:sz="0" w:space="0" w:color="auto"/>
                    <w:right w:val="none" w:sz="0" w:space="0" w:color="auto"/>
                  </w:divBdr>
                  <w:divsChild>
                    <w:div w:id="627709253">
                      <w:marLeft w:val="0"/>
                      <w:marRight w:val="0"/>
                      <w:marTop w:val="0"/>
                      <w:marBottom w:val="0"/>
                      <w:divBdr>
                        <w:top w:val="none" w:sz="0" w:space="0" w:color="auto"/>
                        <w:left w:val="none" w:sz="0" w:space="0" w:color="auto"/>
                        <w:bottom w:val="none" w:sz="0" w:space="0" w:color="auto"/>
                        <w:right w:val="none" w:sz="0" w:space="0" w:color="auto"/>
                      </w:divBdr>
                    </w:div>
                  </w:divsChild>
                </w:div>
                <w:div w:id="196049955">
                  <w:marLeft w:val="0"/>
                  <w:marRight w:val="0"/>
                  <w:marTop w:val="0"/>
                  <w:marBottom w:val="0"/>
                  <w:divBdr>
                    <w:top w:val="none" w:sz="0" w:space="0" w:color="auto"/>
                    <w:left w:val="none" w:sz="0" w:space="0" w:color="auto"/>
                    <w:bottom w:val="none" w:sz="0" w:space="0" w:color="auto"/>
                    <w:right w:val="none" w:sz="0" w:space="0" w:color="auto"/>
                  </w:divBdr>
                  <w:divsChild>
                    <w:div w:id="1997411029">
                      <w:marLeft w:val="0"/>
                      <w:marRight w:val="0"/>
                      <w:marTop w:val="0"/>
                      <w:marBottom w:val="0"/>
                      <w:divBdr>
                        <w:top w:val="none" w:sz="0" w:space="0" w:color="auto"/>
                        <w:left w:val="none" w:sz="0" w:space="0" w:color="auto"/>
                        <w:bottom w:val="none" w:sz="0" w:space="0" w:color="auto"/>
                        <w:right w:val="none" w:sz="0" w:space="0" w:color="auto"/>
                      </w:divBdr>
                    </w:div>
                  </w:divsChild>
                </w:div>
                <w:div w:id="590771622">
                  <w:marLeft w:val="0"/>
                  <w:marRight w:val="0"/>
                  <w:marTop w:val="0"/>
                  <w:marBottom w:val="0"/>
                  <w:divBdr>
                    <w:top w:val="none" w:sz="0" w:space="0" w:color="auto"/>
                    <w:left w:val="none" w:sz="0" w:space="0" w:color="auto"/>
                    <w:bottom w:val="none" w:sz="0" w:space="0" w:color="auto"/>
                    <w:right w:val="none" w:sz="0" w:space="0" w:color="auto"/>
                  </w:divBdr>
                  <w:divsChild>
                    <w:div w:id="1948274561">
                      <w:marLeft w:val="0"/>
                      <w:marRight w:val="0"/>
                      <w:marTop w:val="0"/>
                      <w:marBottom w:val="0"/>
                      <w:divBdr>
                        <w:top w:val="none" w:sz="0" w:space="0" w:color="auto"/>
                        <w:left w:val="none" w:sz="0" w:space="0" w:color="auto"/>
                        <w:bottom w:val="none" w:sz="0" w:space="0" w:color="auto"/>
                        <w:right w:val="none" w:sz="0" w:space="0" w:color="auto"/>
                      </w:divBdr>
                    </w:div>
                  </w:divsChild>
                </w:div>
                <w:div w:id="1854296820">
                  <w:marLeft w:val="0"/>
                  <w:marRight w:val="0"/>
                  <w:marTop w:val="0"/>
                  <w:marBottom w:val="0"/>
                  <w:divBdr>
                    <w:top w:val="none" w:sz="0" w:space="0" w:color="auto"/>
                    <w:left w:val="none" w:sz="0" w:space="0" w:color="auto"/>
                    <w:bottom w:val="none" w:sz="0" w:space="0" w:color="auto"/>
                    <w:right w:val="none" w:sz="0" w:space="0" w:color="auto"/>
                  </w:divBdr>
                  <w:divsChild>
                    <w:div w:id="34237407">
                      <w:marLeft w:val="0"/>
                      <w:marRight w:val="0"/>
                      <w:marTop w:val="0"/>
                      <w:marBottom w:val="0"/>
                      <w:divBdr>
                        <w:top w:val="none" w:sz="0" w:space="0" w:color="auto"/>
                        <w:left w:val="none" w:sz="0" w:space="0" w:color="auto"/>
                        <w:bottom w:val="none" w:sz="0" w:space="0" w:color="auto"/>
                        <w:right w:val="none" w:sz="0" w:space="0" w:color="auto"/>
                      </w:divBdr>
                    </w:div>
                  </w:divsChild>
                </w:div>
                <w:div w:id="76706315">
                  <w:marLeft w:val="0"/>
                  <w:marRight w:val="0"/>
                  <w:marTop w:val="0"/>
                  <w:marBottom w:val="0"/>
                  <w:divBdr>
                    <w:top w:val="none" w:sz="0" w:space="0" w:color="auto"/>
                    <w:left w:val="none" w:sz="0" w:space="0" w:color="auto"/>
                    <w:bottom w:val="none" w:sz="0" w:space="0" w:color="auto"/>
                    <w:right w:val="none" w:sz="0" w:space="0" w:color="auto"/>
                  </w:divBdr>
                  <w:divsChild>
                    <w:div w:id="105545066">
                      <w:marLeft w:val="0"/>
                      <w:marRight w:val="0"/>
                      <w:marTop w:val="0"/>
                      <w:marBottom w:val="0"/>
                      <w:divBdr>
                        <w:top w:val="none" w:sz="0" w:space="0" w:color="auto"/>
                        <w:left w:val="none" w:sz="0" w:space="0" w:color="auto"/>
                        <w:bottom w:val="none" w:sz="0" w:space="0" w:color="auto"/>
                        <w:right w:val="none" w:sz="0" w:space="0" w:color="auto"/>
                      </w:divBdr>
                    </w:div>
                  </w:divsChild>
                </w:div>
                <w:div w:id="1665548944">
                  <w:marLeft w:val="0"/>
                  <w:marRight w:val="0"/>
                  <w:marTop w:val="0"/>
                  <w:marBottom w:val="0"/>
                  <w:divBdr>
                    <w:top w:val="none" w:sz="0" w:space="0" w:color="auto"/>
                    <w:left w:val="none" w:sz="0" w:space="0" w:color="auto"/>
                    <w:bottom w:val="none" w:sz="0" w:space="0" w:color="auto"/>
                    <w:right w:val="none" w:sz="0" w:space="0" w:color="auto"/>
                  </w:divBdr>
                  <w:divsChild>
                    <w:div w:id="1174760308">
                      <w:marLeft w:val="0"/>
                      <w:marRight w:val="0"/>
                      <w:marTop w:val="0"/>
                      <w:marBottom w:val="0"/>
                      <w:divBdr>
                        <w:top w:val="none" w:sz="0" w:space="0" w:color="auto"/>
                        <w:left w:val="none" w:sz="0" w:space="0" w:color="auto"/>
                        <w:bottom w:val="none" w:sz="0" w:space="0" w:color="auto"/>
                        <w:right w:val="none" w:sz="0" w:space="0" w:color="auto"/>
                      </w:divBdr>
                    </w:div>
                  </w:divsChild>
                </w:div>
                <w:div w:id="2087994227">
                  <w:marLeft w:val="0"/>
                  <w:marRight w:val="0"/>
                  <w:marTop w:val="0"/>
                  <w:marBottom w:val="0"/>
                  <w:divBdr>
                    <w:top w:val="none" w:sz="0" w:space="0" w:color="auto"/>
                    <w:left w:val="none" w:sz="0" w:space="0" w:color="auto"/>
                    <w:bottom w:val="none" w:sz="0" w:space="0" w:color="auto"/>
                    <w:right w:val="none" w:sz="0" w:space="0" w:color="auto"/>
                  </w:divBdr>
                  <w:divsChild>
                    <w:div w:id="507793240">
                      <w:marLeft w:val="0"/>
                      <w:marRight w:val="0"/>
                      <w:marTop w:val="0"/>
                      <w:marBottom w:val="0"/>
                      <w:divBdr>
                        <w:top w:val="none" w:sz="0" w:space="0" w:color="auto"/>
                        <w:left w:val="none" w:sz="0" w:space="0" w:color="auto"/>
                        <w:bottom w:val="none" w:sz="0" w:space="0" w:color="auto"/>
                        <w:right w:val="none" w:sz="0" w:space="0" w:color="auto"/>
                      </w:divBdr>
                    </w:div>
                  </w:divsChild>
                </w:div>
                <w:div w:id="277765524">
                  <w:marLeft w:val="0"/>
                  <w:marRight w:val="0"/>
                  <w:marTop w:val="0"/>
                  <w:marBottom w:val="0"/>
                  <w:divBdr>
                    <w:top w:val="none" w:sz="0" w:space="0" w:color="auto"/>
                    <w:left w:val="none" w:sz="0" w:space="0" w:color="auto"/>
                    <w:bottom w:val="none" w:sz="0" w:space="0" w:color="auto"/>
                    <w:right w:val="none" w:sz="0" w:space="0" w:color="auto"/>
                  </w:divBdr>
                  <w:divsChild>
                    <w:div w:id="762996710">
                      <w:marLeft w:val="0"/>
                      <w:marRight w:val="0"/>
                      <w:marTop w:val="0"/>
                      <w:marBottom w:val="0"/>
                      <w:divBdr>
                        <w:top w:val="none" w:sz="0" w:space="0" w:color="auto"/>
                        <w:left w:val="none" w:sz="0" w:space="0" w:color="auto"/>
                        <w:bottom w:val="none" w:sz="0" w:space="0" w:color="auto"/>
                        <w:right w:val="none" w:sz="0" w:space="0" w:color="auto"/>
                      </w:divBdr>
                    </w:div>
                  </w:divsChild>
                </w:div>
                <w:div w:id="1646930695">
                  <w:marLeft w:val="0"/>
                  <w:marRight w:val="0"/>
                  <w:marTop w:val="0"/>
                  <w:marBottom w:val="0"/>
                  <w:divBdr>
                    <w:top w:val="none" w:sz="0" w:space="0" w:color="auto"/>
                    <w:left w:val="none" w:sz="0" w:space="0" w:color="auto"/>
                    <w:bottom w:val="none" w:sz="0" w:space="0" w:color="auto"/>
                    <w:right w:val="none" w:sz="0" w:space="0" w:color="auto"/>
                  </w:divBdr>
                  <w:divsChild>
                    <w:div w:id="381054606">
                      <w:marLeft w:val="0"/>
                      <w:marRight w:val="0"/>
                      <w:marTop w:val="0"/>
                      <w:marBottom w:val="0"/>
                      <w:divBdr>
                        <w:top w:val="none" w:sz="0" w:space="0" w:color="auto"/>
                        <w:left w:val="none" w:sz="0" w:space="0" w:color="auto"/>
                        <w:bottom w:val="none" w:sz="0" w:space="0" w:color="auto"/>
                        <w:right w:val="none" w:sz="0" w:space="0" w:color="auto"/>
                      </w:divBdr>
                    </w:div>
                  </w:divsChild>
                </w:div>
                <w:div w:id="869076792">
                  <w:marLeft w:val="0"/>
                  <w:marRight w:val="0"/>
                  <w:marTop w:val="0"/>
                  <w:marBottom w:val="0"/>
                  <w:divBdr>
                    <w:top w:val="none" w:sz="0" w:space="0" w:color="auto"/>
                    <w:left w:val="none" w:sz="0" w:space="0" w:color="auto"/>
                    <w:bottom w:val="none" w:sz="0" w:space="0" w:color="auto"/>
                    <w:right w:val="none" w:sz="0" w:space="0" w:color="auto"/>
                  </w:divBdr>
                  <w:divsChild>
                    <w:div w:id="1016152457">
                      <w:marLeft w:val="0"/>
                      <w:marRight w:val="0"/>
                      <w:marTop w:val="0"/>
                      <w:marBottom w:val="0"/>
                      <w:divBdr>
                        <w:top w:val="none" w:sz="0" w:space="0" w:color="auto"/>
                        <w:left w:val="none" w:sz="0" w:space="0" w:color="auto"/>
                        <w:bottom w:val="none" w:sz="0" w:space="0" w:color="auto"/>
                        <w:right w:val="none" w:sz="0" w:space="0" w:color="auto"/>
                      </w:divBdr>
                    </w:div>
                  </w:divsChild>
                </w:div>
                <w:div w:id="1685785033">
                  <w:marLeft w:val="0"/>
                  <w:marRight w:val="0"/>
                  <w:marTop w:val="0"/>
                  <w:marBottom w:val="0"/>
                  <w:divBdr>
                    <w:top w:val="none" w:sz="0" w:space="0" w:color="auto"/>
                    <w:left w:val="none" w:sz="0" w:space="0" w:color="auto"/>
                    <w:bottom w:val="none" w:sz="0" w:space="0" w:color="auto"/>
                    <w:right w:val="none" w:sz="0" w:space="0" w:color="auto"/>
                  </w:divBdr>
                  <w:divsChild>
                    <w:div w:id="1761290956">
                      <w:marLeft w:val="0"/>
                      <w:marRight w:val="0"/>
                      <w:marTop w:val="0"/>
                      <w:marBottom w:val="0"/>
                      <w:divBdr>
                        <w:top w:val="none" w:sz="0" w:space="0" w:color="auto"/>
                        <w:left w:val="none" w:sz="0" w:space="0" w:color="auto"/>
                        <w:bottom w:val="none" w:sz="0" w:space="0" w:color="auto"/>
                        <w:right w:val="none" w:sz="0" w:space="0" w:color="auto"/>
                      </w:divBdr>
                    </w:div>
                  </w:divsChild>
                </w:div>
                <w:div w:id="2091075756">
                  <w:marLeft w:val="0"/>
                  <w:marRight w:val="0"/>
                  <w:marTop w:val="0"/>
                  <w:marBottom w:val="0"/>
                  <w:divBdr>
                    <w:top w:val="none" w:sz="0" w:space="0" w:color="auto"/>
                    <w:left w:val="none" w:sz="0" w:space="0" w:color="auto"/>
                    <w:bottom w:val="none" w:sz="0" w:space="0" w:color="auto"/>
                    <w:right w:val="none" w:sz="0" w:space="0" w:color="auto"/>
                  </w:divBdr>
                  <w:divsChild>
                    <w:div w:id="1891918374">
                      <w:marLeft w:val="0"/>
                      <w:marRight w:val="0"/>
                      <w:marTop w:val="0"/>
                      <w:marBottom w:val="0"/>
                      <w:divBdr>
                        <w:top w:val="none" w:sz="0" w:space="0" w:color="auto"/>
                        <w:left w:val="none" w:sz="0" w:space="0" w:color="auto"/>
                        <w:bottom w:val="none" w:sz="0" w:space="0" w:color="auto"/>
                        <w:right w:val="none" w:sz="0" w:space="0" w:color="auto"/>
                      </w:divBdr>
                    </w:div>
                  </w:divsChild>
                </w:div>
                <w:div w:id="11617051">
                  <w:marLeft w:val="0"/>
                  <w:marRight w:val="0"/>
                  <w:marTop w:val="0"/>
                  <w:marBottom w:val="0"/>
                  <w:divBdr>
                    <w:top w:val="none" w:sz="0" w:space="0" w:color="auto"/>
                    <w:left w:val="none" w:sz="0" w:space="0" w:color="auto"/>
                    <w:bottom w:val="none" w:sz="0" w:space="0" w:color="auto"/>
                    <w:right w:val="none" w:sz="0" w:space="0" w:color="auto"/>
                  </w:divBdr>
                  <w:divsChild>
                    <w:div w:id="2053339975">
                      <w:marLeft w:val="0"/>
                      <w:marRight w:val="0"/>
                      <w:marTop w:val="0"/>
                      <w:marBottom w:val="0"/>
                      <w:divBdr>
                        <w:top w:val="none" w:sz="0" w:space="0" w:color="auto"/>
                        <w:left w:val="none" w:sz="0" w:space="0" w:color="auto"/>
                        <w:bottom w:val="none" w:sz="0" w:space="0" w:color="auto"/>
                        <w:right w:val="none" w:sz="0" w:space="0" w:color="auto"/>
                      </w:divBdr>
                    </w:div>
                  </w:divsChild>
                </w:div>
                <w:div w:id="1646156489">
                  <w:marLeft w:val="0"/>
                  <w:marRight w:val="0"/>
                  <w:marTop w:val="0"/>
                  <w:marBottom w:val="0"/>
                  <w:divBdr>
                    <w:top w:val="none" w:sz="0" w:space="0" w:color="auto"/>
                    <w:left w:val="none" w:sz="0" w:space="0" w:color="auto"/>
                    <w:bottom w:val="none" w:sz="0" w:space="0" w:color="auto"/>
                    <w:right w:val="none" w:sz="0" w:space="0" w:color="auto"/>
                  </w:divBdr>
                  <w:divsChild>
                    <w:div w:id="1897282423">
                      <w:marLeft w:val="0"/>
                      <w:marRight w:val="0"/>
                      <w:marTop w:val="0"/>
                      <w:marBottom w:val="0"/>
                      <w:divBdr>
                        <w:top w:val="none" w:sz="0" w:space="0" w:color="auto"/>
                        <w:left w:val="none" w:sz="0" w:space="0" w:color="auto"/>
                        <w:bottom w:val="none" w:sz="0" w:space="0" w:color="auto"/>
                        <w:right w:val="none" w:sz="0" w:space="0" w:color="auto"/>
                      </w:divBdr>
                    </w:div>
                  </w:divsChild>
                </w:div>
                <w:div w:id="402408564">
                  <w:marLeft w:val="0"/>
                  <w:marRight w:val="0"/>
                  <w:marTop w:val="0"/>
                  <w:marBottom w:val="0"/>
                  <w:divBdr>
                    <w:top w:val="none" w:sz="0" w:space="0" w:color="auto"/>
                    <w:left w:val="none" w:sz="0" w:space="0" w:color="auto"/>
                    <w:bottom w:val="none" w:sz="0" w:space="0" w:color="auto"/>
                    <w:right w:val="none" w:sz="0" w:space="0" w:color="auto"/>
                  </w:divBdr>
                  <w:divsChild>
                    <w:div w:id="20016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4419">
          <w:marLeft w:val="0"/>
          <w:marRight w:val="0"/>
          <w:marTop w:val="0"/>
          <w:marBottom w:val="0"/>
          <w:divBdr>
            <w:top w:val="none" w:sz="0" w:space="0" w:color="auto"/>
            <w:left w:val="none" w:sz="0" w:space="0" w:color="auto"/>
            <w:bottom w:val="none" w:sz="0" w:space="0" w:color="auto"/>
            <w:right w:val="none" w:sz="0" w:space="0" w:color="auto"/>
          </w:divBdr>
        </w:div>
        <w:div w:id="1218586410">
          <w:marLeft w:val="0"/>
          <w:marRight w:val="0"/>
          <w:marTop w:val="0"/>
          <w:marBottom w:val="0"/>
          <w:divBdr>
            <w:top w:val="none" w:sz="0" w:space="0" w:color="auto"/>
            <w:left w:val="none" w:sz="0" w:space="0" w:color="auto"/>
            <w:bottom w:val="none" w:sz="0" w:space="0" w:color="auto"/>
            <w:right w:val="none" w:sz="0" w:space="0" w:color="auto"/>
          </w:divBdr>
        </w:div>
        <w:div w:id="456605562">
          <w:marLeft w:val="0"/>
          <w:marRight w:val="0"/>
          <w:marTop w:val="0"/>
          <w:marBottom w:val="0"/>
          <w:divBdr>
            <w:top w:val="none" w:sz="0" w:space="0" w:color="auto"/>
            <w:left w:val="none" w:sz="0" w:space="0" w:color="auto"/>
            <w:bottom w:val="none" w:sz="0" w:space="0" w:color="auto"/>
            <w:right w:val="none" w:sz="0" w:space="0" w:color="auto"/>
          </w:divBdr>
        </w:div>
        <w:div w:id="1459835393">
          <w:marLeft w:val="0"/>
          <w:marRight w:val="0"/>
          <w:marTop w:val="0"/>
          <w:marBottom w:val="0"/>
          <w:divBdr>
            <w:top w:val="none" w:sz="0" w:space="0" w:color="auto"/>
            <w:left w:val="none" w:sz="0" w:space="0" w:color="auto"/>
            <w:bottom w:val="none" w:sz="0" w:space="0" w:color="auto"/>
            <w:right w:val="none" w:sz="0" w:space="0" w:color="auto"/>
          </w:divBdr>
        </w:div>
        <w:div w:id="52703966">
          <w:marLeft w:val="0"/>
          <w:marRight w:val="0"/>
          <w:marTop w:val="0"/>
          <w:marBottom w:val="0"/>
          <w:divBdr>
            <w:top w:val="none" w:sz="0" w:space="0" w:color="auto"/>
            <w:left w:val="none" w:sz="0" w:space="0" w:color="auto"/>
            <w:bottom w:val="none" w:sz="0" w:space="0" w:color="auto"/>
            <w:right w:val="none" w:sz="0" w:space="0" w:color="auto"/>
          </w:divBdr>
        </w:div>
        <w:div w:id="641695372">
          <w:marLeft w:val="0"/>
          <w:marRight w:val="0"/>
          <w:marTop w:val="0"/>
          <w:marBottom w:val="0"/>
          <w:divBdr>
            <w:top w:val="none" w:sz="0" w:space="0" w:color="auto"/>
            <w:left w:val="none" w:sz="0" w:space="0" w:color="auto"/>
            <w:bottom w:val="none" w:sz="0" w:space="0" w:color="auto"/>
            <w:right w:val="none" w:sz="0" w:space="0" w:color="auto"/>
          </w:divBdr>
          <w:divsChild>
            <w:div w:id="2003193795">
              <w:marLeft w:val="0"/>
              <w:marRight w:val="0"/>
              <w:marTop w:val="0"/>
              <w:marBottom w:val="0"/>
              <w:divBdr>
                <w:top w:val="none" w:sz="0" w:space="0" w:color="auto"/>
                <w:left w:val="none" w:sz="0" w:space="0" w:color="auto"/>
                <w:bottom w:val="none" w:sz="0" w:space="0" w:color="auto"/>
                <w:right w:val="none" w:sz="0" w:space="0" w:color="auto"/>
              </w:divBdr>
            </w:div>
            <w:div w:id="1310206435">
              <w:marLeft w:val="0"/>
              <w:marRight w:val="0"/>
              <w:marTop w:val="0"/>
              <w:marBottom w:val="0"/>
              <w:divBdr>
                <w:top w:val="none" w:sz="0" w:space="0" w:color="auto"/>
                <w:left w:val="none" w:sz="0" w:space="0" w:color="auto"/>
                <w:bottom w:val="none" w:sz="0" w:space="0" w:color="auto"/>
                <w:right w:val="none" w:sz="0" w:space="0" w:color="auto"/>
              </w:divBdr>
            </w:div>
            <w:div w:id="1872303850">
              <w:marLeft w:val="0"/>
              <w:marRight w:val="0"/>
              <w:marTop w:val="0"/>
              <w:marBottom w:val="0"/>
              <w:divBdr>
                <w:top w:val="none" w:sz="0" w:space="0" w:color="auto"/>
                <w:left w:val="none" w:sz="0" w:space="0" w:color="auto"/>
                <w:bottom w:val="none" w:sz="0" w:space="0" w:color="auto"/>
                <w:right w:val="none" w:sz="0" w:space="0" w:color="auto"/>
              </w:divBdr>
            </w:div>
          </w:divsChild>
        </w:div>
        <w:div w:id="714700027">
          <w:marLeft w:val="0"/>
          <w:marRight w:val="0"/>
          <w:marTop w:val="0"/>
          <w:marBottom w:val="0"/>
          <w:divBdr>
            <w:top w:val="none" w:sz="0" w:space="0" w:color="auto"/>
            <w:left w:val="none" w:sz="0" w:space="0" w:color="auto"/>
            <w:bottom w:val="none" w:sz="0" w:space="0" w:color="auto"/>
            <w:right w:val="none" w:sz="0" w:space="0" w:color="auto"/>
          </w:divBdr>
          <w:divsChild>
            <w:div w:id="1887641050">
              <w:marLeft w:val="0"/>
              <w:marRight w:val="0"/>
              <w:marTop w:val="0"/>
              <w:marBottom w:val="0"/>
              <w:divBdr>
                <w:top w:val="none" w:sz="0" w:space="0" w:color="auto"/>
                <w:left w:val="none" w:sz="0" w:space="0" w:color="auto"/>
                <w:bottom w:val="none" w:sz="0" w:space="0" w:color="auto"/>
                <w:right w:val="none" w:sz="0" w:space="0" w:color="auto"/>
              </w:divBdr>
            </w:div>
            <w:div w:id="846752165">
              <w:marLeft w:val="0"/>
              <w:marRight w:val="0"/>
              <w:marTop w:val="0"/>
              <w:marBottom w:val="0"/>
              <w:divBdr>
                <w:top w:val="none" w:sz="0" w:space="0" w:color="auto"/>
                <w:left w:val="none" w:sz="0" w:space="0" w:color="auto"/>
                <w:bottom w:val="none" w:sz="0" w:space="0" w:color="auto"/>
                <w:right w:val="none" w:sz="0" w:space="0" w:color="auto"/>
              </w:divBdr>
            </w:div>
            <w:div w:id="1998873637">
              <w:marLeft w:val="0"/>
              <w:marRight w:val="0"/>
              <w:marTop w:val="0"/>
              <w:marBottom w:val="0"/>
              <w:divBdr>
                <w:top w:val="none" w:sz="0" w:space="0" w:color="auto"/>
                <w:left w:val="none" w:sz="0" w:space="0" w:color="auto"/>
                <w:bottom w:val="none" w:sz="0" w:space="0" w:color="auto"/>
                <w:right w:val="none" w:sz="0" w:space="0" w:color="auto"/>
              </w:divBdr>
            </w:div>
            <w:div w:id="1947615087">
              <w:marLeft w:val="0"/>
              <w:marRight w:val="0"/>
              <w:marTop w:val="0"/>
              <w:marBottom w:val="0"/>
              <w:divBdr>
                <w:top w:val="none" w:sz="0" w:space="0" w:color="auto"/>
                <w:left w:val="none" w:sz="0" w:space="0" w:color="auto"/>
                <w:bottom w:val="none" w:sz="0" w:space="0" w:color="auto"/>
                <w:right w:val="none" w:sz="0" w:space="0" w:color="auto"/>
              </w:divBdr>
            </w:div>
          </w:divsChild>
        </w:div>
        <w:div w:id="1809737862">
          <w:marLeft w:val="0"/>
          <w:marRight w:val="0"/>
          <w:marTop w:val="0"/>
          <w:marBottom w:val="0"/>
          <w:divBdr>
            <w:top w:val="none" w:sz="0" w:space="0" w:color="auto"/>
            <w:left w:val="none" w:sz="0" w:space="0" w:color="auto"/>
            <w:bottom w:val="none" w:sz="0" w:space="0" w:color="auto"/>
            <w:right w:val="none" w:sz="0" w:space="0" w:color="auto"/>
          </w:divBdr>
          <w:divsChild>
            <w:div w:id="1609047702">
              <w:marLeft w:val="0"/>
              <w:marRight w:val="0"/>
              <w:marTop w:val="0"/>
              <w:marBottom w:val="0"/>
              <w:divBdr>
                <w:top w:val="none" w:sz="0" w:space="0" w:color="auto"/>
                <w:left w:val="none" w:sz="0" w:space="0" w:color="auto"/>
                <w:bottom w:val="none" w:sz="0" w:space="0" w:color="auto"/>
                <w:right w:val="none" w:sz="0" w:space="0" w:color="auto"/>
              </w:divBdr>
            </w:div>
          </w:divsChild>
        </w:div>
        <w:div w:id="492571343">
          <w:marLeft w:val="0"/>
          <w:marRight w:val="0"/>
          <w:marTop w:val="0"/>
          <w:marBottom w:val="0"/>
          <w:divBdr>
            <w:top w:val="none" w:sz="0" w:space="0" w:color="auto"/>
            <w:left w:val="none" w:sz="0" w:space="0" w:color="auto"/>
            <w:bottom w:val="none" w:sz="0" w:space="0" w:color="auto"/>
            <w:right w:val="none" w:sz="0" w:space="0" w:color="auto"/>
          </w:divBdr>
          <w:divsChild>
            <w:div w:id="1025903565">
              <w:marLeft w:val="0"/>
              <w:marRight w:val="0"/>
              <w:marTop w:val="0"/>
              <w:marBottom w:val="0"/>
              <w:divBdr>
                <w:top w:val="none" w:sz="0" w:space="0" w:color="auto"/>
                <w:left w:val="none" w:sz="0" w:space="0" w:color="auto"/>
                <w:bottom w:val="none" w:sz="0" w:space="0" w:color="auto"/>
                <w:right w:val="none" w:sz="0" w:space="0" w:color="auto"/>
              </w:divBdr>
            </w:div>
            <w:div w:id="1152911104">
              <w:marLeft w:val="0"/>
              <w:marRight w:val="0"/>
              <w:marTop w:val="0"/>
              <w:marBottom w:val="0"/>
              <w:divBdr>
                <w:top w:val="none" w:sz="0" w:space="0" w:color="auto"/>
                <w:left w:val="none" w:sz="0" w:space="0" w:color="auto"/>
                <w:bottom w:val="none" w:sz="0" w:space="0" w:color="auto"/>
                <w:right w:val="none" w:sz="0" w:space="0" w:color="auto"/>
              </w:divBdr>
            </w:div>
            <w:div w:id="66264567">
              <w:marLeft w:val="0"/>
              <w:marRight w:val="0"/>
              <w:marTop w:val="0"/>
              <w:marBottom w:val="0"/>
              <w:divBdr>
                <w:top w:val="none" w:sz="0" w:space="0" w:color="auto"/>
                <w:left w:val="none" w:sz="0" w:space="0" w:color="auto"/>
                <w:bottom w:val="none" w:sz="0" w:space="0" w:color="auto"/>
                <w:right w:val="none" w:sz="0" w:space="0" w:color="auto"/>
              </w:divBdr>
            </w:div>
          </w:divsChild>
        </w:div>
        <w:div w:id="627928457">
          <w:marLeft w:val="0"/>
          <w:marRight w:val="0"/>
          <w:marTop w:val="0"/>
          <w:marBottom w:val="0"/>
          <w:divBdr>
            <w:top w:val="none" w:sz="0" w:space="0" w:color="auto"/>
            <w:left w:val="none" w:sz="0" w:space="0" w:color="auto"/>
            <w:bottom w:val="none" w:sz="0" w:space="0" w:color="auto"/>
            <w:right w:val="none" w:sz="0" w:space="0" w:color="auto"/>
          </w:divBdr>
        </w:div>
        <w:div w:id="969822321">
          <w:marLeft w:val="0"/>
          <w:marRight w:val="0"/>
          <w:marTop w:val="0"/>
          <w:marBottom w:val="0"/>
          <w:divBdr>
            <w:top w:val="none" w:sz="0" w:space="0" w:color="auto"/>
            <w:left w:val="none" w:sz="0" w:space="0" w:color="auto"/>
            <w:bottom w:val="none" w:sz="0" w:space="0" w:color="auto"/>
            <w:right w:val="none" w:sz="0" w:space="0" w:color="auto"/>
          </w:divBdr>
        </w:div>
        <w:div w:id="577597094">
          <w:marLeft w:val="0"/>
          <w:marRight w:val="0"/>
          <w:marTop w:val="0"/>
          <w:marBottom w:val="0"/>
          <w:divBdr>
            <w:top w:val="none" w:sz="0" w:space="0" w:color="auto"/>
            <w:left w:val="none" w:sz="0" w:space="0" w:color="auto"/>
            <w:bottom w:val="none" w:sz="0" w:space="0" w:color="auto"/>
            <w:right w:val="none" w:sz="0" w:space="0" w:color="auto"/>
          </w:divBdr>
        </w:div>
        <w:div w:id="90322453">
          <w:marLeft w:val="0"/>
          <w:marRight w:val="0"/>
          <w:marTop w:val="0"/>
          <w:marBottom w:val="0"/>
          <w:divBdr>
            <w:top w:val="none" w:sz="0" w:space="0" w:color="auto"/>
            <w:left w:val="none" w:sz="0" w:space="0" w:color="auto"/>
            <w:bottom w:val="none" w:sz="0" w:space="0" w:color="auto"/>
            <w:right w:val="none" w:sz="0" w:space="0" w:color="auto"/>
          </w:divBdr>
        </w:div>
        <w:div w:id="32655205">
          <w:marLeft w:val="0"/>
          <w:marRight w:val="0"/>
          <w:marTop w:val="0"/>
          <w:marBottom w:val="0"/>
          <w:divBdr>
            <w:top w:val="none" w:sz="0" w:space="0" w:color="auto"/>
            <w:left w:val="none" w:sz="0" w:space="0" w:color="auto"/>
            <w:bottom w:val="none" w:sz="0" w:space="0" w:color="auto"/>
            <w:right w:val="none" w:sz="0" w:space="0" w:color="auto"/>
          </w:divBdr>
          <w:divsChild>
            <w:div w:id="1694111228">
              <w:marLeft w:val="-75"/>
              <w:marRight w:val="0"/>
              <w:marTop w:val="30"/>
              <w:marBottom w:val="30"/>
              <w:divBdr>
                <w:top w:val="none" w:sz="0" w:space="0" w:color="auto"/>
                <w:left w:val="none" w:sz="0" w:space="0" w:color="auto"/>
                <w:bottom w:val="none" w:sz="0" w:space="0" w:color="auto"/>
                <w:right w:val="none" w:sz="0" w:space="0" w:color="auto"/>
              </w:divBdr>
              <w:divsChild>
                <w:div w:id="2119789123">
                  <w:marLeft w:val="0"/>
                  <w:marRight w:val="0"/>
                  <w:marTop w:val="0"/>
                  <w:marBottom w:val="0"/>
                  <w:divBdr>
                    <w:top w:val="none" w:sz="0" w:space="0" w:color="auto"/>
                    <w:left w:val="none" w:sz="0" w:space="0" w:color="auto"/>
                    <w:bottom w:val="none" w:sz="0" w:space="0" w:color="auto"/>
                    <w:right w:val="none" w:sz="0" w:space="0" w:color="auto"/>
                  </w:divBdr>
                  <w:divsChild>
                    <w:div w:id="1344429466">
                      <w:marLeft w:val="0"/>
                      <w:marRight w:val="0"/>
                      <w:marTop w:val="0"/>
                      <w:marBottom w:val="0"/>
                      <w:divBdr>
                        <w:top w:val="none" w:sz="0" w:space="0" w:color="auto"/>
                        <w:left w:val="none" w:sz="0" w:space="0" w:color="auto"/>
                        <w:bottom w:val="none" w:sz="0" w:space="0" w:color="auto"/>
                        <w:right w:val="none" w:sz="0" w:space="0" w:color="auto"/>
                      </w:divBdr>
                    </w:div>
                  </w:divsChild>
                </w:div>
                <w:div w:id="728070255">
                  <w:marLeft w:val="0"/>
                  <w:marRight w:val="0"/>
                  <w:marTop w:val="0"/>
                  <w:marBottom w:val="0"/>
                  <w:divBdr>
                    <w:top w:val="none" w:sz="0" w:space="0" w:color="auto"/>
                    <w:left w:val="none" w:sz="0" w:space="0" w:color="auto"/>
                    <w:bottom w:val="none" w:sz="0" w:space="0" w:color="auto"/>
                    <w:right w:val="none" w:sz="0" w:space="0" w:color="auto"/>
                  </w:divBdr>
                  <w:divsChild>
                    <w:div w:id="1130828275">
                      <w:marLeft w:val="0"/>
                      <w:marRight w:val="0"/>
                      <w:marTop w:val="0"/>
                      <w:marBottom w:val="0"/>
                      <w:divBdr>
                        <w:top w:val="none" w:sz="0" w:space="0" w:color="auto"/>
                        <w:left w:val="none" w:sz="0" w:space="0" w:color="auto"/>
                        <w:bottom w:val="none" w:sz="0" w:space="0" w:color="auto"/>
                        <w:right w:val="none" w:sz="0" w:space="0" w:color="auto"/>
                      </w:divBdr>
                    </w:div>
                  </w:divsChild>
                </w:div>
                <w:div w:id="920603957">
                  <w:marLeft w:val="0"/>
                  <w:marRight w:val="0"/>
                  <w:marTop w:val="0"/>
                  <w:marBottom w:val="0"/>
                  <w:divBdr>
                    <w:top w:val="none" w:sz="0" w:space="0" w:color="auto"/>
                    <w:left w:val="none" w:sz="0" w:space="0" w:color="auto"/>
                    <w:bottom w:val="none" w:sz="0" w:space="0" w:color="auto"/>
                    <w:right w:val="none" w:sz="0" w:space="0" w:color="auto"/>
                  </w:divBdr>
                  <w:divsChild>
                    <w:div w:id="1598755669">
                      <w:marLeft w:val="0"/>
                      <w:marRight w:val="0"/>
                      <w:marTop w:val="0"/>
                      <w:marBottom w:val="0"/>
                      <w:divBdr>
                        <w:top w:val="none" w:sz="0" w:space="0" w:color="auto"/>
                        <w:left w:val="none" w:sz="0" w:space="0" w:color="auto"/>
                        <w:bottom w:val="none" w:sz="0" w:space="0" w:color="auto"/>
                        <w:right w:val="none" w:sz="0" w:space="0" w:color="auto"/>
                      </w:divBdr>
                    </w:div>
                  </w:divsChild>
                </w:div>
                <w:div w:id="2139448467">
                  <w:marLeft w:val="0"/>
                  <w:marRight w:val="0"/>
                  <w:marTop w:val="0"/>
                  <w:marBottom w:val="0"/>
                  <w:divBdr>
                    <w:top w:val="none" w:sz="0" w:space="0" w:color="auto"/>
                    <w:left w:val="none" w:sz="0" w:space="0" w:color="auto"/>
                    <w:bottom w:val="none" w:sz="0" w:space="0" w:color="auto"/>
                    <w:right w:val="none" w:sz="0" w:space="0" w:color="auto"/>
                  </w:divBdr>
                  <w:divsChild>
                    <w:div w:id="1988706025">
                      <w:marLeft w:val="0"/>
                      <w:marRight w:val="0"/>
                      <w:marTop w:val="0"/>
                      <w:marBottom w:val="0"/>
                      <w:divBdr>
                        <w:top w:val="none" w:sz="0" w:space="0" w:color="auto"/>
                        <w:left w:val="none" w:sz="0" w:space="0" w:color="auto"/>
                        <w:bottom w:val="none" w:sz="0" w:space="0" w:color="auto"/>
                        <w:right w:val="none" w:sz="0" w:space="0" w:color="auto"/>
                      </w:divBdr>
                    </w:div>
                  </w:divsChild>
                </w:div>
                <w:div w:id="1970361395">
                  <w:marLeft w:val="0"/>
                  <w:marRight w:val="0"/>
                  <w:marTop w:val="0"/>
                  <w:marBottom w:val="0"/>
                  <w:divBdr>
                    <w:top w:val="none" w:sz="0" w:space="0" w:color="auto"/>
                    <w:left w:val="none" w:sz="0" w:space="0" w:color="auto"/>
                    <w:bottom w:val="none" w:sz="0" w:space="0" w:color="auto"/>
                    <w:right w:val="none" w:sz="0" w:space="0" w:color="auto"/>
                  </w:divBdr>
                  <w:divsChild>
                    <w:div w:id="168952608">
                      <w:marLeft w:val="0"/>
                      <w:marRight w:val="0"/>
                      <w:marTop w:val="0"/>
                      <w:marBottom w:val="0"/>
                      <w:divBdr>
                        <w:top w:val="none" w:sz="0" w:space="0" w:color="auto"/>
                        <w:left w:val="none" w:sz="0" w:space="0" w:color="auto"/>
                        <w:bottom w:val="none" w:sz="0" w:space="0" w:color="auto"/>
                        <w:right w:val="none" w:sz="0" w:space="0" w:color="auto"/>
                      </w:divBdr>
                    </w:div>
                  </w:divsChild>
                </w:div>
                <w:div w:id="673536135">
                  <w:marLeft w:val="0"/>
                  <w:marRight w:val="0"/>
                  <w:marTop w:val="0"/>
                  <w:marBottom w:val="0"/>
                  <w:divBdr>
                    <w:top w:val="none" w:sz="0" w:space="0" w:color="auto"/>
                    <w:left w:val="none" w:sz="0" w:space="0" w:color="auto"/>
                    <w:bottom w:val="none" w:sz="0" w:space="0" w:color="auto"/>
                    <w:right w:val="none" w:sz="0" w:space="0" w:color="auto"/>
                  </w:divBdr>
                  <w:divsChild>
                    <w:div w:id="1437670833">
                      <w:marLeft w:val="0"/>
                      <w:marRight w:val="0"/>
                      <w:marTop w:val="0"/>
                      <w:marBottom w:val="0"/>
                      <w:divBdr>
                        <w:top w:val="none" w:sz="0" w:space="0" w:color="auto"/>
                        <w:left w:val="none" w:sz="0" w:space="0" w:color="auto"/>
                        <w:bottom w:val="none" w:sz="0" w:space="0" w:color="auto"/>
                        <w:right w:val="none" w:sz="0" w:space="0" w:color="auto"/>
                      </w:divBdr>
                    </w:div>
                  </w:divsChild>
                </w:div>
                <w:div w:id="1714308715">
                  <w:marLeft w:val="0"/>
                  <w:marRight w:val="0"/>
                  <w:marTop w:val="0"/>
                  <w:marBottom w:val="0"/>
                  <w:divBdr>
                    <w:top w:val="none" w:sz="0" w:space="0" w:color="auto"/>
                    <w:left w:val="none" w:sz="0" w:space="0" w:color="auto"/>
                    <w:bottom w:val="none" w:sz="0" w:space="0" w:color="auto"/>
                    <w:right w:val="none" w:sz="0" w:space="0" w:color="auto"/>
                  </w:divBdr>
                  <w:divsChild>
                    <w:div w:id="1734234747">
                      <w:marLeft w:val="0"/>
                      <w:marRight w:val="0"/>
                      <w:marTop w:val="0"/>
                      <w:marBottom w:val="0"/>
                      <w:divBdr>
                        <w:top w:val="none" w:sz="0" w:space="0" w:color="auto"/>
                        <w:left w:val="none" w:sz="0" w:space="0" w:color="auto"/>
                        <w:bottom w:val="none" w:sz="0" w:space="0" w:color="auto"/>
                        <w:right w:val="none" w:sz="0" w:space="0" w:color="auto"/>
                      </w:divBdr>
                    </w:div>
                  </w:divsChild>
                </w:div>
                <w:div w:id="163205534">
                  <w:marLeft w:val="0"/>
                  <w:marRight w:val="0"/>
                  <w:marTop w:val="0"/>
                  <w:marBottom w:val="0"/>
                  <w:divBdr>
                    <w:top w:val="none" w:sz="0" w:space="0" w:color="auto"/>
                    <w:left w:val="none" w:sz="0" w:space="0" w:color="auto"/>
                    <w:bottom w:val="none" w:sz="0" w:space="0" w:color="auto"/>
                    <w:right w:val="none" w:sz="0" w:space="0" w:color="auto"/>
                  </w:divBdr>
                  <w:divsChild>
                    <w:div w:id="406223057">
                      <w:marLeft w:val="0"/>
                      <w:marRight w:val="0"/>
                      <w:marTop w:val="0"/>
                      <w:marBottom w:val="0"/>
                      <w:divBdr>
                        <w:top w:val="none" w:sz="0" w:space="0" w:color="auto"/>
                        <w:left w:val="none" w:sz="0" w:space="0" w:color="auto"/>
                        <w:bottom w:val="none" w:sz="0" w:space="0" w:color="auto"/>
                        <w:right w:val="none" w:sz="0" w:space="0" w:color="auto"/>
                      </w:divBdr>
                    </w:div>
                  </w:divsChild>
                </w:div>
                <w:div w:id="820543074">
                  <w:marLeft w:val="0"/>
                  <w:marRight w:val="0"/>
                  <w:marTop w:val="0"/>
                  <w:marBottom w:val="0"/>
                  <w:divBdr>
                    <w:top w:val="none" w:sz="0" w:space="0" w:color="auto"/>
                    <w:left w:val="none" w:sz="0" w:space="0" w:color="auto"/>
                    <w:bottom w:val="none" w:sz="0" w:space="0" w:color="auto"/>
                    <w:right w:val="none" w:sz="0" w:space="0" w:color="auto"/>
                  </w:divBdr>
                  <w:divsChild>
                    <w:div w:id="731463782">
                      <w:marLeft w:val="0"/>
                      <w:marRight w:val="0"/>
                      <w:marTop w:val="0"/>
                      <w:marBottom w:val="0"/>
                      <w:divBdr>
                        <w:top w:val="none" w:sz="0" w:space="0" w:color="auto"/>
                        <w:left w:val="none" w:sz="0" w:space="0" w:color="auto"/>
                        <w:bottom w:val="none" w:sz="0" w:space="0" w:color="auto"/>
                        <w:right w:val="none" w:sz="0" w:space="0" w:color="auto"/>
                      </w:divBdr>
                    </w:div>
                  </w:divsChild>
                </w:div>
                <w:div w:id="55785125">
                  <w:marLeft w:val="0"/>
                  <w:marRight w:val="0"/>
                  <w:marTop w:val="0"/>
                  <w:marBottom w:val="0"/>
                  <w:divBdr>
                    <w:top w:val="none" w:sz="0" w:space="0" w:color="auto"/>
                    <w:left w:val="none" w:sz="0" w:space="0" w:color="auto"/>
                    <w:bottom w:val="none" w:sz="0" w:space="0" w:color="auto"/>
                    <w:right w:val="none" w:sz="0" w:space="0" w:color="auto"/>
                  </w:divBdr>
                  <w:divsChild>
                    <w:div w:id="301468830">
                      <w:marLeft w:val="0"/>
                      <w:marRight w:val="0"/>
                      <w:marTop w:val="0"/>
                      <w:marBottom w:val="0"/>
                      <w:divBdr>
                        <w:top w:val="none" w:sz="0" w:space="0" w:color="auto"/>
                        <w:left w:val="none" w:sz="0" w:space="0" w:color="auto"/>
                        <w:bottom w:val="none" w:sz="0" w:space="0" w:color="auto"/>
                        <w:right w:val="none" w:sz="0" w:space="0" w:color="auto"/>
                      </w:divBdr>
                    </w:div>
                  </w:divsChild>
                </w:div>
                <w:div w:id="826165996">
                  <w:marLeft w:val="0"/>
                  <w:marRight w:val="0"/>
                  <w:marTop w:val="0"/>
                  <w:marBottom w:val="0"/>
                  <w:divBdr>
                    <w:top w:val="none" w:sz="0" w:space="0" w:color="auto"/>
                    <w:left w:val="none" w:sz="0" w:space="0" w:color="auto"/>
                    <w:bottom w:val="none" w:sz="0" w:space="0" w:color="auto"/>
                    <w:right w:val="none" w:sz="0" w:space="0" w:color="auto"/>
                  </w:divBdr>
                  <w:divsChild>
                    <w:div w:id="2095543859">
                      <w:marLeft w:val="0"/>
                      <w:marRight w:val="0"/>
                      <w:marTop w:val="0"/>
                      <w:marBottom w:val="0"/>
                      <w:divBdr>
                        <w:top w:val="none" w:sz="0" w:space="0" w:color="auto"/>
                        <w:left w:val="none" w:sz="0" w:space="0" w:color="auto"/>
                        <w:bottom w:val="none" w:sz="0" w:space="0" w:color="auto"/>
                        <w:right w:val="none" w:sz="0" w:space="0" w:color="auto"/>
                      </w:divBdr>
                    </w:div>
                  </w:divsChild>
                </w:div>
                <w:div w:id="1321344576">
                  <w:marLeft w:val="0"/>
                  <w:marRight w:val="0"/>
                  <w:marTop w:val="0"/>
                  <w:marBottom w:val="0"/>
                  <w:divBdr>
                    <w:top w:val="none" w:sz="0" w:space="0" w:color="auto"/>
                    <w:left w:val="none" w:sz="0" w:space="0" w:color="auto"/>
                    <w:bottom w:val="none" w:sz="0" w:space="0" w:color="auto"/>
                    <w:right w:val="none" w:sz="0" w:space="0" w:color="auto"/>
                  </w:divBdr>
                  <w:divsChild>
                    <w:div w:id="1753038781">
                      <w:marLeft w:val="0"/>
                      <w:marRight w:val="0"/>
                      <w:marTop w:val="0"/>
                      <w:marBottom w:val="0"/>
                      <w:divBdr>
                        <w:top w:val="none" w:sz="0" w:space="0" w:color="auto"/>
                        <w:left w:val="none" w:sz="0" w:space="0" w:color="auto"/>
                        <w:bottom w:val="none" w:sz="0" w:space="0" w:color="auto"/>
                        <w:right w:val="none" w:sz="0" w:space="0" w:color="auto"/>
                      </w:divBdr>
                    </w:div>
                  </w:divsChild>
                </w:div>
                <w:div w:id="1836996622">
                  <w:marLeft w:val="0"/>
                  <w:marRight w:val="0"/>
                  <w:marTop w:val="0"/>
                  <w:marBottom w:val="0"/>
                  <w:divBdr>
                    <w:top w:val="none" w:sz="0" w:space="0" w:color="auto"/>
                    <w:left w:val="none" w:sz="0" w:space="0" w:color="auto"/>
                    <w:bottom w:val="none" w:sz="0" w:space="0" w:color="auto"/>
                    <w:right w:val="none" w:sz="0" w:space="0" w:color="auto"/>
                  </w:divBdr>
                  <w:divsChild>
                    <w:div w:id="268203559">
                      <w:marLeft w:val="0"/>
                      <w:marRight w:val="0"/>
                      <w:marTop w:val="0"/>
                      <w:marBottom w:val="0"/>
                      <w:divBdr>
                        <w:top w:val="none" w:sz="0" w:space="0" w:color="auto"/>
                        <w:left w:val="none" w:sz="0" w:space="0" w:color="auto"/>
                        <w:bottom w:val="none" w:sz="0" w:space="0" w:color="auto"/>
                        <w:right w:val="none" w:sz="0" w:space="0" w:color="auto"/>
                      </w:divBdr>
                    </w:div>
                  </w:divsChild>
                </w:div>
                <w:div w:id="490491971">
                  <w:marLeft w:val="0"/>
                  <w:marRight w:val="0"/>
                  <w:marTop w:val="0"/>
                  <w:marBottom w:val="0"/>
                  <w:divBdr>
                    <w:top w:val="none" w:sz="0" w:space="0" w:color="auto"/>
                    <w:left w:val="none" w:sz="0" w:space="0" w:color="auto"/>
                    <w:bottom w:val="none" w:sz="0" w:space="0" w:color="auto"/>
                    <w:right w:val="none" w:sz="0" w:space="0" w:color="auto"/>
                  </w:divBdr>
                  <w:divsChild>
                    <w:div w:id="582182469">
                      <w:marLeft w:val="0"/>
                      <w:marRight w:val="0"/>
                      <w:marTop w:val="0"/>
                      <w:marBottom w:val="0"/>
                      <w:divBdr>
                        <w:top w:val="none" w:sz="0" w:space="0" w:color="auto"/>
                        <w:left w:val="none" w:sz="0" w:space="0" w:color="auto"/>
                        <w:bottom w:val="none" w:sz="0" w:space="0" w:color="auto"/>
                        <w:right w:val="none" w:sz="0" w:space="0" w:color="auto"/>
                      </w:divBdr>
                    </w:div>
                  </w:divsChild>
                </w:div>
                <w:div w:id="239604113">
                  <w:marLeft w:val="0"/>
                  <w:marRight w:val="0"/>
                  <w:marTop w:val="0"/>
                  <w:marBottom w:val="0"/>
                  <w:divBdr>
                    <w:top w:val="none" w:sz="0" w:space="0" w:color="auto"/>
                    <w:left w:val="none" w:sz="0" w:space="0" w:color="auto"/>
                    <w:bottom w:val="none" w:sz="0" w:space="0" w:color="auto"/>
                    <w:right w:val="none" w:sz="0" w:space="0" w:color="auto"/>
                  </w:divBdr>
                  <w:divsChild>
                    <w:div w:id="1028022873">
                      <w:marLeft w:val="0"/>
                      <w:marRight w:val="0"/>
                      <w:marTop w:val="0"/>
                      <w:marBottom w:val="0"/>
                      <w:divBdr>
                        <w:top w:val="none" w:sz="0" w:space="0" w:color="auto"/>
                        <w:left w:val="none" w:sz="0" w:space="0" w:color="auto"/>
                        <w:bottom w:val="none" w:sz="0" w:space="0" w:color="auto"/>
                        <w:right w:val="none" w:sz="0" w:space="0" w:color="auto"/>
                      </w:divBdr>
                    </w:div>
                  </w:divsChild>
                </w:div>
                <w:div w:id="1925718767">
                  <w:marLeft w:val="0"/>
                  <w:marRight w:val="0"/>
                  <w:marTop w:val="0"/>
                  <w:marBottom w:val="0"/>
                  <w:divBdr>
                    <w:top w:val="none" w:sz="0" w:space="0" w:color="auto"/>
                    <w:left w:val="none" w:sz="0" w:space="0" w:color="auto"/>
                    <w:bottom w:val="none" w:sz="0" w:space="0" w:color="auto"/>
                    <w:right w:val="none" w:sz="0" w:space="0" w:color="auto"/>
                  </w:divBdr>
                  <w:divsChild>
                    <w:div w:id="19797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17651">
          <w:marLeft w:val="0"/>
          <w:marRight w:val="0"/>
          <w:marTop w:val="0"/>
          <w:marBottom w:val="0"/>
          <w:divBdr>
            <w:top w:val="none" w:sz="0" w:space="0" w:color="auto"/>
            <w:left w:val="none" w:sz="0" w:space="0" w:color="auto"/>
            <w:bottom w:val="none" w:sz="0" w:space="0" w:color="auto"/>
            <w:right w:val="none" w:sz="0" w:space="0" w:color="auto"/>
          </w:divBdr>
          <w:divsChild>
            <w:div w:id="378481022">
              <w:marLeft w:val="0"/>
              <w:marRight w:val="0"/>
              <w:marTop w:val="0"/>
              <w:marBottom w:val="0"/>
              <w:divBdr>
                <w:top w:val="none" w:sz="0" w:space="0" w:color="auto"/>
                <w:left w:val="none" w:sz="0" w:space="0" w:color="auto"/>
                <w:bottom w:val="none" w:sz="0" w:space="0" w:color="auto"/>
                <w:right w:val="none" w:sz="0" w:space="0" w:color="auto"/>
              </w:divBdr>
            </w:div>
            <w:div w:id="1276719527">
              <w:marLeft w:val="0"/>
              <w:marRight w:val="0"/>
              <w:marTop w:val="0"/>
              <w:marBottom w:val="0"/>
              <w:divBdr>
                <w:top w:val="none" w:sz="0" w:space="0" w:color="auto"/>
                <w:left w:val="none" w:sz="0" w:space="0" w:color="auto"/>
                <w:bottom w:val="none" w:sz="0" w:space="0" w:color="auto"/>
                <w:right w:val="none" w:sz="0" w:space="0" w:color="auto"/>
              </w:divBdr>
            </w:div>
            <w:div w:id="1887066151">
              <w:marLeft w:val="0"/>
              <w:marRight w:val="0"/>
              <w:marTop w:val="0"/>
              <w:marBottom w:val="0"/>
              <w:divBdr>
                <w:top w:val="none" w:sz="0" w:space="0" w:color="auto"/>
                <w:left w:val="none" w:sz="0" w:space="0" w:color="auto"/>
                <w:bottom w:val="none" w:sz="0" w:space="0" w:color="auto"/>
                <w:right w:val="none" w:sz="0" w:space="0" w:color="auto"/>
              </w:divBdr>
            </w:div>
            <w:div w:id="2142185041">
              <w:marLeft w:val="0"/>
              <w:marRight w:val="0"/>
              <w:marTop w:val="0"/>
              <w:marBottom w:val="0"/>
              <w:divBdr>
                <w:top w:val="none" w:sz="0" w:space="0" w:color="auto"/>
                <w:left w:val="none" w:sz="0" w:space="0" w:color="auto"/>
                <w:bottom w:val="none" w:sz="0" w:space="0" w:color="auto"/>
                <w:right w:val="none" w:sz="0" w:space="0" w:color="auto"/>
              </w:divBdr>
            </w:div>
          </w:divsChild>
        </w:div>
        <w:div w:id="249003537">
          <w:marLeft w:val="0"/>
          <w:marRight w:val="0"/>
          <w:marTop w:val="0"/>
          <w:marBottom w:val="0"/>
          <w:divBdr>
            <w:top w:val="none" w:sz="0" w:space="0" w:color="auto"/>
            <w:left w:val="none" w:sz="0" w:space="0" w:color="auto"/>
            <w:bottom w:val="none" w:sz="0" w:space="0" w:color="auto"/>
            <w:right w:val="none" w:sz="0" w:space="0" w:color="auto"/>
          </w:divBdr>
          <w:divsChild>
            <w:div w:id="1309436169">
              <w:marLeft w:val="0"/>
              <w:marRight w:val="0"/>
              <w:marTop w:val="0"/>
              <w:marBottom w:val="0"/>
              <w:divBdr>
                <w:top w:val="none" w:sz="0" w:space="0" w:color="auto"/>
                <w:left w:val="none" w:sz="0" w:space="0" w:color="auto"/>
                <w:bottom w:val="none" w:sz="0" w:space="0" w:color="auto"/>
                <w:right w:val="none" w:sz="0" w:space="0" w:color="auto"/>
              </w:divBdr>
            </w:div>
            <w:div w:id="651373748">
              <w:marLeft w:val="0"/>
              <w:marRight w:val="0"/>
              <w:marTop w:val="0"/>
              <w:marBottom w:val="0"/>
              <w:divBdr>
                <w:top w:val="none" w:sz="0" w:space="0" w:color="auto"/>
                <w:left w:val="none" w:sz="0" w:space="0" w:color="auto"/>
                <w:bottom w:val="none" w:sz="0" w:space="0" w:color="auto"/>
                <w:right w:val="none" w:sz="0" w:space="0" w:color="auto"/>
              </w:divBdr>
            </w:div>
            <w:div w:id="393234963">
              <w:marLeft w:val="0"/>
              <w:marRight w:val="0"/>
              <w:marTop w:val="0"/>
              <w:marBottom w:val="0"/>
              <w:divBdr>
                <w:top w:val="none" w:sz="0" w:space="0" w:color="auto"/>
                <w:left w:val="none" w:sz="0" w:space="0" w:color="auto"/>
                <w:bottom w:val="none" w:sz="0" w:space="0" w:color="auto"/>
                <w:right w:val="none" w:sz="0" w:space="0" w:color="auto"/>
              </w:divBdr>
            </w:div>
            <w:div w:id="1181581101">
              <w:marLeft w:val="0"/>
              <w:marRight w:val="0"/>
              <w:marTop w:val="0"/>
              <w:marBottom w:val="0"/>
              <w:divBdr>
                <w:top w:val="none" w:sz="0" w:space="0" w:color="auto"/>
                <w:left w:val="none" w:sz="0" w:space="0" w:color="auto"/>
                <w:bottom w:val="none" w:sz="0" w:space="0" w:color="auto"/>
                <w:right w:val="none" w:sz="0" w:space="0" w:color="auto"/>
              </w:divBdr>
            </w:div>
          </w:divsChild>
        </w:div>
        <w:div w:id="1668627040">
          <w:marLeft w:val="0"/>
          <w:marRight w:val="0"/>
          <w:marTop w:val="0"/>
          <w:marBottom w:val="0"/>
          <w:divBdr>
            <w:top w:val="none" w:sz="0" w:space="0" w:color="auto"/>
            <w:left w:val="none" w:sz="0" w:space="0" w:color="auto"/>
            <w:bottom w:val="none" w:sz="0" w:space="0" w:color="auto"/>
            <w:right w:val="none" w:sz="0" w:space="0" w:color="auto"/>
          </w:divBdr>
          <w:divsChild>
            <w:div w:id="5864181">
              <w:marLeft w:val="0"/>
              <w:marRight w:val="0"/>
              <w:marTop w:val="0"/>
              <w:marBottom w:val="0"/>
              <w:divBdr>
                <w:top w:val="none" w:sz="0" w:space="0" w:color="auto"/>
                <w:left w:val="none" w:sz="0" w:space="0" w:color="auto"/>
                <w:bottom w:val="none" w:sz="0" w:space="0" w:color="auto"/>
                <w:right w:val="none" w:sz="0" w:space="0" w:color="auto"/>
              </w:divBdr>
            </w:div>
            <w:div w:id="1126123828">
              <w:marLeft w:val="0"/>
              <w:marRight w:val="0"/>
              <w:marTop w:val="0"/>
              <w:marBottom w:val="0"/>
              <w:divBdr>
                <w:top w:val="none" w:sz="0" w:space="0" w:color="auto"/>
                <w:left w:val="none" w:sz="0" w:space="0" w:color="auto"/>
                <w:bottom w:val="none" w:sz="0" w:space="0" w:color="auto"/>
                <w:right w:val="none" w:sz="0" w:space="0" w:color="auto"/>
              </w:divBdr>
            </w:div>
            <w:div w:id="1606689236">
              <w:marLeft w:val="0"/>
              <w:marRight w:val="0"/>
              <w:marTop w:val="0"/>
              <w:marBottom w:val="0"/>
              <w:divBdr>
                <w:top w:val="none" w:sz="0" w:space="0" w:color="auto"/>
                <w:left w:val="none" w:sz="0" w:space="0" w:color="auto"/>
                <w:bottom w:val="none" w:sz="0" w:space="0" w:color="auto"/>
                <w:right w:val="none" w:sz="0" w:space="0" w:color="auto"/>
              </w:divBdr>
            </w:div>
            <w:div w:id="1331448673">
              <w:marLeft w:val="0"/>
              <w:marRight w:val="0"/>
              <w:marTop w:val="0"/>
              <w:marBottom w:val="0"/>
              <w:divBdr>
                <w:top w:val="none" w:sz="0" w:space="0" w:color="auto"/>
                <w:left w:val="none" w:sz="0" w:space="0" w:color="auto"/>
                <w:bottom w:val="none" w:sz="0" w:space="0" w:color="auto"/>
                <w:right w:val="none" w:sz="0" w:space="0" w:color="auto"/>
              </w:divBdr>
            </w:div>
          </w:divsChild>
        </w:div>
        <w:div w:id="159515389">
          <w:marLeft w:val="0"/>
          <w:marRight w:val="0"/>
          <w:marTop w:val="0"/>
          <w:marBottom w:val="0"/>
          <w:divBdr>
            <w:top w:val="none" w:sz="0" w:space="0" w:color="auto"/>
            <w:left w:val="none" w:sz="0" w:space="0" w:color="auto"/>
            <w:bottom w:val="none" w:sz="0" w:space="0" w:color="auto"/>
            <w:right w:val="none" w:sz="0" w:space="0" w:color="auto"/>
          </w:divBdr>
          <w:divsChild>
            <w:div w:id="1042100047">
              <w:marLeft w:val="0"/>
              <w:marRight w:val="0"/>
              <w:marTop w:val="0"/>
              <w:marBottom w:val="0"/>
              <w:divBdr>
                <w:top w:val="none" w:sz="0" w:space="0" w:color="auto"/>
                <w:left w:val="none" w:sz="0" w:space="0" w:color="auto"/>
                <w:bottom w:val="none" w:sz="0" w:space="0" w:color="auto"/>
                <w:right w:val="none" w:sz="0" w:space="0" w:color="auto"/>
              </w:divBdr>
            </w:div>
          </w:divsChild>
        </w:div>
        <w:div w:id="223376087">
          <w:marLeft w:val="0"/>
          <w:marRight w:val="0"/>
          <w:marTop w:val="0"/>
          <w:marBottom w:val="0"/>
          <w:divBdr>
            <w:top w:val="none" w:sz="0" w:space="0" w:color="auto"/>
            <w:left w:val="none" w:sz="0" w:space="0" w:color="auto"/>
            <w:bottom w:val="none" w:sz="0" w:space="0" w:color="auto"/>
            <w:right w:val="none" w:sz="0" w:space="0" w:color="auto"/>
          </w:divBdr>
          <w:divsChild>
            <w:div w:id="1845172068">
              <w:marLeft w:val="0"/>
              <w:marRight w:val="0"/>
              <w:marTop w:val="0"/>
              <w:marBottom w:val="0"/>
              <w:divBdr>
                <w:top w:val="none" w:sz="0" w:space="0" w:color="auto"/>
                <w:left w:val="none" w:sz="0" w:space="0" w:color="auto"/>
                <w:bottom w:val="none" w:sz="0" w:space="0" w:color="auto"/>
                <w:right w:val="none" w:sz="0" w:space="0" w:color="auto"/>
              </w:divBdr>
            </w:div>
            <w:div w:id="1868132219">
              <w:marLeft w:val="0"/>
              <w:marRight w:val="0"/>
              <w:marTop w:val="0"/>
              <w:marBottom w:val="0"/>
              <w:divBdr>
                <w:top w:val="none" w:sz="0" w:space="0" w:color="auto"/>
                <w:left w:val="none" w:sz="0" w:space="0" w:color="auto"/>
                <w:bottom w:val="none" w:sz="0" w:space="0" w:color="auto"/>
                <w:right w:val="none" w:sz="0" w:space="0" w:color="auto"/>
              </w:divBdr>
            </w:div>
            <w:div w:id="2068144799">
              <w:marLeft w:val="0"/>
              <w:marRight w:val="0"/>
              <w:marTop w:val="0"/>
              <w:marBottom w:val="0"/>
              <w:divBdr>
                <w:top w:val="none" w:sz="0" w:space="0" w:color="auto"/>
                <w:left w:val="none" w:sz="0" w:space="0" w:color="auto"/>
                <w:bottom w:val="none" w:sz="0" w:space="0" w:color="auto"/>
                <w:right w:val="none" w:sz="0" w:space="0" w:color="auto"/>
              </w:divBdr>
            </w:div>
            <w:div w:id="186911326">
              <w:marLeft w:val="0"/>
              <w:marRight w:val="0"/>
              <w:marTop w:val="0"/>
              <w:marBottom w:val="0"/>
              <w:divBdr>
                <w:top w:val="none" w:sz="0" w:space="0" w:color="auto"/>
                <w:left w:val="none" w:sz="0" w:space="0" w:color="auto"/>
                <w:bottom w:val="none" w:sz="0" w:space="0" w:color="auto"/>
                <w:right w:val="none" w:sz="0" w:space="0" w:color="auto"/>
              </w:divBdr>
            </w:div>
            <w:div w:id="1340502925">
              <w:marLeft w:val="0"/>
              <w:marRight w:val="0"/>
              <w:marTop w:val="0"/>
              <w:marBottom w:val="0"/>
              <w:divBdr>
                <w:top w:val="none" w:sz="0" w:space="0" w:color="auto"/>
                <w:left w:val="none" w:sz="0" w:space="0" w:color="auto"/>
                <w:bottom w:val="none" w:sz="0" w:space="0" w:color="auto"/>
                <w:right w:val="none" w:sz="0" w:space="0" w:color="auto"/>
              </w:divBdr>
            </w:div>
          </w:divsChild>
        </w:div>
        <w:div w:id="1905068803">
          <w:marLeft w:val="0"/>
          <w:marRight w:val="0"/>
          <w:marTop w:val="0"/>
          <w:marBottom w:val="0"/>
          <w:divBdr>
            <w:top w:val="none" w:sz="0" w:space="0" w:color="auto"/>
            <w:left w:val="none" w:sz="0" w:space="0" w:color="auto"/>
            <w:bottom w:val="none" w:sz="0" w:space="0" w:color="auto"/>
            <w:right w:val="none" w:sz="0" w:space="0" w:color="auto"/>
          </w:divBdr>
          <w:divsChild>
            <w:div w:id="1907110770">
              <w:marLeft w:val="0"/>
              <w:marRight w:val="0"/>
              <w:marTop w:val="0"/>
              <w:marBottom w:val="0"/>
              <w:divBdr>
                <w:top w:val="none" w:sz="0" w:space="0" w:color="auto"/>
                <w:left w:val="none" w:sz="0" w:space="0" w:color="auto"/>
                <w:bottom w:val="none" w:sz="0" w:space="0" w:color="auto"/>
                <w:right w:val="none" w:sz="0" w:space="0" w:color="auto"/>
              </w:divBdr>
            </w:div>
            <w:div w:id="734619314">
              <w:marLeft w:val="0"/>
              <w:marRight w:val="0"/>
              <w:marTop w:val="0"/>
              <w:marBottom w:val="0"/>
              <w:divBdr>
                <w:top w:val="none" w:sz="0" w:space="0" w:color="auto"/>
                <w:left w:val="none" w:sz="0" w:space="0" w:color="auto"/>
                <w:bottom w:val="none" w:sz="0" w:space="0" w:color="auto"/>
                <w:right w:val="none" w:sz="0" w:space="0" w:color="auto"/>
              </w:divBdr>
            </w:div>
          </w:divsChild>
        </w:div>
        <w:div w:id="196428912">
          <w:marLeft w:val="0"/>
          <w:marRight w:val="0"/>
          <w:marTop w:val="0"/>
          <w:marBottom w:val="0"/>
          <w:divBdr>
            <w:top w:val="none" w:sz="0" w:space="0" w:color="auto"/>
            <w:left w:val="none" w:sz="0" w:space="0" w:color="auto"/>
            <w:bottom w:val="none" w:sz="0" w:space="0" w:color="auto"/>
            <w:right w:val="none" w:sz="0" w:space="0" w:color="auto"/>
          </w:divBdr>
        </w:div>
        <w:div w:id="446388379">
          <w:marLeft w:val="0"/>
          <w:marRight w:val="0"/>
          <w:marTop w:val="0"/>
          <w:marBottom w:val="0"/>
          <w:divBdr>
            <w:top w:val="none" w:sz="0" w:space="0" w:color="auto"/>
            <w:left w:val="none" w:sz="0" w:space="0" w:color="auto"/>
            <w:bottom w:val="none" w:sz="0" w:space="0" w:color="auto"/>
            <w:right w:val="none" w:sz="0" w:space="0" w:color="auto"/>
          </w:divBdr>
        </w:div>
        <w:div w:id="1430657681">
          <w:marLeft w:val="0"/>
          <w:marRight w:val="0"/>
          <w:marTop w:val="0"/>
          <w:marBottom w:val="0"/>
          <w:divBdr>
            <w:top w:val="none" w:sz="0" w:space="0" w:color="auto"/>
            <w:left w:val="none" w:sz="0" w:space="0" w:color="auto"/>
            <w:bottom w:val="none" w:sz="0" w:space="0" w:color="auto"/>
            <w:right w:val="none" w:sz="0" w:space="0" w:color="auto"/>
          </w:divBdr>
        </w:div>
        <w:div w:id="725756674">
          <w:marLeft w:val="0"/>
          <w:marRight w:val="0"/>
          <w:marTop w:val="0"/>
          <w:marBottom w:val="0"/>
          <w:divBdr>
            <w:top w:val="none" w:sz="0" w:space="0" w:color="auto"/>
            <w:left w:val="none" w:sz="0" w:space="0" w:color="auto"/>
            <w:bottom w:val="none" w:sz="0" w:space="0" w:color="auto"/>
            <w:right w:val="none" w:sz="0" w:space="0" w:color="auto"/>
          </w:divBdr>
        </w:div>
        <w:div w:id="6030064">
          <w:marLeft w:val="0"/>
          <w:marRight w:val="0"/>
          <w:marTop w:val="0"/>
          <w:marBottom w:val="0"/>
          <w:divBdr>
            <w:top w:val="none" w:sz="0" w:space="0" w:color="auto"/>
            <w:left w:val="none" w:sz="0" w:space="0" w:color="auto"/>
            <w:bottom w:val="none" w:sz="0" w:space="0" w:color="auto"/>
            <w:right w:val="none" w:sz="0" w:space="0" w:color="auto"/>
          </w:divBdr>
        </w:div>
        <w:div w:id="991130901">
          <w:marLeft w:val="0"/>
          <w:marRight w:val="0"/>
          <w:marTop w:val="0"/>
          <w:marBottom w:val="0"/>
          <w:divBdr>
            <w:top w:val="none" w:sz="0" w:space="0" w:color="auto"/>
            <w:left w:val="none" w:sz="0" w:space="0" w:color="auto"/>
            <w:bottom w:val="none" w:sz="0" w:space="0" w:color="auto"/>
            <w:right w:val="none" w:sz="0" w:space="0" w:color="auto"/>
          </w:divBdr>
        </w:div>
        <w:div w:id="1183477704">
          <w:marLeft w:val="0"/>
          <w:marRight w:val="0"/>
          <w:marTop w:val="0"/>
          <w:marBottom w:val="0"/>
          <w:divBdr>
            <w:top w:val="none" w:sz="0" w:space="0" w:color="auto"/>
            <w:left w:val="none" w:sz="0" w:space="0" w:color="auto"/>
            <w:bottom w:val="none" w:sz="0" w:space="0" w:color="auto"/>
            <w:right w:val="none" w:sz="0" w:space="0" w:color="auto"/>
          </w:divBdr>
        </w:div>
        <w:div w:id="92628256">
          <w:marLeft w:val="0"/>
          <w:marRight w:val="0"/>
          <w:marTop w:val="0"/>
          <w:marBottom w:val="0"/>
          <w:divBdr>
            <w:top w:val="none" w:sz="0" w:space="0" w:color="auto"/>
            <w:left w:val="none" w:sz="0" w:space="0" w:color="auto"/>
            <w:bottom w:val="none" w:sz="0" w:space="0" w:color="auto"/>
            <w:right w:val="none" w:sz="0" w:space="0" w:color="auto"/>
          </w:divBdr>
        </w:div>
        <w:div w:id="463737465">
          <w:marLeft w:val="0"/>
          <w:marRight w:val="0"/>
          <w:marTop w:val="0"/>
          <w:marBottom w:val="0"/>
          <w:divBdr>
            <w:top w:val="none" w:sz="0" w:space="0" w:color="auto"/>
            <w:left w:val="none" w:sz="0" w:space="0" w:color="auto"/>
            <w:bottom w:val="none" w:sz="0" w:space="0" w:color="auto"/>
            <w:right w:val="none" w:sz="0" w:space="0" w:color="auto"/>
          </w:divBdr>
        </w:div>
        <w:div w:id="1136488157">
          <w:marLeft w:val="0"/>
          <w:marRight w:val="0"/>
          <w:marTop w:val="0"/>
          <w:marBottom w:val="0"/>
          <w:divBdr>
            <w:top w:val="none" w:sz="0" w:space="0" w:color="auto"/>
            <w:left w:val="none" w:sz="0" w:space="0" w:color="auto"/>
            <w:bottom w:val="none" w:sz="0" w:space="0" w:color="auto"/>
            <w:right w:val="none" w:sz="0" w:space="0" w:color="auto"/>
          </w:divBdr>
        </w:div>
        <w:div w:id="954676752">
          <w:marLeft w:val="0"/>
          <w:marRight w:val="0"/>
          <w:marTop w:val="0"/>
          <w:marBottom w:val="0"/>
          <w:divBdr>
            <w:top w:val="none" w:sz="0" w:space="0" w:color="auto"/>
            <w:left w:val="none" w:sz="0" w:space="0" w:color="auto"/>
            <w:bottom w:val="none" w:sz="0" w:space="0" w:color="auto"/>
            <w:right w:val="none" w:sz="0" w:space="0" w:color="auto"/>
          </w:divBdr>
        </w:div>
      </w:divsChild>
    </w:div>
    <w:div w:id="881015933">
      <w:bodyDiv w:val="1"/>
      <w:marLeft w:val="0"/>
      <w:marRight w:val="0"/>
      <w:marTop w:val="0"/>
      <w:marBottom w:val="0"/>
      <w:divBdr>
        <w:top w:val="none" w:sz="0" w:space="0" w:color="auto"/>
        <w:left w:val="none" w:sz="0" w:space="0" w:color="auto"/>
        <w:bottom w:val="none" w:sz="0" w:space="0" w:color="auto"/>
        <w:right w:val="none" w:sz="0" w:space="0" w:color="auto"/>
      </w:divBdr>
    </w:div>
    <w:div w:id="1053890798">
      <w:bodyDiv w:val="1"/>
      <w:marLeft w:val="0"/>
      <w:marRight w:val="0"/>
      <w:marTop w:val="0"/>
      <w:marBottom w:val="0"/>
      <w:divBdr>
        <w:top w:val="none" w:sz="0" w:space="0" w:color="auto"/>
        <w:left w:val="none" w:sz="0" w:space="0" w:color="auto"/>
        <w:bottom w:val="none" w:sz="0" w:space="0" w:color="auto"/>
        <w:right w:val="none" w:sz="0" w:space="0" w:color="auto"/>
      </w:divBdr>
      <w:divsChild>
        <w:div w:id="2130854675">
          <w:marLeft w:val="0"/>
          <w:marRight w:val="0"/>
          <w:marTop w:val="0"/>
          <w:marBottom w:val="0"/>
          <w:divBdr>
            <w:top w:val="none" w:sz="0" w:space="0" w:color="auto"/>
            <w:left w:val="none" w:sz="0" w:space="0" w:color="auto"/>
            <w:bottom w:val="none" w:sz="0" w:space="0" w:color="auto"/>
            <w:right w:val="none" w:sz="0" w:space="0" w:color="auto"/>
          </w:divBdr>
        </w:div>
      </w:divsChild>
    </w:div>
    <w:div w:id="1107459950">
      <w:bodyDiv w:val="1"/>
      <w:marLeft w:val="0"/>
      <w:marRight w:val="0"/>
      <w:marTop w:val="0"/>
      <w:marBottom w:val="0"/>
      <w:divBdr>
        <w:top w:val="none" w:sz="0" w:space="0" w:color="auto"/>
        <w:left w:val="none" w:sz="0" w:space="0" w:color="auto"/>
        <w:bottom w:val="none" w:sz="0" w:space="0" w:color="auto"/>
        <w:right w:val="none" w:sz="0" w:space="0" w:color="auto"/>
      </w:divBdr>
      <w:divsChild>
        <w:div w:id="5255039">
          <w:marLeft w:val="0"/>
          <w:marRight w:val="0"/>
          <w:marTop w:val="0"/>
          <w:marBottom w:val="0"/>
          <w:divBdr>
            <w:top w:val="none" w:sz="0" w:space="0" w:color="auto"/>
            <w:left w:val="none" w:sz="0" w:space="0" w:color="auto"/>
            <w:bottom w:val="none" w:sz="0" w:space="0" w:color="auto"/>
            <w:right w:val="none" w:sz="0" w:space="0" w:color="auto"/>
          </w:divBdr>
          <w:divsChild>
            <w:div w:id="1145124284">
              <w:marLeft w:val="0"/>
              <w:marRight w:val="0"/>
              <w:marTop w:val="0"/>
              <w:marBottom w:val="0"/>
              <w:divBdr>
                <w:top w:val="none" w:sz="0" w:space="0" w:color="auto"/>
                <w:left w:val="none" w:sz="0" w:space="0" w:color="auto"/>
                <w:bottom w:val="none" w:sz="0" w:space="0" w:color="auto"/>
                <w:right w:val="none" w:sz="0" w:space="0" w:color="auto"/>
              </w:divBdr>
              <w:divsChild>
                <w:div w:id="932519696">
                  <w:marLeft w:val="0"/>
                  <w:marRight w:val="0"/>
                  <w:marTop w:val="0"/>
                  <w:marBottom w:val="0"/>
                  <w:divBdr>
                    <w:top w:val="none" w:sz="0" w:space="0" w:color="auto"/>
                    <w:left w:val="none" w:sz="0" w:space="0" w:color="auto"/>
                    <w:bottom w:val="none" w:sz="0" w:space="0" w:color="auto"/>
                    <w:right w:val="none" w:sz="0" w:space="0" w:color="auto"/>
                  </w:divBdr>
                  <w:divsChild>
                    <w:div w:id="1749769477">
                      <w:marLeft w:val="0"/>
                      <w:marRight w:val="0"/>
                      <w:marTop w:val="0"/>
                      <w:marBottom w:val="0"/>
                      <w:divBdr>
                        <w:top w:val="none" w:sz="0" w:space="0" w:color="auto"/>
                        <w:left w:val="none" w:sz="0" w:space="0" w:color="auto"/>
                        <w:bottom w:val="none" w:sz="0" w:space="0" w:color="auto"/>
                        <w:right w:val="none" w:sz="0" w:space="0" w:color="auto"/>
                      </w:divBdr>
                      <w:divsChild>
                        <w:div w:id="8829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871495">
      <w:bodyDiv w:val="1"/>
      <w:marLeft w:val="0"/>
      <w:marRight w:val="0"/>
      <w:marTop w:val="0"/>
      <w:marBottom w:val="0"/>
      <w:divBdr>
        <w:top w:val="none" w:sz="0" w:space="0" w:color="auto"/>
        <w:left w:val="none" w:sz="0" w:space="0" w:color="auto"/>
        <w:bottom w:val="none" w:sz="0" w:space="0" w:color="auto"/>
        <w:right w:val="none" w:sz="0" w:space="0" w:color="auto"/>
      </w:divBdr>
      <w:divsChild>
        <w:div w:id="341392884">
          <w:marLeft w:val="0"/>
          <w:marRight w:val="0"/>
          <w:marTop w:val="0"/>
          <w:marBottom w:val="0"/>
          <w:divBdr>
            <w:top w:val="none" w:sz="0" w:space="0" w:color="auto"/>
            <w:left w:val="none" w:sz="0" w:space="0" w:color="auto"/>
            <w:bottom w:val="none" w:sz="0" w:space="0" w:color="auto"/>
            <w:right w:val="none" w:sz="0" w:space="0" w:color="auto"/>
          </w:divBdr>
        </w:div>
      </w:divsChild>
    </w:div>
    <w:div w:id="1604613133">
      <w:bodyDiv w:val="1"/>
      <w:marLeft w:val="0"/>
      <w:marRight w:val="0"/>
      <w:marTop w:val="0"/>
      <w:marBottom w:val="0"/>
      <w:divBdr>
        <w:top w:val="none" w:sz="0" w:space="0" w:color="auto"/>
        <w:left w:val="none" w:sz="0" w:space="0" w:color="auto"/>
        <w:bottom w:val="none" w:sz="0" w:space="0" w:color="auto"/>
        <w:right w:val="none" w:sz="0" w:space="0" w:color="auto"/>
      </w:divBdr>
      <w:divsChild>
        <w:div w:id="9186443">
          <w:marLeft w:val="0"/>
          <w:marRight w:val="0"/>
          <w:marTop w:val="0"/>
          <w:marBottom w:val="0"/>
          <w:divBdr>
            <w:top w:val="none" w:sz="0" w:space="0" w:color="auto"/>
            <w:left w:val="none" w:sz="0" w:space="0" w:color="auto"/>
            <w:bottom w:val="none" w:sz="0" w:space="0" w:color="auto"/>
            <w:right w:val="none" w:sz="0" w:space="0" w:color="auto"/>
          </w:divBdr>
        </w:div>
      </w:divsChild>
    </w:div>
    <w:div w:id="1892106681">
      <w:bodyDiv w:val="1"/>
      <w:marLeft w:val="0"/>
      <w:marRight w:val="0"/>
      <w:marTop w:val="0"/>
      <w:marBottom w:val="0"/>
      <w:divBdr>
        <w:top w:val="none" w:sz="0" w:space="0" w:color="auto"/>
        <w:left w:val="none" w:sz="0" w:space="0" w:color="auto"/>
        <w:bottom w:val="none" w:sz="0" w:space="0" w:color="auto"/>
        <w:right w:val="none" w:sz="0" w:space="0" w:color="auto"/>
      </w:divBdr>
      <w:divsChild>
        <w:div w:id="1519807835">
          <w:marLeft w:val="0"/>
          <w:marRight w:val="0"/>
          <w:marTop w:val="0"/>
          <w:marBottom w:val="0"/>
          <w:divBdr>
            <w:top w:val="none" w:sz="0" w:space="0" w:color="auto"/>
            <w:left w:val="none" w:sz="0" w:space="0" w:color="auto"/>
            <w:bottom w:val="none" w:sz="0" w:space="0" w:color="auto"/>
            <w:right w:val="none" w:sz="0" w:space="0" w:color="auto"/>
          </w:divBdr>
        </w:div>
      </w:divsChild>
    </w:div>
    <w:div w:id="1916816265">
      <w:bodyDiv w:val="1"/>
      <w:marLeft w:val="0"/>
      <w:marRight w:val="0"/>
      <w:marTop w:val="0"/>
      <w:marBottom w:val="0"/>
      <w:divBdr>
        <w:top w:val="none" w:sz="0" w:space="0" w:color="auto"/>
        <w:left w:val="none" w:sz="0" w:space="0" w:color="auto"/>
        <w:bottom w:val="none" w:sz="0" w:space="0" w:color="auto"/>
        <w:right w:val="none" w:sz="0" w:space="0" w:color="auto"/>
      </w:divBdr>
      <w:divsChild>
        <w:div w:id="731806972">
          <w:marLeft w:val="0"/>
          <w:marRight w:val="0"/>
          <w:marTop w:val="0"/>
          <w:marBottom w:val="0"/>
          <w:divBdr>
            <w:top w:val="none" w:sz="0" w:space="0" w:color="auto"/>
            <w:left w:val="none" w:sz="0" w:space="0" w:color="auto"/>
            <w:bottom w:val="none" w:sz="0" w:space="0" w:color="auto"/>
            <w:right w:val="none" w:sz="0" w:space="0" w:color="auto"/>
          </w:divBdr>
          <w:divsChild>
            <w:div w:id="1170291793">
              <w:marLeft w:val="0"/>
              <w:marRight w:val="0"/>
              <w:marTop w:val="0"/>
              <w:marBottom w:val="0"/>
              <w:divBdr>
                <w:top w:val="none" w:sz="0" w:space="0" w:color="auto"/>
                <w:left w:val="none" w:sz="0" w:space="0" w:color="auto"/>
                <w:bottom w:val="none" w:sz="0" w:space="0" w:color="auto"/>
                <w:right w:val="none" w:sz="0" w:space="0" w:color="auto"/>
              </w:divBdr>
              <w:divsChild>
                <w:div w:id="360858477">
                  <w:marLeft w:val="0"/>
                  <w:marRight w:val="0"/>
                  <w:marTop w:val="0"/>
                  <w:marBottom w:val="0"/>
                  <w:divBdr>
                    <w:top w:val="none" w:sz="0" w:space="0" w:color="auto"/>
                    <w:left w:val="none" w:sz="0" w:space="0" w:color="auto"/>
                    <w:bottom w:val="none" w:sz="0" w:space="0" w:color="auto"/>
                    <w:right w:val="none" w:sz="0" w:space="0" w:color="auto"/>
                  </w:divBdr>
                  <w:divsChild>
                    <w:div w:id="977076725">
                      <w:marLeft w:val="0"/>
                      <w:marRight w:val="0"/>
                      <w:marTop w:val="0"/>
                      <w:marBottom w:val="0"/>
                      <w:divBdr>
                        <w:top w:val="none" w:sz="0" w:space="0" w:color="auto"/>
                        <w:left w:val="none" w:sz="0" w:space="0" w:color="auto"/>
                        <w:bottom w:val="none" w:sz="0" w:space="0" w:color="auto"/>
                        <w:right w:val="none" w:sz="0" w:space="0" w:color="auto"/>
                      </w:divBdr>
                      <w:divsChild>
                        <w:div w:id="16671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1587">
              <w:marLeft w:val="0"/>
              <w:marRight w:val="0"/>
              <w:marTop w:val="0"/>
              <w:marBottom w:val="0"/>
              <w:divBdr>
                <w:top w:val="none" w:sz="0" w:space="0" w:color="auto"/>
                <w:left w:val="none" w:sz="0" w:space="0" w:color="auto"/>
                <w:bottom w:val="none" w:sz="0" w:space="0" w:color="auto"/>
                <w:right w:val="none" w:sz="0" w:space="0" w:color="auto"/>
              </w:divBdr>
            </w:div>
            <w:div w:id="233779608">
              <w:marLeft w:val="0"/>
              <w:marRight w:val="0"/>
              <w:marTop w:val="0"/>
              <w:marBottom w:val="0"/>
              <w:divBdr>
                <w:top w:val="none" w:sz="0" w:space="0" w:color="auto"/>
                <w:left w:val="none" w:sz="0" w:space="0" w:color="auto"/>
                <w:bottom w:val="none" w:sz="0" w:space="0" w:color="auto"/>
                <w:right w:val="none" w:sz="0" w:space="0" w:color="auto"/>
              </w:divBdr>
              <w:divsChild>
                <w:div w:id="705175087">
                  <w:marLeft w:val="0"/>
                  <w:marRight w:val="0"/>
                  <w:marTop w:val="0"/>
                  <w:marBottom w:val="0"/>
                  <w:divBdr>
                    <w:top w:val="none" w:sz="0" w:space="0" w:color="auto"/>
                    <w:left w:val="none" w:sz="0" w:space="0" w:color="auto"/>
                    <w:bottom w:val="none" w:sz="0" w:space="0" w:color="auto"/>
                    <w:right w:val="none" w:sz="0" w:space="0" w:color="auto"/>
                  </w:divBdr>
                  <w:divsChild>
                    <w:div w:id="1632706683">
                      <w:marLeft w:val="0"/>
                      <w:marRight w:val="0"/>
                      <w:marTop w:val="0"/>
                      <w:marBottom w:val="0"/>
                      <w:divBdr>
                        <w:top w:val="none" w:sz="0" w:space="0" w:color="auto"/>
                        <w:left w:val="none" w:sz="0" w:space="0" w:color="auto"/>
                        <w:bottom w:val="none" w:sz="0" w:space="0" w:color="auto"/>
                        <w:right w:val="none" w:sz="0" w:space="0" w:color="auto"/>
                      </w:divBdr>
                      <w:divsChild>
                        <w:div w:id="11447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JPG"/><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header" Target="header12.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igital-single-market/en/news/want-boost-digitalisation-smes-your-region-provide-your-feedback" TargetMode="External"/><Relationship Id="rId13" Type="http://schemas.openxmlformats.org/officeDocument/2006/relationships/hyperlink" Target="https://publications.jrc.ec.europa.eu/repository/bitstream/JRC117910/jrc117910_dihs_survey_jrc_report_pubsy_online.pdf" TargetMode="External"/><Relationship Id="rId18" Type="http://schemas.openxmlformats.org/officeDocument/2006/relationships/hyperlink" Target="https://www.gov.si/assets/ministrstva/MJU/DID/Strategija-kibernetske-varnosti.pdf" TargetMode="External"/><Relationship Id="rId26" Type="http://schemas.openxmlformats.org/officeDocument/2006/relationships/hyperlink" Target="https://ai-dih-network.eu/" TargetMode="External"/><Relationship Id="rId3" Type="http://schemas.openxmlformats.org/officeDocument/2006/relationships/hyperlink" Target="https://ec.europa.eu/digital-single-market/en/news/draft-document-dihs-digital-europe-programme-call-feedback" TargetMode="External"/><Relationship Id="rId21" Type="http://schemas.openxmlformats.org/officeDocument/2006/relationships/hyperlink" Target="https://ec.europa.eu/digital-single-market/en/policies/shaping-digital-single-market" TargetMode="External"/><Relationship Id="rId7" Type="http://schemas.openxmlformats.org/officeDocument/2006/relationships/hyperlink" Target="https://s3platform.jrc.ec.europa.eu/digital-innovation-hubs-tool" TargetMode="External"/><Relationship Id="rId12" Type="http://schemas.openxmlformats.org/officeDocument/2006/relationships/hyperlink" Target="https://www.umar.gov.si/fileadmin/user_upload/razvoj_slovenije/2019/Porocilo_o_razvoju_2019.pdf" TargetMode="External"/><Relationship Id="rId17" Type="http://schemas.openxmlformats.org/officeDocument/2006/relationships/hyperlink" Target="https://www.gov.si/assets/ministrstva/MJU/DID/Strategija-razvoja-informacijske-druzbe-2020.pdf" TargetMode="External"/><Relationship Id="rId25" Type="http://schemas.openxmlformats.org/officeDocument/2006/relationships/hyperlink" Target="https://dihnet.eu/" TargetMode="External"/><Relationship Id="rId2" Type="http://schemas.openxmlformats.org/officeDocument/2006/relationships/hyperlink" Target="https://eur-lex.europa.eu/legal-content/EN/TXT/?qid=1588580774040&amp;uri=CELEX:52019DC0640" TargetMode="External"/><Relationship Id="rId16" Type="http://schemas.openxmlformats.org/officeDocument/2006/relationships/hyperlink" Target="https://www.gov.si/assets/vladne-sluzbe/SVRK/Strategija-razvoja-Slovenije-2030/Strategija_razvoja_Slovenije_2030.pdf" TargetMode="External"/><Relationship Id="rId20" Type="http://schemas.openxmlformats.org/officeDocument/2006/relationships/hyperlink" Target="https://ec.europa.eu/digital-single-market/en" TargetMode="External"/><Relationship Id="rId1" Type="http://schemas.openxmlformats.org/officeDocument/2006/relationships/hyperlink" Target="https://ec.europa.eu/digital-single-market/en/scoreboard/slovenia" TargetMode="External"/><Relationship Id="rId6" Type="http://schemas.openxmlformats.org/officeDocument/2006/relationships/hyperlink" Target="https://dihnet.eu/" TargetMode="External"/><Relationship Id="rId11" Type="http://schemas.openxmlformats.org/officeDocument/2006/relationships/hyperlink" Target="https://www.stat.si/StatWeb/Methods/Classifications" TargetMode="External"/><Relationship Id="rId24" Type="http://schemas.openxmlformats.org/officeDocument/2006/relationships/hyperlink" Target="https://s3platform.jrc.ec.europa.eu/digital-innovation-hubs-tool?p_p_id=digitalinnovationhub_WAR_digitalinnovationhubportlet&amp;p_p_lifecycle=0&amp;p_p_state=normal&amp;p_p_mode=view&amp;p_p_col_id=column-1&amp;p_p_col_count=1&amp;formDate=1589367576494&amp;freeSearch=&amp;countries=23&amp;evolStages=1&amp;evolStages=3&amp;evolStages=5&amp;h2020=false" TargetMode="External"/><Relationship Id="rId5" Type="http://schemas.openxmlformats.org/officeDocument/2006/relationships/hyperlink" Target="https://ec.europa.eu/digital-single-market/en/digital-innovation-hubs" TargetMode="External"/><Relationship Id="rId15" Type="http://schemas.openxmlformats.org/officeDocument/2006/relationships/hyperlink" Target="https://www.stat.si/StatWeb/News/Index/7712" TargetMode="External"/><Relationship Id="rId23" Type="http://schemas.openxmlformats.org/officeDocument/2006/relationships/hyperlink" Target="https://op.europa.eu/sl/publication-detail/-/publication/aace9398-594d-11ea-8b81-01aa75ed71a1" TargetMode="External"/><Relationship Id="rId10" Type="http://schemas.openxmlformats.org/officeDocument/2006/relationships/hyperlink" Target="http://www.s3platform.eu/" TargetMode="External"/><Relationship Id="rId19" Type="http://schemas.openxmlformats.org/officeDocument/2006/relationships/hyperlink" Target="https://www.eu-skladi.si/sl/ekp/kljucni-dokumenti" TargetMode="External"/><Relationship Id="rId4" Type="http://schemas.openxmlformats.org/officeDocument/2006/relationships/hyperlink" Target="https://ec.europa.eu/jrc/sites/jrcsh/files/booklet-a4_innovation_radar.pdf" TargetMode="External"/><Relationship Id="rId9" Type="http://schemas.openxmlformats.org/officeDocument/2006/relationships/hyperlink" Target="https://ec.europa.eu/digital-single-market/en/digital-innovation-hubs" TargetMode="External"/><Relationship Id="rId14" Type="http://schemas.openxmlformats.org/officeDocument/2006/relationships/hyperlink" Target="https://www.stat.si/StatWeb/News/Index/7812" TargetMode="External"/><Relationship Id="rId22" Type="http://schemas.openxmlformats.org/officeDocument/2006/relationships/hyperlink" Target="https://dihnet.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7F4540-043F-4ACA-A7E4-4040D640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8350</Words>
  <Characters>47597</Characters>
  <Application>Microsoft Office Word</Application>
  <DocSecurity>0</DocSecurity>
  <Lines>396</Lines>
  <Paragraphs>111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Štruc</dc:creator>
  <cp:keywords/>
  <dc:description/>
  <cp:lastModifiedBy>Polona Jerina</cp:lastModifiedBy>
  <cp:revision>2</cp:revision>
  <cp:lastPrinted>2020-06-23T07:09:00Z</cp:lastPrinted>
  <dcterms:created xsi:type="dcterms:W3CDTF">2020-09-30T11:14:00Z</dcterms:created>
  <dcterms:modified xsi:type="dcterms:W3CDTF">2020-09-30T11:14:00Z</dcterms:modified>
</cp:coreProperties>
</file>