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E9E3C" w14:textId="77777777" w:rsidR="00CA4D3A" w:rsidRDefault="00B67A57" w:rsidP="00B67A57">
      <w:pPr>
        <w:pStyle w:val="datumtevilka"/>
        <w:tabs>
          <w:tab w:val="clear" w:pos="1701"/>
        </w:tabs>
        <w:rPr>
          <w:rFonts w:cs="Arial"/>
        </w:rPr>
      </w:pPr>
      <w:r w:rsidRPr="00BC42D8">
        <w:rPr>
          <w:rFonts w:cs="Arial"/>
          <w:noProof/>
        </w:rPr>
        <mc:AlternateContent>
          <mc:Choice Requires="wps">
            <w:drawing>
              <wp:inline distT="0" distB="0" distL="0" distR="0" wp14:anchorId="44340390" wp14:editId="280EB3D1">
                <wp:extent cx="4250055" cy="844550"/>
                <wp:effectExtent l="0" t="0" r="17145" b="12700"/>
                <wp:docPr id="3"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C162D" w14:textId="77777777" w:rsidR="00B67A57" w:rsidRDefault="00B67A57" w:rsidP="00B67A57">
                            <w:r>
                              <w:t>Objavljeno na spletni strani:</w:t>
                            </w:r>
                          </w:p>
                          <w:p w14:paraId="2BAB900B" w14:textId="77777777" w:rsidR="00B67A57" w:rsidRPr="00697F77" w:rsidRDefault="00B67A57" w:rsidP="00B67A57">
                            <w:pPr>
                              <w:rPr>
                                <w:szCs w:val="20"/>
                              </w:rPr>
                            </w:pPr>
                            <w:r w:rsidRPr="002F2F60">
                              <w:rPr>
                                <w:szCs w:val="20"/>
                              </w:rPr>
                              <w:t>https://www.gov.si/zbirke/javne-objave/javni-razpis-za-sofinanciranje-gradnje-odprtih-sirokopasovnih-omrezij-naslednje-generacije-goso-4/</w:t>
                            </w:r>
                          </w:p>
                          <w:p w14:paraId="6FC1CBB6" w14:textId="77777777" w:rsidR="00B67A57" w:rsidRPr="003E1C74" w:rsidRDefault="00B67A57" w:rsidP="00B67A57"/>
                        </w:txbxContent>
                      </wps:txbx>
                      <wps:bodyPr rot="0" vert="horz" wrap="square" lIns="0" tIns="0" rIns="0" bIns="0" anchor="t" anchorCtr="0" upright="1">
                        <a:noAutofit/>
                      </wps:bodyPr>
                    </wps:wsp>
                  </a:graphicData>
                </a:graphic>
              </wp:inline>
            </w:drawing>
          </mc:Choice>
          <mc:Fallback>
            <w:pict>
              <v:shapetype w14:anchorId="44340390" id="_x0000_t202" coordsize="21600,21600" o:spt="202" path="m,l,21600r21600,l21600,xe">
                <v:stroke joinstyle="miter"/>
                <v:path gradientshapeok="t" o:connecttype="rect"/>
              </v:shapetype>
              <v:shape id="Text Box 2" o:spid="_x0000_s1026" type="#_x0000_t202" alt="Prostor za vnos naslovnika&#10;" style="width:334.65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" filled="f" stroked="f">
                <v:textbox inset="0,0,0,0">
                  <w:txbxContent>
                    <w:p w14:paraId="55BC162D" w14:textId="77777777" w:rsidR="00B67A57" w:rsidRDefault="00B67A57" w:rsidP="00B67A57">
                      <w:r>
                        <w:t>Objavljeno na spletni strani:</w:t>
                      </w:r>
                    </w:p>
                    <w:p w14:paraId="2BAB900B" w14:textId="77777777" w:rsidR="00B67A57" w:rsidRPr="00697F77" w:rsidRDefault="00B67A57" w:rsidP="00B67A57">
                      <w:pPr>
                        <w:rPr>
                          <w:szCs w:val="20"/>
                        </w:rPr>
                      </w:pPr>
                      <w:r w:rsidRPr="002F2F60">
                        <w:rPr>
                          <w:szCs w:val="20"/>
                        </w:rPr>
                        <w:t>https://www.gov.si/zbirke/javne-objave/javni-razpis-za-sofinanciranje-gradnje-odprtih-sirokopasovnih-omrezij-naslednje-generacije-goso-4/</w:t>
                      </w:r>
                    </w:p>
                    <w:p w14:paraId="6FC1CBB6" w14:textId="77777777" w:rsidR="00B67A57" w:rsidRPr="003E1C74" w:rsidRDefault="00B67A57" w:rsidP="00B67A57"/>
                  </w:txbxContent>
                </v:textbox>
                <w10:anchorlock/>
              </v:shape>
            </w:pict>
          </mc:Fallback>
        </mc:AlternateContent>
      </w:r>
    </w:p>
    <w:p w14:paraId="38FAF9FD" w14:textId="571530D1" w:rsidR="00B67A57" w:rsidRPr="00BC42D8" w:rsidRDefault="00B67A57" w:rsidP="00B67A57">
      <w:pPr>
        <w:pStyle w:val="datumtevilka"/>
        <w:tabs>
          <w:tab w:val="clear" w:pos="1701"/>
        </w:tabs>
        <w:rPr>
          <w:rFonts w:cs="Arial"/>
        </w:rPr>
      </w:pPr>
      <w:r w:rsidRPr="00BC42D8">
        <w:rPr>
          <w:rFonts w:cs="Arial"/>
        </w:rPr>
        <w:t>Datum:</w:t>
      </w:r>
      <w:r w:rsidRPr="00BC42D8">
        <w:rPr>
          <w:rFonts w:cs="Arial"/>
        </w:rPr>
        <w:tab/>
      </w:r>
      <w:r w:rsidRPr="00BC42D8">
        <w:rPr>
          <w:rFonts w:cs="Arial"/>
        </w:rPr>
        <w:tab/>
      </w:r>
      <w:r>
        <w:rPr>
          <w:rFonts w:cs="Arial"/>
        </w:rPr>
        <w:t>12</w:t>
      </w:r>
      <w:r w:rsidRPr="00BC42D8">
        <w:rPr>
          <w:rFonts w:cs="Arial"/>
          <w:lang w:eastAsia="en-US"/>
        </w:rPr>
        <w:t xml:space="preserve">. </w:t>
      </w:r>
      <w:r>
        <w:rPr>
          <w:rFonts w:cs="Arial"/>
          <w:lang w:eastAsia="en-US"/>
        </w:rPr>
        <w:t>6</w:t>
      </w:r>
      <w:r w:rsidRPr="00BC42D8">
        <w:rPr>
          <w:rFonts w:cs="Arial"/>
          <w:lang w:eastAsia="en-US"/>
        </w:rPr>
        <w:t>. 2020</w:t>
      </w:r>
    </w:p>
    <w:p w14:paraId="0F551F94" w14:textId="77777777" w:rsidR="00B67A57" w:rsidRDefault="00B67A57" w:rsidP="00CA4D3A">
      <w:pPr>
        <w:pStyle w:val="Naslov2GOO"/>
      </w:pPr>
    </w:p>
    <w:p w14:paraId="4FA91AE0" w14:textId="77777777" w:rsidR="00B67A57" w:rsidRPr="00BC42D8" w:rsidRDefault="00B67A57" w:rsidP="00B67A57">
      <w:pPr>
        <w:rPr>
          <w:rFonts w:cs="Arial"/>
          <w:szCs w:val="20"/>
        </w:rPr>
      </w:pPr>
    </w:p>
    <w:p w14:paraId="2578E05D" w14:textId="77777777" w:rsidR="00B67A57" w:rsidRPr="00BC42D8" w:rsidRDefault="00B67A57" w:rsidP="00B67A57">
      <w:pPr>
        <w:pStyle w:val="ZADEVA"/>
        <w:tabs>
          <w:tab w:val="clear" w:pos="1701"/>
        </w:tabs>
        <w:ind w:left="993" w:hanging="993"/>
        <w:jc w:val="both"/>
        <w:rPr>
          <w:rFonts w:cs="Arial"/>
          <w:szCs w:val="20"/>
          <w:lang w:val="sl-SI"/>
        </w:rPr>
      </w:pPr>
      <w:r w:rsidRPr="00BC42D8">
        <w:rPr>
          <w:rFonts w:cs="Arial"/>
          <w:szCs w:val="20"/>
          <w:lang w:val="sl-SI"/>
        </w:rPr>
        <w:t xml:space="preserve">Zadeva: </w:t>
      </w:r>
      <w:r w:rsidRPr="00BC42D8">
        <w:rPr>
          <w:rFonts w:cs="Arial"/>
          <w:szCs w:val="20"/>
          <w:lang w:val="sl-SI"/>
        </w:rPr>
        <w:tab/>
      </w:r>
      <w:r>
        <w:rPr>
          <w:rFonts w:cs="Arial"/>
          <w:szCs w:val="20"/>
          <w:lang w:val="sl-SI"/>
        </w:rPr>
        <w:t>Združeni vsi o</w:t>
      </w:r>
      <w:r w:rsidRPr="00BC42D8">
        <w:rPr>
          <w:rFonts w:cs="Arial"/>
          <w:szCs w:val="20"/>
          <w:lang w:val="sl-SI"/>
        </w:rPr>
        <w:t>dgovori na vprašanja</w:t>
      </w:r>
      <w:r>
        <w:rPr>
          <w:rFonts w:cs="Arial"/>
          <w:szCs w:val="20"/>
          <w:lang w:val="sl-SI"/>
        </w:rPr>
        <w:t xml:space="preserve">, ki smo jih prejeli </w:t>
      </w:r>
      <w:r w:rsidRPr="00BC42D8">
        <w:rPr>
          <w:rFonts w:cs="Arial"/>
          <w:szCs w:val="20"/>
          <w:lang w:val="sl-SI"/>
        </w:rPr>
        <w:t>v zvezi z Javnim razpisom za sofinanciranje gradnje odprtih širokopasovnih omrežij naslednje generacije »GOŠO 4«</w:t>
      </w:r>
    </w:p>
    <w:p w14:paraId="29441339" w14:textId="77777777" w:rsidR="00B67A57" w:rsidRPr="00BC42D8" w:rsidRDefault="00B67A57" w:rsidP="00B67A57">
      <w:pPr>
        <w:rPr>
          <w:rFonts w:cs="Arial"/>
          <w:szCs w:val="20"/>
        </w:rPr>
      </w:pPr>
    </w:p>
    <w:p w14:paraId="33A23777" w14:textId="77777777" w:rsidR="00B67A57" w:rsidRPr="00BC42D8" w:rsidRDefault="00B67A57" w:rsidP="00B67A57">
      <w:pPr>
        <w:autoSpaceDE w:val="0"/>
        <w:autoSpaceDN w:val="0"/>
        <w:adjustRightInd w:val="0"/>
        <w:jc w:val="both"/>
        <w:rPr>
          <w:rFonts w:cs="Arial"/>
          <w:szCs w:val="20"/>
        </w:rPr>
      </w:pPr>
    </w:p>
    <w:p w14:paraId="7136AE30" w14:textId="77777777" w:rsidR="00B67A57" w:rsidRPr="00BC42D8" w:rsidRDefault="00B67A57" w:rsidP="00B67A57">
      <w:pPr>
        <w:autoSpaceDE w:val="0"/>
        <w:autoSpaceDN w:val="0"/>
        <w:adjustRightInd w:val="0"/>
        <w:ind w:left="426" w:hanging="426"/>
        <w:jc w:val="both"/>
        <w:rPr>
          <w:rFonts w:cs="Arial"/>
          <w:szCs w:val="20"/>
          <w:u w:val="single"/>
        </w:rPr>
      </w:pPr>
      <w:r w:rsidRPr="00BC42D8">
        <w:rPr>
          <w:rFonts w:cs="Arial"/>
          <w:szCs w:val="20"/>
          <w:u w:val="single"/>
        </w:rPr>
        <w:t>1.</w:t>
      </w:r>
      <w:r w:rsidRPr="00BC42D8">
        <w:rPr>
          <w:rFonts w:cs="Arial"/>
          <w:szCs w:val="20"/>
          <w:u w:val="single"/>
        </w:rPr>
        <w:tab/>
        <w:t>Točka 1.3.1 Predmet javnega razpisa je razdeljen v 17 sklopov:</w:t>
      </w:r>
    </w:p>
    <w:p w14:paraId="59C55F19" w14:textId="77777777" w:rsidR="00B67A57" w:rsidRPr="00BC42D8" w:rsidRDefault="00B67A57" w:rsidP="00B67A57">
      <w:pPr>
        <w:autoSpaceDE w:val="0"/>
        <w:autoSpaceDN w:val="0"/>
        <w:adjustRightInd w:val="0"/>
        <w:ind w:left="284" w:hanging="284"/>
        <w:jc w:val="both"/>
        <w:rPr>
          <w:rFonts w:cs="Arial"/>
          <w:szCs w:val="20"/>
        </w:rPr>
      </w:pPr>
    </w:p>
    <w:p w14:paraId="03DE1F12" w14:textId="77777777" w:rsidR="00B67A57" w:rsidRPr="00BC42D8" w:rsidRDefault="00B67A57" w:rsidP="00B67A57">
      <w:pPr>
        <w:autoSpaceDE w:val="0"/>
        <w:autoSpaceDN w:val="0"/>
        <w:adjustRightInd w:val="0"/>
        <w:jc w:val="both"/>
        <w:rPr>
          <w:rFonts w:cs="Arial"/>
          <w:b/>
          <w:szCs w:val="20"/>
        </w:rPr>
      </w:pPr>
      <w:r w:rsidRPr="00BC42D8">
        <w:rPr>
          <w:rFonts w:cs="Arial"/>
          <w:b/>
          <w:szCs w:val="20"/>
        </w:rPr>
        <w:t>Vprašanje 1.1:</w:t>
      </w:r>
    </w:p>
    <w:p w14:paraId="7B5AB8F9" w14:textId="77777777" w:rsidR="00B67A57" w:rsidRPr="00BC42D8" w:rsidRDefault="00B67A57" w:rsidP="00B67A57">
      <w:pPr>
        <w:autoSpaceDE w:val="0"/>
        <w:autoSpaceDN w:val="0"/>
        <w:adjustRightInd w:val="0"/>
        <w:jc w:val="both"/>
        <w:rPr>
          <w:rFonts w:cs="Arial"/>
          <w:szCs w:val="20"/>
        </w:rPr>
      </w:pPr>
      <w:r w:rsidRPr="00BC42D8">
        <w:rPr>
          <w:rFonts w:cs="Arial"/>
          <w:szCs w:val="20"/>
        </w:rPr>
        <w:t>Prosimo, da nam pojasnite, kako ste prišli do belih lis, ki jih navajate v svoji tabeli, saj ugotavljamo, da imajo nekatere točke med njimi že omogočen dostop do prenosne hitrosti min 100Mb/s.</w:t>
      </w:r>
    </w:p>
    <w:p w14:paraId="62771494" w14:textId="77777777" w:rsidR="00B67A57" w:rsidRPr="00BC42D8" w:rsidRDefault="00B67A57" w:rsidP="00B67A57">
      <w:pPr>
        <w:autoSpaceDE w:val="0"/>
        <w:autoSpaceDN w:val="0"/>
        <w:adjustRightInd w:val="0"/>
        <w:jc w:val="both"/>
        <w:rPr>
          <w:rFonts w:cs="Arial"/>
          <w:szCs w:val="20"/>
        </w:rPr>
      </w:pPr>
      <w:r w:rsidRPr="00BC42D8">
        <w:rPr>
          <w:rFonts w:cs="Arial"/>
          <w:szCs w:val="20"/>
        </w:rPr>
        <w:t>Primeri takih točk:</w:t>
      </w:r>
      <w:r w:rsidRPr="00BC42D8">
        <w:rPr>
          <w:rFonts w:cs="Arial"/>
          <w:szCs w:val="20"/>
        </w:rPr>
        <w:tab/>
        <w:t>Razborje 22 (občina Trebnje),</w:t>
      </w:r>
    </w:p>
    <w:p w14:paraId="0D5D4FCE" w14:textId="77777777" w:rsidR="00B67A57" w:rsidRPr="00BC42D8" w:rsidRDefault="00B67A57" w:rsidP="00B67A57">
      <w:pPr>
        <w:autoSpaceDE w:val="0"/>
        <w:autoSpaceDN w:val="0"/>
        <w:adjustRightInd w:val="0"/>
        <w:jc w:val="both"/>
        <w:rPr>
          <w:rFonts w:cs="Arial"/>
          <w:szCs w:val="20"/>
        </w:rPr>
      </w:pPr>
      <w:r w:rsidRPr="00BC42D8">
        <w:rPr>
          <w:rFonts w:cs="Arial"/>
          <w:szCs w:val="20"/>
        </w:rPr>
        <w:tab/>
      </w:r>
      <w:r w:rsidRPr="00BC42D8">
        <w:rPr>
          <w:rFonts w:cs="Arial"/>
          <w:szCs w:val="20"/>
        </w:rPr>
        <w:tab/>
      </w:r>
      <w:r w:rsidRPr="00BC42D8">
        <w:rPr>
          <w:rFonts w:cs="Arial"/>
          <w:szCs w:val="20"/>
        </w:rPr>
        <w:tab/>
        <w:t>Dolnji Kot 1 (občina Žužemberk),</w:t>
      </w:r>
    </w:p>
    <w:p w14:paraId="4FCB43BD" w14:textId="77777777" w:rsidR="00B67A57" w:rsidRPr="00BC42D8" w:rsidRDefault="00B67A57" w:rsidP="00B67A57">
      <w:pPr>
        <w:autoSpaceDE w:val="0"/>
        <w:autoSpaceDN w:val="0"/>
        <w:adjustRightInd w:val="0"/>
        <w:jc w:val="both"/>
        <w:rPr>
          <w:rFonts w:cs="Arial"/>
          <w:szCs w:val="20"/>
        </w:rPr>
      </w:pPr>
      <w:r w:rsidRPr="00BC42D8">
        <w:rPr>
          <w:rFonts w:cs="Arial"/>
          <w:szCs w:val="20"/>
        </w:rPr>
        <w:tab/>
      </w:r>
      <w:r w:rsidRPr="00BC42D8">
        <w:rPr>
          <w:rFonts w:cs="Arial"/>
          <w:szCs w:val="20"/>
        </w:rPr>
        <w:tab/>
      </w:r>
      <w:r w:rsidRPr="00BC42D8">
        <w:rPr>
          <w:rFonts w:cs="Arial"/>
          <w:szCs w:val="20"/>
        </w:rPr>
        <w:tab/>
        <w:t>Mirna vas 11 (občina Mokronog-Trebelno)</w:t>
      </w:r>
    </w:p>
    <w:p w14:paraId="43F28273" w14:textId="77777777" w:rsidR="00B67A57" w:rsidRPr="00BC42D8" w:rsidRDefault="00B67A57" w:rsidP="00B67A57">
      <w:pPr>
        <w:autoSpaceDE w:val="0"/>
        <w:autoSpaceDN w:val="0"/>
        <w:adjustRightInd w:val="0"/>
        <w:jc w:val="both"/>
        <w:rPr>
          <w:rFonts w:cs="Arial"/>
          <w:szCs w:val="20"/>
        </w:rPr>
      </w:pPr>
    </w:p>
    <w:p w14:paraId="498358FB" w14:textId="77777777" w:rsidR="00B67A57" w:rsidRPr="00BC42D8" w:rsidRDefault="00B67A57" w:rsidP="00B67A57">
      <w:pPr>
        <w:autoSpaceDE w:val="0"/>
        <w:autoSpaceDN w:val="0"/>
        <w:adjustRightInd w:val="0"/>
        <w:jc w:val="both"/>
        <w:rPr>
          <w:rFonts w:cs="Arial"/>
          <w:b/>
          <w:szCs w:val="20"/>
        </w:rPr>
      </w:pPr>
      <w:r w:rsidRPr="00BC42D8">
        <w:rPr>
          <w:rFonts w:cs="Arial"/>
          <w:b/>
          <w:szCs w:val="20"/>
        </w:rPr>
        <w:t>Odgovor 1.1:</w:t>
      </w:r>
    </w:p>
    <w:p w14:paraId="4EF981E7" w14:textId="77777777" w:rsidR="00B67A57" w:rsidRPr="00BC42D8" w:rsidRDefault="00B67A57" w:rsidP="00B67A57">
      <w:pPr>
        <w:autoSpaceDE w:val="0"/>
        <w:autoSpaceDN w:val="0"/>
        <w:adjustRightInd w:val="0"/>
        <w:jc w:val="both"/>
        <w:rPr>
          <w:rFonts w:cs="Arial"/>
          <w:szCs w:val="20"/>
        </w:rPr>
      </w:pPr>
      <w:r w:rsidRPr="00BC42D8">
        <w:rPr>
          <w:rFonts w:cs="Arial"/>
          <w:szCs w:val="20"/>
        </w:rPr>
        <w:t xml:space="preserve">Postopek določanja belih lis za vseh 17 sklopov je bil naslednji: Temeljna baza seznama so bila vsa gospodinjstva iz Centralnega registra prebivalstva, ki so vsebovana v vseh 17 sklopih in so sodelovala v postopkih ugotavljanja tržnega interesa v letih 2017 - 2019. Iz seznama smo izločili vsa gospodinjstva, na katerih so bile do objave javnega razpisa že zgrajene optične ali koaksialne omrežne priključne točke (v nadaljevanju: OPT) in ki so jih operaterji elektronskih komunikacij s svojimi elaborati do takrat že oddali Geodetski upravi Republike Slovenije za vpis v Zbirni kataster gospodarske javne infrastrukture (v nadaljevanju: ZK GJI). Iz seznama smo prav tako izločili vsa tista gospodinjstva, za katera so operaterji elektronskih komunikacij do sedaj že izrazili tržni interes, da bodo za njih zgradili </w:t>
      </w:r>
      <w:proofErr w:type="spellStart"/>
      <w:r w:rsidRPr="00BC42D8">
        <w:rPr>
          <w:rFonts w:cs="Arial"/>
          <w:szCs w:val="20"/>
        </w:rPr>
        <w:t>visokohitrostna</w:t>
      </w:r>
      <w:proofErr w:type="spellEnd"/>
      <w:r w:rsidRPr="00BC42D8">
        <w:rPr>
          <w:rFonts w:cs="Arial"/>
          <w:szCs w:val="20"/>
        </w:rPr>
        <w:t xml:space="preserve"> omrežja elektronskih komunikacij z lastnimi sredstvi. Iz seznama smo izločili tudi vsa tista gospodinjstva, ki so imela do objave javnega razpisa v krogu 200 m že zgrajene optične ali koaksialne OPT, ki so vpisane v ZK GJI. Izločili smo tudi vsa naselja, kjer so bile omogočene optične priključne točke v okviru projektov GOŠO1 ter naslove gospodinjstev, na katerih so bile omogočene optične OPT v okviru projektov GOŠO2.</w:t>
      </w:r>
    </w:p>
    <w:p w14:paraId="54F96A43" w14:textId="77777777" w:rsidR="00B67A57" w:rsidRPr="00BC42D8" w:rsidRDefault="00B67A57" w:rsidP="00B67A57">
      <w:pPr>
        <w:autoSpaceDE w:val="0"/>
        <w:autoSpaceDN w:val="0"/>
        <w:adjustRightInd w:val="0"/>
        <w:jc w:val="both"/>
        <w:rPr>
          <w:rFonts w:cs="Arial"/>
          <w:szCs w:val="20"/>
        </w:rPr>
      </w:pPr>
    </w:p>
    <w:p w14:paraId="7F6E6307" w14:textId="77777777" w:rsidR="00B67A57" w:rsidRPr="00BC42D8" w:rsidRDefault="00B67A57" w:rsidP="00B67A57">
      <w:pPr>
        <w:autoSpaceDE w:val="0"/>
        <w:autoSpaceDN w:val="0"/>
        <w:adjustRightInd w:val="0"/>
        <w:jc w:val="both"/>
        <w:rPr>
          <w:rFonts w:cs="Arial"/>
          <w:szCs w:val="20"/>
        </w:rPr>
      </w:pPr>
      <w:r w:rsidRPr="00BC42D8">
        <w:rPr>
          <w:rFonts w:cs="Arial"/>
          <w:szCs w:val="20"/>
        </w:rPr>
        <w:t xml:space="preserve">Na naslovu Razbore 22 (Razborje 22 ne obstaja) v občini Trebnje po današnjih podatkih iz ZK GJI obstaja le bakrena </w:t>
      </w:r>
      <w:proofErr w:type="spellStart"/>
      <w:r w:rsidRPr="00BC42D8">
        <w:rPr>
          <w:rFonts w:cs="Arial"/>
          <w:szCs w:val="20"/>
        </w:rPr>
        <w:t>parica</w:t>
      </w:r>
      <w:proofErr w:type="spellEnd"/>
      <w:r w:rsidRPr="00BC42D8">
        <w:rPr>
          <w:rFonts w:cs="Arial"/>
          <w:szCs w:val="20"/>
        </w:rPr>
        <w:t xml:space="preserve"> z minimalno zmogljivostjo 25 Mb/s.</w:t>
      </w:r>
    </w:p>
    <w:p w14:paraId="48DA09D0" w14:textId="77777777" w:rsidR="00B67A57" w:rsidRPr="00BC42D8" w:rsidRDefault="00B67A57" w:rsidP="00B67A57">
      <w:pPr>
        <w:autoSpaceDE w:val="0"/>
        <w:autoSpaceDN w:val="0"/>
        <w:adjustRightInd w:val="0"/>
        <w:jc w:val="both"/>
        <w:rPr>
          <w:rFonts w:cs="Arial"/>
          <w:szCs w:val="20"/>
        </w:rPr>
      </w:pPr>
    </w:p>
    <w:p w14:paraId="6FB75D95" w14:textId="77777777" w:rsidR="00B67A57" w:rsidRPr="00BC42D8" w:rsidRDefault="00B67A57" w:rsidP="00B67A57">
      <w:pPr>
        <w:autoSpaceDE w:val="0"/>
        <w:autoSpaceDN w:val="0"/>
        <w:adjustRightInd w:val="0"/>
        <w:jc w:val="both"/>
        <w:rPr>
          <w:rFonts w:cs="Arial"/>
          <w:szCs w:val="20"/>
        </w:rPr>
      </w:pPr>
      <w:r w:rsidRPr="00BC42D8">
        <w:rPr>
          <w:rFonts w:cs="Arial"/>
          <w:szCs w:val="20"/>
        </w:rPr>
        <w:lastRenderedPageBreak/>
        <w:t xml:space="preserve">Na naslovu Dolnji Kot 1 v občini Žužemberk po današnjih podatkih iz ZK GJI obstaja le bakrena </w:t>
      </w:r>
      <w:proofErr w:type="spellStart"/>
      <w:r w:rsidRPr="00BC42D8">
        <w:rPr>
          <w:rFonts w:cs="Arial"/>
          <w:szCs w:val="20"/>
        </w:rPr>
        <w:t>parica</w:t>
      </w:r>
      <w:proofErr w:type="spellEnd"/>
      <w:r w:rsidRPr="00BC42D8">
        <w:rPr>
          <w:rFonts w:cs="Arial"/>
          <w:szCs w:val="20"/>
        </w:rPr>
        <w:t xml:space="preserve"> z minimalno zmogljivostjo 16 Mb/s.</w:t>
      </w:r>
    </w:p>
    <w:p w14:paraId="688E01FB" w14:textId="77777777" w:rsidR="00B67A57" w:rsidRPr="00BC42D8" w:rsidRDefault="00B67A57" w:rsidP="00B67A57">
      <w:pPr>
        <w:autoSpaceDE w:val="0"/>
        <w:autoSpaceDN w:val="0"/>
        <w:adjustRightInd w:val="0"/>
        <w:jc w:val="both"/>
        <w:rPr>
          <w:rFonts w:cs="Arial"/>
          <w:szCs w:val="20"/>
        </w:rPr>
      </w:pPr>
      <w:bookmarkStart w:id="0" w:name="_Hlk35869223"/>
    </w:p>
    <w:bookmarkEnd w:id="0"/>
    <w:p w14:paraId="2AEEE6E8" w14:textId="77777777" w:rsidR="00B67A57" w:rsidRPr="00BC42D8" w:rsidRDefault="00B67A57" w:rsidP="00B67A57">
      <w:pPr>
        <w:autoSpaceDE w:val="0"/>
        <w:autoSpaceDN w:val="0"/>
        <w:adjustRightInd w:val="0"/>
        <w:jc w:val="both"/>
        <w:rPr>
          <w:rFonts w:cs="Arial"/>
          <w:szCs w:val="20"/>
        </w:rPr>
      </w:pPr>
      <w:r w:rsidRPr="00BC42D8">
        <w:rPr>
          <w:rFonts w:cs="Arial"/>
          <w:szCs w:val="20"/>
        </w:rPr>
        <w:t>Na naslovu Mirna vas 11 v občini Mokronog-Trebelno po današnjih podatkih iz ZK GJI ne obstaja noben OPT.</w:t>
      </w:r>
    </w:p>
    <w:p w14:paraId="2A1D1B43" w14:textId="77777777" w:rsidR="00B67A57" w:rsidRPr="00BC42D8" w:rsidRDefault="00B67A57" w:rsidP="00B67A57">
      <w:pPr>
        <w:autoSpaceDE w:val="0"/>
        <w:autoSpaceDN w:val="0"/>
        <w:adjustRightInd w:val="0"/>
        <w:jc w:val="both"/>
        <w:rPr>
          <w:rFonts w:cs="Arial"/>
          <w:b/>
          <w:szCs w:val="20"/>
        </w:rPr>
      </w:pPr>
      <w:r w:rsidRPr="00BC42D8">
        <w:rPr>
          <w:rFonts w:cs="Arial"/>
          <w:b/>
          <w:szCs w:val="20"/>
        </w:rPr>
        <w:t>Vprašanje 1.2:</w:t>
      </w:r>
    </w:p>
    <w:p w14:paraId="39ABB008" w14:textId="77777777" w:rsidR="00B67A57" w:rsidRPr="00BC42D8" w:rsidRDefault="00B67A57" w:rsidP="00B67A57">
      <w:pPr>
        <w:autoSpaceDE w:val="0"/>
        <w:autoSpaceDN w:val="0"/>
        <w:adjustRightInd w:val="0"/>
        <w:jc w:val="both"/>
        <w:rPr>
          <w:rFonts w:cs="Arial"/>
          <w:szCs w:val="20"/>
        </w:rPr>
      </w:pPr>
      <w:r w:rsidRPr="00BC42D8">
        <w:rPr>
          <w:rFonts w:cs="Arial"/>
          <w:szCs w:val="20"/>
        </w:rPr>
        <w:t xml:space="preserve">Ugotavljamo, da je v objavljeni tabeli belih lis objavljeno vsaj 100 starih številk </w:t>
      </w:r>
      <w:proofErr w:type="spellStart"/>
      <w:r w:rsidRPr="00BC42D8">
        <w:rPr>
          <w:rFonts w:cs="Arial"/>
          <w:szCs w:val="20"/>
        </w:rPr>
        <w:t>HSMIDov</w:t>
      </w:r>
      <w:proofErr w:type="spellEnd"/>
      <w:r w:rsidRPr="00BC42D8">
        <w:rPr>
          <w:rFonts w:cs="Arial"/>
          <w:szCs w:val="20"/>
        </w:rPr>
        <w:t>, ki jih posledično ne moremo umestiti v prostor.</w:t>
      </w:r>
    </w:p>
    <w:p w14:paraId="0A8D02D1" w14:textId="77777777" w:rsidR="00B67A57" w:rsidRPr="00BC42D8" w:rsidRDefault="00B67A57" w:rsidP="00B67A57">
      <w:pPr>
        <w:autoSpaceDE w:val="0"/>
        <w:autoSpaceDN w:val="0"/>
        <w:adjustRightInd w:val="0"/>
        <w:jc w:val="both"/>
        <w:rPr>
          <w:rFonts w:cs="Arial"/>
          <w:szCs w:val="20"/>
        </w:rPr>
      </w:pPr>
      <w:r w:rsidRPr="00BC42D8">
        <w:rPr>
          <w:rFonts w:cs="Arial"/>
          <w:szCs w:val="20"/>
        </w:rPr>
        <w:t>Primeri takih točk:</w:t>
      </w:r>
      <w:r w:rsidRPr="00BC42D8">
        <w:rPr>
          <w:rFonts w:cs="Arial"/>
          <w:szCs w:val="20"/>
        </w:rPr>
        <w:tab/>
        <w:t>Podgorje pri Pišecah 70 (občina Brežice),</w:t>
      </w:r>
    </w:p>
    <w:p w14:paraId="5EB1D295" w14:textId="77777777" w:rsidR="00B67A57" w:rsidRPr="00BC42D8" w:rsidRDefault="00B67A57" w:rsidP="00B67A57">
      <w:pPr>
        <w:autoSpaceDE w:val="0"/>
        <w:autoSpaceDN w:val="0"/>
        <w:adjustRightInd w:val="0"/>
        <w:jc w:val="both"/>
        <w:rPr>
          <w:rFonts w:cs="Arial"/>
          <w:szCs w:val="20"/>
        </w:rPr>
      </w:pPr>
      <w:r w:rsidRPr="00BC42D8">
        <w:rPr>
          <w:rFonts w:cs="Arial"/>
          <w:szCs w:val="20"/>
        </w:rPr>
        <w:tab/>
      </w:r>
      <w:r w:rsidRPr="00BC42D8">
        <w:rPr>
          <w:rFonts w:cs="Arial"/>
          <w:szCs w:val="20"/>
        </w:rPr>
        <w:tab/>
      </w:r>
      <w:r w:rsidRPr="00BC42D8">
        <w:rPr>
          <w:rFonts w:cs="Arial"/>
          <w:szCs w:val="20"/>
        </w:rPr>
        <w:tab/>
        <w:t xml:space="preserve">Gora pri Pečah 23 (občina Moravče), </w:t>
      </w:r>
    </w:p>
    <w:p w14:paraId="66E882FB" w14:textId="77777777" w:rsidR="00B67A57" w:rsidRPr="00BC42D8" w:rsidRDefault="00B67A57" w:rsidP="00B67A57">
      <w:pPr>
        <w:autoSpaceDE w:val="0"/>
        <w:autoSpaceDN w:val="0"/>
        <w:adjustRightInd w:val="0"/>
        <w:jc w:val="both"/>
        <w:rPr>
          <w:rFonts w:cs="Arial"/>
          <w:szCs w:val="20"/>
        </w:rPr>
      </w:pPr>
      <w:r w:rsidRPr="00BC42D8">
        <w:rPr>
          <w:rFonts w:cs="Arial"/>
          <w:szCs w:val="20"/>
        </w:rPr>
        <w:tab/>
      </w:r>
      <w:r w:rsidRPr="00BC42D8">
        <w:rPr>
          <w:rFonts w:cs="Arial"/>
          <w:szCs w:val="20"/>
        </w:rPr>
        <w:tab/>
      </w:r>
      <w:r w:rsidRPr="00BC42D8">
        <w:rPr>
          <w:rFonts w:cs="Arial"/>
          <w:szCs w:val="20"/>
        </w:rPr>
        <w:tab/>
        <w:t>Dole 26b (občina Dole)</w:t>
      </w:r>
    </w:p>
    <w:p w14:paraId="00F5C3C2" w14:textId="77777777" w:rsidR="00B67A57" w:rsidRPr="00BC42D8" w:rsidRDefault="00B67A57" w:rsidP="00B67A57">
      <w:pPr>
        <w:autoSpaceDE w:val="0"/>
        <w:autoSpaceDN w:val="0"/>
        <w:adjustRightInd w:val="0"/>
        <w:jc w:val="both"/>
        <w:rPr>
          <w:rFonts w:cs="Arial"/>
          <w:szCs w:val="20"/>
        </w:rPr>
      </w:pPr>
    </w:p>
    <w:p w14:paraId="6F63A484" w14:textId="77777777" w:rsidR="00B67A57" w:rsidRPr="00BC42D8" w:rsidRDefault="00B67A57" w:rsidP="00B67A57">
      <w:pPr>
        <w:autoSpaceDE w:val="0"/>
        <w:autoSpaceDN w:val="0"/>
        <w:adjustRightInd w:val="0"/>
        <w:jc w:val="both"/>
        <w:rPr>
          <w:rFonts w:cs="Arial"/>
          <w:b/>
          <w:szCs w:val="20"/>
        </w:rPr>
      </w:pPr>
      <w:r w:rsidRPr="00BC42D8">
        <w:rPr>
          <w:rFonts w:cs="Arial"/>
          <w:b/>
          <w:szCs w:val="20"/>
        </w:rPr>
        <w:t>Odgovor 1.2:</w:t>
      </w:r>
    </w:p>
    <w:p w14:paraId="5CAB6140" w14:textId="77777777" w:rsidR="00B67A57" w:rsidRPr="00BC42D8" w:rsidRDefault="00B67A57" w:rsidP="00B67A57">
      <w:pPr>
        <w:autoSpaceDE w:val="0"/>
        <w:autoSpaceDN w:val="0"/>
        <w:adjustRightInd w:val="0"/>
        <w:jc w:val="both"/>
        <w:rPr>
          <w:rFonts w:cs="Arial"/>
          <w:szCs w:val="20"/>
        </w:rPr>
      </w:pPr>
      <w:r w:rsidRPr="00BC42D8">
        <w:rPr>
          <w:rFonts w:cs="Arial"/>
          <w:szCs w:val="20"/>
        </w:rPr>
        <w:t>V Katastru stavb je na naslovu Podgorje pri Pišecah 70 v občini Brežice konec leta 2019 prišlo do spremembe HSMID iz prejšnje številke 11172091 v novo številko 20351853.</w:t>
      </w:r>
    </w:p>
    <w:p w14:paraId="35BEBF06" w14:textId="77777777" w:rsidR="00B67A57" w:rsidRPr="00BC42D8" w:rsidRDefault="00B67A57" w:rsidP="00B67A57">
      <w:pPr>
        <w:autoSpaceDE w:val="0"/>
        <w:autoSpaceDN w:val="0"/>
        <w:adjustRightInd w:val="0"/>
        <w:jc w:val="both"/>
        <w:rPr>
          <w:rFonts w:cs="Arial"/>
          <w:szCs w:val="20"/>
        </w:rPr>
      </w:pPr>
      <w:r w:rsidRPr="00BC42D8">
        <w:rPr>
          <w:rFonts w:cs="Arial"/>
          <w:szCs w:val="20"/>
        </w:rPr>
        <w:t xml:space="preserve">V Katastru stavb je na naslovu Gora pri Pečah 23 v občini Moravče konec leta 2019 prišlo do spremembe HSMID iz prejšnje številke 11466885 v novo številko 17890638. </w:t>
      </w:r>
    </w:p>
    <w:p w14:paraId="71B31CCC" w14:textId="77777777" w:rsidR="00B67A57" w:rsidRPr="00BC42D8" w:rsidRDefault="00B67A57" w:rsidP="00B67A57">
      <w:pPr>
        <w:autoSpaceDE w:val="0"/>
        <w:autoSpaceDN w:val="0"/>
        <w:adjustRightInd w:val="0"/>
        <w:jc w:val="both"/>
        <w:rPr>
          <w:rFonts w:cs="Arial"/>
          <w:szCs w:val="20"/>
        </w:rPr>
      </w:pPr>
      <w:r w:rsidRPr="00BC42D8">
        <w:rPr>
          <w:rFonts w:cs="Arial"/>
          <w:szCs w:val="20"/>
        </w:rPr>
        <w:t>V Katastru stavb je na naslovu Dole 26b v občini Idrija (občina Dole ne obstaja) v začetku leta 2020 prišlo do spremembe HSMID iz prejšnje številke 11776957 v novo številko 19696707.</w:t>
      </w:r>
    </w:p>
    <w:p w14:paraId="7F64B338" w14:textId="77777777" w:rsidR="00B67A57" w:rsidRPr="00BC42D8" w:rsidRDefault="00B67A57" w:rsidP="00B67A57">
      <w:pPr>
        <w:autoSpaceDE w:val="0"/>
        <w:autoSpaceDN w:val="0"/>
        <w:adjustRightInd w:val="0"/>
        <w:jc w:val="both"/>
        <w:rPr>
          <w:rFonts w:cs="Arial"/>
          <w:szCs w:val="20"/>
        </w:rPr>
      </w:pPr>
      <w:r w:rsidRPr="00BC42D8">
        <w:rPr>
          <w:rFonts w:cs="Arial"/>
          <w:szCs w:val="20"/>
        </w:rPr>
        <w:t xml:space="preserve">Ministrstvo bo te in druge popravke glede naslovov gospodinjstev, za katere bo obveščeno, da je na njih prišlo do takih sprememb, sproti objavljalo v odgovorih na vprašanja ter v seznamu belih lis v dokumentu Priloga 2 razpisne dokumentacije GOŠO 4, ki bo posodobljen in objavljen na spletni strani ministrstva: </w:t>
      </w:r>
      <w:r w:rsidRPr="002F2F60">
        <w:rPr>
          <w:rFonts w:cs="Arial"/>
          <w:szCs w:val="20"/>
        </w:rPr>
        <w:t>https://www.gov.si/zbirke/javne-objave/javni-razpis-za-sofinanciranje-gradnje-odprtih-sirokopasovnih-omrezij-naslednje-generacije-goso-4/</w:t>
      </w:r>
      <w:r w:rsidRPr="00BC42D8">
        <w:rPr>
          <w:rFonts w:cs="Arial"/>
          <w:szCs w:val="20"/>
        </w:rPr>
        <w:t xml:space="preserve"> .</w:t>
      </w:r>
    </w:p>
    <w:p w14:paraId="553C67F3" w14:textId="77777777" w:rsidR="00B67A57" w:rsidRPr="00BC42D8" w:rsidRDefault="00B67A57" w:rsidP="00B67A57">
      <w:pPr>
        <w:autoSpaceDE w:val="0"/>
        <w:autoSpaceDN w:val="0"/>
        <w:adjustRightInd w:val="0"/>
        <w:jc w:val="both"/>
        <w:rPr>
          <w:rFonts w:cs="Arial"/>
          <w:szCs w:val="20"/>
        </w:rPr>
      </w:pPr>
    </w:p>
    <w:p w14:paraId="096CB1D1" w14:textId="77777777" w:rsidR="00B67A57" w:rsidRPr="00BC42D8" w:rsidRDefault="00B67A57" w:rsidP="00B67A57">
      <w:pPr>
        <w:autoSpaceDE w:val="0"/>
        <w:autoSpaceDN w:val="0"/>
        <w:adjustRightInd w:val="0"/>
        <w:jc w:val="both"/>
        <w:rPr>
          <w:rFonts w:cs="Arial"/>
          <w:b/>
          <w:szCs w:val="20"/>
        </w:rPr>
      </w:pPr>
      <w:r w:rsidRPr="00BC42D8">
        <w:rPr>
          <w:rFonts w:cs="Arial"/>
          <w:b/>
          <w:szCs w:val="20"/>
        </w:rPr>
        <w:t>Dodatno k odgovoru 1.2:</w:t>
      </w:r>
    </w:p>
    <w:p w14:paraId="29EE5EEB" w14:textId="77777777" w:rsidR="00B67A57" w:rsidRPr="00BC42D8" w:rsidRDefault="00B67A57" w:rsidP="00B67A57">
      <w:pPr>
        <w:autoSpaceDE w:val="0"/>
        <w:autoSpaceDN w:val="0"/>
        <w:adjustRightInd w:val="0"/>
        <w:jc w:val="both"/>
        <w:rPr>
          <w:rFonts w:cs="Arial"/>
          <w:szCs w:val="20"/>
        </w:rPr>
      </w:pPr>
      <w:r w:rsidRPr="00BC42D8">
        <w:rPr>
          <w:rFonts w:cs="Arial"/>
          <w:szCs w:val="20"/>
        </w:rPr>
        <w:t>Ministrstvo pojasnjuje, da so vse vrste zbirk podatkov ter katastrov dinamične in da se podatki v njih dnevno spreminjajo. Zato vas prosimo, da nam take spremembe, če jih ugotovite, čim prej sporočite, da jih bomo lahko ustrezno popravili in popravke tudi javno objavili.</w:t>
      </w:r>
    </w:p>
    <w:p w14:paraId="38BC157E" w14:textId="77777777" w:rsidR="00B67A57" w:rsidRPr="00BC42D8" w:rsidRDefault="00B67A57" w:rsidP="00B67A57">
      <w:pPr>
        <w:autoSpaceDE w:val="0"/>
        <w:autoSpaceDN w:val="0"/>
        <w:adjustRightInd w:val="0"/>
        <w:jc w:val="both"/>
        <w:rPr>
          <w:rFonts w:cs="Arial"/>
          <w:szCs w:val="20"/>
        </w:rPr>
      </w:pPr>
    </w:p>
    <w:p w14:paraId="22915E7D" w14:textId="77777777" w:rsidR="00B67A57" w:rsidRPr="00BC42D8" w:rsidRDefault="00B67A57" w:rsidP="00B67A57">
      <w:pPr>
        <w:autoSpaceDE w:val="0"/>
        <w:autoSpaceDN w:val="0"/>
        <w:adjustRightInd w:val="0"/>
        <w:jc w:val="both"/>
        <w:rPr>
          <w:rFonts w:cs="Arial"/>
          <w:b/>
          <w:szCs w:val="20"/>
        </w:rPr>
      </w:pPr>
      <w:r w:rsidRPr="00BC42D8">
        <w:rPr>
          <w:rFonts w:cs="Arial"/>
          <w:b/>
          <w:szCs w:val="20"/>
        </w:rPr>
        <w:t>Vprašanje 1.3:</w:t>
      </w:r>
    </w:p>
    <w:p w14:paraId="3DE2A179" w14:textId="77777777" w:rsidR="00B67A57" w:rsidRPr="00BC42D8" w:rsidRDefault="00B67A57" w:rsidP="00B67A57">
      <w:pPr>
        <w:autoSpaceDE w:val="0"/>
        <w:autoSpaceDN w:val="0"/>
        <w:adjustRightInd w:val="0"/>
        <w:jc w:val="both"/>
        <w:rPr>
          <w:rFonts w:cs="Arial"/>
          <w:szCs w:val="20"/>
        </w:rPr>
      </w:pPr>
      <w:r w:rsidRPr="00BC42D8">
        <w:rPr>
          <w:rFonts w:cs="Arial"/>
          <w:szCs w:val="20"/>
        </w:rPr>
        <w:t>Prosimo, da Sklop Brežice razdelite na dva dela, saj obsega področje, ki je preveliko za posamezen sklop. V kolikor ostane sklop enoten, ocenjujemo, da je finančno neizvedljiv in se nanj ne bo nihče prijavil.</w:t>
      </w:r>
    </w:p>
    <w:p w14:paraId="3A598469" w14:textId="77777777" w:rsidR="00B67A57" w:rsidRPr="00BC42D8" w:rsidRDefault="00B67A57" w:rsidP="00B67A57">
      <w:pPr>
        <w:autoSpaceDE w:val="0"/>
        <w:autoSpaceDN w:val="0"/>
        <w:adjustRightInd w:val="0"/>
        <w:jc w:val="both"/>
        <w:rPr>
          <w:rFonts w:cs="Arial"/>
          <w:szCs w:val="20"/>
        </w:rPr>
      </w:pPr>
    </w:p>
    <w:p w14:paraId="173987BD" w14:textId="77777777" w:rsidR="00B67A57" w:rsidRPr="00BC42D8" w:rsidRDefault="00B67A57" w:rsidP="00B67A57">
      <w:pPr>
        <w:autoSpaceDE w:val="0"/>
        <w:autoSpaceDN w:val="0"/>
        <w:adjustRightInd w:val="0"/>
        <w:jc w:val="both"/>
        <w:rPr>
          <w:rFonts w:cs="Arial"/>
          <w:b/>
          <w:szCs w:val="20"/>
        </w:rPr>
      </w:pPr>
      <w:r w:rsidRPr="00BC42D8">
        <w:rPr>
          <w:rFonts w:cs="Arial"/>
          <w:b/>
          <w:szCs w:val="20"/>
        </w:rPr>
        <w:t>Odgovor 1.3:</w:t>
      </w:r>
    </w:p>
    <w:p w14:paraId="15191E1A" w14:textId="77777777" w:rsidR="00B67A57" w:rsidRPr="00BC42D8" w:rsidRDefault="00B67A57" w:rsidP="00B67A57">
      <w:pPr>
        <w:autoSpaceDE w:val="0"/>
        <w:autoSpaceDN w:val="0"/>
        <w:adjustRightInd w:val="0"/>
        <w:jc w:val="both"/>
        <w:rPr>
          <w:rFonts w:cs="Arial"/>
          <w:szCs w:val="20"/>
        </w:rPr>
      </w:pPr>
      <w:r w:rsidRPr="00BC42D8">
        <w:rPr>
          <w:rFonts w:cs="Arial"/>
          <w:szCs w:val="20"/>
        </w:rPr>
        <w:t>Sklop Brežice kot tudi vsi ostali sklopi so bili strokovno oblikovani na podlagi geografskih značilnosti, prisotnosti obstoječih omrežij zelo visokih hitrosti (v sklopu Brežice med drugim že obstajajo optična omrežja v občinah Sevnica, Šentrupert oziroma v občinah, ki mejijo na ta sklop, kot so na primer občina Krško, Mokronog Trebelno, Mirna in druge, kar bistveno pripomore k izboljšanemu poslovnemu modelu) in glede na možnost ekonomije obsega, na kar ste nas nekateri operaterji na pogovorih še posebej opozorili. Zato ocenjujemo, da ni potrebe po spreminjanju sestave sklopov.</w:t>
      </w:r>
    </w:p>
    <w:p w14:paraId="7FA48702" w14:textId="77777777" w:rsidR="00B67A57" w:rsidRPr="00BC42D8" w:rsidRDefault="00B67A57" w:rsidP="00B67A57">
      <w:pPr>
        <w:autoSpaceDE w:val="0"/>
        <w:autoSpaceDN w:val="0"/>
        <w:adjustRightInd w:val="0"/>
        <w:jc w:val="both"/>
        <w:rPr>
          <w:rFonts w:cs="Arial"/>
          <w:szCs w:val="20"/>
        </w:rPr>
      </w:pPr>
    </w:p>
    <w:p w14:paraId="65DC6770" w14:textId="77777777" w:rsidR="00B67A57" w:rsidRPr="00BC42D8" w:rsidRDefault="00B67A57" w:rsidP="00B67A57">
      <w:pPr>
        <w:autoSpaceDE w:val="0"/>
        <w:autoSpaceDN w:val="0"/>
        <w:adjustRightInd w:val="0"/>
        <w:ind w:left="426" w:hanging="426"/>
        <w:jc w:val="both"/>
        <w:rPr>
          <w:rFonts w:cs="Arial"/>
          <w:szCs w:val="20"/>
          <w:u w:val="single"/>
        </w:rPr>
      </w:pPr>
      <w:r w:rsidRPr="00BC42D8">
        <w:rPr>
          <w:rFonts w:cs="Arial"/>
          <w:szCs w:val="20"/>
          <w:u w:val="single"/>
        </w:rPr>
        <w:t>2.</w:t>
      </w:r>
      <w:r w:rsidRPr="00BC42D8">
        <w:rPr>
          <w:rFonts w:cs="Arial"/>
          <w:szCs w:val="20"/>
          <w:u w:val="single"/>
        </w:rPr>
        <w:tab/>
        <w:t>Točka 1.5.2.2 (Projektna dokumentacija):</w:t>
      </w:r>
    </w:p>
    <w:p w14:paraId="53791C83" w14:textId="77777777" w:rsidR="00B67A57" w:rsidRPr="00BC42D8" w:rsidRDefault="00B67A57" w:rsidP="00B67A57">
      <w:pPr>
        <w:autoSpaceDE w:val="0"/>
        <w:autoSpaceDN w:val="0"/>
        <w:adjustRightInd w:val="0"/>
        <w:jc w:val="both"/>
        <w:rPr>
          <w:rFonts w:cs="Arial"/>
          <w:szCs w:val="20"/>
        </w:rPr>
      </w:pPr>
      <w:r w:rsidRPr="00BC42D8">
        <w:rPr>
          <w:rFonts w:cs="Arial"/>
          <w:szCs w:val="20"/>
        </w:rPr>
        <w:lastRenderedPageBreak/>
        <w:t>»Prijavitelj mora v svoji vlogi priložiti za vsak sklop, za katerega sofinanciranje kandidira, svojo Projektno dokumentacijo, ki vsebuje najmanj:</w:t>
      </w:r>
    </w:p>
    <w:p w14:paraId="6847ABD9" w14:textId="77777777" w:rsidR="00B67A57" w:rsidRPr="00BC42D8" w:rsidRDefault="00B67A57" w:rsidP="00B67A57">
      <w:pPr>
        <w:autoSpaceDE w:val="0"/>
        <w:autoSpaceDN w:val="0"/>
        <w:adjustRightInd w:val="0"/>
        <w:jc w:val="both"/>
        <w:rPr>
          <w:rFonts w:cs="Arial"/>
          <w:szCs w:val="20"/>
        </w:rPr>
      </w:pPr>
      <w:r w:rsidRPr="00BC42D8">
        <w:rPr>
          <w:rFonts w:cs="Arial"/>
          <w:szCs w:val="20"/>
        </w:rPr>
        <w:t>1.razviden seznam vseh gospodinjstev - belih lis, ki jim bo prijavitelj omogočil dostop do odprtega širokopasovnega omrežja naslednje generacije,</w:t>
      </w:r>
    </w:p>
    <w:p w14:paraId="20989101" w14:textId="77777777" w:rsidR="00B67A57" w:rsidRPr="00BC42D8" w:rsidRDefault="00B67A57" w:rsidP="00B67A57">
      <w:pPr>
        <w:autoSpaceDE w:val="0"/>
        <w:autoSpaceDN w:val="0"/>
        <w:adjustRightInd w:val="0"/>
        <w:jc w:val="both"/>
        <w:rPr>
          <w:rFonts w:cs="Arial"/>
          <w:szCs w:val="20"/>
        </w:rPr>
      </w:pPr>
      <w:r w:rsidRPr="00BC42D8">
        <w:rPr>
          <w:rFonts w:cs="Arial"/>
          <w:szCs w:val="20"/>
        </w:rPr>
        <w:t>2.prikaz povezovanja belih lis v omrežje,</w:t>
      </w:r>
    </w:p>
    <w:p w14:paraId="17FF9FCB" w14:textId="77777777" w:rsidR="00B67A57" w:rsidRPr="00BC42D8" w:rsidRDefault="00B67A57" w:rsidP="00B67A57">
      <w:pPr>
        <w:autoSpaceDE w:val="0"/>
        <w:autoSpaceDN w:val="0"/>
        <w:adjustRightInd w:val="0"/>
        <w:jc w:val="both"/>
        <w:rPr>
          <w:rFonts w:cs="Arial"/>
          <w:szCs w:val="20"/>
        </w:rPr>
      </w:pPr>
      <w:r w:rsidRPr="00BC42D8">
        <w:rPr>
          <w:rFonts w:cs="Arial"/>
          <w:szCs w:val="20"/>
        </w:rPr>
        <w:t>3.idejno zasnovo omrežja elektronskih komunikacij in trase optičnega omrežja,</w:t>
      </w:r>
    </w:p>
    <w:p w14:paraId="44A1ECB6" w14:textId="77777777" w:rsidR="00B67A57" w:rsidRPr="00BC42D8" w:rsidRDefault="00B67A57" w:rsidP="00B67A57">
      <w:pPr>
        <w:autoSpaceDE w:val="0"/>
        <w:autoSpaceDN w:val="0"/>
        <w:adjustRightInd w:val="0"/>
        <w:jc w:val="both"/>
        <w:rPr>
          <w:rFonts w:cs="Arial"/>
          <w:szCs w:val="20"/>
        </w:rPr>
      </w:pPr>
      <w:r w:rsidRPr="00BC42D8">
        <w:rPr>
          <w:rFonts w:cs="Arial"/>
          <w:szCs w:val="20"/>
        </w:rPr>
        <w:t>4.tehnologijo in topologijo omrežja vključno z vsemi omrežnimi elementi,</w:t>
      </w:r>
    </w:p>
    <w:p w14:paraId="1302E447" w14:textId="77777777" w:rsidR="00B67A57" w:rsidRPr="00BC42D8" w:rsidRDefault="00B67A57" w:rsidP="00B67A57">
      <w:pPr>
        <w:autoSpaceDE w:val="0"/>
        <w:autoSpaceDN w:val="0"/>
        <w:adjustRightInd w:val="0"/>
        <w:jc w:val="both"/>
        <w:rPr>
          <w:rFonts w:cs="Arial"/>
          <w:szCs w:val="20"/>
        </w:rPr>
      </w:pPr>
      <w:r w:rsidRPr="00BC42D8">
        <w:rPr>
          <w:rFonts w:cs="Arial"/>
          <w:szCs w:val="20"/>
        </w:rPr>
        <w:t>5.ustrezne grafične priloge (seznam risb, situacijski potek trase, shematski načrt omrežja,...),</w:t>
      </w:r>
    </w:p>
    <w:p w14:paraId="70FC2951" w14:textId="77777777" w:rsidR="00B67A57" w:rsidRPr="00BC42D8" w:rsidRDefault="00B67A57" w:rsidP="00B67A57">
      <w:pPr>
        <w:autoSpaceDE w:val="0"/>
        <w:autoSpaceDN w:val="0"/>
        <w:adjustRightInd w:val="0"/>
        <w:jc w:val="both"/>
        <w:rPr>
          <w:rFonts w:cs="Arial"/>
          <w:szCs w:val="20"/>
        </w:rPr>
      </w:pPr>
      <w:r w:rsidRPr="00BC42D8">
        <w:rPr>
          <w:rFonts w:cs="Arial"/>
          <w:szCs w:val="20"/>
        </w:rPr>
        <w:t>6.opis gradbenih in montažnih del,</w:t>
      </w:r>
    </w:p>
    <w:p w14:paraId="14CA0B1B" w14:textId="77777777" w:rsidR="00B67A57" w:rsidRPr="00BC42D8" w:rsidRDefault="00B67A57" w:rsidP="00B67A57">
      <w:pPr>
        <w:autoSpaceDE w:val="0"/>
        <w:autoSpaceDN w:val="0"/>
        <w:adjustRightInd w:val="0"/>
        <w:jc w:val="both"/>
        <w:rPr>
          <w:rFonts w:cs="Arial"/>
          <w:szCs w:val="20"/>
        </w:rPr>
      </w:pPr>
      <w:r w:rsidRPr="00BC42D8">
        <w:rPr>
          <w:rFonts w:cs="Arial"/>
          <w:szCs w:val="20"/>
        </w:rPr>
        <w:t>7.časovnico gradnje,</w:t>
      </w:r>
    </w:p>
    <w:p w14:paraId="2618B5E5" w14:textId="77777777" w:rsidR="00B67A57" w:rsidRPr="00BC42D8" w:rsidRDefault="00B67A57" w:rsidP="00B67A57">
      <w:pPr>
        <w:autoSpaceDE w:val="0"/>
        <w:autoSpaceDN w:val="0"/>
        <w:adjustRightInd w:val="0"/>
        <w:jc w:val="both"/>
        <w:rPr>
          <w:rFonts w:cs="Arial"/>
          <w:szCs w:val="20"/>
        </w:rPr>
      </w:pPr>
      <w:r w:rsidRPr="00BC42D8">
        <w:rPr>
          <w:rFonts w:cs="Arial"/>
          <w:szCs w:val="20"/>
        </w:rPr>
        <w:t>8.prikaz ocene predvidenih količin vgrajenih materialov, oceno predvidenih gradbenih in montažnih del, meritev in posredovanje podatkov o zgrajenih trasah«</w:t>
      </w:r>
    </w:p>
    <w:p w14:paraId="1D06D6AE" w14:textId="77777777" w:rsidR="00B67A57" w:rsidRPr="00BC42D8" w:rsidRDefault="00B67A57" w:rsidP="00B67A57">
      <w:pPr>
        <w:autoSpaceDE w:val="0"/>
        <w:autoSpaceDN w:val="0"/>
        <w:adjustRightInd w:val="0"/>
        <w:jc w:val="both"/>
        <w:rPr>
          <w:rFonts w:cs="Arial"/>
          <w:szCs w:val="20"/>
        </w:rPr>
      </w:pPr>
    </w:p>
    <w:p w14:paraId="2A668570" w14:textId="77777777" w:rsidR="00B67A57" w:rsidRPr="00BC42D8" w:rsidRDefault="00B67A57" w:rsidP="00B67A57">
      <w:pPr>
        <w:autoSpaceDE w:val="0"/>
        <w:autoSpaceDN w:val="0"/>
        <w:adjustRightInd w:val="0"/>
        <w:jc w:val="both"/>
        <w:rPr>
          <w:rFonts w:cs="Arial"/>
          <w:b/>
          <w:szCs w:val="20"/>
        </w:rPr>
      </w:pPr>
      <w:r w:rsidRPr="00BC42D8">
        <w:rPr>
          <w:rFonts w:cs="Arial"/>
          <w:b/>
          <w:szCs w:val="20"/>
        </w:rPr>
        <w:t>Vprašanje 2:</w:t>
      </w:r>
    </w:p>
    <w:p w14:paraId="3A19E451" w14:textId="77777777" w:rsidR="00B67A57" w:rsidRPr="00BC42D8" w:rsidRDefault="00B67A57" w:rsidP="00B67A57">
      <w:pPr>
        <w:autoSpaceDE w:val="0"/>
        <w:autoSpaceDN w:val="0"/>
        <w:adjustRightInd w:val="0"/>
        <w:jc w:val="both"/>
        <w:rPr>
          <w:rFonts w:cs="Arial"/>
          <w:szCs w:val="20"/>
        </w:rPr>
      </w:pPr>
      <w:r w:rsidRPr="00BC42D8">
        <w:rPr>
          <w:rFonts w:cs="Arial"/>
          <w:szCs w:val="20"/>
        </w:rPr>
        <w:t>Prosimo ministrstvo, da pojasni, ali želi imeti v vlogi ponudnika dokumentacijo pripravljeno na nivoju IDP ali PZI? V točki 3 se namreč zahteva idejno zasnovo, kar je za to fazo edino pravilno – torej pripravo IDP. V točkah 4, 5, 7 in 8 pa se zahteva elemente, ki so del PZI dokumentacije in jih je v tako kratkem času nemogoče pripraviti za celo Slovenijo – če želite imeti resno dokumentacijo. Glede na zmešnjavo, ki je navedena v točki 1.5.2.2., ima ministrstvo sicer tri možnosti:</w:t>
      </w:r>
    </w:p>
    <w:p w14:paraId="0E58CDF9" w14:textId="77777777" w:rsidR="00B67A57" w:rsidRPr="00BC42D8" w:rsidRDefault="00B67A57" w:rsidP="00B67A57">
      <w:pPr>
        <w:autoSpaceDE w:val="0"/>
        <w:autoSpaceDN w:val="0"/>
        <w:adjustRightInd w:val="0"/>
        <w:jc w:val="both"/>
        <w:rPr>
          <w:rFonts w:cs="Arial"/>
          <w:szCs w:val="20"/>
        </w:rPr>
      </w:pPr>
      <w:r w:rsidRPr="00BC42D8">
        <w:rPr>
          <w:rFonts w:cs="Arial"/>
          <w:szCs w:val="20"/>
        </w:rPr>
        <w:t xml:space="preserve">a. V kolikor se ministrstvo odloči in ostane pri zahtevi iz točke 3 (Idejna zasnova omrežja), je potrebno ostale točke brisati ali ustrezno </w:t>
      </w:r>
      <w:proofErr w:type="spellStart"/>
      <w:r w:rsidRPr="00BC42D8">
        <w:rPr>
          <w:rFonts w:cs="Arial"/>
          <w:szCs w:val="20"/>
        </w:rPr>
        <w:t>preformulirati</w:t>
      </w:r>
      <w:proofErr w:type="spellEnd"/>
      <w:r w:rsidRPr="00BC42D8">
        <w:rPr>
          <w:rFonts w:cs="Arial"/>
          <w:szCs w:val="20"/>
        </w:rPr>
        <w:t>. Pripominjamo, da je to pravzaprav edina pravilna rešitev glede na predpise o projektiranju in gradbeništvu.</w:t>
      </w:r>
    </w:p>
    <w:p w14:paraId="7FE27510" w14:textId="77777777" w:rsidR="00B67A57" w:rsidRPr="00BC42D8" w:rsidRDefault="00B67A57" w:rsidP="00B67A57">
      <w:pPr>
        <w:autoSpaceDE w:val="0"/>
        <w:autoSpaceDN w:val="0"/>
        <w:adjustRightInd w:val="0"/>
        <w:jc w:val="both"/>
        <w:rPr>
          <w:rFonts w:cs="Arial"/>
          <w:szCs w:val="20"/>
        </w:rPr>
      </w:pPr>
      <w:r w:rsidRPr="00BC42D8">
        <w:rPr>
          <w:rFonts w:cs="Arial"/>
          <w:szCs w:val="20"/>
        </w:rPr>
        <w:t>b. V kolikor se ministrstvo odloči da zahteva elemente PZI dokumentacije (točke 4,5,7 in 8) , kar sicer za to fazo ni povsem skladno s predpisi o gradbeništvu, je treba rok za oddajo ponudbe podaljšati minimalno za pol leta, kolikor je pač potrebno, da se pripravi zahtevana dokumentacija.</w:t>
      </w:r>
    </w:p>
    <w:p w14:paraId="2DB1DC14" w14:textId="77777777" w:rsidR="00B67A57" w:rsidRPr="00BC42D8" w:rsidRDefault="00B67A57" w:rsidP="00B67A57">
      <w:pPr>
        <w:autoSpaceDE w:val="0"/>
        <w:autoSpaceDN w:val="0"/>
        <w:adjustRightInd w:val="0"/>
        <w:jc w:val="both"/>
        <w:rPr>
          <w:rFonts w:cs="Arial"/>
          <w:szCs w:val="20"/>
        </w:rPr>
      </w:pPr>
      <w:r w:rsidRPr="00BC42D8">
        <w:rPr>
          <w:rFonts w:cs="Arial"/>
          <w:szCs w:val="20"/>
        </w:rPr>
        <w:t>c. V kolikor ministrstvo ne bo spremenilo zahtev, pričakujemo, da bo ministrstvo predložilo pristojnemu ministrstvu za področje gradbeništva, predlog za spremembo Podrobnega pravilnika o vsebini projektne dokumentacije in obrazcih povezanih z graditvijo objektov (Uradni list RS,36/2018). To pa hkrati pomeni, da je treba rok za oddajo ponudbe podaljšati vsaj  za eno leto, saj glede na dosedanje izkušnje in poznavanje področja, taka sprememba navedenega podzakonskega predpisa posega na vsa področja gradbeništva in precejšnjo spremembo tako za investitorje kot za izvajalce ter bo predlog spremembe predpisa terjal precejšnja strokovna usklajevanja na vseh nivojih.</w:t>
      </w:r>
    </w:p>
    <w:p w14:paraId="1B54A916" w14:textId="77777777" w:rsidR="00B67A57" w:rsidRPr="00BC42D8" w:rsidRDefault="00B67A57" w:rsidP="00B67A57">
      <w:pPr>
        <w:autoSpaceDE w:val="0"/>
        <w:autoSpaceDN w:val="0"/>
        <w:adjustRightInd w:val="0"/>
        <w:jc w:val="both"/>
        <w:rPr>
          <w:rFonts w:cs="Arial"/>
          <w:szCs w:val="20"/>
        </w:rPr>
      </w:pPr>
      <w:r w:rsidRPr="00BC42D8">
        <w:rPr>
          <w:rFonts w:cs="Arial"/>
          <w:szCs w:val="20"/>
        </w:rPr>
        <w:t>Prosimo za jasen odgovor</w:t>
      </w:r>
    </w:p>
    <w:p w14:paraId="19E75EDA" w14:textId="77777777" w:rsidR="00B67A57" w:rsidRPr="00BC42D8" w:rsidRDefault="00B67A57" w:rsidP="00B67A57">
      <w:pPr>
        <w:autoSpaceDE w:val="0"/>
        <w:autoSpaceDN w:val="0"/>
        <w:adjustRightInd w:val="0"/>
        <w:jc w:val="both"/>
        <w:rPr>
          <w:rFonts w:cs="Arial"/>
          <w:szCs w:val="20"/>
        </w:rPr>
      </w:pPr>
    </w:p>
    <w:p w14:paraId="5C2E8AF7" w14:textId="77777777" w:rsidR="00B67A57" w:rsidRPr="00BC42D8" w:rsidRDefault="00B67A57" w:rsidP="00B67A57">
      <w:pPr>
        <w:autoSpaceDE w:val="0"/>
        <w:autoSpaceDN w:val="0"/>
        <w:adjustRightInd w:val="0"/>
        <w:jc w:val="both"/>
        <w:rPr>
          <w:rFonts w:cs="Arial"/>
          <w:b/>
          <w:szCs w:val="20"/>
        </w:rPr>
      </w:pPr>
      <w:r w:rsidRPr="00BC42D8">
        <w:rPr>
          <w:rFonts w:cs="Arial"/>
          <w:b/>
          <w:szCs w:val="20"/>
        </w:rPr>
        <w:t>Odgovor 2:</w:t>
      </w:r>
    </w:p>
    <w:p w14:paraId="0096014C" w14:textId="77777777" w:rsidR="00B67A57" w:rsidRPr="00BC42D8" w:rsidRDefault="00B67A57" w:rsidP="00B67A57">
      <w:pPr>
        <w:autoSpaceDE w:val="0"/>
        <w:autoSpaceDN w:val="0"/>
        <w:adjustRightInd w:val="0"/>
        <w:jc w:val="both"/>
        <w:rPr>
          <w:rFonts w:cs="Arial"/>
          <w:szCs w:val="20"/>
        </w:rPr>
      </w:pPr>
      <w:r w:rsidRPr="00BC42D8">
        <w:rPr>
          <w:rFonts w:cs="Arial"/>
          <w:szCs w:val="20"/>
        </w:rPr>
        <w:t>Ministrstvo najprej pojasnjuje, da mora na javni razpis predložena dokumentacija prijavitelja za izvedbo projekta vsebovati: investicijsko dokumentacijo in projektno dokumentacijo.</w:t>
      </w:r>
    </w:p>
    <w:p w14:paraId="15BC72BD" w14:textId="77777777" w:rsidR="00B67A57" w:rsidRPr="00BC42D8" w:rsidRDefault="00B67A57" w:rsidP="00B67A57">
      <w:pPr>
        <w:autoSpaceDE w:val="0"/>
        <w:autoSpaceDN w:val="0"/>
        <w:adjustRightInd w:val="0"/>
        <w:jc w:val="both"/>
        <w:rPr>
          <w:rFonts w:cs="Arial"/>
          <w:szCs w:val="20"/>
        </w:rPr>
      </w:pPr>
      <w:r w:rsidRPr="00BC42D8">
        <w:rPr>
          <w:rFonts w:cs="Arial"/>
          <w:szCs w:val="20"/>
        </w:rPr>
        <w:t>Kot projektna dokumentacija s</w:t>
      </w:r>
      <w:r>
        <w:rPr>
          <w:rFonts w:cs="Arial"/>
          <w:szCs w:val="20"/>
        </w:rPr>
        <w:t>o</w:t>
      </w:r>
      <w:r w:rsidRPr="00BC42D8">
        <w:rPr>
          <w:rFonts w:cs="Arial"/>
          <w:szCs w:val="20"/>
        </w:rPr>
        <w:t xml:space="preserve"> zahtevani samo tisti podatki, ki jih za obravnavo vloge dejansko potrebujemo, saj se na podlagi javnega razpisa večinoma gradijo enostavni objekti, za katere ni potrebno gradbeno dovoljenje. Izhajali smo iz najosnovnejšega dokumenta: Idejne zasnove za pridobitev projektnih in drugih pogojev (IZP), ki vsebuje: 1) podatke o udeležencih, gradnji in dokumentaciji, ki se navedejo na obrazcu iz priloge 1A, ki je sestavni del tega pravilnika, 2) splošne podatke o objektih, ki se navedejo na obrazcu iz priloge 4, ki je sestavni </w:t>
      </w:r>
      <w:r w:rsidRPr="00BC42D8">
        <w:rPr>
          <w:rFonts w:cs="Arial"/>
          <w:szCs w:val="20"/>
        </w:rPr>
        <w:lastRenderedPageBreak/>
        <w:t>del tega pravilnika, in 3) lokacijske prikaze. Elementi pod točkami 4, 5, 7 in 8 v poglavju Razpisne dokumentacije 1.5.2.2. Projektna dokumentacija, v katerih prijavitelj v grobem prikaže idejno zasnovo projekta</w:t>
      </w:r>
      <w:r>
        <w:rPr>
          <w:rFonts w:cs="Arial"/>
          <w:szCs w:val="20"/>
        </w:rPr>
        <w:t>,</w:t>
      </w:r>
      <w:r w:rsidRPr="00BC42D8">
        <w:rPr>
          <w:rFonts w:cs="Arial"/>
          <w:szCs w:val="20"/>
        </w:rPr>
        <w:t xml:space="preserve"> so tisti, za katere menimo, da so nujni pri ovrednotenju in oceni izvedljivosti projekta. Pričakujemo, da so vsi, ki se bodo prijavili na ta javni razpis na podlagi svojih znanj in dolgoletnih izkušenj s tovrstnimi gradnjami sposobni podati svoje predloge projektov, predvsem ker smo skladno s pogovori s potencialnimi investitorji (različni</w:t>
      </w:r>
      <w:r>
        <w:rPr>
          <w:rFonts w:cs="Arial"/>
          <w:szCs w:val="20"/>
        </w:rPr>
        <w:t>mi</w:t>
      </w:r>
      <w:r w:rsidRPr="00BC42D8">
        <w:rPr>
          <w:rFonts w:cs="Arial"/>
          <w:szCs w:val="20"/>
        </w:rPr>
        <w:t xml:space="preserve"> operaterji) poskušali dokumentacijo tega razpisa v največji meri poenostaviti in uravnotežiti glede na pridobljene informacije. Pri tem je še potrebno poudariti, da so vse bele lise, ki so na seznamu tega javnega razpisa, že bile del prejšnjih razpisov (GOŠO3 in GOŠO3A) in da ste jih lahko zainteresirani investitorji preučili že v preteklosti.</w:t>
      </w:r>
    </w:p>
    <w:p w14:paraId="798A83FD" w14:textId="77777777" w:rsidR="00B67A57" w:rsidRDefault="00B67A57" w:rsidP="00B67A57">
      <w:pPr>
        <w:autoSpaceDE w:val="0"/>
        <w:autoSpaceDN w:val="0"/>
        <w:adjustRightInd w:val="0"/>
        <w:jc w:val="both"/>
        <w:rPr>
          <w:rFonts w:cs="Arial"/>
          <w:szCs w:val="20"/>
        </w:rPr>
      </w:pPr>
      <w:r w:rsidRPr="00BC42D8">
        <w:rPr>
          <w:rFonts w:cs="Arial"/>
          <w:szCs w:val="20"/>
        </w:rPr>
        <w:t>V trenutnih kriznih razmerah ministrstvo preučuje možnosti podaljšanja roka za oddajo vlog. Ko bo ta rok podaljšan, bo ministrstvo o tem takoj obvestilo vse potencialne investitorje ter informacijo o tem objavilo v Uradnem listu RS ter na svojih spletnih straneh.</w:t>
      </w:r>
    </w:p>
    <w:p w14:paraId="51F6899E" w14:textId="77777777" w:rsidR="00B67A57" w:rsidRDefault="00B67A57" w:rsidP="00B67A57">
      <w:pPr>
        <w:autoSpaceDE w:val="0"/>
        <w:autoSpaceDN w:val="0"/>
        <w:adjustRightInd w:val="0"/>
        <w:jc w:val="both"/>
        <w:rPr>
          <w:rFonts w:cs="Arial"/>
          <w:szCs w:val="20"/>
        </w:rPr>
      </w:pPr>
    </w:p>
    <w:p w14:paraId="7A0A48A3" w14:textId="77777777" w:rsidR="00B67A57" w:rsidRPr="00B4635B" w:rsidRDefault="00B67A57" w:rsidP="00B67A57">
      <w:pPr>
        <w:autoSpaceDE w:val="0"/>
        <w:autoSpaceDN w:val="0"/>
        <w:adjustRightInd w:val="0"/>
        <w:ind w:left="426" w:hanging="426"/>
        <w:jc w:val="both"/>
        <w:rPr>
          <w:rFonts w:cs="Arial"/>
          <w:szCs w:val="20"/>
          <w:u w:val="single"/>
        </w:rPr>
      </w:pPr>
      <w:r w:rsidRPr="00B4635B">
        <w:rPr>
          <w:rFonts w:cs="Arial"/>
          <w:szCs w:val="20"/>
          <w:u w:val="single"/>
        </w:rPr>
        <w:t>3.</w:t>
      </w:r>
      <w:r w:rsidRPr="00B4635B">
        <w:rPr>
          <w:rFonts w:cs="Arial"/>
          <w:szCs w:val="20"/>
          <w:u w:val="single"/>
        </w:rPr>
        <w:tab/>
        <w:t>Točka 1.5.2.3.1:</w:t>
      </w:r>
    </w:p>
    <w:p w14:paraId="77919809" w14:textId="77777777" w:rsidR="00B67A57" w:rsidRPr="00B4635B" w:rsidRDefault="00B67A57" w:rsidP="00B67A57">
      <w:pPr>
        <w:autoSpaceDE w:val="0"/>
        <w:autoSpaceDN w:val="0"/>
        <w:adjustRightInd w:val="0"/>
        <w:jc w:val="both"/>
        <w:rPr>
          <w:rFonts w:cs="Arial"/>
          <w:szCs w:val="20"/>
        </w:rPr>
      </w:pPr>
      <w:r w:rsidRPr="00B4635B">
        <w:rPr>
          <w:rFonts w:cs="Arial"/>
          <w:szCs w:val="20"/>
        </w:rPr>
        <w:t xml:space="preserve">»Zgrajena infrastruktura, za katero se bo dodelila pomoč, bo morala vedno omogočati še najmanj podvojitev števila vodov (bakrenih </w:t>
      </w:r>
      <w:proofErr w:type="spellStart"/>
      <w:r w:rsidRPr="00B4635B">
        <w:rPr>
          <w:rFonts w:cs="Arial"/>
          <w:szCs w:val="20"/>
        </w:rPr>
        <w:t>paric</w:t>
      </w:r>
      <w:proofErr w:type="spellEnd"/>
      <w:r w:rsidRPr="00B4635B">
        <w:rPr>
          <w:rFonts w:cs="Arial"/>
          <w:szCs w:val="20"/>
        </w:rPr>
        <w:t>, optičnih vlaken, koaksialnih kablov, vseh vrst nadzemnih povezav, skladno z 72.a točko 3. člena ZEKom-1) iste tehnologije, ki jo bo na določeni trasi ponudil izbrani prijavitelj v svoji vlogi, v omrežju brez izvedbe dodatnih gradbenih del«</w:t>
      </w:r>
    </w:p>
    <w:p w14:paraId="2782972B" w14:textId="77777777" w:rsidR="00B67A57" w:rsidRDefault="00B67A57" w:rsidP="00B67A57">
      <w:pPr>
        <w:autoSpaceDE w:val="0"/>
        <w:autoSpaceDN w:val="0"/>
        <w:adjustRightInd w:val="0"/>
        <w:jc w:val="both"/>
        <w:rPr>
          <w:rFonts w:cs="Arial"/>
          <w:szCs w:val="20"/>
        </w:rPr>
      </w:pPr>
    </w:p>
    <w:p w14:paraId="57EE16E0" w14:textId="77777777" w:rsidR="00B67A57" w:rsidRPr="00B4635B" w:rsidRDefault="00B67A57" w:rsidP="00B67A57">
      <w:pPr>
        <w:autoSpaceDE w:val="0"/>
        <w:autoSpaceDN w:val="0"/>
        <w:adjustRightInd w:val="0"/>
        <w:jc w:val="both"/>
        <w:rPr>
          <w:rFonts w:cs="Arial"/>
          <w:b/>
          <w:szCs w:val="20"/>
        </w:rPr>
      </w:pPr>
      <w:r w:rsidRPr="00B4635B">
        <w:rPr>
          <w:rFonts w:cs="Arial"/>
          <w:b/>
          <w:szCs w:val="20"/>
        </w:rPr>
        <w:t>Vprašanje 3:</w:t>
      </w:r>
    </w:p>
    <w:p w14:paraId="63F06970" w14:textId="77777777" w:rsidR="00B67A57" w:rsidRPr="00B4635B" w:rsidRDefault="00B67A57" w:rsidP="00B67A57">
      <w:pPr>
        <w:autoSpaceDE w:val="0"/>
        <w:autoSpaceDN w:val="0"/>
        <w:adjustRightInd w:val="0"/>
        <w:jc w:val="both"/>
        <w:rPr>
          <w:rFonts w:cs="Arial"/>
          <w:szCs w:val="20"/>
        </w:rPr>
      </w:pPr>
      <w:r w:rsidRPr="00B4635B">
        <w:rPr>
          <w:rFonts w:cs="Arial"/>
          <w:szCs w:val="20"/>
        </w:rPr>
        <w:t xml:space="preserve">Glede na to, da se ponuja sofinanciranje omrežja na ruralnem področju, kjer ni komercialnega interesa, ministrstvu pojasnjujemo, da je verjetnost, da se bo v bližnji ali daljni prihodnosti pojavil operater, ki bo imel interes graditi drugo optično omrežje poleg obstoječega, enaka 0. Zahteva, ki jo navajate pod to točko, pa navaja, da mora ponudnik graditi «najmanj podvojeno« omrežje. </w:t>
      </w:r>
    </w:p>
    <w:p w14:paraId="1909D444" w14:textId="77777777" w:rsidR="00B67A57" w:rsidRPr="00B4635B" w:rsidRDefault="00B67A57" w:rsidP="00B67A57">
      <w:pPr>
        <w:autoSpaceDE w:val="0"/>
        <w:autoSpaceDN w:val="0"/>
        <w:adjustRightInd w:val="0"/>
        <w:jc w:val="both"/>
        <w:rPr>
          <w:rFonts w:cs="Arial"/>
          <w:szCs w:val="20"/>
        </w:rPr>
      </w:pPr>
      <w:r w:rsidRPr="00B4635B">
        <w:rPr>
          <w:rFonts w:cs="Arial"/>
          <w:szCs w:val="20"/>
        </w:rPr>
        <w:t xml:space="preserve">Zavedamo se 72.a točke 3.člena ZEKom-1, ki navaja souporabo, vendar vas v imenu racionalizacije projekta in sploh finančne vzdržnosti projekta naprošamo, da ta člen brišete iz razpisne dokumentacije, saj bo imel morebitni potencialni drugi operater možnost najeti osnovno vlakno do gospodinjstva. </w:t>
      </w:r>
    </w:p>
    <w:p w14:paraId="292101BB" w14:textId="77777777" w:rsidR="00B67A57" w:rsidRPr="00B4635B" w:rsidRDefault="00B67A57" w:rsidP="00B67A57">
      <w:pPr>
        <w:autoSpaceDE w:val="0"/>
        <w:autoSpaceDN w:val="0"/>
        <w:adjustRightInd w:val="0"/>
        <w:jc w:val="both"/>
        <w:rPr>
          <w:rFonts w:cs="Arial"/>
          <w:szCs w:val="20"/>
        </w:rPr>
      </w:pPr>
    </w:p>
    <w:p w14:paraId="724C3248" w14:textId="77777777" w:rsidR="00B67A57" w:rsidRPr="00B4635B" w:rsidRDefault="00B67A57" w:rsidP="00B67A57">
      <w:pPr>
        <w:autoSpaceDE w:val="0"/>
        <w:autoSpaceDN w:val="0"/>
        <w:adjustRightInd w:val="0"/>
        <w:jc w:val="both"/>
        <w:rPr>
          <w:rFonts w:cs="Arial"/>
          <w:b/>
          <w:szCs w:val="20"/>
        </w:rPr>
      </w:pPr>
      <w:r w:rsidRPr="00B4635B">
        <w:rPr>
          <w:rFonts w:cs="Arial"/>
          <w:b/>
          <w:szCs w:val="20"/>
        </w:rPr>
        <w:t>Odgovor 3:</w:t>
      </w:r>
    </w:p>
    <w:p w14:paraId="7031DBB4" w14:textId="77777777" w:rsidR="00B67A57" w:rsidRDefault="00B67A57" w:rsidP="00B67A57">
      <w:pPr>
        <w:autoSpaceDE w:val="0"/>
        <w:autoSpaceDN w:val="0"/>
        <w:adjustRightInd w:val="0"/>
        <w:jc w:val="both"/>
        <w:rPr>
          <w:rFonts w:cs="Arial"/>
          <w:szCs w:val="20"/>
        </w:rPr>
      </w:pPr>
      <w:r w:rsidRPr="00B4635B">
        <w:rPr>
          <w:rFonts w:cs="Arial"/>
          <w:szCs w:val="20"/>
        </w:rPr>
        <w:t>Ocenjujemo, da je dodatni strošek vgradnje dodatne enake cevi ali cevi večjega premera, ki bo omogočala vpihovanje dodatnega ekvivalentnega kabla v prihodnosti, v primerjavi s celotnim stroškom za to potrebnih gradbenih del izredno majhen – praktično zanemarljiv. Prav tako menimo, da je strošek zagotovitve dovolj prostora in nosilnosti na nosilcih prosto vidnih vodov za kasnejše nameščanje dodatnih ekvivalentnih vodov proti stroškom celotne namestitve predlaganega prosto vidnega omrežja zelo majhen. Upoštevati je potrebno tudi možna prihodnja dodatna naseljevanja na teh območjih kot tudi prihodnje potencialno nastajanje dodatnih kmetij/podjetij/podjetniških parkov ipd., ki bodo imeli potrebe po tovrstnih OPT in s tem dostop do storitev elektronskih komunikacij visokih hitrosti. Pri tem je tako gradnjo nujno potrebno načrtovati tako, da bo trajnostno naravnana in da v prihodnosti zaradi morebitnih potreb po povečanju kapacitet ne bodo potrebna dodatna gradbena dela in s tem povezani mnogo višji stroški ter dodatno obremenjevanja okolja in prostora. Glede na navedeno te določbe ne moremo črtati iz zahtev za sofinancirano omrežje.</w:t>
      </w:r>
    </w:p>
    <w:p w14:paraId="43C689CB" w14:textId="77777777" w:rsidR="00B67A57" w:rsidRPr="00B4635B" w:rsidRDefault="00B67A57" w:rsidP="00B67A57">
      <w:pPr>
        <w:autoSpaceDE w:val="0"/>
        <w:autoSpaceDN w:val="0"/>
        <w:adjustRightInd w:val="0"/>
        <w:jc w:val="both"/>
        <w:rPr>
          <w:rFonts w:cs="Arial"/>
          <w:szCs w:val="20"/>
        </w:rPr>
      </w:pPr>
    </w:p>
    <w:p w14:paraId="32A0FEE6" w14:textId="77777777" w:rsidR="00B67A57" w:rsidRPr="00FF4BC0" w:rsidRDefault="00B67A57" w:rsidP="00B67A57">
      <w:pPr>
        <w:autoSpaceDE w:val="0"/>
        <w:autoSpaceDN w:val="0"/>
        <w:adjustRightInd w:val="0"/>
        <w:ind w:left="426" w:hanging="426"/>
        <w:jc w:val="both"/>
        <w:rPr>
          <w:rFonts w:cs="Arial"/>
          <w:szCs w:val="20"/>
          <w:u w:val="single"/>
        </w:rPr>
      </w:pPr>
      <w:r w:rsidRPr="00FF4BC0">
        <w:rPr>
          <w:rFonts w:cs="Arial"/>
          <w:szCs w:val="20"/>
          <w:u w:val="single"/>
        </w:rPr>
        <w:t>4.</w:t>
      </w:r>
      <w:r w:rsidRPr="00FF4BC0">
        <w:rPr>
          <w:rFonts w:cs="Arial"/>
          <w:szCs w:val="20"/>
          <w:u w:val="single"/>
        </w:rPr>
        <w:tab/>
        <w:t>Točka 1.5.2.3.2:</w:t>
      </w:r>
    </w:p>
    <w:p w14:paraId="655F8256" w14:textId="77777777" w:rsidR="00B67A57" w:rsidRPr="00FF4BC0" w:rsidRDefault="00B67A57" w:rsidP="00B67A57">
      <w:pPr>
        <w:autoSpaceDE w:val="0"/>
        <w:autoSpaceDN w:val="0"/>
        <w:adjustRightInd w:val="0"/>
        <w:jc w:val="both"/>
        <w:rPr>
          <w:rFonts w:cs="Arial"/>
          <w:szCs w:val="20"/>
        </w:rPr>
      </w:pPr>
      <w:r w:rsidRPr="00FF4BC0">
        <w:rPr>
          <w:rFonts w:cs="Arial"/>
          <w:szCs w:val="20"/>
        </w:rPr>
        <w:t>»Odprto širokopasovno omrežje naslednje ge</w:t>
      </w:r>
      <w:r>
        <w:rPr>
          <w:rFonts w:cs="Arial"/>
          <w:szCs w:val="20"/>
        </w:rPr>
        <w:t>n</w:t>
      </w:r>
      <w:r w:rsidRPr="00FF4BC0">
        <w:rPr>
          <w:rFonts w:cs="Arial"/>
          <w:szCs w:val="20"/>
        </w:rPr>
        <w:t>eracije izbranega prijavitelja bo moralo omogočati prenosno hitrost vsaj 100 Mb/s v smeri proti končnemu uporabniku«</w:t>
      </w:r>
    </w:p>
    <w:p w14:paraId="1C1813B5" w14:textId="77777777" w:rsidR="00B67A57" w:rsidRDefault="00B67A57" w:rsidP="00B67A57">
      <w:pPr>
        <w:autoSpaceDE w:val="0"/>
        <w:autoSpaceDN w:val="0"/>
        <w:adjustRightInd w:val="0"/>
        <w:jc w:val="both"/>
        <w:rPr>
          <w:rFonts w:cs="Arial"/>
          <w:szCs w:val="20"/>
        </w:rPr>
      </w:pPr>
    </w:p>
    <w:p w14:paraId="62B8C0E5" w14:textId="77777777" w:rsidR="00B67A57" w:rsidRPr="00FF4BC0" w:rsidRDefault="00B67A57" w:rsidP="00B67A57">
      <w:pPr>
        <w:autoSpaceDE w:val="0"/>
        <w:autoSpaceDN w:val="0"/>
        <w:adjustRightInd w:val="0"/>
        <w:jc w:val="both"/>
        <w:rPr>
          <w:rFonts w:cs="Arial"/>
          <w:b/>
          <w:szCs w:val="20"/>
        </w:rPr>
      </w:pPr>
      <w:r w:rsidRPr="00FF4BC0">
        <w:rPr>
          <w:rFonts w:cs="Arial"/>
          <w:b/>
          <w:szCs w:val="20"/>
        </w:rPr>
        <w:t>Vprašanje 4:</w:t>
      </w:r>
    </w:p>
    <w:p w14:paraId="64CD0F98" w14:textId="77777777" w:rsidR="00B67A57" w:rsidRPr="00FF4BC0" w:rsidRDefault="00B67A57" w:rsidP="00B67A57">
      <w:pPr>
        <w:autoSpaceDE w:val="0"/>
        <w:autoSpaceDN w:val="0"/>
        <w:adjustRightInd w:val="0"/>
        <w:jc w:val="both"/>
        <w:rPr>
          <w:rFonts w:cs="Arial"/>
          <w:szCs w:val="20"/>
        </w:rPr>
      </w:pPr>
      <w:r w:rsidRPr="00FF4BC0">
        <w:rPr>
          <w:rFonts w:cs="Arial"/>
          <w:szCs w:val="20"/>
        </w:rPr>
        <w:t>Navedena je prenosna hitrost proti končnemu uporabniku (</w:t>
      </w:r>
      <w:proofErr w:type="spellStart"/>
      <w:r w:rsidRPr="00FF4BC0">
        <w:rPr>
          <w:rFonts w:cs="Arial"/>
          <w:szCs w:val="20"/>
        </w:rPr>
        <w:t>Download</w:t>
      </w:r>
      <w:proofErr w:type="spellEnd"/>
      <w:r w:rsidRPr="00FF4BC0">
        <w:rPr>
          <w:rFonts w:cs="Arial"/>
          <w:szCs w:val="20"/>
        </w:rPr>
        <w:t>) – prosimo ministrstvo, da navede obvezno tudi hitrost od končnega uporabnika (</w:t>
      </w:r>
      <w:proofErr w:type="spellStart"/>
      <w:r w:rsidRPr="00FF4BC0">
        <w:rPr>
          <w:rFonts w:cs="Arial"/>
          <w:szCs w:val="20"/>
        </w:rPr>
        <w:t>upload</w:t>
      </w:r>
      <w:proofErr w:type="spellEnd"/>
      <w:r w:rsidRPr="00FF4BC0">
        <w:rPr>
          <w:rFonts w:cs="Arial"/>
          <w:szCs w:val="20"/>
        </w:rPr>
        <w:t xml:space="preserve">), ali potrdi, da hitrost ni predpisana. </w:t>
      </w:r>
    </w:p>
    <w:p w14:paraId="29DC2478" w14:textId="77777777" w:rsidR="00B67A57" w:rsidRPr="00FF4BC0" w:rsidRDefault="00B67A57" w:rsidP="00B67A57">
      <w:pPr>
        <w:autoSpaceDE w:val="0"/>
        <w:autoSpaceDN w:val="0"/>
        <w:adjustRightInd w:val="0"/>
        <w:jc w:val="both"/>
        <w:rPr>
          <w:rFonts w:cs="Arial"/>
          <w:szCs w:val="20"/>
        </w:rPr>
      </w:pPr>
    </w:p>
    <w:p w14:paraId="7D6FD8CC" w14:textId="77777777" w:rsidR="00B67A57" w:rsidRPr="00FF4BC0" w:rsidRDefault="00B67A57" w:rsidP="00B67A57">
      <w:pPr>
        <w:autoSpaceDE w:val="0"/>
        <w:autoSpaceDN w:val="0"/>
        <w:adjustRightInd w:val="0"/>
        <w:jc w:val="both"/>
        <w:rPr>
          <w:rFonts w:cs="Arial"/>
          <w:b/>
          <w:szCs w:val="20"/>
        </w:rPr>
      </w:pPr>
      <w:r w:rsidRPr="00FF4BC0">
        <w:rPr>
          <w:rFonts w:cs="Arial"/>
          <w:b/>
          <w:szCs w:val="20"/>
        </w:rPr>
        <w:t>Odgovor 4:</w:t>
      </w:r>
    </w:p>
    <w:p w14:paraId="46DCF5B5" w14:textId="77777777" w:rsidR="00B67A57" w:rsidRPr="00FF4BC0" w:rsidRDefault="00B67A57" w:rsidP="00B67A57">
      <w:pPr>
        <w:autoSpaceDE w:val="0"/>
        <w:autoSpaceDN w:val="0"/>
        <w:adjustRightInd w:val="0"/>
        <w:jc w:val="both"/>
        <w:rPr>
          <w:rFonts w:cs="Arial"/>
          <w:szCs w:val="20"/>
        </w:rPr>
      </w:pPr>
      <w:r w:rsidRPr="00FF4BC0">
        <w:rPr>
          <w:rFonts w:cs="Arial"/>
          <w:szCs w:val="20"/>
        </w:rPr>
        <w:t>Hitrost od končnega uporabnika (</w:t>
      </w:r>
      <w:proofErr w:type="spellStart"/>
      <w:r w:rsidRPr="00FF4BC0">
        <w:rPr>
          <w:rFonts w:cs="Arial"/>
          <w:szCs w:val="20"/>
        </w:rPr>
        <w:t>upload</w:t>
      </w:r>
      <w:proofErr w:type="spellEnd"/>
      <w:r w:rsidRPr="00FF4BC0">
        <w:rPr>
          <w:rFonts w:cs="Arial"/>
          <w:szCs w:val="20"/>
        </w:rPr>
        <w:t>) v tem javnem razpisu ni predpisana.</w:t>
      </w:r>
    </w:p>
    <w:p w14:paraId="25CAF44D" w14:textId="77777777" w:rsidR="00B67A57" w:rsidRDefault="00B67A57" w:rsidP="00B67A57">
      <w:pPr>
        <w:autoSpaceDE w:val="0"/>
        <w:autoSpaceDN w:val="0"/>
        <w:adjustRightInd w:val="0"/>
        <w:jc w:val="both"/>
        <w:rPr>
          <w:rFonts w:cs="Arial"/>
          <w:szCs w:val="20"/>
        </w:rPr>
      </w:pPr>
    </w:p>
    <w:p w14:paraId="760AF5C0" w14:textId="77777777" w:rsidR="00B67A57" w:rsidRPr="00FF4BC0" w:rsidRDefault="00B67A57" w:rsidP="00B67A57">
      <w:pPr>
        <w:autoSpaceDE w:val="0"/>
        <w:autoSpaceDN w:val="0"/>
        <w:adjustRightInd w:val="0"/>
        <w:ind w:left="426" w:hanging="426"/>
        <w:jc w:val="both"/>
        <w:rPr>
          <w:rFonts w:cs="Arial"/>
          <w:szCs w:val="20"/>
          <w:u w:val="single"/>
        </w:rPr>
      </w:pPr>
      <w:r w:rsidRPr="00FF4BC0">
        <w:rPr>
          <w:rFonts w:cs="Arial"/>
          <w:szCs w:val="20"/>
          <w:u w:val="single"/>
        </w:rPr>
        <w:t>5.</w:t>
      </w:r>
      <w:r w:rsidRPr="00FF4BC0">
        <w:rPr>
          <w:rFonts w:cs="Arial"/>
          <w:szCs w:val="20"/>
          <w:u w:val="single"/>
        </w:rPr>
        <w:tab/>
        <w:t>Točka 1.5.2.3.3:</w:t>
      </w:r>
    </w:p>
    <w:p w14:paraId="1D82C768" w14:textId="77777777" w:rsidR="00B67A57" w:rsidRPr="00FF4BC0" w:rsidRDefault="00B67A57" w:rsidP="00B67A57">
      <w:pPr>
        <w:autoSpaceDE w:val="0"/>
        <w:autoSpaceDN w:val="0"/>
        <w:adjustRightInd w:val="0"/>
        <w:jc w:val="both"/>
        <w:rPr>
          <w:rFonts w:cs="Arial"/>
          <w:szCs w:val="20"/>
        </w:rPr>
      </w:pPr>
      <w:r w:rsidRPr="00FF4BC0">
        <w:rPr>
          <w:rFonts w:cs="Arial"/>
          <w:szCs w:val="20"/>
        </w:rPr>
        <w:t>»Pri načrtovanju omrežja mora prijavitelj v projekt svoje vloge obvezno vključiti bele lise vseh občin posameznega sklopa, v katerih je več kot 10 belih lis.«</w:t>
      </w:r>
    </w:p>
    <w:p w14:paraId="3D288F9D" w14:textId="77777777" w:rsidR="00B67A57" w:rsidRDefault="00B67A57" w:rsidP="00B67A57">
      <w:pPr>
        <w:autoSpaceDE w:val="0"/>
        <w:autoSpaceDN w:val="0"/>
        <w:adjustRightInd w:val="0"/>
        <w:jc w:val="both"/>
        <w:rPr>
          <w:rFonts w:cs="Arial"/>
          <w:szCs w:val="20"/>
        </w:rPr>
      </w:pPr>
    </w:p>
    <w:p w14:paraId="581A41AA" w14:textId="77777777" w:rsidR="00B67A57" w:rsidRPr="00FF4BC0" w:rsidRDefault="00B67A57" w:rsidP="00B67A57">
      <w:pPr>
        <w:autoSpaceDE w:val="0"/>
        <w:autoSpaceDN w:val="0"/>
        <w:adjustRightInd w:val="0"/>
        <w:jc w:val="both"/>
        <w:rPr>
          <w:rFonts w:cs="Arial"/>
          <w:b/>
          <w:szCs w:val="20"/>
        </w:rPr>
      </w:pPr>
      <w:bookmarkStart w:id="1" w:name="_Hlk35427812"/>
      <w:r w:rsidRPr="00FF4BC0">
        <w:rPr>
          <w:rFonts w:cs="Arial"/>
          <w:b/>
          <w:szCs w:val="20"/>
        </w:rPr>
        <w:t>Vprašanje 5:</w:t>
      </w:r>
    </w:p>
    <w:bookmarkEnd w:id="1"/>
    <w:p w14:paraId="0256097A" w14:textId="77777777" w:rsidR="00B67A57" w:rsidRPr="00FF4BC0" w:rsidRDefault="00B67A57" w:rsidP="00B67A57">
      <w:pPr>
        <w:autoSpaceDE w:val="0"/>
        <w:autoSpaceDN w:val="0"/>
        <w:adjustRightInd w:val="0"/>
        <w:jc w:val="both"/>
        <w:rPr>
          <w:rFonts w:cs="Arial"/>
          <w:szCs w:val="20"/>
        </w:rPr>
      </w:pPr>
      <w:r w:rsidRPr="00FF4BC0">
        <w:rPr>
          <w:rFonts w:cs="Arial"/>
          <w:szCs w:val="20"/>
        </w:rPr>
        <w:t>Vljudno prosimo za pojasnilo zahteve, saj je napisana zelo nerazumljivo in lahko zapisano razumemo na več načinov.</w:t>
      </w:r>
    </w:p>
    <w:p w14:paraId="39B64452" w14:textId="77777777" w:rsidR="00B67A57" w:rsidRPr="00FF4BC0" w:rsidRDefault="00B67A57" w:rsidP="00B67A57">
      <w:pPr>
        <w:autoSpaceDE w:val="0"/>
        <w:autoSpaceDN w:val="0"/>
        <w:adjustRightInd w:val="0"/>
        <w:jc w:val="both"/>
        <w:rPr>
          <w:rFonts w:cs="Arial"/>
          <w:szCs w:val="20"/>
        </w:rPr>
      </w:pPr>
    </w:p>
    <w:p w14:paraId="2067BDB5" w14:textId="77777777" w:rsidR="00B67A57" w:rsidRPr="00792058" w:rsidRDefault="00B67A57" w:rsidP="00B67A57">
      <w:pPr>
        <w:autoSpaceDE w:val="0"/>
        <w:autoSpaceDN w:val="0"/>
        <w:adjustRightInd w:val="0"/>
        <w:jc w:val="both"/>
        <w:rPr>
          <w:rFonts w:cs="Arial"/>
          <w:b/>
          <w:szCs w:val="20"/>
        </w:rPr>
      </w:pPr>
      <w:r w:rsidRPr="00792058">
        <w:rPr>
          <w:rFonts w:cs="Arial"/>
          <w:b/>
          <w:szCs w:val="20"/>
        </w:rPr>
        <w:t>Odgovor 5:</w:t>
      </w:r>
    </w:p>
    <w:p w14:paraId="46E590E9" w14:textId="77777777" w:rsidR="00B67A57" w:rsidRPr="00FF4BC0" w:rsidRDefault="00B67A57" w:rsidP="00B67A57">
      <w:pPr>
        <w:autoSpaceDE w:val="0"/>
        <w:autoSpaceDN w:val="0"/>
        <w:adjustRightInd w:val="0"/>
        <w:jc w:val="both"/>
        <w:rPr>
          <w:rFonts w:cs="Arial"/>
          <w:szCs w:val="20"/>
        </w:rPr>
      </w:pPr>
      <w:r w:rsidRPr="00FF4BC0">
        <w:rPr>
          <w:rFonts w:cs="Arial"/>
          <w:szCs w:val="20"/>
        </w:rPr>
        <w:t>V primeru, da je v določenem sklopu v neki občini v seznamu belih lis navedeno več kot 10 belih lis, mora ponudnik svoje omrežje načrtovati tako, da bo v tej občini omogočil OPT vsaj enemu gospodinjstvu, ki predstavlja belo liso. To pomeni, da take občine ne sme v celoti izključiti iz projekta v okviru možnih 20% odstopanj od pokrivanja vseh belih lis znotraj posameznega sklopa (znotraj pogoja: delež gospodinjstev na območju belih lis z omogočenim širokopasovnim dostopom gospodinjstvom bo moral biti nad 80 % vseh gospodinjstev na območju belih lis).</w:t>
      </w:r>
    </w:p>
    <w:p w14:paraId="6FF51169" w14:textId="77777777" w:rsidR="00B67A57" w:rsidRDefault="00B67A57" w:rsidP="00B67A57">
      <w:pPr>
        <w:autoSpaceDE w:val="0"/>
        <w:autoSpaceDN w:val="0"/>
        <w:adjustRightInd w:val="0"/>
        <w:jc w:val="both"/>
        <w:rPr>
          <w:rFonts w:cs="Arial"/>
          <w:szCs w:val="20"/>
        </w:rPr>
      </w:pPr>
    </w:p>
    <w:p w14:paraId="27A9D006" w14:textId="77777777" w:rsidR="00B67A57" w:rsidRPr="006D3EEB" w:rsidRDefault="00B67A57" w:rsidP="00B67A57">
      <w:pPr>
        <w:autoSpaceDE w:val="0"/>
        <w:autoSpaceDN w:val="0"/>
        <w:adjustRightInd w:val="0"/>
        <w:ind w:left="426" w:hanging="426"/>
        <w:jc w:val="both"/>
        <w:rPr>
          <w:rFonts w:cs="Arial"/>
          <w:szCs w:val="20"/>
          <w:u w:val="single"/>
        </w:rPr>
      </w:pPr>
      <w:r w:rsidRPr="006D3EEB">
        <w:rPr>
          <w:rFonts w:cs="Arial"/>
          <w:szCs w:val="20"/>
          <w:u w:val="single"/>
        </w:rPr>
        <w:t>6.</w:t>
      </w:r>
      <w:r w:rsidRPr="006D3EEB">
        <w:rPr>
          <w:rFonts w:cs="Arial"/>
          <w:szCs w:val="20"/>
          <w:u w:val="single"/>
        </w:rPr>
        <w:tab/>
        <w:t>Točka 1.5.2.3.7:</w:t>
      </w:r>
    </w:p>
    <w:p w14:paraId="389E38CB" w14:textId="77777777" w:rsidR="00B67A57" w:rsidRPr="006D3EEB" w:rsidRDefault="00B67A57" w:rsidP="00B67A57">
      <w:pPr>
        <w:autoSpaceDE w:val="0"/>
        <w:autoSpaceDN w:val="0"/>
        <w:adjustRightInd w:val="0"/>
        <w:jc w:val="both"/>
        <w:rPr>
          <w:rFonts w:cs="Arial"/>
          <w:szCs w:val="20"/>
        </w:rPr>
      </w:pPr>
      <w:r w:rsidRPr="006D3EEB">
        <w:rPr>
          <w:rFonts w:cs="Arial"/>
          <w:szCs w:val="20"/>
        </w:rPr>
        <w:t>»Izbrani prijavitelj za izgradnjo zadnjih 200 m lahko vsem ponudnikom storitev ali končnim uporabnikom celotnega sklopa zaračuna priključnino v enotni višini, ki ne sme biti višja od 200 EUR na priključek.«</w:t>
      </w:r>
    </w:p>
    <w:p w14:paraId="28F58995" w14:textId="77777777" w:rsidR="00B67A57" w:rsidRDefault="00B67A57" w:rsidP="00B67A57">
      <w:pPr>
        <w:autoSpaceDE w:val="0"/>
        <w:autoSpaceDN w:val="0"/>
        <w:adjustRightInd w:val="0"/>
        <w:jc w:val="both"/>
        <w:rPr>
          <w:rFonts w:cs="Arial"/>
          <w:szCs w:val="20"/>
        </w:rPr>
      </w:pPr>
    </w:p>
    <w:p w14:paraId="6EABD7B1" w14:textId="77777777" w:rsidR="00B67A57" w:rsidRPr="001F13D4" w:rsidRDefault="00B67A57" w:rsidP="00B67A57">
      <w:pPr>
        <w:autoSpaceDE w:val="0"/>
        <w:autoSpaceDN w:val="0"/>
        <w:adjustRightInd w:val="0"/>
        <w:jc w:val="both"/>
        <w:rPr>
          <w:rFonts w:cs="Arial"/>
          <w:b/>
          <w:szCs w:val="20"/>
        </w:rPr>
      </w:pPr>
      <w:bookmarkStart w:id="2" w:name="_Hlk35427957"/>
      <w:r w:rsidRPr="001F13D4">
        <w:rPr>
          <w:rFonts w:cs="Arial"/>
          <w:b/>
          <w:szCs w:val="20"/>
        </w:rPr>
        <w:t>Vprašanje 6.1:</w:t>
      </w:r>
    </w:p>
    <w:bookmarkEnd w:id="2"/>
    <w:p w14:paraId="517E94D7" w14:textId="77777777" w:rsidR="00B67A57" w:rsidRDefault="00B67A57" w:rsidP="00B67A57">
      <w:pPr>
        <w:autoSpaceDE w:val="0"/>
        <w:autoSpaceDN w:val="0"/>
        <w:adjustRightInd w:val="0"/>
        <w:jc w:val="both"/>
        <w:rPr>
          <w:rFonts w:cs="Arial"/>
          <w:szCs w:val="20"/>
        </w:rPr>
      </w:pPr>
      <w:r w:rsidRPr="006D3EEB">
        <w:rPr>
          <w:rFonts w:cs="Arial"/>
          <w:szCs w:val="20"/>
        </w:rPr>
        <w:t>Do kdaj mora ponudnik upoštevati to zahtevo oz. ali lahko ponudnik obračuna višjo tarifo po preteku treh let, kot traja izgradnja, saj je premik strojev (na izrecno zahtevo enega gospodinjstva) dokaj velik strošek, ki ga mora nekdo poravnati, v času gradnje omrežja in če se gradi istočasno še priključek do posameznikov v času ko so stroji že prisotni na terenu, pa je seveda skupni strošek nižji.</w:t>
      </w:r>
    </w:p>
    <w:p w14:paraId="0020D98C" w14:textId="77777777" w:rsidR="00B67A57" w:rsidRDefault="00B67A57" w:rsidP="00B67A57">
      <w:pPr>
        <w:autoSpaceDE w:val="0"/>
        <w:autoSpaceDN w:val="0"/>
        <w:adjustRightInd w:val="0"/>
        <w:jc w:val="both"/>
        <w:rPr>
          <w:rFonts w:cs="Arial"/>
          <w:szCs w:val="20"/>
        </w:rPr>
      </w:pPr>
    </w:p>
    <w:p w14:paraId="07467062" w14:textId="77777777" w:rsidR="00B67A57" w:rsidRPr="001F13D4" w:rsidRDefault="00B67A57" w:rsidP="00B67A57">
      <w:pPr>
        <w:autoSpaceDE w:val="0"/>
        <w:autoSpaceDN w:val="0"/>
        <w:adjustRightInd w:val="0"/>
        <w:jc w:val="both"/>
        <w:rPr>
          <w:rFonts w:cs="Arial"/>
          <w:b/>
          <w:szCs w:val="20"/>
        </w:rPr>
      </w:pPr>
      <w:r w:rsidRPr="001F13D4">
        <w:rPr>
          <w:rFonts w:cs="Arial"/>
          <w:b/>
          <w:szCs w:val="20"/>
        </w:rPr>
        <w:t>Odgovor 6.1:</w:t>
      </w:r>
    </w:p>
    <w:p w14:paraId="34520CA3" w14:textId="77777777" w:rsidR="00B67A57" w:rsidRPr="006D3EEB" w:rsidRDefault="00B67A57" w:rsidP="00B67A57">
      <w:pPr>
        <w:autoSpaceDE w:val="0"/>
        <w:autoSpaceDN w:val="0"/>
        <w:adjustRightInd w:val="0"/>
        <w:jc w:val="both"/>
        <w:rPr>
          <w:rFonts w:cs="Arial"/>
          <w:szCs w:val="20"/>
        </w:rPr>
      </w:pPr>
      <w:r w:rsidRPr="006D3EEB">
        <w:rPr>
          <w:rFonts w:cs="Arial"/>
          <w:szCs w:val="20"/>
        </w:rPr>
        <w:t xml:space="preserve">Izbrani ponudnik bo moral to določilo za sofinancirano OPT (možnost zaračunavanja priključnine v enotni višini, ki ne sme biti višja od 200 EUR na priključek) upoštevati ves čas veljavnosti pogodbe med ministrstvom in izbranim prijaviteljem, to je deset (10) let, katere </w:t>
      </w:r>
      <w:r w:rsidRPr="006D3EEB">
        <w:rPr>
          <w:rFonts w:cs="Arial"/>
          <w:szCs w:val="20"/>
        </w:rPr>
        <w:lastRenderedPageBreak/>
        <w:t>vzorec je objavljen na spletni strani objave tega javnega razpisa:</w:t>
      </w:r>
      <w:r>
        <w:rPr>
          <w:rFonts w:cs="Arial"/>
          <w:szCs w:val="20"/>
        </w:rPr>
        <w:tab/>
        <w:t xml:space="preserve"> </w:t>
      </w:r>
      <w:r w:rsidRPr="002F2F60">
        <w:rPr>
          <w:rFonts w:cs="Arial"/>
          <w:szCs w:val="20"/>
        </w:rPr>
        <w:t>https://www.gov.si/zbirke/javne-objave/javni-razpis-za-sofinanciranje-gradnje-odprtih-sirokopasovnih-omrezij-naslednje-generacije-goso-4/</w:t>
      </w:r>
      <w:r>
        <w:rPr>
          <w:rFonts w:cs="Arial"/>
          <w:szCs w:val="20"/>
        </w:rPr>
        <w:t xml:space="preserve"> </w:t>
      </w:r>
      <w:r w:rsidRPr="006D3EEB">
        <w:rPr>
          <w:rFonts w:cs="Arial"/>
          <w:szCs w:val="20"/>
        </w:rPr>
        <w:t>.</w:t>
      </w:r>
    </w:p>
    <w:p w14:paraId="4ABB9170" w14:textId="77777777" w:rsidR="00B67A57" w:rsidRDefault="00B67A57" w:rsidP="00B67A57">
      <w:pPr>
        <w:autoSpaceDE w:val="0"/>
        <w:autoSpaceDN w:val="0"/>
        <w:adjustRightInd w:val="0"/>
        <w:jc w:val="both"/>
        <w:rPr>
          <w:rFonts w:cs="Arial"/>
          <w:b/>
          <w:szCs w:val="20"/>
        </w:rPr>
      </w:pPr>
    </w:p>
    <w:p w14:paraId="18C7442D" w14:textId="77777777" w:rsidR="00B67A57" w:rsidRPr="001F13D4" w:rsidRDefault="00B67A57" w:rsidP="00B67A57">
      <w:pPr>
        <w:autoSpaceDE w:val="0"/>
        <w:autoSpaceDN w:val="0"/>
        <w:adjustRightInd w:val="0"/>
        <w:jc w:val="both"/>
        <w:rPr>
          <w:rFonts w:cs="Arial"/>
          <w:b/>
          <w:szCs w:val="20"/>
        </w:rPr>
      </w:pPr>
      <w:r w:rsidRPr="001F13D4">
        <w:rPr>
          <w:rFonts w:cs="Arial"/>
          <w:b/>
          <w:szCs w:val="20"/>
        </w:rPr>
        <w:t>Vprašanje 6.2:</w:t>
      </w:r>
    </w:p>
    <w:p w14:paraId="2F8F4346" w14:textId="77777777" w:rsidR="00B67A57" w:rsidRPr="006D3EEB" w:rsidRDefault="00B67A57" w:rsidP="00B67A57">
      <w:pPr>
        <w:autoSpaceDE w:val="0"/>
        <w:autoSpaceDN w:val="0"/>
        <w:adjustRightInd w:val="0"/>
        <w:jc w:val="both"/>
        <w:rPr>
          <w:rFonts w:cs="Arial"/>
          <w:szCs w:val="20"/>
        </w:rPr>
      </w:pPr>
      <w:r w:rsidRPr="006D3EEB">
        <w:rPr>
          <w:rFonts w:cs="Arial"/>
          <w:szCs w:val="20"/>
        </w:rPr>
        <w:t>Prosimo za potrditev, da izgradnja notranje inštalacije ni predmet tega razpisa.</w:t>
      </w:r>
    </w:p>
    <w:p w14:paraId="26148E80" w14:textId="77777777" w:rsidR="00B67A57" w:rsidRPr="006D3EEB" w:rsidRDefault="00B67A57" w:rsidP="00B67A57">
      <w:pPr>
        <w:autoSpaceDE w:val="0"/>
        <w:autoSpaceDN w:val="0"/>
        <w:adjustRightInd w:val="0"/>
        <w:jc w:val="both"/>
        <w:rPr>
          <w:rFonts w:cs="Arial"/>
          <w:szCs w:val="20"/>
        </w:rPr>
      </w:pPr>
    </w:p>
    <w:p w14:paraId="7DAB9592" w14:textId="77777777" w:rsidR="00B67A57" w:rsidRPr="001F13D4" w:rsidRDefault="00B67A57" w:rsidP="00B67A57">
      <w:pPr>
        <w:autoSpaceDE w:val="0"/>
        <w:autoSpaceDN w:val="0"/>
        <w:adjustRightInd w:val="0"/>
        <w:jc w:val="both"/>
        <w:rPr>
          <w:rFonts w:cs="Arial"/>
          <w:b/>
          <w:szCs w:val="20"/>
        </w:rPr>
      </w:pPr>
      <w:r w:rsidRPr="001F13D4">
        <w:rPr>
          <w:rFonts w:cs="Arial"/>
          <w:b/>
          <w:szCs w:val="20"/>
        </w:rPr>
        <w:t>Odgovor 6.2:</w:t>
      </w:r>
    </w:p>
    <w:p w14:paraId="3A95F069" w14:textId="77777777" w:rsidR="00B67A57" w:rsidRPr="006D3EEB" w:rsidRDefault="00B67A57" w:rsidP="00B67A57">
      <w:pPr>
        <w:autoSpaceDE w:val="0"/>
        <w:autoSpaceDN w:val="0"/>
        <w:adjustRightInd w:val="0"/>
        <w:jc w:val="both"/>
        <w:rPr>
          <w:rFonts w:cs="Arial"/>
          <w:szCs w:val="20"/>
        </w:rPr>
      </w:pPr>
      <w:r w:rsidRPr="006D3EEB">
        <w:rPr>
          <w:rFonts w:cs="Arial"/>
          <w:szCs w:val="20"/>
        </w:rPr>
        <w:t>Izgradnja notranje inštalacije ni predmet tega razpisa.</w:t>
      </w:r>
    </w:p>
    <w:p w14:paraId="2534B50D" w14:textId="77777777" w:rsidR="00B67A57" w:rsidRDefault="00B67A57" w:rsidP="00B67A57">
      <w:pPr>
        <w:autoSpaceDE w:val="0"/>
        <w:autoSpaceDN w:val="0"/>
        <w:adjustRightInd w:val="0"/>
        <w:jc w:val="both"/>
        <w:rPr>
          <w:rFonts w:cs="Arial"/>
          <w:szCs w:val="20"/>
        </w:rPr>
      </w:pPr>
    </w:p>
    <w:p w14:paraId="72128372" w14:textId="77777777" w:rsidR="00B67A57" w:rsidRPr="0060297E" w:rsidRDefault="00B67A57" w:rsidP="00B67A57">
      <w:pPr>
        <w:autoSpaceDE w:val="0"/>
        <w:autoSpaceDN w:val="0"/>
        <w:adjustRightInd w:val="0"/>
        <w:ind w:left="426" w:hanging="426"/>
        <w:jc w:val="both"/>
        <w:rPr>
          <w:rFonts w:cs="Arial"/>
          <w:szCs w:val="20"/>
          <w:u w:val="single"/>
        </w:rPr>
      </w:pPr>
      <w:r w:rsidRPr="0060297E">
        <w:rPr>
          <w:rFonts w:cs="Arial"/>
          <w:szCs w:val="20"/>
          <w:u w:val="single"/>
        </w:rPr>
        <w:t>7.</w:t>
      </w:r>
      <w:r w:rsidRPr="0060297E">
        <w:rPr>
          <w:rFonts w:cs="Arial"/>
          <w:szCs w:val="20"/>
          <w:u w:val="single"/>
        </w:rPr>
        <w:tab/>
        <w:t>Točka 1.5.2.3.15:</w:t>
      </w:r>
    </w:p>
    <w:p w14:paraId="4B499071" w14:textId="77777777" w:rsidR="00B67A57" w:rsidRPr="0060297E" w:rsidRDefault="00B67A57" w:rsidP="00B67A57">
      <w:pPr>
        <w:autoSpaceDE w:val="0"/>
        <w:autoSpaceDN w:val="0"/>
        <w:adjustRightInd w:val="0"/>
        <w:jc w:val="both"/>
        <w:rPr>
          <w:rFonts w:cs="Arial"/>
          <w:szCs w:val="20"/>
        </w:rPr>
      </w:pPr>
      <w:r w:rsidRPr="0060297E">
        <w:rPr>
          <w:rFonts w:cs="Arial"/>
          <w:szCs w:val="20"/>
        </w:rPr>
        <w:t>»Služnost pri gradnji javnih komunikacijskih omrežij in pripadajoče infrastrukture, ki se financirajo iz javnih sredstev v skladu z 11. členom tega zakona, je na nepremičninah v lasti države ali samoupravne lokalne skupnosti neodplačna.«</w:t>
      </w:r>
    </w:p>
    <w:p w14:paraId="60372BC5" w14:textId="77777777" w:rsidR="00B67A57" w:rsidRDefault="00B67A57" w:rsidP="00B67A57">
      <w:pPr>
        <w:autoSpaceDE w:val="0"/>
        <w:autoSpaceDN w:val="0"/>
        <w:adjustRightInd w:val="0"/>
        <w:jc w:val="both"/>
        <w:rPr>
          <w:rFonts w:cs="Arial"/>
          <w:szCs w:val="20"/>
        </w:rPr>
      </w:pPr>
    </w:p>
    <w:p w14:paraId="3F9713E9" w14:textId="77777777" w:rsidR="00B67A57" w:rsidRPr="0060297E" w:rsidRDefault="00B67A57" w:rsidP="00B67A57">
      <w:pPr>
        <w:autoSpaceDE w:val="0"/>
        <w:autoSpaceDN w:val="0"/>
        <w:adjustRightInd w:val="0"/>
        <w:jc w:val="both"/>
        <w:rPr>
          <w:rFonts w:cs="Arial"/>
          <w:b/>
          <w:szCs w:val="20"/>
        </w:rPr>
      </w:pPr>
      <w:r w:rsidRPr="0060297E">
        <w:rPr>
          <w:rFonts w:cs="Arial"/>
          <w:b/>
          <w:szCs w:val="20"/>
        </w:rPr>
        <w:t>Vprašanje 7.1:</w:t>
      </w:r>
    </w:p>
    <w:p w14:paraId="21E3A857" w14:textId="77777777" w:rsidR="00B67A57" w:rsidRPr="0060297E" w:rsidRDefault="00B67A57" w:rsidP="00B67A57">
      <w:pPr>
        <w:autoSpaceDE w:val="0"/>
        <w:autoSpaceDN w:val="0"/>
        <w:adjustRightInd w:val="0"/>
        <w:jc w:val="both"/>
        <w:rPr>
          <w:rFonts w:cs="Arial"/>
          <w:szCs w:val="20"/>
        </w:rPr>
      </w:pPr>
      <w:r w:rsidRPr="0060297E">
        <w:rPr>
          <w:rFonts w:cs="Arial"/>
          <w:szCs w:val="20"/>
        </w:rPr>
        <w:t>Ali ponudnik pravilno razume navedbo ministrstva, da je služnost na vseh državnih in občinskih cestah neodplačna? DA/NE</w:t>
      </w:r>
    </w:p>
    <w:p w14:paraId="35BDCB27" w14:textId="77777777" w:rsidR="00B67A57" w:rsidRDefault="00B67A57" w:rsidP="00B67A57">
      <w:pPr>
        <w:autoSpaceDE w:val="0"/>
        <w:autoSpaceDN w:val="0"/>
        <w:adjustRightInd w:val="0"/>
        <w:jc w:val="both"/>
        <w:rPr>
          <w:rFonts w:cs="Arial"/>
          <w:szCs w:val="20"/>
        </w:rPr>
      </w:pPr>
    </w:p>
    <w:p w14:paraId="4D275DD3" w14:textId="77777777" w:rsidR="00B67A57" w:rsidRPr="0060297E" w:rsidRDefault="00B67A57" w:rsidP="00B67A57">
      <w:pPr>
        <w:autoSpaceDE w:val="0"/>
        <w:autoSpaceDN w:val="0"/>
        <w:adjustRightInd w:val="0"/>
        <w:jc w:val="both"/>
        <w:rPr>
          <w:rFonts w:cs="Arial"/>
          <w:b/>
          <w:szCs w:val="20"/>
        </w:rPr>
      </w:pPr>
      <w:r w:rsidRPr="0060297E">
        <w:rPr>
          <w:rFonts w:cs="Arial"/>
          <w:b/>
          <w:szCs w:val="20"/>
        </w:rPr>
        <w:t>Odgovor 7.1:</w:t>
      </w:r>
    </w:p>
    <w:p w14:paraId="7A474C81" w14:textId="77777777" w:rsidR="00B67A57" w:rsidRPr="0060297E" w:rsidRDefault="00B67A57" w:rsidP="00B67A57">
      <w:pPr>
        <w:autoSpaceDE w:val="0"/>
        <w:autoSpaceDN w:val="0"/>
        <w:adjustRightInd w:val="0"/>
        <w:jc w:val="both"/>
        <w:rPr>
          <w:rFonts w:cs="Arial"/>
          <w:szCs w:val="20"/>
        </w:rPr>
      </w:pPr>
      <w:r w:rsidRPr="0060297E">
        <w:rPr>
          <w:rFonts w:cs="Arial"/>
          <w:szCs w:val="20"/>
        </w:rPr>
        <w:t>Uvodoma je treba pojasniti, da je za avtentično razlago zakonov pristojen le zakonodajalec. Ministrstvo za javno upravo (MJU) lahko poda le svoje mnenje, ki ni pravno zavezujoče in ne more biti pravni vir. Posamezni pristojni organi torej lahko pri odločanju zavzamejo tudi drugačno stališče. Opozarjamo tudi, da s tem dopisom ne nastane svetovalno oziroma pooblastilno razmerje v smislu stranka : pooblaščenec.</w:t>
      </w:r>
    </w:p>
    <w:p w14:paraId="1C4EDD70" w14:textId="77777777" w:rsidR="00B67A57" w:rsidRPr="0060297E" w:rsidRDefault="00B67A57" w:rsidP="00B67A57">
      <w:pPr>
        <w:autoSpaceDE w:val="0"/>
        <w:autoSpaceDN w:val="0"/>
        <w:adjustRightInd w:val="0"/>
        <w:jc w:val="both"/>
        <w:rPr>
          <w:rFonts w:cs="Arial"/>
          <w:szCs w:val="20"/>
        </w:rPr>
      </w:pPr>
    </w:p>
    <w:p w14:paraId="1891CCCF" w14:textId="77777777" w:rsidR="00B67A57" w:rsidRPr="0060297E" w:rsidRDefault="00B67A57" w:rsidP="00B67A57">
      <w:pPr>
        <w:autoSpaceDE w:val="0"/>
        <w:autoSpaceDN w:val="0"/>
        <w:adjustRightInd w:val="0"/>
        <w:jc w:val="both"/>
        <w:rPr>
          <w:rFonts w:cs="Arial"/>
          <w:szCs w:val="20"/>
        </w:rPr>
      </w:pPr>
      <w:r w:rsidRPr="0060297E">
        <w:rPr>
          <w:rFonts w:cs="Arial"/>
          <w:szCs w:val="20"/>
        </w:rPr>
        <w:t xml:space="preserve">Že Zakon o stvarnem premoženju države in samoupravnih lokalnih skupnosti (Uradni list RS, št. 86/10, 75/12, 47/13 – ZDU-1G, 50/14, 90/14 – ZDU-1I, 14/15 – ZUUJFO in 76/15), ki je veljal do uveljavitve ZSPDSLS-1, je v prvem odstavku 2. člena določal, da se uporablja za stvarno premoženje države in samoupravnih lokalnih skupnosti, če ni s posebnim zakonom za posamezno vrsto stvarnega premoženja države in samoupravne lokalne skupnosti urejeno drugače. Ob tem je treba pojasniti, da je pridobivanje služnosti na nepremičninah (tudi tistih v lasti države in samoupravnih lokalnih skupnosti) za primer gradnje elektronskih komunikacijskih omrežij in pripadajoče infrastrukture urejeno v Zakonu o elektronskih komunikacijah (Uradni list RS, št. 109/12, 110/13, 40/14 – ZIN-B, 54/14 – </w:t>
      </w:r>
      <w:proofErr w:type="spellStart"/>
      <w:r w:rsidRPr="0060297E">
        <w:rPr>
          <w:rFonts w:cs="Arial"/>
          <w:szCs w:val="20"/>
        </w:rPr>
        <w:t>odl</w:t>
      </w:r>
      <w:proofErr w:type="spellEnd"/>
      <w:r w:rsidRPr="0060297E">
        <w:rPr>
          <w:rFonts w:cs="Arial"/>
          <w:szCs w:val="20"/>
        </w:rPr>
        <w:t xml:space="preserve">. US, 81/15 in 40/17; v nadaljevanju: ZEKom-1), ki ima v razmerju do ZSPDSLS-1 status </w:t>
      </w:r>
      <w:proofErr w:type="spellStart"/>
      <w:r w:rsidRPr="0060297E">
        <w:rPr>
          <w:rFonts w:cs="Arial"/>
          <w:szCs w:val="20"/>
        </w:rPr>
        <w:t>lex</w:t>
      </w:r>
      <w:proofErr w:type="spellEnd"/>
      <w:r w:rsidRPr="0060297E">
        <w:rPr>
          <w:rFonts w:cs="Arial"/>
          <w:szCs w:val="20"/>
        </w:rPr>
        <w:t xml:space="preserve"> </w:t>
      </w:r>
      <w:proofErr w:type="spellStart"/>
      <w:r w:rsidRPr="0060297E">
        <w:rPr>
          <w:rFonts w:cs="Arial"/>
          <w:szCs w:val="20"/>
        </w:rPr>
        <w:t>specialis</w:t>
      </w:r>
      <w:proofErr w:type="spellEnd"/>
      <w:r w:rsidRPr="0060297E">
        <w:rPr>
          <w:rFonts w:cs="Arial"/>
          <w:szCs w:val="20"/>
        </w:rPr>
        <w:t xml:space="preserve">, kar pomeni, da se za vprašanja, ki so urejena z ZEKom-1, uporablja ta zakon. V skladu s tretjim odstavkom 20. člena ZEKom-1 je obvezna sestavina vsake pogodbe o ustanovitvi služnosti za gradnjo, postavitev, obratovanje ali vzdrževanje elektronskega komunikacijskega omrežja in pripadajoče infrastrukture tudi določilo o višini denarnega nadomestila za služnost. Služnost je torej praviloma odplačna, pri čemer je v četrtem odstavku 20. člena ZEKom-1 predpisana le zgornja meja denarnega nadomestila, in sicer ta ne sme presegati zmanjšanja vrednosti služeče nepremičnine ali dejanske škode in izgubljenega dobička. Izjema od odplačne pridobitve služnosti je predvidena v šestem odstavku 20. člena ZEKom-1 za gradnjo javnih komunikacijskih omrežij in pripadajoče infrastrukture, ki se financirajo iz javnih sredstev, na nepremičninah v lasti države ali samoupravne lokalne skupnosti. </w:t>
      </w:r>
    </w:p>
    <w:p w14:paraId="2C6AE0BD" w14:textId="77777777" w:rsidR="00B67A57" w:rsidRPr="0060297E" w:rsidRDefault="00B67A57" w:rsidP="00B67A57">
      <w:pPr>
        <w:autoSpaceDE w:val="0"/>
        <w:autoSpaceDN w:val="0"/>
        <w:adjustRightInd w:val="0"/>
        <w:jc w:val="both"/>
        <w:rPr>
          <w:rFonts w:cs="Arial"/>
          <w:szCs w:val="20"/>
        </w:rPr>
      </w:pPr>
    </w:p>
    <w:p w14:paraId="1B3C8DB3" w14:textId="77777777" w:rsidR="00B67A57" w:rsidRPr="0060297E" w:rsidRDefault="00B67A57" w:rsidP="00B67A57">
      <w:pPr>
        <w:autoSpaceDE w:val="0"/>
        <w:autoSpaceDN w:val="0"/>
        <w:adjustRightInd w:val="0"/>
        <w:jc w:val="both"/>
        <w:rPr>
          <w:rFonts w:cs="Arial"/>
          <w:szCs w:val="20"/>
        </w:rPr>
      </w:pPr>
      <w:r w:rsidRPr="0060297E">
        <w:rPr>
          <w:rFonts w:cs="Arial"/>
          <w:szCs w:val="20"/>
        </w:rPr>
        <w:t xml:space="preserve">ZSPDSLS-1 v 2. členu določa, da se ta zakon uporablja za vse stvarno premoženje države v lasti države in samoupravnih lokalnih skupnosti, če vsebine tega zakona niso s posebnim zakonom za posamezno vrsto stvarnega premoženja države in samoupravnih lokalnih skupnosti urejene drugače ali če uporaba določb tega zakona ni z zakonom izrecno izključena. Navedeno pomeni, da se za pridobivanje služnosti za namen gradnje elektronskih komunikacijskih omrežij in pripadajoče infrastrukture še naprej uporablja ZEKom-1 kot specialni zakon. </w:t>
      </w:r>
    </w:p>
    <w:p w14:paraId="7D14DA19" w14:textId="77777777" w:rsidR="00B67A57" w:rsidRDefault="00B67A57" w:rsidP="00B67A57">
      <w:pPr>
        <w:autoSpaceDE w:val="0"/>
        <w:autoSpaceDN w:val="0"/>
        <w:adjustRightInd w:val="0"/>
        <w:jc w:val="both"/>
        <w:rPr>
          <w:rFonts w:cs="Arial"/>
          <w:szCs w:val="20"/>
        </w:rPr>
      </w:pPr>
    </w:p>
    <w:p w14:paraId="23FFFBA0" w14:textId="77777777" w:rsidR="00B67A57" w:rsidRPr="0060297E" w:rsidRDefault="00B67A57" w:rsidP="00B67A57">
      <w:pPr>
        <w:autoSpaceDE w:val="0"/>
        <w:autoSpaceDN w:val="0"/>
        <w:adjustRightInd w:val="0"/>
        <w:jc w:val="both"/>
        <w:rPr>
          <w:rFonts w:cs="Arial"/>
          <w:b/>
          <w:szCs w:val="20"/>
        </w:rPr>
      </w:pPr>
      <w:r w:rsidRPr="0060297E">
        <w:rPr>
          <w:rFonts w:cs="Arial"/>
          <w:b/>
          <w:szCs w:val="20"/>
        </w:rPr>
        <w:t>Vprašanje 7.</w:t>
      </w:r>
      <w:r>
        <w:rPr>
          <w:rFonts w:cs="Arial"/>
          <w:b/>
          <w:szCs w:val="20"/>
        </w:rPr>
        <w:t>2</w:t>
      </w:r>
      <w:r w:rsidRPr="0060297E">
        <w:rPr>
          <w:rFonts w:cs="Arial"/>
          <w:b/>
          <w:szCs w:val="20"/>
        </w:rPr>
        <w:t>:</w:t>
      </w:r>
    </w:p>
    <w:p w14:paraId="2E64FD6C" w14:textId="77777777" w:rsidR="00B67A57" w:rsidRPr="0060297E" w:rsidRDefault="00B67A57" w:rsidP="00B67A57">
      <w:pPr>
        <w:autoSpaceDE w:val="0"/>
        <w:autoSpaceDN w:val="0"/>
        <w:adjustRightInd w:val="0"/>
        <w:jc w:val="both"/>
        <w:rPr>
          <w:rFonts w:cs="Arial"/>
          <w:szCs w:val="20"/>
        </w:rPr>
      </w:pPr>
      <w:r w:rsidRPr="0060297E">
        <w:rPr>
          <w:rFonts w:cs="Arial"/>
          <w:szCs w:val="20"/>
        </w:rPr>
        <w:t>Ali je DRSI seznanjen s to zahtevo iz razpisa? DA/NE</w:t>
      </w:r>
    </w:p>
    <w:p w14:paraId="735AD8F8" w14:textId="77777777" w:rsidR="00B67A57" w:rsidRDefault="00B67A57" w:rsidP="00B67A57">
      <w:pPr>
        <w:autoSpaceDE w:val="0"/>
        <w:autoSpaceDN w:val="0"/>
        <w:adjustRightInd w:val="0"/>
        <w:jc w:val="both"/>
        <w:rPr>
          <w:rFonts w:cs="Arial"/>
          <w:szCs w:val="20"/>
        </w:rPr>
      </w:pPr>
    </w:p>
    <w:p w14:paraId="7F429FE5" w14:textId="77777777" w:rsidR="00B67A57" w:rsidRPr="0060297E" w:rsidRDefault="00B67A57" w:rsidP="00B67A57">
      <w:pPr>
        <w:autoSpaceDE w:val="0"/>
        <w:autoSpaceDN w:val="0"/>
        <w:adjustRightInd w:val="0"/>
        <w:jc w:val="both"/>
        <w:rPr>
          <w:rFonts w:cs="Arial"/>
          <w:b/>
          <w:szCs w:val="20"/>
        </w:rPr>
      </w:pPr>
      <w:r w:rsidRPr="0060297E">
        <w:rPr>
          <w:rFonts w:cs="Arial"/>
          <w:b/>
          <w:szCs w:val="20"/>
        </w:rPr>
        <w:t>Odgovor 7.2:</w:t>
      </w:r>
    </w:p>
    <w:p w14:paraId="39FD137F" w14:textId="77777777" w:rsidR="00B67A57" w:rsidRPr="0060297E" w:rsidRDefault="00B67A57" w:rsidP="00B67A57">
      <w:pPr>
        <w:autoSpaceDE w:val="0"/>
        <w:autoSpaceDN w:val="0"/>
        <w:adjustRightInd w:val="0"/>
        <w:jc w:val="both"/>
        <w:rPr>
          <w:rFonts w:cs="Arial"/>
          <w:szCs w:val="20"/>
        </w:rPr>
      </w:pPr>
      <w:r w:rsidRPr="0060297E">
        <w:rPr>
          <w:rFonts w:cs="Arial"/>
          <w:szCs w:val="20"/>
        </w:rPr>
        <w:t>DRSI ni posebej seznanjen s to zahtevo iz razpisa, saj gre za zakonsko materijo.</w:t>
      </w:r>
    </w:p>
    <w:p w14:paraId="3CE1B9FE" w14:textId="77777777" w:rsidR="00B67A57" w:rsidRDefault="00B67A57" w:rsidP="00B67A57">
      <w:pPr>
        <w:autoSpaceDE w:val="0"/>
        <w:autoSpaceDN w:val="0"/>
        <w:adjustRightInd w:val="0"/>
        <w:jc w:val="both"/>
        <w:rPr>
          <w:rFonts w:cs="Arial"/>
          <w:szCs w:val="20"/>
        </w:rPr>
      </w:pPr>
    </w:p>
    <w:p w14:paraId="3AA90A5C" w14:textId="77777777" w:rsidR="00B67A57" w:rsidRPr="0060297E" w:rsidRDefault="00B67A57" w:rsidP="00B67A57">
      <w:pPr>
        <w:autoSpaceDE w:val="0"/>
        <w:autoSpaceDN w:val="0"/>
        <w:adjustRightInd w:val="0"/>
        <w:jc w:val="both"/>
        <w:rPr>
          <w:rFonts w:cs="Arial"/>
          <w:b/>
          <w:szCs w:val="20"/>
        </w:rPr>
      </w:pPr>
      <w:r w:rsidRPr="0060297E">
        <w:rPr>
          <w:rFonts w:cs="Arial"/>
          <w:b/>
          <w:szCs w:val="20"/>
        </w:rPr>
        <w:t>Vprašanje 7.</w:t>
      </w:r>
      <w:r>
        <w:rPr>
          <w:rFonts w:cs="Arial"/>
          <w:b/>
          <w:szCs w:val="20"/>
        </w:rPr>
        <w:t>3</w:t>
      </w:r>
      <w:r w:rsidRPr="0060297E">
        <w:rPr>
          <w:rFonts w:cs="Arial"/>
          <w:b/>
          <w:szCs w:val="20"/>
        </w:rPr>
        <w:t>:</w:t>
      </w:r>
    </w:p>
    <w:p w14:paraId="01FF3109" w14:textId="77777777" w:rsidR="00B67A57" w:rsidRPr="0060297E" w:rsidRDefault="00B67A57" w:rsidP="00B67A57">
      <w:pPr>
        <w:autoSpaceDE w:val="0"/>
        <w:autoSpaceDN w:val="0"/>
        <w:adjustRightInd w:val="0"/>
        <w:jc w:val="both"/>
        <w:rPr>
          <w:rFonts w:cs="Arial"/>
          <w:szCs w:val="20"/>
        </w:rPr>
      </w:pPr>
      <w:r w:rsidRPr="0060297E">
        <w:rPr>
          <w:rFonts w:cs="Arial"/>
          <w:szCs w:val="20"/>
        </w:rPr>
        <w:t>Ali je DRSV seznanjen s to zahtevo iz razpisa? DA/NE</w:t>
      </w:r>
    </w:p>
    <w:p w14:paraId="3608CFEE" w14:textId="77777777" w:rsidR="00B67A57" w:rsidRDefault="00B67A57" w:rsidP="00B67A57">
      <w:pPr>
        <w:autoSpaceDE w:val="0"/>
        <w:autoSpaceDN w:val="0"/>
        <w:adjustRightInd w:val="0"/>
        <w:jc w:val="both"/>
        <w:rPr>
          <w:rFonts w:cs="Arial"/>
          <w:szCs w:val="20"/>
        </w:rPr>
      </w:pPr>
    </w:p>
    <w:p w14:paraId="0B1DB702" w14:textId="77777777" w:rsidR="00B67A57" w:rsidRPr="0060297E" w:rsidRDefault="00B67A57" w:rsidP="00B67A57">
      <w:pPr>
        <w:autoSpaceDE w:val="0"/>
        <w:autoSpaceDN w:val="0"/>
        <w:adjustRightInd w:val="0"/>
        <w:jc w:val="both"/>
        <w:rPr>
          <w:rFonts w:cs="Arial"/>
          <w:b/>
          <w:szCs w:val="20"/>
        </w:rPr>
      </w:pPr>
      <w:r w:rsidRPr="0060297E">
        <w:rPr>
          <w:rFonts w:cs="Arial"/>
          <w:b/>
          <w:szCs w:val="20"/>
        </w:rPr>
        <w:t>Odgovor 7.3:</w:t>
      </w:r>
    </w:p>
    <w:p w14:paraId="0E026E2B" w14:textId="77777777" w:rsidR="00B67A57" w:rsidRPr="0060297E" w:rsidRDefault="00B67A57" w:rsidP="00B67A57">
      <w:pPr>
        <w:autoSpaceDE w:val="0"/>
        <w:autoSpaceDN w:val="0"/>
        <w:adjustRightInd w:val="0"/>
        <w:jc w:val="both"/>
        <w:rPr>
          <w:rFonts w:cs="Arial"/>
          <w:szCs w:val="20"/>
        </w:rPr>
      </w:pPr>
      <w:r w:rsidRPr="0060297E">
        <w:rPr>
          <w:rFonts w:cs="Arial"/>
          <w:szCs w:val="20"/>
        </w:rPr>
        <w:t>DRSV ni seznanjen posebej s to zahtevo iz razpisa, saj gre za zakonsko materijo.</w:t>
      </w:r>
    </w:p>
    <w:p w14:paraId="0E492212" w14:textId="77777777" w:rsidR="00B67A57" w:rsidRPr="0060297E" w:rsidRDefault="00B67A57" w:rsidP="00B67A57">
      <w:pPr>
        <w:autoSpaceDE w:val="0"/>
        <w:autoSpaceDN w:val="0"/>
        <w:adjustRightInd w:val="0"/>
        <w:jc w:val="both"/>
        <w:rPr>
          <w:rFonts w:cs="Arial"/>
          <w:szCs w:val="20"/>
        </w:rPr>
      </w:pPr>
    </w:p>
    <w:p w14:paraId="26ACB3BA" w14:textId="77777777" w:rsidR="00B67A57" w:rsidRPr="0060297E" w:rsidRDefault="00B67A57" w:rsidP="00B67A57">
      <w:pPr>
        <w:autoSpaceDE w:val="0"/>
        <w:autoSpaceDN w:val="0"/>
        <w:adjustRightInd w:val="0"/>
        <w:jc w:val="both"/>
        <w:rPr>
          <w:rFonts w:cs="Arial"/>
          <w:b/>
          <w:szCs w:val="20"/>
        </w:rPr>
      </w:pPr>
      <w:r w:rsidRPr="0060297E">
        <w:rPr>
          <w:rFonts w:cs="Arial"/>
          <w:b/>
          <w:szCs w:val="20"/>
        </w:rPr>
        <w:t>Vprašanje 7.</w:t>
      </w:r>
      <w:r>
        <w:rPr>
          <w:rFonts w:cs="Arial"/>
          <w:b/>
          <w:szCs w:val="20"/>
        </w:rPr>
        <w:t>4</w:t>
      </w:r>
      <w:r w:rsidRPr="0060297E">
        <w:rPr>
          <w:rFonts w:cs="Arial"/>
          <w:b/>
          <w:szCs w:val="20"/>
        </w:rPr>
        <w:t>:</w:t>
      </w:r>
    </w:p>
    <w:p w14:paraId="4A77C056" w14:textId="77777777" w:rsidR="00B67A57" w:rsidRPr="0060297E" w:rsidRDefault="00B67A57" w:rsidP="00B67A57">
      <w:pPr>
        <w:autoSpaceDE w:val="0"/>
        <w:autoSpaceDN w:val="0"/>
        <w:adjustRightInd w:val="0"/>
        <w:jc w:val="both"/>
        <w:rPr>
          <w:rFonts w:cs="Arial"/>
          <w:szCs w:val="20"/>
        </w:rPr>
      </w:pPr>
      <w:r w:rsidRPr="0060297E">
        <w:rPr>
          <w:rFonts w:cs="Arial"/>
          <w:szCs w:val="20"/>
        </w:rPr>
        <w:t xml:space="preserve">Ali so lokalne skupnosti seznanjene s to zahtevo iz razpisa? DA/NE </w:t>
      </w:r>
    </w:p>
    <w:p w14:paraId="6F1A6DF1" w14:textId="77777777" w:rsidR="00B67A57" w:rsidRDefault="00B67A57" w:rsidP="00B67A57">
      <w:pPr>
        <w:autoSpaceDE w:val="0"/>
        <w:autoSpaceDN w:val="0"/>
        <w:adjustRightInd w:val="0"/>
        <w:jc w:val="both"/>
        <w:rPr>
          <w:rFonts w:cs="Arial"/>
          <w:szCs w:val="20"/>
        </w:rPr>
      </w:pPr>
    </w:p>
    <w:p w14:paraId="63F8BA6C" w14:textId="77777777" w:rsidR="00B67A57" w:rsidRPr="00C44EBB" w:rsidRDefault="00B67A57" w:rsidP="00B67A57">
      <w:pPr>
        <w:autoSpaceDE w:val="0"/>
        <w:autoSpaceDN w:val="0"/>
        <w:adjustRightInd w:val="0"/>
        <w:jc w:val="both"/>
        <w:rPr>
          <w:rFonts w:cs="Arial"/>
          <w:b/>
          <w:szCs w:val="20"/>
        </w:rPr>
      </w:pPr>
      <w:r w:rsidRPr="00C44EBB">
        <w:rPr>
          <w:rFonts w:cs="Arial"/>
          <w:b/>
          <w:szCs w:val="20"/>
        </w:rPr>
        <w:t>Odgovor 7.4:</w:t>
      </w:r>
    </w:p>
    <w:p w14:paraId="5814B572" w14:textId="77777777" w:rsidR="00B67A57" w:rsidRPr="0060297E" w:rsidRDefault="00B67A57" w:rsidP="00B67A57">
      <w:pPr>
        <w:autoSpaceDE w:val="0"/>
        <w:autoSpaceDN w:val="0"/>
        <w:adjustRightInd w:val="0"/>
        <w:jc w:val="both"/>
        <w:rPr>
          <w:rFonts w:cs="Arial"/>
          <w:szCs w:val="20"/>
        </w:rPr>
      </w:pPr>
      <w:r w:rsidRPr="0060297E">
        <w:rPr>
          <w:rFonts w:cs="Arial"/>
          <w:szCs w:val="20"/>
        </w:rPr>
        <w:t>Lokalne skupnosti niso posebej seznanjene s to zahtevo iz razpisa, saj gre za zakonsko materijo.</w:t>
      </w:r>
    </w:p>
    <w:p w14:paraId="2D81CC0E" w14:textId="77777777" w:rsidR="00B67A57" w:rsidRPr="0060297E" w:rsidRDefault="00B67A57" w:rsidP="00B67A57">
      <w:pPr>
        <w:autoSpaceDE w:val="0"/>
        <w:autoSpaceDN w:val="0"/>
        <w:adjustRightInd w:val="0"/>
        <w:jc w:val="both"/>
        <w:rPr>
          <w:rFonts w:cs="Arial"/>
          <w:szCs w:val="20"/>
        </w:rPr>
      </w:pPr>
    </w:p>
    <w:p w14:paraId="677DEF4E" w14:textId="77777777" w:rsidR="00B67A57" w:rsidRPr="0060297E" w:rsidRDefault="00B67A57" w:rsidP="00B67A57">
      <w:pPr>
        <w:autoSpaceDE w:val="0"/>
        <w:autoSpaceDN w:val="0"/>
        <w:adjustRightInd w:val="0"/>
        <w:jc w:val="both"/>
        <w:rPr>
          <w:rFonts w:cs="Arial"/>
          <w:b/>
          <w:szCs w:val="20"/>
        </w:rPr>
      </w:pPr>
      <w:r w:rsidRPr="0060297E">
        <w:rPr>
          <w:rFonts w:cs="Arial"/>
          <w:b/>
          <w:szCs w:val="20"/>
        </w:rPr>
        <w:t>Vprašanje 7.</w:t>
      </w:r>
      <w:r>
        <w:rPr>
          <w:rFonts w:cs="Arial"/>
          <w:b/>
          <w:szCs w:val="20"/>
        </w:rPr>
        <w:t>5</w:t>
      </w:r>
      <w:r w:rsidRPr="0060297E">
        <w:rPr>
          <w:rFonts w:cs="Arial"/>
          <w:b/>
          <w:szCs w:val="20"/>
        </w:rPr>
        <w:t>:</w:t>
      </w:r>
    </w:p>
    <w:p w14:paraId="65526258" w14:textId="77777777" w:rsidR="00B67A57" w:rsidRPr="0060297E" w:rsidRDefault="00B67A57" w:rsidP="00B67A57">
      <w:pPr>
        <w:autoSpaceDE w:val="0"/>
        <w:autoSpaceDN w:val="0"/>
        <w:adjustRightInd w:val="0"/>
        <w:jc w:val="both"/>
        <w:rPr>
          <w:rFonts w:cs="Arial"/>
          <w:szCs w:val="20"/>
        </w:rPr>
      </w:pPr>
      <w:r w:rsidRPr="0060297E">
        <w:rPr>
          <w:rFonts w:cs="Arial"/>
          <w:szCs w:val="20"/>
        </w:rPr>
        <w:t>Kdo bo dokončni odločevalni organ, če pride do nesoglasij med ponudnikom in naštetimi organi iz tega naslova v fazi izvedbe?</w:t>
      </w:r>
    </w:p>
    <w:p w14:paraId="2493B019" w14:textId="77777777" w:rsidR="00B67A57" w:rsidRDefault="00B67A57" w:rsidP="00B67A57">
      <w:pPr>
        <w:autoSpaceDE w:val="0"/>
        <w:autoSpaceDN w:val="0"/>
        <w:adjustRightInd w:val="0"/>
        <w:jc w:val="both"/>
        <w:rPr>
          <w:rFonts w:cs="Arial"/>
          <w:szCs w:val="20"/>
        </w:rPr>
      </w:pPr>
    </w:p>
    <w:p w14:paraId="50D778A9" w14:textId="77777777" w:rsidR="00B67A57" w:rsidRPr="00C44EBB" w:rsidRDefault="00B67A57" w:rsidP="00B67A57">
      <w:pPr>
        <w:autoSpaceDE w:val="0"/>
        <w:autoSpaceDN w:val="0"/>
        <w:adjustRightInd w:val="0"/>
        <w:jc w:val="both"/>
        <w:rPr>
          <w:rFonts w:cs="Arial"/>
          <w:b/>
          <w:szCs w:val="20"/>
        </w:rPr>
      </w:pPr>
      <w:r w:rsidRPr="00C44EBB">
        <w:rPr>
          <w:rFonts w:cs="Arial"/>
          <w:b/>
          <w:szCs w:val="20"/>
        </w:rPr>
        <w:t>Odgovor 7.5:</w:t>
      </w:r>
    </w:p>
    <w:p w14:paraId="753CD378" w14:textId="77777777" w:rsidR="00B67A57" w:rsidRPr="0060297E" w:rsidRDefault="00B67A57" w:rsidP="00B67A57">
      <w:pPr>
        <w:autoSpaceDE w:val="0"/>
        <w:autoSpaceDN w:val="0"/>
        <w:adjustRightInd w:val="0"/>
        <w:jc w:val="both"/>
        <w:rPr>
          <w:rFonts w:cs="Arial"/>
          <w:szCs w:val="20"/>
        </w:rPr>
      </w:pPr>
      <w:r w:rsidRPr="0060297E">
        <w:rPr>
          <w:rFonts w:cs="Arial"/>
          <w:szCs w:val="20"/>
        </w:rPr>
        <w:t>ZEKom-1 določa, da v primeru da se služnostni upravičenec in zavezanec ne moreta dogovoriti sama s pogodbo, o ustanovitvi služnosti odloča pristojni upravni organ. V skladu s četrtim odstavkom 16. člena ZEKom-1 se lastninska ali druga stvarna pravica na nepremičninah odvzame ali omeji po postopku in na način, določen z zakonom, ki ureja razlastitev nepremičnin in omejitve lastninske pravice, ter zakonom, ki ureja stvarne pravice, razen če ta zakon ne določa drugače. Glede na navedeno se glede pristojnosti uporablja 196. člen Zakona o urejanju prostora, ki določa, da o razlastitvah odločajo v upravnem postopku na 1. stopnji upravne enote, na drugi stopnji pa ministrstvo, razen če je z zakonom določeno drugače (enako v skladu z devetim odstavkom 211. člena ZUreP-2 velja tudi za postopek o služnosti). Torej na 1. stopnji je pristojni organ upravna enota.</w:t>
      </w:r>
    </w:p>
    <w:p w14:paraId="398987E6" w14:textId="77777777" w:rsidR="00B67A57" w:rsidRPr="0060297E" w:rsidRDefault="00B67A57" w:rsidP="00B67A57">
      <w:pPr>
        <w:autoSpaceDE w:val="0"/>
        <w:autoSpaceDN w:val="0"/>
        <w:adjustRightInd w:val="0"/>
        <w:jc w:val="both"/>
        <w:rPr>
          <w:rFonts w:cs="Arial"/>
          <w:szCs w:val="20"/>
        </w:rPr>
      </w:pPr>
    </w:p>
    <w:p w14:paraId="6C2F4C35" w14:textId="77777777" w:rsidR="00B67A57" w:rsidRPr="0060297E" w:rsidRDefault="00B67A57" w:rsidP="00B67A57">
      <w:pPr>
        <w:autoSpaceDE w:val="0"/>
        <w:autoSpaceDN w:val="0"/>
        <w:adjustRightInd w:val="0"/>
        <w:jc w:val="both"/>
        <w:rPr>
          <w:rFonts w:cs="Arial"/>
          <w:b/>
          <w:szCs w:val="20"/>
        </w:rPr>
      </w:pPr>
      <w:r w:rsidRPr="0060297E">
        <w:rPr>
          <w:rFonts w:cs="Arial"/>
          <w:b/>
          <w:szCs w:val="20"/>
        </w:rPr>
        <w:t>Vprašanje 7.</w:t>
      </w:r>
      <w:r>
        <w:rPr>
          <w:rFonts w:cs="Arial"/>
          <w:b/>
          <w:szCs w:val="20"/>
        </w:rPr>
        <w:t>6</w:t>
      </w:r>
      <w:r w:rsidRPr="0060297E">
        <w:rPr>
          <w:rFonts w:cs="Arial"/>
          <w:b/>
          <w:szCs w:val="20"/>
        </w:rPr>
        <w:t>:</w:t>
      </w:r>
    </w:p>
    <w:p w14:paraId="6D8B7C4C" w14:textId="77777777" w:rsidR="00B67A57" w:rsidRPr="0060297E" w:rsidRDefault="00B67A57" w:rsidP="00B67A57">
      <w:pPr>
        <w:autoSpaceDE w:val="0"/>
        <w:autoSpaceDN w:val="0"/>
        <w:adjustRightInd w:val="0"/>
        <w:jc w:val="both"/>
        <w:rPr>
          <w:rFonts w:cs="Arial"/>
          <w:szCs w:val="20"/>
        </w:rPr>
      </w:pPr>
      <w:r w:rsidRPr="0060297E">
        <w:rPr>
          <w:rFonts w:cs="Arial"/>
          <w:szCs w:val="20"/>
        </w:rPr>
        <w:t xml:space="preserve">Glede na to, da v samem razpisu nismo zasledili nobenih obvez izvajalca do lokalne skupnosti, prosimo za potrditev, da lokalna skupnost ne sme imeti nobenih finančnih ali drugih zahtev do </w:t>
      </w:r>
      <w:r w:rsidRPr="0060297E">
        <w:rPr>
          <w:rFonts w:cs="Arial"/>
          <w:szCs w:val="20"/>
        </w:rPr>
        <w:lastRenderedPageBreak/>
        <w:t xml:space="preserve">ponudnika in ponudnik nima nobenih finančnih ali drugih obvez do lokalne skupnosti v fazi izvedbe projekta, razen iz naslova sklepanja neodplačnih služnostnih pogodb. </w:t>
      </w:r>
    </w:p>
    <w:p w14:paraId="1B2C50F2" w14:textId="77777777" w:rsidR="00B67A57" w:rsidRPr="0060297E" w:rsidRDefault="00B67A57" w:rsidP="00B67A57">
      <w:pPr>
        <w:autoSpaceDE w:val="0"/>
        <w:autoSpaceDN w:val="0"/>
        <w:adjustRightInd w:val="0"/>
        <w:jc w:val="both"/>
        <w:rPr>
          <w:rFonts w:cs="Arial"/>
          <w:szCs w:val="20"/>
        </w:rPr>
      </w:pPr>
    </w:p>
    <w:p w14:paraId="0E2A0598" w14:textId="77777777" w:rsidR="00B67A57" w:rsidRPr="008316B5" w:rsidRDefault="00B67A57" w:rsidP="00B67A57">
      <w:pPr>
        <w:autoSpaceDE w:val="0"/>
        <w:autoSpaceDN w:val="0"/>
        <w:adjustRightInd w:val="0"/>
        <w:jc w:val="both"/>
        <w:rPr>
          <w:rFonts w:cs="Arial"/>
          <w:b/>
          <w:szCs w:val="20"/>
        </w:rPr>
      </w:pPr>
      <w:r w:rsidRPr="008316B5">
        <w:rPr>
          <w:rFonts w:cs="Arial"/>
          <w:b/>
          <w:szCs w:val="20"/>
        </w:rPr>
        <w:t>Odgovor 7.6:</w:t>
      </w:r>
    </w:p>
    <w:p w14:paraId="7D255C1A" w14:textId="77777777" w:rsidR="00B67A57" w:rsidRPr="0060297E" w:rsidRDefault="00B67A57" w:rsidP="00B67A57">
      <w:pPr>
        <w:autoSpaceDE w:val="0"/>
        <w:autoSpaceDN w:val="0"/>
        <w:adjustRightInd w:val="0"/>
        <w:jc w:val="both"/>
        <w:rPr>
          <w:rFonts w:cs="Arial"/>
          <w:szCs w:val="20"/>
        </w:rPr>
      </w:pPr>
      <w:r w:rsidRPr="0060297E">
        <w:rPr>
          <w:rFonts w:cs="Arial"/>
          <w:szCs w:val="20"/>
        </w:rPr>
        <w:t>Poleg veljavne zakonodaje so vse pravice in dolžnosti, ki so povezane s tem javnim razpisom, zapisane v razpisni dokumentacije tega javnega razpisa. Pri načrtovanju in izvajanju teh projektov je po naših izkušnjah iz preteklosti zelo pomembno sodelovanje izbranih izvajalcev in lokalnih skupnosti, saj tako sodelovanje lahko močno olajša in pospeši njihovo izvedbo.</w:t>
      </w:r>
    </w:p>
    <w:p w14:paraId="1D4B4104" w14:textId="77777777" w:rsidR="00B67A57" w:rsidRDefault="00B67A57" w:rsidP="00B67A57">
      <w:pPr>
        <w:autoSpaceDE w:val="0"/>
        <w:autoSpaceDN w:val="0"/>
        <w:adjustRightInd w:val="0"/>
        <w:jc w:val="both"/>
        <w:rPr>
          <w:rFonts w:cs="Arial"/>
          <w:szCs w:val="20"/>
        </w:rPr>
      </w:pPr>
    </w:p>
    <w:p w14:paraId="6B09FBC2" w14:textId="77777777" w:rsidR="00B67A57" w:rsidRPr="009A06D4" w:rsidRDefault="00B67A57" w:rsidP="00B67A57">
      <w:pPr>
        <w:autoSpaceDE w:val="0"/>
        <w:autoSpaceDN w:val="0"/>
        <w:adjustRightInd w:val="0"/>
        <w:ind w:left="426" w:hanging="426"/>
        <w:jc w:val="both"/>
        <w:rPr>
          <w:rFonts w:cs="Arial"/>
          <w:szCs w:val="20"/>
          <w:u w:val="single"/>
        </w:rPr>
      </w:pPr>
      <w:r w:rsidRPr="009A06D4">
        <w:rPr>
          <w:rFonts w:cs="Arial"/>
          <w:szCs w:val="20"/>
          <w:u w:val="single"/>
        </w:rPr>
        <w:t>8.</w:t>
      </w:r>
      <w:r w:rsidRPr="009A06D4">
        <w:rPr>
          <w:rFonts w:cs="Arial"/>
          <w:szCs w:val="20"/>
          <w:u w:val="single"/>
        </w:rPr>
        <w:tab/>
        <w:t>Točka 1.5.2.3. ( Zahteve za sofinancirano omrežje)</w:t>
      </w:r>
    </w:p>
    <w:p w14:paraId="790C425A" w14:textId="77777777" w:rsidR="00B67A57" w:rsidRPr="009A06D4" w:rsidRDefault="00B67A57" w:rsidP="00B67A57">
      <w:pPr>
        <w:autoSpaceDE w:val="0"/>
        <w:autoSpaceDN w:val="0"/>
        <w:adjustRightInd w:val="0"/>
        <w:jc w:val="both"/>
        <w:rPr>
          <w:rFonts w:cs="Arial"/>
          <w:szCs w:val="20"/>
        </w:rPr>
      </w:pPr>
      <w:r w:rsidRPr="009A06D4">
        <w:rPr>
          <w:rFonts w:cs="Arial"/>
          <w:szCs w:val="20"/>
        </w:rPr>
        <w:t>»Nadzor nad izpolnjevanjem pogojev iz poglavja 1.5.2.3. v okviru svojih pristojnosti opravlja AKOS skladno z ZEKom-1.«</w:t>
      </w:r>
    </w:p>
    <w:p w14:paraId="665A60B8" w14:textId="77777777" w:rsidR="00B67A57" w:rsidRDefault="00B67A57" w:rsidP="00B67A57">
      <w:pPr>
        <w:autoSpaceDE w:val="0"/>
        <w:autoSpaceDN w:val="0"/>
        <w:adjustRightInd w:val="0"/>
        <w:jc w:val="both"/>
        <w:rPr>
          <w:rFonts w:cs="Arial"/>
          <w:szCs w:val="20"/>
        </w:rPr>
      </w:pPr>
    </w:p>
    <w:p w14:paraId="343D4D95" w14:textId="77777777" w:rsidR="00B67A57" w:rsidRDefault="00B67A57" w:rsidP="00B67A57">
      <w:pPr>
        <w:rPr>
          <w:rFonts w:cs="Arial"/>
          <w:szCs w:val="20"/>
        </w:rPr>
      </w:pPr>
      <w:r>
        <w:rPr>
          <w:rFonts w:cs="Arial"/>
          <w:szCs w:val="20"/>
        </w:rPr>
        <w:br w:type="page"/>
      </w:r>
    </w:p>
    <w:p w14:paraId="2ED625B2" w14:textId="77777777" w:rsidR="00B67A57" w:rsidRDefault="00B67A57" w:rsidP="00B67A57">
      <w:pPr>
        <w:autoSpaceDE w:val="0"/>
        <w:autoSpaceDN w:val="0"/>
        <w:adjustRightInd w:val="0"/>
        <w:jc w:val="both"/>
        <w:rPr>
          <w:rFonts w:cs="Arial"/>
          <w:szCs w:val="20"/>
        </w:rPr>
      </w:pPr>
    </w:p>
    <w:p w14:paraId="6870EBF6" w14:textId="77777777" w:rsidR="00B67A57" w:rsidRPr="009A06D4" w:rsidRDefault="00B67A57" w:rsidP="00B67A57">
      <w:pPr>
        <w:autoSpaceDE w:val="0"/>
        <w:autoSpaceDN w:val="0"/>
        <w:adjustRightInd w:val="0"/>
        <w:jc w:val="both"/>
        <w:rPr>
          <w:rFonts w:cs="Arial"/>
          <w:b/>
          <w:szCs w:val="20"/>
        </w:rPr>
      </w:pPr>
      <w:r w:rsidRPr="009A06D4">
        <w:rPr>
          <w:rFonts w:cs="Arial"/>
          <w:b/>
          <w:szCs w:val="20"/>
        </w:rPr>
        <w:t>Vprašanje 8:</w:t>
      </w:r>
    </w:p>
    <w:p w14:paraId="4F193573" w14:textId="77777777" w:rsidR="00B67A57" w:rsidRDefault="00B67A57" w:rsidP="00B67A57">
      <w:pPr>
        <w:autoSpaceDE w:val="0"/>
        <w:autoSpaceDN w:val="0"/>
        <w:adjustRightInd w:val="0"/>
        <w:jc w:val="both"/>
        <w:rPr>
          <w:rFonts w:cs="Arial"/>
          <w:szCs w:val="20"/>
        </w:rPr>
      </w:pPr>
      <w:r w:rsidRPr="009A06D4">
        <w:rPr>
          <w:rFonts w:cs="Arial"/>
          <w:szCs w:val="20"/>
        </w:rPr>
        <w:t>Ali to pomeni da bo nadzor nad izvajanjem del na terenu vršil AKOS oz. pooblaščeni nadzor iz strani AKOSa? Menimo, da to presega pristojnosti, ki jih ima AKOS po ZEKom-1, saj se gradbeni nadzor izvaja po predpisih o gradbeništvu.</w:t>
      </w:r>
    </w:p>
    <w:p w14:paraId="15246B00" w14:textId="77777777" w:rsidR="00B67A57" w:rsidRPr="009A06D4" w:rsidRDefault="00B67A57" w:rsidP="00B67A57">
      <w:pPr>
        <w:autoSpaceDE w:val="0"/>
        <w:autoSpaceDN w:val="0"/>
        <w:adjustRightInd w:val="0"/>
        <w:jc w:val="both"/>
        <w:rPr>
          <w:rFonts w:cs="Arial"/>
          <w:szCs w:val="20"/>
        </w:rPr>
      </w:pPr>
      <w:r w:rsidRPr="009A06D4">
        <w:rPr>
          <w:rFonts w:cs="Arial"/>
          <w:szCs w:val="20"/>
        </w:rPr>
        <w:t>Ali je nadzorni organ že izbran oz. ali je bil zanj narejen javni natečaj za izbor nadzornika?</w:t>
      </w:r>
    </w:p>
    <w:p w14:paraId="312999E5" w14:textId="77777777" w:rsidR="00B67A57" w:rsidRPr="009A06D4" w:rsidRDefault="00B67A57" w:rsidP="00B67A57">
      <w:pPr>
        <w:autoSpaceDE w:val="0"/>
        <w:autoSpaceDN w:val="0"/>
        <w:adjustRightInd w:val="0"/>
        <w:jc w:val="both"/>
        <w:rPr>
          <w:rFonts w:cs="Arial"/>
          <w:szCs w:val="20"/>
        </w:rPr>
      </w:pPr>
    </w:p>
    <w:p w14:paraId="2401B731" w14:textId="77777777" w:rsidR="00B67A57" w:rsidRPr="009A06D4" w:rsidRDefault="00B67A57" w:rsidP="00B67A57">
      <w:pPr>
        <w:autoSpaceDE w:val="0"/>
        <w:autoSpaceDN w:val="0"/>
        <w:adjustRightInd w:val="0"/>
        <w:jc w:val="both"/>
        <w:rPr>
          <w:rFonts w:cs="Arial"/>
          <w:b/>
          <w:szCs w:val="20"/>
        </w:rPr>
      </w:pPr>
      <w:r w:rsidRPr="009A06D4">
        <w:rPr>
          <w:rFonts w:cs="Arial"/>
          <w:b/>
          <w:szCs w:val="20"/>
        </w:rPr>
        <w:t>Odgovor 8:</w:t>
      </w:r>
    </w:p>
    <w:p w14:paraId="70DD93D6" w14:textId="77777777" w:rsidR="00B67A57" w:rsidRPr="009A06D4" w:rsidRDefault="00B67A57" w:rsidP="00B67A57">
      <w:pPr>
        <w:autoSpaceDE w:val="0"/>
        <w:autoSpaceDN w:val="0"/>
        <w:adjustRightInd w:val="0"/>
        <w:jc w:val="both"/>
        <w:rPr>
          <w:rFonts w:cs="Arial"/>
          <w:szCs w:val="20"/>
        </w:rPr>
      </w:pPr>
      <w:r w:rsidRPr="009A06D4">
        <w:rPr>
          <w:rFonts w:cs="Arial"/>
          <w:szCs w:val="20"/>
        </w:rPr>
        <w:t>Nadzor nad izvajanjem samih gradbenih del na terenu bi presegal pristojnosti AKOS-a. To bo vršil pooblaščeni nadzornik gradnje, ki ga bo izbral ter v svoji vlogi navedel in njegove stroške poravnal prijavitelj. Strošek gradbenega nadzora je skladno z razpisno dokumentacijo upravičen strošek, zato bo tudi sofinanciran s strani ministrstva. Nadzor nad izpolnjevanjem pogojev iz poglavja 1.5.2.3. razpisne dokumentacije, razen pogoja pod točko 3, v okviru svojih pristojnosti opravlja AKOS skladno z ZEKom-1.</w:t>
      </w:r>
    </w:p>
    <w:p w14:paraId="7F7D6C0E" w14:textId="77777777" w:rsidR="00B67A57" w:rsidRDefault="00B67A57" w:rsidP="00B67A57">
      <w:pPr>
        <w:autoSpaceDE w:val="0"/>
        <w:autoSpaceDN w:val="0"/>
        <w:adjustRightInd w:val="0"/>
        <w:jc w:val="both"/>
        <w:rPr>
          <w:rFonts w:cs="Arial"/>
          <w:szCs w:val="20"/>
        </w:rPr>
      </w:pPr>
    </w:p>
    <w:p w14:paraId="09A743E9" w14:textId="77777777" w:rsidR="00B67A57" w:rsidRPr="009A06D4" w:rsidRDefault="00B67A57" w:rsidP="00B67A57">
      <w:pPr>
        <w:autoSpaceDE w:val="0"/>
        <w:autoSpaceDN w:val="0"/>
        <w:adjustRightInd w:val="0"/>
        <w:ind w:left="426" w:hanging="426"/>
        <w:jc w:val="both"/>
        <w:rPr>
          <w:rFonts w:cs="Arial"/>
          <w:szCs w:val="20"/>
          <w:u w:val="single"/>
        </w:rPr>
      </w:pPr>
      <w:r w:rsidRPr="009A06D4">
        <w:rPr>
          <w:rFonts w:cs="Arial"/>
          <w:szCs w:val="20"/>
          <w:u w:val="single"/>
        </w:rPr>
        <w:t>9.</w:t>
      </w:r>
      <w:r w:rsidRPr="009A06D4">
        <w:rPr>
          <w:rFonts w:cs="Arial"/>
          <w:szCs w:val="20"/>
          <w:u w:val="single"/>
        </w:rPr>
        <w:tab/>
        <w:t>Točka 1.5.3. (Pričakovani rezultati in kazalniki operacije):</w:t>
      </w:r>
    </w:p>
    <w:p w14:paraId="70E4E7A1" w14:textId="77777777" w:rsidR="00B67A57" w:rsidRPr="009A06D4" w:rsidRDefault="00B67A57" w:rsidP="00B67A57">
      <w:pPr>
        <w:autoSpaceDE w:val="0"/>
        <w:autoSpaceDN w:val="0"/>
        <w:adjustRightInd w:val="0"/>
        <w:jc w:val="both"/>
        <w:rPr>
          <w:rFonts w:cs="Arial"/>
          <w:szCs w:val="20"/>
        </w:rPr>
      </w:pPr>
      <w:r w:rsidRPr="009A06D4">
        <w:rPr>
          <w:rFonts w:cs="Arial"/>
          <w:szCs w:val="20"/>
        </w:rPr>
        <w:t>»Gospodinjstvo, ki ne želi priključka, je opravičljiv razlog za nedoseganje kazalnika, če prijavitelj razpolaga z Izjavo iz točke 2.2. iz te razpisne dokumentacije.«</w:t>
      </w:r>
    </w:p>
    <w:p w14:paraId="18970F37" w14:textId="77777777" w:rsidR="00B67A57" w:rsidRDefault="00B67A57" w:rsidP="00B67A57">
      <w:pPr>
        <w:autoSpaceDE w:val="0"/>
        <w:autoSpaceDN w:val="0"/>
        <w:adjustRightInd w:val="0"/>
        <w:jc w:val="both"/>
        <w:rPr>
          <w:rFonts w:cs="Arial"/>
          <w:szCs w:val="20"/>
        </w:rPr>
      </w:pPr>
    </w:p>
    <w:p w14:paraId="762F710B" w14:textId="77777777" w:rsidR="00B67A57" w:rsidRPr="009A06D4" w:rsidRDefault="00B67A57" w:rsidP="00B67A57">
      <w:pPr>
        <w:autoSpaceDE w:val="0"/>
        <w:autoSpaceDN w:val="0"/>
        <w:adjustRightInd w:val="0"/>
        <w:jc w:val="both"/>
        <w:rPr>
          <w:rFonts w:cs="Arial"/>
          <w:b/>
          <w:szCs w:val="20"/>
        </w:rPr>
      </w:pPr>
      <w:bookmarkStart w:id="3" w:name="_Hlk35442926"/>
      <w:r w:rsidRPr="009A06D4">
        <w:rPr>
          <w:rFonts w:cs="Arial"/>
          <w:b/>
          <w:szCs w:val="20"/>
        </w:rPr>
        <w:t>Vprašanje 9.1:</w:t>
      </w:r>
    </w:p>
    <w:bookmarkEnd w:id="3"/>
    <w:p w14:paraId="15109874" w14:textId="77777777" w:rsidR="00B67A57" w:rsidRPr="009A06D4" w:rsidRDefault="00B67A57" w:rsidP="00B67A57">
      <w:pPr>
        <w:autoSpaceDE w:val="0"/>
        <w:autoSpaceDN w:val="0"/>
        <w:adjustRightInd w:val="0"/>
        <w:jc w:val="both"/>
        <w:rPr>
          <w:rFonts w:cs="Arial"/>
          <w:szCs w:val="20"/>
        </w:rPr>
      </w:pPr>
      <w:r w:rsidRPr="009A06D4">
        <w:rPr>
          <w:rFonts w:cs="Arial"/>
          <w:szCs w:val="20"/>
        </w:rPr>
        <w:t>Ministrstvo prosimo, naj pojasni postopek, kaj narediti v primeru, da stranka ne želi priključka in tudi ne želi podpisati zahtevane izjave. Kot podjetje, ki smo na trgu že več kot 20 let, ugotavljamo, da je fizična stranka, ki je »negativna« do potencialne izgradnje, tudi ne želi ničesar podpisati in se s tem obvezati. Od take stranke bo nemogoče pridobiti podpis.</w:t>
      </w:r>
    </w:p>
    <w:p w14:paraId="38B54B85" w14:textId="77777777" w:rsidR="00B67A57" w:rsidRDefault="00B67A57" w:rsidP="00B67A57">
      <w:pPr>
        <w:autoSpaceDE w:val="0"/>
        <w:autoSpaceDN w:val="0"/>
        <w:adjustRightInd w:val="0"/>
        <w:jc w:val="both"/>
        <w:rPr>
          <w:rFonts w:cs="Arial"/>
          <w:szCs w:val="20"/>
        </w:rPr>
      </w:pPr>
    </w:p>
    <w:p w14:paraId="1E1EFBB2" w14:textId="77777777" w:rsidR="00B67A57" w:rsidRPr="009A06D4" w:rsidRDefault="00B67A57" w:rsidP="00B67A57">
      <w:pPr>
        <w:autoSpaceDE w:val="0"/>
        <w:autoSpaceDN w:val="0"/>
        <w:adjustRightInd w:val="0"/>
        <w:jc w:val="both"/>
        <w:rPr>
          <w:rFonts w:cs="Arial"/>
          <w:b/>
          <w:szCs w:val="20"/>
        </w:rPr>
      </w:pPr>
      <w:r w:rsidRPr="009A06D4">
        <w:rPr>
          <w:rFonts w:cs="Arial"/>
          <w:b/>
          <w:szCs w:val="20"/>
        </w:rPr>
        <w:t>Odgovor 9.1:</w:t>
      </w:r>
    </w:p>
    <w:p w14:paraId="25AA8EFE" w14:textId="77777777" w:rsidR="00B67A57" w:rsidRPr="009A06D4" w:rsidRDefault="00B67A57" w:rsidP="00B67A57">
      <w:pPr>
        <w:autoSpaceDE w:val="0"/>
        <w:autoSpaceDN w:val="0"/>
        <w:adjustRightInd w:val="0"/>
        <w:jc w:val="both"/>
        <w:rPr>
          <w:rFonts w:cs="Arial"/>
          <w:szCs w:val="20"/>
        </w:rPr>
      </w:pPr>
      <w:r w:rsidRPr="009A06D4">
        <w:rPr>
          <w:rFonts w:cs="Arial"/>
          <w:szCs w:val="20"/>
        </w:rPr>
        <w:t>V primerih, da lastniki nepremičnin ne želijo OPT in o tem tudi ne želijo podpisati nobene izjave, bo izbrani prijavitelj ob predaji naslednjega zahtevka za izplačilo podal njihov kumulativni seznam z izjavo o tem, da lastniki teh stavb izjav ne želijo podpisati. Ta seznam in izjavo podpiše odgovorna oseba izbranega prijavitelja. Ministrstvo bo na svoji spletni strani (</w:t>
      </w:r>
      <w:r>
        <w:rPr>
          <w:rFonts w:cs="Arial"/>
          <w:szCs w:val="20"/>
        </w:rPr>
        <w:t xml:space="preserve"> </w:t>
      </w:r>
      <w:r w:rsidRPr="002F2F60">
        <w:rPr>
          <w:rFonts w:cs="Arial"/>
          <w:szCs w:val="20"/>
        </w:rPr>
        <w:t>https://www.gov.si/zbirke/javne-objave/javni-razpis-za-sofinanciranje-gradnje-odprtih-sirokopasovnih-omrezij-naslednje-generacije-goso-4/</w:t>
      </w:r>
      <w:r>
        <w:rPr>
          <w:rFonts w:cs="Arial"/>
          <w:szCs w:val="20"/>
        </w:rPr>
        <w:t xml:space="preserve"> </w:t>
      </w:r>
      <w:r w:rsidRPr="009A06D4">
        <w:rPr>
          <w:rFonts w:cs="Arial"/>
          <w:szCs w:val="20"/>
        </w:rPr>
        <w:t>) objavilo vzorec obrazca.</w:t>
      </w:r>
    </w:p>
    <w:p w14:paraId="1B3C6A03" w14:textId="77777777" w:rsidR="00B67A57" w:rsidRPr="009A06D4" w:rsidRDefault="00B67A57" w:rsidP="00B67A57">
      <w:pPr>
        <w:autoSpaceDE w:val="0"/>
        <w:autoSpaceDN w:val="0"/>
        <w:adjustRightInd w:val="0"/>
        <w:jc w:val="both"/>
        <w:rPr>
          <w:rFonts w:cs="Arial"/>
          <w:szCs w:val="20"/>
        </w:rPr>
      </w:pPr>
    </w:p>
    <w:p w14:paraId="77BBB05B" w14:textId="77777777" w:rsidR="00B67A57" w:rsidRPr="009A06D4" w:rsidRDefault="00B67A57" w:rsidP="00B67A57">
      <w:pPr>
        <w:autoSpaceDE w:val="0"/>
        <w:autoSpaceDN w:val="0"/>
        <w:adjustRightInd w:val="0"/>
        <w:jc w:val="both"/>
        <w:rPr>
          <w:rFonts w:cs="Arial"/>
          <w:b/>
          <w:szCs w:val="20"/>
        </w:rPr>
      </w:pPr>
      <w:r w:rsidRPr="009A06D4">
        <w:rPr>
          <w:rFonts w:cs="Arial"/>
          <w:b/>
          <w:szCs w:val="20"/>
        </w:rPr>
        <w:t>Vprašanje 9.2:</w:t>
      </w:r>
    </w:p>
    <w:p w14:paraId="766986E5" w14:textId="77777777" w:rsidR="00B67A57" w:rsidRDefault="00B67A57" w:rsidP="00B67A57">
      <w:pPr>
        <w:autoSpaceDE w:val="0"/>
        <w:autoSpaceDN w:val="0"/>
        <w:adjustRightInd w:val="0"/>
        <w:jc w:val="both"/>
        <w:rPr>
          <w:rFonts w:cs="Arial"/>
          <w:szCs w:val="20"/>
        </w:rPr>
      </w:pPr>
      <w:r w:rsidRPr="009A06D4">
        <w:rPr>
          <w:rFonts w:cs="Arial"/>
          <w:szCs w:val="20"/>
        </w:rPr>
        <w:t xml:space="preserve">Glede na to, da bo ponudnik vložil kar nekaj energije, da bo stranko ob njenem </w:t>
      </w:r>
      <w:proofErr w:type="spellStart"/>
      <w:r w:rsidRPr="009A06D4">
        <w:rPr>
          <w:rFonts w:cs="Arial"/>
          <w:szCs w:val="20"/>
        </w:rPr>
        <w:t>neinteresu</w:t>
      </w:r>
      <w:proofErr w:type="spellEnd"/>
      <w:r w:rsidRPr="009A06D4">
        <w:rPr>
          <w:rFonts w:cs="Arial"/>
          <w:szCs w:val="20"/>
        </w:rPr>
        <w:t xml:space="preserve"> prepričal v podpis take izjave, pričakujemo, da bi moral biti ponudnik upravičen do vračila nekega dela stroškov, ki ga je imel s pridobivanjem take izjave (potni stroški, ure ki jih je preživel na terenu). Zavedamo se, da bo podpisana izjava postala dokument, ki ga država Slovenija potrebuje za dokazovanje izpolnjevanja zahtev po Uredbi Komisije EU, da je omogočila vsakemu prebivalcu Republike Slovenije, ki bi bil upravičen do dostopa do zahtevanih hitrosti, pa upravičena oseb tega ni hotela (izključno pasivni nastop take osebe) – kar pa ne more biti brezplačna storitev. Predlagamo, da se za vsako izjavo omogoči povrnitev stroškov v višini 150,00€ brez DDV.</w:t>
      </w:r>
    </w:p>
    <w:p w14:paraId="4968F880" w14:textId="77777777" w:rsidR="00B67A57" w:rsidRDefault="00B67A57" w:rsidP="00B67A57">
      <w:pPr>
        <w:autoSpaceDE w:val="0"/>
        <w:autoSpaceDN w:val="0"/>
        <w:adjustRightInd w:val="0"/>
        <w:jc w:val="both"/>
        <w:rPr>
          <w:rFonts w:cs="Arial"/>
          <w:szCs w:val="20"/>
        </w:rPr>
      </w:pPr>
    </w:p>
    <w:p w14:paraId="5B122356" w14:textId="77777777" w:rsidR="00B67A57" w:rsidRPr="009A06D4" w:rsidRDefault="00B67A57" w:rsidP="00B67A57">
      <w:pPr>
        <w:autoSpaceDE w:val="0"/>
        <w:autoSpaceDN w:val="0"/>
        <w:adjustRightInd w:val="0"/>
        <w:jc w:val="both"/>
        <w:rPr>
          <w:rFonts w:cs="Arial"/>
          <w:b/>
          <w:szCs w:val="20"/>
        </w:rPr>
      </w:pPr>
      <w:r w:rsidRPr="009A06D4">
        <w:rPr>
          <w:rFonts w:cs="Arial"/>
          <w:b/>
          <w:szCs w:val="20"/>
        </w:rPr>
        <w:t>Odgovor 9.2:</w:t>
      </w:r>
    </w:p>
    <w:p w14:paraId="61E2761A" w14:textId="77777777" w:rsidR="00B67A57" w:rsidRPr="009A06D4" w:rsidRDefault="00B67A57" w:rsidP="00B67A57">
      <w:pPr>
        <w:autoSpaceDE w:val="0"/>
        <w:autoSpaceDN w:val="0"/>
        <w:adjustRightInd w:val="0"/>
        <w:jc w:val="both"/>
        <w:rPr>
          <w:rFonts w:cs="Arial"/>
          <w:szCs w:val="20"/>
        </w:rPr>
      </w:pPr>
      <w:r w:rsidRPr="009A06D4">
        <w:rPr>
          <w:rFonts w:cs="Arial"/>
          <w:szCs w:val="20"/>
        </w:rPr>
        <w:lastRenderedPageBreak/>
        <w:t xml:space="preserve">Kakršnakoli finančna kompenzacija za vračilo dela stroškov za zbiranje izjav nezainteresiranih potencialnih končnih uporabnikov, ki so na seznamu belih lis, ni upravičen strošek in ga ministrstvo ne more sofinancirati. Ministrstvo pričakuje, da se bo izbrani prijavitelj kar najbolj potrudil in potencialne končne uporabnike dovolj </w:t>
      </w:r>
      <w:proofErr w:type="spellStart"/>
      <w:r w:rsidRPr="009A06D4">
        <w:rPr>
          <w:rFonts w:cs="Arial"/>
          <w:szCs w:val="20"/>
        </w:rPr>
        <w:t>zmotiviral</w:t>
      </w:r>
      <w:proofErr w:type="spellEnd"/>
      <w:r w:rsidRPr="009A06D4">
        <w:rPr>
          <w:rFonts w:cs="Arial"/>
          <w:szCs w:val="20"/>
        </w:rPr>
        <w:t>, da se bodo za OPT-je odločili in zato pričakujemo zelo majhno število nezainteresiranih. Pri tem mora izbrani prijavitelj tudi razmisliti o višini nadomestila za zadnjih 200 m ter pri tem tudi upoštevati kupno moč potencialnih končnih uporabnikov.</w:t>
      </w:r>
    </w:p>
    <w:p w14:paraId="47D9B7CF" w14:textId="77777777" w:rsidR="00B67A57" w:rsidRPr="009A06D4" w:rsidRDefault="00B67A57" w:rsidP="00B67A57">
      <w:pPr>
        <w:autoSpaceDE w:val="0"/>
        <w:autoSpaceDN w:val="0"/>
        <w:adjustRightInd w:val="0"/>
        <w:jc w:val="both"/>
        <w:rPr>
          <w:rFonts w:cs="Arial"/>
          <w:szCs w:val="20"/>
        </w:rPr>
      </w:pPr>
    </w:p>
    <w:p w14:paraId="066D5D6A" w14:textId="77777777" w:rsidR="00B67A57" w:rsidRPr="009A06D4" w:rsidRDefault="00B67A57" w:rsidP="00B67A57">
      <w:pPr>
        <w:autoSpaceDE w:val="0"/>
        <w:autoSpaceDN w:val="0"/>
        <w:adjustRightInd w:val="0"/>
        <w:jc w:val="both"/>
        <w:rPr>
          <w:rFonts w:cs="Arial"/>
          <w:b/>
          <w:szCs w:val="20"/>
        </w:rPr>
      </w:pPr>
      <w:r w:rsidRPr="009A06D4">
        <w:rPr>
          <w:rFonts w:cs="Arial"/>
          <w:b/>
          <w:szCs w:val="20"/>
        </w:rPr>
        <w:t>Vprašanje 9.</w:t>
      </w:r>
      <w:r>
        <w:rPr>
          <w:rFonts w:cs="Arial"/>
          <w:b/>
          <w:szCs w:val="20"/>
        </w:rPr>
        <w:t>3</w:t>
      </w:r>
      <w:r w:rsidRPr="009A06D4">
        <w:rPr>
          <w:rFonts w:cs="Arial"/>
          <w:b/>
          <w:szCs w:val="20"/>
        </w:rPr>
        <w:t>:</w:t>
      </w:r>
    </w:p>
    <w:p w14:paraId="2CA55D7D" w14:textId="77777777" w:rsidR="00B67A57" w:rsidRPr="009A06D4" w:rsidRDefault="00B67A57" w:rsidP="00B67A57">
      <w:pPr>
        <w:autoSpaceDE w:val="0"/>
        <w:autoSpaceDN w:val="0"/>
        <w:adjustRightInd w:val="0"/>
        <w:jc w:val="both"/>
        <w:rPr>
          <w:rFonts w:cs="Arial"/>
          <w:szCs w:val="20"/>
        </w:rPr>
      </w:pPr>
      <w:r w:rsidRPr="009A06D4">
        <w:rPr>
          <w:rFonts w:cs="Arial"/>
          <w:szCs w:val="20"/>
        </w:rPr>
        <w:t xml:space="preserve">Ministrstvo naprošamo, da objavi enotno Izjavo, ki bo enaka za vse ponudnike, hkrati pa vsebovala vse elemente, ki jih taka Izjava mora imeti. Prav tako mora biti omogočena navedba, da stranka ni hotela podati nobene izjave, kar pomeni, da ponudniku ni treba zgraditi priključka. </w:t>
      </w:r>
    </w:p>
    <w:p w14:paraId="5F003DCE" w14:textId="77777777" w:rsidR="00B67A57" w:rsidRDefault="00B67A57" w:rsidP="00B67A57">
      <w:pPr>
        <w:autoSpaceDE w:val="0"/>
        <w:autoSpaceDN w:val="0"/>
        <w:adjustRightInd w:val="0"/>
        <w:jc w:val="both"/>
        <w:rPr>
          <w:rFonts w:cs="Arial"/>
          <w:szCs w:val="20"/>
        </w:rPr>
      </w:pPr>
    </w:p>
    <w:p w14:paraId="274FE6EC" w14:textId="77777777" w:rsidR="00B67A57" w:rsidRPr="009A06D4" w:rsidRDefault="00B67A57" w:rsidP="00B67A57">
      <w:pPr>
        <w:autoSpaceDE w:val="0"/>
        <w:autoSpaceDN w:val="0"/>
        <w:adjustRightInd w:val="0"/>
        <w:jc w:val="both"/>
        <w:rPr>
          <w:rFonts w:cs="Arial"/>
          <w:b/>
          <w:szCs w:val="20"/>
        </w:rPr>
      </w:pPr>
      <w:r w:rsidRPr="009A06D4">
        <w:rPr>
          <w:rFonts w:cs="Arial"/>
          <w:b/>
          <w:szCs w:val="20"/>
        </w:rPr>
        <w:t>Odgovor 9.3:</w:t>
      </w:r>
    </w:p>
    <w:p w14:paraId="3F5AB278" w14:textId="77777777" w:rsidR="00B67A57" w:rsidRPr="009A06D4" w:rsidRDefault="00B67A57" w:rsidP="00B67A57">
      <w:pPr>
        <w:autoSpaceDE w:val="0"/>
        <w:autoSpaceDN w:val="0"/>
        <w:adjustRightInd w:val="0"/>
        <w:jc w:val="both"/>
        <w:rPr>
          <w:rFonts w:cs="Arial"/>
          <w:szCs w:val="20"/>
        </w:rPr>
      </w:pPr>
      <w:r w:rsidRPr="009A06D4">
        <w:rPr>
          <w:rFonts w:cs="Arial"/>
          <w:szCs w:val="20"/>
        </w:rPr>
        <w:t>Ministrstvo bo na svoji spletni strani (https://www.gov.si/zbirke/javne-objave/javni-razpis-za-sofinanciranje-gradnje-odprtih-sirokopasovnih-omrezij-naslednje-generacije-goso-4/) objavilo enoten obrazec izjave za lastnike nepremičnin, na katerih je izbrani prijavitelj določil v svoji vlogi gospodinjstva-bele lise, da ne želi odprtega širokopasovnega dostopa naslednje generacije.</w:t>
      </w:r>
    </w:p>
    <w:p w14:paraId="157D6B0E" w14:textId="77777777" w:rsidR="00B67A57" w:rsidRPr="009A06D4" w:rsidRDefault="00B67A57" w:rsidP="00B67A57">
      <w:pPr>
        <w:autoSpaceDE w:val="0"/>
        <w:autoSpaceDN w:val="0"/>
        <w:adjustRightInd w:val="0"/>
        <w:jc w:val="both"/>
        <w:rPr>
          <w:rFonts w:cs="Arial"/>
          <w:szCs w:val="20"/>
        </w:rPr>
      </w:pPr>
    </w:p>
    <w:p w14:paraId="0780BA2D" w14:textId="77777777" w:rsidR="00B67A57" w:rsidRPr="009A06D4" w:rsidRDefault="00B67A57" w:rsidP="00B67A57">
      <w:pPr>
        <w:autoSpaceDE w:val="0"/>
        <w:autoSpaceDN w:val="0"/>
        <w:adjustRightInd w:val="0"/>
        <w:jc w:val="both"/>
        <w:rPr>
          <w:rFonts w:cs="Arial"/>
          <w:b/>
          <w:szCs w:val="20"/>
        </w:rPr>
      </w:pPr>
      <w:r w:rsidRPr="009A06D4">
        <w:rPr>
          <w:rFonts w:cs="Arial"/>
          <w:b/>
          <w:szCs w:val="20"/>
        </w:rPr>
        <w:t>Vprašanje 9.</w:t>
      </w:r>
      <w:r>
        <w:rPr>
          <w:rFonts w:cs="Arial"/>
          <w:b/>
          <w:szCs w:val="20"/>
        </w:rPr>
        <w:t>4</w:t>
      </w:r>
      <w:r w:rsidRPr="009A06D4">
        <w:rPr>
          <w:rFonts w:cs="Arial"/>
          <w:b/>
          <w:szCs w:val="20"/>
        </w:rPr>
        <w:t>:</w:t>
      </w:r>
    </w:p>
    <w:p w14:paraId="70730BC3" w14:textId="77777777" w:rsidR="00B67A57" w:rsidRPr="009A06D4" w:rsidRDefault="00B67A57" w:rsidP="00B67A57">
      <w:pPr>
        <w:autoSpaceDE w:val="0"/>
        <w:autoSpaceDN w:val="0"/>
        <w:adjustRightInd w:val="0"/>
        <w:jc w:val="both"/>
        <w:rPr>
          <w:rFonts w:cs="Arial"/>
          <w:szCs w:val="20"/>
        </w:rPr>
      </w:pPr>
      <w:r w:rsidRPr="009A06D4">
        <w:rPr>
          <w:rFonts w:cs="Arial"/>
          <w:szCs w:val="20"/>
        </w:rPr>
        <w:t xml:space="preserve">Glede na to, da v razpisni dokumentaciji ni zahtevana notarska overovitev podpisa, vas prosimo, da nam pojasnite, kako boste reševali postopek v primeru, da si bo omenjena stranka čez (recimo) tri leta premislila in vseeno želela imeti priključek. Seveda bo dodatna izgradnja povzročila lahko nesorazmerne stroške, kot smo opisali zgoraj pri vprašanju k točki 1.5.2.3.7. </w:t>
      </w:r>
    </w:p>
    <w:p w14:paraId="0897399F" w14:textId="77777777" w:rsidR="00B67A57" w:rsidRPr="009A06D4" w:rsidRDefault="00B67A57" w:rsidP="00B67A57">
      <w:pPr>
        <w:autoSpaceDE w:val="0"/>
        <w:autoSpaceDN w:val="0"/>
        <w:adjustRightInd w:val="0"/>
        <w:jc w:val="both"/>
        <w:rPr>
          <w:rFonts w:cs="Arial"/>
          <w:szCs w:val="20"/>
        </w:rPr>
      </w:pPr>
    </w:p>
    <w:p w14:paraId="2C8A2CF4" w14:textId="77777777" w:rsidR="00B67A57" w:rsidRPr="009A06D4" w:rsidRDefault="00B67A57" w:rsidP="00B67A57">
      <w:pPr>
        <w:autoSpaceDE w:val="0"/>
        <w:autoSpaceDN w:val="0"/>
        <w:adjustRightInd w:val="0"/>
        <w:jc w:val="both"/>
        <w:rPr>
          <w:rFonts w:cs="Arial"/>
          <w:b/>
          <w:szCs w:val="20"/>
        </w:rPr>
      </w:pPr>
      <w:r w:rsidRPr="009A06D4">
        <w:rPr>
          <w:rFonts w:cs="Arial"/>
          <w:b/>
          <w:szCs w:val="20"/>
        </w:rPr>
        <w:t>Odgovor 9.4:</w:t>
      </w:r>
    </w:p>
    <w:p w14:paraId="4BEB5C37" w14:textId="77777777" w:rsidR="00B67A57" w:rsidRPr="009A06D4" w:rsidRDefault="00B67A57" w:rsidP="00B67A57">
      <w:pPr>
        <w:autoSpaceDE w:val="0"/>
        <w:autoSpaceDN w:val="0"/>
        <w:adjustRightInd w:val="0"/>
        <w:jc w:val="both"/>
        <w:rPr>
          <w:rFonts w:cs="Arial"/>
          <w:szCs w:val="20"/>
        </w:rPr>
      </w:pPr>
      <w:r w:rsidRPr="009A06D4">
        <w:rPr>
          <w:rFonts w:cs="Arial"/>
          <w:szCs w:val="20"/>
        </w:rPr>
        <w:t>Postopek, če bi se trenutno nezainteresiran potencialni končni uporabnik čez nekaj časa in to v času trajanja pogodbe premislil, bo vodil izbrani prijavitelj. Seveda bo moral takega končnega uporabnika priključiti v skladu z razpisnimi pogoji in v z razpisom določenih rokih. V času trajanje pogodbe izbrani prijavitelj ne sme zaračunavati drugih stroškov, razen tistih, ki so skladni z javnim razpisom in s podpisano pogodbo dogovorjeni. Zato mora biti izbrani prijavitelj še bolj motiviran, da na določenem področju v času same gradnje priključi čim več, oziroma če se le da vse potencialne končne uporabnike, oziroma gradnjo omrežja ob koncu zaključi tako, da bi lahko kasneje v takem primeru imel čim manj posegov v prostor in s tem tudi čim manj stroškov.</w:t>
      </w:r>
    </w:p>
    <w:p w14:paraId="1F3D8013" w14:textId="77777777" w:rsidR="00B67A57" w:rsidRDefault="00B67A57" w:rsidP="00B67A57">
      <w:pPr>
        <w:autoSpaceDE w:val="0"/>
        <w:autoSpaceDN w:val="0"/>
        <w:adjustRightInd w:val="0"/>
        <w:jc w:val="both"/>
        <w:rPr>
          <w:rFonts w:cs="Arial"/>
          <w:szCs w:val="20"/>
        </w:rPr>
      </w:pPr>
    </w:p>
    <w:p w14:paraId="1567276E" w14:textId="77777777" w:rsidR="00B67A57" w:rsidRPr="00175FE3" w:rsidRDefault="00B67A57" w:rsidP="00B67A57">
      <w:pPr>
        <w:autoSpaceDE w:val="0"/>
        <w:autoSpaceDN w:val="0"/>
        <w:adjustRightInd w:val="0"/>
        <w:ind w:left="426" w:hanging="426"/>
        <w:jc w:val="both"/>
        <w:rPr>
          <w:rFonts w:cs="Arial"/>
          <w:szCs w:val="20"/>
          <w:u w:val="single"/>
        </w:rPr>
      </w:pPr>
      <w:r w:rsidRPr="00175FE3">
        <w:rPr>
          <w:rFonts w:cs="Arial"/>
          <w:szCs w:val="20"/>
          <w:u w:val="single"/>
        </w:rPr>
        <w:t>10.</w:t>
      </w:r>
      <w:r w:rsidRPr="00175FE3">
        <w:rPr>
          <w:rFonts w:cs="Arial"/>
          <w:szCs w:val="20"/>
          <w:u w:val="single"/>
        </w:rPr>
        <w:tab/>
        <w:t>Točka 1.7. (Okvirna višina sredstev, ki so na razpolago za javni razpis)</w:t>
      </w:r>
    </w:p>
    <w:p w14:paraId="3160683A" w14:textId="77777777" w:rsidR="00B67A57" w:rsidRPr="00175FE3" w:rsidRDefault="00B67A57" w:rsidP="00B67A57">
      <w:pPr>
        <w:autoSpaceDE w:val="0"/>
        <w:autoSpaceDN w:val="0"/>
        <w:adjustRightInd w:val="0"/>
        <w:jc w:val="both"/>
        <w:rPr>
          <w:rFonts w:cs="Arial"/>
          <w:szCs w:val="20"/>
        </w:rPr>
      </w:pPr>
      <w:r w:rsidRPr="00175FE3">
        <w:rPr>
          <w:rFonts w:cs="Arial"/>
          <w:szCs w:val="20"/>
        </w:rPr>
        <w:t>»Ministrstvo si pridržuje pravico, da glede na razpoložljiva sredstva po posameznih proračunskih letih izbranim prijaviteljem predlaga prilagoditev dinamike sofinanciranja. Izvedba postopka javnega razpisa je vezana na proračunske zmogljivosti ministrstva.«</w:t>
      </w:r>
    </w:p>
    <w:p w14:paraId="5A8B3490" w14:textId="77777777" w:rsidR="00B67A57" w:rsidRDefault="00B67A57" w:rsidP="00B67A57">
      <w:pPr>
        <w:autoSpaceDE w:val="0"/>
        <w:autoSpaceDN w:val="0"/>
        <w:adjustRightInd w:val="0"/>
        <w:jc w:val="both"/>
        <w:rPr>
          <w:rFonts w:cs="Arial"/>
          <w:szCs w:val="20"/>
        </w:rPr>
      </w:pPr>
    </w:p>
    <w:p w14:paraId="296C5AB2" w14:textId="77777777" w:rsidR="00B67A57" w:rsidRPr="00175FE3" w:rsidRDefault="00B67A57" w:rsidP="00B67A57">
      <w:pPr>
        <w:autoSpaceDE w:val="0"/>
        <w:autoSpaceDN w:val="0"/>
        <w:adjustRightInd w:val="0"/>
        <w:jc w:val="both"/>
        <w:rPr>
          <w:rFonts w:cs="Arial"/>
          <w:b/>
          <w:szCs w:val="20"/>
        </w:rPr>
      </w:pPr>
      <w:r w:rsidRPr="00175FE3">
        <w:rPr>
          <w:rFonts w:cs="Arial"/>
          <w:b/>
          <w:szCs w:val="20"/>
        </w:rPr>
        <w:t>Vprašanje10:</w:t>
      </w:r>
    </w:p>
    <w:p w14:paraId="3CE02519" w14:textId="77777777" w:rsidR="00B67A57" w:rsidRPr="00175FE3" w:rsidRDefault="00B67A57" w:rsidP="00B67A57">
      <w:pPr>
        <w:autoSpaceDE w:val="0"/>
        <w:autoSpaceDN w:val="0"/>
        <w:adjustRightInd w:val="0"/>
        <w:jc w:val="both"/>
        <w:rPr>
          <w:rFonts w:cs="Arial"/>
          <w:szCs w:val="20"/>
        </w:rPr>
      </w:pPr>
      <w:r w:rsidRPr="00175FE3">
        <w:rPr>
          <w:rFonts w:cs="Arial"/>
          <w:szCs w:val="20"/>
        </w:rPr>
        <w:t xml:space="preserve">Glede na to, da ponudnik vlaga zasebna sredstva v projekt, se nam zdi taka možnost </w:t>
      </w:r>
      <w:proofErr w:type="spellStart"/>
      <w:r w:rsidRPr="00175FE3">
        <w:rPr>
          <w:rFonts w:cs="Arial"/>
          <w:szCs w:val="20"/>
        </w:rPr>
        <w:t>diskriminatorna</w:t>
      </w:r>
      <w:proofErr w:type="spellEnd"/>
      <w:r w:rsidRPr="00175FE3">
        <w:rPr>
          <w:rFonts w:cs="Arial"/>
          <w:szCs w:val="20"/>
        </w:rPr>
        <w:t xml:space="preserve">. Ministrstvo naj pojasni, kakšne garancije za izplačilo bo imel ponudnik, saj je po eni strani </w:t>
      </w:r>
      <w:proofErr w:type="spellStart"/>
      <w:r w:rsidRPr="00175FE3">
        <w:rPr>
          <w:rFonts w:cs="Arial"/>
          <w:szCs w:val="20"/>
        </w:rPr>
        <w:t>penaliziran</w:t>
      </w:r>
      <w:proofErr w:type="spellEnd"/>
      <w:r w:rsidRPr="00175FE3">
        <w:rPr>
          <w:rFonts w:cs="Arial"/>
          <w:szCs w:val="20"/>
        </w:rPr>
        <w:t xml:space="preserve">, če neke lise ne bo zgradil, po drugi strani pa ima ministrstvo »vso </w:t>
      </w:r>
      <w:r w:rsidRPr="00175FE3">
        <w:rPr>
          <w:rFonts w:cs="Arial"/>
          <w:szCs w:val="20"/>
        </w:rPr>
        <w:lastRenderedPageBreak/>
        <w:t>pravico« prekiniti  svoj del financiranja. Vključitev svojih sredstev v navedeni projekt pomeni za vsakega ponudnika dokaj velik začetni strošek in logistični zalogaj ter hkrati dolgoročni načrt poslovanja, zato ne more biti izvedba projekta le v izključni arbitrarni pristojnosti ministrstva.</w:t>
      </w:r>
    </w:p>
    <w:p w14:paraId="7DFC0007" w14:textId="77777777" w:rsidR="00B67A57" w:rsidRPr="00175FE3" w:rsidRDefault="00B67A57" w:rsidP="00B67A57">
      <w:pPr>
        <w:autoSpaceDE w:val="0"/>
        <w:autoSpaceDN w:val="0"/>
        <w:adjustRightInd w:val="0"/>
        <w:jc w:val="both"/>
        <w:rPr>
          <w:rFonts w:cs="Arial"/>
          <w:szCs w:val="20"/>
        </w:rPr>
      </w:pPr>
    </w:p>
    <w:p w14:paraId="479A057A" w14:textId="77777777" w:rsidR="00B67A57" w:rsidRPr="00175FE3" w:rsidRDefault="00B67A57" w:rsidP="00B67A57">
      <w:pPr>
        <w:autoSpaceDE w:val="0"/>
        <w:autoSpaceDN w:val="0"/>
        <w:adjustRightInd w:val="0"/>
        <w:jc w:val="both"/>
        <w:rPr>
          <w:rFonts w:cs="Arial"/>
          <w:b/>
          <w:szCs w:val="20"/>
        </w:rPr>
      </w:pPr>
      <w:r w:rsidRPr="00175FE3">
        <w:rPr>
          <w:rFonts w:cs="Arial"/>
          <w:b/>
          <w:szCs w:val="20"/>
        </w:rPr>
        <w:t>Odgovor 10:</w:t>
      </w:r>
    </w:p>
    <w:p w14:paraId="7AD0F9C0" w14:textId="77777777" w:rsidR="00B67A57" w:rsidRPr="00175FE3" w:rsidRDefault="00B67A57" w:rsidP="00B67A57">
      <w:pPr>
        <w:autoSpaceDE w:val="0"/>
        <w:autoSpaceDN w:val="0"/>
        <w:adjustRightInd w:val="0"/>
        <w:jc w:val="both"/>
        <w:rPr>
          <w:rFonts w:cs="Arial"/>
          <w:szCs w:val="20"/>
        </w:rPr>
      </w:pPr>
      <w:r w:rsidRPr="00175FE3">
        <w:rPr>
          <w:rFonts w:cs="Arial"/>
          <w:szCs w:val="20"/>
        </w:rPr>
        <w:t xml:space="preserve">Ni dvoma, da bodo izvedena dela sofinancirana. Vsa dela, ki bodo predmet pogodbe o sofinanciranju, bodo po izvedbi tudi plačana. Zakon o izvrševanju proračunov Republike Slovenije za leti 2020 in 2021 (ZIPRS2021) v svojem 32. členu določa, citiramo: "(1) Ne glede na določbe drugih zakonov in predpisov so plačilni roki neposrednih uporabnikov v breme proračuna predpisani s tem zakonom. Za plačilo vseh obveznosti je plačilni rok za neposredne uporabnike 30. dan, za posredne uporabnike pa največ 30 dni.". Določilo točke 1.7 javnega razpisa " Ministrstvo si pridržuje pravico, da glede na razpoložljiva sredstva po posameznih proračunskih letih izbranim prijaviteljem predlaga prilagoditev dinamike sofinanciranja." pomeni samo možnost spremembe dinamike izplačila. Namenska sredstva, to je sredstva EU in sredstva slovenske soudeležbe za sofinanciranje teh so zagotovljena. Možno pa je, da se sofinanciranje zaradi posebnih razmer in stanja državnega proračuna podaljša na daljše obdobje. V takem izjemnem primeru bo ministrstvo izbranega prijavitelja o spremenjeni dinamiki sofinanciranja projektov obvestilo takoj, ko bo s tako situacijo seznanjeno, predvidoma vsaj šest (6) mesecev preden bi lahko prišlo do situacije, ko izvedena dela ne bi mogla biti plačana v zakonitem roku in se z dodatkom k pogodbi z izbranim prijaviteljem dogovorilo o novi </w:t>
      </w:r>
      <w:proofErr w:type="spellStart"/>
      <w:r w:rsidRPr="00175FE3">
        <w:rPr>
          <w:rFonts w:cs="Arial"/>
          <w:szCs w:val="20"/>
        </w:rPr>
        <w:t>časovnici</w:t>
      </w:r>
      <w:proofErr w:type="spellEnd"/>
      <w:r w:rsidRPr="00175FE3">
        <w:rPr>
          <w:rFonts w:cs="Arial"/>
          <w:szCs w:val="20"/>
        </w:rPr>
        <w:t xml:space="preserve"> projekta. Državni proračun Republike Slovenije je pomemben instrument, ki ga imamo na voljo za izvajanje večletne makroekonomske politike. Z njim Republika Slovenija zagotavlja stabilnost javnih financ ter pospešuje gospodarski in družbeni razvoj. Glavne naloge pri upravljanju proračuna so njegovo izvrševanje v okvirih in za namene, kot je bil sprejet, njegovo pravočasno in fleksibilno prilagajanje spremenjenim fiskalnim okoliščinam ter uresničevanje v proračunu zastavljenih družbenih in gospodarskih ciljev.</w:t>
      </w:r>
    </w:p>
    <w:p w14:paraId="3E0A3230" w14:textId="77777777" w:rsidR="00B67A57" w:rsidRDefault="00B67A57" w:rsidP="00B67A57">
      <w:pPr>
        <w:autoSpaceDE w:val="0"/>
        <w:autoSpaceDN w:val="0"/>
        <w:adjustRightInd w:val="0"/>
        <w:jc w:val="both"/>
        <w:rPr>
          <w:rFonts w:cs="Arial"/>
          <w:szCs w:val="20"/>
        </w:rPr>
      </w:pPr>
    </w:p>
    <w:p w14:paraId="28342398" w14:textId="77777777" w:rsidR="00B67A57" w:rsidRPr="00175FE3" w:rsidRDefault="00B67A57" w:rsidP="00B67A57">
      <w:pPr>
        <w:autoSpaceDE w:val="0"/>
        <w:autoSpaceDN w:val="0"/>
        <w:adjustRightInd w:val="0"/>
        <w:ind w:left="426" w:hanging="426"/>
        <w:jc w:val="both"/>
        <w:rPr>
          <w:rFonts w:cs="Arial"/>
          <w:szCs w:val="20"/>
          <w:u w:val="single"/>
        </w:rPr>
      </w:pPr>
      <w:r w:rsidRPr="00175FE3">
        <w:rPr>
          <w:rFonts w:cs="Arial"/>
          <w:szCs w:val="20"/>
          <w:u w:val="single"/>
        </w:rPr>
        <w:t>11.</w:t>
      </w:r>
      <w:r w:rsidRPr="00175FE3">
        <w:rPr>
          <w:rFonts w:cs="Arial"/>
          <w:szCs w:val="20"/>
          <w:u w:val="single"/>
        </w:rPr>
        <w:tab/>
        <w:t>Točka 1.9. (Obdobje, v katerem morajo biti porabljena dodeljena sredstva in obdobje upravičenosti):</w:t>
      </w:r>
    </w:p>
    <w:p w14:paraId="734654FC" w14:textId="77777777" w:rsidR="00B67A57" w:rsidRPr="00175FE3" w:rsidRDefault="00B67A57" w:rsidP="00B67A57">
      <w:pPr>
        <w:autoSpaceDE w:val="0"/>
        <w:autoSpaceDN w:val="0"/>
        <w:adjustRightInd w:val="0"/>
        <w:jc w:val="both"/>
        <w:rPr>
          <w:rFonts w:cs="Arial"/>
          <w:szCs w:val="20"/>
        </w:rPr>
      </w:pPr>
      <w:r w:rsidRPr="00175FE3">
        <w:rPr>
          <w:rFonts w:cs="Arial"/>
          <w:szCs w:val="20"/>
        </w:rPr>
        <w:t>»Ministrstvo bo upravičene izdatke plačalo najkasneje do 31.12. 2023, vendar v skladu s plačilnimi roki, kot jih določa aktualni zakon, ki ureja izvrševanje proračunov RS.«</w:t>
      </w:r>
    </w:p>
    <w:p w14:paraId="6C372E6C" w14:textId="77777777" w:rsidR="00B67A57" w:rsidRDefault="00B67A57" w:rsidP="00B67A57">
      <w:pPr>
        <w:autoSpaceDE w:val="0"/>
        <w:autoSpaceDN w:val="0"/>
        <w:adjustRightInd w:val="0"/>
        <w:jc w:val="both"/>
        <w:rPr>
          <w:rFonts w:cs="Arial"/>
          <w:szCs w:val="20"/>
        </w:rPr>
      </w:pPr>
    </w:p>
    <w:p w14:paraId="1BFCCE36" w14:textId="77777777" w:rsidR="00B67A57" w:rsidRPr="002A1A01" w:rsidRDefault="00B67A57" w:rsidP="00B67A57">
      <w:pPr>
        <w:autoSpaceDE w:val="0"/>
        <w:autoSpaceDN w:val="0"/>
        <w:adjustRightInd w:val="0"/>
        <w:jc w:val="both"/>
        <w:rPr>
          <w:rFonts w:cs="Arial"/>
          <w:b/>
          <w:szCs w:val="20"/>
        </w:rPr>
      </w:pPr>
      <w:r w:rsidRPr="002A1A01">
        <w:rPr>
          <w:rFonts w:cs="Arial"/>
          <w:b/>
          <w:szCs w:val="20"/>
        </w:rPr>
        <w:t>Vprašanje 11:</w:t>
      </w:r>
    </w:p>
    <w:p w14:paraId="4C7FB386" w14:textId="77777777" w:rsidR="00B67A57" w:rsidRPr="00175FE3" w:rsidRDefault="00B67A57" w:rsidP="00B67A57">
      <w:pPr>
        <w:autoSpaceDE w:val="0"/>
        <w:autoSpaceDN w:val="0"/>
        <w:adjustRightInd w:val="0"/>
        <w:jc w:val="both"/>
        <w:rPr>
          <w:rFonts w:cs="Arial"/>
          <w:szCs w:val="20"/>
        </w:rPr>
      </w:pPr>
      <w:r w:rsidRPr="00175FE3">
        <w:rPr>
          <w:rFonts w:cs="Arial"/>
          <w:szCs w:val="20"/>
        </w:rPr>
        <w:t>Prosimo ministrstvo, da pojasni na kakšen način bo garantiralo izplačila sredstev glede na to, da proračuna za leta 2022 in 2023 še nista sprejeta.</w:t>
      </w:r>
    </w:p>
    <w:p w14:paraId="5A170793" w14:textId="77777777" w:rsidR="00B67A57" w:rsidRPr="00175FE3" w:rsidRDefault="00B67A57" w:rsidP="00B67A57">
      <w:pPr>
        <w:autoSpaceDE w:val="0"/>
        <w:autoSpaceDN w:val="0"/>
        <w:adjustRightInd w:val="0"/>
        <w:jc w:val="both"/>
        <w:rPr>
          <w:rFonts w:cs="Arial"/>
          <w:szCs w:val="20"/>
        </w:rPr>
      </w:pPr>
    </w:p>
    <w:p w14:paraId="408A81D2" w14:textId="77777777" w:rsidR="00B67A57" w:rsidRPr="002A1A01" w:rsidRDefault="00B67A57" w:rsidP="00B67A57">
      <w:pPr>
        <w:autoSpaceDE w:val="0"/>
        <w:autoSpaceDN w:val="0"/>
        <w:adjustRightInd w:val="0"/>
        <w:jc w:val="both"/>
        <w:rPr>
          <w:rFonts w:cs="Arial"/>
          <w:b/>
          <w:szCs w:val="20"/>
        </w:rPr>
      </w:pPr>
      <w:r w:rsidRPr="002A1A01">
        <w:rPr>
          <w:rFonts w:cs="Arial"/>
          <w:b/>
          <w:szCs w:val="20"/>
        </w:rPr>
        <w:t>Odgovor 11:</w:t>
      </w:r>
    </w:p>
    <w:p w14:paraId="1CA332F4" w14:textId="77777777" w:rsidR="00B67A57" w:rsidRPr="00175FE3" w:rsidRDefault="00B67A57" w:rsidP="00B67A57">
      <w:pPr>
        <w:autoSpaceDE w:val="0"/>
        <w:autoSpaceDN w:val="0"/>
        <w:adjustRightInd w:val="0"/>
        <w:jc w:val="both"/>
        <w:rPr>
          <w:rFonts w:cs="Arial"/>
          <w:szCs w:val="20"/>
        </w:rPr>
      </w:pPr>
      <w:r w:rsidRPr="00175FE3">
        <w:rPr>
          <w:rFonts w:cs="Arial"/>
          <w:szCs w:val="20"/>
        </w:rPr>
        <w:t>Odgovor 11 je enak odgovoru 10.</w:t>
      </w:r>
    </w:p>
    <w:p w14:paraId="3BE67011" w14:textId="77777777" w:rsidR="00B67A57" w:rsidRPr="00175FE3" w:rsidRDefault="00B67A57" w:rsidP="00B67A57">
      <w:pPr>
        <w:autoSpaceDE w:val="0"/>
        <w:autoSpaceDN w:val="0"/>
        <w:adjustRightInd w:val="0"/>
        <w:jc w:val="both"/>
        <w:rPr>
          <w:rFonts w:cs="Arial"/>
          <w:szCs w:val="20"/>
        </w:rPr>
      </w:pPr>
    </w:p>
    <w:p w14:paraId="12660336" w14:textId="77777777" w:rsidR="00B67A57" w:rsidRPr="003037C3" w:rsidRDefault="00B67A57" w:rsidP="00B67A57">
      <w:pPr>
        <w:autoSpaceDE w:val="0"/>
        <w:autoSpaceDN w:val="0"/>
        <w:adjustRightInd w:val="0"/>
        <w:ind w:left="426" w:hanging="426"/>
        <w:jc w:val="both"/>
        <w:rPr>
          <w:rFonts w:cs="Arial"/>
          <w:szCs w:val="20"/>
          <w:u w:val="single"/>
        </w:rPr>
      </w:pPr>
      <w:r w:rsidRPr="003037C3">
        <w:rPr>
          <w:rFonts w:cs="Arial"/>
          <w:szCs w:val="20"/>
          <w:u w:val="single"/>
        </w:rPr>
        <w:t>12.</w:t>
      </w:r>
      <w:r w:rsidRPr="003037C3">
        <w:rPr>
          <w:rFonts w:cs="Arial"/>
          <w:szCs w:val="20"/>
          <w:u w:val="single"/>
        </w:rPr>
        <w:tab/>
        <w:t>Točka 1.12. (Upravičeni stroški, način financiranja) :</w:t>
      </w:r>
    </w:p>
    <w:p w14:paraId="6E95E995" w14:textId="77777777" w:rsidR="00B67A57" w:rsidRPr="00175FE3" w:rsidRDefault="00B67A57" w:rsidP="00B67A57">
      <w:pPr>
        <w:autoSpaceDE w:val="0"/>
        <w:autoSpaceDN w:val="0"/>
        <w:adjustRightInd w:val="0"/>
        <w:jc w:val="both"/>
        <w:rPr>
          <w:rFonts w:cs="Arial"/>
          <w:szCs w:val="20"/>
        </w:rPr>
      </w:pPr>
      <w:r w:rsidRPr="00175FE3">
        <w:rPr>
          <w:rFonts w:cs="Arial"/>
          <w:szCs w:val="20"/>
        </w:rPr>
        <w:t>»Upravičeni stroški predmetnega javnega razpisa so stroški naložb za Stroške nakupa in gradnje širokopasovne infrastrukture …«</w:t>
      </w:r>
    </w:p>
    <w:p w14:paraId="082EF776" w14:textId="77777777" w:rsidR="00B67A57" w:rsidRDefault="00B67A57" w:rsidP="00B67A57">
      <w:pPr>
        <w:autoSpaceDE w:val="0"/>
        <w:autoSpaceDN w:val="0"/>
        <w:adjustRightInd w:val="0"/>
        <w:jc w:val="both"/>
        <w:rPr>
          <w:rFonts w:cs="Arial"/>
          <w:szCs w:val="20"/>
        </w:rPr>
      </w:pPr>
    </w:p>
    <w:p w14:paraId="0CD826F0" w14:textId="77777777" w:rsidR="00B67A57" w:rsidRDefault="00B67A57" w:rsidP="00B67A57">
      <w:pPr>
        <w:rPr>
          <w:rFonts w:cs="Arial"/>
          <w:szCs w:val="20"/>
        </w:rPr>
      </w:pPr>
      <w:r>
        <w:rPr>
          <w:rFonts w:cs="Arial"/>
          <w:szCs w:val="20"/>
        </w:rPr>
        <w:br w:type="page"/>
      </w:r>
    </w:p>
    <w:p w14:paraId="5B5A7A16" w14:textId="77777777" w:rsidR="00B67A57" w:rsidRDefault="00B67A57" w:rsidP="00B67A57">
      <w:pPr>
        <w:autoSpaceDE w:val="0"/>
        <w:autoSpaceDN w:val="0"/>
        <w:adjustRightInd w:val="0"/>
        <w:jc w:val="both"/>
        <w:rPr>
          <w:rFonts w:cs="Arial"/>
          <w:szCs w:val="20"/>
        </w:rPr>
      </w:pPr>
    </w:p>
    <w:p w14:paraId="390A80F9" w14:textId="77777777" w:rsidR="00B67A57" w:rsidRPr="003037C3" w:rsidRDefault="00B67A57" w:rsidP="00B67A57">
      <w:pPr>
        <w:autoSpaceDE w:val="0"/>
        <w:autoSpaceDN w:val="0"/>
        <w:adjustRightInd w:val="0"/>
        <w:jc w:val="both"/>
        <w:rPr>
          <w:rFonts w:cs="Arial"/>
          <w:b/>
          <w:szCs w:val="20"/>
        </w:rPr>
      </w:pPr>
      <w:r w:rsidRPr="003037C3">
        <w:rPr>
          <w:rFonts w:cs="Arial"/>
          <w:b/>
          <w:szCs w:val="20"/>
        </w:rPr>
        <w:t>Vprašanje 12.1:</w:t>
      </w:r>
    </w:p>
    <w:p w14:paraId="6302A845" w14:textId="77777777" w:rsidR="00B67A57" w:rsidRPr="00175FE3" w:rsidRDefault="00B67A57" w:rsidP="00B67A57">
      <w:pPr>
        <w:autoSpaceDE w:val="0"/>
        <w:autoSpaceDN w:val="0"/>
        <w:adjustRightInd w:val="0"/>
        <w:jc w:val="both"/>
        <w:rPr>
          <w:rFonts w:cs="Arial"/>
          <w:szCs w:val="20"/>
        </w:rPr>
      </w:pPr>
      <w:r w:rsidRPr="00175FE3">
        <w:rPr>
          <w:rFonts w:cs="Arial"/>
          <w:szCs w:val="20"/>
        </w:rPr>
        <w:t>Prosimo ministrstvo, da pojasni, na kakšen način je mišljena uporaba obstoječe infrastrukture z namenom gospodarne izgradnje v duhu uporabe 72.a točke 3.člena ZEKom-1 (– kot to zahtevate v točki 1.5.2.3.1 ), hkrati pa najem obstoječe infrastrukture ni upravičen strošek. Prosimo, da popravite oz. dopolnite točko 1.12, tako da bo tudi najem obstoječe infrastrukture upravičen strošek.</w:t>
      </w:r>
    </w:p>
    <w:p w14:paraId="77FE5AC5" w14:textId="77777777" w:rsidR="00B67A57" w:rsidRDefault="00B67A57" w:rsidP="00B67A57">
      <w:pPr>
        <w:autoSpaceDE w:val="0"/>
        <w:autoSpaceDN w:val="0"/>
        <w:adjustRightInd w:val="0"/>
        <w:jc w:val="both"/>
        <w:rPr>
          <w:rFonts w:cs="Arial"/>
          <w:szCs w:val="20"/>
        </w:rPr>
      </w:pPr>
    </w:p>
    <w:p w14:paraId="73ED337F" w14:textId="77777777" w:rsidR="00B67A57" w:rsidRPr="003037C3" w:rsidRDefault="00B67A57" w:rsidP="00B67A57">
      <w:pPr>
        <w:autoSpaceDE w:val="0"/>
        <w:autoSpaceDN w:val="0"/>
        <w:adjustRightInd w:val="0"/>
        <w:jc w:val="both"/>
        <w:rPr>
          <w:rFonts w:cs="Arial"/>
          <w:b/>
          <w:szCs w:val="20"/>
        </w:rPr>
      </w:pPr>
      <w:r w:rsidRPr="003037C3">
        <w:rPr>
          <w:rFonts w:cs="Arial"/>
          <w:b/>
          <w:szCs w:val="20"/>
        </w:rPr>
        <w:t>Odgovor 12.1:</w:t>
      </w:r>
    </w:p>
    <w:p w14:paraId="6DDD79C2" w14:textId="77777777" w:rsidR="00B67A57" w:rsidRPr="00175FE3" w:rsidRDefault="00B67A57" w:rsidP="00B67A57">
      <w:pPr>
        <w:autoSpaceDE w:val="0"/>
        <w:autoSpaceDN w:val="0"/>
        <w:adjustRightInd w:val="0"/>
        <w:jc w:val="both"/>
        <w:rPr>
          <w:rFonts w:cs="Arial"/>
          <w:szCs w:val="20"/>
        </w:rPr>
      </w:pPr>
      <w:r w:rsidRPr="001149F6">
        <w:rPr>
          <w:rFonts w:cs="Arial"/>
          <w:szCs w:val="20"/>
        </w:rPr>
        <w:t>Najem obstoječe infrastrukture je v skladu z veljavnimi Navodili organa upravljanja o upravičenih stroških za sredstva evropske kohezijske politike v obdobju 2014-2020 (https://www.eu-skladi.si/sl/ekp/navodila) lahko upravičen strošek za čas trajanja operacije.</w:t>
      </w:r>
    </w:p>
    <w:p w14:paraId="6494F399" w14:textId="77777777" w:rsidR="00B67A57" w:rsidRDefault="00B67A57" w:rsidP="00B67A57">
      <w:pPr>
        <w:autoSpaceDE w:val="0"/>
        <w:autoSpaceDN w:val="0"/>
        <w:adjustRightInd w:val="0"/>
        <w:jc w:val="both"/>
        <w:rPr>
          <w:rFonts w:cs="Arial"/>
          <w:szCs w:val="20"/>
        </w:rPr>
      </w:pPr>
    </w:p>
    <w:p w14:paraId="4152129E" w14:textId="77777777" w:rsidR="00B67A57" w:rsidRPr="003037C3" w:rsidRDefault="00B67A57" w:rsidP="00B67A57">
      <w:pPr>
        <w:autoSpaceDE w:val="0"/>
        <w:autoSpaceDN w:val="0"/>
        <w:adjustRightInd w:val="0"/>
        <w:jc w:val="both"/>
        <w:rPr>
          <w:rFonts w:cs="Arial"/>
          <w:b/>
          <w:szCs w:val="20"/>
        </w:rPr>
      </w:pPr>
      <w:r w:rsidRPr="003037C3">
        <w:rPr>
          <w:rFonts w:cs="Arial"/>
          <w:b/>
          <w:szCs w:val="20"/>
        </w:rPr>
        <w:t>Vprašanje 12.</w:t>
      </w:r>
      <w:r>
        <w:rPr>
          <w:rFonts w:cs="Arial"/>
          <w:b/>
          <w:szCs w:val="20"/>
        </w:rPr>
        <w:t>2</w:t>
      </w:r>
      <w:r w:rsidRPr="003037C3">
        <w:rPr>
          <w:rFonts w:cs="Arial"/>
          <w:b/>
          <w:szCs w:val="20"/>
        </w:rPr>
        <w:t>:</w:t>
      </w:r>
    </w:p>
    <w:p w14:paraId="04A10FAB" w14:textId="77777777" w:rsidR="00B67A57" w:rsidRPr="00175FE3" w:rsidRDefault="00B67A57" w:rsidP="00B67A57">
      <w:pPr>
        <w:autoSpaceDE w:val="0"/>
        <w:autoSpaceDN w:val="0"/>
        <w:adjustRightInd w:val="0"/>
        <w:jc w:val="both"/>
        <w:rPr>
          <w:rFonts w:cs="Arial"/>
          <w:szCs w:val="20"/>
        </w:rPr>
      </w:pPr>
      <w:r w:rsidRPr="00175FE3">
        <w:rPr>
          <w:rFonts w:cs="Arial"/>
          <w:szCs w:val="20"/>
        </w:rPr>
        <w:t>Ali je strošek aktivne opreme (nakup oz. najem) upravičen strošek? Če je odgovor NE, prosimo za obrazložitev, zakaj je to tako, saj je potrebno za vzpostavitev sistema še kaj več, in ne le pasivno izgradnjo omrežja – še posebej</w:t>
      </w:r>
      <w:r>
        <w:rPr>
          <w:rFonts w:cs="Arial"/>
          <w:szCs w:val="20"/>
        </w:rPr>
        <w:t>,</w:t>
      </w:r>
      <w:r w:rsidRPr="00175FE3">
        <w:rPr>
          <w:rFonts w:cs="Arial"/>
          <w:szCs w:val="20"/>
        </w:rPr>
        <w:t xml:space="preserve"> če je k temu navezano tudi eno od meril za izbor in pridobivanje točk za izbranega ponudnika. Če je odgovor DA, prosimo za ustrezno dopolnitev točke 1.12.</w:t>
      </w:r>
    </w:p>
    <w:p w14:paraId="31E2C58D" w14:textId="77777777" w:rsidR="00B67A57" w:rsidRPr="00175FE3" w:rsidRDefault="00B67A57" w:rsidP="00B67A57">
      <w:pPr>
        <w:autoSpaceDE w:val="0"/>
        <w:autoSpaceDN w:val="0"/>
        <w:adjustRightInd w:val="0"/>
        <w:jc w:val="both"/>
        <w:rPr>
          <w:rFonts w:cs="Arial"/>
          <w:szCs w:val="20"/>
        </w:rPr>
      </w:pPr>
    </w:p>
    <w:p w14:paraId="63C16F10" w14:textId="77777777" w:rsidR="00B67A57" w:rsidRPr="003037C3" w:rsidRDefault="00B67A57" w:rsidP="00B67A57">
      <w:pPr>
        <w:autoSpaceDE w:val="0"/>
        <w:autoSpaceDN w:val="0"/>
        <w:adjustRightInd w:val="0"/>
        <w:jc w:val="both"/>
        <w:rPr>
          <w:rFonts w:cs="Arial"/>
          <w:b/>
          <w:szCs w:val="20"/>
        </w:rPr>
      </w:pPr>
      <w:r w:rsidRPr="003037C3">
        <w:rPr>
          <w:rFonts w:cs="Arial"/>
          <w:b/>
          <w:szCs w:val="20"/>
        </w:rPr>
        <w:t>Odgovor 12.2:</w:t>
      </w:r>
    </w:p>
    <w:p w14:paraId="0ECEA589" w14:textId="77777777" w:rsidR="00B67A57" w:rsidRPr="00175FE3" w:rsidRDefault="00B67A57" w:rsidP="00B67A57">
      <w:pPr>
        <w:autoSpaceDE w:val="0"/>
        <w:autoSpaceDN w:val="0"/>
        <w:adjustRightInd w:val="0"/>
        <w:jc w:val="both"/>
        <w:rPr>
          <w:rFonts w:cs="Arial"/>
          <w:szCs w:val="20"/>
        </w:rPr>
      </w:pPr>
      <w:r w:rsidRPr="00175FE3">
        <w:rPr>
          <w:rFonts w:cs="Arial"/>
          <w:szCs w:val="20"/>
        </w:rPr>
        <w:t>V razpisni dokumentaciji so navedeni upravičeni stroški predmetnega javnega razpisa stroški naložb za:</w:t>
      </w:r>
    </w:p>
    <w:p w14:paraId="28B141C0" w14:textId="77777777" w:rsidR="00B67A57" w:rsidRPr="00175FE3" w:rsidRDefault="00B67A57" w:rsidP="00B67A57">
      <w:pPr>
        <w:autoSpaceDE w:val="0"/>
        <w:autoSpaceDN w:val="0"/>
        <w:adjustRightInd w:val="0"/>
        <w:ind w:left="284" w:hanging="284"/>
        <w:jc w:val="both"/>
        <w:rPr>
          <w:rFonts w:cs="Arial"/>
          <w:szCs w:val="20"/>
        </w:rPr>
      </w:pPr>
      <w:r w:rsidRPr="00175FE3">
        <w:rPr>
          <w:rFonts w:cs="Arial"/>
          <w:szCs w:val="20"/>
        </w:rPr>
        <w:t>-</w:t>
      </w:r>
      <w:r w:rsidRPr="00175FE3">
        <w:rPr>
          <w:rFonts w:cs="Arial"/>
          <w:szCs w:val="20"/>
        </w:rPr>
        <w:tab/>
        <w:t xml:space="preserve">Stroške nakupa in gradnje širokopasovne infrastrukture, ki vsebujejo stroške namestitve pasivne širokopasovne infrastrukture (hrbtenične in </w:t>
      </w:r>
      <w:proofErr w:type="spellStart"/>
      <w:r w:rsidRPr="00175FE3">
        <w:rPr>
          <w:rFonts w:cs="Arial"/>
          <w:szCs w:val="20"/>
        </w:rPr>
        <w:t>dostopovne</w:t>
      </w:r>
      <w:proofErr w:type="spellEnd"/>
      <w:r w:rsidRPr="00175FE3">
        <w:rPr>
          <w:rFonts w:cs="Arial"/>
          <w:szCs w:val="20"/>
        </w:rPr>
        <w:t xml:space="preserve">), kot je npr. strošek nakupa in polaganja kablov, nakupa in vgradnje spojne opreme, delilnikov …, in stroške gradbenih del v povezavi s širokopasovno infrastrukturo (hrbtenične in </w:t>
      </w:r>
      <w:proofErr w:type="spellStart"/>
      <w:r w:rsidRPr="00175FE3">
        <w:rPr>
          <w:rFonts w:cs="Arial"/>
          <w:szCs w:val="20"/>
        </w:rPr>
        <w:t>dostopovne</w:t>
      </w:r>
      <w:proofErr w:type="spellEnd"/>
      <w:r w:rsidRPr="00175FE3">
        <w:rPr>
          <w:rFonts w:cs="Arial"/>
          <w:szCs w:val="20"/>
        </w:rPr>
        <w:t>), kot je npr. strošek za pripravo in izvedbo gradbenih, obrtniških in instalacijskih del, strošek projektne in investicijske dokumentacije, nadomestilo za stvarno služnost, strošek gradbenega nadzora ter za</w:t>
      </w:r>
    </w:p>
    <w:p w14:paraId="33343971" w14:textId="77777777" w:rsidR="00B67A57" w:rsidRPr="00175FE3" w:rsidRDefault="00B67A57" w:rsidP="00B67A57">
      <w:pPr>
        <w:autoSpaceDE w:val="0"/>
        <w:autoSpaceDN w:val="0"/>
        <w:adjustRightInd w:val="0"/>
        <w:ind w:left="284" w:hanging="284"/>
        <w:jc w:val="both"/>
        <w:rPr>
          <w:rFonts w:cs="Arial"/>
          <w:szCs w:val="20"/>
        </w:rPr>
      </w:pPr>
      <w:r w:rsidRPr="00175FE3">
        <w:rPr>
          <w:rFonts w:cs="Arial"/>
          <w:szCs w:val="20"/>
        </w:rPr>
        <w:t>-</w:t>
      </w:r>
      <w:r w:rsidRPr="00175FE3">
        <w:rPr>
          <w:rFonts w:cs="Arial"/>
          <w:szCs w:val="20"/>
        </w:rPr>
        <w:tab/>
        <w:t xml:space="preserve">Stroške opreme in drugih opredmetenih osnovnih sredstev za namene namestitve pasivne širokopasovne infrastrukture ter </w:t>
      </w:r>
      <w:proofErr w:type="spellStart"/>
      <w:r w:rsidRPr="00175FE3">
        <w:rPr>
          <w:rFonts w:cs="Arial"/>
          <w:szCs w:val="20"/>
        </w:rPr>
        <w:t>dostopovnih</w:t>
      </w:r>
      <w:proofErr w:type="spellEnd"/>
      <w:r w:rsidRPr="00175FE3">
        <w:rPr>
          <w:rFonts w:cs="Arial"/>
          <w:szCs w:val="20"/>
        </w:rPr>
        <w:t xml:space="preserve"> omrežij naslednje generacije, ki so stroški namestitve </w:t>
      </w:r>
      <w:proofErr w:type="spellStart"/>
      <w:r w:rsidRPr="00175FE3">
        <w:rPr>
          <w:rFonts w:cs="Arial"/>
          <w:szCs w:val="20"/>
        </w:rPr>
        <w:t>dostopovnih</w:t>
      </w:r>
      <w:proofErr w:type="spellEnd"/>
      <w:r w:rsidRPr="00175FE3">
        <w:rPr>
          <w:rFonts w:cs="Arial"/>
          <w:szCs w:val="20"/>
        </w:rPr>
        <w:t xml:space="preserve"> omrežij naslednje generacije, kot je npr. strošek nakupa in vgradnje opreme za </w:t>
      </w:r>
      <w:proofErr w:type="spellStart"/>
      <w:r w:rsidRPr="00175FE3">
        <w:rPr>
          <w:rFonts w:cs="Arial"/>
          <w:szCs w:val="20"/>
        </w:rPr>
        <w:t>dostopovna</w:t>
      </w:r>
      <w:proofErr w:type="spellEnd"/>
      <w:r w:rsidRPr="00175FE3">
        <w:rPr>
          <w:rFonts w:cs="Arial"/>
          <w:szCs w:val="20"/>
        </w:rPr>
        <w:t xml:space="preserve"> omrežja …).</w:t>
      </w:r>
    </w:p>
    <w:p w14:paraId="758C83F5" w14:textId="77777777" w:rsidR="00B67A57" w:rsidRPr="00175FE3" w:rsidRDefault="00B67A57" w:rsidP="00B67A57">
      <w:pPr>
        <w:autoSpaceDE w:val="0"/>
        <w:autoSpaceDN w:val="0"/>
        <w:adjustRightInd w:val="0"/>
        <w:jc w:val="both"/>
        <w:rPr>
          <w:rFonts w:cs="Arial"/>
          <w:szCs w:val="20"/>
        </w:rPr>
      </w:pPr>
      <w:r w:rsidRPr="00175FE3">
        <w:rPr>
          <w:rFonts w:cs="Arial"/>
          <w:szCs w:val="20"/>
        </w:rPr>
        <w:t xml:space="preserve">Skladno s tem je strošek aktivne opreme na centralni strani </w:t>
      </w:r>
      <w:proofErr w:type="spellStart"/>
      <w:r w:rsidRPr="00175FE3">
        <w:rPr>
          <w:rFonts w:cs="Arial"/>
          <w:szCs w:val="20"/>
        </w:rPr>
        <w:t>dostopovnega</w:t>
      </w:r>
      <w:proofErr w:type="spellEnd"/>
      <w:r w:rsidRPr="00175FE3">
        <w:rPr>
          <w:rFonts w:cs="Arial"/>
          <w:szCs w:val="20"/>
        </w:rPr>
        <w:t xml:space="preserve"> omrežja upravičen strošek. Strošek aktivne opreme pri končnih uporabnikih in strošek aktivne opreme hrbteničnega omrežja skladno z določili tega javnega razpisa nista upravičen strošek.</w:t>
      </w:r>
    </w:p>
    <w:p w14:paraId="2AAF3B07" w14:textId="77777777" w:rsidR="00B67A57" w:rsidRPr="00175FE3" w:rsidRDefault="00B67A57" w:rsidP="00B67A57">
      <w:pPr>
        <w:autoSpaceDE w:val="0"/>
        <w:autoSpaceDN w:val="0"/>
        <w:adjustRightInd w:val="0"/>
        <w:jc w:val="both"/>
        <w:rPr>
          <w:rFonts w:cs="Arial"/>
          <w:szCs w:val="20"/>
        </w:rPr>
      </w:pPr>
      <w:r w:rsidRPr="00175FE3">
        <w:rPr>
          <w:rFonts w:cs="Arial"/>
          <w:szCs w:val="20"/>
        </w:rPr>
        <w:t>Vrste upravičenih stroškov v tem javnem razpisu so določene na podlagi določb Uredbe Komisije (EU) št. 651/2014 z dne 17. junija 2014 o razglasitvi nekaterih vrst pomoči za združljive z notranjim trgom pri uporabi členov 107 in 108 Pogodbe.</w:t>
      </w:r>
    </w:p>
    <w:p w14:paraId="1F783A1C" w14:textId="77777777" w:rsidR="00B67A57" w:rsidRPr="00175FE3" w:rsidRDefault="00B67A57" w:rsidP="00B67A57">
      <w:pPr>
        <w:autoSpaceDE w:val="0"/>
        <w:autoSpaceDN w:val="0"/>
        <w:adjustRightInd w:val="0"/>
        <w:jc w:val="both"/>
        <w:rPr>
          <w:rFonts w:cs="Arial"/>
          <w:szCs w:val="20"/>
        </w:rPr>
      </w:pPr>
    </w:p>
    <w:p w14:paraId="625A1159" w14:textId="77777777" w:rsidR="00B67A57" w:rsidRPr="003037C3" w:rsidRDefault="00B67A57" w:rsidP="00B67A57">
      <w:pPr>
        <w:autoSpaceDE w:val="0"/>
        <w:autoSpaceDN w:val="0"/>
        <w:adjustRightInd w:val="0"/>
        <w:ind w:left="426" w:hanging="426"/>
        <w:jc w:val="both"/>
        <w:rPr>
          <w:rFonts w:cs="Arial"/>
          <w:szCs w:val="20"/>
          <w:u w:val="single"/>
        </w:rPr>
      </w:pPr>
      <w:r w:rsidRPr="003037C3">
        <w:rPr>
          <w:rFonts w:cs="Arial"/>
          <w:szCs w:val="20"/>
          <w:u w:val="single"/>
        </w:rPr>
        <w:t>13.</w:t>
      </w:r>
      <w:r w:rsidRPr="003037C3">
        <w:rPr>
          <w:rFonts w:cs="Arial"/>
          <w:szCs w:val="20"/>
          <w:u w:val="single"/>
        </w:rPr>
        <w:tab/>
        <w:t>Točka 1.17 (Zahteve glede dostopnosti dokumentacije o operaciji nadzornim organom):</w:t>
      </w:r>
    </w:p>
    <w:p w14:paraId="3458609E" w14:textId="77777777" w:rsidR="00B67A57" w:rsidRPr="00175FE3" w:rsidRDefault="00B67A57" w:rsidP="00B67A57">
      <w:pPr>
        <w:autoSpaceDE w:val="0"/>
        <w:autoSpaceDN w:val="0"/>
        <w:adjustRightInd w:val="0"/>
        <w:jc w:val="both"/>
        <w:rPr>
          <w:rFonts w:cs="Arial"/>
          <w:szCs w:val="20"/>
        </w:rPr>
      </w:pPr>
      <w:r w:rsidRPr="00175FE3">
        <w:rPr>
          <w:rFonts w:cs="Arial"/>
          <w:szCs w:val="20"/>
        </w:rPr>
        <w:t>»Nadzor se izvaja s strani ministrstva kot posredniškega organa, organa upravljanja, organa za potrjevanje, revizijskega organa ter drugih nacionalnih in evropskih nadzornih in revizijskih organov«</w:t>
      </w:r>
    </w:p>
    <w:p w14:paraId="3D7F6CB5" w14:textId="77777777" w:rsidR="00B67A57" w:rsidRDefault="00B67A57" w:rsidP="00B67A57">
      <w:pPr>
        <w:autoSpaceDE w:val="0"/>
        <w:autoSpaceDN w:val="0"/>
        <w:adjustRightInd w:val="0"/>
        <w:jc w:val="both"/>
        <w:rPr>
          <w:rFonts w:cs="Arial"/>
          <w:szCs w:val="20"/>
        </w:rPr>
      </w:pPr>
    </w:p>
    <w:p w14:paraId="5C7A3764" w14:textId="77777777" w:rsidR="00B67A57" w:rsidRPr="003037C3" w:rsidRDefault="00B67A57" w:rsidP="00B67A57">
      <w:pPr>
        <w:autoSpaceDE w:val="0"/>
        <w:autoSpaceDN w:val="0"/>
        <w:adjustRightInd w:val="0"/>
        <w:jc w:val="both"/>
        <w:rPr>
          <w:rFonts w:cs="Arial"/>
          <w:b/>
          <w:szCs w:val="20"/>
        </w:rPr>
      </w:pPr>
      <w:r w:rsidRPr="003037C3">
        <w:rPr>
          <w:rFonts w:cs="Arial"/>
          <w:b/>
          <w:szCs w:val="20"/>
        </w:rPr>
        <w:lastRenderedPageBreak/>
        <w:t>Vprašanje 13:</w:t>
      </w:r>
    </w:p>
    <w:p w14:paraId="57ABD6C9" w14:textId="77777777" w:rsidR="00B67A57" w:rsidRPr="00175FE3" w:rsidRDefault="00B67A57" w:rsidP="00B67A57">
      <w:pPr>
        <w:autoSpaceDE w:val="0"/>
        <w:autoSpaceDN w:val="0"/>
        <w:adjustRightInd w:val="0"/>
        <w:jc w:val="both"/>
        <w:rPr>
          <w:rFonts w:cs="Arial"/>
          <w:szCs w:val="20"/>
        </w:rPr>
      </w:pPr>
      <w:r w:rsidRPr="00175FE3">
        <w:rPr>
          <w:rFonts w:cs="Arial"/>
          <w:szCs w:val="20"/>
        </w:rPr>
        <w:t xml:space="preserve">Kdo financira tehnični nadzor? Tehnični nadzor pomeni nadzor nad izvajanjem gradbenih in montažnih del, ki se izvajajo po predpisih o gradbeništvu, izvajajo pa ga lahko le osebe, ki so vpisane v ustrezni imenik pri Inženirski zbornici. </w:t>
      </w:r>
    </w:p>
    <w:p w14:paraId="765BC697" w14:textId="77777777" w:rsidR="00B67A57" w:rsidRPr="00175FE3" w:rsidRDefault="00B67A57" w:rsidP="00B67A57">
      <w:pPr>
        <w:autoSpaceDE w:val="0"/>
        <w:autoSpaceDN w:val="0"/>
        <w:adjustRightInd w:val="0"/>
        <w:jc w:val="both"/>
        <w:rPr>
          <w:rFonts w:cs="Arial"/>
          <w:szCs w:val="20"/>
        </w:rPr>
      </w:pPr>
      <w:r w:rsidRPr="00175FE3">
        <w:rPr>
          <w:rFonts w:cs="Arial"/>
          <w:szCs w:val="20"/>
        </w:rPr>
        <w:t>Če financira nadzor prijavitelj, nas zanima, ali je to upravičen strošek,</w:t>
      </w:r>
    </w:p>
    <w:p w14:paraId="39DE8C70" w14:textId="77777777" w:rsidR="00B67A57" w:rsidRPr="00175FE3" w:rsidRDefault="00B67A57" w:rsidP="00B67A57">
      <w:pPr>
        <w:autoSpaceDE w:val="0"/>
        <w:autoSpaceDN w:val="0"/>
        <w:adjustRightInd w:val="0"/>
        <w:jc w:val="both"/>
        <w:rPr>
          <w:rFonts w:cs="Arial"/>
          <w:szCs w:val="20"/>
        </w:rPr>
      </w:pPr>
      <w:r w:rsidRPr="00175FE3">
        <w:rPr>
          <w:rFonts w:cs="Arial"/>
          <w:szCs w:val="20"/>
        </w:rPr>
        <w:t>Če financira nadzor prijavitelj, (določa pa ga ministrstvo), vas prosimo, da javno objavite strošek nadzora, da ga lahko upoštevamo v finančnem načrtu že v fazi priprave ponudbe.</w:t>
      </w:r>
    </w:p>
    <w:p w14:paraId="29BE68A6" w14:textId="77777777" w:rsidR="00B67A57" w:rsidRPr="00175FE3" w:rsidRDefault="00B67A57" w:rsidP="00B67A57">
      <w:pPr>
        <w:autoSpaceDE w:val="0"/>
        <w:autoSpaceDN w:val="0"/>
        <w:adjustRightInd w:val="0"/>
        <w:jc w:val="both"/>
        <w:rPr>
          <w:rFonts w:cs="Arial"/>
          <w:szCs w:val="20"/>
        </w:rPr>
      </w:pPr>
    </w:p>
    <w:p w14:paraId="08C1787B" w14:textId="77777777" w:rsidR="00B67A57" w:rsidRPr="003037C3" w:rsidRDefault="00B67A57" w:rsidP="00B67A57">
      <w:pPr>
        <w:autoSpaceDE w:val="0"/>
        <w:autoSpaceDN w:val="0"/>
        <w:adjustRightInd w:val="0"/>
        <w:jc w:val="both"/>
        <w:rPr>
          <w:rFonts w:cs="Arial"/>
          <w:b/>
          <w:szCs w:val="20"/>
        </w:rPr>
      </w:pPr>
      <w:r w:rsidRPr="003037C3">
        <w:rPr>
          <w:rFonts w:cs="Arial"/>
          <w:b/>
          <w:szCs w:val="20"/>
        </w:rPr>
        <w:t>Odgovor 13:</w:t>
      </w:r>
    </w:p>
    <w:p w14:paraId="0137C7CD" w14:textId="77777777" w:rsidR="00B67A57" w:rsidRPr="00175FE3" w:rsidRDefault="00B67A57" w:rsidP="00B67A57">
      <w:pPr>
        <w:autoSpaceDE w:val="0"/>
        <w:autoSpaceDN w:val="0"/>
        <w:adjustRightInd w:val="0"/>
        <w:jc w:val="both"/>
        <w:rPr>
          <w:rFonts w:cs="Arial"/>
          <w:szCs w:val="20"/>
        </w:rPr>
      </w:pPr>
      <w:r w:rsidRPr="00175FE3">
        <w:rPr>
          <w:rFonts w:cs="Arial"/>
          <w:szCs w:val="20"/>
        </w:rPr>
        <w:t>Odgovor 13 je enak odgovoru 8.</w:t>
      </w:r>
    </w:p>
    <w:p w14:paraId="53F8B107" w14:textId="77777777" w:rsidR="00B67A57" w:rsidRPr="00175FE3" w:rsidRDefault="00B67A57" w:rsidP="00B67A57">
      <w:pPr>
        <w:autoSpaceDE w:val="0"/>
        <w:autoSpaceDN w:val="0"/>
        <w:adjustRightInd w:val="0"/>
        <w:jc w:val="both"/>
        <w:rPr>
          <w:rFonts w:cs="Arial"/>
          <w:szCs w:val="20"/>
        </w:rPr>
      </w:pPr>
    </w:p>
    <w:p w14:paraId="06AC442C" w14:textId="77777777" w:rsidR="00B67A57" w:rsidRPr="002E50F8" w:rsidRDefault="00B67A57" w:rsidP="00B67A57">
      <w:pPr>
        <w:autoSpaceDE w:val="0"/>
        <w:autoSpaceDN w:val="0"/>
        <w:adjustRightInd w:val="0"/>
        <w:ind w:left="426" w:hanging="426"/>
        <w:jc w:val="both"/>
        <w:rPr>
          <w:rFonts w:cs="Arial"/>
          <w:szCs w:val="20"/>
          <w:u w:val="single"/>
        </w:rPr>
      </w:pPr>
      <w:r w:rsidRPr="002E50F8">
        <w:rPr>
          <w:rFonts w:cs="Arial"/>
          <w:szCs w:val="20"/>
          <w:u w:val="single"/>
        </w:rPr>
        <w:t>14.</w:t>
      </w:r>
      <w:r w:rsidRPr="002E50F8">
        <w:rPr>
          <w:rFonts w:cs="Arial"/>
          <w:szCs w:val="20"/>
          <w:u w:val="single"/>
        </w:rPr>
        <w:tab/>
        <w:t>Točka 1.26 (Način in rok za predložitev vlog za dodelitev sredstev ):</w:t>
      </w:r>
    </w:p>
    <w:p w14:paraId="19BFF6C5" w14:textId="77777777" w:rsidR="00B67A57" w:rsidRPr="00175FE3" w:rsidRDefault="00B67A57" w:rsidP="00B67A57">
      <w:pPr>
        <w:autoSpaceDE w:val="0"/>
        <w:autoSpaceDN w:val="0"/>
        <w:adjustRightInd w:val="0"/>
        <w:jc w:val="both"/>
        <w:rPr>
          <w:rFonts w:cs="Arial"/>
          <w:szCs w:val="20"/>
        </w:rPr>
      </w:pPr>
      <w:r w:rsidRPr="00175FE3">
        <w:rPr>
          <w:rFonts w:cs="Arial"/>
          <w:szCs w:val="20"/>
        </w:rPr>
        <w:t>»...... najkasneje do 5. 5. 2020 do 14:00 ure«</w:t>
      </w:r>
    </w:p>
    <w:p w14:paraId="746AB28A" w14:textId="77777777" w:rsidR="00B67A57" w:rsidRDefault="00B67A57" w:rsidP="00B67A57">
      <w:pPr>
        <w:autoSpaceDE w:val="0"/>
        <w:autoSpaceDN w:val="0"/>
        <w:adjustRightInd w:val="0"/>
        <w:jc w:val="both"/>
        <w:rPr>
          <w:rFonts w:cs="Arial"/>
          <w:szCs w:val="20"/>
        </w:rPr>
      </w:pPr>
    </w:p>
    <w:p w14:paraId="3C504335" w14:textId="77777777" w:rsidR="00B67A57" w:rsidRPr="002E50F8" w:rsidRDefault="00B67A57" w:rsidP="00B67A57">
      <w:pPr>
        <w:autoSpaceDE w:val="0"/>
        <w:autoSpaceDN w:val="0"/>
        <w:adjustRightInd w:val="0"/>
        <w:jc w:val="both"/>
        <w:rPr>
          <w:rFonts w:cs="Arial"/>
          <w:b/>
          <w:szCs w:val="20"/>
        </w:rPr>
      </w:pPr>
      <w:r w:rsidRPr="002E50F8">
        <w:rPr>
          <w:rFonts w:cs="Arial"/>
          <w:b/>
          <w:szCs w:val="20"/>
        </w:rPr>
        <w:t>Vprašanje 14:</w:t>
      </w:r>
    </w:p>
    <w:p w14:paraId="6E2F1175" w14:textId="77777777" w:rsidR="00B67A57" w:rsidRPr="00175FE3" w:rsidRDefault="00B67A57" w:rsidP="00B67A57">
      <w:pPr>
        <w:autoSpaceDE w:val="0"/>
        <w:autoSpaceDN w:val="0"/>
        <w:adjustRightInd w:val="0"/>
        <w:jc w:val="both"/>
        <w:rPr>
          <w:rFonts w:cs="Arial"/>
          <w:szCs w:val="20"/>
        </w:rPr>
      </w:pPr>
      <w:r w:rsidRPr="00175FE3">
        <w:rPr>
          <w:rFonts w:cs="Arial"/>
          <w:szCs w:val="20"/>
        </w:rPr>
        <w:t>Prosimo ministrstvo, da podaljša rok za oddajo vlog za vsaj 30 dni, saj je količina podatkov, ki jo je treba obdelati, in količina vlog ki, jih je potrebno pripraviti ločeno za vsak sklop, izjemno velika.</w:t>
      </w:r>
    </w:p>
    <w:p w14:paraId="1EBDA11A" w14:textId="77777777" w:rsidR="00B67A57" w:rsidRPr="00175FE3" w:rsidRDefault="00B67A57" w:rsidP="00B67A57">
      <w:pPr>
        <w:autoSpaceDE w:val="0"/>
        <w:autoSpaceDN w:val="0"/>
        <w:adjustRightInd w:val="0"/>
        <w:jc w:val="both"/>
        <w:rPr>
          <w:rFonts w:cs="Arial"/>
          <w:szCs w:val="20"/>
        </w:rPr>
      </w:pPr>
    </w:p>
    <w:p w14:paraId="6BDA35FD" w14:textId="77777777" w:rsidR="00B67A57" w:rsidRPr="002E50F8" w:rsidRDefault="00B67A57" w:rsidP="00B67A57">
      <w:pPr>
        <w:autoSpaceDE w:val="0"/>
        <w:autoSpaceDN w:val="0"/>
        <w:adjustRightInd w:val="0"/>
        <w:jc w:val="both"/>
        <w:rPr>
          <w:rFonts w:cs="Arial"/>
          <w:b/>
          <w:szCs w:val="20"/>
        </w:rPr>
      </w:pPr>
      <w:r w:rsidRPr="002E50F8">
        <w:rPr>
          <w:rFonts w:cs="Arial"/>
          <w:b/>
          <w:szCs w:val="20"/>
        </w:rPr>
        <w:t>Odgovor 14:</w:t>
      </w:r>
    </w:p>
    <w:p w14:paraId="2D56190E" w14:textId="77777777" w:rsidR="00B67A57" w:rsidRPr="00175FE3" w:rsidRDefault="00B67A57" w:rsidP="00B67A57">
      <w:pPr>
        <w:autoSpaceDE w:val="0"/>
        <w:autoSpaceDN w:val="0"/>
        <w:adjustRightInd w:val="0"/>
        <w:jc w:val="both"/>
        <w:rPr>
          <w:rFonts w:cs="Arial"/>
          <w:szCs w:val="20"/>
        </w:rPr>
      </w:pPr>
      <w:r w:rsidRPr="00175FE3">
        <w:rPr>
          <w:rFonts w:cs="Arial"/>
          <w:szCs w:val="20"/>
        </w:rPr>
        <w:t>V trenutnih kriznih razmerah ministrstvo preučuje možnosti podaljšanja roka za oddajo vlog. Ko bo ta rok podaljšan, bo ministrstvo o tem takoj obvestilo vse potencialne investitorje ter informacijo o tem objavilo v Uradnem listu RS ter na svojih spletnih straneh.</w:t>
      </w:r>
    </w:p>
    <w:p w14:paraId="5B0C0886" w14:textId="77777777" w:rsidR="00B67A57" w:rsidRDefault="00B67A57" w:rsidP="00B67A57">
      <w:pPr>
        <w:autoSpaceDE w:val="0"/>
        <w:autoSpaceDN w:val="0"/>
        <w:adjustRightInd w:val="0"/>
        <w:jc w:val="both"/>
        <w:rPr>
          <w:rFonts w:cs="Arial"/>
          <w:szCs w:val="20"/>
        </w:rPr>
      </w:pPr>
    </w:p>
    <w:p w14:paraId="77AFDFBB" w14:textId="77777777" w:rsidR="00B67A57" w:rsidRDefault="00B67A57" w:rsidP="00B67A57">
      <w:pPr>
        <w:autoSpaceDE w:val="0"/>
        <w:autoSpaceDN w:val="0"/>
        <w:adjustRightInd w:val="0"/>
        <w:jc w:val="both"/>
        <w:rPr>
          <w:rFonts w:cs="Arial"/>
          <w:szCs w:val="20"/>
        </w:rPr>
      </w:pPr>
    </w:p>
    <w:p w14:paraId="31270E15" w14:textId="77777777" w:rsidR="00B67A57" w:rsidRPr="00F21FDA" w:rsidRDefault="00B67A57" w:rsidP="00B67A57">
      <w:pPr>
        <w:autoSpaceDE w:val="0"/>
        <w:autoSpaceDN w:val="0"/>
        <w:adjustRightInd w:val="0"/>
        <w:ind w:left="426" w:hanging="426"/>
        <w:jc w:val="both"/>
        <w:rPr>
          <w:rFonts w:cs="Arial"/>
          <w:szCs w:val="20"/>
          <w:u w:val="single"/>
        </w:rPr>
      </w:pPr>
      <w:bookmarkStart w:id="4" w:name="_Hlk35869402"/>
      <w:r w:rsidRPr="00F21FDA">
        <w:rPr>
          <w:rFonts w:cs="Arial"/>
          <w:szCs w:val="20"/>
          <w:u w:val="single"/>
        </w:rPr>
        <w:t>15.</w:t>
      </w:r>
      <w:r w:rsidRPr="00F21FDA">
        <w:rPr>
          <w:rFonts w:cs="Arial"/>
          <w:szCs w:val="20"/>
          <w:u w:val="single"/>
        </w:rPr>
        <w:tab/>
        <w:t>Točka 1.5.2.3.15:</w:t>
      </w:r>
    </w:p>
    <w:bookmarkEnd w:id="4"/>
    <w:p w14:paraId="42540CED" w14:textId="77777777" w:rsidR="00B67A57" w:rsidRPr="00F21FDA" w:rsidRDefault="00B67A57" w:rsidP="00B67A57">
      <w:pPr>
        <w:autoSpaceDE w:val="0"/>
        <w:autoSpaceDN w:val="0"/>
        <w:adjustRightInd w:val="0"/>
        <w:jc w:val="both"/>
        <w:rPr>
          <w:rFonts w:cs="Arial"/>
          <w:szCs w:val="20"/>
        </w:rPr>
      </w:pPr>
      <w:r w:rsidRPr="00F21FDA">
        <w:rPr>
          <w:rFonts w:cs="Arial"/>
          <w:szCs w:val="20"/>
        </w:rPr>
        <w:t>»...... zaradi znižanja stroškov in zmanjšanja vplivov posegov v prostor pri načrtovanju omrežij, katerih gradnja bo sofinancirana z javnimi sredstvi, upoštevati vse potencialne možnosti souporabe obstoječe infrastrukture, objektov in naprav vseh operaterjev elektronskih komunikacij ter infrastrukturnih operaterjev, kot tudi tiste, katerih gradnja ali postavitev je na tem območju že načrtovana v naslednjih treh letih.«</w:t>
      </w:r>
    </w:p>
    <w:p w14:paraId="2D80BD03" w14:textId="77777777" w:rsidR="00B67A57" w:rsidRDefault="00B67A57" w:rsidP="00B67A57">
      <w:pPr>
        <w:autoSpaceDE w:val="0"/>
        <w:autoSpaceDN w:val="0"/>
        <w:adjustRightInd w:val="0"/>
        <w:jc w:val="both"/>
        <w:rPr>
          <w:rFonts w:cs="Arial"/>
          <w:szCs w:val="20"/>
        </w:rPr>
      </w:pPr>
    </w:p>
    <w:p w14:paraId="3EDFD88F" w14:textId="77777777" w:rsidR="00B67A57" w:rsidRPr="00F21FDA" w:rsidRDefault="00B67A57" w:rsidP="00B67A57">
      <w:pPr>
        <w:autoSpaceDE w:val="0"/>
        <w:autoSpaceDN w:val="0"/>
        <w:adjustRightInd w:val="0"/>
        <w:jc w:val="both"/>
        <w:rPr>
          <w:rFonts w:cs="Arial"/>
          <w:b/>
          <w:szCs w:val="20"/>
        </w:rPr>
      </w:pPr>
      <w:r w:rsidRPr="00F21FDA">
        <w:rPr>
          <w:rFonts w:cs="Arial"/>
          <w:b/>
          <w:szCs w:val="20"/>
        </w:rPr>
        <w:t>Vprašanje 15:</w:t>
      </w:r>
    </w:p>
    <w:p w14:paraId="2C83AFD4" w14:textId="77777777" w:rsidR="00B67A57" w:rsidRPr="00F21FDA" w:rsidRDefault="00B67A57" w:rsidP="00B67A57">
      <w:pPr>
        <w:autoSpaceDE w:val="0"/>
        <w:autoSpaceDN w:val="0"/>
        <w:adjustRightInd w:val="0"/>
        <w:jc w:val="both"/>
        <w:rPr>
          <w:rFonts w:cs="Arial"/>
          <w:szCs w:val="20"/>
        </w:rPr>
      </w:pPr>
      <w:r w:rsidRPr="00F21FDA">
        <w:rPr>
          <w:rFonts w:cs="Arial"/>
          <w:szCs w:val="20"/>
        </w:rPr>
        <w:t>Prosimo ministrstvo, da obrazloži kakšne posledice bo nosil prijavitelj, če neka gradnja ne bo izvedena, prijavitelj pa je v fazi prijave najavil souporabo le-te.</w:t>
      </w:r>
    </w:p>
    <w:p w14:paraId="52FD359A" w14:textId="77777777" w:rsidR="00B67A57" w:rsidRPr="00F21FDA" w:rsidRDefault="00B67A57" w:rsidP="00B67A57">
      <w:pPr>
        <w:autoSpaceDE w:val="0"/>
        <w:autoSpaceDN w:val="0"/>
        <w:adjustRightInd w:val="0"/>
        <w:jc w:val="both"/>
        <w:rPr>
          <w:rFonts w:cs="Arial"/>
          <w:szCs w:val="20"/>
        </w:rPr>
      </w:pPr>
    </w:p>
    <w:p w14:paraId="56FE29C3" w14:textId="77777777" w:rsidR="00B67A57" w:rsidRPr="00F21FDA" w:rsidRDefault="00B67A57" w:rsidP="00B67A57">
      <w:pPr>
        <w:autoSpaceDE w:val="0"/>
        <w:autoSpaceDN w:val="0"/>
        <w:adjustRightInd w:val="0"/>
        <w:jc w:val="both"/>
        <w:rPr>
          <w:rFonts w:cs="Arial"/>
          <w:b/>
          <w:szCs w:val="20"/>
        </w:rPr>
      </w:pPr>
      <w:r w:rsidRPr="00F21FDA">
        <w:rPr>
          <w:rFonts w:cs="Arial"/>
          <w:b/>
          <w:szCs w:val="20"/>
        </w:rPr>
        <w:t>Odgovor 15:</w:t>
      </w:r>
    </w:p>
    <w:p w14:paraId="6F950F5B" w14:textId="77777777" w:rsidR="00B67A57" w:rsidRPr="00F21FDA" w:rsidRDefault="00B67A57" w:rsidP="00B67A57">
      <w:pPr>
        <w:autoSpaceDE w:val="0"/>
        <w:autoSpaceDN w:val="0"/>
        <w:adjustRightInd w:val="0"/>
        <w:jc w:val="both"/>
        <w:rPr>
          <w:rFonts w:cs="Arial"/>
          <w:szCs w:val="20"/>
        </w:rPr>
      </w:pPr>
      <w:r w:rsidRPr="00F21FDA">
        <w:rPr>
          <w:rFonts w:cs="Arial"/>
          <w:szCs w:val="20"/>
        </w:rPr>
        <w:t xml:space="preserve">Prijavitelj bo moral realizirati predmet pogodbe v celoti. V fazi načrtovanja omrežja je prijavitelju dopuščeno, da v okviru najmanj 80 % pokritja belih lis v posameznem sklopu pripravi ekonomsko uravnoteženo ponudbo. V primeru, da neka gradnja ne bo izvedena, izbrani prijavitelj zanjo seveda ne bo prejel subvencije javnih sredstev na podlagi tega javnega razpisa. Pri tem bo moral izbrani prijavitelj ministrstvu predložiti razloge, zakaj določenim gospodinjstvom, ki so na seznamu belih lis v projektu izbranega prijavitelja, ne bo omogočena odprta širokopasovna omrežna priključna točka. V primeru neizpolnjevanja pogodbenih obveznosti izbranega prijavitelja oziroma v primeru ugotovljenih nepravilnosti bo ministrstvo ukrepalo v skladu z določili razpisne dokumentacije in podpisane pogodbe med izbranim </w:t>
      </w:r>
      <w:r w:rsidRPr="00F21FDA">
        <w:rPr>
          <w:rFonts w:cs="Arial"/>
          <w:szCs w:val="20"/>
        </w:rPr>
        <w:lastRenderedPageBreak/>
        <w:t xml:space="preserve">prijaviteljem ter ministrstvom </w:t>
      </w:r>
      <w:r>
        <w:rPr>
          <w:rFonts w:cs="Arial"/>
          <w:szCs w:val="20"/>
        </w:rPr>
        <w:t xml:space="preserve"> </w:t>
      </w:r>
      <w:r w:rsidRPr="00F21FDA">
        <w:rPr>
          <w:rFonts w:cs="Arial"/>
          <w:szCs w:val="20"/>
        </w:rPr>
        <w:t>(</w:t>
      </w:r>
      <w:r>
        <w:rPr>
          <w:rFonts w:cs="Arial"/>
          <w:szCs w:val="20"/>
        </w:rPr>
        <w:t xml:space="preserve"> </w:t>
      </w:r>
      <w:r w:rsidRPr="00F21FDA">
        <w:rPr>
          <w:rFonts w:cs="Arial"/>
          <w:szCs w:val="20"/>
        </w:rPr>
        <w:t xml:space="preserve">vzorec te pogodbe je objavljen na spletni strani: </w:t>
      </w:r>
      <w:r w:rsidRPr="002F2F60">
        <w:rPr>
          <w:rFonts w:cs="Arial"/>
          <w:szCs w:val="20"/>
        </w:rPr>
        <w:t>https://www.gov.si/zbirke/javne-objave/javni-razpis-za-sofinanciranje-gradnje-odprtih-sirokopasovnih-omrezij-naslednje-generacije-goso-4/</w:t>
      </w:r>
      <w:r>
        <w:rPr>
          <w:rFonts w:cs="Arial"/>
          <w:szCs w:val="20"/>
        </w:rPr>
        <w:t xml:space="preserve"> </w:t>
      </w:r>
      <w:r w:rsidRPr="00F21FDA">
        <w:rPr>
          <w:rFonts w:cs="Arial"/>
          <w:szCs w:val="20"/>
        </w:rPr>
        <w:t>).</w:t>
      </w:r>
    </w:p>
    <w:p w14:paraId="447AF704" w14:textId="77777777" w:rsidR="00B67A57" w:rsidRDefault="00B67A57" w:rsidP="00B67A57">
      <w:pPr>
        <w:autoSpaceDE w:val="0"/>
        <w:autoSpaceDN w:val="0"/>
        <w:adjustRightInd w:val="0"/>
        <w:jc w:val="both"/>
        <w:rPr>
          <w:rFonts w:cs="Arial"/>
          <w:szCs w:val="20"/>
        </w:rPr>
      </w:pPr>
      <w:r w:rsidRPr="00F21FDA">
        <w:rPr>
          <w:rFonts w:cs="Arial"/>
          <w:szCs w:val="20"/>
        </w:rPr>
        <w:t>Ker gradnja določenih objektov ne bi bila izvedena, tudi ne more priti do primerov kršitve njihove skupne gradnje ali do souporabe te nezgrajene infrastrukture.</w:t>
      </w:r>
    </w:p>
    <w:p w14:paraId="3C633017" w14:textId="77777777" w:rsidR="00B67A57" w:rsidRDefault="00B67A57" w:rsidP="00B67A57">
      <w:pPr>
        <w:autoSpaceDE w:val="0"/>
        <w:autoSpaceDN w:val="0"/>
        <w:adjustRightInd w:val="0"/>
        <w:jc w:val="both"/>
        <w:rPr>
          <w:rFonts w:cs="Arial"/>
          <w:szCs w:val="20"/>
        </w:rPr>
      </w:pPr>
    </w:p>
    <w:p w14:paraId="4438C1D0"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16.</w:t>
      </w:r>
      <w:r>
        <w:rPr>
          <w:rFonts w:cs="Arial"/>
          <w:szCs w:val="20"/>
          <w:u w:val="single"/>
        </w:rPr>
        <w:tab/>
      </w:r>
      <w:r w:rsidRPr="004F6839">
        <w:rPr>
          <w:rFonts w:cs="Arial"/>
          <w:szCs w:val="20"/>
          <w:u w:val="single"/>
        </w:rPr>
        <w:t>Razpisna dokumentacija (str. 51 - sedma alineja)</w:t>
      </w:r>
    </w:p>
    <w:p w14:paraId="50703223"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V obrazcu št. 2: Izjava o strinjanju in sprejemanju pogojev je navedeno, da prijavitelj pod kazensko in materialno odgovornostjo izjavlja, da ni izvedel projekta </w:t>
      </w:r>
      <w:proofErr w:type="spellStart"/>
      <w:r w:rsidRPr="00A622C3">
        <w:rPr>
          <w:rFonts w:cs="Arial"/>
          <w:szCs w:val="20"/>
        </w:rPr>
        <w:t>t.j</w:t>
      </w:r>
      <w:proofErr w:type="spellEnd"/>
      <w:r w:rsidRPr="00A622C3">
        <w:rPr>
          <w:rFonts w:cs="Arial"/>
          <w:szCs w:val="20"/>
        </w:rPr>
        <w:t>. začel gradnje oz. izvedel zavezujočega naročila opreme pred oddajo vloge na ta javni razpis.</w:t>
      </w:r>
    </w:p>
    <w:p w14:paraId="7B403FEE" w14:textId="77777777" w:rsidR="00B67A57" w:rsidRPr="00A622C3" w:rsidRDefault="00B67A57" w:rsidP="00B67A57">
      <w:pPr>
        <w:autoSpaceDE w:val="0"/>
        <w:autoSpaceDN w:val="0"/>
        <w:adjustRightInd w:val="0"/>
        <w:jc w:val="both"/>
        <w:rPr>
          <w:rFonts w:cs="Arial"/>
          <w:szCs w:val="20"/>
        </w:rPr>
      </w:pPr>
    </w:p>
    <w:p w14:paraId="6AE177C8"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16.1:</w:t>
      </w:r>
    </w:p>
    <w:p w14:paraId="66BD2A44"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Ali to pomeni, da prijavitelj ne more </w:t>
      </w:r>
      <w:proofErr w:type="spellStart"/>
      <w:r w:rsidRPr="00A622C3">
        <w:rPr>
          <w:rFonts w:cs="Arial"/>
          <w:szCs w:val="20"/>
        </w:rPr>
        <w:t>pouporabljati</w:t>
      </w:r>
      <w:proofErr w:type="spellEnd"/>
      <w:r w:rsidRPr="00A622C3">
        <w:rPr>
          <w:rFonts w:cs="Arial"/>
          <w:szCs w:val="20"/>
        </w:rPr>
        <w:t xml:space="preserve"> svoje obstoječe aktivne opreme, ki jo že ima vgrajeno v omrežje in kamor bi priključeval razpisane bele lise?</w:t>
      </w:r>
    </w:p>
    <w:p w14:paraId="020B613A" w14:textId="77777777" w:rsidR="00B67A57" w:rsidRPr="00A622C3" w:rsidRDefault="00B67A57" w:rsidP="00B67A57">
      <w:pPr>
        <w:autoSpaceDE w:val="0"/>
        <w:autoSpaceDN w:val="0"/>
        <w:adjustRightInd w:val="0"/>
        <w:jc w:val="both"/>
        <w:rPr>
          <w:rFonts w:cs="Arial"/>
          <w:szCs w:val="20"/>
        </w:rPr>
      </w:pPr>
    </w:p>
    <w:p w14:paraId="099D9E7A"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16.1:</w:t>
      </w:r>
    </w:p>
    <w:p w14:paraId="7ED56ED5"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Ministrstvo bo izbranim prijaviteljem sofinanciralo le upravičene stroške, ki bodo nastali od dneva prejete vloge na ta javni razpis in najkasneje do 39 mesecev od podpisa pogodbe vendar ne kasneje kot 30. 9. 2023. Vsi stroški, ki so nastali pred dnevom prejete vloge na ta javni razpis, niso upravičeni stroški in jih ministrstvo ne bo sofinanciralo. To pomeni, da izbrani prijavitelj lahko </w:t>
      </w:r>
      <w:proofErr w:type="spellStart"/>
      <w:r w:rsidRPr="00A622C3">
        <w:rPr>
          <w:rFonts w:cs="Arial"/>
          <w:szCs w:val="20"/>
        </w:rPr>
        <w:t>pouporablja</w:t>
      </w:r>
      <w:proofErr w:type="spellEnd"/>
      <w:r w:rsidRPr="00A622C3">
        <w:rPr>
          <w:rFonts w:cs="Arial"/>
          <w:szCs w:val="20"/>
        </w:rPr>
        <w:t xml:space="preserve"> svojo obstoječo aktivno opremo, ki jo že ima vgrajeno v omrežje, vendar za njeno uporabo ne bo upravičen do sofinanciranja.</w:t>
      </w:r>
    </w:p>
    <w:p w14:paraId="5D09E145" w14:textId="77777777" w:rsidR="00B67A57" w:rsidRPr="00A622C3" w:rsidRDefault="00B67A57" w:rsidP="00B67A57">
      <w:pPr>
        <w:autoSpaceDE w:val="0"/>
        <w:autoSpaceDN w:val="0"/>
        <w:adjustRightInd w:val="0"/>
        <w:jc w:val="both"/>
        <w:rPr>
          <w:rFonts w:cs="Arial"/>
          <w:szCs w:val="20"/>
        </w:rPr>
      </w:pPr>
      <w:r w:rsidRPr="00A622C3">
        <w:rPr>
          <w:rFonts w:cs="Arial"/>
          <w:szCs w:val="20"/>
        </w:rPr>
        <w:t>V skladu z veljavnimi Navodili organa upravljanja o upravičenih stroških za sredstva evropske kohezijske politike v obdobju 2014-2020 (https://www.eu-skladi.si/sl/ekp/navodila) posredni (operativni) stroški, kot je izstavljanje računa samemu sebi za npr. uporabo lastne nepremičnine ali infrastrukture ali opreme, niso upravičeni stroški.</w:t>
      </w:r>
    </w:p>
    <w:p w14:paraId="5F140761" w14:textId="77777777" w:rsidR="00B67A57" w:rsidRPr="00A622C3" w:rsidRDefault="00B67A57" w:rsidP="00B67A57">
      <w:pPr>
        <w:autoSpaceDE w:val="0"/>
        <w:autoSpaceDN w:val="0"/>
        <w:adjustRightInd w:val="0"/>
        <w:jc w:val="both"/>
        <w:rPr>
          <w:rFonts w:cs="Arial"/>
          <w:szCs w:val="20"/>
        </w:rPr>
      </w:pPr>
    </w:p>
    <w:p w14:paraId="1E6C02FC"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16.2:</w:t>
      </w:r>
    </w:p>
    <w:p w14:paraId="30BB42DB"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Ali to pomeni, da upravitelj ne sme imeti pripravljene nobene infrastrukture, ki jo je zgradil v preteklih letih in bi jo za ta projekt gradnje lahko </w:t>
      </w:r>
      <w:proofErr w:type="spellStart"/>
      <w:r w:rsidRPr="00A622C3">
        <w:rPr>
          <w:rFonts w:cs="Arial"/>
          <w:szCs w:val="20"/>
        </w:rPr>
        <w:t>pouporabili</w:t>
      </w:r>
      <w:proofErr w:type="spellEnd"/>
      <w:r w:rsidRPr="00A622C3">
        <w:rPr>
          <w:rFonts w:cs="Arial"/>
          <w:szCs w:val="20"/>
        </w:rPr>
        <w:t>?</w:t>
      </w:r>
    </w:p>
    <w:p w14:paraId="1B00A613" w14:textId="77777777" w:rsidR="00B67A57" w:rsidRPr="00A622C3" w:rsidRDefault="00B67A57" w:rsidP="00B67A57">
      <w:pPr>
        <w:autoSpaceDE w:val="0"/>
        <w:autoSpaceDN w:val="0"/>
        <w:adjustRightInd w:val="0"/>
        <w:jc w:val="both"/>
        <w:rPr>
          <w:rFonts w:cs="Arial"/>
          <w:szCs w:val="20"/>
        </w:rPr>
      </w:pPr>
    </w:p>
    <w:p w14:paraId="02EFEA91"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16.2</w:t>
      </w:r>
    </w:p>
    <w:p w14:paraId="490670FA"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Izbrani prijavitelj lahko </w:t>
      </w:r>
      <w:proofErr w:type="spellStart"/>
      <w:r w:rsidRPr="00A622C3">
        <w:rPr>
          <w:rFonts w:cs="Arial"/>
          <w:szCs w:val="20"/>
        </w:rPr>
        <w:t>pouporablja</w:t>
      </w:r>
      <w:proofErr w:type="spellEnd"/>
      <w:r w:rsidRPr="00A622C3">
        <w:rPr>
          <w:rFonts w:cs="Arial"/>
          <w:szCs w:val="20"/>
        </w:rPr>
        <w:t xml:space="preserve"> svojo obstoječo infrastrukturo, ki jo je zgradil v preteklih letih, vendar za njeno uporabo ne bo upravičen do sofinanciranja.</w:t>
      </w:r>
    </w:p>
    <w:p w14:paraId="1728F86C" w14:textId="77777777" w:rsidR="00B67A57" w:rsidRPr="00A622C3" w:rsidRDefault="00B67A57" w:rsidP="00B67A57">
      <w:pPr>
        <w:autoSpaceDE w:val="0"/>
        <w:autoSpaceDN w:val="0"/>
        <w:adjustRightInd w:val="0"/>
        <w:jc w:val="both"/>
        <w:rPr>
          <w:rFonts w:cs="Arial"/>
          <w:szCs w:val="20"/>
        </w:rPr>
      </w:pPr>
    </w:p>
    <w:p w14:paraId="19CF0A4C" w14:textId="77777777" w:rsidR="00B67A57" w:rsidRPr="00A622C3" w:rsidRDefault="00B67A57" w:rsidP="00B67A57">
      <w:pPr>
        <w:autoSpaceDE w:val="0"/>
        <w:autoSpaceDN w:val="0"/>
        <w:adjustRightInd w:val="0"/>
        <w:jc w:val="both"/>
        <w:rPr>
          <w:rFonts w:cs="Arial"/>
          <w:szCs w:val="20"/>
        </w:rPr>
      </w:pPr>
      <w:r w:rsidRPr="00A622C3">
        <w:rPr>
          <w:rFonts w:cs="Arial"/>
          <w:szCs w:val="20"/>
        </w:rPr>
        <w:t>Najem obstoječe infrastrukture drugih infrastrukturnih operaterjev je v skladu z veljavnimi Navodili organa upravljanja o upravičenih stroških za sredstva evropske kohezijske politike v obdobju 2014-2020 (https://www.eu-skladi.si/sl/ekp/navodila) lahko upravičen strošek vendar samo za čas trajanja operacije.</w:t>
      </w:r>
    </w:p>
    <w:p w14:paraId="36CACEE4" w14:textId="77777777" w:rsidR="00B67A57" w:rsidRPr="00A622C3" w:rsidRDefault="00B67A57" w:rsidP="00B67A57">
      <w:pPr>
        <w:autoSpaceDE w:val="0"/>
        <w:autoSpaceDN w:val="0"/>
        <w:adjustRightInd w:val="0"/>
        <w:jc w:val="both"/>
        <w:rPr>
          <w:rFonts w:cs="Arial"/>
          <w:szCs w:val="20"/>
        </w:rPr>
      </w:pPr>
    </w:p>
    <w:p w14:paraId="1D6FCD08"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16.3:</w:t>
      </w:r>
    </w:p>
    <w:p w14:paraId="65197B54" w14:textId="77777777" w:rsidR="00B67A57" w:rsidRPr="00A622C3" w:rsidRDefault="00B67A57" w:rsidP="00B67A57">
      <w:pPr>
        <w:autoSpaceDE w:val="0"/>
        <w:autoSpaceDN w:val="0"/>
        <w:adjustRightInd w:val="0"/>
        <w:jc w:val="both"/>
        <w:rPr>
          <w:rFonts w:cs="Arial"/>
          <w:szCs w:val="20"/>
        </w:rPr>
      </w:pPr>
      <w:r w:rsidRPr="00A622C3">
        <w:rPr>
          <w:rFonts w:cs="Arial"/>
          <w:szCs w:val="20"/>
        </w:rPr>
        <w:t>Ali sem spada tudi TK oprema hrbteničnega omrežja?</w:t>
      </w:r>
    </w:p>
    <w:p w14:paraId="1D9D340A" w14:textId="77777777" w:rsidR="00B67A57" w:rsidRPr="00A622C3" w:rsidRDefault="00B67A57" w:rsidP="00B67A57">
      <w:pPr>
        <w:autoSpaceDE w:val="0"/>
        <w:autoSpaceDN w:val="0"/>
        <w:adjustRightInd w:val="0"/>
        <w:jc w:val="both"/>
        <w:rPr>
          <w:rFonts w:cs="Arial"/>
          <w:szCs w:val="20"/>
        </w:rPr>
      </w:pPr>
    </w:p>
    <w:p w14:paraId="32E2140A"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16.3:</w:t>
      </w:r>
    </w:p>
    <w:p w14:paraId="26278426"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Izbrani prijavitelj lahko </w:t>
      </w:r>
      <w:proofErr w:type="spellStart"/>
      <w:r w:rsidRPr="00A622C3">
        <w:rPr>
          <w:rFonts w:cs="Arial"/>
          <w:szCs w:val="20"/>
        </w:rPr>
        <w:t>pouporablja</w:t>
      </w:r>
      <w:proofErr w:type="spellEnd"/>
      <w:r w:rsidRPr="00A622C3">
        <w:rPr>
          <w:rFonts w:cs="Arial"/>
          <w:szCs w:val="20"/>
        </w:rPr>
        <w:t xml:space="preserve"> svojo obstoječo TK opremo hrbteničnega omrežja, vendar za njeno uporabo ne bo upravičen do sofinanciranja.</w:t>
      </w:r>
    </w:p>
    <w:p w14:paraId="55056857" w14:textId="77777777" w:rsidR="00B67A57" w:rsidRPr="00A622C3" w:rsidRDefault="00B67A57" w:rsidP="00B67A57">
      <w:pPr>
        <w:autoSpaceDE w:val="0"/>
        <w:autoSpaceDN w:val="0"/>
        <w:adjustRightInd w:val="0"/>
        <w:jc w:val="both"/>
        <w:rPr>
          <w:rFonts w:cs="Arial"/>
          <w:szCs w:val="20"/>
        </w:rPr>
      </w:pPr>
    </w:p>
    <w:p w14:paraId="4B80B6D5" w14:textId="77777777" w:rsidR="00B67A57" w:rsidRPr="00A622C3" w:rsidRDefault="00B67A57" w:rsidP="00B67A57">
      <w:pPr>
        <w:autoSpaceDE w:val="0"/>
        <w:autoSpaceDN w:val="0"/>
        <w:adjustRightInd w:val="0"/>
        <w:jc w:val="both"/>
        <w:rPr>
          <w:rFonts w:cs="Arial"/>
          <w:szCs w:val="20"/>
        </w:rPr>
      </w:pPr>
      <w:r w:rsidRPr="00A622C3">
        <w:rPr>
          <w:rFonts w:cs="Arial"/>
          <w:szCs w:val="20"/>
        </w:rPr>
        <w:t>Najem obstoječe TK opreme hrbteničnega omrežja drugih infrastrukturnih operaterjev je v skladu z veljavnimi Navodili organa upravljanja o upravičenih stroških za sredstva evropske kohezijske politike v obdobju 2014-2020 (https://www.eu-skladi.si/sl/ekp/navodila) lahko upravičen strošek vendar samo za čas trajanja operacije.</w:t>
      </w:r>
    </w:p>
    <w:p w14:paraId="23F2F26E" w14:textId="77777777" w:rsidR="00B67A57" w:rsidRPr="00A622C3" w:rsidRDefault="00B67A57" w:rsidP="00B67A57">
      <w:pPr>
        <w:autoSpaceDE w:val="0"/>
        <w:autoSpaceDN w:val="0"/>
        <w:adjustRightInd w:val="0"/>
        <w:jc w:val="both"/>
        <w:rPr>
          <w:rFonts w:cs="Arial"/>
          <w:szCs w:val="20"/>
        </w:rPr>
      </w:pPr>
    </w:p>
    <w:p w14:paraId="3A4B32C3"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16.4:</w:t>
      </w:r>
    </w:p>
    <w:p w14:paraId="71E743A5"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Kaj natančno se smatra pod pojmom »začeti gradnjo« in konkretno na katero opremo (aktivno, pasivno, </w:t>
      </w:r>
      <w:proofErr w:type="spellStart"/>
      <w:r w:rsidRPr="00A622C3">
        <w:rPr>
          <w:rFonts w:cs="Arial"/>
          <w:szCs w:val="20"/>
        </w:rPr>
        <w:t>dostopovno</w:t>
      </w:r>
      <w:proofErr w:type="spellEnd"/>
      <w:r w:rsidRPr="00A622C3">
        <w:rPr>
          <w:rFonts w:cs="Arial"/>
          <w:szCs w:val="20"/>
        </w:rPr>
        <w:t>, hrbtenično,...) se nanaša izjava, ki jo mora podpisati prijavitelj pod polno kazensko odgovornostjo?</w:t>
      </w:r>
    </w:p>
    <w:p w14:paraId="501B04DB" w14:textId="77777777" w:rsidR="00B67A57" w:rsidRPr="00A622C3" w:rsidRDefault="00B67A57" w:rsidP="00B67A57">
      <w:pPr>
        <w:autoSpaceDE w:val="0"/>
        <w:autoSpaceDN w:val="0"/>
        <w:adjustRightInd w:val="0"/>
        <w:jc w:val="both"/>
        <w:rPr>
          <w:rFonts w:cs="Arial"/>
          <w:szCs w:val="20"/>
        </w:rPr>
      </w:pPr>
    </w:p>
    <w:p w14:paraId="37961F66"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16.4:</w:t>
      </w:r>
    </w:p>
    <w:p w14:paraId="153F5DBB" w14:textId="77777777" w:rsidR="00B67A57" w:rsidRPr="00A622C3" w:rsidRDefault="00B67A57" w:rsidP="00B67A57">
      <w:pPr>
        <w:autoSpaceDE w:val="0"/>
        <w:autoSpaceDN w:val="0"/>
        <w:adjustRightInd w:val="0"/>
        <w:jc w:val="both"/>
        <w:rPr>
          <w:rFonts w:cs="Arial"/>
          <w:szCs w:val="20"/>
        </w:rPr>
      </w:pPr>
      <w:r w:rsidRPr="00A622C3">
        <w:rPr>
          <w:rFonts w:cs="Arial"/>
          <w:szCs w:val="20"/>
        </w:rPr>
        <w:t>Začetek gradnje pomeni začetek gradbenih del za izvedbo te operacije.</w:t>
      </w:r>
    </w:p>
    <w:p w14:paraId="3AFB81F6" w14:textId="77777777" w:rsidR="00B67A57" w:rsidRPr="00A622C3" w:rsidRDefault="00B67A57" w:rsidP="00B67A57">
      <w:pPr>
        <w:autoSpaceDE w:val="0"/>
        <w:autoSpaceDN w:val="0"/>
        <w:adjustRightInd w:val="0"/>
        <w:jc w:val="both"/>
        <w:rPr>
          <w:rFonts w:cs="Arial"/>
          <w:szCs w:val="20"/>
        </w:rPr>
      </w:pPr>
      <w:r w:rsidRPr="00A622C3">
        <w:rPr>
          <w:rFonts w:cs="Arial"/>
          <w:szCs w:val="20"/>
        </w:rPr>
        <w:t>Izjava se v smislu upravičenosti stroškov nanaša na vso vgrajeno opremo za izvedbo te operacije. Izbrani prijavitelj v zahtevke za izplačilo ne sme vključiti stroškov kakršnekoli svoje opreme, ki jo je vgradil pred dnevom, ko je ministrstvo prejelo njegovo vlogo na ta javni razpis.</w:t>
      </w:r>
    </w:p>
    <w:p w14:paraId="5DB58897" w14:textId="77777777" w:rsidR="00B67A57" w:rsidRPr="00A622C3" w:rsidRDefault="00B67A57" w:rsidP="00B67A57">
      <w:pPr>
        <w:autoSpaceDE w:val="0"/>
        <w:autoSpaceDN w:val="0"/>
        <w:adjustRightInd w:val="0"/>
        <w:jc w:val="both"/>
        <w:rPr>
          <w:rFonts w:cs="Arial"/>
          <w:szCs w:val="20"/>
        </w:rPr>
      </w:pPr>
    </w:p>
    <w:p w14:paraId="1845FAF9"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16.5:</w:t>
      </w:r>
    </w:p>
    <w:p w14:paraId="4FB9EE6F" w14:textId="77777777" w:rsidR="00B67A57" w:rsidRPr="00A622C3" w:rsidRDefault="00B67A57" w:rsidP="00B67A57">
      <w:pPr>
        <w:autoSpaceDE w:val="0"/>
        <w:autoSpaceDN w:val="0"/>
        <w:adjustRightInd w:val="0"/>
        <w:jc w:val="both"/>
        <w:rPr>
          <w:rFonts w:cs="Arial"/>
          <w:szCs w:val="20"/>
        </w:rPr>
      </w:pPr>
      <w:r w:rsidRPr="00A622C3">
        <w:rPr>
          <w:rFonts w:cs="Arial"/>
          <w:szCs w:val="20"/>
        </w:rPr>
        <w:t>Kako se sme v tem primeru uporabiti infrastruktura drugih infrastrukturnih operaterjev (npr. elektro podjetja)?</w:t>
      </w:r>
    </w:p>
    <w:p w14:paraId="2AFCF935" w14:textId="77777777" w:rsidR="00B67A57" w:rsidRPr="00A622C3" w:rsidRDefault="00B67A57" w:rsidP="00B67A57">
      <w:pPr>
        <w:autoSpaceDE w:val="0"/>
        <w:autoSpaceDN w:val="0"/>
        <w:adjustRightInd w:val="0"/>
        <w:jc w:val="both"/>
        <w:rPr>
          <w:rFonts w:cs="Arial"/>
          <w:szCs w:val="20"/>
        </w:rPr>
      </w:pPr>
    </w:p>
    <w:p w14:paraId="45F13AC6"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16.5:</w:t>
      </w:r>
    </w:p>
    <w:p w14:paraId="52689392" w14:textId="77777777" w:rsidR="00B67A57" w:rsidRPr="00A622C3" w:rsidRDefault="00B67A57" w:rsidP="00B67A57">
      <w:pPr>
        <w:autoSpaceDE w:val="0"/>
        <w:autoSpaceDN w:val="0"/>
        <w:adjustRightInd w:val="0"/>
        <w:jc w:val="both"/>
        <w:rPr>
          <w:rFonts w:cs="Arial"/>
          <w:szCs w:val="20"/>
        </w:rPr>
      </w:pPr>
      <w:r w:rsidRPr="00A622C3">
        <w:rPr>
          <w:rFonts w:cs="Arial"/>
          <w:szCs w:val="20"/>
        </w:rPr>
        <w:t>Najem obstoječe infrastrukture drugih infrastrukturnih operaterjev je v skladu z veljavnimi Navodili organa upravljanja o upravičenih stroških za sredstva evropske kohezijske politike v obdobju 2014-2020 (https://www.eu-skladi.si/sl/ekp/navodila) lahko upravičen strošek vendar samo za čas trajanja operacije.</w:t>
      </w:r>
    </w:p>
    <w:p w14:paraId="10F2397C" w14:textId="77777777" w:rsidR="00B67A57" w:rsidRPr="00A622C3" w:rsidRDefault="00B67A57" w:rsidP="00B67A57">
      <w:pPr>
        <w:autoSpaceDE w:val="0"/>
        <w:autoSpaceDN w:val="0"/>
        <w:adjustRightInd w:val="0"/>
        <w:jc w:val="both"/>
        <w:rPr>
          <w:rFonts w:cs="Arial"/>
          <w:szCs w:val="20"/>
        </w:rPr>
      </w:pPr>
    </w:p>
    <w:p w14:paraId="3793FDAC"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17.</w:t>
      </w:r>
      <w:r>
        <w:rPr>
          <w:rFonts w:cs="Arial"/>
          <w:szCs w:val="20"/>
          <w:u w:val="single"/>
        </w:rPr>
        <w:tab/>
      </w:r>
      <w:r w:rsidRPr="004F6839">
        <w:rPr>
          <w:rFonts w:cs="Arial"/>
          <w:szCs w:val="20"/>
          <w:u w:val="single"/>
        </w:rPr>
        <w:t>Razpisna dokumentacija (str. 21 — 15. točka prvi odstavek)</w:t>
      </w:r>
      <w:r w:rsidRPr="004F6839">
        <w:rPr>
          <w:rFonts w:cs="Arial"/>
          <w:szCs w:val="20"/>
          <w:u w:val="single"/>
        </w:rPr>
        <w:tab/>
      </w:r>
    </w:p>
    <w:p w14:paraId="43778F18" w14:textId="77777777" w:rsidR="00B67A57" w:rsidRPr="00A622C3" w:rsidRDefault="00B67A57" w:rsidP="00B67A57">
      <w:pPr>
        <w:autoSpaceDE w:val="0"/>
        <w:autoSpaceDN w:val="0"/>
        <w:adjustRightInd w:val="0"/>
        <w:jc w:val="both"/>
        <w:rPr>
          <w:rFonts w:cs="Arial"/>
          <w:szCs w:val="20"/>
        </w:rPr>
      </w:pPr>
      <w:r w:rsidRPr="00A622C3">
        <w:rPr>
          <w:rFonts w:cs="Arial"/>
          <w:szCs w:val="20"/>
        </w:rPr>
        <w:t>»Prijavitelj mora skladno z določbami ZEKom-1, Direktive 2014/61/EU Evropskega parlamenta in Sveta z dne 15. maja 2014 o ukrepih za znižanje stroškov za postavitev elektronskih komunikacijskih omrežij visokih hitrosti (v nadaljnjem besedilu: Direktiva 2014/61/EU) in druge veljavne zakonodaje, zaradi znižanja stroškov in zmanjšanja vplivov posegov v prostor pri načrtovanju omrežij, katerih gradnja bo sofinancirana z javnimi sredstvi, upoštevati vse potencialne možnosti souporabe obstoječe infrastrukture, objektov in naprav vseh operaterjev elektronskih komunikacij ter infrastrukturnih operaterjev, kot tudi tiste, katerih gradnja ali postavitev je na tem območju že načrtovana v naslednjih treh letih.«</w:t>
      </w:r>
    </w:p>
    <w:p w14:paraId="5CB95CDD" w14:textId="77777777" w:rsidR="00B67A57" w:rsidRPr="00A622C3" w:rsidRDefault="00B67A57" w:rsidP="00B67A57">
      <w:pPr>
        <w:autoSpaceDE w:val="0"/>
        <w:autoSpaceDN w:val="0"/>
        <w:adjustRightInd w:val="0"/>
        <w:jc w:val="both"/>
        <w:rPr>
          <w:rFonts w:cs="Arial"/>
          <w:szCs w:val="20"/>
        </w:rPr>
      </w:pPr>
    </w:p>
    <w:p w14:paraId="4E2C7F9F"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17.1:</w:t>
      </w:r>
    </w:p>
    <w:p w14:paraId="1C28E1D6"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Ali to pomeni, da mora prijavitelj obvezno </w:t>
      </w:r>
      <w:proofErr w:type="spellStart"/>
      <w:r w:rsidRPr="00A622C3">
        <w:rPr>
          <w:rFonts w:cs="Arial"/>
          <w:szCs w:val="20"/>
        </w:rPr>
        <w:t>pouporabljati</w:t>
      </w:r>
      <w:proofErr w:type="spellEnd"/>
      <w:r w:rsidRPr="00A622C3">
        <w:rPr>
          <w:rFonts w:cs="Arial"/>
          <w:szCs w:val="20"/>
        </w:rPr>
        <w:t xml:space="preserve"> drugo infrastrukturo?</w:t>
      </w:r>
    </w:p>
    <w:p w14:paraId="676C97DF" w14:textId="77777777" w:rsidR="00B67A57" w:rsidRPr="00A622C3" w:rsidRDefault="00B67A57" w:rsidP="00B67A57">
      <w:pPr>
        <w:autoSpaceDE w:val="0"/>
        <w:autoSpaceDN w:val="0"/>
        <w:adjustRightInd w:val="0"/>
        <w:jc w:val="both"/>
        <w:rPr>
          <w:rFonts w:cs="Arial"/>
          <w:szCs w:val="20"/>
        </w:rPr>
      </w:pPr>
    </w:p>
    <w:p w14:paraId="4C0B2AA4"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17.1:</w:t>
      </w:r>
    </w:p>
    <w:p w14:paraId="636FAD3E"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ZEKom-1 in Direktiva 2014/61/EU določata </w:t>
      </w:r>
      <w:proofErr w:type="spellStart"/>
      <w:r w:rsidRPr="00A622C3">
        <w:rPr>
          <w:rFonts w:cs="Arial"/>
          <w:szCs w:val="20"/>
        </w:rPr>
        <w:t>pouporabo</w:t>
      </w:r>
      <w:proofErr w:type="spellEnd"/>
      <w:r w:rsidRPr="00A622C3">
        <w:rPr>
          <w:rFonts w:cs="Arial"/>
          <w:szCs w:val="20"/>
        </w:rPr>
        <w:t xml:space="preserve"> vseh obstoječih uporabnih infrastruktur zaradi znižanja stroškov ter trajnostne gradnje širokopasovnih omrežij tam, kjer je to tehnično in ekonomsko upravičeno.</w:t>
      </w:r>
    </w:p>
    <w:p w14:paraId="4E56114B" w14:textId="77777777" w:rsidR="00B67A57" w:rsidRPr="00A622C3" w:rsidRDefault="00B67A57" w:rsidP="00B67A57">
      <w:pPr>
        <w:autoSpaceDE w:val="0"/>
        <w:autoSpaceDN w:val="0"/>
        <w:adjustRightInd w:val="0"/>
        <w:jc w:val="both"/>
        <w:rPr>
          <w:rFonts w:cs="Arial"/>
          <w:szCs w:val="20"/>
        </w:rPr>
      </w:pPr>
    </w:p>
    <w:p w14:paraId="56E2480E"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17.2:</w:t>
      </w:r>
    </w:p>
    <w:p w14:paraId="41F32ACF" w14:textId="77777777" w:rsidR="00B67A57" w:rsidRPr="00A622C3" w:rsidRDefault="00B67A57" w:rsidP="00B67A57">
      <w:pPr>
        <w:autoSpaceDE w:val="0"/>
        <w:autoSpaceDN w:val="0"/>
        <w:adjustRightInd w:val="0"/>
        <w:jc w:val="both"/>
        <w:rPr>
          <w:rFonts w:cs="Arial"/>
          <w:szCs w:val="20"/>
        </w:rPr>
      </w:pPr>
      <w:r w:rsidRPr="00A622C3">
        <w:rPr>
          <w:rFonts w:cs="Arial"/>
          <w:szCs w:val="20"/>
        </w:rPr>
        <w:lastRenderedPageBreak/>
        <w:t>Ali je zahteva v nasprotju z razpisno dokumentacij str.51, kar izpostavljamo v vprašanju 1?</w:t>
      </w:r>
    </w:p>
    <w:p w14:paraId="28BE2C5B" w14:textId="77777777" w:rsidR="00B67A57" w:rsidRPr="00A622C3" w:rsidRDefault="00B67A57" w:rsidP="00B67A57">
      <w:pPr>
        <w:autoSpaceDE w:val="0"/>
        <w:autoSpaceDN w:val="0"/>
        <w:adjustRightInd w:val="0"/>
        <w:jc w:val="both"/>
        <w:rPr>
          <w:rFonts w:cs="Arial"/>
          <w:szCs w:val="20"/>
        </w:rPr>
      </w:pPr>
    </w:p>
    <w:p w14:paraId="22B85AC7"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17.2:</w:t>
      </w:r>
    </w:p>
    <w:p w14:paraId="157F5538"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Zahteva ni v nasprotju z razpisno dokumentacijo na str. 51. Tam, kjer je to tehnično in ekonomsko upravičeno, se </w:t>
      </w:r>
      <w:proofErr w:type="spellStart"/>
      <w:r w:rsidRPr="00A622C3">
        <w:rPr>
          <w:rFonts w:cs="Arial"/>
          <w:szCs w:val="20"/>
        </w:rPr>
        <w:t>pouporabi</w:t>
      </w:r>
      <w:proofErr w:type="spellEnd"/>
      <w:r w:rsidRPr="00A622C3">
        <w:rPr>
          <w:rFonts w:cs="Arial"/>
          <w:szCs w:val="20"/>
        </w:rPr>
        <w:t xml:space="preserve"> obstoječa infrastruktura. Najem le te, ki je bila zgrajena pred dnevom prejete vloge na ta javni razpis, je pri drugih infrastrukturnih operaterjih lahko upravičen strošek za čas trajanja operacije, najem lastne infrastrukture ni upravičen strošek.</w:t>
      </w:r>
    </w:p>
    <w:p w14:paraId="50F4FF6A" w14:textId="77777777" w:rsidR="00B67A57" w:rsidRPr="00A622C3" w:rsidRDefault="00B67A57" w:rsidP="00B67A57">
      <w:pPr>
        <w:autoSpaceDE w:val="0"/>
        <w:autoSpaceDN w:val="0"/>
        <w:adjustRightInd w:val="0"/>
        <w:jc w:val="both"/>
        <w:rPr>
          <w:rFonts w:cs="Arial"/>
          <w:szCs w:val="20"/>
        </w:rPr>
      </w:pPr>
    </w:p>
    <w:p w14:paraId="61F75694" w14:textId="77777777" w:rsidR="00B67A57" w:rsidRPr="004F6839" w:rsidRDefault="00B67A57" w:rsidP="00B67A57">
      <w:pPr>
        <w:autoSpaceDE w:val="0"/>
        <w:autoSpaceDN w:val="0"/>
        <w:adjustRightInd w:val="0"/>
        <w:ind w:left="426" w:hanging="426"/>
        <w:jc w:val="both"/>
        <w:rPr>
          <w:rFonts w:cs="Arial"/>
          <w:szCs w:val="20"/>
          <w:u w:val="single"/>
        </w:rPr>
      </w:pPr>
      <w:r>
        <w:rPr>
          <w:rFonts w:cs="Arial"/>
          <w:szCs w:val="20"/>
          <w:u w:val="single"/>
        </w:rPr>
        <w:t>18</w:t>
      </w:r>
      <w:r w:rsidRPr="004F6839">
        <w:rPr>
          <w:rFonts w:cs="Arial"/>
          <w:szCs w:val="20"/>
          <w:u w:val="single"/>
        </w:rPr>
        <w:t>.</w:t>
      </w:r>
      <w:r w:rsidRPr="004F6839">
        <w:rPr>
          <w:rFonts w:cs="Arial"/>
          <w:szCs w:val="20"/>
          <w:u w:val="single"/>
        </w:rPr>
        <w:tab/>
        <w:t>Razpisna dokumentacija (str.18 — 1.5.2.3. točka)</w:t>
      </w:r>
    </w:p>
    <w:p w14:paraId="68C15A22"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»Zgrajena infrastruktura, za katero se bo dodelila pomoč, bo morala vedno omogočati še najmanj podvojitev števila vodov (bakrenih </w:t>
      </w:r>
      <w:proofErr w:type="spellStart"/>
      <w:r w:rsidRPr="00A622C3">
        <w:rPr>
          <w:rFonts w:cs="Arial"/>
          <w:szCs w:val="20"/>
        </w:rPr>
        <w:t>paric</w:t>
      </w:r>
      <w:proofErr w:type="spellEnd"/>
      <w:r w:rsidRPr="00A622C3">
        <w:rPr>
          <w:rFonts w:cs="Arial"/>
          <w:szCs w:val="20"/>
        </w:rPr>
        <w:t>, optičnih vlaken, koaksialnih kablov, vseh vrst nadzemnih povezav, skladno z 72.a točko 3. člena ZEkom-1) iste tehnologije, ki jo bo na določeni trasi ponudil izbrani prijavitelj v svoji vlogi, v omrežju brez izvedbe dodatnih gradbenih del, za primer potencialno izraženega interesa za njeno souporabo s strani drugih operaterjev v prihodnosti.«</w:t>
      </w:r>
    </w:p>
    <w:p w14:paraId="5CABB98B" w14:textId="77777777" w:rsidR="00B67A57" w:rsidRPr="00A622C3" w:rsidRDefault="00B67A57" w:rsidP="00B67A57">
      <w:pPr>
        <w:autoSpaceDE w:val="0"/>
        <w:autoSpaceDN w:val="0"/>
        <w:adjustRightInd w:val="0"/>
        <w:jc w:val="both"/>
        <w:rPr>
          <w:rFonts w:cs="Arial"/>
          <w:szCs w:val="20"/>
        </w:rPr>
      </w:pPr>
    </w:p>
    <w:p w14:paraId="42F9F89D"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18:</w:t>
      </w:r>
    </w:p>
    <w:p w14:paraId="0AC38730"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Ali navedeno pomeni, da je že v začetni fazi potrebno načrtovanja omrežja na dvojne zmogljivosti? Ker se gradi odprto omrežje, razlog za tak pogoj ni smiseln. S tem bo gradnja samo bolj stroškovno neučinkovita. Prosimo za pojasnilo. </w:t>
      </w:r>
    </w:p>
    <w:p w14:paraId="0A260259" w14:textId="77777777" w:rsidR="00B67A57" w:rsidRDefault="00B67A57" w:rsidP="00B67A57">
      <w:pPr>
        <w:autoSpaceDE w:val="0"/>
        <w:autoSpaceDN w:val="0"/>
        <w:adjustRightInd w:val="0"/>
        <w:jc w:val="both"/>
        <w:rPr>
          <w:rFonts w:cs="Arial"/>
          <w:szCs w:val="20"/>
        </w:rPr>
      </w:pPr>
    </w:p>
    <w:p w14:paraId="6F34D5DD" w14:textId="77777777" w:rsidR="00B67A57" w:rsidRDefault="00B67A57" w:rsidP="00B67A57">
      <w:pPr>
        <w:autoSpaceDE w:val="0"/>
        <w:autoSpaceDN w:val="0"/>
        <w:adjustRightInd w:val="0"/>
        <w:jc w:val="both"/>
        <w:rPr>
          <w:rFonts w:cs="Arial"/>
          <w:szCs w:val="20"/>
        </w:rPr>
      </w:pPr>
    </w:p>
    <w:p w14:paraId="58FD6EB4" w14:textId="77777777" w:rsidR="00B67A57" w:rsidRPr="00A622C3" w:rsidRDefault="00B67A57" w:rsidP="00B67A57">
      <w:pPr>
        <w:autoSpaceDE w:val="0"/>
        <w:autoSpaceDN w:val="0"/>
        <w:adjustRightInd w:val="0"/>
        <w:jc w:val="both"/>
        <w:rPr>
          <w:rFonts w:cs="Arial"/>
          <w:szCs w:val="20"/>
        </w:rPr>
      </w:pPr>
    </w:p>
    <w:p w14:paraId="0D8CCD21"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18:</w:t>
      </w:r>
    </w:p>
    <w:p w14:paraId="6DA62761" w14:textId="77777777" w:rsidR="00B67A57" w:rsidRPr="00A622C3" w:rsidRDefault="00B67A57" w:rsidP="00B67A57">
      <w:pPr>
        <w:autoSpaceDE w:val="0"/>
        <w:autoSpaceDN w:val="0"/>
        <w:adjustRightInd w:val="0"/>
        <w:jc w:val="both"/>
        <w:rPr>
          <w:rFonts w:cs="Arial"/>
          <w:szCs w:val="20"/>
        </w:rPr>
      </w:pPr>
      <w:r w:rsidRPr="00A622C3">
        <w:rPr>
          <w:rFonts w:cs="Arial"/>
          <w:szCs w:val="20"/>
        </w:rPr>
        <w:t>Določilo pomeni, da je že v začetni fazi potrebno načrtovanje infrastrukture omrežja tako, da bo kadarkoli kasneje možno brez dodatnih gradbenih del vgraditi še enkrat takšno količino vodov iste vrste, kot je potrebna za izvedbo te operacije. Ocenjujemo, da je dodatni strošek vgradnje dodatne enake cevi ali cevi večjega premera, ki bo omogočala vpihovanje dodatnega ekvivalentnega kabla v prihodnosti, v primerjavi s celotnim stroškom za to potrebnih gradbenih del izredno majhen – praktično zanemarljiv. Prav tako menimo, da je strošek zagotovitve dovolj prostora in nosilnosti na nosilcih prosto vidnih vodov za kasnejše nameščanje dodatnih ekvivalentnih vodov proti stroškom celotne namestitve predlaganega prosto vidnega omrežja zelo majhen. Upoštevati je potrebno tudi možna prihodnja dodatna naseljevanja na teh območjih kot tudi prihodnje potencialno nastajanje dodatnih kmetij/podjetij/podjetniških parkov ipd., ki bodo imeli potrebe po tovrstnih OPT in s tem dostop do storitev elektronskih komunikacij visokih hitrosti. Pri tem je tako gradnjo nujno potrebno načrtovati tako, da bo trajnostno naravnana in da v prihodnosti zaradi morebitnih potreb po povečanju kapacitet ne bodo potrebna dodatna gradbena dela in s tem povezani mnogo višji stroški ter dodatno obremenjevanja okolja in prostora.</w:t>
      </w:r>
    </w:p>
    <w:p w14:paraId="1A419D84" w14:textId="77777777" w:rsidR="00B67A57" w:rsidRPr="00A622C3" w:rsidRDefault="00B67A57" w:rsidP="00B67A57">
      <w:pPr>
        <w:autoSpaceDE w:val="0"/>
        <w:autoSpaceDN w:val="0"/>
        <w:adjustRightInd w:val="0"/>
        <w:jc w:val="both"/>
        <w:rPr>
          <w:rFonts w:cs="Arial"/>
          <w:szCs w:val="20"/>
        </w:rPr>
      </w:pPr>
    </w:p>
    <w:p w14:paraId="62448C5F"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19.</w:t>
      </w:r>
      <w:r w:rsidRPr="004F6839">
        <w:rPr>
          <w:rFonts w:cs="Arial"/>
          <w:szCs w:val="20"/>
          <w:u w:val="single"/>
        </w:rPr>
        <w:tab/>
        <w:t>Razpisna dokumentacija (str.19 — 3. točka)</w:t>
      </w:r>
    </w:p>
    <w:p w14:paraId="7AC9F3EC" w14:textId="77777777" w:rsidR="00B67A57" w:rsidRPr="00A622C3" w:rsidRDefault="00B67A57" w:rsidP="00B67A57">
      <w:pPr>
        <w:autoSpaceDE w:val="0"/>
        <w:autoSpaceDN w:val="0"/>
        <w:adjustRightInd w:val="0"/>
        <w:jc w:val="both"/>
        <w:rPr>
          <w:rFonts w:cs="Arial"/>
          <w:szCs w:val="20"/>
        </w:rPr>
      </w:pPr>
    </w:p>
    <w:p w14:paraId="309F95A7"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19:</w:t>
      </w:r>
    </w:p>
    <w:p w14:paraId="753CF750"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Prosimo vas za praktično pojasnitev dikcije (na primeru posamezne občine) pri zahtevah za sofinanciranje omrežja: »Pri načrtovanju omrežja mora prijavitelj v projekt svoje vloge </w:t>
      </w:r>
      <w:r w:rsidRPr="00A622C3">
        <w:rPr>
          <w:rFonts w:cs="Arial"/>
          <w:szCs w:val="20"/>
        </w:rPr>
        <w:lastRenderedPageBreak/>
        <w:t xml:space="preserve">obvezno vključiti bele lise vseh občin posameznega sklopa, v katerih je več kot 10 belih lis.« Zapis je nejasen in omogoča več različnih interpretacij. </w:t>
      </w:r>
    </w:p>
    <w:p w14:paraId="3EE8BB7D" w14:textId="77777777" w:rsidR="00B67A57" w:rsidRPr="00A622C3" w:rsidRDefault="00B67A57" w:rsidP="00B67A57">
      <w:pPr>
        <w:autoSpaceDE w:val="0"/>
        <w:autoSpaceDN w:val="0"/>
        <w:adjustRightInd w:val="0"/>
        <w:jc w:val="both"/>
        <w:rPr>
          <w:rFonts w:cs="Arial"/>
          <w:szCs w:val="20"/>
        </w:rPr>
      </w:pPr>
    </w:p>
    <w:p w14:paraId="016D74F8"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19:</w:t>
      </w:r>
    </w:p>
    <w:p w14:paraId="5F2CF74E" w14:textId="77777777" w:rsidR="00B67A57" w:rsidRPr="00A622C3" w:rsidRDefault="00B67A57" w:rsidP="00B67A57">
      <w:pPr>
        <w:autoSpaceDE w:val="0"/>
        <w:autoSpaceDN w:val="0"/>
        <w:adjustRightInd w:val="0"/>
        <w:jc w:val="both"/>
        <w:rPr>
          <w:rFonts w:cs="Arial"/>
          <w:szCs w:val="20"/>
        </w:rPr>
      </w:pPr>
      <w:r w:rsidRPr="00A622C3">
        <w:rPr>
          <w:rFonts w:cs="Arial"/>
          <w:szCs w:val="20"/>
        </w:rPr>
        <w:t>V primeru, da je v določenem sklopu v neki občini v seznamu belih lis navedenih več kot 10 belih lis, mora ponudnik svoje omrežje načrtovati tako, da bo v tej občini omogočil OPT vsaj enemu gospodinjstvu, ki predstavlja belo liso. To pomeni, da take občine ne sme v celoti izključiti iz projekta v okviru možnih 20% odstopanj od pokrivanja vseh belih lis znotraj posameznega sklopa (znotraj pogoja: delež gospodinjstev na območju belih lis z omogočenim širokopasovnim dostopom gospodinjstvom bo moral biti nad 80 % vseh gospodinjstev na območju belih lis). Praktična primera: 1) V sklopu JESENICE ima občina Bled samo 2 beli lisi, kar je manj kot 10, zato bi lahko teoretično prijavitelj pri načrtovanju svojega omrežja občino Bled v celoti izpustil. 2) V sklopu JESENICE ima občina Jesenice 18 belih lis, kar je več kot 10, zato prijavitelj pri načrtovanju svojega omrežja občine Jesenice ne sme v celoti izpustiti, ampak mora v njej omogočil OPT vsaj enemu gospodinjstvu.</w:t>
      </w:r>
    </w:p>
    <w:p w14:paraId="5B18416E" w14:textId="77777777" w:rsidR="00B67A57" w:rsidRPr="00A622C3" w:rsidRDefault="00B67A57" w:rsidP="00B67A57">
      <w:pPr>
        <w:autoSpaceDE w:val="0"/>
        <w:autoSpaceDN w:val="0"/>
        <w:adjustRightInd w:val="0"/>
        <w:jc w:val="both"/>
        <w:rPr>
          <w:rFonts w:cs="Arial"/>
          <w:szCs w:val="20"/>
        </w:rPr>
      </w:pPr>
    </w:p>
    <w:p w14:paraId="4C92F2F3"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20.</w:t>
      </w:r>
      <w:r w:rsidRPr="004F6839">
        <w:rPr>
          <w:rFonts w:cs="Arial"/>
          <w:szCs w:val="20"/>
          <w:u w:val="single"/>
        </w:rPr>
        <w:tab/>
        <w:t>Razpisna dokumentacija (str. 20 — 10. točka in str. 19 - 6. točka )</w:t>
      </w:r>
    </w:p>
    <w:p w14:paraId="3C7F33E3" w14:textId="77777777" w:rsidR="00B67A57" w:rsidRPr="00A622C3" w:rsidRDefault="00B67A57" w:rsidP="00B67A57">
      <w:pPr>
        <w:autoSpaceDE w:val="0"/>
        <w:autoSpaceDN w:val="0"/>
        <w:adjustRightInd w:val="0"/>
        <w:jc w:val="both"/>
        <w:rPr>
          <w:rFonts w:cs="Arial"/>
          <w:szCs w:val="20"/>
        </w:rPr>
      </w:pPr>
    </w:p>
    <w:p w14:paraId="76F65C9C"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20:</w:t>
      </w:r>
    </w:p>
    <w:p w14:paraId="644BC202" w14:textId="77777777" w:rsidR="00B67A57" w:rsidRPr="00A622C3" w:rsidRDefault="00B67A57" w:rsidP="00B67A57">
      <w:pPr>
        <w:autoSpaceDE w:val="0"/>
        <w:autoSpaceDN w:val="0"/>
        <w:adjustRightInd w:val="0"/>
        <w:jc w:val="both"/>
        <w:rPr>
          <w:rFonts w:cs="Arial"/>
          <w:szCs w:val="20"/>
        </w:rPr>
      </w:pPr>
      <w:r w:rsidRPr="00A622C3">
        <w:rPr>
          <w:rFonts w:cs="Arial"/>
          <w:szCs w:val="20"/>
        </w:rPr>
        <w:t>Ali so ob nedoseganju predpisanih časov (najave izgradnje priključkov, dejanske izgradnje priključkov, prijave napak, vzrokih za nastanek napak, odprave napak...), predvidene pogodbene kazni in če da, v kakšni višini?</w:t>
      </w:r>
    </w:p>
    <w:p w14:paraId="495EB1F3" w14:textId="77777777" w:rsidR="00B67A57" w:rsidRPr="00A622C3" w:rsidRDefault="00B67A57" w:rsidP="00B67A57">
      <w:pPr>
        <w:autoSpaceDE w:val="0"/>
        <w:autoSpaceDN w:val="0"/>
        <w:adjustRightInd w:val="0"/>
        <w:jc w:val="both"/>
        <w:rPr>
          <w:rFonts w:cs="Arial"/>
          <w:szCs w:val="20"/>
        </w:rPr>
      </w:pPr>
    </w:p>
    <w:p w14:paraId="50DD8E58"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20:</w:t>
      </w:r>
    </w:p>
    <w:p w14:paraId="5EAAA25B"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V prvem primeru nedoseganja časov najave izgradnje priključkov in dejanske izgradnje priključkov gre za čas gradnje omrežja in v bistvu za neizpolnjevanje pogodbenih zavez. V tem primeru bo ministrstvo izbranemu prijavitelju (oziroma upravičencu) določilo rok za odpravo nepravilnosti. Če upravičenec kljub pozivu ministrstva pomanjkljivosti ne odpravi v postavljenem roku, ministrstvo lahko odstopi od pogodbe, upravičenec pa mora vrniti prejeta sredstva v roku 30 dni od poziva ministrstva, povečana za zakonske zamudne obresti od dneva nakazila na TRR upravičenca do dneva nakazila v dobro proračuna RS. </w:t>
      </w:r>
    </w:p>
    <w:p w14:paraId="53235579" w14:textId="77777777" w:rsidR="00B67A57" w:rsidRPr="00A622C3" w:rsidRDefault="00B67A57" w:rsidP="00B67A57">
      <w:pPr>
        <w:autoSpaceDE w:val="0"/>
        <w:autoSpaceDN w:val="0"/>
        <w:adjustRightInd w:val="0"/>
        <w:jc w:val="both"/>
        <w:rPr>
          <w:rFonts w:cs="Arial"/>
          <w:szCs w:val="20"/>
        </w:rPr>
      </w:pPr>
    </w:p>
    <w:p w14:paraId="0D92E9B0" w14:textId="77777777" w:rsidR="00B67A57" w:rsidRPr="00A622C3" w:rsidRDefault="00B67A57" w:rsidP="00B67A57">
      <w:pPr>
        <w:autoSpaceDE w:val="0"/>
        <w:autoSpaceDN w:val="0"/>
        <w:adjustRightInd w:val="0"/>
        <w:jc w:val="both"/>
        <w:rPr>
          <w:rFonts w:cs="Arial"/>
          <w:szCs w:val="20"/>
        </w:rPr>
      </w:pPr>
      <w:r w:rsidRPr="00A622C3">
        <w:rPr>
          <w:rFonts w:cs="Arial"/>
          <w:szCs w:val="20"/>
        </w:rPr>
        <w:t>V primeru nedoseganja predpisanih časov prijave napak in odprave napak pa gre za obdobje upravljanja omrežja in sodelovanja s ponudnikom storitev. Nerazrešena vprašanja bo kot spor reševala Agencija za komunikacijska omrežja in storitve skladno z določbami ZEKom-1.</w:t>
      </w:r>
    </w:p>
    <w:p w14:paraId="581BB989" w14:textId="77777777" w:rsidR="00B67A57" w:rsidRPr="00A622C3" w:rsidRDefault="00B67A57" w:rsidP="00B67A57">
      <w:pPr>
        <w:autoSpaceDE w:val="0"/>
        <w:autoSpaceDN w:val="0"/>
        <w:adjustRightInd w:val="0"/>
        <w:jc w:val="both"/>
        <w:rPr>
          <w:rFonts w:cs="Arial"/>
          <w:szCs w:val="20"/>
        </w:rPr>
      </w:pPr>
    </w:p>
    <w:p w14:paraId="3AA9AA3E"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21.</w:t>
      </w:r>
      <w:r w:rsidRPr="004F6839">
        <w:rPr>
          <w:rFonts w:cs="Arial"/>
          <w:szCs w:val="20"/>
          <w:u w:val="single"/>
        </w:rPr>
        <w:tab/>
        <w:t>Razpisna dokumentacija (str. 22 — 1.5.3. točka zadnji odstavek)</w:t>
      </w:r>
    </w:p>
    <w:p w14:paraId="19F4CE77" w14:textId="77777777" w:rsidR="00B67A57" w:rsidRPr="00A622C3" w:rsidRDefault="00B67A57" w:rsidP="00B67A57">
      <w:pPr>
        <w:autoSpaceDE w:val="0"/>
        <w:autoSpaceDN w:val="0"/>
        <w:adjustRightInd w:val="0"/>
        <w:jc w:val="both"/>
        <w:rPr>
          <w:rFonts w:cs="Arial"/>
          <w:szCs w:val="20"/>
        </w:rPr>
      </w:pPr>
      <w:r w:rsidRPr="00A622C3">
        <w:rPr>
          <w:rFonts w:cs="Arial"/>
          <w:szCs w:val="20"/>
        </w:rPr>
        <w:t>»Gospodinjstvo, ki ne želi priključka, je opravičljiv razlog za nedoseganje kazalnika, Če prijavitelj razpolaga z izjavo iz točke 2.2. iz razpisne dokumentacije«.</w:t>
      </w:r>
    </w:p>
    <w:p w14:paraId="5FA158B6" w14:textId="77777777" w:rsidR="00B67A57" w:rsidRPr="00A622C3" w:rsidRDefault="00B67A57" w:rsidP="00B67A57">
      <w:pPr>
        <w:autoSpaceDE w:val="0"/>
        <w:autoSpaceDN w:val="0"/>
        <w:adjustRightInd w:val="0"/>
        <w:jc w:val="both"/>
        <w:rPr>
          <w:rFonts w:cs="Arial"/>
          <w:szCs w:val="20"/>
        </w:rPr>
      </w:pPr>
    </w:p>
    <w:p w14:paraId="4BD521C5"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21:</w:t>
      </w:r>
    </w:p>
    <w:p w14:paraId="4A7D72BC" w14:textId="77777777" w:rsidR="00B67A57" w:rsidRPr="00A622C3" w:rsidRDefault="00B67A57" w:rsidP="00B67A57">
      <w:pPr>
        <w:autoSpaceDE w:val="0"/>
        <w:autoSpaceDN w:val="0"/>
        <w:adjustRightInd w:val="0"/>
        <w:jc w:val="both"/>
        <w:rPr>
          <w:rFonts w:cs="Arial"/>
          <w:szCs w:val="20"/>
        </w:rPr>
      </w:pPr>
      <w:r w:rsidRPr="00A622C3">
        <w:rPr>
          <w:rFonts w:cs="Arial"/>
          <w:szCs w:val="20"/>
        </w:rPr>
        <w:t>Ali to pomeni, da je za takšno gospodinjstvo potrebno zgraditi priključek do 200 m ali ne?</w:t>
      </w:r>
    </w:p>
    <w:p w14:paraId="49A76CEA" w14:textId="77777777" w:rsidR="00B67A57" w:rsidRPr="00A622C3" w:rsidRDefault="00B67A57" w:rsidP="00B67A57">
      <w:pPr>
        <w:autoSpaceDE w:val="0"/>
        <w:autoSpaceDN w:val="0"/>
        <w:adjustRightInd w:val="0"/>
        <w:jc w:val="both"/>
        <w:rPr>
          <w:rFonts w:cs="Arial"/>
          <w:szCs w:val="20"/>
        </w:rPr>
      </w:pPr>
    </w:p>
    <w:p w14:paraId="370A25F3"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21:</w:t>
      </w:r>
    </w:p>
    <w:p w14:paraId="1B5EA60F" w14:textId="77777777" w:rsidR="00B67A57" w:rsidRPr="00A622C3" w:rsidRDefault="00B67A57" w:rsidP="00B67A57">
      <w:pPr>
        <w:autoSpaceDE w:val="0"/>
        <w:autoSpaceDN w:val="0"/>
        <w:adjustRightInd w:val="0"/>
        <w:jc w:val="both"/>
        <w:rPr>
          <w:rFonts w:cs="Arial"/>
          <w:szCs w:val="20"/>
        </w:rPr>
      </w:pPr>
      <w:r w:rsidRPr="00A622C3">
        <w:rPr>
          <w:rFonts w:cs="Arial"/>
          <w:szCs w:val="20"/>
        </w:rPr>
        <w:t>V tem primeru izbranemu prijavitelju ni potrebno zgraditi priključka do 200 m.</w:t>
      </w:r>
    </w:p>
    <w:p w14:paraId="19154B91" w14:textId="77777777" w:rsidR="00B67A57" w:rsidRDefault="00B67A57" w:rsidP="00B67A57">
      <w:pPr>
        <w:autoSpaceDE w:val="0"/>
        <w:autoSpaceDN w:val="0"/>
        <w:adjustRightInd w:val="0"/>
        <w:jc w:val="both"/>
        <w:rPr>
          <w:rFonts w:cs="Arial"/>
          <w:szCs w:val="20"/>
        </w:rPr>
      </w:pPr>
    </w:p>
    <w:p w14:paraId="6100C367" w14:textId="77777777" w:rsidR="00B67A57" w:rsidRPr="00A622C3" w:rsidRDefault="00B67A57" w:rsidP="00B67A57">
      <w:pPr>
        <w:autoSpaceDE w:val="0"/>
        <w:autoSpaceDN w:val="0"/>
        <w:adjustRightInd w:val="0"/>
        <w:jc w:val="both"/>
        <w:rPr>
          <w:rFonts w:cs="Arial"/>
          <w:szCs w:val="20"/>
        </w:rPr>
      </w:pPr>
    </w:p>
    <w:p w14:paraId="75553C6D"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22.</w:t>
      </w:r>
      <w:r w:rsidRPr="004F6839">
        <w:rPr>
          <w:rFonts w:cs="Arial"/>
          <w:szCs w:val="20"/>
          <w:u w:val="single"/>
        </w:rPr>
        <w:tab/>
        <w:t>Razpisna dokumentacija (str. 26 — 1.7 točka)</w:t>
      </w:r>
    </w:p>
    <w:p w14:paraId="61FC2505" w14:textId="77777777" w:rsidR="00B67A57" w:rsidRPr="00A622C3" w:rsidRDefault="00B67A57" w:rsidP="00B67A57">
      <w:pPr>
        <w:autoSpaceDE w:val="0"/>
        <w:autoSpaceDN w:val="0"/>
        <w:adjustRightInd w:val="0"/>
        <w:jc w:val="both"/>
        <w:rPr>
          <w:rFonts w:cs="Arial"/>
          <w:szCs w:val="20"/>
        </w:rPr>
      </w:pPr>
      <w:r w:rsidRPr="00A622C3">
        <w:rPr>
          <w:rFonts w:cs="Arial"/>
          <w:szCs w:val="20"/>
        </w:rPr>
        <w:t>»Ministrstvo si pridržuje pravico, da glede na razpoložljiva sredstva po posameznih proračunskih letih izbranim prijaviteljem predlaga prilagoditev dinamike sofinanciranja. Izvedba postopka javnega razpisa je vezana na proračunske zmogljivosti ministrstva«.</w:t>
      </w:r>
    </w:p>
    <w:p w14:paraId="212521BC" w14:textId="77777777" w:rsidR="00B67A57" w:rsidRPr="00A622C3" w:rsidRDefault="00B67A57" w:rsidP="00B67A57">
      <w:pPr>
        <w:autoSpaceDE w:val="0"/>
        <w:autoSpaceDN w:val="0"/>
        <w:adjustRightInd w:val="0"/>
        <w:jc w:val="both"/>
        <w:rPr>
          <w:rFonts w:cs="Arial"/>
          <w:szCs w:val="20"/>
        </w:rPr>
      </w:pPr>
    </w:p>
    <w:p w14:paraId="288BF8DF"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22:</w:t>
      </w:r>
    </w:p>
    <w:p w14:paraId="1CD7591B" w14:textId="77777777" w:rsidR="00B67A57" w:rsidRPr="00A622C3" w:rsidRDefault="00B67A57" w:rsidP="00B67A57">
      <w:pPr>
        <w:autoSpaceDE w:val="0"/>
        <w:autoSpaceDN w:val="0"/>
        <w:adjustRightInd w:val="0"/>
        <w:jc w:val="both"/>
        <w:rPr>
          <w:rFonts w:cs="Arial"/>
          <w:szCs w:val="20"/>
        </w:rPr>
      </w:pPr>
      <w:r w:rsidRPr="00A622C3">
        <w:rPr>
          <w:rFonts w:cs="Arial"/>
          <w:szCs w:val="20"/>
        </w:rPr>
        <w:t>Ali to pomeni, da je možno znižati subvencije ali da je glede na potencialno nižje subvencije v posameznem letu potrebno prilagoditi dinamiko gradnje?</w:t>
      </w:r>
    </w:p>
    <w:p w14:paraId="0C822F56" w14:textId="77777777" w:rsidR="00B67A57" w:rsidRPr="00A622C3" w:rsidRDefault="00B67A57" w:rsidP="00B67A57">
      <w:pPr>
        <w:autoSpaceDE w:val="0"/>
        <w:autoSpaceDN w:val="0"/>
        <w:adjustRightInd w:val="0"/>
        <w:jc w:val="both"/>
        <w:rPr>
          <w:rFonts w:cs="Arial"/>
          <w:szCs w:val="20"/>
        </w:rPr>
      </w:pPr>
    </w:p>
    <w:p w14:paraId="795EB780"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22:</w:t>
      </w:r>
    </w:p>
    <w:p w14:paraId="41B2B1B8" w14:textId="77777777" w:rsidR="00B67A57" w:rsidRPr="00A622C3" w:rsidRDefault="00B67A57" w:rsidP="00B67A57">
      <w:pPr>
        <w:autoSpaceDE w:val="0"/>
        <w:autoSpaceDN w:val="0"/>
        <w:adjustRightInd w:val="0"/>
        <w:jc w:val="both"/>
        <w:rPr>
          <w:rFonts w:cs="Arial"/>
          <w:szCs w:val="20"/>
        </w:rPr>
      </w:pPr>
      <w:r w:rsidRPr="00A622C3">
        <w:rPr>
          <w:rFonts w:cs="Arial"/>
          <w:szCs w:val="20"/>
        </w:rPr>
        <w:t>Ministrstvo lahko v primeru nižjih razpoložljivih sredstev v posameznem proračunskem letu prilagodi dinamiko sofinanciranja (jo le prerazporedi na druga proračunska leta) in s tem tudi dinamiko gradnje izbranega prijavitelja. Skupna pogodbena vrednost pri tem ostane enaka.</w:t>
      </w:r>
    </w:p>
    <w:p w14:paraId="7F58C25F" w14:textId="77777777" w:rsidR="00B67A57" w:rsidRPr="00A622C3" w:rsidRDefault="00B67A57" w:rsidP="00B67A57">
      <w:pPr>
        <w:autoSpaceDE w:val="0"/>
        <w:autoSpaceDN w:val="0"/>
        <w:adjustRightInd w:val="0"/>
        <w:jc w:val="both"/>
        <w:rPr>
          <w:rFonts w:cs="Arial"/>
          <w:szCs w:val="20"/>
        </w:rPr>
      </w:pPr>
    </w:p>
    <w:p w14:paraId="0B25B13F"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23.</w:t>
      </w:r>
      <w:r w:rsidRPr="004F6839">
        <w:rPr>
          <w:rFonts w:cs="Arial"/>
          <w:szCs w:val="20"/>
          <w:u w:val="single"/>
        </w:rPr>
        <w:tab/>
        <w:t>Razpisna dokumentacija (str. 36 — 1.26 točka)</w:t>
      </w:r>
    </w:p>
    <w:p w14:paraId="400D85BE" w14:textId="77777777" w:rsidR="00B67A57" w:rsidRPr="00A622C3" w:rsidRDefault="00B67A57" w:rsidP="00B67A57">
      <w:pPr>
        <w:autoSpaceDE w:val="0"/>
        <w:autoSpaceDN w:val="0"/>
        <w:adjustRightInd w:val="0"/>
        <w:jc w:val="both"/>
        <w:rPr>
          <w:rFonts w:cs="Arial"/>
          <w:szCs w:val="20"/>
        </w:rPr>
      </w:pPr>
    </w:p>
    <w:p w14:paraId="61D0AB47" w14:textId="77777777" w:rsidR="00B67A57" w:rsidRPr="00DF5862" w:rsidRDefault="00B67A57" w:rsidP="00B67A57">
      <w:pPr>
        <w:autoSpaceDE w:val="0"/>
        <w:autoSpaceDN w:val="0"/>
        <w:adjustRightInd w:val="0"/>
        <w:jc w:val="both"/>
        <w:rPr>
          <w:rFonts w:cs="Arial"/>
          <w:b/>
          <w:szCs w:val="20"/>
        </w:rPr>
      </w:pPr>
      <w:r w:rsidRPr="00DF5862">
        <w:rPr>
          <w:rFonts w:cs="Arial"/>
          <w:b/>
          <w:szCs w:val="20"/>
        </w:rPr>
        <w:t xml:space="preserve">Vprašanje 23: </w:t>
      </w:r>
    </w:p>
    <w:p w14:paraId="1D47BA28" w14:textId="77777777" w:rsidR="00B67A57" w:rsidRPr="00A622C3" w:rsidRDefault="00B67A57" w:rsidP="00B67A57">
      <w:pPr>
        <w:autoSpaceDE w:val="0"/>
        <w:autoSpaceDN w:val="0"/>
        <w:adjustRightInd w:val="0"/>
        <w:jc w:val="both"/>
        <w:rPr>
          <w:rFonts w:cs="Arial"/>
          <w:szCs w:val="20"/>
        </w:rPr>
      </w:pPr>
      <w:r w:rsidRPr="00A622C3">
        <w:rPr>
          <w:rFonts w:cs="Arial"/>
          <w:szCs w:val="20"/>
        </w:rPr>
        <w:t>Postavljen rok 5. 5. 2020 za oddajo ponudbe za prijavo na razpis, je glede na obsežnost tako velikega projekta in obširne priprave tehnično/projektne dokumentacije, kot tudi ustreznega izračuna ekonomske upravičenosti investicije, prekratek, zato predlagamo podaljšanje roka za vsaj 60 koledarskih dni. Menimo tudi, da je predlog za podaljšanje roka, ob upoštevanju trenutne situacije v državi, povezanega s korona virusom, ki bo imel za posledico daljši rok za pripravo ustrezne ponudbe na strani prijavitelja, upravičen, saj bo ministrstvo na ta način zagotovilo možnost, da prijavitelj pripravi in odda kakovostno ponudbo.</w:t>
      </w:r>
    </w:p>
    <w:p w14:paraId="63BD5191" w14:textId="77777777" w:rsidR="00B67A57" w:rsidRPr="00A622C3" w:rsidRDefault="00B67A57" w:rsidP="00B67A57">
      <w:pPr>
        <w:autoSpaceDE w:val="0"/>
        <w:autoSpaceDN w:val="0"/>
        <w:adjustRightInd w:val="0"/>
        <w:jc w:val="both"/>
        <w:rPr>
          <w:rFonts w:cs="Arial"/>
          <w:szCs w:val="20"/>
        </w:rPr>
      </w:pPr>
    </w:p>
    <w:p w14:paraId="70EF1AFD"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23:</w:t>
      </w:r>
    </w:p>
    <w:p w14:paraId="1FEB4AA8" w14:textId="77777777" w:rsidR="00B67A57" w:rsidRPr="00A622C3" w:rsidRDefault="00B67A57" w:rsidP="00B67A57">
      <w:pPr>
        <w:autoSpaceDE w:val="0"/>
        <w:autoSpaceDN w:val="0"/>
        <w:adjustRightInd w:val="0"/>
        <w:jc w:val="both"/>
        <w:rPr>
          <w:rFonts w:cs="Arial"/>
          <w:szCs w:val="20"/>
        </w:rPr>
      </w:pPr>
      <w:r w:rsidRPr="00A622C3">
        <w:rPr>
          <w:rFonts w:cs="Arial"/>
          <w:szCs w:val="20"/>
        </w:rPr>
        <w:t>V trenutnih kriznih razmerah ministrstvo preučuje možnosti podaljšanja roka za oddajo vlog. Če bo ta rok podaljšan, bo ministrstvo o tem takoj obvestilo vse potencialne investitorje ter informacijo o tem objavilo v Uradnem listu RS ter na svojih spletnih straneh.</w:t>
      </w:r>
    </w:p>
    <w:p w14:paraId="209BD47E" w14:textId="77777777" w:rsidR="00B67A57" w:rsidRPr="00A622C3" w:rsidRDefault="00B67A57" w:rsidP="00B67A57">
      <w:pPr>
        <w:autoSpaceDE w:val="0"/>
        <w:autoSpaceDN w:val="0"/>
        <w:adjustRightInd w:val="0"/>
        <w:jc w:val="both"/>
        <w:rPr>
          <w:rFonts w:cs="Arial"/>
          <w:szCs w:val="20"/>
        </w:rPr>
      </w:pPr>
    </w:p>
    <w:p w14:paraId="1533A7DD"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24.</w:t>
      </w:r>
      <w:r w:rsidRPr="004F6839">
        <w:rPr>
          <w:rFonts w:cs="Arial"/>
          <w:szCs w:val="20"/>
          <w:u w:val="single"/>
        </w:rPr>
        <w:tab/>
        <w:t>Razpisna dokumentacija (str. 37 — 1.27 točka zadnji odstavek)</w:t>
      </w:r>
    </w:p>
    <w:p w14:paraId="79BB84B3" w14:textId="77777777" w:rsidR="00B67A57" w:rsidRPr="00A622C3" w:rsidRDefault="00B67A57" w:rsidP="00B67A57">
      <w:pPr>
        <w:autoSpaceDE w:val="0"/>
        <w:autoSpaceDN w:val="0"/>
        <w:adjustRightInd w:val="0"/>
        <w:jc w:val="both"/>
        <w:rPr>
          <w:rFonts w:cs="Arial"/>
          <w:szCs w:val="20"/>
        </w:rPr>
      </w:pPr>
      <w:r w:rsidRPr="00A622C3">
        <w:rPr>
          <w:rFonts w:cs="Arial"/>
          <w:szCs w:val="20"/>
        </w:rPr>
        <w:t>»Ministrstvo si pridržuje pravico, da lahko javni razpis spremeni do 10 dni pred rokom za oddajo vlog oz. lahko kadarkoli do izdaje sklepov o (ne)izboru javni razpis prekliče, oboje z objavo v Uradnem listu RS.«</w:t>
      </w:r>
    </w:p>
    <w:p w14:paraId="29DEC8CE" w14:textId="77777777" w:rsidR="00B67A57" w:rsidRPr="00A622C3" w:rsidRDefault="00B67A57" w:rsidP="00B67A57">
      <w:pPr>
        <w:autoSpaceDE w:val="0"/>
        <w:autoSpaceDN w:val="0"/>
        <w:adjustRightInd w:val="0"/>
        <w:jc w:val="both"/>
        <w:rPr>
          <w:rFonts w:cs="Arial"/>
          <w:szCs w:val="20"/>
        </w:rPr>
      </w:pPr>
    </w:p>
    <w:p w14:paraId="62CA5163"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24.1:</w:t>
      </w:r>
    </w:p>
    <w:p w14:paraId="06A138E8" w14:textId="77777777" w:rsidR="00B67A57" w:rsidRPr="00A622C3" w:rsidRDefault="00B67A57" w:rsidP="00B67A57">
      <w:pPr>
        <w:autoSpaceDE w:val="0"/>
        <w:autoSpaceDN w:val="0"/>
        <w:adjustRightInd w:val="0"/>
        <w:jc w:val="both"/>
        <w:rPr>
          <w:rFonts w:cs="Arial"/>
          <w:szCs w:val="20"/>
        </w:rPr>
      </w:pPr>
      <w:r w:rsidRPr="00A622C3">
        <w:rPr>
          <w:rFonts w:cs="Arial"/>
          <w:szCs w:val="20"/>
        </w:rPr>
        <w:t>Prosimo za pojasnilo, v kakšnih primerih si ministrstvo pridružuje pravico do spremembe oz. preklica javnega razpisa?</w:t>
      </w:r>
    </w:p>
    <w:p w14:paraId="7210CC02" w14:textId="77777777" w:rsidR="00B67A57" w:rsidRPr="00A622C3" w:rsidRDefault="00B67A57" w:rsidP="00B67A57">
      <w:pPr>
        <w:autoSpaceDE w:val="0"/>
        <w:autoSpaceDN w:val="0"/>
        <w:adjustRightInd w:val="0"/>
        <w:jc w:val="both"/>
        <w:rPr>
          <w:rFonts w:cs="Arial"/>
          <w:szCs w:val="20"/>
        </w:rPr>
      </w:pPr>
    </w:p>
    <w:p w14:paraId="096F5D9E"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24.1:</w:t>
      </w:r>
    </w:p>
    <w:p w14:paraId="106737AA"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Ministrstvo bo lahko spreminjalo ali preklicalo ta javni razpis le v primeru dolgotrajnih izrednih razmer ali izjemnih primerih, kot so npr. sprememba slovenske in EU zakonodaje, ki lahko vpliva na izvedbo tega razpisa. Manjše spremembe, kot so tudi odgovori na ta vprašanja, ki pomenijo dopolnitev razpisne dokumentacije, lahko ministrstvo v času do 10 dni pred rokom za oddajo vlog objavi npr. z namenom potrebnega dodatnega pojasnila kakega razpisnega </w:t>
      </w:r>
      <w:r w:rsidRPr="00A622C3">
        <w:rPr>
          <w:rFonts w:cs="Arial"/>
          <w:szCs w:val="20"/>
        </w:rPr>
        <w:lastRenderedPageBreak/>
        <w:t>določila ali natančnejše določitve razpisnih postopkov, ali določitve novih rokov tega javnega razpisa, ali manjše spremembe seznama belih lis zaradi ukinitve ali spremembe podatkov posameznih o posameznih gospodinjstev ipd.</w:t>
      </w:r>
    </w:p>
    <w:p w14:paraId="62CF3040" w14:textId="77777777" w:rsidR="00B67A57" w:rsidRPr="00A622C3" w:rsidRDefault="00B67A57" w:rsidP="00B67A57">
      <w:pPr>
        <w:autoSpaceDE w:val="0"/>
        <w:autoSpaceDN w:val="0"/>
        <w:adjustRightInd w:val="0"/>
        <w:jc w:val="both"/>
        <w:rPr>
          <w:rFonts w:cs="Arial"/>
          <w:szCs w:val="20"/>
        </w:rPr>
      </w:pPr>
    </w:p>
    <w:p w14:paraId="417AE9A2"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24.2:</w:t>
      </w:r>
    </w:p>
    <w:p w14:paraId="2361B249" w14:textId="77777777" w:rsidR="00B67A57" w:rsidRPr="00A622C3" w:rsidRDefault="00B67A57" w:rsidP="00B67A57">
      <w:pPr>
        <w:autoSpaceDE w:val="0"/>
        <w:autoSpaceDN w:val="0"/>
        <w:adjustRightInd w:val="0"/>
        <w:jc w:val="both"/>
        <w:rPr>
          <w:rFonts w:cs="Arial"/>
          <w:szCs w:val="20"/>
        </w:rPr>
      </w:pPr>
      <w:r w:rsidRPr="00A622C3">
        <w:rPr>
          <w:rFonts w:cs="Arial"/>
          <w:szCs w:val="20"/>
        </w:rPr>
        <w:t>Ali se bo rok za oddajo ponudbe na razpis v takem primeru podaljšal?</w:t>
      </w:r>
    </w:p>
    <w:p w14:paraId="76016A77" w14:textId="77777777" w:rsidR="00B67A57" w:rsidRPr="00A622C3" w:rsidRDefault="00B67A57" w:rsidP="00B67A57">
      <w:pPr>
        <w:autoSpaceDE w:val="0"/>
        <w:autoSpaceDN w:val="0"/>
        <w:adjustRightInd w:val="0"/>
        <w:jc w:val="both"/>
        <w:rPr>
          <w:rFonts w:cs="Arial"/>
          <w:szCs w:val="20"/>
        </w:rPr>
      </w:pPr>
    </w:p>
    <w:p w14:paraId="2F5E502B"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24.2:</w:t>
      </w:r>
    </w:p>
    <w:p w14:paraId="50363BB1" w14:textId="77777777" w:rsidR="00B67A57" w:rsidRPr="00A622C3" w:rsidRDefault="00B67A57" w:rsidP="00B67A57">
      <w:pPr>
        <w:autoSpaceDE w:val="0"/>
        <w:autoSpaceDN w:val="0"/>
        <w:adjustRightInd w:val="0"/>
        <w:jc w:val="both"/>
        <w:rPr>
          <w:rFonts w:cs="Arial"/>
          <w:szCs w:val="20"/>
        </w:rPr>
      </w:pPr>
      <w:r w:rsidRPr="00A622C3">
        <w:rPr>
          <w:rFonts w:cs="Arial"/>
          <w:szCs w:val="20"/>
        </w:rPr>
        <w:t>V primeru večjih sprememb tega javnega razpisa bo ministrstvo po potrebi tudi podaljšalo rok za oddajo vlog.</w:t>
      </w:r>
    </w:p>
    <w:p w14:paraId="4B9CC65F" w14:textId="77777777" w:rsidR="00B67A57" w:rsidRPr="00A622C3" w:rsidRDefault="00B67A57" w:rsidP="00B67A57">
      <w:pPr>
        <w:autoSpaceDE w:val="0"/>
        <w:autoSpaceDN w:val="0"/>
        <w:adjustRightInd w:val="0"/>
        <w:jc w:val="both"/>
        <w:rPr>
          <w:rFonts w:cs="Arial"/>
          <w:szCs w:val="20"/>
        </w:rPr>
      </w:pPr>
    </w:p>
    <w:p w14:paraId="587318E1"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25.</w:t>
      </w:r>
      <w:r w:rsidRPr="004F6839">
        <w:rPr>
          <w:rFonts w:cs="Arial"/>
          <w:szCs w:val="20"/>
          <w:u w:val="single"/>
        </w:rPr>
        <w:tab/>
        <w:t>Razpisna dokumentacija (str. 70 Priloga 3 Obrazca št. 9)</w:t>
      </w:r>
    </w:p>
    <w:p w14:paraId="528E5EEE" w14:textId="77777777" w:rsidR="00B67A57" w:rsidRPr="00A622C3" w:rsidRDefault="00B67A57" w:rsidP="00B67A57">
      <w:pPr>
        <w:autoSpaceDE w:val="0"/>
        <w:autoSpaceDN w:val="0"/>
        <w:adjustRightInd w:val="0"/>
        <w:jc w:val="both"/>
        <w:rPr>
          <w:rFonts w:cs="Arial"/>
          <w:szCs w:val="20"/>
        </w:rPr>
      </w:pPr>
      <w:r w:rsidRPr="00A622C3">
        <w:rPr>
          <w:rFonts w:cs="Arial"/>
          <w:szCs w:val="20"/>
        </w:rPr>
        <w:t>»Obrazec št. 9 Priloge št.3 Vzorčna ponudba. Na tem mestu priložite vzorčno ponudbo z obveznimi sestavinami, navedenimi v točki 9, poglavja 1.5.2.3 razpisne dokumentacije.« Priprava vzorčne ponudbe je vsebinsko in časovno dokaj obsežna naloga in zahteva delo in sodelovanje več zaposlenih organizacijskih enot v podjetju.</w:t>
      </w:r>
    </w:p>
    <w:p w14:paraId="3ADCBF95" w14:textId="77777777" w:rsidR="00B67A57" w:rsidRPr="00A622C3" w:rsidRDefault="00B67A57" w:rsidP="00B67A57">
      <w:pPr>
        <w:autoSpaceDE w:val="0"/>
        <w:autoSpaceDN w:val="0"/>
        <w:adjustRightInd w:val="0"/>
        <w:jc w:val="both"/>
        <w:rPr>
          <w:rFonts w:cs="Arial"/>
          <w:szCs w:val="20"/>
        </w:rPr>
      </w:pPr>
    </w:p>
    <w:p w14:paraId="41AE78EB"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25:</w:t>
      </w:r>
    </w:p>
    <w:p w14:paraId="5D619547" w14:textId="77777777" w:rsidR="00B67A57" w:rsidRPr="00A622C3" w:rsidRDefault="00B67A57" w:rsidP="00B67A57">
      <w:pPr>
        <w:autoSpaceDE w:val="0"/>
        <w:autoSpaceDN w:val="0"/>
        <w:adjustRightInd w:val="0"/>
        <w:jc w:val="both"/>
        <w:rPr>
          <w:rFonts w:cs="Arial"/>
          <w:szCs w:val="20"/>
        </w:rPr>
      </w:pPr>
      <w:r w:rsidRPr="00A622C3">
        <w:rPr>
          <w:rFonts w:cs="Arial"/>
          <w:szCs w:val="20"/>
        </w:rPr>
        <w:t>Ali se že ob prijavi na razpis zahteva podrobna opredelitev vseh navedenih elementov (topologija, storitve vzorčne ponudbe, nivoji zagotavljanja storitev in pogodbene kazni, cene in zaračunavanje storitev vzorčne ponudbe,... )?</w:t>
      </w:r>
    </w:p>
    <w:p w14:paraId="03A8B0B2" w14:textId="77777777" w:rsidR="00B67A57" w:rsidRDefault="00B67A57" w:rsidP="00B67A57">
      <w:pPr>
        <w:autoSpaceDE w:val="0"/>
        <w:autoSpaceDN w:val="0"/>
        <w:adjustRightInd w:val="0"/>
        <w:jc w:val="both"/>
        <w:rPr>
          <w:rFonts w:cs="Arial"/>
          <w:szCs w:val="20"/>
        </w:rPr>
      </w:pPr>
    </w:p>
    <w:p w14:paraId="798F3F5A" w14:textId="77777777" w:rsidR="00B67A57" w:rsidRPr="00A622C3" w:rsidRDefault="00B67A57" w:rsidP="00B67A57">
      <w:pPr>
        <w:autoSpaceDE w:val="0"/>
        <w:autoSpaceDN w:val="0"/>
        <w:adjustRightInd w:val="0"/>
        <w:jc w:val="both"/>
        <w:rPr>
          <w:rFonts w:cs="Arial"/>
          <w:szCs w:val="20"/>
        </w:rPr>
      </w:pPr>
    </w:p>
    <w:p w14:paraId="077E63B9"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25:</w:t>
      </w:r>
    </w:p>
    <w:p w14:paraId="16C465C9" w14:textId="77777777" w:rsidR="00B67A57" w:rsidRPr="00A622C3" w:rsidRDefault="00B67A57" w:rsidP="00B67A57">
      <w:pPr>
        <w:autoSpaceDE w:val="0"/>
        <w:autoSpaceDN w:val="0"/>
        <w:adjustRightInd w:val="0"/>
        <w:jc w:val="both"/>
        <w:rPr>
          <w:rFonts w:cs="Arial"/>
          <w:szCs w:val="20"/>
        </w:rPr>
      </w:pPr>
      <w:r w:rsidRPr="00A622C3">
        <w:rPr>
          <w:rFonts w:cs="Arial"/>
          <w:szCs w:val="20"/>
        </w:rPr>
        <w:t>V projektni dokumentaciji so zahtevani samo tisti podatki, ki jih za obravnavo vloge dejansko potrebujemo, saj se na podlagi javnega razpisa večinoma gradijo enostavni objekti, za katere ni potrebno gradbeno dovoljenje. Izhajali smo iz najosnovnejšega dokumenta: Idejne zasnove za pridobitev projektnih in drugih pogojev (IZP), ki vsebuje: 1) podatke o udeležencih, gradnji in dokumentaciji, ki se navedejo na obrazcu iz priloge 1A, ki je sestavni del tega pravilnika, 2) splošne podatke o objektih, ki se navedejo na obrazcu iz priloge 4, ki je sestavni del tega pravilnika, in 3) lokacijske prikaze. Elementi v poglavju Razpisne dokumentacije 1.5.2.2. Projektna dokumentacija, v katerih prijavitelj v grobem prikaže idejno zasnovo projekta, so tisti, za katere menimo, da so nujni pri ovrednotenju in oceni izvedljivosti projekta. Pričakujemo, da so vsi, ki se bodo prijavili na ta javni razpis na podlagi svojih znanj in dolgoletnih izkušenj s tovrstnimi gradnjami sposobni podati svoje predloge projektov, predvsem ker smo skladno s pogovori s potencialnimi investitorji (različnimi operaterji) poskušali dokumentacijo tega razpisa v največji meri poenostaviti in uravnotežiti glede na pridobljene informacije. Pri tem je še potrebno poudariti, da so vse bele lise, ki so na seznamu tega javnega razpisa, že bile del prejšnjih razpisov (GOŠO3 in GOŠO3A) in da ste jih lahko zainteresirani investitorji preučili že v preteklosti.</w:t>
      </w:r>
    </w:p>
    <w:p w14:paraId="07817EA1" w14:textId="77777777" w:rsidR="00B67A57" w:rsidRPr="00A622C3" w:rsidRDefault="00B67A57" w:rsidP="00B67A57">
      <w:pPr>
        <w:autoSpaceDE w:val="0"/>
        <w:autoSpaceDN w:val="0"/>
        <w:adjustRightInd w:val="0"/>
        <w:jc w:val="both"/>
        <w:rPr>
          <w:rFonts w:cs="Arial"/>
          <w:szCs w:val="20"/>
        </w:rPr>
      </w:pPr>
      <w:r w:rsidRPr="00A622C3">
        <w:rPr>
          <w:rFonts w:cs="Arial"/>
          <w:szCs w:val="20"/>
        </w:rPr>
        <w:t>Prav tako ministrstvo pričakuje, da bo izbrani prijavitelj ob prijavi na ta javni razpis znal predstaviti ponudbo svojih storitev in z njo povezanimi pogoji vključno z vzorčno ponudbo, ki bodo v skladu z določili tega javnega razpisa.</w:t>
      </w:r>
    </w:p>
    <w:p w14:paraId="0DE39938" w14:textId="77777777" w:rsidR="00B67A57" w:rsidRPr="00A622C3" w:rsidRDefault="00B67A57" w:rsidP="00B67A57">
      <w:pPr>
        <w:autoSpaceDE w:val="0"/>
        <w:autoSpaceDN w:val="0"/>
        <w:adjustRightInd w:val="0"/>
        <w:jc w:val="both"/>
        <w:rPr>
          <w:rFonts w:cs="Arial"/>
          <w:szCs w:val="20"/>
        </w:rPr>
      </w:pPr>
    </w:p>
    <w:p w14:paraId="6F79ABB1"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26.</w:t>
      </w:r>
      <w:r w:rsidRPr="004F6839">
        <w:rPr>
          <w:rFonts w:cs="Arial"/>
          <w:szCs w:val="20"/>
          <w:u w:val="single"/>
        </w:rPr>
        <w:tab/>
        <w:t>Razpisna dokumentacija (str. 33 — Namen obdelave osebnih podatkov)</w:t>
      </w:r>
    </w:p>
    <w:p w14:paraId="29BCA7E7" w14:textId="77777777" w:rsidR="00B67A57" w:rsidRPr="00A622C3" w:rsidRDefault="00B67A57" w:rsidP="00B67A57">
      <w:pPr>
        <w:autoSpaceDE w:val="0"/>
        <w:autoSpaceDN w:val="0"/>
        <w:adjustRightInd w:val="0"/>
        <w:jc w:val="both"/>
        <w:rPr>
          <w:rFonts w:cs="Arial"/>
          <w:szCs w:val="20"/>
        </w:rPr>
      </w:pPr>
      <w:r w:rsidRPr="00A622C3">
        <w:rPr>
          <w:rFonts w:cs="Arial"/>
          <w:szCs w:val="20"/>
        </w:rPr>
        <w:lastRenderedPageBreak/>
        <w:t>Razpisna dokumentacija nalaga prijavitelju obveznost, da prijavitelj vodi dva seznama osebnih podatkov in sicer: Seznam lastnikov nepremičnin, ki podajo izjavo, da priključek želijo in seznam lastnikov nepremičnin, ki podajo izjavo, da priključka ne želijo oz. gradnje ne dovolijo. Podatki o lastnikih nepremičnin se pridobijo iz uradnih evidenc. Dostop do podatkov do uradnih evidenc niso kar tako dostopni vsem.</w:t>
      </w:r>
    </w:p>
    <w:p w14:paraId="45821379" w14:textId="77777777" w:rsidR="00B67A57" w:rsidRPr="00A622C3" w:rsidRDefault="00B67A57" w:rsidP="00B67A57">
      <w:pPr>
        <w:autoSpaceDE w:val="0"/>
        <w:autoSpaceDN w:val="0"/>
        <w:adjustRightInd w:val="0"/>
        <w:jc w:val="both"/>
        <w:rPr>
          <w:rFonts w:cs="Arial"/>
          <w:szCs w:val="20"/>
        </w:rPr>
      </w:pPr>
    </w:p>
    <w:p w14:paraId="2A31D888"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26:</w:t>
      </w:r>
    </w:p>
    <w:p w14:paraId="554CAF7F" w14:textId="77777777" w:rsidR="00B67A57" w:rsidRPr="00A622C3" w:rsidRDefault="00B67A57" w:rsidP="00B67A57">
      <w:pPr>
        <w:autoSpaceDE w:val="0"/>
        <w:autoSpaceDN w:val="0"/>
        <w:adjustRightInd w:val="0"/>
        <w:jc w:val="both"/>
        <w:rPr>
          <w:rFonts w:cs="Arial"/>
          <w:szCs w:val="20"/>
        </w:rPr>
      </w:pPr>
      <w:r w:rsidRPr="00A622C3">
        <w:rPr>
          <w:rFonts w:cs="Arial"/>
          <w:szCs w:val="20"/>
        </w:rPr>
        <w:t>Kdo in na kakšen način bo lahko dostopal do njih? Predlagamo, da ministrstvo v razpisni dokumentaciji oblikuje in objavi enotna obrazca izjav, ki bodo za vse prijavitelje enaka.</w:t>
      </w:r>
    </w:p>
    <w:p w14:paraId="79F59006" w14:textId="77777777" w:rsidR="00B67A57" w:rsidRPr="00A622C3" w:rsidRDefault="00B67A57" w:rsidP="00B67A57">
      <w:pPr>
        <w:autoSpaceDE w:val="0"/>
        <w:autoSpaceDN w:val="0"/>
        <w:adjustRightInd w:val="0"/>
        <w:jc w:val="both"/>
        <w:rPr>
          <w:rFonts w:cs="Arial"/>
          <w:szCs w:val="20"/>
        </w:rPr>
      </w:pPr>
    </w:p>
    <w:p w14:paraId="5CA31DCE"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26:</w:t>
      </w:r>
    </w:p>
    <w:p w14:paraId="78BB49C4" w14:textId="77777777" w:rsidR="00B67A57" w:rsidRPr="00A622C3" w:rsidRDefault="00B67A57" w:rsidP="00B67A57">
      <w:pPr>
        <w:autoSpaceDE w:val="0"/>
        <w:autoSpaceDN w:val="0"/>
        <w:adjustRightInd w:val="0"/>
        <w:jc w:val="both"/>
        <w:rPr>
          <w:rFonts w:cs="Arial"/>
          <w:szCs w:val="20"/>
        </w:rPr>
      </w:pPr>
      <w:r w:rsidRPr="00A622C3">
        <w:rPr>
          <w:rFonts w:cs="Arial"/>
          <w:szCs w:val="20"/>
        </w:rPr>
        <w:t>Potrebne podatke o nepremičninah prijavitelj pridobi iz uradnih evidenc na podlagi medresorskega identifikatorja naslova dela stavbe (HSMID). Podatki o HSMID so podani v prvi koloni z nazivom HSMID v Prilogi 2 razpisne dokumentacije GOŠO 4. Pri pridobivanju služnosti in dovoljenj lastnikov za gradnjo omrežja do določene stavbe prijavitelj pridobi osebne podatke o lastnikih nepremičnin in stavb na naslovih, v katerih bo lahko omogočil OPT ali pa za njih ne bo imel dovoljenja, da zanje lahko omogoči OPT. Tako pridobljene osebne podatke lastnikov nepremičnin na določenem naslovu bo preko HSMID povezal z ostalimi potrebnimi prostorskimi podatki, ki jih bo potem v svojih zbirkah vodil tako, kot jih že sedaj vodi v svojih trenutno obstoječih zbirkah lastnikov nepremičnin in naročnikov storitev skladno s Splošno uredbo o varstvu podatkov ter ZVOP-1.</w:t>
      </w:r>
    </w:p>
    <w:p w14:paraId="4409CD8D" w14:textId="77777777" w:rsidR="00B67A57" w:rsidRPr="00A622C3" w:rsidRDefault="00B67A57" w:rsidP="00B67A57">
      <w:pPr>
        <w:autoSpaceDE w:val="0"/>
        <w:autoSpaceDN w:val="0"/>
        <w:adjustRightInd w:val="0"/>
        <w:jc w:val="both"/>
        <w:rPr>
          <w:rFonts w:cs="Arial"/>
          <w:szCs w:val="20"/>
        </w:rPr>
      </w:pPr>
    </w:p>
    <w:p w14:paraId="471F830C"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27:</w:t>
      </w:r>
    </w:p>
    <w:p w14:paraId="1EF3419F" w14:textId="77777777" w:rsidR="00B67A57" w:rsidRPr="00A622C3" w:rsidRDefault="00B67A57" w:rsidP="00B67A57">
      <w:pPr>
        <w:autoSpaceDE w:val="0"/>
        <w:autoSpaceDN w:val="0"/>
        <w:adjustRightInd w:val="0"/>
        <w:jc w:val="both"/>
        <w:rPr>
          <w:rFonts w:cs="Arial"/>
          <w:szCs w:val="20"/>
        </w:rPr>
      </w:pPr>
      <w:r w:rsidRPr="00A622C3">
        <w:rPr>
          <w:rFonts w:cs="Arial"/>
          <w:szCs w:val="20"/>
        </w:rPr>
        <w:t>Kako je opredeljena in kakšna je višina pogodbene kazni v primeru, da priključka iz seznama belih lis, kjer je prijavitelj izrazil interes za gradnjo, ne zgradi, a ima za to upravičen razlog (npr. neizdana služnost lastnika, prek katerega bi potekala trasa)? Kako je opredeljena in kakšna je višina pogodbene kazni v primeru, da priključka iz seznama belih lis prijavitelj sploh ne zgradi, a je še vedno presežen prag več kot 80% pokritih gospodinjstev?</w:t>
      </w:r>
    </w:p>
    <w:p w14:paraId="75293791" w14:textId="77777777" w:rsidR="00B67A57" w:rsidRPr="00A622C3" w:rsidRDefault="00B67A57" w:rsidP="00B67A57">
      <w:pPr>
        <w:autoSpaceDE w:val="0"/>
        <w:autoSpaceDN w:val="0"/>
        <w:adjustRightInd w:val="0"/>
        <w:jc w:val="both"/>
        <w:rPr>
          <w:rFonts w:cs="Arial"/>
          <w:szCs w:val="20"/>
        </w:rPr>
      </w:pPr>
    </w:p>
    <w:p w14:paraId="4945A877"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27:</w:t>
      </w:r>
    </w:p>
    <w:p w14:paraId="105CC190" w14:textId="77777777" w:rsidR="00B67A57" w:rsidRPr="00A622C3" w:rsidRDefault="00B67A57" w:rsidP="00B67A57">
      <w:pPr>
        <w:autoSpaceDE w:val="0"/>
        <w:autoSpaceDN w:val="0"/>
        <w:adjustRightInd w:val="0"/>
        <w:jc w:val="both"/>
        <w:rPr>
          <w:rFonts w:cs="Arial"/>
          <w:szCs w:val="20"/>
        </w:rPr>
      </w:pPr>
      <w:r w:rsidRPr="00A622C3">
        <w:rPr>
          <w:rFonts w:cs="Arial"/>
          <w:szCs w:val="20"/>
        </w:rPr>
        <w:t>V primeru jasno izkazanega upravičenega razloga, da izbrani prijavitelj ne more zgraditi določenega dela omrežja in s tem omogočiti določenega OPT, za ta OPT ne bo prejel zneska javnega sofinanciranja na gospodinjstvo, ki je bela lisa (Zr, ki je podan na strani 24 razpisne dokumentacije), ministrstvo pa mu za to ne bo naložilo dodatne pogodbene kazni. V primeru odkritja nepravilnosti pri izvajanju operacije pa ima ministrstvo več možnosti, ki so opredeljene v 20. členu vzorca pogodbe. Poleg tega je v 25. členu vzorca pogodbe določba z opredeljenim razmerjem med ministrstvom in upravičencem v primeru neizpolnjevanja pogodbenih zavez, kar bi se lahko štelo v primeru neizgrajenega priključka iz seznama belih.</w:t>
      </w:r>
    </w:p>
    <w:p w14:paraId="517A6D1B" w14:textId="77777777" w:rsidR="00B67A57" w:rsidRPr="00A622C3" w:rsidRDefault="00B67A57" w:rsidP="00B67A57">
      <w:pPr>
        <w:autoSpaceDE w:val="0"/>
        <w:autoSpaceDN w:val="0"/>
        <w:adjustRightInd w:val="0"/>
        <w:jc w:val="both"/>
        <w:rPr>
          <w:rFonts w:cs="Arial"/>
          <w:szCs w:val="20"/>
        </w:rPr>
      </w:pPr>
    </w:p>
    <w:p w14:paraId="60B87CB3"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28.</w:t>
      </w:r>
      <w:r w:rsidRPr="004F6839">
        <w:rPr>
          <w:rFonts w:cs="Arial"/>
          <w:szCs w:val="20"/>
          <w:u w:val="single"/>
        </w:rPr>
        <w:tab/>
        <w:t>Razpisna dokumentacija (str. 11 - Postopek določitve belih lis)</w:t>
      </w:r>
    </w:p>
    <w:p w14:paraId="2094BB57"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»Bele lise so za potrebe tega javnega razpisa definirane kot posamezna gospodinjstva, za katere je bilo z analizo testiranj tržnega interesa in obstoječega stanja omrežij elektronskih komunikacij v Sloveniji ugotovljeno, da nimajo omogočenega priklopa na </w:t>
      </w:r>
      <w:proofErr w:type="spellStart"/>
      <w:r w:rsidRPr="00A622C3">
        <w:rPr>
          <w:rFonts w:cs="Arial"/>
          <w:szCs w:val="20"/>
        </w:rPr>
        <w:t>dostopovna</w:t>
      </w:r>
      <w:proofErr w:type="spellEnd"/>
      <w:r w:rsidRPr="00A622C3">
        <w:rPr>
          <w:rFonts w:cs="Arial"/>
          <w:szCs w:val="20"/>
        </w:rPr>
        <w:t xml:space="preserve"> širokopasovna omrežja naslednje generacije in kjer hkrati ni tržnega interes, za gradnjo takih </w:t>
      </w:r>
      <w:proofErr w:type="spellStart"/>
      <w:r w:rsidRPr="00A622C3">
        <w:rPr>
          <w:rFonts w:cs="Arial"/>
          <w:szCs w:val="20"/>
        </w:rPr>
        <w:t>dostopovnih</w:t>
      </w:r>
      <w:proofErr w:type="spellEnd"/>
      <w:r w:rsidRPr="00A622C3">
        <w:rPr>
          <w:rFonts w:cs="Arial"/>
          <w:szCs w:val="20"/>
        </w:rPr>
        <w:t xml:space="preserve"> širokopasovnih omrežij naslednje generacije v naslednjih treh letih.«</w:t>
      </w:r>
    </w:p>
    <w:p w14:paraId="04E3CA0E" w14:textId="77777777" w:rsidR="00B67A57" w:rsidRDefault="00B67A57" w:rsidP="00B67A57">
      <w:pPr>
        <w:autoSpaceDE w:val="0"/>
        <w:autoSpaceDN w:val="0"/>
        <w:adjustRightInd w:val="0"/>
        <w:jc w:val="both"/>
        <w:rPr>
          <w:rFonts w:cs="Arial"/>
          <w:szCs w:val="20"/>
        </w:rPr>
      </w:pPr>
    </w:p>
    <w:p w14:paraId="31CB3F92" w14:textId="77777777" w:rsidR="00B67A57" w:rsidRPr="00A622C3" w:rsidRDefault="00B67A57" w:rsidP="00B67A57">
      <w:pPr>
        <w:autoSpaceDE w:val="0"/>
        <w:autoSpaceDN w:val="0"/>
        <w:adjustRightInd w:val="0"/>
        <w:jc w:val="both"/>
        <w:rPr>
          <w:rFonts w:cs="Arial"/>
          <w:szCs w:val="20"/>
        </w:rPr>
      </w:pPr>
    </w:p>
    <w:p w14:paraId="5D529EA0"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28:</w:t>
      </w:r>
    </w:p>
    <w:p w14:paraId="459C511E" w14:textId="77777777" w:rsidR="00B67A57" w:rsidRPr="00A622C3" w:rsidRDefault="00B67A57" w:rsidP="00B67A57">
      <w:pPr>
        <w:autoSpaceDE w:val="0"/>
        <w:autoSpaceDN w:val="0"/>
        <w:adjustRightInd w:val="0"/>
        <w:jc w:val="both"/>
        <w:rPr>
          <w:rFonts w:cs="Arial"/>
          <w:szCs w:val="20"/>
        </w:rPr>
      </w:pPr>
      <w:r w:rsidRPr="00A622C3">
        <w:rPr>
          <w:rFonts w:cs="Arial"/>
          <w:szCs w:val="20"/>
        </w:rPr>
        <w:t>Ali so bili pri pripravi razpisa za sofinanciranje gradnje odprtih širokopasovnih omrežij naslednje generacije res upoštevane vse bele lise v državi? Operaterji smo v preteklih letih podpisali pogodbo o izvedbi tržnega interesa z natančnimi roki izgradnje, a med javnimi objavami nismo zasledili, da bi bilo pripravljeno kakšno skupno poročilo na to temo (stanje, izkušnje iz razpisa, delež izvedbe tržnega interesa). Posledične menimo, da vsi operaterji niso pravočasno izpolnili svojih obveznosti in je dejanskih belih lis veliko več, kolikor jih je opredeljenih v trenutnem razpisu. Prosimo za pojasnilo.</w:t>
      </w:r>
    </w:p>
    <w:p w14:paraId="18E0C271" w14:textId="77777777" w:rsidR="00B67A57" w:rsidRPr="00A622C3" w:rsidRDefault="00B67A57" w:rsidP="00B67A57">
      <w:pPr>
        <w:autoSpaceDE w:val="0"/>
        <w:autoSpaceDN w:val="0"/>
        <w:adjustRightInd w:val="0"/>
        <w:jc w:val="both"/>
        <w:rPr>
          <w:rFonts w:cs="Arial"/>
          <w:szCs w:val="20"/>
        </w:rPr>
      </w:pPr>
    </w:p>
    <w:p w14:paraId="01903B07"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28:</w:t>
      </w:r>
    </w:p>
    <w:p w14:paraId="15352415"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Postopek določanja belih lis za vseh 17 sklopov je bil naslednji: Temeljna baza seznama so bila vsa gospodinjstva iz Centralnega registra prebivalstva, ki so vsebovana v vseh 17 sklopih in so sodelovala v postopkih ugotavljanja tržnega interesa v letih 2017 - 2019. Iz seznama smo izločili vsa gospodinjstva, na katerih so bile do objave javnega razpisa že zgrajene optične ali koaksialne omrežne priključne točke (v nadaljevanju: OPT) in ki so jih operaterji elektronskih komunikacij s svojimi elaborati do takrat že oddali Geodetski upravi Republike Slovenije za vpis v Zbirni kataster gospodarske javne infrastrukture (v nadaljevanju: ZK GJI). Iz seznama smo prav tako izločili vsa tista gospodinjstva, za katera so operaterji elektronskih komunikacij do sedaj že izrazili tržni interes, da bodo za njih zgradili </w:t>
      </w:r>
      <w:proofErr w:type="spellStart"/>
      <w:r w:rsidRPr="00A622C3">
        <w:rPr>
          <w:rFonts w:cs="Arial"/>
          <w:szCs w:val="20"/>
        </w:rPr>
        <w:t>visokohitrostna</w:t>
      </w:r>
      <w:proofErr w:type="spellEnd"/>
      <w:r w:rsidRPr="00A622C3">
        <w:rPr>
          <w:rFonts w:cs="Arial"/>
          <w:szCs w:val="20"/>
        </w:rPr>
        <w:t xml:space="preserve"> omrežja elektronskih komunikacij z lastnimi sredstvi. Iz seznama smo izločili tudi vsa tista gospodinjstva, ki so imela do objave javnega razpisa v krogu 200 m že zgrajene optične ali koaksialne OPT, ki so vpisane v ZK GJI. Izločili smo tudi vsa naselja, kjer so bile omogočene optične priključne točke v okviru projektov GOŠO1 ter naslove gospodinjstev, na katerih so bile omogočene optične OPT v okviru projektov GOŠO2.</w:t>
      </w:r>
    </w:p>
    <w:p w14:paraId="32B5F75F" w14:textId="77777777" w:rsidR="00B67A57" w:rsidRPr="00A622C3" w:rsidRDefault="00B67A57" w:rsidP="00B67A57">
      <w:pPr>
        <w:autoSpaceDE w:val="0"/>
        <w:autoSpaceDN w:val="0"/>
        <w:adjustRightInd w:val="0"/>
        <w:jc w:val="both"/>
        <w:rPr>
          <w:rFonts w:cs="Arial"/>
          <w:szCs w:val="20"/>
        </w:rPr>
      </w:pPr>
      <w:r w:rsidRPr="00A622C3">
        <w:rPr>
          <w:rFonts w:cs="Arial"/>
          <w:szCs w:val="20"/>
        </w:rPr>
        <w:t>Ministrstvo poročila, ki jih prejema od operaterjev, ki so v preteklosti izrazili tržni interes za gradnjo širokopasovnih omrežij, pošilja AKOS-u, ki po ZEKom-1 opravlja nadzor nad izpolnitvijo obveznosti gradnje v skladu z izkazanim tržnim interesom.</w:t>
      </w:r>
    </w:p>
    <w:p w14:paraId="09DFD045" w14:textId="77777777" w:rsidR="00B67A57" w:rsidRPr="00A622C3" w:rsidRDefault="00B67A57" w:rsidP="00B67A57">
      <w:pPr>
        <w:autoSpaceDE w:val="0"/>
        <w:autoSpaceDN w:val="0"/>
        <w:adjustRightInd w:val="0"/>
        <w:jc w:val="both"/>
        <w:rPr>
          <w:rFonts w:cs="Arial"/>
          <w:szCs w:val="20"/>
        </w:rPr>
      </w:pPr>
    </w:p>
    <w:p w14:paraId="6A458D3D"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29.</w:t>
      </w:r>
      <w:r w:rsidRPr="004F6839">
        <w:rPr>
          <w:rFonts w:cs="Arial"/>
          <w:szCs w:val="20"/>
          <w:u w:val="single"/>
        </w:rPr>
        <w:tab/>
        <w:t>Pogodba o sofinanciranju operacije (str. 1):</w:t>
      </w:r>
    </w:p>
    <w:p w14:paraId="09485F20" w14:textId="77777777" w:rsidR="00B67A57" w:rsidRPr="00A622C3" w:rsidRDefault="00B67A57" w:rsidP="00B67A57">
      <w:pPr>
        <w:autoSpaceDE w:val="0"/>
        <w:autoSpaceDN w:val="0"/>
        <w:adjustRightInd w:val="0"/>
        <w:jc w:val="both"/>
        <w:rPr>
          <w:rFonts w:cs="Arial"/>
          <w:szCs w:val="20"/>
        </w:rPr>
      </w:pPr>
      <w:r w:rsidRPr="00A622C3">
        <w:rPr>
          <w:rFonts w:cs="Arial"/>
          <w:szCs w:val="20"/>
        </w:rPr>
        <w:t>»Pogodba je le vzorčna in ministrstvo si pridružuje pravice, da jo pred podpisom po potrebi dopolni ali spremeni.«</w:t>
      </w:r>
    </w:p>
    <w:p w14:paraId="38761775" w14:textId="77777777" w:rsidR="00B67A57" w:rsidRPr="00A622C3" w:rsidRDefault="00B67A57" w:rsidP="00B67A57">
      <w:pPr>
        <w:autoSpaceDE w:val="0"/>
        <w:autoSpaceDN w:val="0"/>
        <w:adjustRightInd w:val="0"/>
        <w:jc w:val="both"/>
        <w:rPr>
          <w:rFonts w:cs="Arial"/>
          <w:szCs w:val="20"/>
        </w:rPr>
      </w:pPr>
    </w:p>
    <w:p w14:paraId="256EAC43"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29:</w:t>
      </w:r>
    </w:p>
    <w:p w14:paraId="21D34821" w14:textId="77777777" w:rsidR="00B67A57" w:rsidRPr="00A622C3" w:rsidRDefault="00B67A57" w:rsidP="00B67A57">
      <w:pPr>
        <w:autoSpaceDE w:val="0"/>
        <w:autoSpaceDN w:val="0"/>
        <w:adjustRightInd w:val="0"/>
        <w:jc w:val="both"/>
        <w:rPr>
          <w:rFonts w:cs="Arial"/>
          <w:szCs w:val="20"/>
        </w:rPr>
      </w:pPr>
      <w:r w:rsidRPr="00A622C3">
        <w:rPr>
          <w:rFonts w:cs="Arial"/>
          <w:szCs w:val="20"/>
        </w:rPr>
        <w:t>Ali ima tudi izbrani prijavitelj pred podpisom le-te pravico, da jo dopolni oz. spremeni?</w:t>
      </w:r>
    </w:p>
    <w:p w14:paraId="4182DFE6" w14:textId="77777777" w:rsidR="00B67A57" w:rsidRPr="00A622C3" w:rsidRDefault="00B67A57" w:rsidP="00B67A57">
      <w:pPr>
        <w:autoSpaceDE w:val="0"/>
        <w:autoSpaceDN w:val="0"/>
        <w:adjustRightInd w:val="0"/>
        <w:jc w:val="both"/>
        <w:rPr>
          <w:rFonts w:cs="Arial"/>
          <w:szCs w:val="20"/>
        </w:rPr>
      </w:pPr>
    </w:p>
    <w:p w14:paraId="54D44016"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29:</w:t>
      </w:r>
    </w:p>
    <w:p w14:paraId="6DAB7B68" w14:textId="77777777" w:rsidR="00B67A57" w:rsidRPr="00A622C3" w:rsidRDefault="00B67A57" w:rsidP="00B67A57">
      <w:pPr>
        <w:autoSpaceDE w:val="0"/>
        <w:autoSpaceDN w:val="0"/>
        <w:adjustRightInd w:val="0"/>
        <w:jc w:val="both"/>
        <w:rPr>
          <w:rFonts w:cs="Arial"/>
          <w:szCs w:val="20"/>
        </w:rPr>
      </w:pPr>
      <w:r w:rsidRPr="00A622C3">
        <w:rPr>
          <w:rFonts w:cs="Arial"/>
          <w:szCs w:val="20"/>
        </w:rPr>
        <w:t>Ministrstvo bo vzorec pogodbe pred podpisom po potrebi dopolnilo (npr. vpisalo manjkajoče podatke) ali spremenilo v primeru, da je potrebno zagotoviti zakonitost (npr. ob spremembah zakonodaje) ali večjo jasnost pogodbenih določil oziroma vnesti v času trajanja postopka tega javnega razpisa ugotovljenih potrebnih dopolnil. Pri tem ni predvideno, da bi prijavitelj lahko sam zahteval njeno dopolnitev ali spremembo.</w:t>
      </w:r>
    </w:p>
    <w:p w14:paraId="66AA48CE" w14:textId="77777777" w:rsidR="00B67A57" w:rsidRPr="00A622C3" w:rsidRDefault="00B67A57" w:rsidP="00B67A57">
      <w:pPr>
        <w:autoSpaceDE w:val="0"/>
        <w:autoSpaceDN w:val="0"/>
        <w:adjustRightInd w:val="0"/>
        <w:jc w:val="both"/>
        <w:rPr>
          <w:rFonts w:cs="Arial"/>
          <w:szCs w:val="20"/>
        </w:rPr>
      </w:pPr>
    </w:p>
    <w:p w14:paraId="2DB7E2C6"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30.</w:t>
      </w:r>
      <w:r w:rsidRPr="004F6839">
        <w:rPr>
          <w:rFonts w:cs="Arial"/>
          <w:szCs w:val="20"/>
          <w:u w:val="single"/>
        </w:rPr>
        <w:tab/>
        <w:t>Pogodba o sofinanciranju operacije (str. 1 - 1. člen)</w:t>
      </w:r>
    </w:p>
    <w:p w14:paraId="02839AE7"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V uvodnih določbah Pogodbe o sofinanciranju operacije je navedeno: »da zadržanje izplačil sredstev, finančni popravki in vračilo že izplačanih sredstev za upravičenca ne pomenijo </w:t>
      </w:r>
      <w:r w:rsidRPr="00A622C3">
        <w:rPr>
          <w:rFonts w:cs="Arial"/>
          <w:szCs w:val="20"/>
        </w:rPr>
        <w:lastRenderedPageBreak/>
        <w:t>nastanka težko nadomestljive škode.« Kasnejše izplačilo sredstev, finančni popravki in že izplačana sredstva zagotovo predstavljajo tudi finančno škodo prijavitelja.</w:t>
      </w:r>
    </w:p>
    <w:p w14:paraId="0DDA42A6" w14:textId="77777777" w:rsidR="00B67A57" w:rsidRPr="00A622C3" w:rsidRDefault="00B67A57" w:rsidP="00B67A57">
      <w:pPr>
        <w:autoSpaceDE w:val="0"/>
        <w:autoSpaceDN w:val="0"/>
        <w:adjustRightInd w:val="0"/>
        <w:jc w:val="both"/>
        <w:rPr>
          <w:rFonts w:cs="Arial"/>
          <w:szCs w:val="20"/>
        </w:rPr>
      </w:pPr>
    </w:p>
    <w:p w14:paraId="093B8CAA"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30.1:</w:t>
      </w:r>
    </w:p>
    <w:p w14:paraId="4C8FFC45" w14:textId="77777777" w:rsidR="00B67A57" w:rsidRPr="00A622C3" w:rsidRDefault="00B67A57" w:rsidP="00B67A57">
      <w:pPr>
        <w:autoSpaceDE w:val="0"/>
        <w:autoSpaceDN w:val="0"/>
        <w:adjustRightInd w:val="0"/>
        <w:jc w:val="both"/>
        <w:rPr>
          <w:rFonts w:cs="Arial"/>
          <w:szCs w:val="20"/>
        </w:rPr>
      </w:pPr>
      <w:r w:rsidRPr="00A622C3">
        <w:rPr>
          <w:rFonts w:cs="Arial"/>
          <w:szCs w:val="20"/>
        </w:rPr>
        <w:t>V kakšnih primerih lahko pride na strani ministrstva do teh ukrepov?</w:t>
      </w:r>
    </w:p>
    <w:p w14:paraId="4ACDCAD7" w14:textId="77777777" w:rsidR="00B67A57" w:rsidRPr="00A622C3" w:rsidRDefault="00B67A57" w:rsidP="00B67A57">
      <w:pPr>
        <w:autoSpaceDE w:val="0"/>
        <w:autoSpaceDN w:val="0"/>
        <w:adjustRightInd w:val="0"/>
        <w:jc w:val="both"/>
        <w:rPr>
          <w:rFonts w:cs="Arial"/>
          <w:szCs w:val="20"/>
        </w:rPr>
      </w:pPr>
    </w:p>
    <w:p w14:paraId="53EB89E6"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30.1:</w:t>
      </w:r>
    </w:p>
    <w:p w14:paraId="0E1616B2" w14:textId="77777777" w:rsidR="00B67A57" w:rsidRPr="00A622C3" w:rsidRDefault="00B67A57" w:rsidP="00B67A57">
      <w:pPr>
        <w:autoSpaceDE w:val="0"/>
        <w:autoSpaceDN w:val="0"/>
        <w:adjustRightInd w:val="0"/>
        <w:jc w:val="both"/>
        <w:rPr>
          <w:rFonts w:cs="Arial"/>
          <w:szCs w:val="20"/>
        </w:rPr>
      </w:pPr>
      <w:r w:rsidRPr="00A622C3">
        <w:rPr>
          <w:rFonts w:cs="Arial"/>
          <w:szCs w:val="20"/>
        </w:rPr>
        <w:t>Do teh ukrepov lahko pride npr. v primeru odkritja nepravilnosti pri izvajanju operacije, v primeru neizpolnjevanja pogodbenih obveznosti ter v primeru nenamenske uporabe dodeljenih sredstev s strani izbranega prijavitelj.</w:t>
      </w:r>
    </w:p>
    <w:p w14:paraId="007171DA" w14:textId="77777777" w:rsidR="00B67A57" w:rsidRPr="00A622C3" w:rsidRDefault="00B67A57" w:rsidP="00B67A57">
      <w:pPr>
        <w:autoSpaceDE w:val="0"/>
        <w:autoSpaceDN w:val="0"/>
        <w:adjustRightInd w:val="0"/>
        <w:jc w:val="both"/>
        <w:rPr>
          <w:rFonts w:cs="Arial"/>
          <w:szCs w:val="20"/>
        </w:rPr>
      </w:pPr>
    </w:p>
    <w:p w14:paraId="1B295ABD"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30.2:</w:t>
      </w:r>
    </w:p>
    <w:p w14:paraId="1C8AD463" w14:textId="77777777" w:rsidR="00B67A57" w:rsidRPr="00A622C3" w:rsidRDefault="00B67A57" w:rsidP="00B67A57">
      <w:pPr>
        <w:autoSpaceDE w:val="0"/>
        <w:autoSpaceDN w:val="0"/>
        <w:adjustRightInd w:val="0"/>
        <w:jc w:val="both"/>
        <w:rPr>
          <w:rFonts w:cs="Arial"/>
          <w:szCs w:val="20"/>
        </w:rPr>
      </w:pPr>
      <w:r w:rsidRPr="00A622C3">
        <w:rPr>
          <w:rFonts w:cs="Arial"/>
          <w:szCs w:val="20"/>
        </w:rPr>
        <w:t>Kako se prijavitelj zavaruje proti tem ukrepom?</w:t>
      </w:r>
    </w:p>
    <w:p w14:paraId="1502A323" w14:textId="77777777" w:rsidR="00B67A57" w:rsidRPr="00A622C3" w:rsidRDefault="00B67A57" w:rsidP="00B67A57">
      <w:pPr>
        <w:autoSpaceDE w:val="0"/>
        <w:autoSpaceDN w:val="0"/>
        <w:adjustRightInd w:val="0"/>
        <w:jc w:val="both"/>
        <w:rPr>
          <w:rFonts w:cs="Arial"/>
          <w:szCs w:val="20"/>
        </w:rPr>
      </w:pPr>
    </w:p>
    <w:p w14:paraId="21392449"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30.2:</w:t>
      </w:r>
    </w:p>
    <w:p w14:paraId="2831C6F2" w14:textId="77777777" w:rsidR="00B67A57" w:rsidRPr="00A622C3" w:rsidRDefault="00B67A57" w:rsidP="00B67A57">
      <w:pPr>
        <w:autoSpaceDE w:val="0"/>
        <w:autoSpaceDN w:val="0"/>
        <w:adjustRightInd w:val="0"/>
        <w:jc w:val="both"/>
        <w:rPr>
          <w:rFonts w:cs="Arial"/>
          <w:szCs w:val="20"/>
        </w:rPr>
      </w:pPr>
      <w:r w:rsidRPr="00A622C3">
        <w:rPr>
          <w:rFonts w:cs="Arial"/>
          <w:szCs w:val="20"/>
        </w:rPr>
        <w:t>Izbrani prijavitelj se proti tem ukrepom lahko zavaruje s popolnim izpolnjevanjem svojih pogodbenih obveznosti.</w:t>
      </w:r>
    </w:p>
    <w:p w14:paraId="18A9F983" w14:textId="77777777" w:rsidR="00B67A57" w:rsidRPr="00A622C3" w:rsidRDefault="00B67A57" w:rsidP="00B67A57">
      <w:pPr>
        <w:autoSpaceDE w:val="0"/>
        <w:autoSpaceDN w:val="0"/>
        <w:adjustRightInd w:val="0"/>
        <w:jc w:val="both"/>
        <w:rPr>
          <w:rFonts w:cs="Arial"/>
          <w:szCs w:val="20"/>
        </w:rPr>
      </w:pPr>
    </w:p>
    <w:p w14:paraId="4BD5CC47" w14:textId="77777777" w:rsidR="00B67A57" w:rsidRPr="00A622C3" w:rsidRDefault="00B67A57" w:rsidP="00B67A57">
      <w:pPr>
        <w:autoSpaceDE w:val="0"/>
        <w:autoSpaceDN w:val="0"/>
        <w:adjustRightInd w:val="0"/>
        <w:jc w:val="both"/>
        <w:rPr>
          <w:rFonts w:cs="Arial"/>
          <w:szCs w:val="20"/>
        </w:rPr>
      </w:pPr>
    </w:p>
    <w:p w14:paraId="640A8C08"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31.</w:t>
      </w:r>
      <w:r w:rsidRPr="004F6839">
        <w:rPr>
          <w:rFonts w:cs="Arial"/>
          <w:szCs w:val="20"/>
          <w:u w:val="single"/>
        </w:rPr>
        <w:tab/>
        <w:t>Pogodba o sofinanciranju operacije (str. 9 - 6. člen četrti odstavek)</w:t>
      </w:r>
    </w:p>
    <w:p w14:paraId="03AAF4F6" w14:textId="77777777" w:rsidR="00B67A57" w:rsidRPr="00A622C3" w:rsidRDefault="00B67A57" w:rsidP="00B67A57">
      <w:pPr>
        <w:autoSpaceDE w:val="0"/>
        <w:autoSpaceDN w:val="0"/>
        <w:adjustRightInd w:val="0"/>
        <w:jc w:val="both"/>
        <w:rPr>
          <w:rFonts w:cs="Arial"/>
          <w:szCs w:val="20"/>
        </w:rPr>
      </w:pPr>
      <w:r w:rsidRPr="00A622C3">
        <w:rPr>
          <w:rFonts w:cs="Arial"/>
          <w:szCs w:val="20"/>
        </w:rPr>
        <w:t>»Dokazila, da so bile upoštevane zahteve glede informiranja in obveščanja javnosti v skladu z Navodili organa upravljanja na področju komuniciranja vsebin evropske kohezijske politike v programskem obdobju 2014-2020.«</w:t>
      </w:r>
    </w:p>
    <w:p w14:paraId="508443FA" w14:textId="77777777" w:rsidR="00B67A57" w:rsidRPr="00A622C3" w:rsidRDefault="00B67A57" w:rsidP="00B67A57">
      <w:pPr>
        <w:autoSpaceDE w:val="0"/>
        <w:autoSpaceDN w:val="0"/>
        <w:adjustRightInd w:val="0"/>
        <w:jc w:val="both"/>
        <w:rPr>
          <w:rFonts w:cs="Arial"/>
          <w:szCs w:val="20"/>
        </w:rPr>
      </w:pPr>
    </w:p>
    <w:p w14:paraId="7D30BA03"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31:</w:t>
      </w:r>
    </w:p>
    <w:p w14:paraId="515D1061" w14:textId="77777777" w:rsidR="00B67A57" w:rsidRPr="00A622C3" w:rsidRDefault="00B67A57" w:rsidP="00B67A57">
      <w:pPr>
        <w:autoSpaceDE w:val="0"/>
        <w:autoSpaceDN w:val="0"/>
        <w:adjustRightInd w:val="0"/>
        <w:jc w:val="both"/>
        <w:rPr>
          <w:rFonts w:cs="Arial"/>
          <w:szCs w:val="20"/>
        </w:rPr>
      </w:pPr>
      <w:r w:rsidRPr="00A622C3">
        <w:rPr>
          <w:rFonts w:cs="Arial"/>
          <w:szCs w:val="20"/>
        </w:rPr>
        <w:t>Potrebna opredelitev kakšna dokazila se tu zahtevajo?</w:t>
      </w:r>
    </w:p>
    <w:p w14:paraId="7A4A4CD9" w14:textId="77777777" w:rsidR="00B67A57" w:rsidRPr="00A622C3" w:rsidRDefault="00B67A57" w:rsidP="00B67A57">
      <w:pPr>
        <w:autoSpaceDE w:val="0"/>
        <w:autoSpaceDN w:val="0"/>
        <w:adjustRightInd w:val="0"/>
        <w:jc w:val="both"/>
        <w:rPr>
          <w:rFonts w:cs="Arial"/>
          <w:szCs w:val="20"/>
        </w:rPr>
      </w:pPr>
    </w:p>
    <w:p w14:paraId="0F732B74"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31:</w:t>
      </w:r>
    </w:p>
    <w:p w14:paraId="5056B61D"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Izbrani prijavitelj bo moral prikazati, da je deloval v skladu z Navodili organa upravljanja na področju komuniciranja vsebin evropske kohezijske politike v programskem obdobju 2014–2020 ( https://www.eu-skladi.si/sl/dokumenti/navodila/navodila-za-komuniciranje-vsebin-2014-2020_1-sprememba_koncno.doc ). Za to bo lahko priložil npr. kopije javno objavljenih člankov, letakov, obvestil za občane, s katerimi je v času operacije obveščal javnost, lahko pa priloži tudi fotografije pravilno označenih gradbišč z gradbenimi tablami, ki vsebujejo potrebne informacije o sofinanciranju projektov in ki so opremljene z vsemi potrebnimi logotipi. </w:t>
      </w:r>
    </w:p>
    <w:p w14:paraId="2995607C" w14:textId="77777777" w:rsidR="00B67A57" w:rsidRPr="00A622C3" w:rsidRDefault="00B67A57" w:rsidP="00B67A57">
      <w:pPr>
        <w:autoSpaceDE w:val="0"/>
        <w:autoSpaceDN w:val="0"/>
        <w:adjustRightInd w:val="0"/>
        <w:jc w:val="both"/>
        <w:rPr>
          <w:rFonts w:cs="Arial"/>
          <w:szCs w:val="20"/>
        </w:rPr>
      </w:pPr>
    </w:p>
    <w:p w14:paraId="62A348BD"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32.</w:t>
      </w:r>
      <w:r w:rsidRPr="004F6839">
        <w:rPr>
          <w:rFonts w:cs="Arial"/>
          <w:szCs w:val="20"/>
          <w:u w:val="single"/>
        </w:rPr>
        <w:tab/>
        <w:t>Pogodba o sofinanciranju operacije (str. 15 - 13. člen)</w:t>
      </w:r>
    </w:p>
    <w:p w14:paraId="2D2A76BE" w14:textId="77777777" w:rsidR="00B67A57" w:rsidRPr="00A622C3" w:rsidRDefault="00B67A57" w:rsidP="00B67A57">
      <w:pPr>
        <w:autoSpaceDE w:val="0"/>
        <w:autoSpaceDN w:val="0"/>
        <w:adjustRightInd w:val="0"/>
        <w:jc w:val="both"/>
        <w:rPr>
          <w:rFonts w:cs="Arial"/>
          <w:szCs w:val="20"/>
        </w:rPr>
      </w:pPr>
      <w:r w:rsidRPr="00A622C3">
        <w:rPr>
          <w:rFonts w:cs="Arial"/>
          <w:szCs w:val="20"/>
        </w:rPr>
        <w:t>»Upravičenec bo moral ob podpisu pogodbe oz. najkasneje v roku 10 (desetih) delovnih dneh od podpisa te pogodbe ministrstvu dostavit 5 (pet) bianco menic in menično izjavo s pooblastilom za izpolnitev kot zavarovanje za dobro izvedbo pogodbenih obveznosti v višini 10% skupne pogodbene vrednosti z veljavnostjo še 3 (tri) mesece po izteku pogodbe.«</w:t>
      </w:r>
    </w:p>
    <w:p w14:paraId="511A2912" w14:textId="77777777" w:rsidR="00B67A57" w:rsidRPr="00A622C3" w:rsidRDefault="00B67A57" w:rsidP="00B67A57">
      <w:pPr>
        <w:autoSpaceDE w:val="0"/>
        <w:autoSpaceDN w:val="0"/>
        <w:adjustRightInd w:val="0"/>
        <w:jc w:val="both"/>
        <w:rPr>
          <w:rFonts w:cs="Arial"/>
          <w:szCs w:val="20"/>
        </w:rPr>
      </w:pPr>
    </w:p>
    <w:p w14:paraId="73A66D67"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32.1:</w:t>
      </w:r>
    </w:p>
    <w:p w14:paraId="52C00EC3" w14:textId="77777777" w:rsidR="00B67A57" w:rsidRPr="00A622C3" w:rsidRDefault="00B67A57" w:rsidP="00B67A57">
      <w:pPr>
        <w:autoSpaceDE w:val="0"/>
        <w:autoSpaceDN w:val="0"/>
        <w:adjustRightInd w:val="0"/>
        <w:jc w:val="both"/>
        <w:rPr>
          <w:rFonts w:cs="Arial"/>
          <w:szCs w:val="20"/>
        </w:rPr>
      </w:pPr>
      <w:r w:rsidRPr="00A622C3">
        <w:rPr>
          <w:rFonts w:cs="Arial"/>
          <w:szCs w:val="20"/>
        </w:rPr>
        <w:t>Zakaj se predložitev omenjenega zavarovanje zahteva že v sami vlogi oz. fazi oddaje ponudbe, Če je v pogodbi jasno napisano, da se menice skupaj z menično izjavo dostavijo ob podpisu pogodbe?</w:t>
      </w:r>
    </w:p>
    <w:p w14:paraId="2D0342E8" w14:textId="77777777" w:rsidR="00B67A57" w:rsidRPr="00A622C3" w:rsidRDefault="00B67A57" w:rsidP="00B67A57">
      <w:pPr>
        <w:autoSpaceDE w:val="0"/>
        <w:autoSpaceDN w:val="0"/>
        <w:adjustRightInd w:val="0"/>
        <w:jc w:val="both"/>
        <w:rPr>
          <w:rFonts w:cs="Arial"/>
          <w:szCs w:val="20"/>
        </w:rPr>
      </w:pPr>
    </w:p>
    <w:p w14:paraId="712A7F9E"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32.1:</w:t>
      </w:r>
    </w:p>
    <w:p w14:paraId="066EB93A"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Predložitev omenjenega zavarovanja se ne zahteva ob predložitvi vloge, temveč šele ob podpisu pogodbe oziroma najkasneje v roku 10 (desetih) delovnih dneh od podpisa te pogodbe. V svoji vlogi prijavitelj predloži le s potrebnimi podatki izpolnjen Obrazec št. 11: Menična izjava s pooblastilom za unovčenje menice, ki ga parafira. Tega obrazca ni potrebno podpisati in mu tudi ni potrebno priložiti 5 bianco menic. </w:t>
      </w:r>
    </w:p>
    <w:p w14:paraId="60C49E0A" w14:textId="77777777" w:rsidR="00B67A57" w:rsidRPr="00A622C3" w:rsidRDefault="00B67A57" w:rsidP="00B67A57">
      <w:pPr>
        <w:autoSpaceDE w:val="0"/>
        <w:autoSpaceDN w:val="0"/>
        <w:adjustRightInd w:val="0"/>
        <w:jc w:val="both"/>
        <w:rPr>
          <w:rFonts w:cs="Arial"/>
          <w:szCs w:val="20"/>
        </w:rPr>
      </w:pPr>
    </w:p>
    <w:p w14:paraId="71EFD9C5"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32.2:</w:t>
      </w:r>
    </w:p>
    <w:p w14:paraId="1982493D"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Ali se v primeru </w:t>
      </w:r>
      <w:proofErr w:type="spellStart"/>
      <w:r w:rsidRPr="00A622C3">
        <w:rPr>
          <w:rFonts w:cs="Arial"/>
          <w:szCs w:val="20"/>
        </w:rPr>
        <w:t>neizbora</w:t>
      </w:r>
      <w:proofErr w:type="spellEnd"/>
      <w:r w:rsidRPr="00A622C3">
        <w:rPr>
          <w:rFonts w:cs="Arial"/>
          <w:szCs w:val="20"/>
        </w:rPr>
        <w:t xml:space="preserve"> zavarovanje vrne prijavitelju? Smiselno bi bilo, da se zavarovanje predloži ob podpisu pogodbe.</w:t>
      </w:r>
    </w:p>
    <w:p w14:paraId="36406794" w14:textId="77777777" w:rsidR="00B67A57" w:rsidRPr="00A622C3" w:rsidRDefault="00B67A57" w:rsidP="00B67A57">
      <w:pPr>
        <w:autoSpaceDE w:val="0"/>
        <w:autoSpaceDN w:val="0"/>
        <w:adjustRightInd w:val="0"/>
        <w:jc w:val="both"/>
        <w:rPr>
          <w:rFonts w:cs="Arial"/>
          <w:szCs w:val="20"/>
        </w:rPr>
      </w:pPr>
    </w:p>
    <w:p w14:paraId="5FD25801"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32.2:</w:t>
      </w:r>
    </w:p>
    <w:p w14:paraId="238703E5"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Predložitev omenjenega zavarovanja se skladno s prejšnjim odgovorom ne zahteva ob predložitvi vloge, zato v primeru </w:t>
      </w:r>
      <w:proofErr w:type="spellStart"/>
      <w:r w:rsidRPr="00A622C3">
        <w:rPr>
          <w:rFonts w:cs="Arial"/>
          <w:szCs w:val="20"/>
        </w:rPr>
        <w:t>neizbora</w:t>
      </w:r>
      <w:proofErr w:type="spellEnd"/>
      <w:r w:rsidRPr="00A622C3">
        <w:rPr>
          <w:rFonts w:cs="Arial"/>
          <w:szCs w:val="20"/>
        </w:rPr>
        <w:t xml:space="preserve"> tudi ni potrebno vračanje tega zavarovanja. V primeru, da bi ministrstvo v vlogi vseeno prejelo tako zavarovanje, ga bo v primeru </w:t>
      </w:r>
      <w:proofErr w:type="spellStart"/>
      <w:r w:rsidRPr="00A622C3">
        <w:rPr>
          <w:rFonts w:cs="Arial"/>
          <w:szCs w:val="20"/>
        </w:rPr>
        <w:t>neizbora</w:t>
      </w:r>
      <w:proofErr w:type="spellEnd"/>
      <w:r w:rsidRPr="00A622C3">
        <w:rPr>
          <w:rFonts w:cs="Arial"/>
          <w:szCs w:val="20"/>
        </w:rPr>
        <w:t xml:space="preserve"> v najkrajšem možnem času vrnilo prijavitelju.</w:t>
      </w:r>
    </w:p>
    <w:p w14:paraId="0DAD2064" w14:textId="77777777" w:rsidR="00B67A57" w:rsidRPr="00A622C3" w:rsidRDefault="00B67A57" w:rsidP="00B67A57">
      <w:pPr>
        <w:autoSpaceDE w:val="0"/>
        <w:autoSpaceDN w:val="0"/>
        <w:adjustRightInd w:val="0"/>
        <w:jc w:val="both"/>
        <w:rPr>
          <w:rFonts w:cs="Arial"/>
          <w:szCs w:val="20"/>
        </w:rPr>
      </w:pPr>
    </w:p>
    <w:p w14:paraId="45C058A5"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33.</w:t>
      </w:r>
      <w:r w:rsidRPr="004F6839">
        <w:rPr>
          <w:rFonts w:cs="Arial"/>
          <w:szCs w:val="20"/>
          <w:u w:val="single"/>
        </w:rPr>
        <w:tab/>
        <w:t>Pogodba o sofinanciranju operacije (str. 14 — 12. člen sedmi odstavek)</w:t>
      </w:r>
    </w:p>
    <w:p w14:paraId="7F15943E" w14:textId="77777777" w:rsidR="00B67A57" w:rsidRPr="00A622C3" w:rsidRDefault="00B67A57" w:rsidP="00B67A57">
      <w:pPr>
        <w:autoSpaceDE w:val="0"/>
        <w:autoSpaceDN w:val="0"/>
        <w:adjustRightInd w:val="0"/>
        <w:jc w:val="both"/>
        <w:rPr>
          <w:rFonts w:cs="Arial"/>
          <w:szCs w:val="20"/>
        </w:rPr>
      </w:pPr>
      <w:r w:rsidRPr="00A622C3">
        <w:rPr>
          <w:rFonts w:cs="Arial"/>
          <w:szCs w:val="20"/>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 «</w:t>
      </w:r>
    </w:p>
    <w:p w14:paraId="79E51AB6" w14:textId="77777777" w:rsidR="00B67A57" w:rsidRPr="00A622C3" w:rsidRDefault="00B67A57" w:rsidP="00B67A57">
      <w:pPr>
        <w:autoSpaceDE w:val="0"/>
        <w:autoSpaceDN w:val="0"/>
        <w:adjustRightInd w:val="0"/>
        <w:jc w:val="both"/>
        <w:rPr>
          <w:rFonts w:cs="Arial"/>
          <w:szCs w:val="20"/>
        </w:rPr>
      </w:pPr>
    </w:p>
    <w:p w14:paraId="653EB29F"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33:</w:t>
      </w:r>
    </w:p>
    <w:p w14:paraId="31577D5E" w14:textId="77777777" w:rsidR="00B67A57" w:rsidRPr="00A622C3" w:rsidRDefault="00B67A57" w:rsidP="00B67A57">
      <w:pPr>
        <w:autoSpaceDE w:val="0"/>
        <w:autoSpaceDN w:val="0"/>
        <w:adjustRightInd w:val="0"/>
        <w:jc w:val="both"/>
        <w:rPr>
          <w:rFonts w:cs="Arial"/>
          <w:szCs w:val="20"/>
        </w:rPr>
      </w:pPr>
      <w:r w:rsidRPr="00A622C3">
        <w:rPr>
          <w:rFonts w:cs="Arial"/>
          <w:szCs w:val="20"/>
        </w:rPr>
        <w:t>Potrebna je opredelitev kaj je mišljeno pod dodatna dokazila?</w:t>
      </w:r>
    </w:p>
    <w:p w14:paraId="04713F71" w14:textId="77777777" w:rsidR="00B67A57" w:rsidRPr="00A622C3" w:rsidRDefault="00B67A57" w:rsidP="00B67A57">
      <w:pPr>
        <w:autoSpaceDE w:val="0"/>
        <w:autoSpaceDN w:val="0"/>
        <w:adjustRightInd w:val="0"/>
        <w:jc w:val="both"/>
        <w:rPr>
          <w:rFonts w:cs="Arial"/>
          <w:szCs w:val="20"/>
        </w:rPr>
      </w:pPr>
    </w:p>
    <w:p w14:paraId="079B7FB0"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33:</w:t>
      </w:r>
    </w:p>
    <w:p w14:paraId="737E27CD" w14:textId="77777777" w:rsidR="00B67A57" w:rsidRPr="00A622C3" w:rsidRDefault="00B67A57" w:rsidP="00B67A57">
      <w:pPr>
        <w:autoSpaceDE w:val="0"/>
        <w:autoSpaceDN w:val="0"/>
        <w:adjustRightInd w:val="0"/>
        <w:jc w:val="both"/>
        <w:rPr>
          <w:rFonts w:cs="Arial"/>
          <w:szCs w:val="20"/>
        </w:rPr>
      </w:pPr>
      <w:r w:rsidRPr="00A622C3">
        <w:rPr>
          <w:rFonts w:cs="Arial"/>
          <w:szCs w:val="20"/>
        </w:rPr>
        <w:t xml:space="preserve">Kot dodatna dokazila je mišljena vsa projektu pripadajoča dokumentacija, ki bo nastala oziroma jo bo izbrani prijavitelj pridobil v času izvajanja operacije oziroma trajanja te pogodbe in ki ne bo priložena zahtevkom za izplačila oziroma drugim dokumentom, ki so bili zahtevani s strani ministrstva ali drugega pristojnega organa (npr. detajli iz gradbenih dnevnikov, dokumentacije o uporabi, upravljanju in vzdrževanju vgrajene opreme, razne pripadajoče listine vgrajene opreme </w:t>
      </w:r>
      <w:proofErr w:type="spellStart"/>
      <w:r w:rsidRPr="00A622C3">
        <w:rPr>
          <w:rFonts w:cs="Arial"/>
          <w:szCs w:val="20"/>
        </w:rPr>
        <w:t>ipd</w:t>
      </w:r>
      <w:proofErr w:type="spellEnd"/>
      <w:r w:rsidRPr="00A622C3">
        <w:rPr>
          <w:rFonts w:cs="Arial"/>
          <w:szCs w:val="20"/>
        </w:rPr>
        <w:t>).</w:t>
      </w:r>
    </w:p>
    <w:p w14:paraId="49C9CB66" w14:textId="77777777" w:rsidR="00B67A57" w:rsidRPr="00A622C3" w:rsidRDefault="00B67A57" w:rsidP="00B67A57">
      <w:pPr>
        <w:autoSpaceDE w:val="0"/>
        <w:autoSpaceDN w:val="0"/>
        <w:adjustRightInd w:val="0"/>
        <w:jc w:val="both"/>
        <w:rPr>
          <w:rFonts w:cs="Arial"/>
          <w:szCs w:val="20"/>
        </w:rPr>
      </w:pPr>
    </w:p>
    <w:p w14:paraId="5D8CDF7F"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34:</w:t>
      </w:r>
    </w:p>
    <w:p w14:paraId="0066E402" w14:textId="77777777" w:rsidR="00B67A57" w:rsidRPr="00A622C3" w:rsidRDefault="00B67A57" w:rsidP="00B67A57">
      <w:pPr>
        <w:autoSpaceDE w:val="0"/>
        <w:autoSpaceDN w:val="0"/>
        <w:adjustRightInd w:val="0"/>
        <w:jc w:val="both"/>
        <w:rPr>
          <w:rFonts w:cs="Arial"/>
          <w:szCs w:val="20"/>
        </w:rPr>
      </w:pPr>
      <w:r w:rsidRPr="00A622C3">
        <w:rPr>
          <w:rFonts w:cs="Arial"/>
          <w:szCs w:val="20"/>
        </w:rPr>
        <w:t>Pogodba o sofinanciranju operacije ne vsebuje določila o višji sili, zato predlagamo dopolnitev.</w:t>
      </w:r>
    </w:p>
    <w:p w14:paraId="0645BE2D" w14:textId="77777777" w:rsidR="00B67A57" w:rsidRPr="00A622C3" w:rsidRDefault="00B67A57" w:rsidP="00B67A57">
      <w:pPr>
        <w:autoSpaceDE w:val="0"/>
        <w:autoSpaceDN w:val="0"/>
        <w:adjustRightInd w:val="0"/>
        <w:jc w:val="both"/>
        <w:rPr>
          <w:rFonts w:cs="Arial"/>
          <w:szCs w:val="20"/>
        </w:rPr>
      </w:pPr>
    </w:p>
    <w:p w14:paraId="3C9D8696"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34:</w:t>
      </w:r>
    </w:p>
    <w:p w14:paraId="02410039" w14:textId="77777777" w:rsidR="00B67A57" w:rsidRDefault="00B67A57" w:rsidP="00B67A57">
      <w:pPr>
        <w:autoSpaceDE w:val="0"/>
        <w:autoSpaceDN w:val="0"/>
        <w:adjustRightInd w:val="0"/>
        <w:jc w:val="both"/>
        <w:rPr>
          <w:rFonts w:cs="Arial"/>
          <w:szCs w:val="20"/>
        </w:rPr>
      </w:pPr>
      <w:r w:rsidRPr="00A622C3">
        <w:rPr>
          <w:rFonts w:cs="Arial"/>
          <w:szCs w:val="20"/>
        </w:rPr>
        <w:t>Poseben člen, ki bi določal višjo silo, ni potreben, saj so v vzorčni pogodbi številni členi, ki ob pravočasni seznanitvi ministrstva z novo nastalimi situacijami, ki jih ni bilo možno vnaprej predvideti, omogočajo določitev novih rokov in sklenitev aneksov k pogodbam (npr. 25. člen vzorčne pogodbe).</w:t>
      </w:r>
    </w:p>
    <w:p w14:paraId="12B2423B" w14:textId="77777777" w:rsidR="00B67A57" w:rsidRPr="00F21FDA" w:rsidRDefault="00B67A57" w:rsidP="00B67A57">
      <w:pPr>
        <w:autoSpaceDE w:val="0"/>
        <w:autoSpaceDN w:val="0"/>
        <w:adjustRightInd w:val="0"/>
        <w:jc w:val="both"/>
        <w:rPr>
          <w:rFonts w:cs="Arial"/>
          <w:szCs w:val="20"/>
        </w:rPr>
      </w:pPr>
    </w:p>
    <w:p w14:paraId="5BA39BC3" w14:textId="77777777" w:rsidR="00B67A57" w:rsidRPr="004F6839" w:rsidRDefault="00B67A57" w:rsidP="00B67A57">
      <w:pPr>
        <w:autoSpaceDE w:val="0"/>
        <w:autoSpaceDN w:val="0"/>
        <w:adjustRightInd w:val="0"/>
        <w:ind w:left="426" w:hanging="426"/>
        <w:jc w:val="both"/>
        <w:rPr>
          <w:rFonts w:cs="Arial"/>
          <w:szCs w:val="20"/>
          <w:u w:val="single"/>
        </w:rPr>
      </w:pPr>
      <w:r w:rsidRPr="00CD19E8">
        <w:rPr>
          <w:rFonts w:cs="Arial"/>
          <w:szCs w:val="20"/>
          <w:u w:val="single"/>
        </w:rPr>
        <w:t>35.</w:t>
      </w:r>
      <w:r w:rsidRPr="00CD19E8">
        <w:rPr>
          <w:rFonts w:cs="Arial"/>
          <w:szCs w:val="20"/>
          <w:u w:val="single"/>
        </w:rPr>
        <w:tab/>
      </w:r>
      <w:r w:rsidRPr="004F6839">
        <w:rPr>
          <w:rFonts w:cs="Arial"/>
          <w:szCs w:val="20"/>
          <w:u w:val="single"/>
        </w:rPr>
        <w:t>Točka 1.5.2.3.15:</w:t>
      </w:r>
    </w:p>
    <w:p w14:paraId="2E9B7FE0" w14:textId="77777777" w:rsidR="00B67A57" w:rsidRDefault="00B67A57" w:rsidP="00B67A57">
      <w:pPr>
        <w:autoSpaceDE w:val="0"/>
        <w:autoSpaceDN w:val="0"/>
        <w:adjustRightInd w:val="0"/>
        <w:jc w:val="both"/>
        <w:rPr>
          <w:rFonts w:cs="Arial"/>
          <w:szCs w:val="20"/>
        </w:rPr>
      </w:pPr>
      <w:r w:rsidRPr="00A622C3">
        <w:rPr>
          <w:rFonts w:cs="Arial"/>
          <w:szCs w:val="20"/>
        </w:rPr>
        <w:lastRenderedPageBreak/>
        <w:t>»...... zaradi znižanja stroškov in zmanjšanja vplivov posegov v prostor pri načrtovanju omrežij, katerih gradnja bo sofinancirana z javnimi sredstvi, upoštevati vse potencialne možnosti souporabe obstoječe infrastrukture, objektov in naprav vseh operaterjev elektronskih komunikacij ter infrastrukturnih operaterjev, kot tudi tiste, katerih gradnja ali postavitev je na tem območju že načrtovana v naslednjih treh letih.«</w:t>
      </w:r>
    </w:p>
    <w:p w14:paraId="1E858DC4" w14:textId="77777777" w:rsidR="00B67A57" w:rsidRDefault="00B67A57" w:rsidP="00B67A57">
      <w:pPr>
        <w:autoSpaceDE w:val="0"/>
        <w:autoSpaceDN w:val="0"/>
        <w:adjustRightInd w:val="0"/>
        <w:jc w:val="both"/>
        <w:rPr>
          <w:rFonts w:cs="Arial"/>
          <w:szCs w:val="20"/>
        </w:rPr>
      </w:pPr>
    </w:p>
    <w:p w14:paraId="049C666F"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35:</w:t>
      </w:r>
    </w:p>
    <w:p w14:paraId="7F1255B6" w14:textId="77777777" w:rsidR="00B67A57" w:rsidRDefault="00B67A57" w:rsidP="00B67A57">
      <w:pPr>
        <w:autoSpaceDE w:val="0"/>
        <w:autoSpaceDN w:val="0"/>
        <w:adjustRightInd w:val="0"/>
        <w:jc w:val="both"/>
        <w:rPr>
          <w:rFonts w:cs="Arial"/>
          <w:szCs w:val="20"/>
        </w:rPr>
      </w:pPr>
      <w:r w:rsidRPr="00A622C3">
        <w:rPr>
          <w:rFonts w:cs="Arial"/>
          <w:szCs w:val="20"/>
        </w:rPr>
        <w:t>Kakšne bodo posledice za prijavitelja, če bo le-ta sicer zgradil omrežje, priključiti pa ga ne bo mogel saj je pri prijavi računal, da bo v tem času na tem območju že zgrajeno omrežje drugega operaterja, ki je le-ta najavil, zgradil pa ga ni.</w:t>
      </w:r>
    </w:p>
    <w:p w14:paraId="7D6F1974" w14:textId="77777777" w:rsidR="00B67A57" w:rsidRPr="00A622C3" w:rsidRDefault="00B67A57" w:rsidP="00B67A57">
      <w:pPr>
        <w:autoSpaceDE w:val="0"/>
        <w:autoSpaceDN w:val="0"/>
        <w:adjustRightInd w:val="0"/>
        <w:jc w:val="both"/>
        <w:rPr>
          <w:rFonts w:cs="Arial"/>
          <w:szCs w:val="20"/>
        </w:rPr>
      </w:pPr>
    </w:p>
    <w:p w14:paraId="2A307E8A"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35:</w:t>
      </w:r>
    </w:p>
    <w:p w14:paraId="2173304D" w14:textId="77777777" w:rsidR="00B67A57" w:rsidRPr="00050C71" w:rsidRDefault="00B67A57" w:rsidP="00B67A57">
      <w:pPr>
        <w:autoSpaceDE w:val="0"/>
        <w:autoSpaceDN w:val="0"/>
        <w:adjustRightInd w:val="0"/>
        <w:jc w:val="both"/>
        <w:rPr>
          <w:rFonts w:cs="Arial"/>
          <w:szCs w:val="20"/>
        </w:rPr>
      </w:pPr>
      <w:r w:rsidRPr="00050C71">
        <w:rPr>
          <w:rFonts w:cs="Arial"/>
          <w:szCs w:val="20"/>
        </w:rPr>
        <w:t>Ministrstvo od izbranega prijavitelja pričakuje, da se bo glede tras svojega bodočega sofinanciranega omrežja dobro informiral pred oddajo vloge in pred začetkom gradnje. Pričakuje se, da si bo te trase dobro ogledal na terenu in v Zbirnem katastru gospodarske javne infrastrukture (ZK GJI), spletnem portalu infrastrukturnih investicij AKOS... V ZK GJI je danes že vpisana velika večina OPT in omrežij. Njihovi podatki so odprti, zato si jih lahko vsak potencialni prijavitelj ogleda. Poleg tega morajo vsi investitorji pred načrtovanjem gradnje obvestiti AKOS, ki tako obvestilo javno objavi na svojem spletnem portalu infrastrukturnih investicij z namenom iskanja možnosti skupnih gradenj več operaterjev in s tem izvedbe trajnostnih gradenj in zmanjševanja stroškov gradnje na posameznega operaterja. Na tem spletnem portalu je tudi razvidno, ali je bila v času od januarja 2018 objavljena kakšna namera gradnje infrastrukture elektronskih komunikacij in drugih infrastruktur na območjih, kjer namerava graditi svojo infrastrukturo. Na terenu samem pa je obstoječa infrastruktura seveda vidna, kot so vidni tudi vsi njeni detajli. Tako ni verjeti, da bi kak investitor začel z gradnjo infrastrukture v področje, kjer je le ta v tem času že na razpolago. Če pa je taka infrastruktura drugega investitorja že v fazi projektiranja ali gradnje, pa se je potrebno skladno z ZEKom-1 in Direktivo 2014/61/EU s tem investitorjem uskladiti in združiti v skupno gradnjo. Iz vsega tega sledi, da investitor nikakor ne bo naključno zgradil omrežje tja, kjer omrežje drugega operaterja že obstaja in da bi ga to tam lahko presenetilo.</w:t>
      </w:r>
    </w:p>
    <w:p w14:paraId="5B10CE57" w14:textId="77777777" w:rsidR="00B67A57" w:rsidRDefault="00B67A57" w:rsidP="00B67A57">
      <w:pPr>
        <w:autoSpaceDE w:val="0"/>
        <w:autoSpaceDN w:val="0"/>
        <w:adjustRightInd w:val="0"/>
        <w:jc w:val="both"/>
        <w:rPr>
          <w:rFonts w:cs="Arial"/>
          <w:szCs w:val="20"/>
        </w:rPr>
      </w:pPr>
      <w:r w:rsidRPr="00050C71">
        <w:rPr>
          <w:rFonts w:cs="Arial"/>
          <w:szCs w:val="20"/>
        </w:rPr>
        <w:t xml:space="preserve">V primeru jasno izkazanega upravičenega razloga, da izbrani prijavitelj vseeno ne more ali pa zaradi obstoja že prisotnega ekvivalentnega </w:t>
      </w:r>
      <w:proofErr w:type="spellStart"/>
      <w:r w:rsidRPr="00050C71">
        <w:rPr>
          <w:rFonts w:cs="Arial"/>
          <w:szCs w:val="20"/>
        </w:rPr>
        <w:t>visokohitrostnega</w:t>
      </w:r>
      <w:proofErr w:type="spellEnd"/>
      <w:r w:rsidRPr="00050C71">
        <w:rPr>
          <w:rFonts w:cs="Arial"/>
          <w:szCs w:val="20"/>
        </w:rPr>
        <w:t xml:space="preserve"> omrežja ni smiselno zgraditi določenega dela omrežja in s tem omogočiti določenih OPT, kar mora pisno potrditi ministrstvo na podlagi predložene izjave izbranega prijavitelja, za te OPT ne bo prejel zneska javnega sofinanciranja na gospodinjstvo, ki je bela lisa (Zr, ki je podan na strani 24 razpisne dokumentacije) pomnoženega s številom teh nezgrajenih OPT, ministrstvo pa mu za to ne bo naložilo dodatne pogodbene kazni. V primeru odkritja nepravilnosti pri izvajanju operacije pa ima ministrstvo več možnosti, ki so opredeljene v 20. členu vzorca pogodbe.</w:t>
      </w:r>
    </w:p>
    <w:p w14:paraId="2EC8CDAD" w14:textId="77777777" w:rsidR="00B67A57" w:rsidRDefault="00B67A57" w:rsidP="00B67A57">
      <w:pPr>
        <w:autoSpaceDE w:val="0"/>
        <w:autoSpaceDN w:val="0"/>
        <w:adjustRightInd w:val="0"/>
        <w:jc w:val="both"/>
        <w:rPr>
          <w:rFonts w:cs="Arial"/>
          <w:szCs w:val="20"/>
        </w:rPr>
      </w:pPr>
    </w:p>
    <w:p w14:paraId="6887392A"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36:</w:t>
      </w:r>
    </w:p>
    <w:p w14:paraId="26A8FFDD" w14:textId="77777777" w:rsidR="00B67A57" w:rsidRPr="002F6204" w:rsidRDefault="00B67A57" w:rsidP="00B67A57">
      <w:pPr>
        <w:autoSpaceDE w:val="0"/>
        <w:autoSpaceDN w:val="0"/>
        <w:adjustRightInd w:val="0"/>
        <w:jc w:val="both"/>
        <w:rPr>
          <w:rFonts w:cs="Arial"/>
          <w:szCs w:val="20"/>
        </w:rPr>
      </w:pPr>
      <w:r w:rsidRPr="002F6204">
        <w:rPr>
          <w:rFonts w:cs="Arial"/>
          <w:szCs w:val="20"/>
        </w:rPr>
        <w:t>Ali bodo občine in ostali dajali služnosti na svojih površinah neodplačno?</w:t>
      </w:r>
    </w:p>
    <w:p w14:paraId="3C6C8193" w14:textId="77777777" w:rsidR="00B67A57" w:rsidRPr="002F6204" w:rsidRDefault="00B67A57" w:rsidP="00B67A57">
      <w:pPr>
        <w:autoSpaceDE w:val="0"/>
        <w:autoSpaceDN w:val="0"/>
        <w:adjustRightInd w:val="0"/>
        <w:jc w:val="both"/>
        <w:rPr>
          <w:rFonts w:cs="Arial"/>
          <w:szCs w:val="20"/>
        </w:rPr>
      </w:pPr>
    </w:p>
    <w:p w14:paraId="29B3B866"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36:</w:t>
      </w:r>
    </w:p>
    <w:p w14:paraId="6EB5EC48"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Uvodoma je treba pojasniti, da je za avtentično razlago zakonov pristojen le zakonodajalec. Ministrstvo za javno upravo (MJU) lahko poda le svoje mnenje, ki ni pravno zavezujoče in ne </w:t>
      </w:r>
      <w:r w:rsidRPr="002F6204">
        <w:rPr>
          <w:rFonts w:cs="Arial"/>
          <w:szCs w:val="20"/>
        </w:rPr>
        <w:lastRenderedPageBreak/>
        <w:t>more biti pravni vir. Posamezni pristojni organi torej lahko pri odločanju zavzamejo tudi drugačno stališče.</w:t>
      </w:r>
    </w:p>
    <w:p w14:paraId="54366E15"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Že Zakon o stvarnem premoženju države in samoupravnih lokalnih skupnosti (Uradni list RS, št. 86/10, 75/12, 47/13 – ZDU-1G, 50/14, 90/14 – ZDU-1I, 14/15 – ZUUJFO in 76/15), ki je veljal do uveljavitve ZSPDSLS-1, je v prvem odstavku 2. člena določal, da se uporablja za stvarno premoženje države in samoupravnih lokalnih skupnosti, če ni s posebnim zakonom za posamezno vrsto stvarnega premoženja države in samoupravne lokalne skupnosti urejeno drugače. Ob tem je treba pojasniti, da je pridobivanje služnosti na nepremičninah (tudi tistih v lasti države in samoupravnih lokalnih skupnosti) za primer gradnje elektronskih komunikacijskih omrežij in pripadajoče infrastrukture urejeno v Zakonu o elektronskih komunikacijah (Uradni list RS, št. 109/12, 110/13, 40/14 – ZIN-B, 54/14 – </w:t>
      </w:r>
      <w:proofErr w:type="spellStart"/>
      <w:r w:rsidRPr="002F6204">
        <w:rPr>
          <w:rFonts w:cs="Arial"/>
          <w:szCs w:val="20"/>
        </w:rPr>
        <w:t>odl</w:t>
      </w:r>
      <w:proofErr w:type="spellEnd"/>
      <w:r w:rsidRPr="002F6204">
        <w:rPr>
          <w:rFonts w:cs="Arial"/>
          <w:szCs w:val="20"/>
        </w:rPr>
        <w:t xml:space="preserve">. US, 81/15 in 40/17; v nadaljevanju: ZEKom-1), ki ima v razmerju do ZSPDSLS-1 status </w:t>
      </w:r>
      <w:proofErr w:type="spellStart"/>
      <w:r w:rsidRPr="002F6204">
        <w:rPr>
          <w:rFonts w:cs="Arial"/>
          <w:szCs w:val="20"/>
        </w:rPr>
        <w:t>lex</w:t>
      </w:r>
      <w:proofErr w:type="spellEnd"/>
      <w:r w:rsidRPr="002F6204">
        <w:rPr>
          <w:rFonts w:cs="Arial"/>
          <w:szCs w:val="20"/>
        </w:rPr>
        <w:t xml:space="preserve"> </w:t>
      </w:r>
      <w:proofErr w:type="spellStart"/>
      <w:r w:rsidRPr="002F6204">
        <w:rPr>
          <w:rFonts w:cs="Arial"/>
          <w:szCs w:val="20"/>
        </w:rPr>
        <w:t>specialis</w:t>
      </w:r>
      <w:proofErr w:type="spellEnd"/>
      <w:r w:rsidRPr="002F6204">
        <w:rPr>
          <w:rFonts w:cs="Arial"/>
          <w:szCs w:val="20"/>
        </w:rPr>
        <w:t xml:space="preserve">, kar pomeni, da se za vprašanja, ki so urejena z ZEKom-1, uporablja ta zakon. V skladu s tretjim odstavkom 20. člena ZEKom-1 je obvezna sestavina vsake pogodbe o ustanovitvi služnosti za gradnjo, postavitev, obratovanje ali vzdrževanje elektronskega komunikacijskega omrežja in pripadajoče infrastrukture tudi določilo o višini denarnega nadomestila za služnost. Služnost je torej praviloma odplačna, pri čemer je v četrtem odstavku 20. člena ZEKom-1 predpisana le zgornja meja denarnega nadomestila, in sicer ta ne sme presegati zmanjšanja vrednosti služeče nepremičnine ali dejanske škode in izgubljenega dobička. Izjema od odplačne pridobitve služnosti je predvidena v šestem odstavku 20. člena ZEKom-1 za gradnjo javnih komunikacijskih omrežij in pripadajoče infrastrukture, ki se financirajo iz javnih sredstev, na nepremičninah v lasti države ali samoupravne lokalne skupnosti. </w:t>
      </w:r>
    </w:p>
    <w:p w14:paraId="4729F312" w14:textId="77777777" w:rsidR="00B67A57" w:rsidRPr="002F6204" w:rsidRDefault="00B67A57" w:rsidP="00B67A57">
      <w:pPr>
        <w:autoSpaceDE w:val="0"/>
        <w:autoSpaceDN w:val="0"/>
        <w:adjustRightInd w:val="0"/>
        <w:jc w:val="both"/>
        <w:rPr>
          <w:rFonts w:cs="Arial"/>
          <w:szCs w:val="20"/>
        </w:rPr>
      </w:pPr>
      <w:r w:rsidRPr="002F6204">
        <w:rPr>
          <w:rFonts w:cs="Arial"/>
          <w:szCs w:val="20"/>
        </w:rPr>
        <w:t>ZSPDSLS-1 v 2. členu določa, da se ta zakon uporablja za vse stvarno premoženje države v lasti države in samoupravnih lokalnih skupnosti, če vsebine tega zakona niso s posebnim zakonom za posamezno vrsto stvarnega premoženja države in samoupravnih lokalnih skupnosti urejene drugače ali če uporaba določb tega zakona ni z zakonom izrecno izključena. Navedeno pomeni, da se za pridobivanje služnosti za namen gradnje elektronskih komunikacijskih omrežij in pripadajoče infrastrukture še naprej uporablja ZEKom-1 kot specialni zakon. Torej je služnost pri gradnji javnih komunikacijskih omrežij in pripadajoče infrastrukture, ki se financirajo iz javnih sredstev, na nepremičninah v lasti države ali samoupravne lokalne skupnosti neodplačna.</w:t>
      </w:r>
    </w:p>
    <w:p w14:paraId="2F5ED268" w14:textId="77777777" w:rsidR="00B67A57" w:rsidRPr="002F6204" w:rsidRDefault="00B67A57" w:rsidP="00B67A57">
      <w:pPr>
        <w:autoSpaceDE w:val="0"/>
        <w:autoSpaceDN w:val="0"/>
        <w:adjustRightInd w:val="0"/>
        <w:jc w:val="both"/>
        <w:rPr>
          <w:rFonts w:cs="Arial"/>
          <w:szCs w:val="20"/>
        </w:rPr>
      </w:pPr>
    </w:p>
    <w:p w14:paraId="63BAA397"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37:</w:t>
      </w:r>
    </w:p>
    <w:p w14:paraId="0A22C075" w14:textId="77777777" w:rsidR="00B67A57" w:rsidRPr="002F6204" w:rsidRDefault="00B67A57" w:rsidP="00B67A57">
      <w:pPr>
        <w:autoSpaceDE w:val="0"/>
        <w:autoSpaceDN w:val="0"/>
        <w:adjustRightInd w:val="0"/>
        <w:jc w:val="both"/>
        <w:rPr>
          <w:rFonts w:cs="Arial"/>
          <w:szCs w:val="20"/>
        </w:rPr>
      </w:pPr>
      <w:r w:rsidRPr="002F6204">
        <w:rPr>
          <w:rFonts w:cs="Arial"/>
          <w:szCs w:val="20"/>
        </w:rPr>
        <w:t>Ali bodo občine dajale svoje prostore za izgradnjo funkcijske lokacije in pod kakšnimi pogoji?</w:t>
      </w:r>
    </w:p>
    <w:p w14:paraId="723E11DB" w14:textId="77777777" w:rsidR="00B67A57" w:rsidRPr="002F6204" w:rsidRDefault="00B67A57" w:rsidP="00B67A57">
      <w:pPr>
        <w:autoSpaceDE w:val="0"/>
        <w:autoSpaceDN w:val="0"/>
        <w:adjustRightInd w:val="0"/>
        <w:jc w:val="both"/>
        <w:rPr>
          <w:rFonts w:cs="Arial"/>
          <w:szCs w:val="20"/>
        </w:rPr>
      </w:pPr>
    </w:p>
    <w:p w14:paraId="523FF817"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37:</w:t>
      </w:r>
    </w:p>
    <w:p w14:paraId="7B1D7C2B" w14:textId="77777777" w:rsidR="00B67A57" w:rsidRPr="002F6204" w:rsidRDefault="00B67A57" w:rsidP="00B67A57">
      <w:pPr>
        <w:autoSpaceDE w:val="0"/>
        <w:autoSpaceDN w:val="0"/>
        <w:adjustRightInd w:val="0"/>
        <w:jc w:val="both"/>
        <w:rPr>
          <w:rFonts w:cs="Arial"/>
          <w:szCs w:val="20"/>
        </w:rPr>
      </w:pPr>
      <w:r w:rsidRPr="002F6204">
        <w:rPr>
          <w:rFonts w:cs="Arial"/>
          <w:szCs w:val="20"/>
        </w:rPr>
        <w:t>Občine lahko dajejo na voljo svoje prostore za potrebe izgradnje funkcijskih lokacij. Pogoji, pod katerimi se le ti dajejo na voljo, so predmet dogovora med izbranim prijaviteljem in posamezno občino glede na njene ustaljene poslovne modele in pogoje. Najem teh prostorov je lahko upravičen strošek za čas trajanja operacije.</w:t>
      </w:r>
    </w:p>
    <w:p w14:paraId="35317A74" w14:textId="77777777" w:rsidR="00B67A57" w:rsidRPr="002F6204" w:rsidRDefault="00B67A57" w:rsidP="00B67A57">
      <w:pPr>
        <w:autoSpaceDE w:val="0"/>
        <w:autoSpaceDN w:val="0"/>
        <w:adjustRightInd w:val="0"/>
        <w:jc w:val="both"/>
        <w:rPr>
          <w:rFonts w:cs="Arial"/>
          <w:szCs w:val="20"/>
        </w:rPr>
      </w:pPr>
    </w:p>
    <w:p w14:paraId="46337F4B"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38:</w:t>
      </w:r>
    </w:p>
    <w:p w14:paraId="40A74134" w14:textId="77777777" w:rsidR="00B67A57" w:rsidRPr="002F6204" w:rsidRDefault="00B67A57" w:rsidP="00B67A57">
      <w:pPr>
        <w:autoSpaceDE w:val="0"/>
        <w:autoSpaceDN w:val="0"/>
        <w:adjustRightInd w:val="0"/>
        <w:jc w:val="both"/>
        <w:rPr>
          <w:rFonts w:cs="Arial"/>
          <w:szCs w:val="20"/>
        </w:rPr>
      </w:pPr>
      <w:r w:rsidRPr="002F6204">
        <w:rPr>
          <w:rFonts w:cs="Arial"/>
          <w:szCs w:val="20"/>
        </w:rPr>
        <w:t>Ali bo možno povečati znesek priključnine za uporabnika na beli lisi, ki je določen na 200 € ,v kolikor bodo stroški izgradnje zadnjega dela omrežja (</w:t>
      </w:r>
      <w:proofErr w:type="spellStart"/>
      <w:r w:rsidRPr="002F6204">
        <w:rPr>
          <w:rFonts w:cs="Arial"/>
          <w:szCs w:val="20"/>
        </w:rPr>
        <w:t>drop</w:t>
      </w:r>
      <w:proofErr w:type="spellEnd"/>
      <w:r w:rsidRPr="002F6204">
        <w:rPr>
          <w:rFonts w:cs="Arial"/>
          <w:szCs w:val="20"/>
        </w:rPr>
        <w:t xml:space="preserve"> del oz. zadnjih 200 m gledano zračno od objekta uporabnika do priključne točke OŠO) zelo visoki?</w:t>
      </w:r>
    </w:p>
    <w:p w14:paraId="6B7D4360" w14:textId="77777777" w:rsidR="00B67A57" w:rsidRPr="002F6204" w:rsidRDefault="00B67A57" w:rsidP="00B67A57">
      <w:pPr>
        <w:autoSpaceDE w:val="0"/>
        <w:autoSpaceDN w:val="0"/>
        <w:adjustRightInd w:val="0"/>
        <w:jc w:val="both"/>
        <w:rPr>
          <w:rFonts w:cs="Arial"/>
          <w:szCs w:val="20"/>
        </w:rPr>
      </w:pPr>
    </w:p>
    <w:p w14:paraId="3F8EB1C3" w14:textId="77777777" w:rsidR="00B67A57" w:rsidRPr="007332D4" w:rsidRDefault="00B67A57" w:rsidP="00B67A57">
      <w:pPr>
        <w:autoSpaceDE w:val="0"/>
        <w:autoSpaceDN w:val="0"/>
        <w:adjustRightInd w:val="0"/>
        <w:jc w:val="both"/>
        <w:rPr>
          <w:rFonts w:cs="Arial"/>
          <w:b/>
          <w:szCs w:val="20"/>
        </w:rPr>
      </w:pPr>
      <w:r w:rsidRPr="007332D4">
        <w:rPr>
          <w:rFonts w:cs="Arial"/>
          <w:b/>
          <w:szCs w:val="20"/>
        </w:rPr>
        <w:lastRenderedPageBreak/>
        <w:t>Odgovor 38:</w:t>
      </w:r>
    </w:p>
    <w:p w14:paraId="6046514A" w14:textId="77777777" w:rsidR="00B67A57" w:rsidRPr="002F6204" w:rsidRDefault="00B67A57" w:rsidP="00B67A57">
      <w:pPr>
        <w:autoSpaceDE w:val="0"/>
        <w:autoSpaceDN w:val="0"/>
        <w:adjustRightInd w:val="0"/>
        <w:jc w:val="both"/>
        <w:rPr>
          <w:rFonts w:cs="Arial"/>
          <w:szCs w:val="20"/>
        </w:rPr>
      </w:pPr>
      <w:r w:rsidRPr="002F6204">
        <w:rPr>
          <w:rFonts w:cs="Arial"/>
          <w:szCs w:val="20"/>
        </w:rPr>
        <w:t>Izbrani prijavitelj bo lahko za sofinanciran OPT za izgradnjo zadnjih 200 m ponudnikom storitev ali končnim uporabnikom zaračunal priključnino v enotni višini za celotni sklop, ki ne sme biti višja od 200 EUR na priključek. To določilo velja ves čas veljavnosti pogodbe med ministrstvom in izbranim prijaviteljem, to je deset (10) let za vse OPT, za katere so se lastniki stavb strinjali, da se omogočijo v času trajanja operacije. V primeru, da se določeni lastniki stavb ne bodo strinjali, da se tam načrtovani OPT omogočijo v času trajanja operacije, izbrani prijavitelj take OPT ne bo omogočil in zanje tudi ne bo dobil sredstev sofinanciranja. Jih bo pa lahko omogočil naknadno, kadarkoli na zahtevo teh lastnikov, izgradnjo priključkov pa zaračunal po takrat veljavnem ceniku in pod pogoji takratnega svojega poslovnega modela.</w:t>
      </w:r>
    </w:p>
    <w:p w14:paraId="04A980B8" w14:textId="77777777" w:rsidR="00B67A57" w:rsidRPr="002F6204" w:rsidRDefault="00B67A57" w:rsidP="00B67A57">
      <w:pPr>
        <w:autoSpaceDE w:val="0"/>
        <w:autoSpaceDN w:val="0"/>
        <w:adjustRightInd w:val="0"/>
        <w:jc w:val="both"/>
        <w:rPr>
          <w:rFonts w:cs="Arial"/>
          <w:szCs w:val="20"/>
        </w:rPr>
      </w:pPr>
    </w:p>
    <w:p w14:paraId="75BBB77B"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39:</w:t>
      </w:r>
    </w:p>
    <w:p w14:paraId="3D7AE311" w14:textId="77777777" w:rsidR="00B67A57" w:rsidRPr="002F6204" w:rsidRDefault="00B67A57" w:rsidP="00B67A57">
      <w:pPr>
        <w:autoSpaceDE w:val="0"/>
        <w:autoSpaceDN w:val="0"/>
        <w:adjustRightInd w:val="0"/>
        <w:jc w:val="both"/>
        <w:rPr>
          <w:rFonts w:cs="Arial"/>
          <w:szCs w:val="20"/>
        </w:rPr>
      </w:pPr>
      <w:r w:rsidRPr="002F6204">
        <w:rPr>
          <w:rFonts w:cs="Arial"/>
          <w:szCs w:val="20"/>
        </w:rPr>
        <w:t>Če mora prijavitelj zgraditi infrastrukturo, ki bo morala vedno omogočati podvojitev števila vodov iste tehnologije, nas zanima, po kakšni ceni bo lahko prijavitelj to cev tržil (regulirana, stroškovna, tržna, ..)?</w:t>
      </w:r>
    </w:p>
    <w:p w14:paraId="2E65E6E8" w14:textId="77777777" w:rsidR="00B67A57" w:rsidRPr="002F6204" w:rsidRDefault="00B67A57" w:rsidP="00B67A57">
      <w:pPr>
        <w:autoSpaceDE w:val="0"/>
        <w:autoSpaceDN w:val="0"/>
        <w:adjustRightInd w:val="0"/>
        <w:jc w:val="both"/>
        <w:rPr>
          <w:rFonts w:cs="Arial"/>
          <w:szCs w:val="20"/>
        </w:rPr>
      </w:pPr>
    </w:p>
    <w:p w14:paraId="1658230F"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39:</w:t>
      </w:r>
    </w:p>
    <w:p w14:paraId="4E45A295" w14:textId="77777777" w:rsidR="00B67A57" w:rsidRPr="002F6204" w:rsidRDefault="00B67A57" w:rsidP="00B67A57">
      <w:pPr>
        <w:autoSpaceDE w:val="0"/>
        <w:autoSpaceDN w:val="0"/>
        <w:adjustRightInd w:val="0"/>
        <w:jc w:val="both"/>
        <w:rPr>
          <w:rFonts w:cs="Arial"/>
          <w:szCs w:val="20"/>
        </w:rPr>
      </w:pPr>
      <w:r w:rsidRPr="002F6204">
        <w:rPr>
          <w:rFonts w:cs="Arial"/>
          <w:szCs w:val="20"/>
        </w:rPr>
        <w:t>V primeru, da AKOS z odločbo odloči, da je izbrani prijavitelj na tem upoštevnem trgu operater s pomembno tržno močjo, potem mu to ceno v tej odločbi lahko tudi določi in ta cena velja za celotno območje, na katerem je le ta določen kot operater s pomembno tržno močjo.</w:t>
      </w:r>
    </w:p>
    <w:p w14:paraId="607B0771" w14:textId="77777777" w:rsidR="00B67A57" w:rsidRPr="002F6204" w:rsidRDefault="00B67A57" w:rsidP="00B67A57">
      <w:pPr>
        <w:autoSpaceDE w:val="0"/>
        <w:autoSpaceDN w:val="0"/>
        <w:adjustRightInd w:val="0"/>
        <w:jc w:val="both"/>
        <w:rPr>
          <w:rFonts w:cs="Arial"/>
          <w:szCs w:val="20"/>
        </w:rPr>
      </w:pPr>
      <w:r w:rsidRPr="002F6204">
        <w:rPr>
          <w:rFonts w:cs="Arial"/>
          <w:szCs w:val="20"/>
        </w:rPr>
        <w:t>V primeru, da izbrani prijavitelj na tem upoštevnem trgu ni operater s pomembno tržno močjo, bo moral za vse veleprodajne storitve oblikovati učinkovite stroškovne cene in hkrati upoštevati prepoved škarij cen ter AKOS-u te cene na njegovo zahtevo stroškovno dokazati in utemeljiti.</w:t>
      </w:r>
    </w:p>
    <w:p w14:paraId="6AD967AB" w14:textId="77777777" w:rsidR="00B67A57" w:rsidRPr="002F6204" w:rsidRDefault="00B67A57" w:rsidP="00B67A57">
      <w:pPr>
        <w:autoSpaceDE w:val="0"/>
        <w:autoSpaceDN w:val="0"/>
        <w:adjustRightInd w:val="0"/>
        <w:jc w:val="both"/>
        <w:rPr>
          <w:rFonts w:cs="Arial"/>
          <w:szCs w:val="20"/>
        </w:rPr>
      </w:pPr>
    </w:p>
    <w:p w14:paraId="316B015C"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40:</w:t>
      </w:r>
    </w:p>
    <w:p w14:paraId="711FF22C" w14:textId="77777777" w:rsidR="00B67A57" w:rsidRPr="002F6204" w:rsidRDefault="00B67A57" w:rsidP="00B67A57">
      <w:pPr>
        <w:autoSpaceDE w:val="0"/>
        <w:autoSpaceDN w:val="0"/>
        <w:adjustRightInd w:val="0"/>
        <w:jc w:val="both"/>
        <w:rPr>
          <w:rFonts w:cs="Arial"/>
          <w:szCs w:val="20"/>
        </w:rPr>
      </w:pPr>
      <w:r w:rsidRPr="002F6204">
        <w:rPr>
          <w:rFonts w:cs="Arial"/>
          <w:szCs w:val="20"/>
        </w:rPr>
        <w:t>Podvojena infrastruktura naj bi se gradila tudi za namene kasnejših dodatnih naseljevanj, nastajanja dodatnih kmetij, podjetij, …Ali bo prijavitelj imel kakšne obveze prijavitelja do teh novih naslovov? Kdo bo financiral izgradnjo do teh naslovov, če bo oddaljen več kot 200m? Kako naj prijavitelj načrtuje trajnostno naravnano gradnjo, če nima podatka o morebitnih potrebah v bodoče?</w:t>
      </w:r>
    </w:p>
    <w:p w14:paraId="719A7452" w14:textId="77777777" w:rsidR="00B67A57" w:rsidRPr="002F6204" w:rsidRDefault="00B67A57" w:rsidP="00B67A57">
      <w:pPr>
        <w:autoSpaceDE w:val="0"/>
        <w:autoSpaceDN w:val="0"/>
        <w:adjustRightInd w:val="0"/>
        <w:jc w:val="both"/>
        <w:rPr>
          <w:rFonts w:cs="Arial"/>
          <w:szCs w:val="20"/>
        </w:rPr>
      </w:pPr>
    </w:p>
    <w:p w14:paraId="4D6D752F"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40:</w:t>
      </w:r>
    </w:p>
    <w:p w14:paraId="7B356E9A" w14:textId="77777777" w:rsidR="00B67A57" w:rsidRPr="002F6204" w:rsidRDefault="00B67A57" w:rsidP="00B67A57">
      <w:pPr>
        <w:autoSpaceDE w:val="0"/>
        <w:autoSpaceDN w:val="0"/>
        <w:adjustRightInd w:val="0"/>
        <w:jc w:val="both"/>
        <w:rPr>
          <w:rFonts w:cs="Arial"/>
          <w:szCs w:val="20"/>
        </w:rPr>
      </w:pPr>
      <w:r w:rsidRPr="002F6204">
        <w:rPr>
          <w:rFonts w:cs="Arial"/>
          <w:szCs w:val="20"/>
        </w:rPr>
        <w:t>Prav zato, ker danes nimamo informacij o tem, kakšne bodo potrebe po storitvah elektronskih komunikacij v prihodnosti na teh področjih, je potrebna trajnostna naravnanost gradnje takega omrežja.</w:t>
      </w:r>
    </w:p>
    <w:p w14:paraId="4BE104AD"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Zaradi trajnostne naravnanosti gradnje bo morala zgrajena infrastruktura, za katero se bo dodelila pomoč, vedno omogočati še najmanj podvojitev števila vodov (bakrenih </w:t>
      </w:r>
      <w:proofErr w:type="spellStart"/>
      <w:r w:rsidRPr="002F6204">
        <w:rPr>
          <w:rFonts w:cs="Arial"/>
          <w:szCs w:val="20"/>
        </w:rPr>
        <w:t>paric</w:t>
      </w:r>
      <w:proofErr w:type="spellEnd"/>
      <w:r w:rsidRPr="002F6204">
        <w:rPr>
          <w:rFonts w:cs="Arial"/>
          <w:szCs w:val="20"/>
        </w:rPr>
        <w:t xml:space="preserve">, optičnih vlaken, koaksialnih kablov, vseh vrst nadzemnih povezav, skladno z 72.a točko 3. člena ZEKom-1) iste tehnologije, ki jo bo na določeni trasi ponudil izbrani prijavitelj v svoji vlogi, v omrežju brez izvedbe dodatnih gradbenih del, za primer potencialno izraženega interesa za njeno souporabo s strani drugih operaterjev v prihodnosti. Izbrani prijavitelj do bodočih potencialnih investitorjev oziroma ponudnikov storitev elektronskih komunikacij ne bo imel nobenih dodatnih posebnih pogodbenih obveznosti iz naslova te podpisane pogodbe med izbranim prijaviteljem ter ministrstvom. Izbrani prijavitelj bo lahko v prihodnosti viške kapacitet ponujal na trgu v okviru svojega standardnega poslovnega modela in v skladu z vso </w:t>
      </w:r>
      <w:r w:rsidRPr="002F6204">
        <w:rPr>
          <w:rFonts w:cs="Arial"/>
          <w:szCs w:val="20"/>
        </w:rPr>
        <w:lastRenderedPageBreak/>
        <w:t>veljavno zakonodajo, regulatornimi ukrepi in skladno z vsemi veljavnimi pravili o državnih pomočeh.</w:t>
      </w:r>
    </w:p>
    <w:p w14:paraId="127D4F12" w14:textId="77777777" w:rsidR="00B67A57" w:rsidRPr="002F6204" w:rsidRDefault="00B67A57" w:rsidP="00B67A57">
      <w:pPr>
        <w:autoSpaceDE w:val="0"/>
        <w:autoSpaceDN w:val="0"/>
        <w:adjustRightInd w:val="0"/>
        <w:jc w:val="both"/>
        <w:rPr>
          <w:rFonts w:cs="Arial"/>
          <w:szCs w:val="20"/>
        </w:rPr>
      </w:pPr>
    </w:p>
    <w:p w14:paraId="6C4F206E"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41:</w:t>
      </w:r>
    </w:p>
    <w:p w14:paraId="329C1353" w14:textId="77777777" w:rsidR="00B67A57" w:rsidRPr="002F6204" w:rsidRDefault="00B67A57" w:rsidP="00B67A57">
      <w:pPr>
        <w:autoSpaceDE w:val="0"/>
        <w:autoSpaceDN w:val="0"/>
        <w:adjustRightInd w:val="0"/>
        <w:jc w:val="both"/>
        <w:rPr>
          <w:rFonts w:cs="Arial"/>
          <w:szCs w:val="20"/>
        </w:rPr>
      </w:pPr>
      <w:r w:rsidRPr="002F6204">
        <w:rPr>
          <w:rFonts w:cs="Arial"/>
          <w:szCs w:val="20"/>
        </w:rPr>
        <w:t>Iz razpisa je razbrati, da je cena priključnine, ki je omejena z maksimalnim zneskom 200 EUR, prosto določljiva in se lahko spreminja s časom spreminja. Hkrati pa cena tudi po desetih letih ne sme preseči maksimalne predpisane vrednosti. Prosimo za razlago, kako naj drugače stimuliramo uporabnike, da bodo v času gradnje omrežja, ko ima investitor ekipe in stroje na terenu, da se odločijo za izgradnjo priključka, če ne skozi ceno. Pomeni, da bi morala biti cena izgradnje priključka v fazi investicijske gradnje precej nižja od 200 EUR, da stimuliramo uporabnike k takojšnji izgradnji priključka. V tem primeru ne morem več govoriti o finančni vzdržnost modela.</w:t>
      </w:r>
    </w:p>
    <w:p w14:paraId="289E1844" w14:textId="77777777" w:rsidR="00B67A57" w:rsidRPr="002F6204" w:rsidRDefault="00B67A57" w:rsidP="00B67A57">
      <w:pPr>
        <w:autoSpaceDE w:val="0"/>
        <w:autoSpaceDN w:val="0"/>
        <w:adjustRightInd w:val="0"/>
        <w:jc w:val="both"/>
        <w:rPr>
          <w:rFonts w:cs="Arial"/>
          <w:szCs w:val="20"/>
        </w:rPr>
      </w:pPr>
    </w:p>
    <w:p w14:paraId="5415BC9F"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41:</w:t>
      </w:r>
    </w:p>
    <w:p w14:paraId="60F20A62" w14:textId="77777777" w:rsidR="00B67A57" w:rsidRPr="002F6204" w:rsidRDefault="00B67A57" w:rsidP="00B67A57">
      <w:pPr>
        <w:autoSpaceDE w:val="0"/>
        <w:autoSpaceDN w:val="0"/>
        <w:adjustRightInd w:val="0"/>
        <w:jc w:val="both"/>
        <w:rPr>
          <w:rFonts w:cs="Arial"/>
          <w:szCs w:val="20"/>
        </w:rPr>
      </w:pPr>
      <w:r w:rsidRPr="002F6204">
        <w:rPr>
          <w:rFonts w:cs="Arial"/>
          <w:szCs w:val="20"/>
        </w:rPr>
        <w:t>Cilj operacije je priključiti vse s sofinanciranim projektom načrtovane bele lise. Poslovni model in višina tega zneska do 200 EUR je odločitev posameznega prijavitelja. Izbrani prijavitelj bo lahko za sofinanciran OPT za izgradnjo zadnjih 200 m ponudnikom storitev ali končnim uporabnikom zaračunal priključnino v enotni višini za celotni sklop, ki ne sme biti višja od 200 EUR na priključek. To določilo velja ves čas veljavnosti pogodbe med ministrstvom in izbranim prijaviteljem, to je deset (10) let za vse OPT, za katere so se lastniki stavb strinjali, da se omogočijo v času trajanja operacije. V primeru, da se določeni lastniki stavb ne bodo strinjali, da se tam načrtovani OPT omogočijo v času trajanja operacije, izbrani prijavitelj take OPT ne bo omogočil in zanje tudi ne bo dobil subvencije. Jih bo pa lahko omogočil naknadno kadarkoli na zahtevo teh lastnikov, izgradnjo priključkov pa zaračunal po takrat veljavnem ceniku in pod pogoji takratnega svojega poslovnega modela.</w:t>
      </w:r>
    </w:p>
    <w:p w14:paraId="40853DA6" w14:textId="77777777" w:rsidR="00B67A57" w:rsidRPr="002F6204" w:rsidRDefault="00B67A57" w:rsidP="00B67A57">
      <w:pPr>
        <w:autoSpaceDE w:val="0"/>
        <w:autoSpaceDN w:val="0"/>
        <w:adjustRightInd w:val="0"/>
        <w:jc w:val="both"/>
        <w:rPr>
          <w:rFonts w:cs="Arial"/>
          <w:szCs w:val="20"/>
        </w:rPr>
      </w:pPr>
    </w:p>
    <w:p w14:paraId="529AE04C"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42:</w:t>
      </w:r>
    </w:p>
    <w:p w14:paraId="1A9B9908"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Do kje natančno mora prijavitelj zgraditi priključek za </w:t>
      </w:r>
      <w:proofErr w:type="spellStart"/>
      <w:r w:rsidRPr="002F6204">
        <w:rPr>
          <w:rFonts w:cs="Arial"/>
          <w:szCs w:val="20"/>
        </w:rPr>
        <w:t>max</w:t>
      </w:r>
      <w:proofErr w:type="spellEnd"/>
      <w:r w:rsidRPr="002F6204">
        <w:rPr>
          <w:rFonts w:cs="Arial"/>
          <w:szCs w:val="20"/>
        </w:rPr>
        <w:t>. vrednost 200 EUR, če interna inštalacija ni predmet tega razpisa?</w:t>
      </w:r>
    </w:p>
    <w:p w14:paraId="5E4A7E14" w14:textId="77777777" w:rsidR="00B67A57" w:rsidRPr="002F6204" w:rsidRDefault="00B67A57" w:rsidP="00B67A57">
      <w:pPr>
        <w:autoSpaceDE w:val="0"/>
        <w:autoSpaceDN w:val="0"/>
        <w:adjustRightInd w:val="0"/>
        <w:jc w:val="both"/>
        <w:rPr>
          <w:rFonts w:cs="Arial"/>
          <w:szCs w:val="20"/>
        </w:rPr>
      </w:pPr>
    </w:p>
    <w:p w14:paraId="6AD3AB9E"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42:</w:t>
      </w:r>
    </w:p>
    <w:p w14:paraId="556BAAE2"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Do </w:t>
      </w:r>
      <w:proofErr w:type="spellStart"/>
      <w:r w:rsidRPr="002F6204">
        <w:rPr>
          <w:rFonts w:cs="Arial"/>
          <w:szCs w:val="20"/>
        </w:rPr>
        <w:t>dostopovne</w:t>
      </w:r>
      <w:proofErr w:type="spellEnd"/>
      <w:r w:rsidRPr="002F6204">
        <w:rPr>
          <w:rFonts w:cs="Arial"/>
          <w:szCs w:val="20"/>
        </w:rPr>
        <w:t xml:space="preserve"> točke, ki se nahaja na ali v stavbi na naslovu bele lise.</w:t>
      </w:r>
    </w:p>
    <w:p w14:paraId="1E877BE4" w14:textId="77777777" w:rsidR="00B67A57" w:rsidRPr="002F6204" w:rsidRDefault="00B67A57" w:rsidP="00B67A57">
      <w:pPr>
        <w:autoSpaceDE w:val="0"/>
        <w:autoSpaceDN w:val="0"/>
        <w:adjustRightInd w:val="0"/>
        <w:jc w:val="both"/>
        <w:rPr>
          <w:rFonts w:cs="Arial"/>
          <w:szCs w:val="20"/>
        </w:rPr>
      </w:pPr>
    </w:p>
    <w:p w14:paraId="4EA8A0DC"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43:</w:t>
      </w:r>
    </w:p>
    <w:p w14:paraId="362FF941" w14:textId="77777777" w:rsidR="00B67A57" w:rsidRPr="002F6204" w:rsidRDefault="00B67A57" w:rsidP="00B67A57">
      <w:pPr>
        <w:autoSpaceDE w:val="0"/>
        <w:autoSpaceDN w:val="0"/>
        <w:adjustRightInd w:val="0"/>
        <w:jc w:val="both"/>
        <w:rPr>
          <w:rFonts w:cs="Arial"/>
          <w:szCs w:val="20"/>
        </w:rPr>
      </w:pPr>
      <w:r w:rsidRPr="002F6204">
        <w:rPr>
          <w:rFonts w:cs="Arial"/>
          <w:szCs w:val="20"/>
        </w:rPr>
        <w:t>Prosimo za natančnejše pojasnilo odgovora MJU 9.2. z dne 24.3.2020:''Pri tem mora izbrani prijavitelj tudi razmisliti o višini nadomestila za zadnjih 200 m ter pri tem tudi upoštevati kupno moč potencialnih končnih uporabnikov''. Cena izgradnje priključka je določena na podlagi analize posameznega področja in se ne more prilagajati potencialni kupni moči. Prav tako prijavitelj nima podatkov o kupni moči, niti na podlagi tega ne more nižati cene.</w:t>
      </w:r>
    </w:p>
    <w:p w14:paraId="697A0A94" w14:textId="77777777" w:rsidR="00B67A57" w:rsidRPr="002F6204" w:rsidRDefault="00B67A57" w:rsidP="00B67A57">
      <w:pPr>
        <w:autoSpaceDE w:val="0"/>
        <w:autoSpaceDN w:val="0"/>
        <w:adjustRightInd w:val="0"/>
        <w:jc w:val="both"/>
        <w:rPr>
          <w:rFonts w:cs="Arial"/>
          <w:szCs w:val="20"/>
        </w:rPr>
      </w:pPr>
    </w:p>
    <w:p w14:paraId="09F4B30D"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43:</w:t>
      </w:r>
    </w:p>
    <w:p w14:paraId="0B85A0B0"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Poslovni model in višina tega zneska do 200 EUR je odločitev posameznega prijavitelja. Poslovni modeli so lahko od prijavitelja do prijavitelja različni za različna območja gradnje glede na konfiguracijo terena, vrsto gradnje, uporabljeno tehnologijo, uporabo obstoječe infrastrukture in med temi je potrebno upoštevati tudi kupno moč tamkajšnjega prebivalstva, ki </w:t>
      </w:r>
      <w:r w:rsidRPr="002F6204">
        <w:rPr>
          <w:rFonts w:cs="Arial"/>
          <w:szCs w:val="20"/>
        </w:rPr>
        <w:lastRenderedPageBreak/>
        <w:t xml:space="preserve">direktno vpliva na število tistih, ki se bodo za gradnjo </w:t>
      </w:r>
      <w:proofErr w:type="spellStart"/>
      <w:r w:rsidRPr="002F6204">
        <w:rPr>
          <w:rFonts w:cs="Arial"/>
          <w:szCs w:val="20"/>
        </w:rPr>
        <w:t>dostopovnega</w:t>
      </w:r>
      <w:proofErr w:type="spellEnd"/>
      <w:r w:rsidRPr="002F6204">
        <w:rPr>
          <w:rFonts w:cs="Arial"/>
          <w:szCs w:val="20"/>
        </w:rPr>
        <w:t xml:space="preserve"> omrežja odločili. Večje kot je to število, večja je verjetnost izvedljivosti poslovnega modela.</w:t>
      </w:r>
    </w:p>
    <w:p w14:paraId="207244CD" w14:textId="77777777" w:rsidR="00B67A57" w:rsidRPr="002F6204" w:rsidRDefault="00B67A57" w:rsidP="00B67A57">
      <w:pPr>
        <w:autoSpaceDE w:val="0"/>
        <w:autoSpaceDN w:val="0"/>
        <w:adjustRightInd w:val="0"/>
        <w:jc w:val="both"/>
        <w:rPr>
          <w:rFonts w:cs="Arial"/>
          <w:szCs w:val="20"/>
        </w:rPr>
      </w:pPr>
    </w:p>
    <w:p w14:paraId="5AC61D2D"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44:</w:t>
      </w:r>
    </w:p>
    <w:p w14:paraId="7D5A23BB" w14:textId="77777777" w:rsidR="00B67A57" w:rsidRPr="002F6204" w:rsidRDefault="00B67A57" w:rsidP="00B67A57">
      <w:pPr>
        <w:autoSpaceDE w:val="0"/>
        <w:autoSpaceDN w:val="0"/>
        <w:adjustRightInd w:val="0"/>
        <w:jc w:val="both"/>
        <w:rPr>
          <w:rFonts w:cs="Arial"/>
          <w:szCs w:val="20"/>
        </w:rPr>
      </w:pPr>
      <w:r w:rsidRPr="002F6204">
        <w:rPr>
          <w:rFonts w:cs="Arial"/>
          <w:szCs w:val="20"/>
        </w:rPr>
        <w:t>Ali je strošek odplačne služnosti upravičen strošek?</w:t>
      </w:r>
    </w:p>
    <w:p w14:paraId="0619BBB7" w14:textId="77777777" w:rsidR="00B67A57" w:rsidRPr="002F6204" w:rsidRDefault="00B67A57" w:rsidP="00B67A57">
      <w:pPr>
        <w:autoSpaceDE w:val="0"/>
        <w:autoSpaceDN w:val="0"/>
        <w:adjustRightInd w:val="0"/>
        <w:jc w:val="both"/>
        <w:rPr>
          <w:rFonts w:cs="Arial"/>
          <w:szCs w:val="20"/>
        </w:rPr>
      </w:pPr>
    </w:p>
    <w:p w14:paraId="24431BD9"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44:</w:t>
      </w:r>
    </w:p>
    <w:p w14:paraId="3D90086F" w14:textId="77777777" w:rsidR="00B67A57" w:rsidRPr="002F6204" w:rsidRDefault="00B67A57" w:rsidP="00B67A57">
      <w:pPr>
        <w:autoSpaceDE w:val="0"/>
        <w:autoSpaceDN w:val="0"/>
        <w:adjustRightInd w:val="0"/>
        <w:jc w:val="both"/>
        <w:rPr>
          <w:rFonts w:cs="Arial"/>
          <w:szCs w:val="20"/>
        </w:rPr>
      </w:pPr>
      <w:r w:rsidRPr="002F6204">
        <w:rPr>
          <w:rFonts w:cs="Arial"/>
          <w:szCs w:val="20"/>
        </w:rPr>
        <w:t>Odplačna služnost je upravičen strošek.</w:t>
      </w:r>
    </w:p>
    <w:p w14:paraId="59A0516E" w14:textId="77777777" w:rsidR="00B67A57" w:rsidRPr="002F6204" w:rsidRDefault="00B67A57" w:rsidP="00B67A57">
      <w:pPr>
        <w:autoSpaceDE w:val="0"/>
        <w:autoSpaceDN w:val="0"/>
        <w:adjustRightInd w:val="0"/>
        <w:jc w:val="both"/>
        <w:rPr>
          <w:rFonts w:cs="Arial"/>
          <w:szCs w:val="20"/>
        </w:rPr>
      </w:pPr>
    </w:p>
    <w:p w14:paraId="7660D142"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45:</w:t>
      </w:r>
    </w:p>
    <w:p w14:paraId="7B48CB2E" w14:textId="77777777" w:rsidR="00B67A57" w:rsidRPr="002F6204" w:rsidRDefault="00B67A57" w:rsidP="00B67A57">
      <w:pPr>
        <w:autoSpaceDE w:val="0"/>
        <w:autoSpaceDN w:val="0"/>
        <w:adjustRightInd w:val="0"/>
        <w:jc w:val="both"/>
        <w:rPr>
          <w:rFonts w:cs="Arial"/>
          <w:szCs w:val="20"/>
        </w:rPr>
      </w:pPr>
      <w:r w:rsidRPr="002F6204">
        <w:rPr>
          <w:rFonts w:cs="Arial"/>
          <w:szCs w:val="20"/>
        </w:rPr>
        <w:t>Ali so bili pri pripravi razpisa za sofinanciranje gradnje odprtih širokopasovnih omrežij naslednje generacije res upoštevane vse bele lise v državi? Operaterji smo v preteklih letih podpisali pogodbo o izvedbi tržnega interesa z natančnimi roki izgradnje, a med javnimi objavami nismo zasledili, da bi bilo pripravljeno kakšno skupno poročilo na to temo (stanje, izkušnje iz razpisa, delež izvedbe tržnega interesa). Posledično menimo, da vsi operaterji niso pravočasno izpolnili svojih obveznosti in bi je dejanskih belih lis veliko več, kolikor jih je opredeljenih v trenutnem razpisu. Prosimo za pojasnilo.</w:t>
      </w:r>
    </w:p>
    <w:p w14:paraId="32A7ADCE" w14:textId="77777777" w:rsidR="00B67A57" w:rsidRPr="002F6204" w:rsidRDefault="00B67A57" w:rsidP="00B67A57">
      <w:pPr>
        <w:autoSpaceDE w:val="0"/>
        <w:autoSpaceDN w:val="0"/>
        <w:adjustRightInd w:val="0"/>
        <w:jc w:val="both"/>
        <w:rPr>
          <w:rFonts w:cs="Arial"/>
          <w:szCs w:val="20"/>
        </w:rPr>
      </w:pPr>
    </w:p>
    <w:p w14:paraId="65C388AE"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45:</w:t>
      </w:r>
    </w:p>
    <w:p w14:paraId="195F7B0B"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Postopek določanja belih lis za vseh 17 sklopov je bil naslednji: Temeljna baza seznama so bila vsa gospodinjstva iz Centralnega registra prebivalstva, ki so vsebovana v vseh 17 sklopih in so sodelovala v postopkih ugotavljanja tržnega interesa v letih 2017 - 2019. Iz seznama smo izločili vsa gospodinjstva, na katerih so bile do objave javnega razpisa že zgrajene optične ali koaksialne omrežne priključne točke (v nadaljevanju: OPT) in ki so jih operaterji elektronskih komunikacij s svojimi elaborati do takrat že oddali Geodetski upravi Republike Slovenije za vpis v Zbirni kataster gospodarske javne infrastrukture (v nadaljevanju: ZK GJI). Iz seznama smo prav tako izločili vsa tista gospodinjstva, za katera so operaterji elektronskih komunikacij do sedaj že izrazili tržni interes, da bodo za njih zgradili </w:t>
      </w:r>
      <w:proofErr w:type="spellStart"/>
      <w:r w:rsidRPr="002F6204">
        <w:rPr>
          <w:rFonts w:cs="Arial"/>
          <w:szCs w:val="20"/>
        </w:rPr>
        <w:t>visokohitrostna</w:t>
      </w:r>
      <w:proofErr w:type="spellEnd"/>
      <w:r w:rsidRPr="002F6204">
        <w:rPr>
          <w:rFonts w:cs="Arial"/>
          <w:szCs w:val="20"/>
        </w:rPr>
        <w:t xml:space="preserve"> omrežja elektronskih komunikacij z lastnimi sredstvi. Iz seznama smo izločili tudi vsa tista gospodinjstva, ki so imela do objave javnega razpisa v krogu 200 m že zgrajene optične ali koaksialne OPT, ki so vpisane v ZK GJI. Izločili smo tudi vsa naselja, kjer so bile omogočene optične priključne točke v okviru projektov GOŠO1 ter naslove gospodinjstev, na katerih so bile omogočene optične OPT v okviru projektov GOŠO2.</w:t>
      </w:r>
    </w:p>
    <w:p w14:paraId="7F0003D3" w14:textId="77777777" w:rsidR="00B67A57" w:rsidRPr="002F6204" w:rsidRDefault="00B67A57" w:rsidP="00B67A57">
      <w:pPr>
        <w:autoSpaceDE w:val="0"/>
        <w:autoSpaceDN w:val="0"/>
        <w:adjustRightInd w:val="0"/>
        <w:jc w:val="both"/>
        <w:rPr>
          <w:rFonts w:cs="Arial"/>
          <w:szCs w:val="20"/>
        </w:rPr>
      </w:pPr>
      <w:r w:rsidRPr="002F6204">
        <w:rPr>
          <w:rFonts w:cs="Arial"/>
          <w:szCs w:val="20"/>
        </w:rPr>
        <w:t>Ministrstvo poročila, ki jih prejema od operaterjev, ki so v preteklosti izrazili tržni interes za gradnjo širokopasovnih omrežij, pošilja AKOS-u, ki po ZEKom-1 opravlja nadzor nad izpolnitvijo obveznosti gradnje v skladu z izkazanim tržnim interesom.</w:t>
      </w:r>
    </w:p>
    <w:p w14:paraId="3E9FA3A6" w14:textId="77777777" w:rsidR="00B67A57" w:rsidRPr="002F6204" w:rsidRDefault="00B67A57" w:rsidP="00B67A57">
      <w:pPr>
        <w:autoSpaceDE w:val="0"/>
        <w:autoSpaceDN w:val="0"/>
        <w:adjustRightInd w:val="0"/>
        <w:jc w:val="both"/>
        <w:rPr>
          <w:rFonts w:cs="Arial"/>
          <w:szCs w:val="20"/>
        </w:rPr>
      </w:pPr>
    </w:p>
    <w:p w14:paraId="0D55E3A9"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46:</w:t>
      </w:r>
    </w:p>
    <w:p w14:paraId="330B8165" w14:textId="77777777" w:rsidR="00B67A57" w:rsidRPr="002F6204" w:rsidRDefault="00B67A57" w:rsidP="00B67A57">
      <w:pPr>
        <w:autoSpaceDE w:val="0"/>
        <w:autoSpaceDN w:val="0"/>
        <w:adjustRightInd w:val="0"/>
        <w:jc w:val="both"/>
        <w:rPr>
          <w:rFonts w:cs="Arial"/>
          <w:szCs w:val="20"/>
        </w:rPr>
      </w:pPr>
      <w:r w:rsidRPr="002F6204">
        <w:rPr>
          <w:rFonts w:cs="Arial"/>
          <w:szCs w:val="20"/>
        </w:rPr>
        <w:t>Razpisna dokumentacija (str. 21 – 15. točka prvi odstavek)</w:t>
      </w:r>
    </w:p>
    <w:p w14:paraId="5B6FBF9B"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»Prijavitelj mora skladno z določbami ZEKom-1, Direktive 2014/61/EU Evropskega parlamenta in Sveta z dne 15. maja 2014 o ukrepih za znižanje stroškov za postavitev elektronskih komunikacijskih omrežij visokih hitrosti (v nadaljnjem besedilu: Direktiva 2014/61/EU) in druge veljavne zakonodaje, zaradi znižanja stroškov in zmanjšanja vplivov posegov v prostor pri načrtovanju omrežij, katerih gradnja bo sofinancirana z javnimi sredstvi, upoštevati vse potencialne možnosti souporabe obstoječe infrastrukture, objektov in naprav </w:t>
      </w:r>
      <w:r w:rsidRPr="002F6204">
        <w:rPr>
          <w:rFonts w:cs="Arial"/>
          <w:szCs w:val="20"/>
        </w:rPr>
        <w:lastRenderedPageBreak/>
        <w:t xml:space="preserve">vseh operaterjev elektronskih komunikacij ter infrastrukturnih operaterjev, kot tudi tiste, katerih gradnja ali postavitev je na tem območju že načrtovana v naslednjih treh letih.« </w:t>
      </w:r>
    </w:p>
    <w:p w14:paraId="691674D3"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Kako naj prijavitelj upošteva načrtovano gradnjo naslednjih treh let, če nekateri operaterji niso izpolnili svojih preteklih zavez do države po izgradnji tržnega interesa že iz preteklih let? Posledično ne moremo računati na </w:t>
      </w:r>
      <w:proofErr w:type="spellStart"/>
      <w:r w:rsidRPr="002F6204">
        <w:rPr>
          <w:rFonts w:cs="Arial"/>
          <w:szCs w:val="20"/>
        </w:rPr>
        <w:t>pouporabo</w:t>
      </w:r>
      <w:proofErr w:type="spellEnd"/>
      <w:r w:rsidRPr="002F6204">
        <w:rPr>
          <w:rFonts w:cs="Arial"/>
          <w:szCs w:val="20"/>
        </w:rPr>
        <w:t xml:space="preserve"> infrastrukture, ki bi že morala biti zgrajena, niti resno ne moremo računati, da bo ta infrastruktura kadarkoli zgrajena. Prosimo za pojasnilo, kako bo država ukrepala na take kršitve in nespoštovanja zavez.</w:t>
      </w:r>
    </w:p>
    <w:p w14:paraId="1D8CA27D" w14:textId="77777777" w:rsidR="00B67A57" w:rsidRPr="002F6204" w:rsidRDefault="00B67A57" w:rsidP="00B67A57">
      <w:pPr>
        <w:autoSpaceDE w:val="0"/>
        <w:autoSpaceDN w:val="0"/>
        <w:adjustRightInd w:val="0"/>
        <w:jc w:val="both"/>
        <w:rPr>
          <w:rFonts w:cs="Arial"/>
          <w:szCs w:val="20"/>
        </w:rPr>
      </w:pPr>
    </w:p>
    <w:p w14:paraId="3742551A"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46:</w:t>
      </w:r>
    </w:p>
    <w:p w14:paraId="06C7890F"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Prijavitelj naj v svoji vlogi načrtuje skupno gradnjo samo tam, kjer je gradnja take infrastrukture zagotovo že načrtovana za naslednja tri leta, oziroma </w:t>
      </w:r>
      <w:proofErr w:type="spellStart"/>
      <w:r w:rsidRPr="002F6204">
        <w:rPr>
          <w:rFonts w:cs="Arial"/>
          <w:szCs w:val="20"/>
        </w:rPr>
        <w:t>pouporabo</w:t>
      </w:r>
      <w:proofErr w:type="spellEnd"/>
      <w:r w:rsidRPr="002F6204">
        <w:rPr>
          <w:rFonts w:cs="Arial"/>
          <w:szCs w:val="20"/>
        </w:rPr>
        <w:t xml:space="preserve"> obstoječe infrastrukture tam, kjer ta infrastruktura danes že obstaja.</w:t>
      </w:r>
    </w:p>
    <w:p w14:paraId="2FE1CA49" w14:textId="77777777" w:rsidR="00B67A57" w:rsidRPr="002F6204" w:rsidRDefault="00B67A57" w:rsidP="00B67A57">
      <w:pPr>
        <w:autoSpaceDE w:val="0"/>
        <w:autoSpaceDN w:val="0"/>
        <w:adjustRightInd w:val="0"/>
        <w:jc w:val="both"/>
        <w:rPr>
          <w:rFonts w:cs="Arial"/>
          <w:szCs w:val="20"/>
        </w:rPr>
      </w:pPr>
      <w:r w:rsidRPr="002F6204">
        <w:rPr>
          <w:rFonts w:cs="Arial"/>
          <w:szCs w:val="20"/>
        </w:rPr>
        <w:t>Dodatno še pojasnjujemo, da ministrstvo poročila operaterjev, ki so v preteklosti izrazili tržni interes za gradnjo širokopasovnih omrežij, pošilja AKOS-u, ki po ZEKom-1 opravlja nadzor nad izpolnitvijo obveznosti gradnje v skladu z izkazanim tržnim interesom.</w:t>
      </w:r>
    </w:p>
    <w:p w14:paraId="041A1117" w14:textId="77777777" w:rsidR="00B67A57" w:rsidRPr="002F6204" w:rsidRDefault="00B67A57" w:rsidP="00B67A57">
      <w:pPr>
        <w:autoSpaceDE w:val="0"/>
        <w:autoSpaceDN w:val="0"/>
        <w:adjustRightInd w:val="0"/>
        <w:jc w:val="both"/>
        <w:rPr>
          <w:rFonts w:cs="Arial"/>
          <w:szCs w:val="20"/>
        </w:rPr>
      </w:pPr>
    </w:p>
    <w:p w14:paraId="770E462A" w14:textId="77777777" w:rsidR="00B67A57" w:rsidRPr="004F6839" w:rsidRDefault="00B67A57" w:rsidP="00B67A57">
      <w:pPr>
        <w:autoSpaceDE w:val="0"/>
        <w:autoSpaceDN w:val="0"/>
        <w:adjustRightInd w:val="0"/>
        <w:ind w:left="426" w:hanging="426"/>
        <w:jc w:val="both"/>
        <w:rPr>
          <w:rFonts w:cs="Arial"/>
          <w:szCs w:val="20"/>
          <w:u w:val="single"/>
        </w:rPr>
      </w:pPr>
      <w:r w:rsidRPr="004F6839">
        <w:rPr>
          <w:rFonts w:cs="Arial"/>
          <w:szCs w:val="20"/>
          <w:u w:val="single"/>
        </w:rPr>
        <w:t>47.</w:t>
      </w:r>
      <w:r w:rsidRPr="004F6839">
        <w:rPr>
          <w:rFonts w:cs="Arial"/>
          <w:szCs w:val="20"/>
          <w:u w:val="single"/>
        </w:rPr>
        <w:tab/>
        <w:t>Občine nimajo neposredne vloge občin pri razpisu, pričakuje pa se podporna vloga pri eventualni izvedbi projektov, ki bodo zagotovili širokopasovno omrežje na belih lisah, pri zagotavljanju brezplačne služnosti na občinskih zemljiščih, ipd.</w:t>
      </w:r>
    </w:p>
    <w:p w14:paraId="79A6BCE7" w14:textId="77777777" w:rsidR="00B67A57" w:rsidRPr="002F6204" w:rsidRDefault="00B67A57" w:rsidP="00B67A57">
      <w:pPr>
        <w:autoSpaceDE w:val="0"/>
        <w:autoSpaceDN w:val="0"/>
        <w:adjustRightInd w:val="0"/>
        <w:jc w:val="both"/>
        <w:rPr>
          <w:rFonts w:cs="Arial"/>
          <w:szCs w:val="20"/>
        </w:rPr>
      </w:pPr>
    </w:p>
    <w:p w14:paraId="0CA9EFAB"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47.1:</w:t>
      </w:r>
    </w:p>
    <w:p w14:paraId="6E5C2F70" w14:textId="77777777" w:rsidR="00B67A57" w:rsidRPr="002F6204" w:rsidRDefault="00B67A57" w:rsidP="00B67A57">
      <w:pPr>
        <w:autoSpaceDE w:val="0"/>
        <w:autoSpaceDN w:val="0"/>
        <w:adjustRightInd w:val="0"/>
        <w:jc w:val="both"/>
        <w:rPr>
          <w:rFonts w:cs="Arial"/>
          <w:szCs w:val="20"/>
        </w:rPr>
      </w:pPr>
      <w:r w:rsidRPr="002F6204">
        <w:rPr>
          <w:rFonts w:cs="Arial"/>
          <w:szCs w:val="20"/>
        </w:rPr>
        <w:t>Kaj konkretno se še pričakuje od občin, kakšno podporna vloga se še pričakuje pri izvedbi projekta? Kako je zakonsko urejeno zagotavljanje brezplačne služnosti na občinskih zemljiščih? Je urejena priglasitev državne pomoči na osnovi katere bi se lahko brezplačna služnost štela kot dovoljena državna pomoč?</w:t>
      </w:r>
    </w:p>
    <w:p w14:paraId="6194BDFE" w14:textId="77777777" w:rsidR="00B67A57" w:rsidRPr="002F6204" w:rsidRDefault="00B67A57" w:rsidP="00B67A57">
      <w:pPr>
        <w:autoSpaceDE w:val="0"/>
        <w:autoSpaceDN w:val="0"/>
        <w:adjustRightInd w:val="0"/>
        <w:jc w:val="both"/>
        <w:rPr>
          <w:rFonts w:cs="Arial"/>
          <w:szCs w:val="20"/>
        </w:rPr>
      </w:pPr>
    </w:p>
    <w:p w14:paraId="22499F1A"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47.1:</w:t>
      </w:r>
    </w:p>
    <w:p w14:paraId="7D697C83" w14:textId="77777777" w:rsidR="00B67A57" w:rsidRPr="002F6204" w:rsidRDefault="00B67A57" w:rsidP="00B67A57">
      <w:pPr>
        <w:autoSpaceDE w:val="0"/>
        <w:autoSpaceDN w:val="0"/>
        <w:adjustRightInd w:val="0"/>
        <w:jc w:val="both"/>
        <w:rPr>
          <w:rFonts w:cs="Arial"/>
          <w:szCs w:val="20"/>
        </w:rPr>
      </w:pPr>
      <w:r w:rsidRPr="002F6204">
        <w:rPr>
          <w:rFonts w:cs="Arial"/>
          <w:szCs w:val="20"/>
        </w:rPr>
        <w:t>Podporna vloga občin se pri projektih pričakuje predvsem pri podeljevanju neodplačne služnosti na občinskih parcelah, pri zagotavljanju možnih postavitev omrežnih naprav v prostore in objekte, ki so v občinski lasti, v pomoči pri pridobivanju služnosti na zasebnih parcelah, pri koordinaciji del in komunikaciji z občani, pri promociji priključevanja na novozgrajeno omrežje.</w:t>
      </w:r>
    </w:p>
    <w:p w14:paraId="52DAA626" w14:textId="77777777" w:rsidR="00B67A57" w:rsidRPr="002F6204" w:rsidRDefault="00B67A57" w:rsidP="00B67A57">
      <w:pPr>
        <w:autoSpaceDE w:val="0"/>
        <w:autoSpaceDN w:val="0"/>
        <w:adjustRightInd w:val="0"/>
        <w:jc w:val="both"/>
        <w:rPr>
          <w:rFonts w:cs="Arial"/>
          <w:szCs w:val="20"/>
        </w:rPr>
      </w:pPr>
      <w:r w:rsidRPr="002F6204">
        <w:rPr>
          <w:rFonts w:cs="Arial"/>
          <w:szCs w:val="20"/>
        </w:rPr>
        <w:t>Uvodoma je treba pojasniti, da je za avtentično razlago zakonov pristojen le zakonodajalec. Ministrstvo za javno upravo (MJU) lahko poda le svoje mnenje, ki ni pravno zavezujoče in ne more biti pravni vir. Posamezni pristojni organi torej lahko pri odločanju zavzamejo tudi drugačno stališče.</w:t>
      </w:r>
    </w:p>
    <w:p w14:paraId="2924E3B0"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Že Zakon o stvarnem premoženju države in samoupravnih lokalnih skupnosti (Uradni list RS, št. 86/10, 75/12, 47/13 – ZDU-1G, 50/14, 90/14 – ZDU-1I, 14/15 – ZUUJFO in 76/15), ki je veljal do uveljavitve ZSPDSLS-1, je v prvem odstavku 2. člena določal, da se uporablja za stvarno premoženje države in samoupravnih lokalnih skupnosti, če ni s posebnim zakonom za posamezno vrsto stvarnega premoženja države in samoupravne lokalne skupnosti urejeno drugače. Ob tem je treba pojasniti, da je pridobivanje služnosti na nepremičninah (tudi tistih v lasti države in samoupravnih lokalnih skupnosti) za primer gradnje elektronskih komunikacijskih omrežij in pripadajoče infrastrukture urejeno v Zakonu o elektronskih komunikacijah (Uradni list RS, št. 109/12, 110/13, 40/14 – ZIN-B, 54/14 – </w:t>
      </w:r>
      <w:proofErr w:type="spellStart"/>
      <w:r w:rsidRPr="002F6204">
        <w:rPr>
          <w:rFonts w:cs="Arial"/>
          <w:szCs w:val="20"/>
        </w:rPr>
        <w:t>odl</w:t>
      </w:r>
      <w:proofErr w:type="spellEnd"/>
      <w:r w:rsidRPr="002F6204">
        <w:rPr>
          <w:rFonts w:cs="Arial"/>
          <w:szCs w:val="20"/>
        </w:rPr>
        <w:t xml:space="preserve">. US, 81/15 in 40/17; v nadaljevanju: ZEKom-1), ki ima v razmerju do ZSPDSLS-1 status </w:t>
      </w:r>
      <w:proofErr w:type="spellStart"/>
      <w:r w:rsidRPr="002F6204">
        <w:rPr>
          <w:rFonts w:cs="Arial"/>
          <w:szCs w:val="20"/>
        </w:rPr>
        <w:t>lex</w:t>
      </w:r>
      <w:proofErr w:type="spellEnd"/>
      <w:r w:rsidRPr="002F6204">
        <w:rPr>
          <w:rFonts w:cs="Arial"/>
          <w:szCs w:val="20"/>
        </w:rPr>
        <w:t xml:space="preserve"> </w:t>
      </w:r>
      <w:proofErr w:type="spellStart"/>
      <w:r w:rsidRPr="002F6204">
        <w:rPr>
          <w:rFonts w:cs="Arial"/>
          <w:szCs w:val="20"/>
        </w:rPr>
        <w:t>specialis</w:t>
      </w:r>
      <w:proofErr w:type="spellEnd"/>
      <w:r w:rsidRPr="002F6204">
        <w:rPr>
          <w:rFonts w:cs="Arial"/>
          <w:szCs w:val="20"/>
        </w:rPr>
        <w:t xml:space="preserve">, kar </w:t>
      </w:r>
      <w:r w:rsidRPr="002F6204">
        <w:rPr>
          <w:rFonts w:cs="Arial"/>
          <w:szCs w:val="20"/>
        </w:rPr>
        <w:lastRenderedPageBreak/>
        <w:t xml:space="preserve">pomeni, da se za vprašanja, ki so urejena z ZEKom-1, uporablja ta zakon. V skladu s tretjim odstavkom 20. člena ZEKom-1 je obvezna sestavina vsake pogodbe o ustanovitvi služnosti za gradnjo, postavitev, obratovanje ali vzdrževanje elektronskega komunikacijskega omrežja in pripadajoče infrastrukture tudi določilo o višini denarnega nadomestila za služnost. Služnost je torej praviloma odplačna, pri čemer je v četrtem odstavku 20. člena ZEKom-1 predpisana le zgornja meja denarnega nadomestila, in sicer ta ne sme presegati zmanjšanja vrednosti služeče nepremičnine ali dejanske škode in izgubljenega dobička. Izjema od odplačne pridobitve služnosti je predvidena v šestem odstavku 20. člena ZEKom-1 za gradnjo javnih komunikacijskih omrežij in pripadajoče infrastrukture, ki se financirajo iz javnih sredstev, na nepremičninah v lasti države ali samoupravne lokalne skupnosti. </w:t>
      </w:r>
    </w:p>
    <w:p w14:paraId="073F8F4A" w14:textId="77777777" w:rsidR="00B67A57" w:rsidRPr="002F6204" w:rsidRDefault="00B67A57" w:rsidP="00B67A57">
      <w:pPr>
        <w:autoSpaceDE w:val="0"/>
        <w:autoSpaceDN w:val="0"/>
        <w:adjustRightInd w:val="0"/>
        <w:jc w:val="both"/>
        <w:rPr>
          <w:rFonts w:cs="Arial"/>
          <w:szCs w:val="20"/>
        </w:rPr>
      </w:pPr>
      <w:r w:rsidRPr="002F6204">
        <w:rPr>
          <w:rFonts w:cs="Arial"/>
          <w:szCs w:val="20"/>
        </w:rPr>
        <w:t>ZSPDSLS-1 v 2. členu določa, da se ta zakon uporablja za vse stvarno premoženje države v lasti države in samoupravnih lokalnih skupnosti, če vsebine tega zakona niso s posebnim zakonom za posamezno vrsto stvarnega premoženja države in samoupravnih lokalnih skupnosti urejene drugače ali če uporaba določb tega zakona ni z zakonom izrecno izključena. Navedeno pomeni, da se za pridobivanje služnosti za namen gradnje elektronskih komunikacijskih omrežij in pripadajoče infrastrukture še naprej uporablja ZEKom-1 kot specialni zakon. Torej je služnost pri gradnji javnih komunikacijskih omrežij in pripadajoče infrastrukture, ki se financirajo iz javnih sredstev, na nepremičninah v lasti države ali samoupravne lokalne skupnosti neodplačna.</w:t>
      </w:r>
    </w:p>
    <w:p w14:paraId="2C68ADC6" w14:textId="77777777" w:rsidR="00B67A57" w:rsidRPr="002F6204" w:rsidRDefault="00B67A57" w:rsidP="00B67A57">
      <w:pPr>
        <w:autoSpaceDE w:val="0"/>
        <w:autoSpaceDN w:val="0"/>
        <w:adjustRightInd w:val="0"/>
        <w:jc w:val="both"/>
        <w:rPr>
          <w:rFonts w:cs="Arial"/>
          <w:szCs w:val="20"/>
        </w:rPr>
      </w:pPr>
    </w:p>
    <w:p w14:paraId="46DF5EFE"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47.2:</w:t>
      </w:r>
    </w:p>
    <w:p w14:paraId="024C1CDB" w14:textId="77777777" w:rsidR="00B67A57" w:rsidRPr="002F6204" w:rsidRDefault="00B67A57" w:rsidP="00B67A57">
      <w:pPr>
        <w:autoSpaceDE w:val="0"/>
        <w:autoSpaceDN w:val="0"/>
        <w:adjustRightInd w:val="0"/>
        <w:jc w:val="both"/>
        <w:rPr>
          <w:rFonts w:cs="Arial"/>
          <w:szCs w:val="20"/>
        </w:rPr>
      </w:pPr>
      <w:r w:rsidRPr="002F6204">
        <w:rPr>
          <w:rFonts w:cs="Arial"/>
          <w:szCs w:val="20"/>
        </w:rPr>
        <w:t>Ali je urejena priglasitev državne pomoči, na osnovi katere bi se lahko brezplačna služnost štela kot dovoljena državna pomoč?</w:t>
      </w:r>
    </w:p>
    <w:p w14:paraId="3CFBA439" w14:textId="77777777" w:rsidR="00B67A57" w:rsidRPr="002F6204" w:rsidRDefault="00B67A57" w:rsidP="00B67A57">
      <w:pPr>
        <w:autoSpaceDE w:val="0"/>
        <w:autoSpaceDN w:val="0"/>
        <w:adjustRightInd w:val="0"/>
        <w:jc w:val="both"/>
        <w:rPr>
          <w:rFonts w:cs="Arial"/>
          <w:szCs w:val="20"/>
        </w:rPr>
      </w:pPr>
    </w:p>
    <w:p w14:paraId="1CD7EE10"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47.2:</w:t>
      </w:r>
    </w:p>
    <w:p w14:paraId="22D48DA4" w14:textId="77777777" w:rsidR="00B67A57" w:rsidRPr="002F6204" w:rsidRDefault="00B67A57" w:rsidP="00B67A57">
      <w:pPr>
        <w:autoSpaceDE w:val="0"/>
        <w:autoSpaceDN w:val="0"/>
        <w:adjustRightInd w:val="0"/>
        <w:jc w:val="both"/>
        <w:rPr>
          <w:rFonts w:cs="Arial"/>
          <w:szCs w:val="20"/>
        </w:rPr>
      </w:pPr>
      <w:r w:rsidRPr="002F6204">
        <w:rPr>
          <w:rFonts w:cs="Arial"/>
          <w:szCs w:val="20"/>
        </w:rPr>
        <w:t>Da. V postopku priprave tega javnega razpisa je bila s strani Ministrstva za finance potrjena shema državne pomoči, ki med drugim zajema tudi neodplačno služnost na nepremičninah kot dovoljeno državna pomoč.</w:t>
      </w:r>
    </w:p>
    <w:p w14:paraId="4F4A9E66" w14:textId="77777777" w:rsidR="00B67A57" w:rsidRPr="002F6204" w:rsidRDefault="00B67A57" w:rsidP="00B67A57">
      <w:pPr>
        <w:autoSpaceDE w:val="0"/>
        <w:autoSpaceDN w:val="0"/>
        <w:adjustRightInd w:val="0"/>
        <w:jc w:val="both"/>
        <w:rPr>
          <w:rFonts w:cs="Arial"/>
          <w:szCs w:val="20"/>
        </w:rPr>
      </w:pPr>
    </w:p>
    <w:p w14:paraId="7CAB9661"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48:</w:t>
      </w:r>
    </w:p>
    <w:p w14:paraId="5DB4F395"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V zvezi z  izgradnjo GOŠO4  sprašujemo, kako je z vključitvijo prostih kapacitet  kanalizacijskih cevnih sistemov in TK  kabelskih sistemov (npr. </w:t>
      </w:r>
      <w:proofErr w:type="spellStart"/>
      <w:r w:rsidRPr="002F6204">
        <w:rPr>
          <w:rFonts w:cs="Arial"/>
          <w:szCs w:val="20"/>
        </w:rPr>
        <w:t>dostopovni</w:t>
      </w:r>
      <w:proofErr w:type="spellEnd"/>
      <w:r w:rsidRPr="002F6204">
        <w:rPr>
          <w:rFonts w:cs="Arial"/>
          <w:szCs w:val="20"/>
        </w:rPr>
        <w:t xml:space="preserve"> deli optičnega omrežja) infrastrukturnih in drugih operaterjev, ki se nahajajo na področju belih lis oz. izven njih (na področjih tržnega interesa operaterjev) in lahko predstavljajo  "optimalno hrbtenično povezavo" za lokalne povezave do bodočih ali obstoječih optičnih vozlišč,  v projektih GOŠO4,  ki so šele v fazi projektiranja.</w:t>
      </w:r>
    </w:p>
    <w:p w14:paraId="01F18E26" w14:textId="77777777" w:rsidR="00B67A57" w:rsidRPr="002F6204" w:rsidRDefault="00B67A57" w:rsidP="00B67A57">
      <w:pPr>
        <w:autoSpaceDE w:val="0"/>
        <w:autoSpaceDN w:val="0"/>
        <w:adjustRightInd w:val="0"/>
        <w:jc w:val="both"/>
        <w:rPr>
          <w:rFonts w:cs="Arial"/>
          <w:szCs w:val="20"/>
        </w:rPr>
      </w:pPr>
    </w:p>
    <w:p w14:paraId="2AE6F450"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48:</w:t>
      </w:r>
    </w:p>
    <w:p w14:paraId="793776DB" w14:textId="77777777" w:rsidR="00B67A57" w:rsidRPr="002F6204" w:rsidRDefault="00B67A57" w:rsidP="00B67A57">
      <w:pPr>
        <w:autoSpaceDE w:val="0"/>
        <w:autoSpaceDN w:val="0"/>
        <w:adjustRightInd w:val="0"/>
        <w:jc w:val="both"/>
        <w:rPr>
          <w:rFonts w:cs="Arial"/>
          <w:szCs w:val="20"/>
        </w:rPr>
      </w:pPr>
      <w:r w:rsidRPr="002F6204">
        <w:rPr>
          <w:rFonts w:cs="Arial"/>
          <w:szCs w:val="20"/>
        </w:rPr>
        <w:t xml:space="preserve">ZEKom-1 in Direktiva 2014/61/EU določata </w:t>
      </w:r>
      <w:proofErr w:type="spellStart"/>
      <w:r w:rsidRPr="002F6204">
        <w:rPr>
          <w:rFonts w:cs="Arial"/>
          <w:szCs w:val="20"/>
        </w:rPr>
        <w:t>pouporabo</w:t>
      </w:r>
      <w:proofErr w:type="spellEnd"/>
      <w:r w:rsidRPr="002F6204">
        <w:rPr>
          <w:rFonts w:cs="Arial"/>
          <w:szCs w:val="20"/>
        </w:rPr>
        <w:t xml:space="preserve"> vseh obstoječih uporabnih infrastruktur zaradi znižanja stroškov ter trajnostne gradnje širokopasovnih omrežij tam, kjer je to tehnično in ekonomsko upravičeno. Najem obstoječe infrastrukture drugih infrastrukturnih operaterjev je v skladu z veljavnimi Navodili organa upravljanja o upravičenih stroških za sredstva evropske kohezijske politike v obdobju 2014-2020 (https://www.eu-skladi.si/sl/ekp/navodila) lahko upravičen strošek vendar samo za čas trajanja operacije.</w:t>
      </w:r>
    </w:p>
    <w:p w14:paraId="5FD79F93" w14:textId="77777777" w:rsidR="00B67A57" w:rsidRDefault="00B67A57" w:rsidP="00B67A57">
      <w:pPr>
        <w:autoSpaceDE w:val="0"/>
        <w:autoSpaceDN w:val="0"/>
        <w:adjustRightInd w:val="0"/>
        <w:jc w:val="both"/>
        <w:rPr>
          <w:rFonts w:cs="Arial"/>
          <w:szCs w:val="20"/>
        </w:rPr>
      </w:pPr>
      <w:r w:rsidRPr="002F6204">
        <w:rPr>
          <w:rFonts w:cs="Arial"/>
          <w:szCs w:val="20"/>
        </w:rPr>
        <w:t xml:space="preserve">V zvezi z vprašanjem vključitve potencialnih prostih kapacitet, ki so šele v fazi projektiranja pojasnjujemo, da morajo vsi investitorji pred načrtovanjem gradnje o tem obvestiti AKOS, ki </w:t>
      </w:r>
      <w:r w:rsidRPr="002F6204">
        <w:rPr>
          <w:rFonts w:cs="Arial"/>
          <w:szCs w:val="20"/>
        </w:rPr>
        <w:lastRenderedPageBreak/>
        <w:t>tako obvestilo javno objavi na svojem spletnem portalu infrastrukturnih investicij z namenom iskanja možnosti skupnih gradenj več operaterjev in s tem izvedbe trajnostnih gradenj in zmanjševanja stroškov gradnje na posameznega operaterja. Na tem spletnem portalu je tudi razvidno, ali je bila v času od januarja 2018 objavljena kakšna namera gradnje infrastrukture elektronskih komunikacij in drugih infrastruktur na območjih, kjer namerava graditi svojo infrastrukturo. Če je infrastruktura drugega investitorja v fazi projektiranja ali gradnje, se je potrebno skladno z ZEKom-1 in Direktivo 2014/61/EU s tem investitorjem uskladiti in združiti v skupno gradnjo.</w:t>
      </w:r>
    </w:p>
    <w:p w14:paraId="6E11B985" w14:textId="77777777" w:rsidR="00B67A57" w:rsidRDefault="00B67A57" w:rsidP="00B67A57">
      <w:pPr>
        <w:autoSpaceDE w:val="0"/>
        <w:autoSpaceDN w:val="0"/>
        <w:adjustRightInd w:val="0"/>
        <w:jc w:val="both"/>
        <w:rPr>
          <w:rFonts w:cs="Arial"/>
          <w:szCs w:val="20"/>
        </w:rPr>
      </w:pPr>
    </w:p>
    <w:p w14:paraId="39070B78"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49:</w:t>
      </w:r>
    </w:p>
    <w:p w14:paraId="5E4FC0A6" w14:textId="77777777" w:rsidR="00B67A57" w:rsidRPr="00B52090" w:rsidRDefault="00B67A57" w:rsidP="00B67A57">
      <w:pPr>
        <w:autoSpaceDE w:val="0"/>
        <w:autoSpaceDN w:val="0"/>
        <w:adjustRightInd w:val="0"/>
        <w:jc w:val="both"/>
        <w:rPr>
          <w:rFonts w:cs="Arial"/>
          <w:szCs w:val="20"/>
        </w:rPr>
      </w:pPr>
      <w:bookmarkStart w:id="5" w:name="_Hlk41578136"/>
      <w:r w:rsidRPr="00B52090">
        <w:rPr>
          <w:rFonts w:cs="Arial"/>
          <w:szCs w:val="20"/>
        </w:rPr>
        <w:t xml:space="preserve">V svojem elektronskem sporočilu </w:t>
      </w:r>
      <w:r>
        <w:rPr>
          <w:rFonts w:cs="Arial"/>
          <w:szCs w:val="20"/>
        </w:rPr>
        <w:t xml:space="preserve">zainteresirani investitor </w:t>
      </w:r>
      <w:r w:rsidRPr="00B52090">
        <w:rPr>
          <w:rFonts w:cs="Arial"/>
          <w:szCs w:val="20"/>
        </w:rPr>
        <w:t xml:space="preserve">oporeka seznamu belih lis pri razpisu GOŠO4, in sicer glede belih lis v občini Žirovnica. </w:t>
      </w:r>
      <w:r>
        <w:rPr>
          <w:rFonts w:cs="Arial"/>
          <w:szCs w:val="20"/>
        </w:rPr>
        <w:t>Hkrati</w:t>
      </w:r>
      <w:r w:rsidRPr="00B52090">
        <w:rPr>
          <w:rFonts w:cs="Arial"/>
          <w:szCs w:val="20"/>
        </w:rPr>
        <w:t xml:space="preserve"> </w:t>
      </w:r>
      <w:r>
        <w:rPr>
          <w:rFonts w:cs="Arial"/>
          <w:szCs w:val="20"/>
        </w:rPr>
        <w:t xml:space="preserve">je ministrstvu </w:t>
      </w:r>
      <w:r w:rsidRPr="00B52090">
        <w:rPr>
          <w:rFonts w:cs="Arial"/>
          <w:szCs w:val="20"/>
        </w:rPr>
        <w:t xml:space="preserve">posredoval elektronsko korespondenco občine Žirovnica in </w:t>
      </w:r>
      <w:r>
        <w:rPr>
          <w:rFonts w:cs="Arial"/>
          <w:szCs w:val="20"/>
        </w:rPr>
        <w:t>enega od operaterjev</w:t>
      </w:r>
      <w:r w:rsidRPr="00B52090">
        <w:rPr>
          <w:rFonts w:cs="Arial"/>
          <w:szCs w:val="20"/>
        </w:rPr>
        <w:t xml:space="preserve">, ki jo </w:t>
      </w:r>
      <w:r>
        <w:rPr>
          <w:rFonts w:cs="Arial"/>
          <w:szCs w:val="20"/>
        </w:rPr>
        <w:t xml:space="preserve">je </w:t>
      </w:r>
      <w:r w:rsidRPr="00B52090">
        <w:rPr>
          <w:rFonts w:cs="Arial"/>
          <w:szCs w:val="20"/>
        </w:rPr>
        <w:t xml:space="preserve">prejel v okviru priprave </w:t>
      </w:r>
      <w:r>
        <w:rPr>
          <w:rFonts w:cs="Arial"/>
          <w:szCs w:val="20"/>
        </w:rPr>
        <w:t xml:space="preserve">svojega </w:t>
      </w:r>
      <w:r w:rsidRPr="00B52090">
        <w:rPr>
          <w:rFonts w:cs="Arial"/>
          <w:szCs w:val="20"/>
        </w:rPr>
        <w:t xml:space="preserve">projekta. Občina je zaradi tega dejstva zavrnila izdajo soglasij za </w:t>
      </w:r>
      <w:r>
        <w:rPr>
          <w:rFonts w:cs="Arial"/>
          <w:szCs w:val="20"/>
        </w:rPr>
        <w:t>njegov</w:t>
      </w:r>
      <w:r w:rsidRPr="00B52090">
        <w:rPr>
          <w:rFonts w:cs="Arial"/>
          <w:szCs w:val="20"/>
        </w:rPr>
        <w:t xml:space="preserve"> projekt.</w:t>
      </w:r>
    </w:p>
    <w:p w14:paraId="349E9A24" w14:textId="77777777" w:rsidR="00B67A57" w:rsidRPr="002F6204" w:rsidRDefault="00B67A57" w:rsidP="00B67A57">
      <w:pPr>
        <w:autoSpaceDE w:val="0"/>
        <w:autoSpaceDN w:val="0"/>
        <w:adjustRightInd w:val="0"/>
        <w:jc w:val="both"/>
        <w:rPr>
          <w:rFonts w:cs="Arial"/>
          <w:szCs w:val="20"/>
        </w:rPr>
      </w:pPr>
      <w:r w:rsidRPr="00B52090">
        <w:rPr>
          <w:rFonts w:cs="Arial"/>
          <w:szCs w:val="20"/>
        </w:rPr>
        <w:t xml:space="preserve">Kot izhaja iz izjav občine in </w:t>
      </w:r>
      <w:r>
        <w:rPr>
          <w:rFonts w:cs="Arial"/>
          <w:szCs w:val="20"/>
        </w:rPr>
        <w:t>operaterja</w:t>
      </w:r>
      <w:r w:rsidRPr="00B52090">
        <w:rPr>
          <w:rFonts w:cs="Arial"/>
          <w:szCs w:val="20"/>
        </w:rPr>
        <w:t xml:space="preserve">, je omrežje, ki omogoča 100Mbps, zgrajeno že povsod v  občini, torej niti v teoriji v občini Žirovnica ni belih lis. Zato predlaga, da </w:t>
      </w:r>
      <w:r>
        <w:rPr>
          <w:rFonts w:cs="Arial"/>
          <w:szCs w:val="20"/>
        </w:rPr>
        <w:t xml:space="preserve">se </w:t>
      </w:r>
      <w:r w:rsidRPr="00B52090">
        <w:rPr>
          <w:rFonts w:cs="Arial"/>
          <w:szCs w:val="20"/>
        </w:rPr>
        <w:t>seznam popravi.</w:t>
      </w:r>
    </w:p>
    <w:p w14:paraId="438C17E4" w14:textId="77777777" w:rsidR="00B67A57" w:rsidRPr="002F6204" w:rsidRDefault="00B67A57" w:rsidP="00B67A57">
      <w:pPr>
        <w:autoSpaceDE w:val="0"/>
        <w:autoSpaceDN w:val="0"/>
        <w:adjustRightInd w:val="0"/>
        <w:jc w:val="both"/>
        <w:rPr>
          <w:rFonts w:cs="Arial"/>
          <w:szCs w:val="20"/>
        </w:rPr>
      </w:pPr>
    </w:p>
    <w:p w14:paraId="707D643C"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49:</w:t>
      </w:r>
    </w:p>
    <w:p w14:paraId="157B4CE8" w14:textId="77777777" w:rsidR="00B67A57" w:rsidRPr="00E33401" w:rsidRDefault="00B67A57" w:rsidP="00B67A57">
      <w:pPr>
        <w:autoSpaceDE w:val="0"/>
        <w:autoSpaceDN w:val="0"/>
        <w:adjustRightInd w:val="0"/>
        <w:jc w:val="both"/>
        <w:rPr>
          <w:rFonts w:cs="Arial"/>
          <w:szCs w:val="20"/>
        </w:rPr>
      </w:pPr>
      <w:r>
        <w:rPr>
          <w:rFonts w:cs="Arial"/>
          <w:szCs w:val="20"/>
        </w:rPr>
        <w:t>Ministrstvo je</w:t>
      </w:r>
      <w:r w:rsidRPr="00E33401">
        <w:rPr>
          <w:rFonts w:cs="Arial"/>
          <w:szCs w:val="20"/>
        </w:rPr>
        <w:t xml:space="preserve"> pregledal</w:t>
      </w:r>
      <w:r>
        <w:rPr>
          <w:rFonts w:cs="Arial"/>
          <w:szCs w:val="20"/>
        </w:rPr>
        <w:t>o</w:t>
      </w:r>
      <w:r w:rsidRPr="00E33401">
        <w:rPr>
          <w:rFonts w:cs="Arial"/>
          <w:szCs w:val="20"/>
        </w:rPr>
        <w:t xml:space="preserve"> vso </w:t>
      </w:r>
      <w:r>
        <w:rPr>
          <w:rFonts w:cs="Arial"/>
          <w:szCs w:val="20"/>
        </w:rPr>
        <w:t>njemu</w:t>
      </w:r>
      <w:r w:rsidRPr="00E33401">
        <w:rPr>
          <w:rFonts w:cs="Arial"/>
          <w:szCs w:val="20"/>
        </w:rPr>
        <w:t xml:space="preserve"> dostopno dokumentacijo in ugotovili naslednje:</w:t>
      </w:r>
    </w:p>
    <w:p w14:paraId="3642248B" w14:textId="77777777" w:rsidR="00B67A57" w:rsidRPr="00E33401" w:rsidRDefault="00B67A57" w:rsidP="00B67A57">
      <w:pPr>
        <w:autoSpaceDE w:val="0"/>
        <w:autoSpaceDN w:val="0"/>
        <w:adjustRightInd w:val="0"/>
        <w:jc w:val="both"/>
        <w:rPr>
          <w:rFonts w:cs="Arial"/>
          <w:szCs w:val="20"/>
        </w:rPr>
      </w:pPr>
      <w:r w:rsidRPr="00E33401">
        <w:rPr>
          <w:rFonts w:cs="Arial"/>
          <w:szCs w:val="20"/>
        </w:rPr>
        <w:t xml:space="preserve">Na seznamu belih lis v Prilogi 2 razpisne dokumentacije GOŠO 4 Javnega razpisa za sofinanciranje gradnje odprtih širokopasovnih omrežij naslednje generacije »GOŠO 4« so naslednji štirje naslovi gospodinjstev, ki so bele lise: Vrba 14, Vrba 38, Vrba 39 in Vrba 40. Na teh naslovih oziroma v krogu 200 m danes ne obstaja noben koaksialni ali optični OPT, nobena kabelska kanalizacija in nobena koaksialna oziroma optična kabelska infrastruktura. Prav tako na teh naslovih v letih od 2016 do 2019 ni bilo nikoli izraženega nobenega tržnega interesa za gradnjo primerne infrastrukture </w:t>
      </w:r>
      <w:proofErr w:type="spellStart"/>
      <w:r w:rsidRPr="00E33401">
        <w:rPr>
          <w:rFonts w:cs="Arial"/>
          <w:szCs w:val="20"/>
        </w:rPr>
        <w:t>visokohitrostnih</w:t>
      </w:r>
      <w:proofErr w:type="spellEnd"/>
      <w:r w:rsidRPr="00E33401">
        <w:rPr>
          <w:rFonts w:cs="Arial"/>
          <w:szCs w:val="20"/>
        </w:rPr>
        <w:t xml:space="preserve"> elektronskih komunikacij v treh letih. Zato teh naslovov </w:t>
      </w:r>
      <w:r>
        <w:rPr>
          <w:rFonts w:cs="Arial"/>
          <w:szCs w:val="20"/>
        </w:rPr>
        <w:t xml:space="preserve">ministrstvo </w:t>
      </w:r>
      <w:r w:rsidRPr="00E33401">
        <w:rPr>
          <w:rFonts w:cs="Arial"/>
          <w:szCs w:val="20"/>
        </w:rPr>
        <w:t>ne more izločiti iz seznama belih lis iz zgoraj navedene Priloge 2 razpisne dokumentacije GOŠO 4.</w:t>
      </w:r>
    </w:p>
    <w:p w14:paraId="2280AE2E" w14:textId="77777777" w:rsidR="00B67A57" w:rsidRDefault="00B67A57" w:rsidP="00B67A57">
      <w:pPr>
        <w:autoSpaceDE w:val="0"/>
        <w:autoSpaceDN w:val="0"/>
        <w:adjustRightInd w:val="0"/>
        <w:jc w:val="both"/>
        <w:rPr>
          <w:rFonts w:cs="Arial"/>
          <w:szCs w:val="20"/>
        </w:rPr>
      </w:pPr>
      <w:r w:rsidRPr="00E33401">
        <w:rPr>
          <w:rFonts w:cs="Arial"/>
          <w:szCs w:val="20"/>
        </w:rPr>
        <w:t>V primeru, da je na določenih območjih na terenu ugotovljeno, da že obstajajo komunikacijska omrežja in pripadajoča infrastruktura oziroma omrežne priključne točke na fiksni lokaciji, ki so bil zagotovo zgrajeni pred več kot tremi meseci in niso vpisani v evidenco infrastrukturnih omrežij ter objektov v skladu s predpisom, ki ureja vpis v to evidenco, to je Zbirni kataster gospodarske javne infrastrukture, skladno s 14. členom ZEKom-1, se lahko o tem obvesti AKOS, ki skladno s 15. členom ZEKom-1 nadzira izvajanje določb 14. člena tega zakona.</w:t>
      </w:r>
    </w:p>
    <w:bookmarkEnd w:id="5"/>
    <w:p w14:paraId="3DA6F1B4" w14:textId="77777777" w:rsidR="00B67A57" w:rsidRDefault="00B67A57" w:rsidP="00B67A57">
      <w:pPr>
        <w:autoSpaceDE w:val="0"/>
        <w:autoSpaceDN w:val="0"/>
        <w:adjustRightInd w:val="0"/>
        <w:jc w:val="both"/>
        <w:rPr>
          <w:rFonts w:cs="Arial"/>
          <w:szCs w:val="20"/>
        </w:rPr>
      </w:pPr>
    </w:p>
    <w:p w14:paraId="48935BCF" w14:textId="77777777" w:rsidR="00B67A57" w:rsidRDefault="00B67A57" w:rsidP="00B67A57">
      <w:pPr>
        <w:autoSpaceDE w:val="0"/>
        <w:autoSpaceDN w:val="0"/>
        <w:adjustRightInd w:val="0"/>
        <w:jc w:val="both"/>
        <w:rPr>
          <w:rFonts w:cs="Arial"/>
          <w:szCs w:val="20"/>
        </w:rPr>
      </w:pPr>
    </w:p>
    <w:p w14:paraId="5835F0BC" w14:textId="77777777" w:rsidR="00B67A57" w:rsidRPr="00DF5862" w:rsidRDefault="00B67A57" w:rsidP="00B67A57">
      <w:pPr>
        <w:autoSpaceDE w:val="0"/>
        <w:autoSpaceDN w:val="0"/>
        <w:adjustRightInd w:val="0"/>
        <w:jc w:val="both"/>
        <w:rPr>
          <w:rFonts w:cs="Arial"/>
          <w:b/>
          <w:szCs w:val="20"/>
        </w:rPr>
      </w:pPr>
      <w:bookmarkStart w:id="6" w:name="_Hlk38354068"/>
      <w:r w:rsidRPr="00DF5862">
        <w:rPr>
          <w:rFonts w:cs="Arial"/>
          <w:b/>
          <w:szCs w:val="20"/>
        </w:rPr>
        <w:t>Vprašanje 50:</w:t>
      </w:r>
    </w:p>
    <w:p w14:paraId="286142A7" w14:textId="77777777" w:rsidR="00B67A57" w:rsidRPr="00084F6C" w:rsidRDefault="00B67A57" w:rsidP="00B67A57">
      <w:pPr>
        <w:autoSpaceDE w:val="0"/>
        <w:autoSpaceDN w:val="0"/>
        <w:adjustRightInd w:val="0"/>
        <w:jc w:val="both"/>
        <w:rPr>
          <w:rFonts w:cs="Arial"/>
          <w:szCs w:val="20"/>
        </w:rPr>
      </w:pPr>
      <w:r w:rsidRPr="00084F6C">
        <w:rPr>
          <w:rFonts w:cs="Arial"/>
          <w:szCs w:val="20"/>
        </w:rPr>
        <w:t xml:space="preserve">V razpisu piše, da je subvencija "do maksimalno 1200EUR po gospodinjstvu". Prosimo za potrditev, da se strošek na gospodinjstvo izračuna na način, da se skupne upravičene stroške na posameznem sklopu deli s številom priključkov, ki jih ponudnik namerava zgraditi na taistem sklopu? </w:t>
      </w:r>
    </w:p>
    <w:p w14:paraId="3646B8CA" w14:textId="77777777" w:rsidR="00B67A57" w:rsidRPr="00084F6C" w:rsidRDefault="00B67A57" w:rsidP="00B67A57">
      <w:pPr>
        <w:autoSpaceDE w:val="0"/>
        <w:autoSpaceDN w:val="0"/>
        <w:adjustRightInd w:val="0"/>
        <w:jc w:val="both"/>
        <w:rPr>
          <w:rFonts w:cs="Arial"/>
          <w:szCs w:val="20"/>
        </w:rPr>
      </w:pPr>
    </w:p>
    <w:p w14:paraId="522BF918"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50:</w:t>
      </w:r>
    </w:p>
    <w:p w14:paraId="7BFFF424" w14:textId="77777777" w:rsidR="00B67A57" w:rsidRDefault="00B67A57" w:rsidP="00B67A57">
      <w:pPr>
        <w:autoSpaceDE w:val="0"/>
        <w:autoSpaceDN w:val="0"/>
        <w:adjustRightInd w:val="0"/>
        <w:jc w:val="both"/>
        <w:rPr>
          <w:rFonts w:cs="Arial"/>
          <w:szCs w:val="20"/>
        </w:rPr>
      </w:pPr>
      <w:r w:rsidRPr="00C5335C">
        <w:rPr>
          <w:rFonts w:cs="Arial"/>
          <w:szCs w:val="20"/>
        </w:rPr>
        <w:t xml:space="preserve">Določilo tega javnega razpisa "Upravičeno sofinanciranje je največ do 1.200 EUR na posamezno belo liso." pomeni, da je to največji znesek, ki ga lahko za eno belo liso prijavitelj prejme na enem sklopu. Ta znesek je dejansko povprečni znesek in ga dobimo tako, da celotno </w:t>
      </w:r>
      <w:r w:rsidRPr="00C5335C">
        <w:rPr>
          <w:rFonts w:cs="Arial"/>
          <w:szCs w:val="20"/>
        </w:rPr>
        <w:lastRenderedPageBreak/>
        <w:t>vrednost predlaganega javnega sofinanciranja prijavitelja v enem sklopu delimo s številom belih lis, ki jim bo izbrani prijavitelj omogočil OPT v tem sklopu, in ta ne sme biti večji od 1.200 EUR.</w:t>
      </w:r>
    </w:p>
    <w:bookmarkEnd w:id="6"/>
    <w:p w14:paraId="254614E5" w14:textId="77777777" w:rsidR="00B67A57" w:rsidRDefault="00B67A57" w:rsidP="00B67A57">
      <w:pPr>
        <w:autoSpaceDE w:val="0"/>
        <w:autoSpaceDN w:val="0"/>
        <w:adjustRightInd w:val="0"/>
        <w:jc w:val="both"/>
        <w:rPr>
          <w:rFonts w:cs="Arial"/>
          <w:szCs w:val="20"/>
        </w:rPr>
      </w:pPr>
    </w:p>
    <w:p w14:paraId="0C9C6CF0"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51:</w:t>
      </w:r>
    </w:p>
    <w:p w14:paraId="680BDB32" w14:textId="77777777" w:rsidR="00B67A57" w:rsidRDefault="00B67A57" w:rsidP="00B67A57">
      <w:pPr>
        <w:autoSpaceDE w:val="0"/>
        <w:autoSpaceDN w:val="0"/>
        <w:adjustRightInd w:val="0"/>
        <w:jc w:val="both"/>
        <w:rPr>
          <w:rFonts w:cs="Arial"/>
          <w:szCs w:val="20"/>
        </w:rPr>
      </w:pPr>
      <w:r w:rsidRPr="00C5335C">
        <w:rPr>
          <w:rFonts w:cs="Arial"/>
          <w:szCs w:val="20"/>
        </w:rPr>
        <w:t>Uporabniški priključek (do stavbe) je upravičen strošek, kolikšno penetracijo moramo računati za pravilno oceno stroška? Predlagamo, da ministrstvo postavi % penetracije za potrebe projektnega izračuna upravičenega stroška. Strošek uporabniškega priključka (sekundarno omrežje, od omrežne razcepne točke v naselju do uporabnika) namreč predstavlja nekaj 10% od skupnega stroška gradnje omrežja. Če ministrstvo ne določi računskega odstotka penetracije, dopušča možnost, da bo prejelo zelo različne ponudbe, ki med sabo ne bodo primerljive. Predlagamo, da določite odstotek, ki se ga uporabi za projektno oceno stroška, na 50% penetracije od skupnega števila omogočenih belih lis (kot je to veljalo pri preteklih OŠO).</w:t>
      </w:r>
    </w:p>
    <w:p w14:paraId="29E50D38" w14:textId="77777777" w:rsidR="00B67A57" w:rsidRPr="00C5335C" w:rsidRDefault="00B67A57" w:rsidP="00B67A57">
      <w:pPr>
        <w:autoSpaceDE w:val="0"/>
        <w:autoSpaceDN w:val="0"/>
        <w:adjustRightInd w:val="0"/>
        <w:jc w:val="both"/>
        <w:rPr>
          <w:rFonts w:cs="Arial"/>
          <w:szCs w:val="20"/>
        </w:rPr>
      </w:pPr>
    </w:p>
    <w:p w14:paraId="5338E114"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51:</w:t>
      </w:r>
    </w:p>
    <w:p w14:paraId="481F9DE6" w14:textId="77777777" w:rsidR="00B67A57" w:rsidRPr="00C5335C" w:rsidRDefault="00B67A57" w:rsidP="00B67A57">
      <w:pPr>
        <w:autoSpaceDE w:val="0"/>
        <w:autoSpaceDN w:val="0"/>
        <w:adjustRightInd w:val="0"/>
        <w:jc w:val="both"/>
        <w:rPr>
          <w:rFonts w:cs="Arial"/>
          <w:szCs w:val="20"/>
        </w:rPr>
      </w:pPr>
      <w:r w:rsidRPr="00C5335C">
        <w:rPr>
          <w:rFonts w:cs="Arial"/>
          <w:szCs w:val="20"/>
        </w:rPr>
        <w:t xml:space="preserve">Pri pripravi vloge mora prijavitelj pri izračunu potrebnega zneska sofinanciranja upoštevati in prikazati celoten znesek stroškov predlagane gradnje, tako upravičenih kot tudi neupravičenih. Za vse bele lise, ki jih bo prijavitelj predlagal na svojem seznamu in na katerih naslovih bodo lastniki nepremičnin dovolili izgradnjo OPT, bo moral izbrani prijavitelj gospodinjstvu omogočiti  priključek, tako da bo ta v njegovi neposredni bližini. Pri tem bo moral prikazati vse upravičene in neupravičene stroške hrbteničnega in </w:t>
      </w:r>
      <w:proofErr w:type="spellStart"/>
      <w:r w:rsidRPr="00C5335C">
        <w:rPr>
          <w:rFonts w:cs="Arial"/>
          <w:szCs w:val="20"/>
        </w:rPr>
        <w:t>dostopovnega</w:t>
      </w:r>
      <w:proofErr w:type="spellEnd"/>
      <w:r w:rsidRPr="00C5335C">
        <w:rPr>
          <w:rFonts w:cs="Arial"/>
          <w:szCs w:val="20"/>
        </w:rPr>
        <w:t xml:space="preserve"> omrežja. </w:t>
      </w:r>
    </w:p>
    <w:p w14:paraId="7FF94E07" w14:textId="77777777" w:rsidR="00B67A57" w:rsidRDefault="00B67A57" w:rsidP="00B67A57">
      <w:pPr>
        <w:autoSpaceDE w:val="0"/>
        <w:autoSpaceDN w:val="0"/>
        <w:adjustRightInd w:val="0"/>
        <w:jc w:val="both"/>
        <w:rPr>
          <w:rFonts w:cs="Arial"/>
          <w:szCs w:val="20"/>
        </w:rPr>
      </w:pPr>
      <w:r w:rsidRPr="00C5335C">
        <w:rPr>
          <w:rFonts w:cs="Arial"/>
          <w:szCs w:val="20"/>
        </w:rPr>
        <w:t>V zvezi z opozorilom o možnosti prejema različnih neprimerljivih ponudb pojasnjujemo, da na podlagi meril za izbor prijavitelja iščemo tistega prijavitelja, ki bo pri upoštevanju števila omogočenih modelov, v kombinaciji najnižje možne cene na belo liso omogočil odprt širokopasovni dostop naslednje generacije s prenosno hitrostjo najmanj 100 Mb/s največjemu možnemu številu gospodinjstev, ki jih bo izbral iz seznama belih lis posameznega sklopa. Glede na fleksibilnost, ki je prepuščena prijavitelju pri izboru belih lis, ki bodo predmet projekta, iz seznama belih posameznega sklopa menimo, da bi bila penetracija lahko zelo visoka. Sicer pa je koncept GOŠO 4 bistveno drugačen od koncepta preteklih dveh javnih razpisov (GOŠO 1 in 2), zato menimo, da določitev 50% penetracije (kot je bila npr. določena v navedenih javnih razpisih) ni primerna.</w:t>
      </w:r>
    </w:p>
    <w:p w14:paraId="1A335BB4" w14:textId="77777777" w:rsidR="00B67A57" w:rsidRDefault="00B67A57" w:rsidP="00B67A57">
      <w:pPr>
        <w:autoSpaceDE w:val="0"/>
        <w:autoSpaceDN w:val="0"/>
        <w:adjustRightInd w:val="0"/>
        <w:jc w:val="both"/>
        <w:rPr>
          <w:rFonts w:cs="Arial"/>
          <w:szCs w:val="20"/>
        </w:rPr>
      </w:pPr>
    </w:p>
    <w:p w14:paraId="3F51D74A"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52:</w:t>
      </w:r>
    </w:p>
    <w:p w14:paraId="41BD15FD" w14:textId="77777777" w:rsidR="00B67A57" w:rsidRDefault="00B67A57" w:rsidP="00B67A57">
      <w:pPr>
        <w:autoSpaceDE w:val="0"/>
        <w:autoSpaceDN w:val="0"/>
        <w:adjustRightInd w:val="0"/>
        <w:jc w:val="both"/>
        <w:rPr>
          <w:rFonts w:cs="Arial"/>
          <w:szCs w:val="20"/>
        </w:rPr>
      </w:pPr>
      <w:r w:rsidRPr="00C5335C">
        <w:rPr>
          <w:rFonts w:cs="Arial"/>
          <w:szCs w:val="20"/>
        </w:rPr>
        <w:t xml:space="preserve">Ali moramo 200 EUR za priključek odbiti od stroškov (kot prihodek)? Ali mora biti zasebni vložek (&gt;50%) neto ali bruto (torej 1.400-200 ki jih dobi od končnega uporabnika)? (glej tudi vprašanje </w:t>
      </w:r>
      <w:r>
        <w:rPr>
          <w:rFonts w:cs="Arial"/>
          <w:szCs w:val="20"/>
        </w:rPr>
        <w:t>55</w:t>
      </w:r>
      <w:r w:rsidRPr="00C5335C">
        <w:rPr>
          <w:rFonts w:cs="Arial"/>
          <w:szCs w:val="20"/>
        </w:rPr>
        <w:t>)</w:t>
      </w:r>
    </w:p>
    <w:p w14:paraId="0E01582A" w14:textId="77777777" w:rsidR="00B67A57" w:rsidRPr="00C5335C" w:rsidRDefault="00B67A57" w:rsidP="00B67A57">
      <w:pPr>
        <w:autoSpaceDE w:val="0"/>
        <w:autoSpaceDN w:val="0"/>
        <w:adjustRightInd w:val="0"/>
        <w:jc w:val="both"/>
        <w:rPr>
          <w:rFonts w:cs="Arial"/>
          <w:szCs w:val="20"/>
        </w:rPr>
      </w:pPr>
    </w:p>
    <w:p w14:paraId="64A00126"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52:</w:t>
      </w:r>
    </w:p>
    <w:p w14:paraId="6958E9FD" w14:textId="77777777" w:rsidR="00B67A57" w:rsidRPr="00C5335C" w:rsidRDefault="00B67A57" w:rsidP="00B67A57">
      <w:pPr>
        <w:autoSpaceDE w:val="0"/>
        <w:autoSpaceDN w:val="0"/>
        <w:adjustRightInd w:val="0"/>
        <w:jc w:val="both"/>
        <w:rPr>
          <w:rFonts w:cs="Arial"/>
          <w:szCs w:val="20"/>
        </w:rPr>
      </w:pPr>
      <w:r w:rsidRPr="00C5335C">
        <w:rPr>
          <w:rFonts w:cs="Arial"/>
          <w:szCs w:val="20"/>
        </w:rPr>
        <w:t xml:space="preserve">Upravičeno sofinanciranje je največ do 1.200 EUR na posamezno belo liso. Sofinancira se lahko do 50% upravičenih stroškov operacije. Operacija zajema sofinanciranje gradnje odprtih širokopasovnih omrežij, tako da se gospodinjstvom, ki so bele lise omogoči odprt dostop do širokopasovnega omrežja preko zgrajene </w:t>
      </w:r>
      <w:proofErr w:type="spellStart"/>
      <w:r w:rsidRPr="00C5335C">
        <w:rPr>
          <w:rFonts w:cs="Arial"/>
          <w:szCs w:val="20"/>
        </w:rPr>
        <w:t>dostopovne</w:t>
      </w:r>
      <w:proofErr w:type="spellEnd"/>
      <w:r w:rsidRPr="00C5335C">
        <w:rPr>
          <w:rFonts w:cs="Arial"/>
          <w:szCs w:val="20"/>
        </w:rPr>
        <w:t xml:space="preserve"> točke brezžičnega omrežja ali kadar je gospodinjstvo v neposredni bližini fiksnega omrežja, to je do največ 200 m. </w:t>
      </w:r>
    </w:p>
    <w:p w14:paraId="1315914A" w14:textId="77777777" w:rsidR="00B67A57" w:rsidRDefault="00B67A57" w:rsidP="00B67A57">
      <w:pPr>
        <w:autoSpaceDE w:val="0"/>
        <w:autoSpaceDN w:val="0"/>
        <w:adjustRightInd w:val="0"/>
        <w:jc w:val="both"/>
        <w:rPr>
          <w:rFonts w:cs="Arial"/>
          <w:szCs w:val="20"/>
        </w:rPr>
      </w:pPr>
      <w:r w:rsidRPr="00C5335C">
        <w:rPr>
          <w:rFonts w:cs="Arial"/>
          <w:szCs w:val="20"/>
        </w:rPr>
        <w:t xml:space="preserve">V primeru, da se bo prijavitelj odločil končnim uporabnikom ali ponudnikom javnih storitev elektronskih komunikacij zaračunavati priključnino v enotni višini, ki ne sme biti višja od 200 EUR na priključek, bo moral pred izračunom razmerja med javnim in zasebnim delom </w:t>
      </w:r>
      <w:r w:rsidRPr="00C5335C">
        <w:rPr>
          <w:rFonts w:cs="Arial"/>
          <w:szCs w:val="20"/>
        </w:rPr>
        <w:lastRenderedPageBreak/>
        <w:t>upravičenih stroškov ta znesek odšteti od potencialnih upravičenih stroškov in šele od tako dobljenega zneska nato določiti več kot 50% zasebnega deleža ter znesek javnega sofinanciranja na gospodinjstvo na beli lisi.</w:t>
      </w:r>
    </w:p>
    <w:p w14:paraId="3D737975" w14:textId="77777777" w:rsidR="00B67A57" w:rsidRDefault="00B67A57" w:rsidP="00B67A57">
      <w:pPr>
        <w:autoSpaceDE w:val="0"/>
        <w:autoSpaceDN w:val="0"/>
        <w:adjustRightInd w:val="0"/>
        <w:jc w:val="both"/>
        <w:rPr>
          <w:rFonts w:cs="Arial"/>
          <w:szCs w:val="20"/>
        </w:rPr>
      </w:pPr>
    </w:p>
    <w:p w14:paraId="1207527A"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53:</w:t>
      </w:r>
    </w:p>
    <w:p w14:paraId="3DF3C50C" w14:textId="77777777" w:rsidR="00B67A57" w:rsidRPr="00C5335C" w:rsidRDefault="00B67A57" w:rsidP="00B67A57">
      <w:pPr>
        <w:autoSpaceDE w:val="0"/>
        <w:autoSpaceDN w:val="0"/>
        <w:adjustRightInd w:val="0"/>
        <w:jc w:val="both"/>
        <w:rPr>
          <w:rFonts w:cs="Arial"/>
          <w:szCs w:val="20"/>
        </w:rPr>
      </w:pPr>
      <w:r w:rsidRPr="00C5335C">
        <w:rPr>
          <w:rFonts w:cs="Arial"/>
          <w:szCs w:val="20"/>
        </w:rPr>
        <w:t xml:space="preserve">Uporaba obstoječe infrastrukture: Če se sklene najem obstoječe infrastrukture za obdobje 10 let (v smislu IRU), in ga plača v celoti na začetku del, a to pomeni, da je upravičen strošek najemnina za prva tri leta? In če se sklene služnost? Služnost ni neskončno dolga, če se sklene služnost za 30 let, ali bi bil upravičen strošek le sorazmerni del vrednosti odplačne služnosti? (po OZ je osebna služnost, kot jo Zemljiška knjiga vpisuje v primeru telekomunikacij, vpisana v korist pravne osebe neprenosljiva in lahko traja največ 30 let) </w:t>
      </w:r>
    </w:p>
    <w:p w14:paraId="4BDB3613" w14:textId="77777777" w:rsidR="00B67A57" w:rsidRPr="00C5335C" w:rsidRDefault="00B67A57" w:rsidP="00B67A57">
      <w:pPr>
        <w:autoSpaceDE w:val="0"/>
        <w:autoSpaceDN w:val="0"/>
        <w:adjustRightInd w:val="0"/>
        <w:jc w:val="both"/>
        <w:rPr>
          <w:rFonts w:cs="Arial"/>
          <w:szCs w:val="20"/>
        </w:rPr>
      </w:pPr>
    </w:p>
    <w:p w14:paraId="33B65324"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53:</w:t>
      </w:r>
    </w:p>
    <w:p w14:paraId="74A0568E" w14:textId="77777777" w:rsidR="00B67A57" w:rsidRDefault="00B67A57" w:rsidP="00B67A57">
      <w:pPr>
        <w:autoSpaceDE w:val="0"/>
        <w:autoSpaceDN w:val="0"/>
        <w:adjustRightInd w:val="0"/>
        <w:jc w:val="both"/>
        <w:rPr>
          <w:rFonts w:cs="Arial"/>
          <w:szCs w:val="20"/>
        </w:rPr>
      </w:pPr>
      <w:r w:rsidRPr="00C5335C">
        <w:rPr>
          <w:rFonts w:cs="Arial"/>
          <w:szCs w:val="20"/>
        </w:rPr>
        <w:t>Če izbrani prijavitelj sklene najem obstoječe infrastrukture za obdobje 10 let in ga plača v celoti že na začetku del, to pomeni, da je upravičen strošek le znesek najemnine za prva tri leta za dobo trajanja operacije. Za služnosti glede na Navodila organa upravljanja o upravičenih stroških za sredstva evropske kohezijske politike v obdobju 2014-2020 velja, da so nadomestila za stvarno služnost v celoti upravičen strošek v primeru, ko nadomestila za stvarno služnost skupaj ne predstavljajo več kakor 10 % skupnih upravičenih stroškov operacije (v primeru GOŠO projekta gre za odplačno služnost na zasebnih zemljiščih).</w:t>
      </w:r>
    </w:p>
    <w:p w14:paraId="4625748E" w14:textId="77777777" w:rsidR="00B67A57" w:rsidRDefault="00B67A57" w:rsidP="00B67A57">
      <w:pPr>
        <w:autoSpaceDE w:val="0"/>
        <w:autoSpaceDN w:val="0"/>
        <w:adjustRightInd w:val="0"/>
        <w:jc w:val="both"/>
        <w:rPr>
          <w:rFonts w:cs="Arial"/>
          <w:szCs w:val="20"/>
        </w:rPr>
      </w:pPr>
    </w:p>
    <w:p w14:paraId="25F545E0"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54:</w:t>
      </w:r>
    </w:p>
    <w:p w14:paraId="4D86777E" w14:textId="77777777" w:rsidR="00B67A57" w:rsidRDefault="00B67A57" w:rsidP="00B67A57">
      <w:pPr>
        <w:autoSpaceDE w:val="0"/>
        <w:autoSpaceDN w:val="0"/>
        <w:adjustRightInd w:val="0"/>
        <w:jc w:val="both"/>
        <w:rPr>
          <w:rFonts w:cs="Arial"/>
          <w:szCs w:val="20"/>
        </w:rPr>
      </w:pPr>
      <w:r w:rsidRPr="00EB5E25">
        <w:rPr>
          <w:rFonts w:cs="Arial"/>
          <w:szCs w:val="20"/>
        </w:rPr>
        <w:t>Ali razpisna določila glede dolžnosti uporabe obstoječe infrastrukture dovoljujejo ekonomske izjeme (če se uporaba obstoječe ne splača, oziroma njen lastnik želi preveč denarja zanjo)? V nekaterih primerih se izplača izgradnja nove infrastrukture namesto najema obstoječe, ali lahko to pri projektu upoštevamo?</w:t>
      </w:r>
    </w:p>
    <w:p w14:paraId="3AA303CD" w14:textId="77777777" w:rsidR="00B67A57" w:rsidRPr="00C5335C" w:rsidRDefault="00B67A57" w:rsidP="00B67A57">
      <w:pPr>
        <w:autoSpaceDE w:val="0"/>
        <w:autoSpaceDN w:val="0"/>
        <w:adjustRightInd w:val="0"/>
        <w:jc w:val="both"/>
        <w:rPr>
          <w:rFonts w:cs="Arial"/>
          <w:szCs w:val="20"/>
        </w:rPr>
      </w:pPr>
    </w:p>
    <w:p w14:paraId="1AD59FF3"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54:</w:t>
      </w:r>
    </w:p>
    <w:p w14:paraId="1065E3E7" w14:textId="77777777" w:rsidR="00B67A57" w:rsidRDefault="00B67A57" w:rsidP="00B67A57">
      <w:pPr>
        <w:autoSpaceDE w:val="0"/>
        <w:autoSpaceDN w:val="0"/>
        <w:adjustRightInd w:val="0"/>
        <w:jc w:val="both"/>
        <w:rPr>
          <w:rFonts w:cs="Arial"/>
          <w:szCs w:val="20"/>
        </w:rPr>
      </w:pPr>
      <w:r w:rsidRPr="00EB5E25">
        <w:rPr>
          <w:rFonts w:cs="Arial"/>
          <w:szCs w:val="20"/>
        </w:rPr>
        <w:t xml:space="preserve">ZEKom-1 in Direktiva 2014/61/EU določata </w:t>
      </w:r>
      <w:proofErr w:type="spellStart"/>
      <w:r w:rsidRPr="00EB5E25">
        <w:rPr>
          <w:rFonts w:cs="Arial"/>
          <w:szCs w:val="20"/>
        </w:rPr>
        <w:t>pouporabo</w:t>
      </w:r>
      <w:proofErr w:type="spellEnd"/>
      <w:r w:rsidRPr="00EB5E25">
        <w:rPr>
          <w:rFonts w:cs="Arial"/>
          <w:szCs w:val="20"/>
        </w:rPr>
        <w:t xml:space="preserve"> vseh obstoječih uporabnih infrastruktur zaradi znižanja stroškov ter trajnostne gradnje širokopasovnih omrežij načeloma tam, kjer je to tehnično in ekonomsko upravičeno. V določenih primerih je </w:t>
      </w:r>
      <w:proofErr w:type="spellStart"/>
      <w:r w:rsidRPr="00EB5E25">
        <w:rPr>
          <w:rFonts w:cs="Arial"/>
          <w:szCs w:val="20"/>
        </w:rPr>
        <w:t>pouporaba</w:t>
      </w:r>
      <w:proofErr w:type="spellEnd"/>
      <w:r w:rsidRPr="00EB5E25">
        <w:rPr>
          <w:rFonts w:cs="Arial"/>
          <w:szCs w:val="20"/>
        </w:rPr>
        <w:t xml:space="preserve"> pogojena še z drugimi razlogi kot npr. ogrožanje varnosti ali javnega zdravja, celovitosti in varnosti vseh omrežij, zlasti kritične infrastrukture. Vsi razpisni pogoji so v skladu z vso veljavno zakonodajo.</w:t>
      </w:r>
    </w:p>
    <w:p w14:paraId="2FE4D85B" w14:textId="77777777" w:rsidR="00B67A57" w:rsidRDefault="00B67A57" w:rsidP="00B67A57">
      <w:pPr>
        <w:autoSpaceDE w:val="0"/>
        <w:autoSpaceDN w:val="0"/>
        <w:adjustRightInd w:val="0"/>
        <w:jc w:val="both"/>
        <w:rPr>
          <w:rFonts w:cs="Arial"/>
          <w:szCs w:val="20"/>
        </w:rPr>
      </w:pPr>
    </w:p>
    <w:p w14:paraId="794CE0D0"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55:</w:t>
      </w:r>
    </w:p>
    <w:p w14:paraId="15598FE4" w14:textId="77777777" w:rsidR="00B67A57" w:rsidRDefault="00B67A57" w:rsidP="00B67A57">
      <w:pPr>
        <w:autoSpaceDE w:val="0"/>
        <w:autoSpaceDN w:val="0"/>
        <w:adjustRightInd w:val="0"/>
        <w:jc w:val="both"/>
        <w:rPr>
          <w:rFonts w:cs="Arial"/>
          <w:szCs w:val="20"/>
        </w:rPr>
      </w:pPr>
      <w:r w:rsidRPr="00EB5E25">
        <w:rPr>
          <w:rFonts w:cs="Arial"/>
          <w:szCs w:val="20"/>
        </w:rPr>
        <w:t xml:space="preserve">Ali moramo v stroškovniku prikazati vse stroške projekta (tudi tiste neupravičene za financiranje), ali le upravičene stroške (ki se potem delijo med javni in zasebni del vložka)? Ali je potrebno v projektu izkazati tudi poslovni načrt s predvidenimi prihodki in stroški obratovanja omrežja (ugibamo, za obdobje 10 let)? Domnevamo namreč, da bi skladno s Smernicami Evropske unije za uporabo pravil o državni pomoči v zvezi s hitro postavitvijo širokopasovnih omrežij 2013/C 25/01, izbrani ponudnik lahko ustvarjal le zmerni dobiček (in bil v primeru preseganja zavezan </w:t>
      </w:r>
      <w:proofErr w:type="spellStart"/>
      <w:r w:rsidRPr="00EB5E25">
        <w:rPr>
          <w:rFonts w:cs="Arial"/>
          <w:szCs w:val="20"/>
        </w:rPr>
        <w:t>t.i.clawback</w:t>
      </w:r>
      <w:proofErr w:type="spellEnd"/>
      <w:r w:rsidRPr="00EB5E25">
        <w:rPr>
          <w:rFonts w:cs="Arial"/>
          <w:szCs w:val="20"/>
        </w:rPr>
        <w:t xml:space="preserve"> pravilu). Za izračun zmernega dobička je potrebno upoštevati vse stroške omrežja, tako investicijske, ki se skozi amortizacijo kažejo v dobičku, kot operativne, in vse prihodke omrežja. V tem trenut</w:t>
      </w:r>
      <w:r>
        <w:rPr>
          <w:rFonts w:cs="Arial"/>
          <w:szCs w:val="20"/>
        </w:rPr>
        <w:t>k</w:t>
      </w:r>
      <w:r w:rsidRPr="00EB5E25">
        <w:rPr>
          <w:rFonts w:cs="Arial"/>
          <w:szCs w:val="20"/>
        </w:rPr>
        <w:t xml:space="preserve">u je sicer sprejemljivo, da ne bi zahtevali poslovnega načrta za prihodnje obdobje, in da bi ne zahtevali prikazovanja </w:t>
      </w:r>
      <w:r w:rsidRPr="00EB5E25">
        <w:rPr>
          <w:rFonts w:cs="Arial"/>
          <w:szCs w:val="20"/>
        </w:rPr>
        <w:lastRenderedPageBreak/>
        <w:t>investicijskih stroškov, ki niso upravičeni za sofinanciranje (na primer uporaba lastne infrastrukture), vendar s tem tvegate, da bo izvajalec za potrebe izračuna zmernega dobička izkazoval poljubno amortizacijo na račun sicer neupravičenih investicijskih stroškov. Pozor, razmišljanje v smeri, da bi v amortizacijo lahko vključevali le upravičene stroške, je strokovno nepravilno, ker bi se v takem primeru ne dalo računovodsko pravilno izračunati dejanskega zmernega dobička! Predlagamo, da se od ponudnikov zahteva prikaz prihodnjih prihodkov in stroškov omrežja in predložitev mehanizma njihovega izračuna. To je tudi edini način, da ministrstvo dobi vpogled v vzdržnost poslovnega modela, ki je ključna pri infrastrukturnih projektih.</w:t>
      </w:r>
    </w:p>
    <w:p w14:paraId="27F1C8EA" w14:textId="77777777" w:rsidR="00B67A57" w:rsidRPr="00C5335C" w:rsidRDefault="00B67A57" w:rsidP="00B67A57">
      <w:pPr>
        <w:autoSpaceDE w:val="0"/>
        <w:autoSpaceDN w:val="0"/>
        <w:adjustRightInd w:val="0"/>
        <w:jc w:val="both"/>
        <w:rPr>
          <w:rFonts w:cs="Arial"/>
          <w:szCs w:val="20"/>
        </w:rPr>
      </w:pPr>
    </w:p>
    <w:p w14:paraId="01B57D7F"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55:</w:t>
      </w:r>
    </w:p>
    <w:p w14:paraId="2A9C255D" w14:textId="77777777" w:rsidR="00B67A57" w:rsidRDefault="00B67A57" w:rsidP="00B67A57">
      <w:pPr>
        <w:autoSpaceDE w:val="0"/>
        <w:autoSpaceDN w:val="0"/>
        <w:adjustRightInd w:val="0"/>
        <w:jc w:val="both"/>
        <w:rPr>
          <w:rFonts w:cs="Arial"/>
          <w:szCs w:val="20"/>
        </w:rPr>
      </w:pPr>
      <w:r w:rsidRPr="00EB5E25">
        <w:rPr>
          <w:rFonts w:cs="Arial"/>
          <w:szCs w:val="20"/>
        </w:rPr>
        <w:t xml:space="preserve">Prijavitelj mora v svoji vlogi prikazati vse predvidene upravičene in neupravičene stroške tako hrbteničnega kot tudi </w:t>
      </w:r>
      <w:proofErr w:type="spellStart"/>
      <w:r w:rsidRPr="00EB5E25">
        <w:rPr>
          <w:rFonts w:cs="Arial"/>
          <w:szCs w:val="20"/>
        </w:rPr>
        <w:t>dostopovnega</w:t>
      </w:r>
      <w:proofErr w:type="spellEnd"/>
      <w:r w:rsidRPr="00EB5E25">
        <w:rPr>
          <w:rFonts w:cs="Arial"/>
          <w:szCs w:val="20"/>
        </w:rPr>
        <w:t xml:space="preserve"> omrežja. Skladno s Smernicami Evropske unije za uporabo pravil o državni pomoči (2014/C 198/02) lahko izbrani prijavitelj letno ustvarja zmerni dobiček, ki ne sme presegati povprečne stopnje donosnosti naložb v telekomunikacijski panogi, ki jo po pridobljenih podatkih vsako leto določi AKOS. Celotni dobiček, ki ga bo ustvaril nad to povprečno stopnjo donosnosti naložb, je dodatni čisti dobiček, ki ga bo izbrani prijavitelj moral na podlagi zahtevka ministrstva vrniti v proračun Republike Slovenije.</w:t>
      </w:r>
    </w:p>
    <w:p w14:paraId="43522B6B" w14:textId="77777777" w:rsidR="00B67A57" w:rsidRDefault="00B67A57" w:rsidP="00B67A57">
      <w:pPr>
        <w:autoSpaceDE w:val="0"/>
        <w:autoSpaceDN w:val="0"/>
        <w:adjustRightInd w:val="0"/>
        <w:jc w:val="both"/>
        <w:rPr>
          <w:rFonts w:cs="Arial"/>
          <w:szCs w:val="20"/>
        </w:rPr>
      </w:pPr>
    </w:p>
    <w:p w14:paraId="42586F0E"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56:</w:t>
      </w:r>
    </w:p>
    <w:p w14:paraId="55A934FD" w14:textId="77777777" w:rsidR="00B67A57" w:rsidRDefault="00B67A57" w:rsidP="00B67A57">
      <w:pPr>
        <w:autoSpaceDE w:val="0"/>
        <w:autoSpaceDN w:val="0"/>
        <w:adjustRightInd w:val="0"/>
        <w:jc w:val="both"/>
        <w:rPr>
          <w:rFonts w:cs="Arial"/>
          <w:szCs w:val="20"/>
        </w:rPr>
      </w:pPr>
      <w:r w:rsidRPr="00EB5E25">
        <w:rPr>
          <w:rFonts w:cs="Arial"/>
          <w:szCs w:val="20"/>
        </w:rPr>
        <w:t>Zahteva, da v posameznem sklopu (poleg ponudbe za vsaj 80% belih lis v sklopu) ponudimo tudi izvedbo v vseh občinah, kjer je več kot 10 belih lis, izgleda nedolžna, ampak po analizi razpršenosti ugotavljamo, da utegne taka zahteva nekatere sklope narediti neizvedljive (primer občine Kranjska gora in Jesenice je tak, dejansko naredi neizvedljiv cel sklop). Pri tem gre upoštevati, da utemeljevanje na osnovi uporabe obstoječe infrastrukture ne zdrži, saj obstoječa infrastruktura ni na razpolago zastonj, neupoštevanje tega stroška (uporabe obstoječe infrastrukture) v kalkulaciji pa bi dejansko pomenilo dumpinško prakso, zrelo za AVK.</w:t>
      </w:r>
    </w:p>
    <w:p w14:paraId="5762C3FF" w14:textId="77777777" w:rsidR="00B67A57" w:rsidRPr="00C5335C" w:rsidRDefault="00B67A57" w:rsidP="00B67A57">
      <w:pPr>
        <w:autoSpaceDE w:val="0"/>
        <w:autoSpaceDN w:val="0"/>
        <w:adjustRightInd w:val="0"/>
        <w:jc w:val="both"/>
        <w:rPr>
          <w:rFonts w:cs="Arial"/>
          <w:szCs w:val="20"/>
        </w:rPr>
      </w:pPr>
    </w:p>
    <w:p w14:paraId="0305F1AC"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56:</w:t>
      </w:r>
    </w:p>
    <w:p w14:paraId="1614F368" w14:textId="77777777" w:rsidR="00B67A57" w:rsidRPr="00EB5E25" w:rsidRDefault="00B67A57" w:rsidP="00B67A57">
      <w:pPr>
        <w:autoSpaceDE w:val="0"/>
        <w:autoSpaceDN w:val="0"/>
        <w:adjustRightInd w:val="0"/>
        <w:jc w:val="both"/>
        <w:rPr>
          <w:rFonts w:cs="Arial"/>
          <w:szCs w:val="20"/>
        </w:rPr>
      </w:pPr>
      <w:r w:rsidRPr="00EB5E25">
        <w:rPr>
          <w:rFonts w:cs="Arial"/>
          <w:szCs w:val="20"/>
        </w:rPr>
        <w:t>Ministrstvo je ponovno preučilo določilo v 3. točki poglavja razpisne dokumentacije 1.5.2.3. Zahteve za sofinancirano omrežje. Zaradi velike razpršenosti belih lis in zato, da se vsem prijaviteljem olajša pripravo vlog za vse sklope tega javnega razpisa, katerih projekti bodo tako tudi lažje izvedljivi, se je ministrstvo odločilo spremeniti število belih lis v občini, ki jo je potrebno vključiti, tako da:</w:t>
      </w:r>
    </w:p>
    <w:p w14:paraId="3CCA9ECC" w14:textId="77777777" w:rsidR="00B67A57" w:rsidRPr="00EB5E25" w:rsidRDefault="00B67A57" w:rsidP="00B67A57">
      <w:pPr>
        <w:autoSpaceDE w:val="0"/>
        <w:autoSpaceDN w:val="0"/>
        <w:adjustRightInd w:val="0"/>
        <w:jc w:val="both"/>
        <w:rPr>
          <w:rFonts w:cs="Arial"/>
          <w:szCs w:val="20"/>
        </w:rPr>
      </w:pPr>
    </w:p>
    <w:p w14:paraId="443AC390" w14:textId="77777777" w:rsidR="00B67A57" w:rsidRPr="00EB5E25" w:rsidRDefault="00B67A57" w:rsidP="00B67A57">
      <w:pPr>
        <w:autoSpaceDE w:val="0"/>
        <w:autoSpaceDN w:val="0"/>
        <w:adjustRightInd w:val="0"/>
        <w:ind w:left="426" w:hanging="426"/>
        <w:jc w:val="both"/>
        <w:rPr>
          <w:rFonts w:cs="Arial"/>
          <w:szCs w:val="20"/>
        </w:rPr>
      </w:pPr>
      <w:r w:rsidRPr="00EB5E25">
        <w:rPr>
          <w:rFonts w:cs="Arial"/>
          <w:szCs w:val="20"/>
        </w:rPr>
        <w:t>1.</w:t>
      </w:r>
      <w:r w:rsidRPr="00EB5E25">
        <w:rPr>
          <w:rFonts w:cs="Arial"/>
          <w:szCs w:val="20"/>
        </w:rPr>
        <w:tab/>
        <w:t>se tretja točka poglavja Javnega razpisa 4.3. Zahteve za sofinancirano omrežje zdaj glasi: "Pri načrtovanju omrežja mora prijavitelj v projekt svoje vloge obvezno vključiti bele lise vseh občin posameznega sklopa, v katerih je več kot 20 belih lis." ter</w:t>
      </w:r>
    </w:p>
    <w:p w14:paraId="1D6D41C8" w14:textId="77777777" w:rsidR="00B67A57" w:rsidRPr="00EB5E25" w:rsidRDefault="00B67A57" w:rsidP="00B67A57">
      <w:pPr>
        <w:autoSpaceDE w:val="0"/>
        <w:autoSpaceDN w:val="0"/>
        <w:adjustRightInd w:val="0"/>
        <w:ind w:left="426" w:hanging="426"/>
        <w:jc w:val="both"/>
        <w:rPr>
          <w:rFonts w:cs="Arial"/>
          <w:szCs w:val="20"/>
        </w:rPr>
      </w:pPr>
      <w:r w:rsidRPr="00EB5E25">
        <w:rPr>
          <w:rFonts w:cs="Arial"/>
          <w:szCs w:val="20"/>
        </w:rPr>
        <w:t>2.</w:t>
      </w:r>
      <w:r w:rsidRPr="00EB5E25">
        <w:rPr>
          <w:rFonts w:cs="Arial"/>
          <w:szCs w:val="20"/>
        </w:rPr>
        <w:tab/>
        <w:t>se tretja točka poglavja Razpisne dokumentacije 1.5.2.3. Zahteve za sofinancirano omrežje zdaj glasi: "Pri načrtovanju omrežja mora prijavitelj v projekt svoje vloge obvezno vključiti bele lise vseh občin posameznega sklopa, v katerih je več kot 20 belih lis.".</w:t>
      </w:r>
    </w:p>
    <w:p w14:paraId="038160AA" w14:textId="77777777" w:rsidR="00B67A57" w:rsidRPr="00EB5E25" w:rsidRDefault="00B67A57" w:rsidP="00B67A57">
      <w:pPr>
        <w:autoSpaceDE w:val="0"/>
        <w:autoSpaceDN w:val="0"/>
        <w:adjustRightInd w:val="0"/>
        <w:jc w:val="both"/>
        <w:rPr>
          <w:rFonts w:cs="Arial"/>
          <w:szCs w:val="20"/>
        </w:rPr>
      </w:pPr>
    </w:p>
    <w:p w14:paraId="1566066B" w14:textId="77777777" w:rsidR="00B67A57" w:rsidRDefault="00B67A57" w:rsidP="00B67A57">
      <w:pPr>
        <w:autoSpaceDE w:val="0"/>
        <w:autoSpaceDN w:val="0"/>
        <w:adjustRightInd w:val="0"/>
        <w:jc w:val="both"/>
        <w:rPr>
          <w:rFonts w:cs="Arial"/>
          <w:szCs w:val="20"/>
        </w:rPr>
      </w:pPr>
      <w:r w:rsidRPr="00EB5E25">
        <w:rPr>
          <w:rFonts w:cs="Arial"/>
          <w:szCs w:val="20"/>
        </w:rPr>
        <w:t>Ta sprememba bo objavljena tudi v Uradnem listu RS.</w:t>
      </w:r>
    </w:p>
    <w:p w14:paraId="0610F43E" w14:textId="77777777" w:rsidR="00B67A57" w:rsidRDefault="00B67A57" w:rsidP="00B67A57">
      <w:pPr>
        <w:autoSpaceDE w:val="0"/>
        <w:autoSpaceDN w:val="0"/>
        <w:adjustRightInd w:val="0"/>
        <w:jc w:val="both"/>
        <w:rPr>
          <w:rFonts w:cs="Arial"/>
          <w:szCs w:val="20"/>
        </w:rPr>
      </w:pPr>
    </w:p>
    <w:p w14:paraId="537698EF"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57:</w:t>
      </w:r>
    </w:p>
    <w:p w14:paraId="07D5DB53" w14:textId="77777777" w:rsidR="00B67A57" w:rsidRPr="004B49D2" w:rsidRDefault="00B67A57" w:rsidP="00B67A57">
      <w:pPr>
        <w:autoSpaceDE w:val="0"/>
        <w:autoSpaceDN w:val="0"/>
        <w:adjustRightInd w:val="0"/>
        <w:jc w:val="both"/>
        <w:rPr>
          <w:rFonts w:cs="Arial"/>
          <w:szCs w:val="20"/>
        </w:rPr>
      </w:pPr>
      <w:r w:rsidRPr="004B49D2">
        <w:rPr>
          <w:rFonts w:cs="Arial"/>
          <w:szCs w:val="20"/>
        </w:rPr>
        <w:lastRenderedPageBreak/>
        <w:t>Prosimo za dodatno pojasnilo glede zahteve v razpisu "Omrežje se za vsa gospodinjstva iz seznama belih lis (PRILOGA 2 razpisne dokumentacije: Seznam belih lis) za katera prijavitelj kandidira za vse sklope načrtuje do naslova stavbe (HSMID), na katerem se nahaja posamezno gospodinjstvo, ki je bela lisa."</w:t>
      </w:r>
    </w:p>
    <w:p w14:paraId="324BB21B" w14:textId="77777777" w:rsidR="00B67A57" w:rsidRDefault="00B67A57" w:rsidP="00B67A57">
      <w:pPr>
        <w:autoSpaceDE w:val="0"/>
        <w:autoSpaceDN w:val="0"/>
        <w:adjustRightInd w:val="0"/>
        <w:jc w:val="both"/>
        <w:rPr>
          <w:rFonts w:cs="Arial"/>
          <w:szCs w:val="20"/>
        </w:rPr>
      </w:pPr>
      <w:r w:rsidRPr="004B49D2">
        <w:rPr>
          <w:rFonts w:cs="Arial"/>
          <w:szCs w:val="20"/>
        </w:rPr>
        <w:t xml:space="preserve">Ali to pomeni, da je potrebno že v fazi Idejnega projekta (ki je potreben za prijavo) projektirati do vseh stavb? Ali je dovolj (kot je v praksi) da se za uporabniške priključke v idejni zasnovi prikaže le tehnične rešitve za izvedbo, idejne projekte, ki so priloga vlogi, pa se naredi po principu "home </w:t>
      </w:r>
      <w:proofErr w:type="spellStart"/>
      <w:r w:rsidRPr="004B49D2">
        <w:rPr>
          <w:rFonts w:cs="Arial"/>
          <w:szCs w:val="20"/>
        </w:rPr>
        <w:t>passed</w:t>
      </w:r>
      <w:proofErr w:type="spellEnd"/>
      <w:r w:rsidRPr="004B49D2">
        <w:rPr>
          <w:rFonts w:cs="Arial"/>
          <w:szCs w:val="20"/>
        </w:rPr>
        <w:t>", v bližino manj kot 200m?</w:t>
      </w:r>
    </w:p>
    <w:p w14:paraId="1CFC7D11" w14:textId="77777777" w:rsidR="00B67A57" w:rsidRPr="00C5335C" w:rsidRDefault="00B67A57" w:rsidP="00B67A57">
      <w:pPr>
        <w:autoSpaceDE w:val="0"/>
        <w:autoSpaceDN w:val="0"/>
        <w:adjustRightInd w:val="0"/>
        <w:jc w:val="both"/>
        <w:rPr>
          <w:rFonts w:cs="Arial"/>
          <w:szCs w:val="20"/>
        </w:rPr>
      </w:pPr>
    </w:p>
    <w:p w14:paraId="1D56C50D"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57:</w:t>
      </w:r>
    </w:p>
    <w:p w14:paraId="24D24F54" w14:textId="77777777" w:rsidR="00B67A57" w:rsidRDefault="00B67A57" w:rsidP="00B67A57">
      <w:pPr>
        <w:autoSpaceDE w:val="0"/>
        <w:autoSpaceDN w:val="0"/>
        <w:adjustRightInd w:val="0"/>
        <w:jc w:val="both"/>
        <w:rPr>
          <w:rFonts w:cs="Arial"/>
          <w:szCs w:val="20"/>
        </w:rPr>
      </w:pPr>
      <w:r w:rsidRPr="004B49D2">
        <w:rPr>
          <w:rFonts w:cs="Arial"/>
          <w:szCs w:val="20"/>
        </w:rPr>
        <w:t>Navedena določba pomeni, da mora prijavitelj že v fazi priprave projektne dokumentacije predvideti in v vlogi prikazati idejno zasnovo omrežja z vsemi trasami, v grafičnih prilogah pa npr. prikazati situacijski potek trase ter shematski načrt omrežja in sicer do naslova stavbe (HSMID), na katerem se nahaja posamezno gospodinjstvo, ki je bela lisa. Na podlagi tega bo tudi razvidno, kako bo prijavitelj izvedel vse OPT, da bodo lahko na zahtevo končnega uporabnika ali ponudnika javnih elektronskih komunikacijskih storitev priključeni na storitev.</w:t>
      </w:r>
    </w:p>
    <w:p w14:paraId="333A078F" w14:textId="77777777" w:rsidR="00B67A57" w:rsidRDefault="00B67A57" w:rsidP="00B67A57">
      <w:pPr>
        <w:autoSpaceDE w:val="0"/>
        <w:autoSpaceDN w:val="0"/>
        <w:adjustRightInd w:val="0"/>
        <w:jc w:val="both"/>
        <w:rPr>
          <w:rFonts w:cs="Arial"/>
          <w:szCs w:val="20"/>
        </w:rPr>
      </w:pPr>
    </w:p>
    <w:p w14:paraId="5440BBB6"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58:</w:t>
      </w:r>
    </w:p>
    <w:p w14:paraId="526E08E3" w14:textId="77777777" w:rsidR="00B67A57" w:rsidRDefault="00B67A57" w:rsidP="00B67A57">
      <w:pPr>
        <w:autoSpaceDE w:val="0"/>
        <w:autoSpaceDN w:val="0"/>
        <w:adjustRightInd w:val="0"/>
        <w:jc w:val="both"/>
        <w:rPr>
          <w:rFonts w:cs="Arial"/>
          <w:szCs w:val="20"/>
        </w:rPr>
      </w:pPr>
      <w:r w:rsidRPr="004B49D2">
        <w:rPr>
          <w:rFonts w:cs="Arial"/>
          <w:szCs w:val="20"/>
        </w:rPr>
        <w:t>Ali mora izvajalec GOŠO4 omogočiti sočasno izvedbo drugim operaterjem (skladno z določili 9.a in 10. člena ZEKom-1)?</w:t>
      </w:r>
    </w:p>
    <w:p w14:paraId="6257C926" w14:textId="77777777" w:rsidR="00B67A57" w:rsidRPr="00C5335C" w:rsidRDefault="00B67A57" w:rsidP="00B67A57">
      <w:pPr>
        <w:autoSpaceDE w:val="0"/>
        <w:autoSpaceDN w:val="0"/>
        <w:adjustRightInd w:val="0"/>
        <w:jc w:val="both"/>
        <w:rPr>
          <w:rFonts w:cs="Arial"/>
          <w:szCs w:val="20"/>
        </w:rPr>
      </w:pPr>
    </w:p>
    <w:p w14:paraId="5CCCAB18"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58:</w:t>
      </w:r>
    </w:p>
    <w:p w14:paraId="32CC8DF6" w14:textId="77777777" w:rsidR="00B67A57" w:rsidRDefault="00B67A57" w:rsidP="00B67A57">
      <w:pPr>
        <w:autoSpaceDE w:val="0"/>
        <w:autoSpaceDN w:val="0"/>
        <w:adjustRightInd w:val="0"/>
        <w:jc w:val="both"/>
        <w:rPr>
          <w:rFonts w:cs="Arial"/>
          <w:szCs w:val="20"/>
        </w:rPr>
      </w:pPr>
      <w:r w:rsidRPr="004B49D2">
        <w:rPr>
          <w:rFonts w:cs="Arial"/>
          <w:szCs w:val="20"/>
        </w:rPr>
        <w:t>V 13. točki poglavja razpisne dokumentacije 1.5.2.3. Zahteve za sofinancirano omrežje je zahtevano, citiramo: "Izbrani prijavitelj mora pri gradnji, upravljanju in vzdrževanju svojega omrežja upoštevati vse določbe veljavne zakonodaje in veljavnih regulatornih ukrepov AKOS."</w:t>
      </w:r>
    </w:p>
    <w:p w14:paraId="6C6EF2D4" w14:textId="77777777" w:rsidR="00B67A57" w:rsidRDefault="00B67A57" w:rsidP="00B67A57">
      <w:pPr>
        <w:autoSpaceDE w:val="0"/>
        <w:autoSpaceDN w:val="0"/>
        <w:adjustRightInd w:val="0"/>
        <w:jc w:val="both"/>
        <w:rPr>
          <w:rFonts w:cs="Arial"/>
          <w:szCs w:val="20"/>
        </w:rPr>
      </w:pPr>
    </w:p>
    <w:p w14:paraId="77668E65"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59:</w:t>
      </w:r>
    </w:p>
    <w:p w14:paraId="3471C1BC" w14:textId="77777777" w:rsidR="00B67A57" w:rsidRDefault="00B67A57" w:rsidP="00B67A57">
      <w:pPr>
        <w:autoSpaceDE w:val="0"/>
        <w:autoSpaceDN w:val="0"/>
        <w:adjustRightInd w:val="0"/>
        <w:jc w:val="both"/>
        <w:rPr>
          <w:rFonts w:cs="Arial"/>
          <w:szCs w:val="20"/>
        </w:rPr>
      </w:pPr>
      <w:r w:rsidRPr="004B49D2">
        <w:rPr>
          <w:rFonts w:cs="Arial"/>
          <w:szCs w:val="20"/>
        </w:rPr>
        <w:t xml:space="preserve">Po trenutnih določilih razpisne dokumentacije predvidena gradnja GOŠO4 morda ne izpolnjuje pogojev 11.člena ZEKom-1, ker je omrežje lahko razvezano tudi le na nivoju podatkovnega toka. Citiram (odebeljen tisti del, katerega trenutna razpisna dokumentacija dopušča nespoštovanje, </w:t>
      </w:r>
      <w:proofErr w:type="spellStart"/>
      <w:r w:rsidRPr="004B49D2">
        <w:rPr>
          <w:rFonts w:cs="Arial"/>
          <w:szCs w:val="20"/>
        </w:rPr>
        <w:t>op.p</w:t>
      </w:r>
      <w:proofErr w:type="spellEnd"/>
      <w:r w:rsidRPr="004B49D2">
        <w:rPr>
          <w:rFonts w:cs="Arial"/>
          <w:szCs w:val="20"/>
        </w:rPr>
        <w:t xml:space="preserve">.): "operater omrežja nudi najširši možen aktiven in pasiven veleprodajni dostop skladno s pravičnimi in </w:t>
      </w:r>
      <w:proofErr w:type="spellStart"/>
      <w:r w:rsidRPr="004B49D2">
        <w:rPr>
          <w:rFonts w:cs="Arial"/>
          <w:szCs w:val="20"/>
        </w:rPr>
        <w:t>nediskriminacijskimi</w:t>
      </w:r>
      <w:proofErr w:type="spellEnd"/>
      <w:r w:rsidRPr="004B49D2">
        <w:rPr>
          <w:rFonts w:cs="Arial"/>
          <w:szCs w:val="20"/>
        </w:rPr>
        <w:t xml:space="preserve"> pogoji, vključno s fizično razvezavo v primeru </w:t>
      </w:r>
      <w:proofErr w:type="spellStart"/>
      <w:r w:rsidRPr="004B49D2">
        <w:rPr>
          <w:rFonts w:cs="Arial"/>
          <w:szCs w:val="20"/>
        </w:rPr>
        <w:t>dostopovnih</w:t>
      </w:r>
      <w:proofErr w:type="spellEnd"/>
      <w:r w:rsidRPr="004B49D2">
        <w:rPr>
          <w:rFonts w:cs="Arial"/>
          <w:szCs w:val="20"/>
        </w:rPr>
        <w:t xml:space="preserve"> omrežij naslednje generacije". Prosimo za potrditev z vaše strani, da je v smislu razpisa razumljeno, da pasivnega veleprodajnega dostopa ni nujno nuditi, če se po poslovnem modelu ponudnika izkazuje, da ta ni možen (konkretno zaradi ekonomsko-poslovnih razlogov).</w:t>
      </w:r>
    </w:p>
    <w:p w14:paraId="0B222BAE" w14:textId="77777777" w:rsidR="00B67A57" w:rsidRPr="00C5335C" w:rsidRDefault="00B67A57" w:rsidP="00B67A57">
      <w:pPr>
        <w:autoSpaceDE w:val="0"/>
        <w:autoSpaceDN w:val="0"/>
        <w:adjustRightInd w:val="0"/>
        <w:jc w:val="both"/>
        <w:rPr>
          <w:rFonts w:cs="Arial"/>
          <w:szCs w:val="20"/>
        </w:rPr>
      </w:pPr>
    </w:p>
    <w:p w14:paraId="38F278A5"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59:</w:t>
      </w:r>
    </w:p>
    <w:p w14:paraId="490B21E4" w14:textId="77777777" w:rsidR="00B67A57" w:rsidRDefault="00B67A57" w:rsidP="00B67A57">
      <w:pPr>
        <w:autoSpaceDE w:val="0"/>
        <w:autoSpaceDN w:val="0"/>
        <w:adjustRightInd w:val="0"/>
        <w:jc w:val="both"/>
        <w:rPr>
          <w:rFonts w:cs="Arial"/>
          <w:szCs w:val="20"/>
        </w:rPr>
      </w:pPr>
      <w:r w:rsidRPr="004B49D2">
        <w:rPr>
          <w:rFonts w:cs="Arial"/>
          <w:szCs w:val="20"/>
        </w:rPr>
        <w:t xml:space="preserve">Ministrstvo pojasnjuje, da je ta pogoj javnega razpisa v skladu z določilom, ki je v 3. točki tretjega odstavka 11. člena ZEKom-1, citiramo: "- operater omrežja nudi najširši možen aktiven in pasiven veleprodajni dostop skladno s pravičnimi in </w:t>
      </w:r>
      <w:proofErr w:type="spellStart"/>
      <w:r w:rsidRPr="004B49D2">
        <w:rPr>
          <w:rFonts w:cs="Arial"/>
          <w:szCs w:val="20"/>
        </w:rPr>
        <w:t>nediskriminacijskimi</w:t>
      </w:r>
      <w:proofErr w:type="spellEnd"/>
      <w:r w:rsidRPr="004B49D2">
        <w:rPr>
          <w:rFonts w:cs="Arial"/>
          <w:szCs w:val="20"/>
        </w:rPr>
        <w:t xml:space="preserve"> pogoji, vključno s fizično razvezavo v primeru </w:t>
      </w:r>
      <w:proofErr w:type="spellStart"/>
      <w:r w:rsidRPr="004B49D2">
        <w:rPr>
          <w:rFonts w:cs="Arial"/>
          <w:szCs w:val="20"/>
        </w:rPr>
        <w:t>dostopovnih</w:t>
      </w:r>
      <w:proofErr w:type="spellEnd"/>
      <w:r w:rsidRPr="004B49D2">
        <w:rPr>
          <w:rFonts w:cs="Arial"/>
          <w:szCs w:val="20"/>
        </w:rPr>
        <w:t xml:space="preserve"> omrežij naslednje generacije", saj upoštevajoč besedo "možen" omogoča drugim investitorjem ves veleprodajni dostop le tam, kjer je to tehnično in ekonomsko upravičeno. Breme dokazovanja tehnične oziroma ekonomske nezmožnosti nosi izbrani prijavitelj. Iz navedenega je jasno razvidno, da v okviru tega javnega razpisa pasivnega veleprodajnega dostopa ni nujno nuditi, če izbrani ponudnik lahko nedvoumno dokaže, da tak </w:t>
      </w:r>
      <w:r w:rsidRPr="004B49D2">
        <w:rPr>
          <w:rFonts w:cs="Arial"/>
          <w:szCs w:val="20"/>
        </w:rPr>
        <w:lastRenderedPageBreak/>
        <w:t>pasivni veleprodajni dostop konkretno tehnološko ni možen oziroma smiseln ali iz ekonomsko-poslovnih razlogov ni možen oziroma upravičen.</w:t>
      </w:r>
    </w:p>
    <w:p w14:paraId="4B1FFA66" w14:textId="77777777" w:rsidR="00B67A57" w:rsidRDefault="00B67A57" w:rsidP="00B67A57">
      <w:pPr>
        <w:autoSpaceDE w:val="0"/>
        <w:autoSpaceDN w:val="0"/>
        <w:adjustRightInd w:val="0"/>
        <w:jc w:val="both"/>
        <w:rPr>
          <w:rFonts w:cs="Arial"/>
          <w:szCs w:val="20"/>
        </w:rPr>
      </w:pPr>
    </w:p>
    <w:p w14:paraId="24D5FB57"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60:</w:t>
      </w:r>
    </w:p>
    <w:p w14:paraId="4017FBBE" w14:textId="77777777" w:rsidR="00B67A57" w:rsidRDefault="00B67A57" w:rsidP="00B67A57">
      <w:pPr>
        <w:autoSpaceDE w:val="0"/>
        <w:autoSpaceDN w:val="0"/>
        <w:adjustRightInd w:val="0"/>
        <w:jc w:val="both"/>
        <w:rPr>
          <w:rFonts w:cs="Arial"/>
          <w:szCs w:val="20"/>
        </w:rPr>
      </w:pPr>
      <w:r w:rsidRPr="004B49D2">
        <w:rPr>
          <w:rFonts w:cs="Arial"/>
          <w:szCs w:val="20"/>
        </w:rPr>
        <w:t>Neodplačne služnosti - "20 člen (6) Ne glede na določbo tretjega odstavka tega člena je služnost pri gradnji javnih komunikacijskih omrežij in pripadajoče infrastrukture, ki se financirajo iz javnih sredstev v skladu z 11. členom tega zakona, na nepremičninah v lasti države ali samoupravne lokalne skupnosti neodplačna.", to vprašanje se navezuje na prejšnje, ker če projekt ne izpolnjuje zahtev 11.člena ZEKom-1, potem tudi neodplačnih služnosti ne bi smel dobiti, razen če se potrdi, da besedno zvezo "najširši možen" tolmačimo ne le v tehničnem, ampak tudi v poslovno-finančnem smislu.</w:t>
      </w:r>
    </w:p>
    <w:p w14:paraId="73217845" w14:textId="77777777" w:rsidR="00B67A57" w:rsidRPr="00C5335C" w:rsidRDefault="00B67A57" w:rsidP="00B67A57">
      <w:pPr>
        <w:autoSpaceDE w:val="0"/>
        <w:autoSpaceDN w:val="0"/>
        <w:adjustRightInd w:val="0"/>
        <w:jc w:val="both"/>
        <w:rPr>
          <w:rFonts w:cs="Arial"/>
          <w:szCs w:val="20"/>
        </w:rPr>
      </w:pPr>
    </w:p>
    <w:p w14:paraId="660FDD82"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60:</w:t>
      </w:r>
    </w:p>
    <w:p w14:paraId="09B1BA8B" w14:textId="77777777" w:rsidR="00B67A57" w:rsidRDefault="00B67A57" w:rsidP="00B67A57">
      <w:pPr>
        <w:autoSpaceDE w:val="0"/>
        <w:autoSpaceDN w:val="0"/>
        <w:adjustRightInd w:val="0"/>
        <w:jc w:val="both"/>
        <w:rPr>
          <w:rFonts w:cs="Arial"/>
          <w:szCs w:val="20"/>
        </w:rPr>
      </w:pPr>
      <w:r w:rsidRPr="004B49D2">
        <w:rPr>
          <w:rFonts w:cs="Arial"/>
          <w:szCs w:val="20"/>
        </w:rPr>
        <w:t>Kot je že navedeno v prejšnjih odgovorih, so vsi razpisni pogoji v skladu z vso trenutno veljavno zakonodajo. Navajanje vzročne zveze o neizpolnjevanju zahtev 11. člena ZEKom-1 in neodplačnih služnosti ni relevantna. Dejstvo je, da je upoštevanje določb veljavne zakonodaje pri gradnji, upravljanju in vzdrževanju omrežja ena od temeljnih in neobhodnih zahtev za sofinancirano omrežje.</w:t>
      </w:r>
    </w:p>
    <w:p w14:paraId="024E12B5" w14:textId="77777777" w:rsidR="00B67A57" w:rsidRDefault="00B67A57" w:rsidP="00B67A57">
      <w:pPr>
        <w:autoSpaceDE w:val="0"/>
        <w:autoSpaceDN w:val="0"/>
        <w:adjustRightInd w:val="0"/>
        <w:jc w:val="both"/>
        <w:rPr>
          <w:rFonts w:cs="Arial"/>
          <w:szCs w:val="20"/>
        </w:rPr>
      </w:pPr>
    </w:p>
    <w:p w14:paraId="083063AD"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61:</w:t>
      </w:r>
    </w:p>
    <w:p w14:paraId="436CA6FC" w14:textId="77777777" w:rsidR="00B67A57" w:rsidRDefault="00B67A57" w:rsidP="00B67A57">
      <w:pPr>
        <w:autoSpaceDE w:val="0"/>
        <w:autoSpaceDN w:val="0"/>
        <w:adjustRightInd w:val="0"/>
        <w:jc w:val="both"/>
        <w:rPr>
          <w:rFonts w:cs="Arial"/>
          <w:szCs w:val="20"/>
        </w:rPr>
      </w:pPr>
      <w:r w:rsidRPr="004B49D2">
        <w:rPr>
          <w:rFonts w:cs="Arial"/>
          <w:szCs w:val="20"/>
        </w:rPr>
        <w:t>Ali se za gradnjo belih lis lahko uporabi infrastruktura prej zgrajenih projektov OŠO (na sosednjih geografskih območjih)?</w:t>
      </w:r>
    </w:p>
    <w:p w14:paraId="3A4EF8CA" w14:textId="77777777" w:rsidR="00B67A57" w:rsidRDefault="00B67A57" w:rsidP="00B67A57">
      <w:pPr>
        <w:autoSpaceDE w:val="0"/>
        <w:autoSpaceDN w:val="0"/>
        <w:adjustRightInd w:val="0"/>
        <w:jc w:val="both"/>
        <w:rPr>
          <w:rFonts w:cs="Arial"/>
          <w:szCs w:val="20"/>
        </w:rPr>
      </w:pPr>
    </w:p>
    <w:p w14:paraId="02AB337B" w14:textId="77777777" w:rsidR="00B67A57" w:rsidRPr="00C5335C" w:rsidRDefault="00B67A57" w:rsidP="00B67A57">
      <w:pPr>
        <w:autoSpaceDE w:val="0"/>
        <w:autoSpaceDN w:val="0"/>
        <w:adjustRightInd w:val="0"/>
        <w:jc w:val="both"/>
        <w:rPr>
          <w:rFonts w:cs="Arial"/>
          <w:szCs w:val="20"/>
        </w:rPr>
      </w:pPr>
    </w:p>
    <w:p w14:paraId="7CE29DD7"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61:</w:t>
      </w:r>
    </w:p>
    <w:p w14:paraId="1CCE4F19" w14:textId="77777777" w:rsidR="00B67A57" w:rsidRPr="007E143B" w:rsidRDefault="00B67A57" w:rsidP="00B67A57">
      <w:pPr>
        <w:autoSpaceDE w:val="0"/>
        <w:autoSpaceDN w:val="0"/>
        <w:adjustRightInd w:val="0"/>
        <w:jc w:val="both"/>
        <w:rPr>
          <w:rFonts w:cs="Arial"/>
          <w:szCs w:val="20"/>
        </w:rPr>
      </w:pPr>
      <w:r w:rsidRPr="007E143B">
        <w:rPr>
          <w:rFonts w:cs="Arial"/>
          <w:szCs w:val="20"/>
        </w:rPr>
        <w:t>Pri gradnji omrežij na podlagi tega javnega razpisa se lahko uporabijo proste kapacitete omrežij, ki so bila zgrajena na podlagi preteklih OŠO javnih razpisov. Pri tem je poleg vse trenutno veljavne zakonodaje in regulacije nujno potrebno upoštevati tudi vsa določila in vse zahteve vseh javnih razpisov, na podlagi katerih so bila ali bodo ta omrežja zgrajena.</w:t>
      </w:r>
    </w:p>
    <w:p w14:paraId="31BD4494" w14:textId="77777777" w:rsidR="00B67A57" w:rsidRPr="007E143B" w:rsidRDefault="00B67A57" w:rsidP="00B67A57">
      <w:pPr>
        <w:autoSpaceDE w:val="0"/>
        <w:autoSpaceDN w:val="0"/>
        <w:adjustRightInd w:val="0"/>
        <w:jc w:val="both"/>
        <w:rPr>
          <w:rFonts w:cs="Arial"/>
          <w:szCs w:val="20"/>
        </w:rPr>
      </w:pPr>
      <w:r w:rsidRPr="007E143B">
        <w:rPr>
          <w:rFonts w:cs="Arial"/>
          <w:szCs w:val="20"/>
        </w:rPr>
        <w:t xml:space="preserve">Seveda mora izbrani prijavitelj GOŠO4 pri uporabi in dostopu do infrastrukture prej zgrajenih projektov OŠO upoštevati vse določbe in zahteve tega javnega razpisa GOŠO4. </w:t>
      </w:r>
    </w:p>
    <w:p w14:paraId="44FCBB15" w14:textId="77777777" w:rsidR="00B67A57" w:rsidRDefault="00B67A57" w:rsidP="00B67A57">
      <w:pPr>
        <w:autoSpaceDE w:val="0"/>
        <w:autoSpaceDN w:val="0"/>
        <w:adjustRightInd w:val="0"/>
        <w:jc w:val="both"/>
        <w:rPr>
          <w:rFonts w:cs="Arial"/>
          <w:szCs w:val="20"/>
        </w:rPr>
      </w:pPr>
      <w:r w:rsidRPr="007E143B">
        <w:rPr>
          <w:rFonts w:cs="Arial"/>
          <w:szCs w:val="20"/>
        </w:rPr>
        <w:t>Upravljavec in vzdrževalec omrežij prej zgrajenih projektov OŠO pa mora pri ponudbi prostih kapacitet infrastrukture in omrežij prej zgrajenih projektov OŠO upoštevati vsa določila in zahteve na podlagi teh razpisov (npr. GOŠO1, GOŠO2 …) podpisane pogodbe, kot so na primer: ohranjanje zadostnih kapacitet za izvajanje storitev za potrebe belih lis, ki so bile sofinancirane na podlagi takratnih javnih razpisov; upoštevanje takratnih pravil državnih pomoči, ki so med drugim tudi zahtevala, da sta ponudnik prostih kapacitet infrastrukture in omrežij prej zgrajenih projektov OŠO ter izbrani prijavitelj GOŠO4 različni pravni osebi (organska rast sivih lis); da ponudnik prostih kapacitete infrastrukture in omrežij prej zgrajenih projektov OŠO vključi v letnem obračunu tudi te upravičene in neupravičene stroške ter izdatke za namen izračuna dobičkov, čistih dobičkov …</w:t>
      </w:r>
    </w:p>
    <w:p w14:paraId="2EA1DBE3" w14:textId="77777777" w:rsidR="00B67A57" w:rsidRDefault="00B67A57" w:rsidP="00B67A57">
      <w:pPr>
        <w:autoSpaceDE w:val="0"/>
        <w:autoSpaceDN w:val="0"/>
        <w:adjustRightInd w:val="0"/>
        <w:jc w:val="both"/>
        <w:rPr>
          <w:rFonts w:cs="Arial"/>
          <w:szCs w:val="20"/>
        </w:rPr>
      </w:pPr>
    </w:p>
    <w:p w14:paraId="127D6357" w14:textId="77777777" w:rsidR="00B67A57" w:rsidRPr="00DF5862" w:rsidRDefault="00B67A57" w:rsidP="00B67A57">
      <w:pPr>
        <w:autoSpaceDE w:val="0"/>
        <w:autoSpaceDN w:val="0"/>
        <w:adjustRightInd w:val="0"/>
        <w:jc w:val="both"/>
        <w:rPr>
          <w:rFonts w:cs="Arial"/>
          <w:b/>
          <w:szCs w:val="20"/>
        </w:rPr>
      </w:pPr>
      <w:r w:rsidRPr="00DF5862">
        <w:rPr>
          <w:rFonts w:cs="Arial"/>
          <w:b/>
          <w:szCs w:val="20"/>
        </w:rPr>
        <w:t>Vprašanje 62:</w:t>
      </w:r>
    </w:p>
    <w:p w14:paraId="6F58CC35" w14:textId="77777777" w:rsidR="00B67A57" w:rsidRDefault="00B67A57" w:rsidP="00B67A57">
      <w:pPr>
        <w:autoSpaceDE w:val="0"/>
        <w:autoSpaceDN w:val="0"/>
        <w:adjustRightInd w:val="0"/>
        <w:jc w:val="both"/>
        <w:rPr>
          <w:rFonts w:cs="Arial"/>
          <w:szCs w:val="20"/>
        </w:rPr>
      </w:pPr>
      <w:r w:rsidRPr="007E143B">
        <w:rPr>
          <w:rFonts w:cs="Arial"/>
          <w:szCs w:val="20"/>
        </w:rPr>
        <w:t xml:space="preserve">Ali ste prepričani, da je možnost, da bo področje občin Mozirje, Gornji Grad, Rečica ob Savinji, Ljubno ob Savinji, Luče ob Savinji, Solčava, Vransko, Prebold, Polzela, Tabor in Apače, kjer je Iskra Sistemi gradilo OŠO, še enkrat dobilo sredstva za gradnjo OŠO za iste naslove, ki so </w:t>
      </w:r>
      <w:r w:rsidRPr="007E143B">
        <w:rPr>
          <w:rFonts w:cs="Arial"/>
          <w:szCs w:val="20"/>
        </w:rPr>
        <w:lastRenderedPageBreak/>
        <w:t>bili EU že poročani kot pokriti, skladna z EU pravili? Za isti namen naj bi po našem vedenju ne bilo mogoče ponovno dobiti sredstev še enkrat do poteka dveh finančnih perspektiv?</w:t>
      </w:r>
    </w:p>
    <w:p w14:paraId="3C9EF1A9" w14:textId="77777777" w:rsidR="00B67A57" w:rsidRPr="00C5335C" w:rsidRDefault="00B67A57" w:rsidP="00B67A57">
      <w:pPr>
        <w:autoSpaceDE w:val="0"/>
        <w:autoSpaceDN w:val="0"/>
        <w:adjustRightInd w:val="0"/>
        <w:jc w:val="both"/>
        <w:rPr>
          <w:rFonts w:cs="Arial"/>
          <w:szCs w:val="20"/>
        </w:rPr>
      </w:pPr>
    </w:p>
    <w:p w14:paraId="38A9A328"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62:</w:t>
      </w:r>
    </w:p>
    <w:p w14:paraId="5EE5094D" w14:textId="77777777" w:rsidR="00B67A57" w:rsidRDefault="00B67A57" w:rsidP="00B67A57">
      <w:pPr>
        <w:autoSpaceDE w:val="0"/>
        <w:autoSpaceDN w:val="0"/>
        <w:adjustRightInd w:val="0"/>
        <w:jc w:val="both"/>
        <w:rPr>
          <w:rFonts w:cs="Arial"/>
          <w:szCs w:val="20"/>
        </w:rPr>
      </w:pPr>
      <w:r w:rsidRPr="007E143B">
        <w:rPr>
          <w:rFonts w:cs="Arial"/>
          <w:szCs w:val="20"/>
        </w:rPr>
        <w:t xml:space="preserve">Pri Evropski komisiji smo to možnost še posebej preverili in dobili odgovor, da v primeru, če gre za velik tehnološki preskok, kot je na primer iz osnovnega širokopasovnega omrežja v </w:t>
      </w:r>
      <w:proofErr w:type="spellStart"/>
      <w:r w:rsidRPr="007E143B">
        <w:rPr>
          <w:rFonts w:cs="Arial"/>
          <w:szCs w:val="20"/>
        </w:rPr>
        <w:t>visokohitrostna</w:t>
      </w:r>
      <w:proofErr w:type="spellEnd"/>
      <w:r w:rsidRPr="007E143B">
        <w:rPr>
          <w:rFonts w:cs="Arial"/>
          <w:szCs w:val="20"/>
        </w:rPr>
        <w:t xml:space="preserve"> širokopasovna omrežja oziroma celo v ultra </w:t>
      </w:r>
      <w:proofErr w:type="spellStart"/>
      <w:r w:rsidRPr="007E143B">
        <w:rPr>
          <w:rFonts w:cs="Arial"/>
          <w:szCs w:val="20"/>
        </w:rPr>
        <w:t>visokohitrostna</w:t>
      </w:r>
      <w:proofErr w:type="spellEnd"/>
      <w:r w:rsidRPr="007E143B">
        <w:rPr>
          <w:rFonts w:cs="Arial"/>
          <w:szCs w:val="20"/>
        </w:rPr>
        <w:t xml:space="preserve"> širokopasovna omrežja, je taka državna pomoč dovoljena.</w:t>
      </w:r>
    </w:p>
    <w:p w14:paraId="13A2ABA9" w14:textId="77777777" w:rsidR="00B67A57" w:rsidRDefault="00B67A57" w:rsidP="00B67A57">
      <w:pPr>
        <w:autoSpaceDE w:val="0"/>
        <w:autoSpaceDN w:val="0"/>
        <w:adjustRightInd w:val="0"/>
        <w:jc w:val="both"/>
        <w:rPr>
          <w:rFonts w:cs="Arial"/>
          <w:szCs w:val="20"/>
        </w:rPr>
      </w:pPr>
    </w:p>
    <w:p w14:paraId="62A04051" w14:textId="77777777" w:rsidR="00B67A57" w:rsidRPr="00DF5862" w:rsidRDefault="00B67A57" w:rsidP="00B67A57">
      <w:pPr>
        <w:autoSpaceDE w:val="0"/>
        <w:autoSpaceDN w:val="0"/>
        <w:adjustRightInd w:val="0"/>
        <w:jc w:val="both"/>
        <w:rPr>
          <w:rFonts w:cs="Arial"/>
          <w:b/>
          <w:szCs w:val="20"/>
        </w:rPr>
      </w:pPr>
      <w:bookmarkStart w:id="7" w:name="_Hlk38543634"/>
      <w:r w:rsidRPr="00DF5862">
        <w:rPr>
          <w:rFonts w:cs="Arial"/>
          <w:b/>
          <w:szCs w:val="20"/>
        </w:rPr>
        <w:t>Vprašanje 63:</w:t>
      </w:r>
    </w:p>
    <w:p w14:paraId="38D06008" w14:textId="77777777" w:rsidR="00B67A57" w:rsidRDefault="00B67A57" w:rsidP="00B67A57">
      <w:pPr>
        <w:autoSpaceDE w:val="0"/>
        <w:autoSpaceDN w:val="0"/>
        <w:adjustRightInd w:val="0"/>
        <w:jc w:val="both"/>
        <w:rPr>
          <w:rFonts w:cs="Arial"/>
          <w:szCs w:val="20"/>
        </w:rPr>
      </w:pPr>
      <w:r w:rsidRPr="007E143B">
        <w:rPr>
          <w:rFonts w:cs="Arial"/>
          <w:szCs w:val="20"/>
        </w:rPr>
        <w:t>V danih razmerah bi bil odlog roka za oddajo za vsaj 30 dni blagodejen, hvala.</w:t>
      </w:r>
    </w:p>
    <w:p w14:paraId="2D00EF5F" w14:textId="77777777" w:rsidR="00B67A57" w:rsidRPr="00C5335C" w:rsidRDefault="00B67A57" w:rsidP="00B67A57">
      <w:pPr>
        <w:autoSpaceDE w:val="0"/>
        <w:autoSpaceDN w:val="0"/>
        <w:adjustRightInd w:val="0"/>
        <w:jc w:val="both"/>
        <w:rPr>
          <w:rFonts w:cs="Arial"/>
          <w:szCs w:val="20"/>
        </w:rPr>
      </w:pPr>
    </w:p>
    <w:p w14:paraId="17EBC889" w14:textId="77777777" w:rsidR="00B67A57" w:rsidRPr="007332D4" w:rsidRDefault="00B67A57" w:rsidP="00B67A57">
      <w:pPr>
        <w:autoSpaceDE w:val="0"/>
        <w:autoSpaceDN w:val="0"/>
        <w:adjustRightInd w:val="0"/>
        <w:jc w:val="both"/>
        <w:rPr>
          <w:rFonts w:cs="Arial"/>
          <w:b/>
          <w:szCs w:val="20"/>
        </w:rPr>
      </w:pPr>
      <w:r w:rsidRPr="007332D4">
        <w:rPr>
          <w:rFonts w:cs="Arial"/>
          <w:b/>
          <w:szCs w:val="20"/>
        </w:rPr>
        <w:t>Odgovor 63:</w:t>
      </w:r>
    </w:p>
    <w:p w14:paraId="4B78EC03" w14:textId="77777777" w:rsidR="00B67A57" w:rsidRPr="007E143B" w:rsidRDefault="00B67A57" w:rsidP="00B67A57">
      <w:pPr>
        <w:autoSpaceDE w:val="0"/>
        <w:autoSpaceDN w:val="0"/>
        <w:adjustRightInd w:val="0"/>
        <w:jc w:val="both"/>
        <w:rPr>
          <w:rFonts w:cs="Arial"/>
          <w:szCs w:val="20"/>
        </w:rPr>
      </w:pPr>
      <w:r w:rsidRPr="007E143B">
        <w:rPr>
          <w:rFonts w:cs="Arial"/>
          <w:szCs w:val="20"/>
        </w:rPr>
        <w:t xml:space="preserve">Ministrstvo se je v trenutnih razmerah epidemije COVID-19 odločilo podaljšati rok za predložitev vlog in </w:t>
      </w:r>
      <w:bookmarkEnd w:id="7"/>
      <w:r w:rsidRPr="007E143B">
        <w:rPr>
          <w:rFonts w:cs="Arial"/>
          <w:szCs w:val="20"/>
        </w:rPr>
        <w:t>njihovo odpiranje, tako da:</w:t>
      </w:r>
    </w:p>
    <w:p w14:paraId="79030A6D" w14:textId="77777777" w:rsidR="00B67A57" w:rsidRPr="007E143B" w:rsidRDefault="00B67A57" w:rsidP="00B67A57">
      <w:pPr>
        <w:autoSpaceDE w:val="0"/>
        <w:autoSpaceDN w:val="0"/>
        <w:adjustRightInd w:val="0"/>
        <w:jc w:val="both"/>
        <w:rPr>
          <w:rFonts w:cs="Arial"/>
          <w:szCs w:val="20"/>
        </w:rPr>
      </w:pPr>
    </w:p>
    <w:p w14:paraId="04B3E18D" w14:textId="77777777" w:rsidR="00B67A57" w:rsidRPr="007E143B" w:rsidRDefault="00B67A57" w:rsidP="00B67A57">
      <w:pPr>
        <w:autoSpaceDE w:val="0"/>
        <w:autoSpaceDN w:val="0"/>
        <w:adjustRightInd w:val="0"/>
        <w:ind w:left="426" w:hanging="426"/>
        <w:jc w:val="both"/>
        <w:rPr>
          <w:rFonts w:cs="Arial"/>
          <w:szCs w:val="20"/>
        </w:rPr>
      </w:pPr>
      <w:r w:rsidRPr="007E143B">
        <w:rPr>
          <w:rFonts w:cs="Arial"/>
          <w:szCs w:val="20"/>
        </w:rPr>
        <w:t>1.</w:t>
      </w:r>
      <w:r w:rsidRPr="007E143B">
        <w:rPr>
          <w:rFonts w:cs="Arial"/>
          <w:szCs w:val="20"/>
        </w:rPr>
        <w:tab/>
        <w:t>se prvi odstavek poglavja Javnega razpisa 24. Način in rok za predložitev vlog za dodelitev sredstev zdaj glasi: "Vloga mora biti predložena v celoti v enem pisnem izvodu skupaj z vsemi obrazci razpisne dokumentacije in v enem elektronskem izvodu na CD-ju ali USB ključku, v zaprti ovojnici, opremljena z obrazcem razpisne dokumentacije z vidno oznako »NE ODPIRAJ – vloga na Javni razpis za sofinanciranje gradnje odprtih širokopasovnih omrežij naslednje generacije »GOŠO 4« za SKLOP (navedba sklopa), z navedbo polnega naziva in naslova pošiljatelja in mora prispeti na naslov: Ministrstvo za javno upravo, Tržaška cesta 21, 1000 Ljubljana najkasneje do 19. 6. 2020 do 13:00 ure.",</w:t>
      </w:r>
    </w:p>
    <w:p w14:paraId="03E08BB5" w14:textId="77777777" w:rsidR="00B67A57" w:rsidRPr="007E143B" w:rsidRDefault="00B67A57" w:rsidP="00B67A57">
      <w:pPr>
        <w:autoSpaceDE w:val="0"/>
        <w:autoSpaceDN w:val="0"/>
        <w:adjustRightInd w:val="0"/>
        <w:ind w:left="426" w:hanging="426"/>
        <w:jc w:val="both"/>
        <w:rPr>
          <w:rFonts w:cs="Arial"/>
          <w:szCs w:val="20"/>
        </w:rPr>
      </w:pPr>
      <w:r w:rsidRPr="007E143B">
        <w:rPr>
          <w:rFonts w:cs="Arial"/>
          <w:szCs w:val="20"/>
        </w:rPr>
        <w:t>2.</w:t>
      </w:r>
      <w:r w:rsidRPr="007E143B">
        <w:rPr>
          <w:rFonts w:cs="Arial"/>
          <w:szCs w:val="20"/>
        </w:rPr>
        <w:tab/>
        <w:t>se drugi odstavek poglavja Javnega razpisa 25. Datum odpiranja vlog za dodelitev sredstev ter postopek in način izbora zdaj glasi: "Odpiranje prispelih vlog bo dne 19. 6. 2020 ob 13:30 uri, v prostorih Ministrstva za javno upravo, Tržaška cesta 21, 1000 Ljubljana.",</w:t>
      </w:r>
    </w:p>
    <w:p w14:paraId="585C5C0B" w14:textId="77777777" w:rsidR="00B67A57" w:rsidRPr="007E143B" w:rsidRDefault="00B67A57" w:rsidP="00B67A57">
      <w:pPr>
        <w:autoSpaceDE w:val="0"/>
        <w:autoSpaceDN w:val="0"/>
        <w:adjustRightInd w:val="0"/>
        <w:ind w:left="426" w:hanging="426"/>
        <w:jc w:val="both"/>
        <w:rPr>
          <w:rFonts w:cs="Arial"/>
          <w:szCs w:val="20"/>
        </w:rPr>
      </w:pPr>
      <w:r w:rsidRPr="007E143B">
        <w:rPr>
          <w:rFonts w:cs="Arial"/>
          <w:szCs w:val="20"/>
        </w:rPr>
        <w:t>3.</w:t>
      </w:r>
      <w:r w:rsidRPr="007E143B">
        <w:rPr>
          <w:rFonts w:cs="Arial"/>
          <w:szCs w:val="20"/>
        </w:rPr>
        <w:tab/>
        <w:t>se prvi odstavek poglavja Razpisne dokumentacije 1.26 Način in rok za predložitev vlog za dodelitev sredstev zdaj glasi: "Vloga mora biti predložena v celoti v enem pisnem izvodu skupaj z vsemi obrazci razpisne dokumentacije in v enem elektronskem izvodu na CD-ju ali USB ključku, v zaprti ovojnici, opremljena z obrazcem razpisne dokumentacije z vidno oznako »NE ODPIRAJ – vloga na Javni razpis za sofinanciranje gradnje odprtih širokopasovnih omrežij naslednje generacije »GOŠO 4« za SKLOP (navedba sklopa), z navedbo polnega naziva in naslova pošiljatelja in mora prispeti na naslov: Ministrstvo za javno upravo, Tržaška cesta 21, 1000 Ljubljana najkasneje do 19. 6. 2020 do 13:00 ure." ter</w:t>
      </w:r>
    </w:p>
    <w:p w14:paraId="6A440229" w14:textId="77777777" w:rsidR="00B67A57" w:rsidRPr="007E143B" w:rsidRDefault="00B67A57" w:rsidP="00B67A57">
      <w:pPr>
        <w:autoSpaceDE w:val="0"/>
        <w:autoSpaceDN w:val="0"/>
        <w:adjustRightInd w:val="0"/>
        <w:ind w:left="426" w:hanging="426"/>
        <w:jc w:val="both"/>
        <w:rPr>
          <w:rFonts w:cs="Arial"/>
          <w:szCs w:val="20"/>
        </w:rPr>
      </w:pPr>
      <w:r w:rsidRPr="007E143B">
        <w:rPr>
          <w:rFonts w:cs="Arial"/>
          <w:szCs w:val="20"/>
        </w:rPr>
        <w:t>4.</w:t>
      </w:r>
      <w:r w:rsidRPr="007E143B">
        <w:rPr>
          <w:rFonts w:cs="Arial"/>
          <w:szCs w:val="20"/>
        </w:rPr>
        <w:tab/>
        <w:t>se drugi odstavek poglavja Razpisne dokumentacije 1.27 Datum odpiranja vlog za dodelitev sredstev ter postopek in način izbora zdaj glasi: "Odpiranje prispelih vlog bo dne 19. 6. 2020 ob 13:30 uri, v prostorih Ministrstva za javno upravo, Tržaška cesta 21, 1000 Ljubljana."</w:t>
      </w:r>
    </w:p>
    <w:p w14:paraId="4E13DBE0" w14:textId="77777777" w:rsidR="00B67A57" w:rsidRPr="007E143B" w:rsidRDefault="00B67A57" w:rsidP="00B67A57">
      <w:pPr>
        <w:autoSpaceDE w:val="0"/>
        <w:autoSpaceDN w:val="0"/>
        <w:adjustRightInd w:val="0"/>
        <w:jc w:val="both"/>
        <w:rPr>
          <w:rFonts w:cs="Arial"/>
          <w:szCs w:val="20"/>
        </w:rPr>
      </w:pPr>
    </w:p>
    <w:p w14:paraId="6AE6F950" w14:textId="77777777" w:rsidR="00B67A57" w:rsidRDefault="00B67A57" w:rsidP="00B67A57">
      <w:pPr>
        <w:autoSpaceDE w:val="0"/>
        <w:autoSpaceDN w:val="0"/>
        <w:adjustRightInd w:val="0"/>
        <w:jc w:val="both"/>
        <w:rPr>
          <w:rFonts w:cs="Arial"/>
          <w:szCs w:val="20"/>
        </w:rPr>
      </w:pPr>
      <w:r w:rsidRPr="007E143B">
        <w:rPr>
          <w:rFonts w:cs="Arial"/>
          <w:szCs w:val="20"/>
        </w:rPr>
        <w:t>Ti spremembi bosta objavljeni tudi v Uradnem listu RS.</w:t>
      </w:r>
    </w:p>
    <w:p w14:paraId="39F76334" w14:textId="77777777" w:rsidR="00B67A57" w:rsidRDefault="00B67A57" w:rsidP="00B67A57">
      <w:pPr>
        <w:autoSpaceDE w:val="0"/>
        <w:autoSpaceDN w:val="0"/>
        <w:adjustRightInd w:val="0"/>
        <w:jc w:val="both"/>
        <w:rPr>
          <w:rFonts w:cs="Arial"/>
          <w:szCs w:val="20"/>
        </w:rPr>
      </w:pPr>
    </w:p>
    <w:p w14:paraId="62A5A684" w14:textId="77777777" w:rsidR="00B67A57" w:rsidRPr="0000342C" w:rsidRDefault="00B67A57" w:rsidP="00B67A57">
      <w:pPr>
        <w:autoSpaceDE w:val="0"/>
        <w:autoSpaceDN w:val="0"/>
        <w:adjustRightInd w:val="0"/>
        <w:jc w:val="both"/>
        <w:rPr>
          <w:rFonts w:cs="Arial"/>
          <w:b/>
          <w:szCs w:val="20"/>
        </w:rPr>
      </w:pPr>
      <w:r w:rsidRPr="0000342C">
        <w:rPr>
          <w:rFonts w:cs="Arial"/>
          <w:b/>
          <w:szCs w:val="20"/>
        </w:rPr>
        <w:t>Vprašanje 64:</w:t>
      </w:r>
    </w:p>
    <w:p w14:paraId="07F213FC" w14:textId="77777777" w:rsidR="00B67A57" w:rsidRDefault="00B67A57" w:rsidP="00B67A57">
      <w:pPr>
        <w:autoSpaceDE w:val="0"/>
        <w:autoSpaceDN w:val="0"/>
        <w:adjustRightInd w:val="0"/>
        <w:jc w:val="both"/>
        <w:rPr>
          <w:rFonts w:cs="Arial"/>
          <w:szCs w:val="20"/>
        </w:rPr>
      </w:pPr>
      <w:r>
        <w:rPr>
          <w:rFonts w:cs="Arial"/>
          <w:szCs w:val="20"/>
        </w:rPr>
        <w:lastRenderedPageBreak/>
        <w:t xml:space="preserve">Ministrstvo je bilo večkrat obveščeno, da na naslovu </w:t>
      </w:r>
      <w:r w:rsidRPr="0003382C">
        <w:rPr>
          <w:rFonts w:cs="Arial"/>
          <w:szCs w:val="20"/>
        </w:rPr>
        <w:t>Račeva</w:t>
      </w:r>
      <w:r>
        <w:rPr>
          <w:rFonts w:cs="Arial"/>
          <w:szCs w:val="20"/>
        </w:rPr>
        <w:t xml:space="preserve"> </w:t>
      </w:r>
      <w:r w:rsidRPr="0003382C">
        <w:rPr>
          <w:rFonts w:cs="Arial"/>
          <w:szCs w:val="20"/>
        </w:rPr>
        <w:t>19</w:t>
      </w:r>
      <w:r>
        <w:rPr>
          <w:rFonts w:cs="Arial"/>
          <w:szCs w:val="20"/>
        </w:rPr>
        <w:t>, Žiri, gospodinjstvo obstaja že več kot 100 let. Ministrstvo sprašujejo, zakaj tega gospodinjstva ni na seznamu belih lis tega javnega razpisa, če so vsa sosednja gospodinjstva v tem naselju na tem seznamu.</w:t>
      </w:r>
    </w:p>
    <w:p w14:paraId="6CF571F3" w14:textId="77777777" w:rsidR="00B67A57" w:rsidRPr="000D0381" w:rsidRDefault="00B67A57" w:rsidP="00B67A57">
      <w:pPr>
        <w:autoSpaceDE w:val="0"/>
        <w:autoSpaceDN w:val="0"/>
        <w:adjustRightInd w:val="0"/>
        <w:jc w:val="both"/>
        <w:rPr>
          <w:rFonts w:cs="Arial"/>
          <w:szCs w:val="20"/>
        </w:rPr>
      </w:pPr>
    </w:p>
    <w:p w14:paraId="1F217B74" w14:textId="77777777" w:rsidR="00B67A57" w:rsidRPr="0000342C" w:rsidRDefault="00B67A57" w:rsidP="00B67A57">
      <w:pPr>
        <w:autoSpaceDE w:val="0"/>
        <w:autoSpaceDN w:val="0"/>
        <w:adjustRightInd w:val="0"/>
        <w:jc w:val="both"/>
        <w:rPr>
          <w:rFonts w:cs="Arial"/>
          <w:b/>
          <w:szCs w:val="20"/>
        </w:rPr>
      </w:pPr>
      <w:r w:rsidRPr="0000342C">
        <w:rPr>
          <w:rFonts w:cs="Arial"/>
          <w:b/>
          <w:szCs w:val="20"/>
        </w:rPr>
        <w:t>Odgovor 64:</w:t>
      </w:r>
    </w:p>
    <w:p w14:paraId="6289D480" w14:textId="77777777" w:rsidR="00B67A57" w:rsidRDefault="00B67A57" w:rsidP="00B67A57">
      <w:pPr>
        <w:autoSpaceDE w:val="0"/>
        <w:autoSpaceDN w:val="0"/>
        <w:adjustRightInd w:val="0"/>
        <w:jc w:val="both"/>
      </w:pPr>
      <w:r>
        <w:rPr>
          <w:rFonts w:cs="Arial"/>
          <w:szCs w:val="20"/>
        </w:rPr>
        <w:t xml:space="preserve">Ker po uradnih podatkih Centralnega registra prebivalstva, ki so na voljo ministrstvu, na tem naslovu ni prijavljenega gospodinjstva, ga ministrstvo ni moglo uvrstiti na seznam belih lis v Prilogi 2 tega javnega razpisa. </w:t>
      </w:r>
      <w:r w:rsidRPr="00452512">
        <w:t>Pri dodatnem preverjanju na Upravni enoti Škofj</w:t>
      </w:r>
      <w:r>
        <w:t>a</w:t>
      </w:r>
      <w:r w:rsidRPr="00452512">
        <w:t xml:space="preserve"> Loka</w:t>
      </w:r>
      <w:r>
        <w:t xml:space="preserve"> je ministrstvo</w:t>
      </w:r>
      <w:r w:rsidRPr="00452512">
        <w:t xml:space="preserve"> pridobil</w:t>
      </w:r>
      <w:r>
        <w:t xml:space="preserve">o </w:t>
      </w:r>
      <w:r w:rsidRPr="00452512">
        <w:t xml:space="preserve">podatek, da je na tem naslovu stalno prijavljenih 5 oseb. Na podlagi </w:t>
      </w:r>
      <w:r>
        <w:t xml:space="preserve">tako </w:t>
      </w:r>
      <w:r w:rsidRPr="00452512">
        <w:t xml:space="preserve">pridobljenih </w:t>
      </w:r>
      <w:r>
        <w:t xml:space="preserve">uradnih </w:t>
      </w:r>
      <w:r w:rsidRPr="00452512">
        <w:t>podatkov Upravn</w:t>
      </w:r>
      <w:r>
        <w:t>e</w:t>
      </w:r>
      <w:r w:rsidRPr="00452512">
        <w:t xml:space="preserve"> enot</w:t>
      </w:r>
      <w:r>
        <w:t>e</w:t>
      </w:r>
      <w:r w:rsidRPr="00452512">
        <w:t xml:space="preserve"> Škofje Lok</w:t>
      </w:r>
      <w:r>
        <w:t>e</w:t>
      </w:r>
      <w:r w:rsidRPr="00452512">
        <w:t xml:space="preserve"> in glede na dejstvo, da je v </w:t>
      </w:r>
      <w:r>
        <w:t>celotnem naselju Račeva v</w:t>
      </w:r>
      <w:r w:rsidRPr="00452512">
        <w:t xml:space="preserve"> neposredni bližini 27 </w:t>
      </w:r>
      <w:r>
        <w:t xml:space="preserve">gospodinjstev na seznamu </w:t>
      </w:r>
      <w:r w:rsidRPr="00452512">
        <w:t xml:space="preserve">belih lis v Prilogi 2 tega javnega razpisa, </w:t>
      </w:r>
      <w:r>
        <w:t>je ministrstvo to gospodinjstvo uvrstilo na ta seznam.</w:t>
      </w:r>
    </w:p>
    <w:p w14:paraId="5CAA17A7" w14:textId="77777777" w:rsidR="00B67A57" w:rsidRDefault="00B67A57" w:rsidP="00B67A57">
      <w:pPr>
        <w:autoSpaceDE w:val="0"/>
        <w:autoSpaceDN w:val="0"/>
        <w:adjustRightInd w:val="0"/>
        <w:jc w:val="both"/>
      </w:pPr>
    </w:p>
    <w:p w14:paraId="045A43C1" w14:textId="77777777" w:rsidR="00B67A57" w:rsidRPr="008A6A96" w:rsidRDefault="00B67A57" w:rsidP="00B67A57">
      <w:pPr>
        <w:autoSpaceDE w:val="0"/>
        <w:autoSpaceDN w:val="0"/>
        <w:adjustRightInd w:val="0"/>
        <w:jc w:val="both"/>
        <w:rPr>
          <w:rFonts w:cs="Arial"/>
          <w:b/>
          <w:szCs w:val="20"/>
        </w:rPr>
      </w:pPr>
      <w:r w:rsidRPr="008A6A96">
        <w:rPr>
          <w:rFonts w:cs="Arial"/>
          <w:b/>
          <w:szCs w:val="20"/>
        </w:rPr>
        <w:t>Vprašanje 6</w:t>
      </w:r>
      <w:r>
        <w:rPr>
          <w:rFonts w:cs="Arial"/>
          <w:b/>
          <w:szCs w:val="20"/>
        </w:rPr>
        <w:t>5</w:t>
      </w:r>
      <w:r w:rsidRPr="008A6A96">
        <w:rPr>
          <w:rFonts w:cs="Arial"/>
          <w:b/>
          <w:szCs w:val="20"/>
        </w:rPr>
        <w:t>:</w:t>
      </w:r>
    </w:p>
    <w:p w14:paraId="15E5EDAD" w14:textId="77777777" w:rsidR="00B67A57" w:rsidRPr="00674BEA" w:rsidRDefault="00B67A57" w:rsidP="00B67A57">
      <w:pPr>
        <w:autoSpaceDE w:val="0"/>
        <w:autoSpaceDN w:val="0"/>
        <w:adjustRightInd w:val="0"/>
        <w:jc w:val="both"/>
        <w:rPr>
          <w:rFonts w:cs="Arial"/>
          <w:szCs w:val="20"/>
        </w:rPr>
      </w:pPr>
      <w:r w:rsidRPr="00674BEA">
        <w:rPr>
          <w:rFonts w:cs="Arial"/>
          <w:szCs w:val="20"/>
        </w:rPr>
        <w:t xml:space="preserve">Vhodni podatek tokratnega razpisa OŠO je bil tudi seznam belih lis, oziroma spisek priključnih točk, do katerih bi ponudnik moral omogočiti delovanje širokopasovnega omrežja. </w:t>
      </w:r>
    </w:p>
    <w:p w14:paraId="30DBBFEB" w14:textId="77777777" w:rsidR="00B67A57" w:rsidRPr="00674BEA" w:rsidRDefault="00B67A57" w:rsidP="00B67A57">
      <w:pPr>
        <w:autoSpaceDE w:val="0"/>
        <w:autoSpaceDN w:val="0"/>
        <w:adjustRightInd w:val="0"/>
        <w:jc w:val="both"/>
        <w:rPr>
          <w:rFonts w:cs="Arial"/>
          <w:szCs w:val="20"/>
        </w:rPr>
      </w:pPr>
      <w:r w:rsidRPr="00674BEA">
        <w:rPr>
          <w:rFonts w:cs="Arial"/>
          <w:szCs w:val="20"/>
        </w:rPr>
        <w:t xml:space="preserve">V postopkih, ki smo jih izvajali v okviru priprave na prijavo na razpis smo opazili dejstvo, da je naše podjetje v preteklosti že zgradilo optično omrežje, oziroma že omogočilo širokopasovno povezavo, do velikega števila priključkih točk, navedenih v vašem seznamu belih lis. </w:t>
      </w:r>
    </w:p>
    <w:p w14:paraId="795E6B71" w14:textId="77777777" w:rsidR="00B67A57" w:rsidRPr="00674BEA" w:rsidRDefault="00B67A57" w:rsidP="00B67A57">
      <w:pPr>
        <w:autoSpaceDE w:val="0"/>
        <w:autoSpaceDN w:val="0"/>
        <w:adjustRightInd w:val="0"/>
        <w:jc w:val="both"/>
        <w:rPr>
          <w:rFonts w:cs="Arial"/>
          <w:szCs w:val="20"/>
        </w:rPr>
      </w:pPr>
      <w:r w:rsidRPr="00674BEA">
        <w:rPr>
          <w:rFonts w:cs="Arial"/>
          <w:szCs w:val="20"/>
        </w:rPr>
        <w:t xml:space="preserve">Pozorno smo prebrali vaš odgovor številka 7 v katerem razumemo, da ste do belih lis v tokratnemu razpisu prišli z izločanjem naselij, ki so že bila omogočena priključne točke v okviru projektov GOŠO1 in GOŠO2. Vaš seznam belih list tokratnega razpisa smo primerjali, in ocenjujemo več kot 500 naslovov do katerih smo že zgradili optično omrežje. Največ je teh naslovov v občinah Trebnje, Mokronog-Trebelno, Žužemberk, Sevnica ter, Mirna peč, ki so bile predmet razpisa GOŠO2. Pri analizi smo uporabili podatke lastne atributne baze podatkov. </w:t>
      </w:r>
    </w:p>
    <w:p w14:paraId="364CBC6C" w14:textId="77777777" w:rsidR="00B67A57" w:rsidRPr="00674BEA" w:rsidRDefault="00B67A57" w:rsidP="00B67A57">
      <w:pPr>
        <w:autoSpaceDE w:val="0"/>
        <w:autoSpaceDN w:val="0"/>
        <w:adjustRightInd w:val="0"/>
        <w:jc w:val="both"/>
        <w:rPr>
          <w:rFonts w:cs="Arial"/>
          <w:szCs w:val="20"/>
        </w:rPr>
      </w:pPr>
      <w:r w:rsidRPr="00674BEA">
        <w:rPr>
          <w:rFonts w:cs="Arial"/>
          <w:szCs w:val="20"/>
        </w:rPr>
        <w:t>Prav tako, razumemo, da ste upoštevali vse že zgrajene priključke, ki so zgrajeni mimo projektov GOŠO1 in GOŠO2 in vpisani na GURS v bazo OPT. Tudi to smo naključno pregledovali in identificirali več kot 20 priključnih točk, ki so že vpisane v bazo OPT, ki jo vodi GURS. Pri analizi smo uporabili zadnje stanje baze OPT, ki smo ga prevzeli na linku https://egp.gu.gov.si/egp/.</w:t>
      </w:r>
    </w:p>
    <w:p w14:paraId="38E54424" w14:textId="77777777" w:rsidR="00B67A57" w:rsidRDefault="00B67A57" w:rsidP="00B67A57">
      <w:pPr>
        <w:autoSpaceDE w:val="0"/>
        <w:autoSpaceDN w:val="0"/>
        <w:adjustRightInd w:val="0"/>
        <w:jc w:val="both"/>
        <w:rPr>
          <w:rFonts w:cs="Arial"/>
          <w:szCs w:val="20"/>
        </w:rPr>
      </w:pPr>
      <w:r w:rsidRPr="00674BEA">
        <w:rPr>
          <w:rFonts w:cs="Arial"/>
          <w:szCs w:val="20"/>
        </w:rPr>
        <w:t>Ob vseh ugotovitvah, do katerih smo prišli z bežno analizo podatkov, dvomimo v kvaliteto osnovnega vira (seznama belih lis), za pripravo ponudbe. Poleg Dopisa vam pošiljamo tudi vzorčni primer točk, ki smo jih primerjali in ugotovili neustreznost. Za točno analizo neskladnosti vhodnih podatkov bi potrebovali več časa. Ocenjujemo pa, da je med posredovanimi podatki, na podlagi pregledanega reprezentativnega vzorca, vsaj tisoč priključkov takšnih, ki ne sodijo v razpis.</w:t>
      </w:r>
    </w:p>
    <w:p w14:paraId="4E73E8CD" w14:textId="77777777" w:rsidR="00B67A57" w:rsidRPr="000D0381" w:rsidRDefault="00B67A57" w:rsidP="00B67A57">
      <w:pPr>
        <w:autoSpaceDE w:val="0"/>
        <w:autoSpaceDN w:val="0"/>
        <w:adjustRightInd w:val="0"/>
        <w:jc w:val="both"/>
        <w:rPr>
          <w:rFonts w:cs="Arial"/>
          <w:szCs w:val="20"/>
        </w:rPr>
      </w:pPr>
    </w:p>
    <w:p w14:paraId="4FB6E480" w14:textId="77777777" w:rsidR="00B67A57" w:rsidRPr="008A6A96" w:rsidRDefault="00B67A57" w:rsidP="00B67A57">
      <w:pPr>
        <w:autoSpaceDE w:val="0"/>
        <w:autoSpaceDN w:val="0"/>
        <w:adjustRightInd w:val="0"/>
        <w:jc w:val="both"/>
        <w:rPr>
          <w:rFonts w:cs="Arial"/>
          <w:b/>
          <w:szCs w:val="20"/>
        </w:rPr>
      </w:pPr>
      <w:r w:rsidRPr="008A6A96">
        <w:rPr>
          <w:rFonts w:cs="Arial"/>
          <w:b/>
          <w:szCs w:val="20"/>
        </w:rPr>
        <w:t>Odgovor 6</w:t>
      </w:r>
      <w:r>
        <w:rPr>
          <w:rFonts w:cs="Arial"/>
          <w:b/>
          <w:szCs w:val="20"/>
        </w:rPr>
        <w:t>5</w:t>
      </w:r>
      <w:r w:rsidRPr="008A6A96">
        <w:rPr>
          <w:rFonts w:cs="Arial"/>
          <w:b/>
          <w:szCs w:val="20"/>
        </w:rPr>
        <w:t>:</w:t>
      </w:r>
    </w:p>
    <w:p w14:paraId="3668EF26" w14:textId="77777777" w:rsidR="00B67A57" w:rsidRPr="00674BEA" w:rsidRDefault="00B67A57" w:rsidP="00B67A57">
      <w:pPr>
        <w:autoSpaceDE w:val="0"/>
        <w:autoSpaceDN w:val="0"/>
        <w:adjustRightInd w:val="0"/>
        <w:jc w:val="both"/>
        <w:rPr>
          <w:rFonts w:cs="Arial"/>
          <w:szCs w:val="20"/>
        </w:rPr>
      </w:pPr>
      <w:r w:rsidRPr="00674BEA">
        <w:rPr>
          <w:rFonts w:cs="Arial"/>
          <w:szCs w:val="20"/>
        </w:rPr>
        <w:t xml:space="preserve">Ministrstvo je večkrat preverilo podatke, ki so v Prilogi 2 Seznam belih lis tega javnega razpisa in jih primerjalo s trenutnimi podatki Centralnega registra prebivalstva in Zbirnega katastra gospodarske javne infrastrukture in ni ugotovilo, da bi na naslovih, ki so navedeni v Prilogi 2, obstajale omrežne priključne točke naslednje generacije, ki v smeri proti uporabniku ves čas omogočajo pasovno širino vsaj 30 Mb/s. Zato vas pozivamo, da nam čimprej, najkasneje pa do 15. 5. 2020, pošljete seznam vseh naslovov, ki se nahajajo v Prilogi 2 tega javnega razpisa in za katere veste, da so na njih že zgrajene omrežne priključne točke naslednje generacije, ki v smeri proti uporabniku ves čas omogočajo pasovno širino vsaj 30 Mb/s. Za vsak naslov na </w:t>
      </w:r>
      <w:r w:rsidRPr="00674BEA">
        <w:rPr>
          <w:rFonts w:cs="Arial"/>
          <w:szCs w:val="20"/>
        </w:rPr>
        <w:lastRenderedPageBreak/>
        <w:t>seznamu označite vrsto OPT (optika, baker, …) ter število takih OPT na tem naslovu in mesec ter leto, kdaj je bil OPT zgrajen/omogočen. Z AKOS-om bomo nato za te podatke preverili, ali so bili ti OPT in pripadajoča infrastruktura vpisani v Zbirni kataster gospodarske javne infrastrukture skladno s 14. členom ZEKom-1 in ustrezno ukrepali.</w:t>
      </w:r>
    </w:p>
    <w:p w14:paraId="72AB46D0" w14:textId="77777777" w:rsidR="00B67A57" w:rsidRDefault="00B67A57" w:rsidP="00B67A57">
      <w:pPr>
        <w:autoSpaceDE w:val="0"/>
        <w:autoSpaceDN w:val="0"/>
        <w:adjustRightInd w:val="0"/>
        <w:jc w:val="both"/>
        <w:rPr>
          <w:rFonts w:cs="Arial"/>
          <w:szCs w:val="20"/>
        </w:rPr>
      </w:pPr>
      <w:r w:rsidRPr="00674BEA">
        <w:rPr>
          <w:rFonts w:cs="Arial"/>
          <w:szCs w:val="20"/>
        </w:rPr>
        <w:t>Na podlagi bežne analize ali analize interne lastne atributne baze podatkov posameznega operaterja ministrstvo brez podrobnejše analize uradnih konkretnih podatkov ne more ustrezno ukrepati.</w:t>
      </w:r>
    </w:p>
    <w:p w14:paraId="2FC89ABD" w14:textId="77777777" w:rsidR="00B67A57" w:rsidRDefault="00B67A57" w:rsidP="00B67A57">
      <w:pPr>
        <w:autoSpaceDE w:val="0"/>
        <w:autoSpaceDN w:val="0"/>
        <w:adjustRightInd w:val="0"/>
        <w:jc w:val="both"/>
        <w:rPr>
          <w:rFonts w:cs="Arial"/>
          <w:szCs w:val="20"/>
        </w:rPr>
      </w:pPr>
    </w:p>
    <w:p w14:paraId="3DE52432" w14:textId="77777777" w:rsidR="00B67A57" w:rsidRPr="008A6A96" w:rsidRDefault="00B67A57" w:rsidP="00B67A57">
      <w:pPr>
        <w:autoSpaceDE w:val="0"/>
        <w:autoSpaceDN w:val="0"/>
        <w:adjustRightInd w:val="0"/>
        <w:jc w:val="both"/>
        <w:rPr>
          <w:rFonts w:cs="Arial"/>
          <w:b/>
          <w:szCs w:val="20"/>
        </w:rPr>
      </w:pPr>
      <w:r w:rsidRPr="008A6A96">
        <w:rPr>
          <w:rFonts w:cs="Arial"/>
          <w:b/>
          <w:szCs w:val="20"/>
        </w:rPr>
        <w:t>Vprašanje 6</w:t>
      </w:r>
      <w:r>
        <w:rPr>
          <w:rFonts w:cs="Arial"/>
          <w:b/>
          <w:szCs w:val="20"/>
        </w:rPr>
        <w:t>6</w:t>
      </w:r>
      <w:r w:rsidRPr="008A6A96">
        <w:rPr>
          <w:rFonts w:cs="Arial"/>
          <w:b/>
          <w:szCs w:val="20"/>
        </w:rPr>
        <w:t>:</w:t>
      </w:r>
    </w:p>
    <w:p w14:paraId="1AAA5C58" w14:textId="77777777" w:rsidR="00B67A57" w:rsidRDefault="00B67A57" w:rsidP="00B67A57">
      <w:pPr>
        <w:autoSpaceDE w:val="0"/>
        <w:autoSpaceDN w:val="0"/>
        <w:adjustRightInd w:val="0"/>
        <w:jc w:val="both"/>
        <w:rPr>
          <w:rFonts w:cs="Arial"/>
          <w:szCs w:val="20"/>
        </w:rPr>
      </w:pPr>
      <w:r w:rsidRPr="00674BEA">
        <w:rPr>
          <w:rFonts w:cs="Arial"/>
          <w:szCs w:val="20"/>
        </w:rPr>
        <w:t xml:space="preserve">Največji strošek izgradnje priključka obsegajo gradbena dela in v tem strošku je potrebno upoštevati tudi premike delovnih strojev. V kolikor se stranka odloči za izgradnjo optičnega priključka v času ko so delovni stroji v bližini (kopljejo osnovno omrežje OŠO) je ta strošek zanemarljiv. V kolikor pa se stranka odloči naknadno pa je strošek priključnine 200€ vsekakor prenizek. S poenotenjem dovoljenega stroška na </w:t>
      </w:r>
      <w:proofErr w:type="spellStart"/>
      <w:r w:rsidRPr="00674BEA">
        <w:rPr>
          <w:rFonts w:cs="Arial"/>
          <w:szCs w:val="20"/>
        </w:rPr>
        <w:t>max</w:t>
      </w:r>
      <w:proofErr w:type="spellEnd"/>
      <w:r w:rsidRPr="00674BEA">
        <w:rPr>
          <w:rFonts w:cs="Arial"/>
          <w:szCs w:val="20"/>
        </w:rPr>
        <w:t xml:space="preserve"> 200€ za 10 let se namreč sporoča, da se lahko stranka »</w:t>
      </w:r>
      <w:proofErr w:type="spellStart"/>
      <w:r w:rsidRPr="00674BEA">
        <w:rPr>
          <w:rFonts w:cs="Arial"/>
          <w:szCs w:val="20"/>
        </w:rPr>
        <w:t>zmišljuje</w:t>
      </w:r>
      <w:proofErr w:type="spellEnd"/>
      <w:r w:rsidRPr="00674BEA">
        <w:rPr>
          <w:rFonts w:cs="Arial"/>
          <w:szCs w:val="20"/>
        </w:rPr>
        <w:t>« kolikor jo je volja ponudnik pa mora izpolnjevati te želje ne glede na stroške ki jih pri tem ima. Vljudno prosimo Ministrstvo da omogoči različno višino priključnine za izgradnjo zadnjih 200m glede na čas izvedbe.</w:t>
      </w:r>
    </w:p>
    <w:p w14:paraId="14A56F11" w14:textId="77777777" w:rsidR="00B67A57" w:rsidRPr="000D0381" w:rsidRDefault="00B67A57" w:rsidP="00B67A57">
      <w:pPr>
        <w:autoSpaceDE w:val="0"/>
        <w:autoSpaceDN w:val="0"/>
        <w:adjustRightInd w:val="0"/>
        <w:jc w:val="both"/>
        <w:rPr>
          <w:rFonts w:cs="Arial"/>
          <w:szCs w:val="20"/>
        </w:rPr>
      </w:pPr>
    </w:p>
    <w:p w14:paraId="29A2A383" w14:textId="77777777" w:rsidR="00B67A57" w:rsidRPr="008A6A96" w:rsidRDefault="00B67A57" w:rsidP="00B67A57">
      <w:pPr>
        <w:autoSpaceDE w:val="0"/>
        <w:autoSpaceDN w:val="0"/>
        <w:adjustRightInd w:val="0"/>
        <w:jc w:val="both"/>
        <w:rPr>
          <w:rFonts w:cs="Arial"/>
          <w:b/>
          <w:szCs w:val="20"/>
        </w:rPr>
      </w:pPr>
      <w:r w:rsidRPr="008A6A96">
        <w:rPr>
          <w:rFonts w:cs="Arial"/>
          <w:b/>
          <w:szCs w:val="20"/>
        </w:rPr>
        <w:t>Odgovor 6</w:t>
      </w:r>
      <w:r>
        <w:rPr>
          <w:rFonts w:cs="Arial"/>
          <w:b/>
          <w:szCs w:val="20"/>
        </w:rPr>
        <w:t>6</w:t>
      </w:r>
      <w:r w:rsidRPr="008A6A96">
        <w:rPr>
          <w:rFonts w:cs="Arial"/>
          <w:b/>
          <w:szCs w:val="20"/>
        </w:rPr>
        <w:t>:</w:t>
      </w:r>
    </w:p>
    <w:p w14:paraId="5F67A53D" w14:textId="77777777" w:rsidR="00B67A57" w:rsidRPr="00674BEA" w:rsidRDefault="00B67A57" w:rsidP="00B67A57">
      <w:pPr>
        <w:autoSpaceDE w:val="0"/>
        <w:autoSpaceDN w:val="0"/>
        <w:adjustRightInd w:val="0"/>
        <w:jc w:val="both"/>
        <w:rPr>
          <w:rFonts w:cs="Arial"/>
          <w:szCs w:val="20"/>
        </w:rPr>
      </w:pPr>
      <w:r w:rsidRPr="00674BEA">
        <w:rPr>
          <w:rFonts w:cs="Arial"/>
          <w:szCs w:val="20"/>
        </w:rPr>
        <w:t xml:space="preserve">Ponovno poudarjamo, da je cilj operacije priključiti vse s sofinanciranim projektom načrtovane bele lise. Pri tem je namen, da se vsa zainteresirana gospodinjstva, ki predstavljajo veliko večino teh belih lis, priključi v času operacije prav zaradi vaših zgoraj navedenih razlogov. Na to lahko s pomočjo občine, katere je poleg podeljevanja služnosti to tudi največja vloga in pomoč pri izvedbi projekta, na terenu vpliva samo izbrani prijavitelj s svojim tehnološkim in poslovnim modelom ter komercialnimi aktivnostmi. Po koncu operacije naj ostane čim manjše število omogočenih in </w:t>
      </w:r>
      <w:proofErr w:type="spellStart"/>
      <w:r w:rsidRPr="00674BEA">
        <w:rPr>
          <w:rFonts w:cs="Arial"/>
          <w:szCs w:val="20"/>
        </w:rPr>
        <w:t>nepriključenih</w:t>
      </w:r>
      <w:proofErr w:type="spellEnd"/>
      <w:r w:rsidRPr="00674BEA">
        <w:rPr>
          <w:rFonts w:cs="Arial"/>
          <w:szCs w:val="20"/>
        </w:rPr>
        <w:t xml:space="preserve"> načrtovanih belih lis. Za njih naj </w:t>
      </w:r>
      <w:proofErr w:type="spellStart"/>
      <w:r w:rsidRPr="00674BEA">
        <w:rPr>
          <w:rFonts w:cs="Arial"/>
          <w:szCs w:val="20"/>
        </w:rPr>
        <w:t>omogočenost</w:t>
      </w:r>
      <w:proofErr w:type="spellEnd"/>
      <w:r w:rsidRPr="00674BEA">
        <w:rPr>
          <w:rFonts w:cs="Arial"/>
          <w:szCs w:val="20"/>
        </w:rPr>
        <w:t xml:space="preserve"> pomeni čim krajšo razdaljo od njihove stavbe do med operacijo zgrajene možne točke priklopa na </w:t>
      </w:r>
      <w:proofErr w:type="spellStart"/>
      <w:r w:rsidRPr="00674BEA">
        <w:rPr>
          <w:rFonts w:cs="Arial"/>
          <w:szCs w:val="20"/>
        </w:rPr>
        <w:t>dostopovno</w:t>
      </w:r>
      <w:proofErr w:type="spellEnd"/>
      <w:r w:rsidRPr="00674BEA">
        <w:rPr>
          <w:rFonts w:cs="Arial"/>
          <w:szCs w:val="20"/>
        </w:rPr>
        <w:t xml:space="preserve"> omrežje v prihodnosti. Le ta naj bo postavljena, če je le mogoče, nekje na parceli bele lise oziroma na njenem samem robu. Tako bo dokončna izgradnja priključka v/na stavbi v prihodnosti po koncu operacije lažja in cenejša. Pri tem je potrebno upoštevati, da </w:t>
      </w:r>
      <w:proofErr w:type="spellStart"/>
      <w:r w:rsidRPr="00674BEA">
        <w:rPr>
          <w:rFonts w:cs="Arial"/>
          <w:szCs w:val="20"/>
        </w:rPr>
        <w:t>dostopovno</w:t>
      </w:r>
      <w:proofErr w:type="spellEnd"/>
      <w:r w:rsidRPr="00674BEA">
        <w:rPr>
          <w:rFonts w:cs="Arial"/>
          <w:szCs w:val="20"/>
        </w:rPr>
        <w:t xml:space="preserve"> omrežje ne bo sofinancirano samo iz teh do 200 EUR priključnine, ampak da bo za tak priključek izbrani prijavitelj prejel tudi do 1.200 EUR javnih sredstev na podlagi tega javnega razpisa.</w:t>
      </w:r>
    </w:p>
    <w:p w14:paraId="263B0E65" w14:textId="77777777" w:rsidR="00B67A57" w:rsidRDefault="00B67A57" w:rsidP="00B67A57">
      <w:pPr>
        <w:autoSpaceDE w:val="0"/>
        <w:autoSpaceDN w:val="0"/>
        <w:adjustRightInd w:val="0"/>
        <w:jc w:val="both"/>
        <w:rPr>
          <w:rFonts w:cs="Arial"/>
          <w:szCs w:val="20"/>
        </w:rPr>
      </w:pPr>
      <w:r w:rsidRPr="00674BEA">
        <w:rPr>
          <w:rFonts w:cs="Arial"/>
          <w:szCs w:val="20"/>
        </w:rPr>
        <w:t>Ministrstvo meni, da v gospodinjstvih na belih lisah obstaja realno povpraševanje po priključitvi na širokopasovne storitve, zato ne namerava spreminjati tega določila javnega razpisa, ki ga bo izbrani ponudnik moral (možnost zaračunavanja priključnine v enotni višini, ki ne sme biti višja od 200 EUR na priključek) upoštevati ves čas veljavnosti pogodbe med ministrstvom in izbranim prijaviteljem, to je deset (10) let od začetka njene veljavnosti.</w:t>
      </w:r>
    </w:p>
    <w:p w14:paraId="42A40E7C" w14:textId="77777777" w:rsidR="00B67A57" w:rsidRDefault="00B67A57" w:rsidP="00B67A57">
      <w:pPr>
        <w:autoSpaceDE w:val="0"/>
        <w:autoSpaceDN w:val="0"/>
        <w:adjustRightInd w:val="0"/>
        <w:jc w:val="both"/>
        <w:rPr>
          <w:rFonts w:cs="Arial"/>
          <w:szCs w:val="20"/>
        </w:rPr>
      </w:pPr>
    </w:p>
    <w:p w14:paraId="2ACC8410" w14:textId="77777777" w:rsidR="00B67A57" w:rsidRPr="00C131E7" w:rsidRDefault="00B67A57" w:rsidP="00B67A57">
      <w:pPr>
        <w:autoSpaceDE w:val="0"/>
        <w:autoSpaceDN w:val="0"/>
        <w:adjustRightInd w:val="0"/>
        <w:jc w:val="both"/>
        <w:rPr>
          <w:rFonts w:cs="Arial"/>
          <w:b/>
          <w:szCs w:val="20"/>
        </w:rPr>
      </w:pPr>
      <w:r w:rsidRPr="00C131E7">
        <w:rPr>
          <w:rFonts w:cs="Arial"/>
          <w:b/>
          <w:szCs w:val="20"/>
        </w:rPr>
        <w:t>Vprašanje 6</w:t>
      </w:r>
      <w:r>
        <w:rPr>
          <w:rFonts w:cs="Arial"/>
          <w:b/>
          <w:szCs w:val="20"/>
        </w:rPr>
        <w:t>7</w:t>
      </w:r>
      <w:r w:rsidRPr="00C131E7">
        <w:rPr>
          <w:rFonts w:cs="Arial"/>
          <w:b/>
          <w:szCs w:val="20"/>
        </w:rPr>
        <w:t>:</w:t>
      </w:r>
    </w:p>
    <w:p w14:paraId="02F32B90" w14:textId="77777777" w:rsidR="00B67A57" w:rsidRPr="00C131E7" w:rsidRDefault="00B67A57" w:rsidP="00B67A57">
      <w:pPr>
        <w:autoSpaceDE w:val="0"/>
        <w:autoSpaceDN w:val="0"/>
        <w:adjustRightInd w:val="0"/>
        <w:jc w:val="both"/>
        <w:rPr>
          <w:rFonts w:cs="Arial"/>
          <w:szCs w:val="20"/>
        </w:rPr>
      </w:pPr>
      <w:r w:rsidRPr="00C131E7">
        <w:rPr>
          <w:rFonts w:cs="Arial"/>
          <w:szCs w:val="20"/>
        </w:rPr>
        <w:t xml:space="preserve">V kolikor se bo ponudnik odločil, da bo sodeloval na razpisu, bo to pomenilo, da se bo zelo finančno obremenil, saj kalkulacije kažejo na dejstvo, da bo povračilo vloženih sredstev šele krepko čez 10 let. Iz tega razloga lahko ministrstvo brez problema pričakuje, da se bo ponudnik zelo potrudil in </w:t>
      </w:r>
      <w:proofErr w:type="spellStart"/>
      <w:r w:rsidRPr="00C131E7">
        <w:rPr>
          <w:rFonts w:cs="Arial"/>
          <w:szCs w:val="20"/>
        </w:rPr>
        <w:t>zmotiviral</w:t>
      </w:r>
      <w:proofErr w:type="spellEnd"/>
      <w:r w:rsidRPr="00C131E7">
        <w:rPr>
          <w:rFonts w:cs="Arial"/>
          <w:szCs w:val="20"/>
        </w:rPr>
        <w:t xml:space="preserve"> končne uporabnike, žal na svoje stroške, saj ministrstvo ni pripravljeno sodelovati pri finančni uspešnosti samega projekta. Dejstvo je, da je ministrstvo namenilo 1.200€ na uporabnika, v kolikor ga ponudnik zgradi. Ponudnik bo naredil vse, da bo </w:t>
      </w:r>
      <w:r w:rsidRPr="00C131E7">
        <w:rPr>
          <w:rFonts w:cs="Arial"/>
          <w:szCs w:val="20"/>
        </w:rPr>
        <w:lastRenderedPageBreak/>
        <w:t>končno stranko pridobil in pri tem bodo nastajali stroški. Predlagamo, da ministrstvo z del namenjenih 1.200 EUR, če se končna stranka ne odloči za priključek – nameni za kritje omenjenih stroškov.</w:t>
      </w:r>
    </w:p>
    <w:p w14:paraId="45DAED4F" w14:textId="77777777" w:rsidR="00B67A57" w:rsidRPr="00C131E7" w:rsidRDefault="00B67A57" w:rsidP="00B67A57">
      <w:pPr>
        <w:autoSpaceDE w:val="0"/>
        <w:autoSpaceDN w:val="0"/>
        <w:adjustRightInd w:val="0"/>
        <w:jc w:val="both"/>
        <w:rPr>
          <w:rFonts w:cs="Arial"/>
          <w:szCs w:val="20"/>
        </w:rPr>
      </w:pPr>
      <w:r w:rsidRPr="00C131E7">
        <w:rPr>
          <w:rFonts w:cs="Arial"/>
          <w:szCs w:val="20"/>
        </w:rPr>
        <w:t>Osnovne kalkulacije kažejo na to, da je celotna finančna shema krepko v rdečih številkah in je nesmiselno razmišljati o kupni moči končnih uporabnikov, saj so nas izkušnje iz preteklih let izučile, da je brezplačna stvar najmanj vredna, tista ki jo moramo pa plačati pa nekaj pomeni. Enako lahko vidite tudi na naših preteklih OŠO projektih – penetracija Koroška &amp; penetracija Dolenjska.</w:t>
      </w:r>
    </w:p>
    <w:p w14:paraId="7ACEB9CD" w14:textId="77777777" w:rsidR="00B67A57" w:rsidRPr="00C131E7" w:rsidRDefault="00B67A57" w:rsidP="00B67A57">
      <w:pPr>
        <w:autoSpaceDE w:val="0"/>
        <w:autoSpaceDN w:val="0"/>
        <w:adjustRightInd w:val="0"/>
        <w:jc w:val="both"/>
        <w:rPr>
          <w:rFonts w:cs="Arial"/>
          <w:szCs w:val="20"/>
        </w:rPr>
      </w:pPr>
    </w:p>
    <w:p w14:paraId="67BAF6F7" w14:textId="77777777" w:rsidR="00B67A57" w:rsidRPr="00C131E7" w:rsidRDefault="00B67A57" w:rsidP="00B67A57">
      <w:pPr>
        <w:autoSpaceDE w:val="0"/>
        <w:autoSpaceDN w:val="0"/>
        <w:adjustRightInd w:val="0"/>
        <w:jc w:val="both"/>
        <w:rPr>
          <w:rFonts w:cs="Arial"/>
          <w:b/>
          <w:szCs w:val="20"/>
        </w:rPr>
      </w:pPr>
      <w:r w:rsidRPr="00C131E7">
        <w:rPr>
          <w:rFonts w:cs="Arial"/>
          <w:b/>
          <w:szCs w:val="20"/>
        </w:rPr>
        <w:t>Odgovor 6</w:t>
      </w:r>
      <w:r>
        <w:rPr>
          <w:rFonts w:cs="Arial"/>
          <w:b/>
          <w:szCs w:val="20"/>
        </w:rPr>
        <w:t>7</w:t>
      </w:r>
      <w:r w:rsidRPr="00C131E7">
        <w:rPr>
          <w:rFonts w:cs="Arial"/>
          <w:b/>
          <w:szCs w:val="20"/>
        </w:rPr>
        <w:t>:</w:t>
      </w:r>
    </w:p>
    <w:p w14:paraId="0AA14790" w14:textId="77777777" w:rsidR="00B67A57" w:rsidRPr="00C131E7" w:rsidRDefault="00B67A57" w:rsidP="00B67A57">
      <w:pPr>
        <w:autoSpaceDE w:val="0"/>
        <w:autoSpaceDN w:val="0"/>
        <w:adjustRightInd w:val="0"/>
        <w:jc w:val="both"/>
        <w:rPr>
          <w:rFonts w:cs="Arial"/>
          <w:szCs w:val="20"/>
        </w:rPr>
      </w:pPr>
      <w:r w:rsidRPr="00C131E7">
        <w:rPr>
          <w:rFonts w:cs="Arial"/>
          <w:szCs w:val="20"/>
        </w:rPr>
        <w:t>Ministrstvo je za ta javni razpis in s tem uspešno izvedbo gradnje odprtih širokopasovnih omrežij na belih lisah dala na razpolago vsa svoja razpoložljiva sredstva.</w:t>
      </w:r>
    </w:p>
    <w:p w14:paraId="68430D04" w14:textId="77777777" w:rsidR="00B67A57" w:rsidRDefault="00B67A57" w:rsidP="00B67A57">
      <w:pPr>
        <w:autoSpaceDE w:val="0"/>
        <w:autoSpaceDN w:val="0"/>
        <w:adjustRightInd w:val="0"/>
        <w:jc w:val="both"/>
        <w:rPr>
          <w:rFonts w:cs="Arial"/>
          <w:szCs w:val="20"/>
        </w:rPr>
      </w:pPr>
      <w:r w:rsidRPr="00C131E7">
        <w:rPr>
          <w:rFonts w:cs="Arial"/>
          <w:szCs w:val="20"/>
        </w:rPr>
        <w:t>Ponovno pojasnjujemo, da kakršnakoli finančna kompenzacija za vračilo dela stroškov za zbiranje izjav nezainteresiranih potencialnih končnih uporabnikov, ki so na seznamu belih lis, ni upravičen strošek in ga ministrstvo ne more sofinancirati.</w:t>
      </w:r>
    </w:p>
    <w:p w14:paraId="6F574B03" w14:textId="77777777" w:rsidR="00B67A57" w:rsidRDefault="00B67A57" w:rsidP="00B67A57">
      <w:pPr>
        <w:autoSpaceDE w:val="0"/>
        <w:autoSpaceDN w:val="0"/>
        <w:adjustRightInd w:val="0"/>
        <w:jc w:val="both"/>
        <w:rPr>
          <w:rFonts w:cs="Arial"/>
          <w:szCs w:val="20"/>
        </w:rPr>
      </w:pPr>
    </w:p>
    <w:p w14:paraId="02E595E6" w14:textId="77777777" w:rsidR="00B67A57" w:rsidRPr="00C131E7" w:rsidRDefault="00B67A57" w:rsidP="00B67A57">
      <w:pPr>
        <w:autoSpaceDE w:val="0"/>
        <w:autoSpaceDN w:val="0"/>
        <w:adjustRightInd w:val="0"/>
        <w:jc w:val="both"/>
        <w:rPr>
          <w:rFonts w:cs="Arial"/>
          <w:b/>
          <w:szCs w:val="20"/>
        </w:rPr>
      </w:pPr>
      <w:r w:rsidRPr="00C131E7">
        <w:rPr>
          <w:rFonts w:cs="Arial"/>
          <w:b/>
          <w:szCs w:val="20"/>
        </w:rPr>
        <w:t>Vprašanje 6</w:t>
      </w:r>
      <w:r>
        <w:rPr>
          <w:rFonts w:cs="Arial"/>
          <w:b/>
          <w:szCs w:val="20"/>
        </w:rPr>
        <w:t>8</w:t>
      </w:r>
      <w:r w:rsidRPr="00C131E7">
        <w:rPr>
          <w:rFonts w:cs="Arial"/>
          <w:b/>
          <w:szCs w:val="20"/>
        </w:rPr>
        <w:t>:</w:t>
      </w:r>
    </w:p>
    <w:p w14:paraId="3CB449EF" w14:textId="77777777" w:rsidR="00B67A57" w:rsidRPr="00945F1E" w:rsidRDefault="00B67A57" w:rsidP="00B67A57">
      <w:pPr>
        <w:autoSpaceDE w:val="0"/>
        <w:autoSpaceDN w:val="0"/>
        <w:adjustRightInd w:val="0"/>
        <w:jc w:val="both"/>
        <w:rPr>
          <w:rFonts w:cs="Arial"/>
          <w:szCs w:val="20"/>
        </w:rPr>
      </w:pPr>
      <w:r w:rsidRPr="00945F1E">
        <w:rPr>
          <w:rFonts w:cs="Arial"/>
          <w:szCs w:val="20"/>
        </w:rPr>
        <w:t xml:space="preserve">Ministrstvo naprošamo za pojasnilo naslednjega primera: </w:t>
      </w:r>
    </w:p>
    <w:p w14:paraId="6B852433" w14:textId="77777777" w:rsidR="00B67A57" w:rsidRPr="00945F1E" w:rsidRDefault="00B67A57" w:rsidP="00B67A57">
      <w:pPr>
        <w:autoSpaceDE w:val="0"/>
        <w:autoSpaceDN w:val="0"/>
        <w:adjustRightInd w:val="0"/>
        <w:ind w:left="426" w:hanging="426"/>
        <w:jc w:val="both"/>
        <w:rPr>
          <w:rFonts w:cs="Arial"/>
          <w:szCs w:val="20"/>
        </w:rPr>
      </w:pPr>
      <w:r w:rsidRPr="00945F1E">
        <w:rPr>
          <w:rFonts w:cs="Arial"/>
          <w:szCs w:val="20"/>
        </w:rPr>
        <w:t>-</w:t>
      </w:r>
      <w:r w:rsidRPr="00945F1E">
        <w:rPr>
          <w:rFonts w:cs="Arial"/>
          <w:szCs w:val="20"/>
        </w:rPr>
        <w:tab/>
        <w:t>Stranka se v fazi izvedbe OŠO ne odloči za priključek in podpiše izjavo o nezainteresiranosti</w:t>
      </w:r>
    </w:p>
    <w:p w14:paraId="6DCAA938" w14:textId="77777777" w:rsidR="00B67A57" w:rsidRPr="00945F1E" w:rsidRDefault="00B67A57" w:rsidP="00B67A57">
      <w:pPr>
        <w:autoSpaceDE w:val="0"/>
        <w:autoSpaceDN w:val="0"/>
        <w:adjustRightInd w:val="0"/>
        <w:ind w:left="426" w:hanging="426"/>
        <w:jc w:val="both"/>
        <w:rPr>
          <w:rFonts w:cs="Arial"/>
          <w:szCs w:val="20"/>
        </w:rPr>
      </w:pPr>
      <w:r w:rsidRPr="00945F1E">
        <w:rPr>
          <w:rFonts w:cs="Arial"/>
          <w:szCs w:val="20"/>
        </w:rPr>
        <w:t>-</w:t>
      </w:r>
      <w:r w:rsidRPr="00945F1E">
        <w:rPr>
          <w:rFonts w:cs="Arial"/>
          <w:szCs w:val="20"/>
        </w:rPr>
        <w:tab/>
        <w:t>Po petih letih se stranka premisli in želi imeti optični priključek</w:t>
      </w:r>
    </w:p>
    <w:p w14:paraId="12CAAA61" w14:textId="77777777" w:rsidR="00B67A57" w:rsidRPr="00945F1E" w:rsidRDefault="00B67A57" w:rsidP="00B67A57">
      <w:pPr>
        <w:autoSpaceDE w:val="0"/>
        <w:autoSpaceDN w:val="0"/>
        <w:adjustRightInd w:val="0"/>
        <w:ind w:left="426" w:hanging="426"/>
        <w:jc w:val="both"/>
        <w:rPr>
          <w:rFonts w:cs="Arial"/>
          <w:szCs w:val="20"/>
        </w:rPr>
      </w:pPr>
      <w:r w:rsidRPr="00945F1E">
        <w:rPr>
          <w:rFonts w:cs="Arial"/>
          <w:szCs w:val="20"/>
        </w:rPr>
        <w:t>-</w:t>
      </w:r>
      <w:r w:rsidRPr="00945F1E">
        <w:rPr>
          <w:rFonts w:cs="Arial"/>
          <w:szCs w:val="20"/>
        </w:rPr>
        <w:tab/>
        <w:t>Glede na vaš odgovor jo je ponudnik prisiljen zgraditi</w:t>
      </w:r>
    </w:p>
    <w:p w14:paraId="03F70769" w14:textId="77777777" w:rsidR="00B67A57" w:rsidRPr="00945F1E" w:rsidRDefault="00B67A57" w:rsidP="00B67A57">
      <w:pPr>
        <w:autoSpaceDE w:val="0"/>
        <w:autoSpaceDN w:val="0"/>
        <w:adjustRightInd w:val="0"/>
        <w:ind w:left="426" w:hanging="426"/>
        <w:jc w:val="both"/>
        <w:rPr>
          <w:rFonts w:cs="Arial"/>
          <w:szCs w:val="20"/>
        </w:rPr>
      </w:pPr>
      <w:r w:rsidRPr="00945F1E">
        <w:rPr>
          <w:rFonts w:cs="Arial"/>
          <w:szCs w:val="20"/>
        </w:rPr>
        <w:t>a.</w:t>
      </w:r>
      <w:r w:rsidRPr="00945F1E">
        <w:rPr>
          <w:rFonts w:cs="Arial"/>
          <w:szCs w:val="20"/>
        </w:rPr>
        <w:tab/>
        <w:t>Ali smo prav razumeli vaš odgovor?</w:t>
      </w:r>
    </w:p>
    <w:p w14:paraId="36E3F527" w14:textId="77777777" w:rsidR="00B67A57" w:rsidRPr="00945F1E" w:rsidRDefault="00B67A57" w:rsidP="00B67A57">
      <w:pPr>
        <w:autoSpaceDE w:val="0"/>
        <w:autoSpaceDN w:val="0"/>
        <w:adjustRightInd w:val="0"/>
        <w:ind w:left="426" w:hanging="426"/>
        <w:jc w:val="both"/>
        <w:rPr>
          <w:rFonts w:cs="Arial"/>
          <w:szCs w:val="20"/>
        </w:rPr>
      </w:pPr>
      <w:r w:rsidRPr="00945F1E">
        <w:rPr>
          <w:rFonts w:cs="Arial"/>
          <w:szCs w:val="20"/>
        </w:rPr>
        <w:t>b.</w:t>
      </w:r>
      <w:r w:rsidRPr="00945F1E">
        <w:rPr>
          <w:rFonts w:cs="Arial"/>
          <w:szCs w:val="20"/>
        </w:rPr>
        <w:tab/>
        <w:t>Ali bo po 5ih letih ministrstvo imelo 1.200€ denarja za sofinanciranje omenjene stranke</w:t>
      </w:r>
      <w:r>
        <w:rPr>
          <w:rFonts w:cs="Arial"/>
          <w:szCs w:val="20"/>
        </w:rPr>
        <w:t>?</w:t>
      </w:r>
    </w:p>
    <w:p w14:paraId="6240A0DF" w14:textId="77777777" w:rsidR="00B67A57" w:rsidRPr="00C131E7" w:rsidRDefault="00B67A57" w:rsidP="00B67A57">
      <w:pPr>
        <w:autoSpaceDE w:val="0"/>
        <w:autoSpaceDN w:val="0"/>
        <w:adjustRightInd w:val="0"/>
        <w:jc w:val="both"/>
        <w:rPr>
          <w:rFonts w:cs="Arial"/>
          <w:szCs w:val="20"/>
        </w:rPr>
      </w:pPr>
      <w:r w:rsidRPr="00945F1E">
        <w:rPr>
          <w:rFonts w:cs="Arial"/>
          <w:szCs w:val="20"/>
        </w:rPr>
        <w:t>Prosimo za pojasnilo take situacije in hkrati naj ministrstvo ima v mislih, da so ponudniki ki se prijavljajo na vaš razpis podjetja, ki so naravnana k ustvarjanju dodane vrednosti za lastnika.</w:t>
      </w:r>
    </w:p>
    <w:p w14:paraId="646884B2" w14:textId="77777777" w:rsidR="00B67A57" w:rsidRPr="00C131E7" w:rsidRDefault="00B67A57" w:rsidP="00B67A57">
      <w:pPr>
        <w:autoSpaceDE w:val="0"/>
        <w:autoSpaceDN w:val="0"/>
        <w:adjustRightInd w:val="0"/>
        <w:jc w:val="both"/>
        <w:rPr>
          <w:rFonts w:cs="Arial"/>
          <w:szCs w:val="20"/>
        </w:rPr>
      </w:pPr>
    </w:p>
    <w:p w14:paraId="18B779E8" w14:textId="77777777" w:rsidR="00B67A57" w:rsidRPr="00C131E7" w:rsidRDefault="00B67A57" w:rsidP="00B67A57">
      <w:pPr>
        <w:autoSpaceDE w:val="0"/>
        <w:autoSpaceDN w:val="0"/>
        <w:adjustRightInd w:val="0"/>
        <w:jc w:val="both"/>
        <w:rPr>
          <w:rFonts w:cs="Arial"/>
          <w:b/>
          <w:szCs w:val="20"/>
        </w:rPr>
      </w:pPr>
      <w:r w:rsidRPr="00C131E7">
        <w:rPr>
          <w:rFonts w:cs="Arial"/>
          <w:b/>
          <w:szCs w:val="20"/>
        </w:rPr>
        <w:t>Odgovor 6</w:t>
      </w:r>
      <w:r>
        <w:rPr>
          <w:rFonts w:cs="Arial"/>
          <w:b/>
          <w:szCs w:val="20"/>
        </w:rPr>
        <w:t>8</w:t>
      </w:r>
      <w:r w:rsidRPr="00C131E7">
        <w:rPr>
          <w:rFonts w:cs="Arial"/>
          <w:b/>
          <w:szCs w:val="20"/>
        </w:rPr>
        <w:t>:</w:t>
      </w:r>
    </w:p>
    <w:p w14:paraId="51CC7992" w14:textId="77777777" w:rsidR="00B67A57" w:rsidRPr="00671074" w:rsidRDefault="00B67A57" w:rsidP="00B67A57">
      <w:pPr>
        <w:autoSpaceDE w:val="0"/>
        <w:autoSpaceDN w:val="0"/>
        <w:adjustRightInd w:val="0"/>
        <w:jc w:val="both"/>
        <w:rPr>
          <w:rFonts w:cs="Arial"/>
          <w:szCs w:val="20"/>
        </w:rPr>
      </w:pPr>
      <w:r w:rsidRPr="00671074">
        <w:rPr>
          <w:rFonts w:cs="Arial"/>
          <w:szCs w:val="20"/>
        </w:rPr>
        <w:t>V primeru, da se določeni lastniki stavb ne bodo strinjali, da se tam načrtovani OPT omogočijo/zgradijo v času trajanja operacije, izbrani prijavitelj take OPT ne bo omogočil/zgradil in zanje na podlagi tega javnega razpisa tudi ne bo dobil sredstev sofinanciranja. To pomeni, da izbrani prijavitelj do lastnikov stavb, na katerih naslovih so bele lise, ki v času operacije niso zainteresirani za OPT, po koncu operacije nima več nobenih obveznosti iz naslova tega javnega razpisa.</w:t>
      </w:r>
    </w:p>
    <w:p w14:paraId="2C60AA09" w14:textId="77777777" w:rsidR="00B67A57" w:rsidRDefault="00B67A57" w:rsidP="00B67A57">
      <w:pPr>
        <w:autoSpaceDE w:val="0"/>
        <w:autoSpaceDN w:val="0"/>
        <w:adjustRightInd w:val="0"/>
        <w:jc w:val="both"/>
        <w:rPr>
          <w:rFonts w:cs="Arial"/>
          <w:szCs w:val="20"/>
        </w:rPr>
      </w:pPr>
      <w:r w:rsidRPr="00671074">
        <w:rPr>
          <w:rFonts w:cs="Arial"/>
          <w:szCs w:val="20"/>
        </w:rPr>
        <w:t>Jih bo pa lahko omogočil naknadno, kadarkoli po koncu operacije, na zahtevo teh lastnikov ali ponudnikov storitev, izgradnjo priključkov pa jim bo zaračunal po takrat veljavnem ceniku in pod pogoji takratnega svojega poslovnega modela.</w:t>
      </w:r>
    </w:p>
    <w:p w14:paraId="1367E680" w14:textId="77777777" w:rsidR="00B67A57" w:rsidRDefault="00B67A57" w:rsidP="00B67A57">
      <w:pPr>
        <w:autoSpaceDE w:val="0"/>
        <w:autoSpaceDN w:val="0"/>
        <w:adjustRightInd w:val="0"/>
        <w:jc w:val="both"/>
        <w:rPr>
          <w:rFonts w:cs="Arial"/>
          <w:szCs w:val="20"/>
        </w:rPr>
      </w:pPr>
    </w:p>
    <w:p w14:paraId="14027E11" w14:textId="77777777" w:rsidR="00B67A57" w:rsidRPr="00C131E7" w:rsidRDefault="00B67A57" w:rsidP="00B67A57">
      <w:pPr>
        <w:autoSpaceDE w:val="0"/>
        <w:autoSpaceDN w:val="0"/>
        <w:adjustRightInd w:val="0"/>
        <w:jc w:val="both"/>
        <w:rPr>
          <w:rFonts w:cs="Arial"/>
          <w:b/>
          <w:szCs w:val="20"/>
        </w:rPr>
      </w:pPr>
      <w:bookmarkStart w:id="8" w:name="_Hlk40277811"/>
      <w:r w:rsidRPr="00C131E7">
        <w:rPr>
          <w:rFonts w:cs="Arial"/>
          <w:b/>
          <w:szCs w:val="20"/>
        </w:rPr>
        <w:t>Vprašanje 6</w:t>
      </w:r>
      <w:r>
        <w:rPr>
          <w:rFonts w:cs="Arial"/>
          <w:b/>
          <w:szCs w:val="20"/>
        </w:rPr>
        <w:t>9</w:t>
      </w:r>
      <w:r w:rsidRPr="00C131E7">
        <w:rPr>
          <w:rFonts w:cs="Arial"/>
          <w:b/>
          <w:szCs w:val="20"/>
        </w:rPr>
        <w:t>:</w:t>
      </w:r>
    </w:p>
    <w:p w14:paraId="3EAB032E" w14:textId="77777777" w:rsidR="00B67A57" w:rsidRPr="00671074" w:rsidRDefault="00B67A57" w:rsidP="00B67A57">
      <w:pPr>
        <w:autoSpaceDE w:val="0"/>
        <w:autoSpaceDN w:val="0"/>
        <w:adjustRightInd w:val="0"/>
        <w:jc w:val="both"/>
        <w:rPr>
          <w:rFonts w:cs="Arial"/>
          <w:szCs w:val="20"/>
        </w:rPr>
      </w:pPr>
      <w:r w:rsidRPr="00671074">
        <w:rPr>
          <w:rFonts w:cs="Arial"/>
          <w:szCs w:val="20"/>
        </w:rPr>
        <w:t xml:space="preserve">Če prav razumemo vaš odgovor, lahko izvajalec najame obstoječo infrastrukturo za obdobje treh let (kolikor traja operacija) potem pa to ni več upravičen strošek. </w:t>
      </w:r>
    </w:p>
    <w:p w14:paraId="41A5CD9C" w14:textId="77777777" w:rsidR="00B67A57" w:rsidRPr="00C131E7" w:rsidRDefault="00B67A57" w:rsidP="00B67A57">
      <w:pPr>
        <w:autoSpaceDE w:val="0"/>
        <w:autoSpaceDN w:val="0"/>
        <w:adjustRightInd w:val="0"/>
        <w:jc w:val="both"/>
        <w:rPr>
          <w:rFonts w:cs="Arial"/>
          <w:szCs w:val="20"/>
        </w:rPr>
      </w:pPr>
      <w:r w:rsidRPr="00671074">
        <w:rPr>
          <w:rFonts w:cs="Arial"/>
          <w:szCs w:val="20"/>
        </w:rPr>
        <w:t xml:space="preserve">Ali obstaja kakšno navodilo ali usmeritev potencialnim lastnikom obstoječe infrastrukture kjer je opredeljeno, da lahko najemnino zaračunavajo le prva tri leta oz. do </w:t>
      </w:r>
      <w:proofErr w:type="spellStart"/>
      <w:r w:rsidRPr="00671074">
        <w:rPr>
          <w:rFonts w:cs="Arial"/>
          <w:szCs w:val="20"/>
        </w:rPr>
        <w:t>max</w:t>
      </w:r>
      <w:proofErr w:type="spellEnd"/>
      <w:r w:rsidRPr="00671074">
        <w:rPr>
          <w:rFonts w:cs="Arial"/>
          <w:szCs w:val="20"/>
        </w:rPr>
        <w:t xml:space="preserve"> 2024 kasneje pa naj omogočijo ponudnikom vašega razpisa brezplačno gostovanje?</w:t>
      </w:r>
    </w:p>
    <w:p w14:paraId="10CDA19B" w14:textId="77777777" w:rsidR="00B67A57" w:rsidRPr="00C131E7" w:rsidRDefault="00B67A57" w:rsidP="00B67A57">
      <w:pPr>
        <w:autoSpaceDE w:val="0"/>
        <w:autoSpaceDN w:val="0"/>
        <w:adjustRightInd w:val="0"/>
        <w:jc w:val="both"/>
        <w:rPr>
          <w:rFonts w:cs="Arial"/>
          <w:szCs w:val="20"/>
        </w:rPr>
      </w:pPr>
    </w:p>
    <w:p w14:paraId="3BBD792C" w14:textId="77777777" w:rsidR="00B67A57" w:rsidRPr="00C131E7" w:rsidRDefault="00B67A57" w:rsidP="00B67A57">
      <w:pPr>
        <w:autoSpaceDE w:val="0"/>
        <w:autoSpaceDN w:val="0"/>
        <w:adjustRightInd w:val="0"/>
        <w:jc w:val="both"/>
        <w:rPr>
          <w:rFonts w:cs="Arial"/>
          <w:b/>
          <w:szCs w:val="20"/>
        </w:rPr>
      </w:pPr>
      <w:r w:rsidRPr="00C131E7">
        <w:rPr>
          <w:rFonts w:cs="Arial"/>
          <w:b/>
          <w:szCs w:val="20"/>
        </w:rPr>
        <w:t>Odgovor 6</w:t>
      </w:r>
      <w:r>
        <w:rPr>
          <w:rFonts w:cs="Arial"/>
          <w:b/>
          <w:szCs w:val="20"/>
        </w:rPr>
        <w:t>9</w:t>
      </w:r>
      <w:r w:rsidRPr="00C131E7">
        <w:rPr>
          <w:rFonts w:cs="Arial"/>
          <w:b/>
          <w:szCs w:val="20"/>
        </w:rPr>
        <w:t>:</w:t>
      </w:r>
    </w:p>
    <w:p w14:paraId="6EDE59DC" w14:textId="77777777" w:rsidR="00B67A57" w:rsidRDefault="00B67A57" w:rsidP="00B67A57">
      <w:pPr>
        <w:autoSpaceDE w:val="0"/>
        <w:autoSpaceDN w:val="0"/>
        <w:adjustRightInd w:val="0"/>
        <w:jc w:val="both"/>
        <w:rPr>
          <w:rFonts w:cs="Arial"/>
          <w:szCs w:val="20"/>
        </w:rPr>
      </w:pPr>
      <w:r w:rsidRPr="002E12F4">
        <w:rPr>
          <w:rFonts w:cs="Arial"/>
          <w:szCs w:val="20"/>
        </w:rPr>
        <w:lastRenderedPageBreak/>
        <w:t xml:space="preserve">Ponovno odgovarjamo, da je najem obstoječe infrastrukture v lasti drugega operaterja oziroma drugega </w:t>
      </w:r>
      <w:bookmarkEnd w:id="8"/>
      <w:r w:rsidRPr="002E12F4">
        <w:rPr>
          <w:rFonts w:cs="Arial"/>
          <w:szCs w:val="20"/>
        </w:rPr>
        <w:t>infrastrukturnega operaterja v skladu z veljavnimi Navodili organa upravljanja o upravičenih stroških za sredstva evropske kohezijske politike v obdobju 2014-2020 (https://www.eu-skladi.si/sl/ekp/navodila) lahko upravičen strošek le za čas trajanja operacije. Ministrstvo pojasnjuje, da na podlagi tega javnega razpisa ni možno tolmačiti, da je po izteku časa trajanja operacije najem obstoječe infrastrukture brezplačen. Po izteku časa trajanja operacije izbrani prijavitelj lahko še vedno najema obstoječo infrastrukturo, vendar je to neupravičen strošek, ki ga financira izbrani prijavitelj iz svojih lastnih sredstev.</w:t>
      </w:r>
    </w:p>
    <w:p w14:paraId="632A34B2" w14:textId="77777777" w:rsidR="00B67A57" w:rsidRDefault="00B67A57" w:rsidP="00B67A57">
      <w:pPr>
        <w:autoSpaceDE w:val="0"/>
        <w:autoSpaceDN w:val="0"/>
        <w:adjustRightInd w:val="0"/>
        <w:jc w:val="both"/>
        <w:rPr>
          <w:rFonts w:cs="Arial"/>
          <w:szCs w:val="20"/>
        </w:rPr>
      </w:pPr>
    </w:p>
    <w:p w14:paraId="65348088"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70</w:t>
      </w:r>
      <w:r w:rsidRPr="00C131E7">
        <w:rPr>
          <w:rFonts w:cs="Arial"/>
          <w:b/>
          <w:szCs w:val="20"/>
        </w:rPr>
        <w:t>:</w:t>
      </w:r>
    </w:p>
    <w:p w14:paraId="2A33C284" w14:textId="77777777" w:rsidR="00B67A57" w:rsidRPr="00C131E7" w:rsidRDefault="00B67A57" w:rsidP="00B67A57">
      <w:pPr>
        <w:autoSpaceDE w:val="0"/>
        <w:autoSpaceDN w:val="0"/>
        <w:adjustRightInd w:val="0"/>
        <w:jc w:val="both"/>
        <w:rPr>
          <w:rFonts w:cs="Arial"/>
          <w:szCs w:val="20"/>
        </w:rPr>
      </w:pPr>
      <w:r w:rsidRPr="002E12F4">
        <w:rPr>
          <w:rFonts w:cs="Arial"/>
          <w:szCs w:val="20"/>
        </w:rPr>
        <w:t xml:space="preserve">Ta teden je tretji teden odkar je Vlada Republike Slovenije izdala predpis, s katerim je razglasila epidemijo </w:t>
      </w:r>
      <w:proofErr w:type="spellStart"/>
      <w:r w:rsidRPr="002E12F4">
        <w:rPr>
          <w:rFonts w:cs="Arial"/>
          <w:szCs w:val="20"/>
        </w:rPr>
        <w:t>corona</w:t>
      </w:r>
      <w:proofErr w:type="spellEnd"/>
      <w:r w:rsidRPr="002E12F4">
        <w:rPr>
          <w:rFonts w:cs="Arial"/>
          <w:szCs w:val="20"/>
        </w:rPr>
        <w:t xml:space="preserve"> virusa in v zvezi s tem izdala različna priporočila in obvezna navodila za ravnanje, ki se jih moramo držati vsi državljani Republike Slovenije in tudi vse pravne družbe v državi. Posledica navodil je ta, da smo morali zaposleni ostati doma na čakanju z omejenim gibanjem in druženjem. Posledica teh dejanj za ta razpis je ta, da so se ustavile vse aktivnosti okoli priprave na oddajo ponudbe za sodelovanje na vašem razpisu, zato vas naprošamo, da podaljšate rok za oddajo za minimalno 30 dni.</w:t>
      </w:r>
    </w:p>
    <w:p w14:paraId="1EBA0504" w14:textId="77777777" w:rsidR="00B67A57" w:rsidRPr="00C131E7" w:rsidRDefault="00B67A57" w:rsidP="00B67A57">
      <w:pPr>
        <w:autoSpaceDE w:val="0"/>
        <w:autoSpaceDN w:val="0"/>
        <w:adjustRightInd w:val="0"/>
        <w:jc w:val="both"/>
        <w:rPr>
          <w:rFonts w:cs="Arial"/>
          <w:szCs w:val="20"/>
        </w:rPr>
      </w:pPr>
    </w:p>
    <w:p w14:paraId="615F33BB"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70</w:t>
      </w:r>
      <w:r w:rsidRPr="00C131E7">
        <w:rPr>
          <w:rFonts w:cs="Arial"/>
          <w:b/>
          <w:szCs w:val="20"/>
        </w:rPr>
        <w:t>:</w:t>
      </w:r>
    </w:p>
    <w:p w14:paraId="1C507F80" w14:textId="77777777" w:rsidR="00B67A57" w:rsidRPr="006C73A4" w:rsidRDefault="00B67A57" w:rsidP="00B67A57">
      <w:pPr>
        <w:autoSpaceDE w:val="0"/>
        <w:autoSpaceDN w:val="0"/>
        <w:adjustRightInd w:val="0"/>
        <w:jc w:val="both"/>
        <w:rPr>
          <w:rFonts w:cs="Arial"/>
          <w:szCs w:val="20"/>
        </w:rPr>
      </w:pPr>
      <w:r w:rsidRPr="006C73A4">
        <w:rPr>
          <w:rFonts w:cs="Arial"/>
          <w:szCs w:val="20"/>
        </w:rPr>
        <w:t>Ministrstvo se je v trenutnih razmerah epidemije COVID-19 odločilo podaljšati rok za predložitev vlog in njihovo odpiranje, tako da:</w:t>
      </w:r>
    </w:p>
    <w:p w14:paraId="573820EC" w14:textId="77777777" w:rsidR="00B67A57" w:rsidRPr="006C73A4" w:rsidRDefault="00B67A57" w:rsidP="00B67A57">
      <w:pPr>
        <w:autoSpaceDE w:val="0"/>
        <w:autoSpaceDN w:val="0"/>
        <w:adjustRightInd w:val="0"/>
        <w:ind w:left="426" w:hanging="426"/>
        <w:jc w:val="both"/>
        <w:rPr>
          <w:rFonts w:cs="Arial"/>
          <w:szCs w:val="20"/>
        </w:rPr>
      </w:pPr>
      <w:r w:rsidRPr="006C73A4">
        <w:rPr>
          <w:rFonts w:cs="Arial"/>
          <w:szCs w:val="20"/>
        </w:rPr>
        <w:t>1.</w:t>
      </w:r>
      <w:r w:rsidRPr="006C73A4">
        <w:rPr>
          <w:rFonts w:cs="Arial"/>
          <w:szCs w:val="20"/>
        </w:rPr>
        <w:tab/>
        <w:t xml:space="preserve">se prvi odstavek poglavja Javnega razpisa 24. Način in rok za predložitev vlog za dodelitev sredstev zdaj glasi: "Vloga mora biti predložena v celoti v enem pisnem izvodu skupaj z vsemi obrazci razpisne dokumentacije in v enem elektronskem izvodu na CD-ju ali USB ključku, v zaprti ovojnici, opremljena z obrazcem razpisne dokumentacije z vidno oznako »NE ODPIRAJ – vloga na Javni razpis za sofinanciranje gradnje odprtih širokopasovnih omrežij naslednje generacije »GOŠO 4« za SKLOP (navedba sklopa), z navedbo polnega naziva in naslova pošiljatelja in mora prispeti na naslov: Ministrstvo za javno upravo, Tržaška cesta 21, 1000 Ljubljana </w:t>
      </w:r>
      <w:r w:rsidRPr="006C73A4">
        <w:rPr>
          <w:rFonts w:cs="Arial"/>
          <w:b/>
          <w:szCs w:val="20"/>
          <w:u w:val="single"/>
        </w:rPr>
        <w:t>najkasneje do 19. 6. 2020 do 13:00 ure</w:t>
      </w:r>
      <w:r w:rsidRPr="006C73A4">
        <w:rPr>
          <w:rFonts w:cs="Arial"/>
          <w:szCs w:val="20"/>
        </w:rPr>
        <w:t>.",</w:t>
      </w:r>
    </w:p>
    <w:p w14:paraId="1F53EC42" w14:textId="77777777" w:rsidR="00B67A57" w:rsidRPr="006C73A4" w:rsidRDefault="00B67A57" w:rsidP="00B67A57">
      <w:pPr>
        <w:autoSpaceDE w:val="0"/>
        <w:autoSpaceDN w:val="0"/>
        <w:adjustRightInd w:val="0"/>
        <w:ind w:left="426" w:hanging="426"/>
        <w:jc w:val="both"/>
        <w:rPr>
          <w:rFonts w:cs="Arial"/>
          <w:szCs w:val="20"/>
        </w:rPr>
      </w:pPr>
      <w:r w:rsidRPr="006C73A4">
        <w:rPr>
          <w:rFonts w:cs="Arial"/>
          <w:szCs w:val="20"/>
        </w:rPr>
        <w:t>2.</w:t>
      </w:r>
      <w:r w:rsidRPr="006C73A4">
        <w:rPr>
          <w:rFonts w:cs="Arial"/>
          <w:szCs w:val="20"/>
        </w:rPr>
        <w:tab/>
        <w:t>se drugi odstavek poglavja Javnega razpisa 25. Datum odpiranja vlog za dodelitev sredstev ter postopek in način izbora zdaj glasi: "Odpiranje prispelih vlog bo dne 19. 6. 2020 ob 13:30 uri, v prostorih Ministrstva za javno upravo, Tržaška cesta 21, 1000 Ljubljana.",</w:t>
      </w:r>
    </w:p>
    <w:p w14:paraId="719B5061" w14:textId="77777777" w:rsidR="00B67A57" w:rsidRPr="006C73A4" w:rsidRDefault="00B67A57" w:rsidP="00B67A57">
      <w:pPr>
        <w:autoSpaceDE w:val="0"/>
        <w:autoSpaceDN w:val="0"/>
        <w:adjustRightInd w:val="0"/>
        <w:ind w:left="426" w:hanging="426"/>
        <w:jc w:val="both"/>
        <w:rPr>
          <w:rFonts w:cs="Arial"/>
          <w:szCs w:val="20"/>
        </w:rPr>
      </w:pPr>
      <w:r w:rsidRPr="006C73A4">
        <w:rPr>
          <w:rFonts w:cs="Arial"/>
          <w:szCs w:val="20"/>
        </w:rPr>
        <w:t>3.</w:t>
      </w:r>
      <w:r w:rsidRPr="006C73A4">
        <w:rPr>
          <w:rFonts w:cs="Arial"/>
          <w:szCs w:val="20"/>
        </w:rPr>
        <w:tab/>
        <w:t xml:space="preserve">se prvi odstavek poglavja Razpisne dokumentacije 1.26 Način in rok za predložitev vlog za dodelitev sredstev zdaj glasi: "Vloga mora biti predložena v celoti v enem pisnem izvodu skupaj z vsemi obrazci razpisne dokumentacije in v enem elektronskem izvodu na CD-ju ali USB ključku, v zaprti ovojnici, opremljena z obrazcem razpisne dokumentacije z vidno oznako »NE ODPIRAJ – vloga na Javni razpis za sofinanciranje gradnje odprtih širokopasovnih omrežij naslednje generacije »GOŠO 4« za SKLOP (navedba sklopa), z navedbo polnega naziva in naslova pošiljatelja in mora prispeti na naslov: Ministrstvo za javno upravo, Tržaška cesta 21, 1000 Ljubljana </w:t>
      </w:r>
      <w:r w:rsidRPr="006C73A4">
        <w:rPr>
          <w:rFonts w:cs="Arial"/>
          <w:b/>
          <w:szCs w:val="20"/>
          <w:u w:val="single"/>
        </w:rPr>
        <w:t>najkasneje do 19. 6. 2020 do 13:00 ure</w:t>
      </w:r>
      <w:r w:rsidRPr="006C73A4">
        <w:rPr>
          <w:rFonts w:cs="Arial"/>
          <w:szCs w:val="20"/>
        </w:rPr>
        <w:t>." ter</w:t>
      </w:r>
    </w:p>
    <w:p w14:paraId="6E67801D" w14:textId="77777777" w:rsidR="00B67A57" w:rsidRPr="006C73A4" w:rsidRDefault="00B67A57" w:rsidP="00B67A57">
      <w:pPr>
        <w:autoSpaceDE w:val="0"/>
        <w:autoSpaceDN w:val="0"/>
        <w:adjustRightInd w:val="0"/>
        <w:ind w:left="426" w:hanging="426"/>
        <w:jc w:val="both"/>
        <w:rPr>
          <w:rFonts w:cs="Arial"/>
          <w:szCs w:val="20"/>
        </w:rPr>
      </w:pPr>
      <w:r w:rsidRPr="006C73A4">
        <w:rPr>
          <w:rFonts w:cs="Arial"/>
          <w:szCs w:val="20"/>
        </w:rPr>
        <w:t>4.</w:t>
      </w:r>
      <w:r w:rsidRPr="006C73A4">
        <w:rPr>
          <w:rFonts w:cs="Arial"/>
          <w:szCs w:val="20"/>
        </w:rPr>
        <w:tab/>
        <w:t>se drugi odstavek poglavja Razpisne dokumentacije 1.27 Datum odpiranja vlog za dodelitev sredstev ter postopek in način izbora zdaj glasi: "Odpiranje prispelih vlog bo dne 19. 6. 2020 ob 13:30 uri, v prostorih Ministrstva za javno upravo, Tržaška cesta 21, 1000 Ljubljana."</w:t>
      </w:r>
    </w:p>
    <w:p w14:paraId="13AAC183" w14:textId="77777777" w:rsidR="00B67A57" w:rsidRDefault="00B67A57" w:rsidP="00B67A57">
      <w:pPr>
        <w:autoSpaceDE w:val="0"/>
        <w:autoSpaceDN w:val="0"/>
        <w:adjustRightInd w:val="0"/>
        <w:jc w:val="both"/>
        <w:rPr>
          <w:rFonts w:cs="Arial"/>
          <w:szCs w:val="20"/>
        </w:rPr>
      </w:pPr>
      <w:r w:rsidRPr="006C73A4">
        <w:rPr>
          <w:rFonts w:cs="Arial"/>
          <w:szCs w:val="20"/>
        </w:rPr>
        <w:t xml:space="preserve">Ti spremembi </w:t>
      </w:r>
      <w:r>
        <w:rPr>
          <w:rFonts w:cs="Arial"/>
          <w:szCs w:val="20"/>
        </w:rPr>
        <w:t>sta bili</w:t>
      </w:r>
      <w:r w:rsidRPr="006C73A4">
        <w:rPr>
          <w:rFonts w:cs="Arial"/>
          <w:szCs w:val="20"/>
        </w:rPr>
        <w:t xml:space="preserve"> objavljeni </w:t>
      </w:r>
      <w:r>
        <w:rPr>
          <w:rFonts w:cs="Arial"/>
          <w:szCs w:val="20"/>
        </w:rPr>
        <w:t xml:space="preserve">dne </w:t>
      </w:r>
      <w:r w:rsidRPr="00C949DE">
        <w:rPr>
          <w:rFonts w:cs="Arial"/>
          <w:szCs w:val="20"/>
        </w:rPr>
        <w:t>24. 4. 2020</w:t>
      </w:r>
      <w:r>
        <w:rPr>
          <w:rFonts w:cs="Arial"/>
          <w:szCs w:val="20"/>
        </w:rPr>
        <w:t xml:space="preserve"> </w:t>
      </w:r>
      <w:r w:rsidRPr="006C73A4">
        <w:rPr>
          <w:rFonts w:cs="Arial"/>
          <w:szCs w:val="20"/>
        </w:rPr>
        <w:t>v Uradnem listu RS</w:t>
      </w:r>
      <w:r>
        <w:rPr>
          <w:rFonts w:cs="Arial"/>
          <w:szCs w:val="20"/>
        </w:rPr>
        <w:t xml:space="preserve"> š</w:t>
      </w:r>
      <w:r w:rsidRPr="00C949DE">
        <w:rPr>
          <w:rFonts w:cs="Arial"/>
          <w:szCs w:val="20"/>
        </w:rPr>
        <w:t>t. 58</w:t>
      </w:r>
      <w:r w:rsidRPr="006C73A4">
        <w:rPr>
          <w:rFonts w:cs="Arial"/>
          <w:szCs w:val="20"/>
        </w:rPr>
        <w:t>.</w:t>
      </w:r>
    </w:p>
    <w:p w14:paraId="18CE8480" w14:textId="77777777" w:rsidR="00B67A57" w:rsidRDefault="00B67A57" w:rsidP="00B67A57">
      <w:pPr>
        <w:autoSpaceDE w:val="0"/>
        <w:autoSpaceDN w:val="0"/>
        <w:adjustRightInd w:val="0"/>
        <w:jc w:val="both"/>
        <w:rPr>
          <w:rFonts w:cs="Arial"/>
          <w:szCs w:val="20"/>
        </w:rPr>
      </w:pPr>
    </w:p>
    <w:p w14:paraId="45BDE809"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71</w:t>
      </w:r>
      <w:r w:rsidRPr="00C131E7">
        <w:rPr>
          <w:rFonts w:cs="Arial"/>
          <w:b/>
          <w:szCs w:val="20"/>
        </w:rPr>
        <w:t>:</w:t>
      </w:r>
    </w:p>
    <w:p w14:paraId="217B6A54" w14:textId="77777777" w:rsidR="00B67A57" w:rsidRPr="00C131E7" w:rsidRDefault="00B67A57" w:rsidP="00B67A57">
      <w:pPr>
        <w:autoSpaceDE w:val="0"/>
        <w:autoSpaceDN w:val="0"/>
        <w:adjustRightInd w:val="0"/>
        <w:jc w:val="both"/>
        <w:rPr>
          <w:rFonts w:cs="Arial"/>
          <w:szCs w:val="20"/>
        </w:rPr>
      </w:pPr>
      <w:r w:rsidRPr="00917060">
        <w:rPr>
          <w:rFonts w:cs="Arial"/>
          <w:szCs w:val="20"/>
        </w:rPr>
        <w:t>V poglavju 4.3 Zahteve za sofinancirano omrežje je navedeno, da mora prijavitelj vzpostaviti enoten informacijski sistem za pregledovanje, naročanje in upravljanje storitev. Zahteve za enoten informacijski sistem so podane v točkah 7 do 11 zgoraj navedenega poglavja razpisa. Ali obstajajo še kakšne druge zahteve za delovanje enotnega informacijskega sistema?</w:t>
      </w:r>
    </w:p>
    <w:p w14:paraId="16AACFD1" w14:textId="77777777" w:rsidR="00B67A57" w:rsidRPr="00C131E7" w:rsidRDefault="00B67A57" w:rsidP="00B67A57">
      <w:pPr>
        <w:autoSpaceDE w:val="0"/>
        <w:autoSpaceDN w:val="0"/>
        <w:adjustRightInd w:val="0"/>
        <w:jc w:val="both"/>
        <w:rPr>
          <w:rFonts w:cs="Arial"/>
          <w:szCs w:val="20"/>
        </w:rPr>
      </w:pPr>
    </w:p>
    <w:p w14:paraId="31F33A5A"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71</w:t>
      </w:r>
      <w:r w:rsidRPr="00C131E7">
        <w:rPr>
          <w:rFonts w:cs="Arial"/>
          <w:b/>
          <w:szCs w:val="20"/>
        </w:rPr>
        <w:t>:</w:t>
      </w:r>
    </w:p>
    <w:p w14:paraId="5B1255BA" w14:textId="77777777" w:rsidR="00B67A57" w:rsidRDefault="00B67A57" w:rsidP="00B67A57">
      <w:pPr>
        <w:autoSpaceDE w:val="0"/>
        <w:autoSpaceDN w:val="0"/>
        <w:adjustRightInd w:val="0"/>
        <w:jc w:val="both"/>
        <w:rPr>
          <w:rFonts w:cs="Arial"/>
          <w:szCs w:val="20"/>
        </w:rPr>
      </w:pPr>
      <w:r w:rsidRPr="00917060">
        <w:rPr>
          <w:rFonts w:cs="Arial"/>
          <w:szCs w:val="20"/>
        </w:rPr>
        <w:t>Zahteve za enoten informacijski sistem so podane v točkah 7 ter 9 do 11 v poglavju javnega razpisa 4.3 Zahteve za sofinancirano omrežje in iste v točkah 7 ter 9 do 11 v poglavju razpisne dokumentacije 1.5.2.3. Zahteve za sofinancirano omrežje. Drugih zahtev za delovanje enotnega informacijskega sistema v tem javnem razpisu ni.</w:t>
      </w:r>
    </w:p>
    <w:p w14:paraId="696FA1E6" w14:textId="77777777" w:rsidR="00B67A57" w:rsidRDefault="00B67A57" w:rsidP="00B67A57">
      <w:pPr>
        <w:autoSpaceDE w:val="0"/>
        <w:autoSpaceDN w:val="0"/>
        <w:adjustRightInd w:val="0"/>
        <w:jc w:val="both"/>
        <w:rPr>
          <w:rFonts w:cs="Arial"/>
          <w:szCs w:val="20"/>
        </w:rPr>
      </w:pPr>
    </w:p>
    <w:p w14:paraId="7AA2F2E1" w14:textId="77777777" w:rsidR="00B67A57" w:rsidRPr="00C131E7" w:rsidRDefault="00B67A57" w:rsidP="00B67A57">
      <w:pPr>
        <w:autoSpaceDE w:val="0"/>
        <w:autoSpaceDN w:val="0"/>
        <w:adjustRightInd w:val="0"/>
        <w:jc w:val="both"/>
        <w:rPr>
          <w:rFonts w:cs="Arial"/>
          <w:b/>
          <w:szCs w:val="20"/>
        </w:rPr>
      </w:pPr>
      <w:bookmarkStart w:id="9" w:name="_Hlk40278234"/>
      <w:r w:rsidRPr="00C131E7">
        <w:rPr>
          <w:rFonts w:cs="Arial"/>
          <w:b/>
          <w:szCs w:val="20"/>
        </w:rPr>
        <w:t xml:space="preserve">Vprašanje </w:t>
      </w:r>
      <w:r>
        <w:rPr>
          <w:rFonts w:cs="Arial"/>
          <w:b/>
          <w:szCs w:val="20"/>
        </w:rPr>
        <w:t>72</w:t>
      </w:r>
      <w:r w:rsidRPr="00C131E7">
        <w:rPr>
          <w:rFonts w:cs="Arial"/>
          <w:b/>
          <w:szCs w:val="20"/>
        </w:rPr>
        <w:t>:</w:t>
      </w:r>
    </w:p>
    <w:p w14:paraId="584CAB61" w14:textId="77777777" w:rsidR="00B67A57" w:rsidRDefault="00B67A57" w:rsidP="00B67A57">
      <w:pPr>
        <w:autoSpaceDE w:val="0"/>
        <w:autoSpaceDN w:val="0"/>
        <w:adjustRightInd w:val="0"/>
        <w:jc w:val="both"/>
        <w:rPr>
          <w:rFonts w:cs="Arial"/>
          <w:szCs w:val="20"/>
        </w:rPr>
      </w:pPr>
      <w:r w:rsidRPr="00AC3CC0">
        <w:rPr>
          <w:rFonts w:cs="Arial"/>
          <w:szCs w:val="20"/>
        </w:rPr>
        <w:t>Pojasnjujete, da je strošek najema infrastrukture v času operacije upravičen strošek. Ali je upravičen strošek najema tudi zakup po IRU (</w:t>
      </w:r>
      <w:proofErr w:type="spellStart"/>
      <w:r w:rsidRPr="00AC3CC0">
        <w:rPr>
          <w:rFonts w:cs="Arial"/>
          <w:szCs w:val="20"/>
        </w:rPr>
        <w:t>Indefeasible</w:t>
      </w:r>
      <w:proofErr w:type="spellEnd"/>
      <w:r w:rsidRPr="00AC3CC0">
        <w:rPr>
          <w:rFonts w:cs="Arial"/>
          <w:szCs w:val="20"/>
        </w:rPr>
        <w:t xml:space="preserve"> </w:t>
      </w:r>
      <w:proofErr w:type="spellStart"/>
      <w:r w:rsidRPr="00AC3CC0">
        <w:rPr>
          <w:rFonts w:cs="Arial"/>
          <w:szCs w:val="20"/>
        </w:rPr>
        <w:t>Right</w:t>
      </w:r>
      <w:proofErr w:type="spellEnd"/>
      <w:r w:rsidRPr="00AC3CC0">
        <w:rPr>
          <w:rFonts w:cs="Arial"/>
          <w:szCs w:val="20"/>
        </w:rPr>
        <w:t xml:space="preserve"> </w:t>
      </w:r>
      <w:proofErr w:type="spellStart"/>
      <w:r w:rsidRPr="00AC3CC0">
        <w:rPr>
          <w:rFonts w:cs="Arial"/>
          <w:szCs w:val="20"/>
        </w:rPr>
        <w:t>of</w:t>
      </w:r>
      <w:proofErr w:type="spellEnd"/>
      <w:r w:rsidRPr="00AC3CC0">
        <w:rPr>
          <w:rFonts w:cs="Arial"/>
          <w:szCs w:val="20"/>
        </w:rPr>
        <w:t xml:space="preserve"> Use) modelu? Se lahko uveljavi v polnosti za celotno obdobje 10 let, če je plačilo zakupa izvedeno v času operacije?</w:t>
      </w:r>
    </w:p>
    <w:p w14:paraId="10579C01" w14:textId="77777777" w:rsidR="00B67A57" w:rsidRPr="00C131E7" w:rsidRDefault="00B67A57" w:rsidP="00B67A57">
      <w:pPr>
        <w:autoSpaceDE w:val="0"/>
        <w:autoSpaceDN w:val="0"/>
        <w:adjustRightInd w:val="0"/>
        <w:jc w:val="both"/>
        <w:rPr>
          <w:rFonts w:cs="Arial"/>
          <w:szCs w:val="20"/>
        </w:rPr>
      </w:pPr>
    </w:p>
    <w:p w14:paraId="0C089E32"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72</w:t>
      </w:r>
      <w:r w:rsidRPr="00C131E7">
        <w:rPr>
          <w:rFonts w:cs="Arial"/>
          <w:b/>
          <w:szCs w:val="20"/>
        </w:rPr>
        <w:t>:</w:t>
      </w:r>
    </w:p>
    <w:p w14:paraId="41A990BF" w14:textId="77777777" w:rsidR="00B67A57" w:rsidRPr="00AC3CC0" w:rsidRDefault="00B67A57" w:rsidP="00B67A57">
      <w:pPr>
        <w:autoSpaceDE w:val="0"/>
        <w:autoSpaceDN w:val="0"/>
        <w:adjustRightInd w:val="0"/>
        <w:jc w:val="both"/>
        <w:rPr>
          <w:rFonts w:cs="Arial"/>
          <w:szCs w:val="20"/>
        </w:rPr>
      </w:pPr>
      <w:r w:rsidRPr="00AC3CC0">
        <w:rPr>
          <w:rFonts w:cs="Arial"/>
          <w:szCs w:val="20"/>
        </w:rPr>
        <w:t xml:space="preserve">Najem obstoječe infrastrukture v lasti drugega operaterja oziroma drugega infrastrukturnega operaterja je v </w:t>
      </w:r>
      <w:bookmarkEnd w:id="9"/>
      <w:r w:rsidRPr="00AC3CC0">
        <w:rPr>
          <w:rFonts w:cs="Arial"/>
          <w:szCs w:val="20"/>
        </w:rPr>
        <w:t>skladu z veljavnimi Navodili organa upravljanja o upravičenih stroških za sredstva evropske kohezijske politike v obdobju 2014-2020 (https://www.eu-skladi.si/sl/ekp/navodila) lahko upravičen strošek le za čas trajanja operacije.</w:t>
      </w:r>
    </w:p>
    <w:p w14:paraId="2122CC26" w14:textId="77777777" w:rsidR="00B67A57" w:rsidRDefault="00B67A57" w:rsidP="00B67A57">
      <w:pPr>
        <w:autoSpaceDE w:val="0"/>
        <w:autoSpaceDN w:val="0"/>
        <w:adjustRightInd w:val="0"/>
        <w:jc w:val="both"/>
        <w:rPr>
          <w:rFonts w:cs="Arial"/>
          <w:szCs w:val="20"/>
        </w:rPr>
      </w:pPr>
      <w:r w:rsidRPr="00AC3CC0">
        <w:rPr>
          <w:rFonts w:cs="Arial"/>
          <w:szCs w:val="20"/>
        </w:rPr>
        <w:t>Če izbrani prijavitelj sklene najem obstoječe infrastrukture za obdobje 10 let in ga plača v celoti že na začetku del, to pomeni, da je upravičen strošek le znesek najemnine za prva tri leta in to za dobo trajanja operacije.</w:t>
      </w:r>
    </w:p>
    <w:p w14:paraId="4EFEA2B3" w14:textId="77777777" w:rsidR="00B67A57" w:rsidRDefault="00B67A57" w:rsidP="00B67A57">
      <w:pPr>
        <w:autoSpaceDE w:val="0"/>
        <w:autoSpaceDN w:val="0"/>
        <w:adjustRightInd w:val="0"/>
        <w:jc w:val="both"/>
        <w:rPr>
          <w:rFonts w:cs="Arial"/>
          <w:szCs w:val="20"/>
        </w:rPr>
      </w:pPr>
    </w:p>
    <w:p w14:paraId="19B47F27" w14:textId="77777777" w:rsidR="00B67A57" w:rsidRDefault="00B67A57" w:rsidP="00B67A57">
      <w:pPr>
        <w:autoSpaceDE w:val="0"/>
        <w:autoSpaceDN w:val="0"/>
        <w:adjustRightInd w:val="0"/>
        <w:jc w:val="both"/>
        <w:rPr>
          <w:rFonts w:cs="Arial"/>
          <w:szCs w:val="20"/>
        </w:rPr>
      </w:pPr>
    </w:p>
    <w:p w14:paraId="3C7EB1A4"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73</w:t>
      </w:r>
      <w:r w:rsidRPr="00C131E7">
        <w:rPr>
          <w:rFonts w:cs="Arial"/>
          <w:b/>
          <w:szCs w:val="20"/>
        </w:rPr>
        <w:t>:</w:t>
      </w:r>
    </w:p>
    <w:p w14:paraId="6371BC70" w14:textId="77777777" w:rsidR="00B67A57" w:rsidRDefault="00B67A57" w:rsidP="00B67A57">
      <w:pPr>
        <w:autoSpaceDE w:val="0"/>
        <w:autoSpaceDN w:val="0"/>
        <w:adjustRightInd w:val="0"/>
        <w:jc w:val="both"/>
        <w:rPr>
          <w:rFonts w:cs="Arial"/>
          <w:szCs w:val="20"/>
        </w:rPr>
      </w:pPr>
      <w:r w:rsidRPr="00784E7D">
        <w:rPr>
          <w:rFonts w:cs="Arial"/>
          <w:szCs w:val="20"/>
        </w:rPr>
        <w:t>V razpisu je navedeno, da je v Načrtu NGN sprejet strateški cilj, da se zagotovi širokopasovni dostop do interneta hitrosti vsaj 100 Mb/s za 96 % gospodinjstev in vsaj 30 Mb/s za preostale 4 % gospodinjstev. Predmet javnega razpisa pa je sofinanciranje gradnje odprtih širokopasovnih omrežij, ki bodo gospodinjstvom, ki so bele lise, v razdalji največ 200 m od lokacije gospodinjstva omogočala odprt širokopasovni dostop naslednje generacije s prenosno hitrostjo najmanj 100 Mb/s. Ali je za izpolnjevanje razpisnih pogojev potrebno zagotoviti 96% ali 100% pokrivanje izbranih lis s prenosno hitrostjo 100 Mb/s?</w:t>
      </w:r>
    </w:p>
    <w:p w14:paraId="1D57090E" w14:textId="77777777" w:rsidR="00B67A57" w:rsidRPr="00C131E7" w:rsidRDefault="00B67A57" w:rsidP="00B67A57">
      <w:pPr>
        <w:autoSpaceDE w:val="0"/>
        <w:autoSpaceDN w:val="0"/>
        <w:adjustRightInd w:val="0"/>
        <w:jc w:val="both"/>
        <w:rPr>
          <w:rFonts w:cs="Arial"/>
          <w:szCs w:val="20"/>
        </w:rPr>
      </w:pPr>
    </w:p>
    <w:p w14:paraId="2F0314EF"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73</w:t>
      </w:r>
      <w:r w:rsidRPr="00C131E7">
        <w:rPr>
          <w:rFonts w:cs="Arial"/>
          <w:b/>
          <w:szCs w:val="20"/>
        </w:rPr>
        <w:t>:</w:t>
      </w:r>
    </w:p>
    <w:p w14:paraId="2446ED2B" w14:textId="77777777" w:rsidR="00B67A57" w:rsidRPr="00784E7D" w:rsidRDefault="00B67A57" w:rsidP="00B67A57">
      <w:pPr>
        <w:autoSpaceDE w:val="0"/>
        <w:autoSpaceDN w:val="0"/>
        <w:adjustRightInd w:val="0"/>
        <w:jc w:val="both"/>
        <w:rPr>
          <w:rFonts w:cs="Arial"/>
          <w:szCs w:val="20"/>
        </w:rPr>
      </w:pPr>
      <w:r w:rsidRPr="00784E7D">
        <w:rPr>
          <w:rFonts w:cs="Arial"/>
          <w:szCs w:val="20"/>
        </w:rPr>
        <w:t>V Načrtu NGN je sprejet strateški cilj, da se zagotovi širokopasovni dostop do interneta hitrosti vsaj 100 Mb/s za 96 % gospodinjstev in vsaj 30 Mb/s za preostale 4 % gospodinjstev in to za vseh 868 tisoč gospodinjstev za Republiki Sloveniji.</w:t>
      </w:r>
    </w:p>
    <w:p w14:paraId="50054404" w14:textId="77777777" w:rsidR="00B67A57" w:rsidRPr="00784E7D" w:rsidRDefault="00B67A57" w:rsidP="00B67A57">
      <w:pPr>
        <w:autoSpaceDE w:val="0"/>
        <w:autoSpaceDN w:val="0"/>
        <w:adjustRightInd w:val="0"/>
        <w:jc w:val="both"/>
        <w:rPr>
          <w:rFonts w:cs="Arial"/>
          <w:szCs w:val="20"/>
        </w:rPr>
      </w:pPr>
      <w:r w:rsidRPr="00784E7D">
        <w:rPr>
          <w:rFonts w:cs="Arial"/>
          <w:szCs w:val="20"/>
        </w:rPr>
        <w:t xml:space="preserve">Predmet tega javnega razpisa je sofinanciranje gradnje odprtih širokopasovnih omrežij v Gorenjski, Goriški, Obalno-kraški, Osrednjeslovenski, Primorsko-notranjski, Savinjski, Zasavski, in Posavski statistični regiji ter statistični regiji Jugovzhodna Slovenija, ki bodo gospodinjstvom, ki so bele lise, v razdalji največ 200 m od lokacije gospodinjstva, omogočala </w:t>
      </w:r>
      <w:r w:rsidRPr="00784E7D">
        <w:rPr>
          <w:rFonts w:cs="Arial"/>
          <w:szCs w:val="20"/>
        </w:rPr>
        <w:lastRenderedPageBreak/>
        <w:t>odprt širokopasovni dostop naslednje generacije s prenosno hitrostjo najmanj 100 Mb/s in elektronske komunikacijske storitve preko teh omrežij in je razdeljen v 17 sklopov.</w:t>
      </w:r>
    </w:p>
    <w:p w14:paraId="750F2C89" w14:textId="77777777" w:rsidR="00B67A57" w:rsidRDefault="00B67A57" w:rsidP="00B67A57">
      <w:pPr>
        <w:autoSpaceDE w:val="0"/>
        <w:autoSpaceDN w:val="0"/>
        <w:adjustRightInd w:val="0"/>
        <w:jc w:val="both"/>
        <w:rPr>
          <w:rFonts w:cs="Arial"/>
          <w:szCs w:val="20"/>
        </w:rPr>
      </w:pPr>
      <w:r w:rsidRPr="00784E7D">
        <w:rPr>
          <w:rFonts w:cs="Arial"/>
          <w:szCs w:val="20"/>
        </w:rPr>
        <w:t xml:space="preserve">Cilj tega javnega razpisa je omogočiti najmanj 80 % gospodinjstvom posameznega sklopa, ki so bele lise, odprt širokopasovni dostop naslednje generacije s prenosno hitrostjo najmanj 100 Mb/s in elektronske komunikacijske storitve s prenosno hitrostjo najmanj 100 Mb/s, kjer na teh gospodinjstvih </w:t>
      </w:r>
      <w:proofErr w:type="spellStart"/>
      <w:r w:rsidRPr="00784E7D">
        <w:rPr>
          <w:rFonts w:cs="Arial"/>
          <w:szCs w:val="20"/>
        </w:rPr>
        <w:t>dostopovna</w:t>
      </w:r>
      <w:proofErr w:type="spellEnd"/>
      <w:r w:rsidRPr="00784E7D">
        <w:rPr>
          <w:rFonts w:cs="Arial"/>
          <w:szCs w:val="20"/>
        </w:rPr>
        <w:t xml:space="preserve"> širokopasovna omrežja naslednje generacije še niso zgrajena in hkrati ni tržnega interesa za njihovo gradnjo.</w:t>
      </w:r>
    </w:p>
    <w:p w14:paraId="622C70DD" w14:textId="77777777" w:rsidR="00B67A57" w:rsidRDefault="00B67A57" w:rsidP="00B67A57">
      <w:pPr>
        <w:autoSpaceDE w:val="0"/>
        <w:autoSpaceDN w:val="0"/>
        <w:adjustRightInd w:val="0"/>
        <w:jc w:val="both"/>
        <w:rPr>
          <w:rFonts w:cs="Arial"/>
          <w:szCs w:val="20"/>
        </w:rPr>
      </w:pPr>
    </w:p>
    <w:p w14:paraId="5DF2BA1B"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74</w:t>
      </w:r>
      <w:r w:rsidRPr="00C131E7">
        <w:rPr>
          <w:rFonts w:cs="Arial"/>
          <w:b/>
          <w:szCs w:val="20"/>
        </w:rPr>
        <w:t>:</w:t>
      </w:r>
    </w:p>
    <w:p w14:paraId="43DA8642" w14:textId="77777777" w:rsidR="00B67A57" w:rsidRDefault="00B67A57" w:rsidP="00B67A57">
      <w:pPr>
        <w:autoSpaceDE w:val="0"/>
        <w:autoSpaceDN w:val="0"/>
        <w:adjustRightInd w:val="0"/>
        <w:jc w:val="both"/>
        <w:rPr>
          <w:rFonts w:cs="Arial"/>
          <w:szCs w:val="20"/>
        </w:rPr>
      </w:pPr>
      <w:r w:rsidRPr="00784E7D">
        <w:rPr>
          <w:rFonts w:cs="Arial"/>
          <w:szCs w:val="20"/>
        </w:rPr>
        <w:t>Točka 2. navaja, da mora omrežje biti oddaljeno največ 200 m od lokacije gospodinjstva, ki je bela lisa, da zadostimo pogojem sofinanciranja. Ali je pogoju zadoščeno, če se zagotovi prostor v cevi in jašku, ali mora biti puščena rezerva izven cestnega telesa, da ni potreben naknadni poseg v asfaltirane površine?</w:t>
      </w:r>
    </w:p>
    <w:p w14:paraId="315D73C2" w14:textId="77777777" w:rsidR="00B67A57" w:rsidRPr="00C131E7" w:rsidRDefault="00B67A57" w:rsidP="00B67A57">
      <w:pPr>
        <w:autoSpaceDE w:val="0"/>
        <w:autoSpaceDN w:val="0"/>
        <w:adjustRightInd w:val="0"/>
        <w:jc w:val="both"/>
        <w:rPr>
          <w:rFonts w:cs="Arial"/>
          <w:szCs w:val="20"/>
        </w:rPr>
      </w:pPr>
    </w:p>
    <w:p w14:paraId="692EB4E3"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74</w:t>
      </w:r>
      <w:r w:rsidRPr="00C131E7">
        <w:rPr>
          <w:rFonts w:cs="Arial"/>
          <w:b/>
          <w:szCs w:val="20"/>
        </w:rPr>
        <w:t>:</w:t>
      </w:r>
    </w:p>
    <w:p w14:paraId="3FDE5962" w14:textId="77777777" w:rsidR="00B67A57" w:rsidRPr="00784E7D" w:rsidRDefault="00B67A57" w:rsidP="00B67A57">
      <w:pPr>
        <w:autoSpaceDE w:val="0"/>
        <w:autoSpaceDN w:val="0"/>
        <w:adjustRightInd w:val="0"/>
        <w:jc w:val="both"/>
        <w:rPr>
          <w:rFonts w:cs="Arial"/>
          <w:szCs w:val="20"/>
        </w:rPr>
      </w:pPr>
      <w:r w:rsidRPr="00784E7D">
        <w:rPr>
          <w:rFonts w:cs="Arial"/>
          <w:szCs w:val="20"/>
        </w:rPr>
        <w:t>Omrežje se za vsa gospodinjstva iz seznama belih lis (PRILOGA 2 razpisne dokumentacije: Seznam belih lis), za katera prijavitelj kandidira, načrtuje do naslova stavbe (HSMID), na katerem se nahaja posamezno gospodinjstvo, ki je bela lisa. To pomeni, da mora prijavitelj že v fazi priprave projektne dokumentacije predvideti in v vlogi prikazati idejno zasnovo omrežja z vsemi trasami, v grafičnih prilogah pa npr. prikazati situacijski potek trase ter shematski načrt omrežja in sicer do naslova stavbe (HSMID), na katerem se nahaja posamezno gospodinjstvo, ki je bela lisa. Na podlagi tega bo tudi razvidno, kako bo prijavitelj izvedel vse OPT, da bodo lahko na zahtevo končnega uporabnika ali ponudnika javnih elektronskih komunikacijskih storitev priključeni na storitev.</w:t>
      </w:r>
    </w:p>
    <w:p w14:paraId="5017D42D" w14:textId="77777777" w:rsidR="00B67A57" w:rsidRPr="00784E7D" w:rsidRDefault="00B67A57" w:rsidP="00B67A57">
      <w:pPr>
        <w:autoSpaceDE w:val="0"/>
        <w:autoSpaceDN w:val="0"/>
        <w:adjustRightInd w:val="0"/>
        <w:jc w:val="both"/>
        <w:rPr>
          <w:rFonts w:cs="Arial"/>
          <w:szCs w:val="20"/>
        </w:rPr>
      </w:pPr>
      <w:r w:rsidRPr="00784E7D">
        <w:rPr>
          <w:rFonts w:cs="Arial"/>
          <w:szCs w:val="20"/>
        </w:rPr>
        <w:t>Razpis v tem delu govori o omrežju, ki ne sme biti oddaljeno več kot 200 m od stavbe, v kateri je s tem javnim razpisom gospodinjstvo označeno kot bela lisa. To pomeni, da ni dovolj, da je do 200 m od stavbe oddaljena le infrastruktura, ampak mora biti postavljeno tudi omrežje, ki ne sme biti oddaljeno od stavbe več kot 200 m.</w:t>
      </w:r>
    </w:p>
    <w:p w14:paraId="3D339871" w14:textId="77777777" w:rsidR="00B67A57" w:rsidRPr="00784E7D" w:rsidRDefault="00B67A57" w:rsidP="00B67A57">
      <w:pPr>
        <w:autoSpaceDE w:val="0"/>
        <w:autoSpaceDN w:val="0"/>
        <w:adjustRightInd w:val="0"/>
        <w:jc w:val="both"/>
        <w:rPr>
          <w:rFonts w:cs="Arial"/>
          <w:szCs w:val="20"/>
        </w:rPr>
      </w:pPr>
      <w:r w:rsidRPr="00784E7D">
        <w:rPr>
          <w:rFonts w:cs="Arial"/>
          <w:szCs w:val="20"/>
        </w:rPr>
        <w:t xml:space="preserve">Glede podvojitve vodov velja določba tega javnega razpisa za novo zgrajeno infrastrukturo, za katero se bo dodelila pomoč. Ta bo morala vedno omogočati še najmanj podvojitev števila vodov (bakrenih </w:t>
      </w:r>
      <w:proofErr w:type="spellStart"/>
      <w:r w:rsidRPr="00784E7D">
        <w:rPr>
          <w:rFonts w:cs="Arial"/>
          <w:szCs w:val="20"/>
        </w:rPr>
        <w:t>paric</w:t>
      </w:r>
      <w:proofErr w:type="spellEnd"/>
      <w:r w:rsidRPr="00784E7D">
        <w:rPr>
          <w:rFonts w:cs="Arial"/>
          <w:szCs w:val="20"/>
        </w:rPr>
        <w:t>, optičnih vlaken, koaksialnih kablov, vseh vrst nadzemnih povezav, skladno z 72.a točko 3. člena ZEKom-1) iste tehnologije, ki jo bo na določeni trasi ponudil izbrani prijavitelj v svoji vlogi, v omrežju brez izvedbe dodatnih gradbenih del, za primer potencialno izraženega interesa za njeno souporabo s strani drugih operaterjev v prihodnosti. Pri tem lahko izbrani prijavitelj vgradi dodatno enako cevi ali pa cev večjega premera, ki bo omogočala vpihovanje/</w:t>
      </w:r>
      <w:proofErr w:type="spellStart"/>
      <w:r w:rsidRPr="00784E7D">
        <w:rPr>
          <w:rFonts w:cs="Arial"/>
          <w:szCs w:val="20"/>
        </w:rPr>
        <w:t>uvlačenje</w:t>
      </w:r>
      <w:proofErr w:type="spellEnd"/>
      <w:r w:rsidRPr="00784E7D">
        <w:rPr>
          <w:rFonts w:cs="Arial"/>
          <w:szCs w:val="20"/>
        </w:rPr>
        <w:t xml:space="preserve"> dodatnega ekvivalentnega kabla v prihodnosti, ali pa bo zagotovil dovolj prostora in nosilnosti na nosilcih prosto vidnih vodov za kasnejše nameščanje dodatnih ekvivalentnih vodov. V primeru vgradnje dvojne cevi je lahko trasa njunega poteka ista ali pa lahko cevi potekata po približno vzporednih trasah.</w:t>
      </w:r>
    </w:p>
    <w:p w14:paraId="7F6BF592" w14:textId="77777777" w:rsidR="00B67A57" w:rsidRDefault="00B67A57" w:rsidP="00B67A57">
      <w:pPr>
        <w:autoSpaceDE w:val="0"/>
        <w:autoSpaceDN w:val="0"/>
        <w:adjustRightInd w:val="0"/>
        <w:jc w:val="both"/>
        <w:rPr>
          <w:rFonts w:cs="Arial"/>
          <w:szCs w:val="20"/>
        </w:rPr>
      </w:pPr>
      <w:r w:rsidRPr="00784E7D">
        <w:rPr>
          <w:rFonts w:cs="Arial"/>
          <w:szCs w:val="20"/>
        </w:rPr>
        <w:t>V primeru najema obstoječe infrastrukture podvojenosti teh kapacitet ni potrebna.</w:t>
      </w:r>
    </w:p>
    <w:p w14:paraId="6BB8F007" w14:textId="77777777" w:rsidR="00B67A57" w:rsidRDefault="00B67A57" w:rsidP="00B67A57">
      <w:pPr>
        <w:autoSpaceDE w:val="0"/>
        <w:autoSpaceDN w:val="0"/>
        <w:adjustRightInd w:val="0"/>
        <w:jc w:val="both"/>
        <w:rPr>
          <w:rFonts w:cs="Arial"/>
          <w:szCs w:val="20"/>
        </w:rPr>
      </w:pPr>
    </w:p>
    <w:p w14:paraId="30DD1E7A" w14:textId="77777777" w:rsidR="00B67A57" w:rsidRPr="00C131E7" w:rsidRDefault="00B67A57" w:rsidP="00B67A57">
      <w:pPr>
        <w:autoSpaceDE w:val="0"/>
        <w:autoSpaceDN w:val="0"/>
        <w:adjustRightInd w:val="0"/>
        <w:jc w:val="both"/>
        <w:rPr>
          <w:rFonts w:cs="Arial"/>
          <w:b/>
          <w:szCs w:val="20"/>
        </w:rPr>
      </w:pPr>
      <w:bookmarkStart w:id="10" w:name="_Hlk40278454"/>
      <w:r w:rsidRPr="00C131E7">
        <w:rPr>
          <w:rFonts w:cs="Arial"/>
          <w:b/>
          <w:szCs w:val="20"/>
        </w:rPr>
        <w:t xml:space="preserve">Vprašanje </w:t>
      </w:r>
      <w:r>
        <w:rPr>
          <w:rFonts w:cs="Arial"/>
          <w:b/>
          <w:szCs w:val="20"/>
        </w:rPr>
        <w:t>75</w:t>
      </w:r>
      <w:r w:rsidRPr="00C131E7">
        <w:rPr>
          <w:rFonts w:cs="Arial"/>
          <w:b/>
          <w:szCs w:val="20"/>
        </w:rPr>
        <w:t>:</w:t>
      </w:r>
    </w:p>
    <w:p w14:paraId="2DE6F162" w14:textId="77777777" w:rsidR="00B67A57" w:rsidRDefault="00B67A57" w:rsidP="00B67A57">
      <w:pPr>
        <w:autoSpaceDE w:val="0"/>
        <w:autoSpaceDN w:val="0"/>
        <w:adjustRightInd w:val="0"/>
        <w:jc w:val="both"/>
        <w:rPr>
          <w:rFonts w:cs="Arial"/>
          <w:szCs w:val="20"/>
        </w:rPr>
      </w:pPr>
      <w:r w:rsidRPr="00784E7D">
        <w:rPr>
          <w:rFonts w:cs="Arial"/>
          <w:szCs w:val="20"/>
        </w:rPr>
        <w:t xml:space="preserve">Prijavitelj je v skladu z razpisno dokumentacijo v prijavi dolžan pripraviti tudi Načrt financiranja investicijskega projekta za vsak sklop posebej. V fazi pred pričetkom gradnje lahko nastopijo pogoji za skupno gradnjo in sicer: (a) prijavitelj se pridruži gradnji drugega operaterja, (b) drug operater se pridruži gradnji prijavitelja, (c) prijavitelj se pridruži gradnji </w:t>
      </w:r>
      <w:r w:rsidRPr="00784E7D">
        <w:rPr>
          <w:rFonts w:cs="Arial"/>
          <w:szCs w:val="20"/>
        </w:rPr>
        <w:lastRenderedPageBreak/>
        <w:t>infrastrukturnega operaterja ali (d) infrastrukturni operater se pridruži prijavitelja. Vseh skupnih gradenj pred oddajo prijave ni mogoče načrtovati. Zaradi skupne gradnje se po sklenitvi pogodbe o sofinanciranju spremeni Načrt financiranja investicijskega projekta za sklop, saj se predvidoma znižajo stroški gradnje za potrebe pokrivanja belih lis. Kako mora v tem primeru ukrepati prijavitelj?</w:t>
      </w:r>
    </w:p>
    <w:p w14:paraId="0FC705E2" w14:textId="77777777" w:rsidR="00B67A57" w:rsidRPr="00C131E7" w:rsidRDefault="00B67A57" w:rsidP="00B67A57">
      <w:pPr>
        <w:autoSpaceDE w:val="0"/>
        <w:autoSpaceDN w:val="0"/>
        <w:adjustRightInd w:val="0"/>
        <w:jc w:val="both"/>
        <w:rPr>
          <w:rFonts w:cs="Arial"/>
          <w:szCs w:val="20"/>
        </w:rPr>
      </w:pPr>
    </w:p>
    <w:p w14:paraId="61397B4D"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75</w:t>
      </w:r>
      <w:r w:rsidRPr="00C131E7">
        <w:rPr>
          <w:rFonts w:cs="Arial"/>
          <w:b/>
          <w:szCs w:val="20"/>
        </w:rPr>
        <w:t>:</w:t>
      </w:r>
    </w:p>
    <w:p w14:paraId="753C2EC2" w14:textId="77777777" w:rsidR="00B67A57" w:rsidRDefault="00B67A57" w:rsidP="00B67A57">
      <w:pPr>
        <w:autoSpaceDE w:val="0"/>
        <w:autoSpaceDN w:val="0"/>
        <w:adjustRightInd w:val="0"/>
        <w:jc w:val="both"/>
        <w:rPr>
          <w:rFonts w:cs="Arial"/>
          <w:szCs w:val="20"/>
        </w:rPr>
      </w:pPr>
      <w:r w:rsidRPr="00784E7D">
        <w:rPr>
          <w:rFonts w:cs="Arial"/>
          <w:szCs w:val="20"/>
        </w:rPr>
        <w:t xml:space="preserve">Prijavitelj naj načrtuje skupno gradnjo in jo v svojem načrtu financiranja predvidi le tam, kjer je v času </w:t>
      </w:r>
      <w:bookmarkEnd w:id="10"/>
      <w:r w:rsidRPr="00784E7D">
        <w:rPr>
          <w:rFonts w:cs="Arial"/>
          <w:szCs w:val="20"/>
        </w:rPr>
        <w:t>načrtovanja in priprave vloge jasno oziroma zelo verjetno, da se bo na njegovi predvideni trasi gradnja infrastrukture drugega operaterja elektronskih komunikacija ali drugega infrastrukturnega operaterja zares izvedla v naslednjih treh letih. V nasprotnem primeru naj v svoji vlogi predvidi stroške samostojne gradnje brez udeležbe drugega soinvestitorja. Če se bo v času gradnje pokazala nova možnost skupne gradnje in s tem znižanje njenih stroškov, bo lahko v svojih zahtevkih za izplačila seveda uveljavljal manjše stroške javnega sofinanciranja za dosego istih ciljev. V primeru, da bodo dejanski stroški gradnje višji, kot jih je predvidel v svoji vlogi, bo v svojih zahtevkih za izplačilo lahko uveljavljal upravičene stroške samo do v vlogi predvidene višine javnega sofinanciranja, razliko do dejansko nastalih stroškov pa bo moral pokriti iz lastnih sredstev.</w:t>
      </w:r>
    </w:p>
    <w:p w14:paraId="20DAB6FF" w14:textId="77777777" w:rsidR="00B67A57" w:rsidRDefault="00B67A57" w:rsidP="00B67A57">
      <w:pPr>
        <w:autoSpaceDE w:val="0"/>
        <w:autoSpaceDN w:val="0"/>
        <w:adjustRightInd w:val="0"/>
        <w:jc w:val="both"/>
        <w:rPr>
          <w:rFonts w:cs="Arial"/>
          <w:szCs w:val="20"/>
        </w:rPr>
      </w:pPr>
    </w:p>
    <w:p w14:paraId="01AB2B7C" w14:textId="77777777" w:rsidR="00B67A57" w:rsidRPr="00C131E7" w:rsidRDefault="00B67A57" w:rsidP="00B67A57">
      <w:pPr>
        <w:autoSpaceDE w:val="0"/>
        <w:autoSpaceDN w:val="0"/>
        <w:adjustRightInd w:val="0"/>
        <w:jc w:val="both"/>
        <w:rPr>
          <w:rFonts w:cs="Arial"/>
          <w:b/>
          <w:szCs w:val="20"/>
        </w:rPr>
      </w:pPr>
      <w:bookmarkStart w:id="11" w:name="_Hlk40278669"/>
      <w:r w:rsidRPr="00C131E7">
        <w:rPr>
          <w:rFonts w:cs="Arial"/>
          <w:b/>
          <w:szCs w:val="20"/>
        </w:rPr>
        <w:t xml:space="preserve">Vprašanje </w:t>
      </w:r>
      <w:r>
        <w:rPr>
          <w:rFonts w:cs="Arial"/>
          <w:b/>
          <w:szCs w:val="20"/>
        </w:rPr>
        <w:t>76</w:t>
      </w:r>
      <w:r w:rsidRPr="00C131E7">
        <w:rPr>
          <w:rFonts w:cs="Arial"/>
          <w:b/>
          <w:szCs w:val="20"/>
        </w:rPr>
        <w:t>:</w:t>
      </w:r>
    </w:p>
    <w:p w14:paraId="1EAFD52B" w14:textId="77777777" w:rsidR="00B67A57" w:rsidRDefault="00B67A57" w:rsidP="00B67A57">
      <w:pPr>
        <w:autoSpaceDE w:val="0"/>
        <w:autoSpaceDN w:val="0"/>
        <w:adjustRightInd w:val="0"/>
        <w:jc w:val="both"/>
        <w:rPr>
          <w:rFonts w:cs="Arial"/>
          <w:szCs w:val="20"/>
        </w:rPr>
      </w:pPr>
      <w:r w:rsidRPr="00784E7D">
        <w:rPr>
          <w:rFonts w:cs="Arial"/>
          <w:szCs w:val="20"/>
        </w:rPr>
        <w:t>Prijavitelj lahko posamezne bele lise pokrije na različne načine, tudi z radijskimi P2MP ali P2P povezavami. Ali mora prijavitelj že v fazi prijave podati na kakšen način bo vzpostavil širokopasovni priključek na lokaciji gospodinjstva za vsako gospodinjstvo posebej? Enako vprašanje velja tudi za projektno dokumentacijo, ali je potrebno vnaprej projektirati vsak optični kabel do gospodinjstva oz. mesta postavitve opreme za radijske povezave?. Menimo, da se bo za manjše število primerov odločalo na terenu samem in njihova priključitev ne bo popolnoma v skladu s Projektom za izvedbo, spremembe bodo obravnavane v Projektu izvedenih del.</w:t>
      </w:r>
    </w:p>
    <w:p w14:paraId="5A91910A" w14:textId="77777777" w:rsidR="00B67A57" w:rsidRPr="00C131E7" w:rsidRDefault="00B67A57" w:rsidP="00B67A57">
      <w:pPr>
        <w:autoSpaceDE w:val="0"/>
        <w:autoSpaceDN w:val="0"/>
        <w:adjustRightInd w:val="0"/>
        <w:jc w:val="both"/>
        <w:rPr>
          <w:rFonts w:cs="Arial"/>
          <w:szCs w:val="20"/>
        </w:rPr>
      </w:pPr>
    </w:p>
    <w:p w14:paraId="1D7602E1"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76</w:t>
      </w:r>
      <w:r w:rsidRPr="00C131E7">
        <w:rPr>
          <w:rFonts w:cs="Arial"/>
          <w:b/>
          <w:szCs w:val="20"/>
        </w:rPr>
        <w:t>:</w:t>
      </w:r>
    </w:p>
    <w:p w14:paraId="535927D6" w14:textId="77777777" w:rsidR="00B67A57" w:rsidRDefault="00B67A57" w:rsidP="00B67A57">
      <w:pPr>
        <w:autoSpaceDE w:val="0"/>
        <w:autoSpaceDN w:val="0"/>
        <w:adjustRightInd w:val="0"/>
        <w:jc w:val="both"/>
        <w:rPr>
          <w:rFonts w:cs="Arial"/>
          <w:szCs w:val="20"/>
        </w:rPr>
      </w:pPr>
      <w:r w:rsidRPr="00784E7D">
        <w:rPr>
          <w:rFonts w:cs="Arial"/>
          <w:szCs w:val="20"/>
        </w:rPr>
        <w:t xml:space="preserve">Omrežje se za vsa gospodinjstva iz seznama belih lis, za katera prijavitelj kandidira, načrtuje do stavbe, na </w:t>
      </w:r>
      <w:bookmarkEnd w:id="11"/>
      <w:r w:rsidRPr="00784E7D">
        <w:rPr>
          <w:rFonts w:cs="Arial"/>
          <w:szCs w:val="20"/>
        </w:rPr>
        <w:t xml:space="preserve">katerem se nahaja posamezno gospodinjstvo, ki je bela lisa. To pomeni, da mora prijavitelj že v fazi priprave projektne dokumentacije predvideti in v vlogi prikazati idejno zasnovo omrežja z vsemi trasami, v grafičnih prilogah pa npr. prikazati situacijski potek trase ter shematski načrt omrežja in sicer do stavbe, na katerem se nahaja posamezno gospodinjstvo, ki je bela lisa. Na podlagi tega bo tudi razvidno, kako in s kakšno tehnologijo bo prijavitelj izvedel vse OPT, da bodo lahko na zahtevo končnega uporabnika ali ponudnika javnih elektronskih komunikacijskih storitev priključeni na storitev. V primeru, da se bo v času gradnje subvencioniranega omrežja izkazalo, da je iz tehnoloških oziroma ekonomskih razlogov potrebno spremeniti traso omrežja ali prilagoditi oziroma spremeniti vrsto ali način gradnje omrežja, bo to izbrani prijavitelj s ciljem omogočiti gospodinjstvu, ki je bela lisa, odprt širokopasovni priključek s hitrostjo prenosa vsaj 100 </w:t>
      </w:r>
      <w:proofErr w:type="spellStart"/>
      <w:r w:rsidRPr="00784E7D">
        <w:rPr>
          <w:rFonts w:cs="Arial"/>
          <w:szCs w:val="20"/>
        </w:rPr>
        <w:t>Mbit</w:t>
      </w:r>
      <w:proofErr w:type="spellEnd"/>
      <w:r w:rsidRPr="00784E7D">
        <w:rPr>
          <w:rFonts w:cs="Arial"/>
          <w:szCs w:val="20"/>
        </w:rPr>
        <w:t xml:space="preserve">/s, lahko tudi storil. Pri tem bo v svojem zahtevku za izplačilo to spremembo moral zavesti in hkrati navesti utemeljen razlog za tako spremembo. Če bodo s tem znižani stroški gradnje, bo izbrani prijavitelj lahko v svojih zahtevkih za izplačila seveda uveljavljal manjše stroške javnega sofinanciranja za dosego istih ciljev. V primeru, da bodo dejanski stroški gradnje višji, kot jih je predvidel v svoji vlogi, bo v </w:t>
      </w:r>
      <w:r w:rsidRPr="00784E7D">
        <w:rPr>
          <w:rFonts w:cs="Arial"/>
          <w:szCs w:val="20"/>
        </w:rPr>
        <w:lastRenderedPageBreak/>
        <w:t>svojih zahtevkih za izplačilo lahko uveljavljal upravičene stroške samo do v vlogi predvidene višine javnega sofinanciranja, razliko do dejansko nastalih stroškov pa bo moral pokriti iz lastnih sredstev.</w:t>
      </w:r>
    </w:p>
    <w:p w14:paraId="1E5A1C21" w14:textId="77777777" w:rsidR="00B67A57" w:rsidRDefault="00B67A57" w:rsidP="00B67A57">
      <w:pPr>
        <w:autoSpaceDE w:val="0"/>
        <w:autoSpaceDN w:val="0"/>
        <w:adjustRightInd w:val="0"/>
        <w:jc w:val="both"/>
        <w:rPr>
          <w:rFonts w:cs="Arial"/>
          <w:szCs w:val="20"/>
        </w:rPr>
      </w:pPr>
    </w:p>
    <w:p w14:paraId="01F5DA3C"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77</w:t>
      </w:r>
      <w:r w:rsidRPr="00C131E7">
        <w:rPr>
          <w:rFonts w:cs="Arial"/>
          <w:b/>
          <w:szCs w:val="20"/>
        </w:rPr>
        <w:t>:</w:t>
      </w:r>
    </w:p>
    <w:p w14:paraId="4FC1E4C5" w14:textId="77777777" w:rsidR="00B67A57" w:rsidRDefault="00B67A57" w:rsidP="00B67A57">
      <w:pPr>
        <w:autoSpaceDE w:val="0"/>
        <w:autoSpaceDN w:val="0"/>
        <w:adjustRightInd w:val="0"/>
        <w:jc w:val="both"/>
        <w:rPr>
          <w:rFonts w:cs="Arial"/>
          <w:szCs w:val="20"/>
        </w:rPr>
      </w:pPr>
      <w:r w:rsidRPr="00784E7D">
        <w:rPr>
          <w:rFonts w:cs="Arial"/>
          <w:szCs w:val="20"/>
        </w:rPr>
        <w:t>Kot zaključek operacije je v 3. odstavku 5. člena Pogodbe o sofinanciranju operacije (v nadaljevanju: pogodba) naštetih več pogojev. Se šteje, da morajo biti le ti kumulativno izpolnjeni? Kateri datum se potem šteje kot zaključek operacije, datum zadnjega izpolnjenega pogoja?</w:t>
      </w:r>
    </w:p>
    <w:p w14:paraId="5C724384" w14:textId="77777777" w:rsidR="00B67A57" w:rsidRPr="00C131E7" w:rsidRDefault="00B67A57" w:rsidP="00B67A57">
      <w:pPr>
        <w:autoSpaceDE w:val="0"/>
        <w:autoSpaceDN w:val="0"/>
        <w:adjustRightInd w:val="0"/>
        <w:jc w:val="both"/>
        <w:rPr>
          <w:rFonts w:cs="Arial"/>
          <w:szCs w:val="20"/>
        </w:rPr>
      </w:pPr>
    </w:p>
    <w:p w14:paraId="269509A7"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77</w:t>
      </w:r>
      <w:r w:rsidRPr="00C131E7">
        <w:rPr>
          <w:rFonts w:cs="Arial"/>
          <w:b/>
          <w:szCs w:val="20"/>
        </w:rPr>
        <w:t>:</w:t>
      </w:r>
    </w:p>
    <w:p w14:paraId="3EA01852" w14:textId="77777777" w:rsidR="00B67A57" w:rsidRDefault="00B67A57" w:rsidP="00B67A57">
      <w:pPr>
        <w:autoSpaceDE w:val="0"/>
        <w:autoSpaceDN w:val="0"/>
        <w:adjustRightInd w:val="0"/>
        <w:jc w:val="both"/>
        <w:rPr>
          <w:rFonts w:cs="Arial"/>
          <w:szCs w:val="20"/>
        </w:rPr>
      </w:pPr>
      <w:r w:rsidRPr="00784E7D">
        <w:rPr>
          <w:rFonts w:cs="Arial"/>
          <w:szCs w:val="20"/>
        </w:rPr>
        <w:t>Kot zaključek operacije se šteje datum, ko so opravljene vse dejavnosti, ki so povezane s pripravo zadnjega zaključnega poročila in je narejen tudi administrativni zaključek operacije.</w:t>
      </w:r>
    </w:p>
    <w:p w14:paraId="1ED1D4A9" w14:textId="77777777" w:rsidR="00B67A57" w:rsidRDefault="00B67A57" w:rsidP="00B67A57">
      <w:pPr>
        <w:autoSpaceDE w:val="0"/>
        <w:autoSpaceDN w:val="0"/>
        <w:adjustRightInd w:val="0"/>
        <w:jc w:val="both"/>
        <w:rPr>
          <w:rFonts w:cs="Arial"/>
          <w:szCs w:val="20"/>
        </w:rPr>
      </w:pPr>
    </w:p>
    <w:p w14:paraId="72D82D2F" w14:textId="77777777" w:rsidR="00B67A57" w:rsidRPr="00C131E7" w:rsidRDefault="00B67A57" w:rsidP="00B67A57">
      <w:pPr>
        <w:autoSpaceDE w:val="0"/>
        <w:autoSpaceDN w:val="0"/>
        <w:adjustRightInd w:val="0"/>
        <w:jc w:val="both"/>
        <w:rPr>
          <w:rFonts w:cs="Arial"/>
          <w:b/>
          <w:szCs w:val="20"/>
        </w:rPr>
      </w:pPr>
      <w:bookmarkStart w:id="12" w:name="_Hlk40278827"/>
      <w:r w:rsidRPr="00C131E7">
        <w:rPr>
          <w:rFonts w:cs="Arial"/>
          <w:b/>
          <w:szCs w:val="20"/>
        </w:rPr>
        <w:t xml:space="preserve">Vprašanje </w:t>
      </w:r>
      <w:r>
        <w:rPr>
          <w:rFonts w:cs="Arial"/>
          <w:b/>
          <w:szCs w:val="20"/>
        </w:rPr>
        <w:t>78</w:t>
      </w:r>
      <w:r w:rsidRPr="00C131E7">
        <w:rPr>
          <w:rFonts w:cs="Arial"/>
          <w:b/>
          <w:szCs w:val="20"/>
        </w:rPr>
        <w:t>:</w:t>
      </w:r>
    </w:p>
    <w:p w14:paraId="6A4A6373" w14:textId="77777777" w:rsidR="00B67A57" w:rsidRDefault="00B67A57" w:rsidP="00B67A57">
      <w:pPr>
        <w:autoSpaceDE w:val="0"/>
        <w:autoSpaceDN w:val="0"/>
        <w:adjustRightInd w:val="0"/>
        <w:jc w:val="both"/>
        <w:rPr>
          <w:rFonts w:cs="Arial"/>
          <w:szCs w:val="20"/>
        </w:rPr>
      </w:pPr>
      <w:r w:rsidRPr="00784E7D">
        <w:rPr>
          <w:rFonts w:cs="Arial"/>
          <w:szCs w:val="20"/>
        </w:rPr>
        <w:t>3. odstavek 8. člena pogodbe določa, da se lahko dinamika financiranja na pisni predlog upravičenca spremeni, vendar ob utemeljenih razlogih. Kaj predstavljajo utemeljeni razlogi? Jih ministrstvo ocenjuje po prostem preudarku?</w:t>
      </w:r>
    </w:p>
    <w:p w14:paraId="42D62AE3" w14:textId="77777777" w:rsidR="00B67A57" w:rsidRPr="00C131E7" w:rsidRDefault="00B67A57" w:rsidP="00B67A57">
      <w:pPr>
        <w:autoSpaceDE w:val="0"/>
        <w:autoSpaceDN w:val="0"/>
        <w:adjustRightInd w:val="0"/>
        <w:jc w:val="both"/>
        <w:rPr>
          <w:rFonts w:cs="Arial"/>
          <w:szCs w:val="20"/>
        </w:rPr>
      </w:pPr>
    </w:p>
    <w:p w14:paraId="2D3826D3"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78</w:t>
      </w:r>
      <w:r w:rsidRPr="00C131E7">
        <w:rPr>
          <w:rFonts w:cs="Arial"/>
          <w:b/>
          <w:szCs w:val="20"/>
        </w:rPr>
        <w:t>:</w:t>
      </w:r>
    </w:p>
    <w:p w14:paraId="5E3636C1" w14:textId="77777777" w:rsidR="00B67A57" w:rsidRDefault="00B67A57" w:rsidP="00B67A57">
      <w:pPr>
        <w:autoSpaceDE w:val="0"/>
        <w:autoSpaceDN w:val="0"/>
        <w:adjustRightInd w:val="0"/>
        <w:jc w:val="both"/>
        <w:rPr>
          <w:rFonts w:cs="Arial"/>
          <w:szCs w:val="20"/>
        </w:rPr>
      </w:pPr>
      <w:r w:rsidRPr="00784E7D">
        <w:rPr>
          <w:rFonts w:cs="Arial"/>
          <w:szCs w:val="20"/>
        </w:rPr>
        <w:t>Ministrstvo predloga dinamike financiranja ne more spremeniti po prostem preudarku. Pri tem je vezano na predlog upravičenca, predlog pa sprejme ali zavrne po skrbni presoji utemeljitve predloga. Naštevanje razlogov, eksplicitno ali pa primeroma, bi krčilo krog le teh. Utemeljen je namreč lahko prav vsak razlog.</w:t>
      </w:r>
    </w:p>
    <w:bookmarkEnd w:id="12"/>
    <w:p w14:paraId="60DF7C9A" w14:textId="77777777" w:rsidR="00B67A57" w:rsidRDefault="00B67A57" w:rsidP="00B67A57">
      <w:pPr>
        <w:autoSpaceDE w:val="0"/>
        <w:autoSpaceDN w:val="0"/>
        <w:adjustRightInd w:val="0"/>
        <w:jc w:val="both"/>
        <w:rPr>
          <w:rFonts w:cs="Arial"/>
          <w:szCs w:val="20"/>
        </w:rPr>
      </w:pPr>
    </w:p>
    <w:p w14:paraId="78BC0EC3"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79</w:t>
      </w:r>
      <w:r w:rsidRPr="00C131E7">
        <w:rPr>
          <w:rFonts w:cs="Arial"/>
          <w:b/>
          <w:szCs w:val="20"/>
        </w:rPr>
        <w:t>:</w:t>
      </w:r>
    </w:p>
    <w:p w14:paraId="618F417A" w14:textId="77777777" w:rsidR="00B67A57" w:rsidRDefault="00B67A57" w:rsidP="00B67A57">
      <w:pPr>
        <w:autoSpaceDE w:val="0"/>
        <w:autoSpaceDN w:val="0"/>
        <w:adjustRightInd w:val="0"/>
        <w:jc w:val="both"/>
        <w:rPr>
          <w:rFonts w:cs="Arial"/>
          <w:szCs w:val="20"/>
        </w:rPr>
      </w:pPr>
      <w:r w:rsidRPr="003F17EB">
        <w:rPr>
          <w:rFonts w:cs="Arial"/>
          <w:szCs w:val="20"/>
        </w:rPr>
        <w:t>Zadnji odstavek 11. člena določa: »Če upravičenec v roku ne predloži vseh zahtevanih dokazil o upravičenosti stroškov, ministrstvo zavrne ZZI, v primeru tovrstnih ponavljajočih se kršitev pa zadrži izplačevanje sredstev sofinanciranja.« V 12. členu pogodbe, natančneje v 4. in 5. odstavku, pa je določeno, da se v primeru pomanjkljivosti najprej pozove upravičenca k dopolnitvi. Kateri člen oziroma določba se uporablja v primeru posredovanja nepopolnih podatkov oziroma dokazil zahtevka za izplačilo?</w:t>
      </w:r>
    </w:p>
    <w:p w14:paraId="4FCFE23A" w14:textId="77777777" w:rsidR="00B67A57" w:rsidRPr="00C131E7" w:rsidRDefault="00B67A57" w:rsidP="00B67A57">
      <w:pPr>
        <w:autoSpaceDE w:val="0"/>
        <w:autoSpaceDN w:val="0"/>
        <w:adjustRightInd w:val="0"/>
        <w:jc w:val="both"/>
        <w:rPr>
          <w:rFonts w:cs="Arial"/>
          <w:szCs w:val="20"/>
        </w:rPr>
      </w:pPr>
    </w:p>
    <w:p w14:paraId="75269D0A"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79</w:t>
      </w:r>
      <w:r w:rsidRPr="00C131E7">
        <w:rPr>
          <w:rFonts w:cs="Arial"/>
          <w:b/>
          <w:szCs w:val="20"/>
        </w:rPr>
        <w:t>:</w:t>
      </w:r>
    </w:p>
    <w:p w14:paraId="65637DE5" w14:textId="77777777" w:rsidR="00B67A57" w:rsidRPr="002B5761" w:rsidRDefault="00B67A57" w:rsidP="00B67A57">
      <w:pPr>
        <w:jc w:val="both"/>
        <w:rPr>
          <w:rFonts w:cs="Arial"/>
          <w:szCs w:val="20"/>
        </w:rPr>
      </w:pPr>
      <w:r w:rsidRPr="002B5761">
        <w:rPr>
          <w:rFonts w:cs="Arial"/>
          <w:szCs w:val="20"/>
        </w:rPr>
        <w:t>V 11. In 12. členu pogodbe gre za dve različni situaciji:</w:t>
      </w:r>
    </w:p>
    <w:p w14:paraId="34E19E5F" w14:textId="77777777" w:rsidR="00B67A57" w:rsidRPr="002B5761" w:rsidRDefault="00B67A57" w:rsidP="00B67A57">
      <w:pPr>
        <w:numPr>
          <w:ilvl w:val="0"/>
          <w:numId w:val="72"/>
        </w:numPr>
        <w:spacing w:line="260" w:lineRule="exact"/>
        <w:ind w:left="426" w:hanging="426"/>
        <w:jc w:val="both"/>
        <w:rPr>
          <w:rFonts w:cs="Arial"/>
          <w:szCs w:val="20"/>
        </w:rPr>
      </w:pPr>
      <w:r w:rsidRPr="002B5761">
        <w:rPr>
          <w:rFonts w:cs="Arial"/>
          <w:szCs w:val="20"/>
        </w:rPr>
        <w:t>V primeru pomanjkljivosti se pozove k dopolnitvi in postavi rok (4. in 5. odstavek 12. člena) – pozivanje k dopolnitvi je lahko izvedeno večkrat, roka se lahko prestavlja, vendar ta določba ne daje osnove za zavrnitev ZZI</w:t>
      </w:r>
    </w:p>
    <w:p w14:paraId="4E8576BB" w14:textId="77777777" w:rsidR="00B67A57" w:rsidRPr="002B5761" w:rsidRDefault="00B67A57" w:rsidP="00B67A57">
      <w:pPr>
        <w:numPr>
          <w:ilvl w:val="0"/>
          <w:numId w:val="72"/>
        </w:numPr>
        <w:spacing w:line="260" w:lineRule="exact"/>
        <w:ind w:left="426" w:hanging="426"/>
        <w:jc w:val="both"/>
        <w:rPr>
          <w:rFonts w:cs="Arial"/>
          <w:szCs w:val="20"/>
        </w:rPr>
      </w:pPr>
      <w:r w:rsidRPr="002B5761">
        <w:rPr>
          <w:rFonts w:cs="Arial"/>
          <w:szCs w:val="20"/>
        </w:rPr>
        <w:t>V primeru prekoračitve roka za vsa zahtevana dokazila se zavrne ZZI (zadnji odstavek 11. člena) – ko je pozivanje opravljeno neuspešno, ta določba predstavlja podlago za zavrnitev ZZI</w:t>
      </w:r>
    </w:p>
    <w:p w14:paraId="7128C410" w14:textId="77777777" w:rsidR="00B67A57" w:rsidRDefault="00B67A57" w:rsidP="00B67A57">
      <w:pPr>
        <w:autoSpaceDE w:val="0"/>
        <w:autoSpaceDN w:val="0"/>
        <w:adjustRightInd w:val="0"/>
        <w:jc w:val="both"/>
        <w:rPr>
          <w:rFonts w:cs="Arial"/>
          <w:szCs w:val="20"/>
        </w:rPr>
      </w:pPr>
    </w:p>
    <w:p w14:paraId="43F69BBD"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80</w:t>
      </w:r>
      <w:r w:rsidRPr="00C131E7">
        <w:rPr>
          <w:rFonts w:cs="Arial"/>
          <w:b/>
          <w:szCs w:val="20"/>
        </w:rPr>
        <w:t>:</w:t>
      </w:r>
    </w:p>
    <w:p w14:paraId="66C17A4C" w14:textId="77777777" w:rsidR="00B67A57" w:rsidRDefault="00B67A57" w:rsidP="00B67A57">
      <w:pPr>
        <w:autoSpaceDE w:val="0"/>
        <w:autoSpaceDN w:val="0"/>
        <w:adjustRightInd w:val="0"/>
        <w:jc w:val="both"/>
        <w:rPr>
          <w:rFonts w:cs="Arial"/>
          <w:szCs w:val="20"/>
        </w:rPr>
      </w:pPr>
      <w:r w:rsidRPr="003F17EB">
        <w:rPr>
          <w:rFonts w:cs="Arial"/>
          <w:szCs w:val="20"/>
        </w:rPr>
        <w:t>25. člen pogodbe kot zavezo upravičenca navaja pridobitev dostop do informacijskega sistema e-MA ter opravljeno ustrezno izobraževanje. Je za navedeni obvezi upravičenca predviden rok za izpolnitev?</w:t>
      </w:r>
    </w:p>
    <w:p w14:paraId="277DB13E" w14:textId="77777777" w:rsidR="00B67A57" w:rsidRPr="00C131E7" w:rsidRDefault="00B67A57" w:rsidP="00B67A57">
      <w:pPr>
        <w:autoSpaceDE w:val="0"/>
        <w:autoSpaceDN w:val="0"/>
        <w:adjustRightInd w:val="0"/>
        <w:jc w:val="both"/>
        <w:rPr>
          <w:rFonts w:cs="Arial"/>
          <w:szCs w:val="20"/>
        </w:rPr>
      </w:pPr>
    </w:p>
    <w:p w14:paraId="1C056620" w14:textId="77777777" w:rsidR="00B67A57" w:rsidRPr="00C131E7" w:rsidRDefault="00B67A57" w:rsidP="00B67A57">
      <w:pPr>
        <w:autoSpaceDE w:val="0"/>
        <w:autoSpaceDN w:val="0"/>
        <w:adjustRightInd w:val="0"/>
        <w:jc w:val="both"/>
        <w:rPr>
          <w:rFonts w:cs="Arial"/>
          <w:b/>
          <w:szCs w:val="20"/>
        </w:rPr>
      </w:pPr>
      <w:r w:rsidRPr="00C131E7">
        <w:rPr>
          <w:rFonts w:cs="Arial"/>
          <w:b/>
          <w:szCs w:val="20"/>
        </w:rPr>
        <w:lastRenderedPageBreak/>
        <w:t xml:space="preserve">Odgovor </w:t>
      </w:r>
      <w:r>
        <w:rPr>
          <w:rFonts w:cs="Arial"/>
          <w:b/>
          <w:szCs w:val="20"/>
        </w:rPr>
        <w:t>80</w:t>
      </w:r>
      <w:r w:rsidRPr="00C131E7">
        <w:rPr>
          <w:rFonts w:cs="Arial"/>
          <w:b/>
          <w:szCs w:val="20"/>
        </w:rPr>
        <w:t>:</w:t>
      </w:r>
    </w:p>
    <w:p w14:paraId="162BA1DC" w14:textId="77777777" w:rsidR="00B67A57" w:rsidRDefault="00B67A57" w:rsidP="00B67A57">
      <w:pPr>
        <w:autoSpaceDE w:val="0"/>
        <w:autoSpaceDN w:val="0"/>
        <w:adjustRightInd w:val="0"/>
        <w:jc w:val="both"/>
        <w:rPr>
          <w:rFonts w:cs="Arial"/>
          <w:szCs w:val="20"/>
        </w:rPr>
      </w:pPr>
      <w:r w:rsidRPr="003F17EB">
        <w:rPr>
          <w:rFonts w:cs="Arial"/>
          <w:szCs w:val="20"/>
        </w:rPr>
        <w:t>Ministrstvo bo na podlagi vloge izbranega prijavitelja za pridobitev dostopa do informacijskega sistema e-MA le temu odobrilo in omogočilo dostop do informacijskega sistema e-MA ter v najkrajšem možnem času zanj izvedlo ustrezno izobraževanje.</w:t>
      </w:r>
    </w:p>
    <w:p w14:paraId="22ED2C4C" w14:textId="77777777" w:rsidR="00B67A57" w:rsidRDefault="00B67A57" w:rsidP="00B67A57">
      <w:pPr>
        <w:autoSpaceDE w:val="0"/>
        <w:autoSpaceDN w:val="0"/>
        <w:adjustRightInd w:val="0"/>
        <w:jc w:val="both"/>
        <w:rPr>
          <w:rFonts w:cs="Arial"/>
          <w:szCs w:val="20"/>
        </w:rPr>
      </w:pPr>
    </w:p>
    <w:p w14:paraId="7FC91BFF"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81</w:t>
      </w:r>
      <w:r w:rsidRPr="00C131E7">
        <w:rPr>
          <w:rFonts w:cs="Arial"/>
          <w:b/>
          <w:szCs w:val="20"/>
        </w:rPr>
        <w:t>:</w:t>
      </w:r>
    </w:p>
    <w:p w14:paraId="61441546" w14:textId="77777777" w:rsidR="00B67A57" w:rsidRDefault="00B67A57" w:rsidP="00B67A57">
      <w:pPr>
        <w:autoSpaceDE w:val="0"/>
        <w:autoSpaceDN w:val="0"/>
        <w:adjustRightInd w:val="0"/>
        <w:jc w:val="both"/>
        <w:rPr>
          <w:rFonts w:cs="Arial"/>
          <w:szCs w:val="20"/>
        </w:rPr>
      </w:pPr>
      <w:r w:rsidRPr="00837014">
        <w:rPr>
          <w:rFonts w:cs="Arial"/>
          <w:szCs w:val="20"/>
        </w:rPr>
        <w:t xml:space="preserve">Drugi odstavek 28. člena pogodbe določa »Pogodbeni stranki sta sporazumni, da o obstoju in ustreznosti obrazložitve spremembe in </w:t>
      </w:r>
      <w:proofErr w:type="spellStart"/>
      <w:r w:rsidRPr="00837014">
        <w:rPr>
          <w:rFonts w:cs="Arial"/>
          <w:szCs w:val="20"/>
        </w:rPr>
        <w:t>izkazanosti</w:t>
      </w:r>
      <w:proofErr w:type="spellEnd"/>
      <w:r w:rsidRPr="00837014">
        <w:rPr>
          <w:rFonts w:cs="Arial"/>
          <w:szCs w:val="20"/>
        </w:rPr>
        <w:t xml:space="preserve"> njene utemeljitve presodi ministrstvo po prostem preudarku«. V tem delu bi želeli ministrstvo opozoriti oziroma predlagati, da bo jasno napisano, da prosti preudarek ne opravičuje samovoljnosti, ampak mora ministrstvo pri njegovi uporabi upoštevati vse okoliščine, ki so odločilne za odločitev o zahtevku upravičenca. Prosti preudarek namreč ni nadomestek dolžnosti obeh strank pri izbiranju gradiva in ju ne razbremenjuje dolžnosti, da navedeta vsa dejstva in dokaze, na katere opirata svoje zahtevke.</w:t>
      </w:r>
    </w:p>
    <w:p w14:paraId="0BF10037" w14:textId="77777777" w:rsidR="00B67A57" w:rsidRPr="00C131E7" w:rsidRDefault="00B67A57" w:rsidP="00B67A57">
      <w:pPr>
        <w:autoSpaceDE w:val="0"/>
        <w:autoSpaceDN w:val="0"/>
        <w:adjustRightInd w:val="0"/>
        <w:jc w:val="both"/>
        <w:rPr>
          <w:rFonts w:cs="Arial"/>
          <w:szCs w:val="20"/>
        </w:rPr>
      </w:pPr>
    </w:p>
    <w:p w14:paraId="37A1F308"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81</w:t>
      </w:r>
      <w:r w:rsidRPr="00C131E7">
        <w:rPr>
          <w:rFonts w:cs="Arial"/>
          <w:b/>
          <w:szCs w:val="20"/>
        </w:rPr>
        <w:t>:</w:t>
      </w:r>
    </w:p>
    <w:p w14:paraId="5AF54475" w14:textId="77777777" w:rsidR="00B67A57" w:rsidRDefault="00B67A57" w:rsidP="00B67A57">
      <w:pPr>
        <w:autoSpaceDE w:val="0"/>
        <w:autoSpaceDN w:val="0"/>
        <w:adjustRightInd w:val="0"/>
        <w:jc w:val="both"/>
        <w:rPr>
          <w:rFonts w:cs="Arial"/>
          <w:szCs w:val="20"/>
        </w:rPr>
      </w:pPr>
      <w:r w:rsidRPr="00837014">
        <w:rPr>
          <w:rFonts w:cs="Arial"/>
          <w:szCs w:val="20"/>
        </w:rPr>
        <w:t>Prosti preudarek nikoli ne pomeni samovoljnosti. Ministrstvo bo pri odločanju vedno spoštovalo načelo zakonitosti in enakosti, ter odločalo znotraj zasledovanega namena in podeljenega pooblastila ter na podlagi vseh okoliščin, ki so odločilne za odločitev o zahtevku upravičenca. Prosti preudarek je določen za zajem vseh možnih situacij, brez vnaprejšnje definiranosti zgolj nekaterih situacij in kot tako upravičencu in ministrstvu pri obrazložitvi in utemeljitvi sprememb ter njihovem sprejemu dopušča največjo možno širino.</w:t>
      </w:r>
    </w:p>
    <w:p w14:paraId="0E503272" w14:textId="77777777" w:rsidR="00B67A57" w:rsidRDefault="00B67A57" w:rsidP="00B67A57">
      <w:pPr>
        <w:autoSpaceDE w:val="0"/>
        <w:autoSpaceDN w:val="0"/>
        <w:adjustRightInd w:val="0"/>
        <w:jc w:val="both"/>
        <w:rPr>
          <w:rFonts w:cs="Arial"/>
          <w:szCs w:val="20"/>
        </w:rPr>
      </w:pPr>
    </w:p>
    <w:p w14:paraId="35ABEF25"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82</w:t>
      </w:r>
      <w:r w:rsidRPr="00C131E7">
        <w:rPr>
          <w:rFonts w:cs="Arial"/>
          <w:b/>
          <w:szCs w:val="20"/>
        </w:rPr>
        <w:t>:</w:t>
      </w:r>
    </w:p>
    <w:p w14:paraId="20022CF8" w14:textId="77777777" w:rsidR="00B67A57" w:rsidRDefault="00B67A57" w:rsidP="00B67A57">
      <w:pPr>
        <w:autoSpaceDE w:val="0"/>
        <w:autoSpaceDN w:val="0"/>
        <w:adjustRightInd w:val="0"/>
        <w:jc w:val="both"/>
        <w:rPr>
          <w:rFonts w:cs="Arial"/>
          <w:szCs w:val="20"/>
        </w:rPr>
      </w:pPr>
      <w:r w:rsidRPr="00837014">
        <w:rPr>
          <w:rFonts w:cs="Arial"/>
          <w:szCs w:val="20"/>
        </w:rPr>
        <w:t>Poglavje »VAROVANJE OSEBNIH PODATKOV IN POSLOVNIH SKRIVNOSTI« ne predvideva sklenitve pogodbe o obdelavi osebnih podatkov. Glede na dejstvo, da bo prišlo do izmenjave osebnih podatkov med ministrstvom in upravičencem smo mnenja, da je potrebno skleniti tudi ločeno pogodbo o varovanju in obdelavi osebnih podatkov.</w:t>
      </w:r>
    </w:p>
    <w:p w14:paraId="0E83E75C" w14:textId="77777777" w:rsidR="00B67A57" w:rsidRPr="00C131E7" w:rsidRDefault="00B67A57" w:rsidP="00B67A57">
      <w:pPr>
        <w:autoSpaceDE w:val="0"/>
        <w:autoSpaceDN w:val="0"/>
        <w:adjustRightInd w:val="0"/>
        <w:jc w:val="both"/>
        <w:rPr>
          <w:rFonts w:cs="Arial"/>
          <w:szCs w:val="20"/>
        </w:rPr>
      </w:pPr>
    </w:p>
    <w:p w14:paraId="754F6FE9"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82</w:t>
      </w:r>
      <w:r w:rsidRPr="00C131E7">
        <w:rPr>
          <w:rFonts w:cs="Arial"/>
          <w:b/>
          <w:szCs w:val="20"/>
        </w:rPr>
        <w:t>:</w:t>
      </w:r>
    </w:p>
    <w:p w14:paraId="03854665" w14:textId="77777777" w:rsidR="00B67A57" w:rsidRDefault="00B67A57" w:rsidP="00B67A57">
      <w:pPr>
        <w:autoSpaceDE w:val="0"/>
        <w:autoSpaceDN w:val="0"/>
        <w:adjustRightInd w:val="0"/>
        <w:jc w:val="both"/>
        <w:rPr>
          <w:rFonts w:cs="Arial"/>
          <w:szCs w:val="20"/>
        </w:rPr>
      </w:pPr>
      <w:r w:rsidRPr="00837014">
        <w:rPr>
          <w:rFonts w:cs="Arial"/>
          <w:szCs w:val="20"/>
        </w:rPr>
        <w:t>Poglavje ne predvideva sklenitve dodatne pogodbe, ker je vsebina, ki jo morata stranki dogovoriti v zvezi z obdelavo osebnih podatkov, vključena v to pogodbo.</w:t>
      </w:r>
    </w:p>
    <w:p w14:paraId="2AEA30D6" w14:textId="77777777" w:rsidR="00B67A57" w:rsidRDefault="00B67A57" w:rsidP="00B67A57">
      <w:pPr>
        <w:autoSpaceDE w:val="0"/>
        <w:autoSpaceDN w:val="0"/>
        <w:adjustRightInd w:val="0"/>
        <w:jc w:val="both"/>
        <w:rPr>
          <w:rFonts w:cs="Arial"/>
          <w:szCs w:val="20"/>
        </w:rPr>
      </w:pPr>
    </w:p>
    <w:p w14:paraId="756058A8"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83</w:t>
      </w:r>
      <w:r w:rsidRPr="00C131E7">
        <w:rPr>
          <w:rFonts w:cs="Arial"/>
          <w:b/>
          <w:szCs w:val="20"/>
        </w:rPr>
        <w:t>:</w:t>
      </w:r>
    </w:p>
    <w:p w14:paraId="0C3619D9" w14:textId="77777777" w:rsidR="00B67A57" w:rsidRPr="002B5761" w:rsidRDefault="00B67A57" w:rsidP="00B67A57">
      <w:pPr>
        <w:autoSpaceDE w:val="0"/>
        <w:autoSpaceDN w:val="0"/>
        <w:adjustRightInd w:val="0"/>
        <w:jc w:val="both"/>
        <w:rPr>
          <w:rFonts w:cs="Arial"/>
          <w:szCs w:val="20"/>
        </w:rPr>
      </w:pPr>
      <w:r w:rsidRPr="002B5761">
        <w:rPr>
          <w:rFonts w:cs="Arial"/>
          <w:szCs w:val="20"/>
        </w:rPr>
        <w:t>1.4.2.2.</w:t>
      </w:r>
      <w:r w:rsidRPr="002B5761">
        <w:rPr>
          <w:rFonts w:cs="Arial"/>
          <w:szCs w:val="20"/>
        </w:rPr>
        <w:tab/>
        <w:t>Projektna dokumentacija</w:t>
      </w:r>
    </w:p>
    <w:p w14:paraId="128A5434" w14:textId="77777777" w:rsidR="00B67A57" w:rsidRPr="002B5761" w:rsidRDefault="00B67A57" w:rsidP="00B67A57">
      <w:pPr>
        <w:autoSpaceDE w:val="0"/>
        <w:autoSpaceDN w:val="0"/>
        <w:adjustRightInd w:val="0"/>
        <w:jc w:val="both"/>
        <w:rPr>
          <w:rFonts w:cs="Arial"/>
          <w:szCs w:val="20"/>
        </w:rPr>
      </w:pPr>
      <w:r w:rsidRPr="002B5761">
        <w:rPr>
          <w:rFonts w:cs="Arial"/>
          <w:szCs w:val="20"/>
        </w:rPr>
        <w:t>Prijavitelj mora v svoji vlogi priložiti za vsak sklop, za katerega sofinanciranje kandidira, svojo Projektno dokumentacijo (Obrazec št. 9), ki vsebuje najmanj:</w:t>
      </w:r>
    </w:p>
    <w:p w14:paraId="5FCD1579"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1.</w:t>
      </w:r>
      <w:r w:rsidRPr="002B5761">
        <w:rPr>
          <w:rFonts w:cs="Arial"/>
          <w:szCs w:val="20"/>
        </w:rPr>
        <w:tab/>
        <w:t>razviden seznam vseh gospodinjstev - belih lis, ki jim bo prijavitelj omogočil dostop do odprtega širokopasovnega omrežja naslednje generacije (Priloga 1 Obrazca št. 9: Bele lise),</w:t>
      </w:r>
    </w:p>
    <w:p w14:paraId="59BDA0D7"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2.</w:t>
      </w:r>
      <w:r w:rsidRPr="002B5761">
        <w:rPr>
          <w:rFonts w:cs="Arial"/>
          <w:szCs w:val="20"/>
        </w:rPr>
        <w:tab/>
        <w:t>prikaz povezovanja belih lis v omrežje,</w:t>
      </w:r>
    </w:p>
    <w:p w14:paraId="5AD048CC"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3.</w:t>
      </w:r>
      <w:r w:rsidRPr="002B5761">
        <w:rPr>
          <w:rFonts w:cs="Arial"/>
          <w:szCs w:val="20"/>
        </w:rPr>
        <w:tab/>
        <w:t>idejno zasnovo omrežja elektronskih komunikacij in trase optičnega omrežja,</w:t>
      </w:r>
    </w:p>
    <w:p w14:paraId="03859B25"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4.</w:t>
      </w:r>
      <w:r w:rsidRPr="002B5761">
        <w:rPr>
          <w:rFonts w:cs="Arial"/>
          <w:szCs w:val="20"/>
        </w:rPr>
        <w:tab/>
        <w:t>tehnologijo in topologijo omrežja vključno z vsemi omrežnimi elementi,</w:t>
      </w:r>
    </w:p>
    <w:p w14:paraId="379D9689"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5.</w:t>
      </w:r>
      <w:r w:rsidRPr="002B5761">
        <w:rPr>
          <w:rFonts w:cs="Arial"/>
          <w:szCs w:val="20"/>
        </w:rPr>
        <w:tab/>
        <w:t>ustrezne grafične priloge (seznam risb, situacijski potek trase, shematski načrt omrežja,...),</w:t>
      </w:r>
    </w:p>
    <w:p w14:paraId="33A4D32C"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6.</w:t>
      </w:r>
      <w:r w:rsidRPr="002B5761">
        <w:rPr>
          <w:rFonts w:cs="Arial"/>
          <w:szCs w:val="20"/>
        </w:rPr>
        <w:tab/>
        <w:t>opis gradbenih in montažnih del,</w:t>
      </w:r>
    </w:p>
    <w:p w14:paraId="55460AD0"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7.</w:t>
      </w:r>
      <w:r w:rsidRPr="002B5761">
        <w:rPr>
          <w:rFonts w:cs="Arial"/>
          <w:szCs w:val="20"/>
        </w:rPr>
        <w:tab/>
      </w:r>
      <w:proofErr w:type="spellStart"/>
      <w:r w:rsidRPr="002B5761">
        <w:rPr>
          <w:rFonts w:cs="Arial"/>
          <w:szCs w:val="20"/>
        </w:rPr>
        <w:t>časovnico</w:t>
      </w:r>
      <w:proofErr w:type="spellEnd"/>
      <w:r w:rsidRPr="002B5761">
        <w:rPr>
          <w:rFonts w:cs="Arial"/>
          <w:szCs w:val="20"/>
        </w:rPr>
        <w:t xml:space="preserve"> gradnje,</w:t>
      </w:r>
    </w:p>
    <w:p w14:paraId="7B19A081"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8.</w:t>
      </w:r>
      <w:r w:rsidRPr="002B5761">
        <w:rPr>
          <w:rFonts w:cs="Arial"/>
          <w:szCs w:val="20"/>
        </w:rPr>
        <w:tab/>
        <w:t xml:space="preserve">prikaz ocene predvidenih količin vgrajenih materialov, oceno predvidenih gradbenih in montažnih del, meritev in posredovanje podatkov o zgrajenih trasah </w:t>
      </w:r>
    </w:p>
    <w:p w14:paraId="212F77FD" w14:textId="77777777" w:rsidR="00B67A57" w:rsidRPr="002B5761" w:rsidRDefault="00B67A57" w:rsidP="00B67A57">
      <w:pPr>
        <w:autoSpaceDE w:val="0"/>
        <w:autoSpaceDN w:val="0"/>
        <w:adjustRightInd w:val="0"/>
        <w:jc w:val="both"/>
        <w:rPr>
          <w:rFonts w:cs="Arial"/>
          <w:szCs w:val="20"/>
        </w:rPr>
      </w:pPr>
      <w:r w:rsidRPr="002B5761">
        <w:rPr>
          <w:rFonts w:cs="Arial"/>
          <w:szCs w:val="20"/>
        </w:rPr>
        <w:lastRenderedPageBreak/>
        <w:t>Točke 4,5,7 in 8, ki jih mora izpolniti ponudnik, so del PZI dokumentacije in ne Idejnega projekta. Odgovor ministrstva da lahko prijavitelji na podlagi izkušenj pripravijo zahtevano dokumentacijo ne vzdrži, ker je potrebno dokumentacijo pripraviti v skladu z zakonodajo, pravilniki in strokovnimi smernicami, in ne na podlagi izkušenj. V tem razpisu zaradi obsega projekta in razpisnih pogojev glede obvezne ponudbene dokumentacije zahteva več časa kot ga je predvidelo ministrstvo. Argumentacija da so ponudniki že pripravljali ponudbe za razpis GOŠO3 in GOŠO3A postavlja te ponudnike, ki so se prijavili na razpis v preteklosti v prednostni položaj glede na ostale ponudnike, ki moramo pripravit zahtevno dokumentacijo v nemogočem roku.</w:t>
      </w:r>
    </w:p>
    <w:p w14:paraId="351AF9F4" w14:textId="77777777" w:rsidR="00B67A57" w:rsidRPr="002B5761" w:rsidRDefault="00B67A57" w:rsidP="00B67A57">
      <w:pPr>
        <w:autoSpaceDE w:val="0"/>
        <w:autoSpaceDN w:val="0"/>
        <w:adjustRightInd w:val="0"/>
        <w:jc w:val="both"/>
        <w:rPr>
          <w:rFonts w:cs="Arial"/>
          <w:szCs w:val="20"/>
        </w:rPr>
      </w:pPr>
      <w:r w:rsidRPr="002B5761">
        <w:rPr>
          <w:rFonts w:cs="Arial"/>
          <w:szCs w:val="20"/>
        </w:rPr>
        <w:t>Predlagamo, da ministrstvo podaljša rok za pripravo ponudbe za vsaj 30 delovnih dni.</w:t>
      </w:r>
    </w:p>
    <w:p w14:paraId="66F3E5B2" w14:textId="77777777" w:rsidR="00B67A57" w:rsidRPr="00C131E7" w:rsidRDefault="00B67A57" w:rsidP="00B67A57">
      <w:pPr>
        <w:autoSpaceDE w:val="0"/>
        <w:autoSpaceDN w:val="0"/>
        <w:adjustRightInd w:val="0"/>
        <w:jc w:val="both"/>
        <w:rPr>
          <w:rFonts w:cs="Arial"/>
          <w:szCs w:val="20"/>
        </w:rPr>
      </w:pPr>
    </w:p>
    <w:p w14:paraId="35BFD89F"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83</w:t>
      </w:r>
      <w:r w:rsidRPr="00C131E7">
        <w:rPr>
          <w:rFonts w:cs="Arial"/>
          <w:b/>
          <w:szCs w:val="20"/>
        </w:rPr>
        <w:t>:</w:t>
      </w:r>
    </w:p>
    <w:p w14:paraId="1BE62860" w14:textId="77777777" w:rsidR="00B67A57" w:rsidRPr="002B5761" w:rsidRDefault="00B67A57" w:rsidP="00B67A57">
      <w:pPr>
        <w:autoSpaceDE w:val="0"/>
        <w:autoSpaceDN w:val="0"/>
        <w:adjustRightInd w:val="0"/>
        <w:jc w:val="both"/>
        <w:rPr>
          <w:rFonts w:cs="Arial"/>
          <w:szCs w:val="20"/>
        </w:rPr>
      </w:pPr>
      <w:r w:rsidRPr="002B5761">
        <w:rPr>
          <w:rFonts w:cs="Arial"/>
          <w:szCs w:val="20"/>
        </w:rPr>
        <w:t>Ministrstvo je v svojem odgovoru "Pričakujemo, da so vsi, ki se bodo prijavili na ta javni razpis na podlagi svojih znanj in dolgoletnih izkušenj s tovrstnimi gradnjami sposobni podati svoje predloge projektov, predvsem ker smo skladno s pogovori s potencialnimi investitorji (različnimi operaterji) poskušali dokumentacijo tega razpisa v največji meri poenostaviti in uravnotežiti glede na pridobljene informacije." želelo pojasniti, da naj prijavitelj pri načrtovanju, pripravi projektne in investicijske dokumentacije ter svoje vloge uporabi vse svoje znanje in izkušnje. Vsekakor mora biti vse to v skladu s trenutno veljavno zakonodajo vključno s pravilniki in smernicami. To je podano tudi z določbo v 13. točki poglavja 4.3 Javnega razpisa oziroma poglavja 1.5.2.3. Razpisne dokumentacije, citiramo: "Izbrani prijavitelj mora pri gradnji, upravljanju in vzdrževanju svojega omrežja upoštevati vse določbe veljavne zakonodaje in veljavnih regulatornih ukrepov AKOS.". To poglavje je v tesni povezavi s prejšnjim poglavjem z naslovom Projektna dokumentacija.</w:t>
      </w:r>
    </w:p>
    <w:p w14:paraId="67A7B1D4" w14:textId="77777777" w:rsidR="00B67A57" w:rsidRPr="002B5761" w:rsidRDefault="00B67A57" w:rsidP="00B67A57">
      <w:pPr>
        <w:autoSpaceDE w:val="0"/>
        <w:autoSpaceDN w:val="0"/>
        <w:adjustRightInd w:val="0"/>
        <w:jc w:val="both"/>
        <w:rPr>
          <w:rFonts w:cs="Arial"/>
          <w:szCs w:val="20"/>
        </w:rPr>
      </w:pPr>
    </w:p>
    <w:p w14:paraId="275E12BF" w14:textId="77777777" w:rsidR="00B67A57" w:rsidRPr="002B5761" w:rsidRDefault="00B67A57" w:rsidP="00B67A57">
      <w:pPr>
        <w:autoSpaceDE w:val="0"/>
        <w:autoSpaceDN w:val="0"/>
        <w:adjustRightInd w:val="0"/>
        <w:jc w:val="both"/>
        <w:rPr>
          <w:rFonts w:cs="Arial"/>
          <w:szCs w:val="20"/>
        </w:rPr>
      </w:pPr>
      <w:r w:rsidRPr="002B5761">
        <w:rPr>
          <w:rFonts w:cs="Arial"/>
          <w:szCs w:val="20"/>
        </w:rPr>
        <w:t>Ministrstvo se je v trenutnih razmerah epidemije COVID-19 odločilo podaljšati rok za predložitev vlog in njihovo odpiranje, tako da:</w:t>
      </w:r>
    </w:p>
    <w:p w14:paraId="5F01DF1C"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1.</w:t>
      </w:r>
      <w:r w:rsidRPr="002B5761">
        <w:rPr>
          <w:rFonts w:cs="Arial"/>
          <w:szCs w:val="20"/>
        </w:rPr>
        <w:tab/>
        <w:t>se prvi odstavek poglavja Javnega razpisa 24. Način in rok za predložitev vlog za dodelitev sredstev zdaj glasi: "Vloga mora biti predložena v celoti v enem pisnem izvodu skupaj z vsemi obrazci razpisne dokumentacije in v enem elektronskem izvodu na CD-ju ali USB ključku, v zaprti ovojnici, opremljena z obrazcem razpisne dokumentacije z vidno oznako »NE ODPIRAJ – vloga na Javni razpis za sofinanciranje gradnje odprtih širokopasovnih omrežij naslednje generacije »GOŠO 4« za SKLOP (navedba sklopa), z navedbo polnega naziva in naslova pošiljatelja in mora prispeti na naslov: Ministrstvo za javno upravo, Tržaška cesta 21, 1000 Ljubljana najkasneje do 19. 6. 2020 do 13:00 ure.",</w:t>
      </w:r>
    </w:p>
    <w:p w14:paraId="65D91813"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2.</w:t>
      </w:r>
      <w:r w:rsidRPr="002B5761">
        <w:rPr>
          <w:rFonts w:cs="Arial"/>
          <w:szCs w:val="20"/>
        </w:rPr>
        <w:tab/>
        <w:t>se drugi odstavek poglavja Javnega razpisa 25. Datum odpiranja vlog za dodelitev sredstev ter postopek in način izbora zdaj glasi: "Odpiranje prispelih vlog bo dne 19. 6. 2020 ob 13:30 uri, v prostorih Ministrstva za javno upravo, Tržaška cesta 21, 1000 Ljubljana.",</w:t>
      </w:r>
    </w:p>
    <w:p w14:paraId="547D881D"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3.</w:t>
      </w:r>
      <w:r w:rsidRPr="002B5761">
        <w:rPr>
          <w:rFonts w:cs="Arial"/>
          <w:szCs w:val="20"/>
        </w:rPr>
        <w:tab/>
        <w:t xml:space="preserve">se prvi odstavek poglavja Razpisne dokumentacije 1.26 Način in rok za predložitev vlog za dodelitev sredstev zdaj glasi: "Vloga mora biti predložena v celoti v enem pisnem izvodu skupaj z vsemi obrazci razpisne dokumentacije in v enem elektronskem izvodu na CD-ju ali USB ključku, v zaprti ovojnici, opremljena z obrazcem razpisne dokumentacije z vidno oznako »NE ODPIRAJ – vloga na Javni razpis za sofinanciranje gradnje odprtih širokopasovnih omrežij naslednje generacije »GOŠO 4« za SKLOP (navedba sklopa), z navedbo polnega naziva in naslova pošiljatelja in mora prispeti na naslov: Ministrstvo za </w:t>
      </w:r>
      <w:r w:rsidRPr="002B5761">
        <w:rPr>
          <w:rFonts w:cs="Arial"/>
          <w:szCs w:val="20"/>
        </w:rPr>
        <w:lastRenderedPageBreak/>
        <w:t>javno upravo, Tržaška cesta 21, 1000 Ljubljana najkasneje do 19. 6. 2020 do 13:00 ure." ter</w:t>
      </w:r>
    </w:p>
    <w:p w14:paraId="6EDB99FF" w14:textId="77777777" w:rsidR="00B67A57" w:rsidRPr="002B5761" w:rsidRDefault="00B67A57" w:rsidP="00B67A57">
      <w:pPr>
        <w:autoSpaceDE w:val="0"/>
        <w:autoSpaceDN w:val="0"/>
        <w:adjustRightInd w:val="0"/>
        <w:ind w:left="426" w:hanging="426"/>
        <w:jc w:val="both"/>
        <w:rPr>
          <w:rFonts w:cs="Arial"/>
          <w:szCs w:val="20"/>
        </w:rPr>
      </w:pPr>
      <w:r w:rsidRPr="002B5761">
        <w:rPr>
          <w:rFonts w:cs="Arial"/>
          <w:szCs w:val="20"/>
        </w:rPr>
        <w:t>4.</w:t>
      </w:r>
      <w:r w:rsidRPr="002B5761">
        <w:rPr>
          <w:rFonts w:cs="Arial"/>
          <w:szCs w:val="20"/>
        </w:rPr>
        <w:tab/>
        <w:t>se drugi odstavek poglavja Razpisne dokumentacije 1.27 Datum odpiranja vlog za dodelitev sredstev ter postopek in način izbora zdaj glasi: "Odpiranje prispelih vlog bo dne 19. 6. 2020 ob 13:30 uri, v prostorih Ministrstva za javno upravo, Tržaška cesta 21, 1000 Ljubljana."</w:t>
      </w:r>
    </w:p>
    <w:p w14:paraId="79AFC731" w14:textId="77777777" w:rsidR="00B67A57" w:rsidRPr="002B5761" w:rsidRDefault="00B67A57" w:rsidP="00B67A57">
      <w:pPr>
        <w:autoSpaceDE w:val="0"/>
        <w:autoSpaceDN w:val="0"/>
        <w:adjustRightInd w:val="0"/>
        <w:jc w:val="both"/>
        <w:rPr>
          <w:rFonts w:cs="Arial"/>
          <w:szCs w:val="20"/>
        </w:rPr>
      </w:pPr>
    </w:p>
    <w:p w14:paraId="677990DE" w14:textId="77777777" w:rsidR="00B67A57" w:rsidRDefault="00B67A57" w:rsidP="00B67A57">
      <w:pPr>
        <w:autoSpaceDE w:val="0"/>
        <w:autoSpaceDN w:val="0"/>
        <w:adjustRightInd w:val="0"/>
        <w:jc w:val="both"/>
        <w:rPr>
          <w:rFonts w:cs="Arial"/>
          <w:szCs w:val="20"/>
        </w:rPr>
      </w:pPr>
      <w:r w:rsidRPr="00912E17">
        <w:rPr>
          <w:rFonts w:cs="Arial"/>
          <w:szCs w:val="20"/>
        </w:rPr>
        <w:t>Ti spremembi sta bili objavljeni dne 24. 4. 2020 v Uradnem listu RS št. 58.</w:t>
      </w:r>
    </w:p>
    <w:p w14:paraId="3DB78E68" w14:textId="77777777" w:rsidR="00B67A57" w:rsidRDefault="00B67A57" w:rsidP="00B67A57">
      <w:pPr>
        <w:autoSpaceDE w:val="0"/>
        <w:autoSpaceDN w:val="0"/>
        <w:adjustRightInd w:val="0"/>
        <w:jc w:val="both"/>
        <w:rPr>
          <w:rFonts w:cs="Arial"/>
          <w:szCs w:val="20"/>
        </w:rPr>
      </w:pPr>
    </w:p>
    <w:p w14:paraId="45DF0BFD"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84</w:t>
      </w:r>
      <w:r w:rsidRPr="00C131E7">
        <w:rPr>
          <w:rFonts w:cs="Arial"/>
          <w:b/>
          <w:szCs w:val="20"/>
        </w:rPr>
        <w:t>:</w:t>
      </w:r>
    </w:p>
    <w:p w14:paraId="18DBCB72" w14:textId="77777777" w:rsidR="00B67A57" w:rsidRDefault="00B67A57" w:rsidP="00B67A57">
      <w:pPr>
        <w:autoSpaceDE w:val="0"/>
        <w:autoSpaceDN w:val="0"/>
        <w:adjustRightInd w:val="0"/>
        <w:jc w:val="both"/>
        <w:rPr>
          <w:rFonts w:cs="Arial"/>
          <w:szCs w:val="20"/>
        </w:rPr>
      </w:pPr>
      <w:r w:rsidRPr="00837014">
        <w:rPr>
          <w:rFonts w:cs="Arial"/>
          <w:szCs w:val="20"/>
        </w:rPr>
        <w:t>Ali lahko ponudniki ob gradnji omrežja za pokrivanje belih lis zgradijo omrežje tudi za ostala gospodinjstva, ki niso bele lise? Ali je to potrebno v razpisni dokumentaciji prikazati in kako?</w:t>
      </w:r>
    </w:p>
    <w:p w14:paraId="4318826C" w14:textId="77777777" w:rsidR="00B67A57" w:rsidRPr="00C131E7" w:rsidRDefault="00B67A57" w:rsidP="00B67A57">
      <w:pPr>
        <w:autoSpaceDE w:val="0"/>
        <w:autoSpaceDN w:val="0"/>
        <w:adjustRightInd w:val="0"/>
        <w:jc w:val="both"/>
        <w:rPr>
          <w:rFonts w:cs="Arial"/>
          <w:szCs w:val="20"/>
        </w:rPr>
      </w:pPr>
    </w:p>
    <w:p w14:paraId="1E5030F1"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84</w:t>
      </w:r>
      <w:r w:rsidRPr="00C131E7">
        <w:rPr>
          <w:rFonts w:cs="Arial"/>
          <w:b/>
          <w:szCs w:val="20"/>
        </w:rPr>
        <w:t>:</w:t>
      </w:r>
    </w:p>
    <w:p w14:paraId="057260E0" w14:textId="77777777" w:rsidR="00B67A57" w:rsidRPr="00837014" w:rsidRDefault="00B67A57" w:rsidP="00B67A57">
      <w:pPr>
        <w:autoSpaceDE w:val="0"/>
        <w:autoSpaceDN w:val="0"/>
        <w:adjustRightInd w:val="0"/>
        <w:jc w:val="both"/>
        <w:rPr>
          <w:rFonts w:cs="Arial"/>
          <w:szCs w:val="20"/>
        </w:rPr>
      </w:pPr>
      <w:r w:rsidRPr="00837014">
        <w:rPr>
          <w:rFonts w:cs="Arial"/>
          <w:szCs w:val="20"/>
        </w:rPr>
        <w:t>Izbrani prijavitelj na sofinancirano omrežje in infrastrukturo, ki bo zgrajeno na podlagi sklenjene pogodbe po tem javnem razpisu, v času operacije ne sme priključevati tudi ostala gospodinjstva, ki niso predmet tega razpisa, zato tega tudi ne prikaže v svoji vlogi.</w:t>
      </w:r>
    </w:p>
    <w:p w14:paraId="0FFB2441" w14:textId="77777777" w:rsidR="00B67A57" w:rsidRDefault="00B67A57" w:rsidP="00B67A57">
      <w:pPr>
        <w:autoSpaceDE w:val="0"/>
        <w:autoSpaceDN w:val="0"/>
        <w:adjustRightInd w:val="0"/>
        <w:jc w:val="both"/>
        <w:rPr>
          <w:rFonts w:cs="Arial"/>
          <w:szCs w:val="20"/>
        </w:rPr>
      </w:pPr>
      <w:r w:rsidRPr="00837014">
        <w:rPr>
          <w:rFonts w:cs="Arial"/>
          <w:szCs w:val="20"/>
        </w:rPr>
        <w:t>Ministrstvo bo Evropski komisiji predložilo vlogo za soglasje za dovoljeno posredno državno pomoč za te tako imenovane "sive lise" za dodatno priključevanje na omrežja in infrastrukturo, ki bodo zgrajena in sofinancirana iz tega javnega razpisa. Na podlagi tega soglasja in v skladu s pogoji, ki jih bo s tem v zvezi podala Evropska komisija, bo ministrstvo javno objavilo, kdo in pod kakšnimi pogoji lahko na ta subvencionirana omrežja in infrastrukturo priključi tudi ostala gospodinjstva, pravne osebe oziroma druga elektronska komunikacijska omrežja.</w:t>
      </w:r>
    </w:p>
    <w:p w14:paraId="30AA91E7" w14:textId="77777777" w:rsidR="00B67A57" w:rsidRDefault="00B67A57" w:rsidP="00B67A57">
      <w:pPr>
        <w:autoSpaceDE w:val="0"/>
        <w:autoSpaceDN w:val="0"/>
        <w:adjustRightInd w:val="0"/>
        <w:jc w:val="both"/>
        <w:rPr>
          <w:rFonts w:cs="Arial"/>
          <w:szCs w:val="20"/>
        </w:rPr>
      </w:pPr>
    </w:p>
    <w:p w14:paraId="1AAC1EEA"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85</w:t>
      </w:r>
      <w:r w:rsidRPr="00C131E7">
        <w:rPr>
          <w:rFonts w:cs="Arial"/>
          <w:b/>
          <w:szCs w:val="20"/>
        </w:rPr>
        <w:t>:</w:t>
      </w:r>
    </w:p>
    <w:p w14:paraId="582AC23C" w14:textId="77777777" w:rsidR="00B67A57" w:rsidRPr="002B5761" w:rsidRDefault="00B67A57" w:rsidP="00B67A57">
      <w:pPr>
        <w:autoSpaceDE w:val="0"/>
        <w:autoSpaceDN w:val="0"/>
        <w:adjustRightInd w:val="0"/>
        <w:jc w:val="both"/>
        <w:rPr>
          <w:rFonts w:cs="Arial"/>
          <w:szCs w:val="20"/>
        </w:rPr>
      </w:pPr>
      <w:r w:rsidRPr="002B5761">
        <w:rPr>
          <w:rFonts w:cs="Arial"/>
          <w:szCs w:val="20"/>
        </w:rPr>
        <w:t xml:space="preserve">V javnem razpisu je zahtevana gradnja najmanj podvojenega omrežja. V primeru izgradnje zemeljskega omrežja z cevmi, so cevi lahko dimenzionirane, tako da, je možno izvleči obstoječe kable in </w:t>
      </w:r>
      <w:proofErr w:type="spellStart"/>
      <w:r w:rsidRPr="002B5761">
        <w:rPr>
          <w:rFonts w:cs="Arial"/>
          <w:szCs w:val="20"/>
        </w:rPr>
        <w:t>vpihniti</w:t>
      </w:r>
      <w:proofErr w:type="spellEnd"/>
      <w:r w:rsidRPr="002B5761">
        <w:rPr>
          <w:rFonts w:cs="Arial"/>
          <w:szCs w:val="20"/>
        </w:rPr>
        <w:t xml:space="preserve"> nove z podvojeno kapaciteto. Ali zadošča takšen način ali ministrstvo zahteva podvojitev kapacitete s praznimi cevmi? Do katerega nivoja omrežja je zahtevana podvojena kapaciteta, do točke z pasivno ali aktivno opremo v posameznem kraju kamor so priključeni naročniki, ali do naročnika? Če se zahteva podvojena kapaciteta do naročnika, prosimo ministrstvo da pojasni razloge za podvojitev kapacitet do stanovanjske hiše, ki potrebuje za priključitev samo eno oziroma dve vlakni. Kaj pomeni podvojena kapaciteta v primeru obešanja zračnih kablov nas obstoječe drogove? Ali se zahteva podvojena kapaciteta v vlaknih?</w:t>
      </w:r>
    </w:p>
    <w:p w14:paraId="7B6A5FB8" w14:textId="77777777" w:rsidR="00B67A57" w:rsidRPr="00C131E7" w:rsidRDefault="00B67A57" w:rsidP="00B67A57">
      <w:pPr>
        <w:autoSpaceDE w:val="0"/>
        <w:autoSpaceDN w:val="0"/>
        <w:adjustRightInd w:val="0"/>
        <w:jc w:val="both"/>
        <w:rPr>
          <w:rFonts w:cs="Arial"/>
          <w:szCs w:val="20"/>
        </w:rPr>
      </w:pPr>
    </w:p>
    <w:p w14:paraId="3AE71393"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85</w:t>
      </w:r>
      <w:r w:rsidRPr="00C131E7">
        <w:rPr>
          <w:rFonts w:cs="Arial"/>
          <w:b/>
          <w:szCs w:val="20"/>
        </w:rPr>
        <w:t>:</w:t>
      </w:r>
    </w:p>
    <w:p w14:paraId="4DE6C073" w14:textId="77777777" w:rsidR="00B67A57" w:rsidRDefault="00B67A57" w:rsidP="00B67A57">
      <w:pPr>
        <w:autoSpaceDE w:val="0"/>
        <w:autoSpaceDN w:val="0"/>
        <w:adjustRightInd w:val="0"/>
        <w:jc w:val="both"/>
        <w:rPr>
          <w:rFonts w:cs="Arial"/>
          <w:szCs w:val="20"/>
        </w:rPr>
      </w:pPr>
      <w:r w:rsidRPr="00837014">
        <w:rPr>
          <w:rFonts w:cs="Arial"/>
          <w:szCs w:val="20"/>
        </w:rPr>
        <w:t xml:space="preserve">Določilo "Zgrajena infrastruktura, za katero se bo dodelila pomoč, bo morala vedno omogočati še najmanj podvojitev števila vodov (bakrenih </w:t>
      </w:r>
      <w:proofErr w:type="spellStart"/>
      <w:r w:rsidRPr="00837014">
        <w:rPr>
          <w:rFonts w:cs="Arial"/>
          <w:szCs w:val="20"/>
        </w:rPr>
        <w:t>paric</w:t>
      </w:r>
      <w:proofErr w:type="spellEnd"/>
      <w:r w:rsidRPr="00837014">
        <w:rPr>
          <w:rFonts w:cs="Arial"/>
          <w:szCs w:val="20"/>
        </w:rPr>
        <w:t xml:space="preserve">, optičnih vlaken, koaksialnih kablov, vseh vrst nadzemnih povezav, skladno z 72.a točko 3. člena ZEKom-1) iste tehnologije, ki jo bo na določeni trasi ponudil izbrani prijavitelj v svoji vlogi, v omrežju brez izvedbe dodatnih gradbenih del, za primer potencialno izraženega interesa za njeno souporabo s strani drugih operaterjev v prihodnosti" pomeni, da je že v začetni fazi potrebno načrtovanje in kasneje tudi gradnja infrastrukture omrežja tako, da bo kadarkoli kasneje možno brez dodatnih gradbenih del vgraditi še enkrat takšno količino vodov iste vrste, kot je potrebna za izvedbo te operacije. Izbrani prijavitelj bo lahko zato vgradil cevi večjega premera ali pa dodatne enake cevi, kar bo omogočalo vpihovanje/vlačenje dodatnega vsaj ekvivalentnega kabla v prihodnosti ali pa bo </w:t>
      </w:r>
      <w:r w:rsidRPr="00837014">
        <w:rPr>
          <w:rFonts w:cs="Arial"/>
          <w:szCs w:val="20"/>
        </w:rPr>
        <w:lastRenderedPageBreak/>
        <w:t>možna zamenjava s kablom z vsaj dvojno trenutno potrebno kapaciteto. Izbrani prijavitelj bo pri gradnji prosto vidnega omrežja moral zagotoviti dovolj prostora in nosilnosti na nosilcih prosto vidnih vodov za kasnejše nameščanje vsaj še enega dodatnega ekvivalentnega kabla oziroma za zamenjavo z večjim kablom z vsaj dvojno trenutno potrebno kapaciteto. V primeru optičnega kabla je ta kapaciteta mišljena kot število vlaken.</w:t>
      </w:r>
    </w:p>
    <w:p w14:paraId="2871D1A6" w14:textId="77777777" w:rsidR="00B67A57" w:rsidRDefault="00B67A57" w:rsidP="00B67A57">
      <w:pPr>
        <w:autoSpaceDE w:val="0"/>
        <w:autoSpaceDN w:val="0"/>
        <w:adjustRightInd w:val="0"/>
        <w:jc w:val="both"/>
        <w:rPr>
          <w:rFonts w:cs="Arial"/>
          <w:szCs w:val="20"/>
        </w:rPr>
      </w:pPr>
    </w:p>
    <w:p w14:paraId="318486ED"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86</w:t>
      </w:r>
      <w:r w:rsidRPr="00C131E7">
        <w:rPr>
          <w:rFonts w:cs="Arial"/>
          <w:b/>
          <w:szCs w:val="20"/>
        </w:rPr>
        <w:t>:</w:t>
      </w:r>
    </w:p>
    <w:p w14:paraId="4438FFB9" w14:textId="77777777" w:rsidR="00B67A57" w:rsidRPr="00B67A57" w:rsidRDefault="00B67A57" w:rsidP="00B67A57">
      <w:pPr>
        <w:pStyle w:val="Brezrazmikov"/>
        <w:jc w:val="both"/>
        <w:rPr>
          <w:rFonts w:ascii="Arial" w:hAnsi="Arial" w:cs="Arial"/>
          <w:sz w:val="20"/>
          <w:szCs w:val="20"/>
          <w:lang w:val="sl-SI"/>
        </w:rPr>
      </w:pPr>
      <w:r w:rsidRPr="00B67A57">
        <w:rPr>
          <w:rFonts w:ascii="Arial" w:hAnsi="Arial" w:cs="Arial"/>
          <w:sz w:val="20"/>
          <w:szCs w:val="20"/>
          <w:lang w:val="sl-SI"/>
        </w:rPr>
        <w:t>V razpisni dokumentaciji je navedeno, da projektna dokumentacija med drugim vsebuje:</w:t>
      </w:r>
    </w:p>
    <w:p w14:paraId="59B73CF0" w14:textId="77777777" w:rsidR="00B67A57" w:rsidRPr="00B67A57" w:rsidRDefault="00B67A57" w:rsidP="00B67A57">
      <w:pPr>
        <w:pStyle w:val="Brezrazmikov"/>
        <w:ind w:left="426" w:hanging="426"/>
        <w:jc w:val="both"/>
        <w:rPr>
          <w:rFonts w:ascii="Arial" w:hAnsi="Arial" w:cs="Arial"/>
          <w:sz w:val="20"/>
          <w:szCs w:val="20"/>
          <w:lang w:val="sl-SI"/>
        </w:rPr>
      </w:pPr>
      <w:r w:rsidRPr="00B67A57">
        <w:rPr>
          <w:rFonts w:ascii="Arial" w:hAnsi="Arial" w:cs="Arial"/>
          <w:sz w:val="20"/>
          <w:szCs w:val="20"/>
          <w:lang w:val="sl-SI"/>
        </w:rPr>
        <w:t>2.</w:t>
      </w:r>
      <w:r w:rsidRPr="00B67A57">
        <w:rPr>
          <w:rFonts w:ascii="Arial" w:hAnsi="Arial" w:cs="Arial"/>
          <w:sz w:val="20"/>
          <w:szCs w:val="20"/>
          <w:lang w:val="sl-SI"/>
        </w:rPr>
        <w:tab/>
        <w:t>prikaz povezovanja belih lis v omrežje,</w:t>
      </w:r>
    </w:p>
    <w:p w14:paraId="65A9B022" w14:textId="77777777" w:rsidR="00B67A57" w:rsidRPr="00B67A57" w:rsidRDefault="00B67A57" w:rsidP="00B67A57">
      <w:pPr>
        <w:pStyle w:val="Brezrazmikov"/>
        <w:ind w:left="426" w:hanging="426"/>
        <w:jc w:val="both"/>
        <w:rPr>
          <w:rFonts w:ascii="Arial" w:hAnsi="Arial" w:cs="Arial"/>
          <w:sz w:val="20"/>
          <w:szCs w:val="20"/>
          <w:lang w:val="sl-SI"/>
        </w:rPr>
      </w:pPr>
      <w:r w:rsidRPr="00B67A57">
        <w:rPr>
          <w:rFonts w:ascii="Arial" w:hAnsi="Arial" w:cs="Arial"/>
          <w:sz w:val="20"/>
          <w:szCs w:val="20"/>
          <w:lang w:val="sl-SI"/>
        </w:rPr>
        <w:t>3.</w:t>
      </w:r>
      <w:r w:rsidRPr="00B67A57">
        <w:rPr>
          <w:rFonts w:ascii="Arial" w:hAnsi="Arial" w:cs="Arial"/>
          <w:sz w:val="20"/>
          <w:szCs w:val="20"/>
          <w:lang w:val="sl-SI"/>
        </w:rPr>
        <w:tab/>
        <w:t>idejno zasnovo omrežja elektronskih komunikacij in trase optičnega omrežja,</w:t>
      </w:r>
    </w:p>
    <w:p w14:paraId="39D6E63D" w14:textId="77777777" w:rsidR="00B67A57" w:rsidRPr="00B67A57" w:rsidRDefault="00B67A57" w:rsidP="00B67A57">
      <w:pPr>
        <w:pStyle w:val="Brezrazmikov"/>
        <w:ind w:left="426" w:hanging="426"/>
        <w:jc w:val="both"/>
        <w:rPr>
          <w:rFonts w:ascii="Arial" w:hAnsi="Arial" w:cs="Arial"/>
          <w:sz w:val="20"/>
          <w:szCs w:val="20"/>
          <w:lang w:val="it-IT"/>
        </w:rPr>
      </w:pPr>
      <w:r w:rsidRPr="00B67A57">
        <w:rPr>
          <w:rFonts w:ascii="Arial" w:hAnsi="Arial" w:cs="Arial"/>
          <w:sz w:val="20"/>
          <w:szCs w:val="20"/>
          <w:lang w:val="it-IT"/>
        </w:rPr>
        <w:t>4.</w:t>
      </w:r>
      <w:r w:rsidRPr="00B67A57">
        <w:rPr>
          <w:rFonts w:ascii="Arial" w:hAnsi="Arial" w:cs="Arial"/>
          <w:sz w:val="20"/>
          <w:szCs w:val="20"/>
          <w:lang w:val="it-IT"/>
        </w:rPr>
        <w:tab/>
      </w:r>
      <w:proofErr w:type="spellStart"/>
      <w:r w:rsidRPr="00B67A57">
        <w:rPr>
          <w:rFonts w:ascii="Arial" w:hAnsi="Arial" w:cs="Arial"/>
          <w:sz w:val="20"/>
          <w:szCs w:val="20"/>
          <w:lang w:val="it-IT"/>
        </w:rPr>
        <w:t>tehnologijo</w:t>
      </w:r>
      <w:proofErr w:type="spellEnd"/>
      <w:r w:rsidRPr="00B67A57">
        <w:rPr>
          <w:rFonts w:ascii="Arial" w:hAnsi="Arial" w:cs="Arial"/>
          <w:sz w:val="20"/>
          <w:szCs w:val="20"/>
          <w:lang w:val="it-IT"/>
        </w:rPr>
        <w:t xml:space="preserve"> in </w:t>
      </w:r>
      <w:proofErr w:type="spellStart"/>
      <w:r w:rsidRPr="00B67A57">
        <w:rPr>
          <w:rFonts w:ascii="Arial" w:hAnsi="Arial" w:cs="Arial"/>
          <w:sz w:val="20"/>
          <w:szCs w:val="20"/>
          <w:lang w:val="it-IT"/>
        </w:rPr>
        <w:t>topologijo</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omrežja</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vključno</w:t>
      </w:r>
      <w:proofErr w:type="spellEnd"/>
      <w:r w:rsidRPr="00B67A57">
        <w:rPr>
          <w:rFonts w:ascii="Arial" w:hAnsi="Arial" w:cs="Arial"/>
          <w:sz w:val="20"/>
          <w:szCs w:val="20"/>
          <w:lang w:val="it-IT"/>
        </w:rPr>
        <w:t xml:space="preserve"> z </w:t>
      </w:r>
      <w:proofErr w:type="spellStart"/>
      <w:r w:rsidRPr="00B67A57">
        <w:rPr>
          <w:rFonts w:ascii="Arial" w:hAnsi="Arial" w:cs="Arial"/>
          <w:sz w:val="20"/>
          <w:szCs w:val="20"/>
          <w:lang w:val="it-IT"/>
        </w:rPr>
        <w:t>vsemi</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omrežnimi</w:t>
      </w:r>
      <w:proofErr w:type="spellEnd"/>
      <w:r w:rsidRPr="00B67A57">
        <w:rPr>
          <w:rFonts w:ascii="Arial" w:hAnsi="Arial" w:cs="Arial"/>
          <w:sz w:val="20"/>
          <w:szCs w:val="20"/>
          <w:lang w:val="it-IT"/>
        </w:rPr>
        <w:t xml:space="preserve"> elementi,</w:t>
      </w:r>
    </w:p>
    <w:p w14:paraId="044B7C7E" w14:textId="77777777" w:rsidR="00B67A57" w:rsidRPr="00B67A57" w:rsidRDefault="00B67A57" w:rsidP="00B67A57">
      <w:pPr>
        <w:pStyle w:val="Brezrazmikov"/>
        <w:ind w:left="426" w:hanging="426"/>
        <w:jc w:val="both"/>
        <w:rPr>
          <w:rFonts w:ascii="Arial" w:hAnsi="Arial" w:cs="Arial"/>
          <w:sz w:val="20"/>
          <w:szCs w:val="20"/>
          <w:lang w:val="it-IT"/>
        </w:rPr>
      </w:pPr>
      <w:r w:rsidRPr="00B67A57">
        <w:rPr>
          <w:rFonts w:ascii="Arial" w:hAnsi="Arial" w:cs="Arial"/>
          <w:sz w:val="20"/>
          <w:szCs w:val="20"/>
          <w:lang w:val="it-IT"/>
        </w:rPr>
        <w:t>5.</w:t>
      </w:r>
      <w:r w:rsidRPr="00B67A57">
        <w:rPr>
          <w:rFonts w:ascii="Arial" w:hAnsi="Arial" w:cs="Arial"/>
          <w:sz w:val="20"/>
          <w:szCs w:val="20"/>
          <w:lang w:val="it-IT"/>
        </w:rPr>
        <w:tab/>
      </w:r>
      <w:proofErr w:type="spellStart"/>
      <w:r w:rsidRPr="00B67A57">
        <w:rPr>
          <w:rFonts w:ascii="Arial" w:hAnsi="Arial" w:cs="Arial"/>
          <w:sz w:val="20"/>
          <w:szCs w:val="20"/>
          <w:lang w:val="it-IT"/>
        </w:rPr>
        <w:t>ustrezne</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grafične</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priloge</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seznam</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risb</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situacijski</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potek</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trase</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shematski</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načrt</w:t>
      </w:r>
      <w:proofErr w:type="spellEnd"/>
      <w:r w:rsidRPr="00B67A57">
        <w:rPr>
          <w:rFonts w:ascii="Arial" w:hAnsi="Arial" w:cs="Arial"/>
          <w:sz w:val="20"/>
          <w:szCs w:val="20"/>
          <w:lang w:val="it-IT"/>
        </w:rPr>
        <w:t xml:space="preserve"> </w:t>
      </w:r>
      <w:proofErr w:type="spellStart"/>
      <w:proofErr w:type="gramStart"/>
      <w:r w:rsidRPr="00B67A57">
        <w:rPr>
          <w:rFonts w:ascii="Arial" w:hAnsi="Arial" w:cs="Arial"/>
          <w:sz w:val="20"/>
          <w:szCs w:val="20"/>
          <w:lang w:val="it-IT"/>
        </w:rPr>
        <w:t>omrežja</w:t>
      </w:r>
      <w:proofErr w:type="spellEnd"/>
      <w:r w:rsidRPr="00B67A57">
        <w:rPr>
          <w:rFonts w:ascii="Arial" w:hAnsi="Arial" w:cs="Arial"/>
          <w:sz w:val="20"/>
          <w:szCs w:val="20"/>
          <w:lang w:val="it-IT"/>
        </w:rPr>
        <w:t>,...</w:t>
      </w:r>
      <w:proofErr w:type="gramEnd"/>
      <w:r w:rsidRPr="00B67A57">
        <w:rPr>
          <w:rFonts w:ascii="Arial" w:hAnsi="Arial" w:cs="Arial"/>
          <w:sz w:val="20"/>
          <w:szCs w:val="20"/>
          <w:lang w:val="it-IT"/>
        </w:rPr>
        <w:t>),</w:t>
      </w:r>
    </w:p>
    <w:p w14:paraId="5EF3A871" w14:textId="77777777" w:rsidR="00B67A57" w:rsidRPr="00B67A57" w:rsidRDefault="00B67A57" w:rsidP="00B67A57">
      <w:pPr>
        <w:pStyle w:val="Brezrazmikov"/>
        <w:ind w:left="426" w:hanging="426"/>
        <w:jc w:val="both"/>
        <w:rPr>
          <w:rFonts w:ascii="Arial" w:hAnsi="Arial" w:cs="Arial"/>
          <w:sz w:val="20"/>
          <w:szCs w:val="20"/>
          <w:lang w:val="it-IT"/>
        </w:rPr>
      </w:pPr>
      <w:r w:rsidRPr="00B67A57">
        <w:rPr>
          <w:rFonts w:ascii="Arial" w:hAnsi="Arial" w:cs="Arial"/>
          <w:sz w:val="20"/>
          <w:szCs w:val="20"/>
          <w:lang w:val="it-IT"/>
        </w:rPr>
        <w:t>6.</w:t>
      </w:r>
      <w:r w:rsidRPr="00B67A57">
        <w:rPr>
          <w:rFonts w:ascii="Arial" w:hAnsi="Arial" w:cs="Arial"/>
          <w:sz w:val="20"/>
          <w:szCs w:val="20"/>
          <w:lang w:val="it-IT"/>
        </w:rPr>
        <w:tab/>
      </w:r>
      <w:proofErr w:type="spellStart"/>
      <w:r w:rsidRPr="00B67A57">
        <w:rPr>
          <w:rFonts w:ascii="Arial" w:hAnsi="Arial" w:cs="Arial"/>
          <w:sz w:val="20"/>
          <w:szCs w:val="20"/>
          <w:lang w:val="it-IT"/>
        </w:rPr>
        <w:t>opis</w:t>
      </w:r>
      <w:proofErr w:type="spellEnd"/>
      <w:r w:rsidRPr="00B67A57">
        <w:rPr>
          <w:rFonts w:ascii="Arial" w:hAnsi="Arial" w:cs="Arial"/>
          <w:sz w:val="20"/>
          <w:szCs w:val="20"/>
          <w:lang w:val="it-IT"/>
        </w:rPr>
        <w:t xml:space="preserve"> </w:t>
      </w:r>
      <w:proofErr w:type="spellStart"/>
      <w:r w:rsidRPr="00B67A57">
        <w:rPr>
          <w:rFonts w:ascii="Arial" w:hAnsi="Arial" w:cs="Arial"/>
          <w:sz w:val="20"/>
          <w:szCs w:val="20"/>
          <w:lang w:val="it-IT"/>
        </w:rPr>
        <w:t>gradbenih</w:t>
      </w:r>
      <w:proofErr w:type="spellEnd"/>
      <w:r w:rsidRPr="00B67A57">
        <w:rPr>
          <w:rFonts w:ascii="Arial" w:hAnsi="Arial" w:cs="Arial"/>
          <w:sz w:val="20"/>
          <w:szCs w:val="20"/>
          <w:lang w:val="it-IT"/>
        </w:rPr>
        <w:t xml:space="preserve"> in </w:t>
      </w:r>
      <w:proofErr w:type="spellStart"/>
      <w:r w:rsidRPr="00B67A57">
        <w:rPr>
          <w:rFonts w:ascii="Arial" w:hAnsi="Arial" w:cs="Arial"/>
          <w:sz w:val="20"/>
          <w:szCs w:val="20"/>
          <w:lang w:val="it-IT"/>
        </w:rPr>
        <w:t>montažnih</w:t>
      </w:r>
      <w:proofErr w:type="spellEnd"/>
      <w:r w:rsidRPr="00B67A57">
        <w:rPr>
          <w:rFonts w:ascii="Arial" w:hAnsi="Arial" w:cs="Arial"/>
          <w:sz w:val="20"/>
          <w:szCs w:val="20"/>
          <w:lang w:val="it-IT"/>
        </w:rPr>
        <w:t xml:space="preserve"> del,</w:t>
      </w:r>
    </w:p>
    <w:p w14:paraId="4491D982" w14:textId="77777777" w:rsidR="00B67A57" w:rsidRPr="007A1BF3" w:rsidRDefault="00B67A57" w:rsidP="00B67A57">
      <w:pPr>
        <w:autoSpaceDE w:val="0"/>
        <w:autoSpaceDN w:val="0"/>
        <w:adjustRightInd w:val="0"/>
        <w:jc w:val="both"/>
        <w:rPr>
          <w:rFonts w:cs="Arial"/>
          <w:szCs w:val="20"/>
        </w:rPr>
      </w:pPr>
      <w:r w:rsidRPr="007A1BF3">
        <w:rPr>
          <w:rFonts w:cs="Arial"/>
          <w:szCs w:val="20"/>
        </w:rPr>
        <w:t>Dokumentacija na podlagi zgoraj navedenih točk predstavlja ogrodje načrta izvedbe, o čemer vam tudi zastavljamo vprašanje. Prosim vas za naslednja pojasnila oz. odgovore. Ali je ustrezno, da v primeru 'prikaza povezovanja belih lis v omrežje' prijavitelj poda le tipične primere povezav med razvodnim optičnim omrežjem in priključno točko na objektu (npr. zemeljsko, zračno, glede na način izvedbe priključne omarice na objektu…)? Prijavitelj tega namreč ne more natančno vnaprej predvideti za vsako gospodinjstvo posebej. Poleg tega je detajlno načrtovanje vseh priključkov ni potrebno tudi zato, ker jih nekateri uporabniki ne bodo želeli.</w:t>
      </w:r>
    </w:p>
    <w:p w14:paraId="2A521DA1" w14:textId="77777777" w:rsidR="00B67A57" w:rsidRPr="00C131E7" w:rsidRDefault="00B67A57" w:rsidP="00B67A57">
      <w:pPr>
        <w:autoSpaceDE w:val="0"/>
        <w:autoSpaceDN w:val="0"/>
        <w:adjustRightInd w:val="0"/>
        <w:jc w:val="both"/>
        <w:rPr>
          <w:rFonts w:cs="Arial"/>
          <w:szCs w:val="20"/>
        </w:rPr>
      </w:pPr>
    </w:p>
    <w:p w14:paraId="2B477551"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86</w:t>
      </w:r>
      <w:r w:rsidRPr="00C131E7">
        <w:rPr>
          <w:rFonts w:cs="Arial"/>
          <w:b/>
          <w:szCs w:val="20"/>
        </w:rPr>
        <w:t>:</w:t>
      </w:r>
    </w:p>
    <w:p w14:paraId="6F6C775E" w14:textId="77777777" w:rsidR="00B67A57" w:rsidRDefault="00B67A57" w:rsidP="00B67A57">
      <w:pPr>
        <w:autoSpaceDE w:val="0"/>
        <w:autoSpaceDN w:val="0"/>
        <w:adjustRightInd w:val="0"/>
        <w:jc w:val="both"/>
        <w:rPr>
          <w:rFonts w:cs="Arial"/>
          <w:szCs w:val="20"/>
        </w:rPr>
      </w:pPr>
      <w:r w:rsidRPr="007A1BF3">
        <w:rPr>
          <w:rFonts w:cs="Arial"/>
          <w:szCs w:val="20"/>
        </w:rPr>
        <w:t xml:space="preserve">Prijavitelj mora že v fazi priprave projektne dokumentacije predvideti in v vlogi prikazati idejno zasnovo omrežja z vsemi trasami, v grafičnih prilogah pa npr. prikazati situacijski potek trase ter shematski načrt omrežja in sicer do stavbe, na katerem se nahaja posamezno gospodinjstvo, ki je bela lisa. Na podlagi tega bo ministrstvu podana informacija, kako in s kakšno tehnologijo prijavitelj načrtuje izvedbo vseh OPT, da bodo lahko končni uporabniki na svojo zahtevo ali zahtevo ponudnika javnih elektronskih komunikacijskih storitev priključeni na storitev. Tu ni mišljeno detajlno načrtovanje ampak idejna zasnova, saj v primeru, da se bo v času gradnje subvencioniranega omrežja izkazalo, da je iz tehnoloških oziroma ekonomskih razlogov potrebno spremeniti traso omrežja ali prilagoditi oziroma spremeniti vrsto ali način gradnje omrežja, bo to izbrani prijavitelj s ciljem omogočiti gospodinjstvu, ki je bela lisa, odprt širokopasovni priključek s hitrostjo prenosa vsaj 100 </w:t>
      </w:r>
      <w:proofErr w:type="spellStart"/>
      <w:r w:rsidRPr="007A1BF3">
        <w:rPr>
          <w:rFonts w:cs="Arial"/>
          <w:szCs w:val="20"/>
        </w:rPr>
        <w:t>Mbit</w:t>
      </w:r>
      <w:proofErr w:type="spellEnd"/>
      <w:r w:rsidRPr="007A1BF3">
        <w:rPr>
          <w:rFonts w:cs="Arial"/>
          <w:szCs w:val="20"/>
        </w:rPr>
        <w:t>/s, lahko tudi storil. Pri tem bo v svojem zahtevku za izplačilo to spremembo moral zavesti in hkrati navesti utemeljen razlog za tako spremembo. Če bodo s tem znižani stroški gradnje, bo izbrani prijavitelj lahko v svojih zahtevkih za izplačila seveda uveljavljal manjše stroške javnega sofinanciranja za dosego istih ciljev. V primeru, da bodo dejanski stroški gradnje višji, kot jih je predvidel v svoji vlogi, bo v svojih zahtevkih za izplačilo lahko uveljavljal upravičene stroške samo do predvidene višine javnega sofinanciranja v vlogi, razliko do dejansko nastalih stroškov pa bo moral pokriti iz lastnih sredstev.</w:t>
      </w:r>
    </w:p>
    <w:p w14:paraId="2F2C5446" w14:textId="77777777" w:rsidR="00B67A57" w:rsidRDefault="00B67A57" w:rsidP="00B67A57">
      <w:pPr>
        <w:autoSpaceDE w:val="0"/>
        <w:autoSpaceDN w:val="0"/>
        <w:adjustRightInd w:val="0"/>
        <w:jc w:val="both"/>
        <w:rPr>
          <w:rFonts w:cs="Arial"/>
          <w:szCs w:val="20"/>
        </w:rPr>
      </w:pPr>
    </w:p>
    <w:p w14:paraId="52A9D679"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87</w:t>
      </w:r>
      <w:r w:rsidRPr="00C131E7">
        <w:rPr>
          <w:rFonts w:cs="Arial"/>
          <w:b/>
          <w:szCs w:val="20"/>
        </w:rPr>
        <w:t>:</w:t>
      </w:r>
    </w:p>
    <w:p w14:paraId="5895C004" w14:textId="77777777" w:rsidR="00B67A57" w:rsidRDefault="00B67A57" w:rsidP="00B67A57">
      <w:pPr>
        <w:autoSpaceDE w:val="0"/>
        <w:autoSpaceDN w:val="0"/>
        <w:adjustRightInd w:val="0"/>
        <w:jc w:val="both"/>
        <w:rPr>
          <w:rFonts w:eastAsiaTheme="minorHAnsi" w:cs="Arial"/>
          <w:szCs w:val="20"/>
        </w:rPr>
      </w:pPr>
      <w:r w:rsidRPr="007A1BF3">
        <w:rPr>
          <w:rFonts w:eastAsiaTheme="minorHAnsi" w:cs="Arial"/>
          <w:szCs w:val="20"/>
        </w:rPr>
        <w:t xml:space="preserve">Ali je je ustrezno, da prijavitelj poda približno smer poteka trase optičnega omrežja? Natančna opredelitev glede npr. smeri potega trase glede na cesto (leva oz. desna stran) je pred oddajo prijave težko določiti. Spreminja se tudi stanje na terenu, danes narisani predvideni detajlni </w:t>
      </w:r>
      <w:r w:rsidRPr="007A1BF3">
        <w:rPr>
          <w:rFonts w:eastAsiaTheme="minorHAnsi" w:cs="Arial"/>
          <w:szCs w:val="20"/>
        </w:rPr>
        <w:lastRenderedPageBreak/>
        <w:t>potek razvoda lahko v roku treh let ne bo več izvedljiv, oziroma ne bo potek načrtovan na podlagi dejanskega stanja v naravi.</w:t>
      </w:r>
    </w:p>
    <w:p w14:paraId="03F42E0D" w14:textId="77777777" w:rsidR="00B67A57" w:rsidRPr="00C131E7" w:rsidRDefault="00B67A57" w:rsidP="00B67A57">
      <w:pPr>
        <w:autoSpaceDE w:val="0"/>
        <w:autoSpaceDN w:val="0"/>
        <w:adjustRightInd w:val="0"/>
        <w:jc w:val="both"/>
        <w:rPr>
          <w:rFonts w:cs="Arial"/>
          <w:szCs w:val="20"/>
        </w:rPr>
      </w:pPr>
    </w:p>
    <w:p w14:paraId="49975EF8"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87</w:t>
      </w:r>
      <w:r w:rsidRPr="00C131E7">
        <w:rPr>
          <w:rFonts w:cs="Arial"/>
          <w:b/>
          <w:szCs w:val="20"/>
        </w:rPr>
        <w:t>:</w:t>
      </w:r>
    </w:p>
    <w:p w14:paraId="4F233D6A" w14:textId="77777777" w:rsidR="00B67A57" w:rsidRDefault="00B67A57" w:rsidP="00B67A57">
      <w:pPr>
        <w:autoSpaceDE w:val="0"/>
        <w:autoSpaceDN w:val="0"/>
        <w:adjustRightInd w:val="0"/>
        <w:jc w:val="both"/>
        <w:rPr>
          <w:rFonts w:cs="Arial"/>
          <w:szCs w:val="20"/>
        </w:rPr>
      </w:pPr>
      <w:r w:rsidRPr="007A1BF3">
        <w:rPr>
          <w:rFonts w:cs="Arial"/>
          <w:szCs w:val="20"/>
        </w:rPr>
        <w:t>Pri idejni zasnovi tras omrežij prijavitelj v svoji vlogi okvirno poda načrtovani potek tras vseh vrst omrežja. Te trase bo moral izbrani prijavitelj kasneje v svoji projektni dokumentaciji za izvedbo gradnje (PZI) in projektni dokumentaciji izvedenih del (PID) tudi natančno določiti glede na dejansko stanje v naravi.</w:t>
      </w:r>
    </w:p>
    <w:p w14:paraId="15F7E5E0" w14:textId="77777777" w:rsidR="00B67A57" w:rsidRDefault="00B67A57" w:rsidP="00B67A57">
      <w:pPr>
        <w:autoSpaceDE w:val="0"/>
        <w:autoSpaceDN w:val="0"/>
        <w:adjustRightInd w:val="0"/>
        <w:jc w:val="both"/>
        <w:rPr>
          <w:rFonts w:cs="Arial"/>
          <w:szCs w:val="20"/>
        </w:rPr>
      </w:pPr>
    </w:p>
    <w:p w14:paraId="623A7819"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88</w:t>
      </w:r>
      <w:r w:rsidRPr="00C131E7">
        <w:rPr>
          <w:rFonts w:cs="Arial"/>
          <w:b/>
          <w:szCs w:val="20"/>
        </w:rPr>
        <w:t>:</w:t>
      </w:r>
    </w:p>
    <w:p w14:paraId="781E39FC" w14:textId="77777777" w:rsidR="00B67A57" w:rsidRPr="007A1BF3" w:rsidRDefault="00B67A57" w:rsidP="00B67A57">
      <w:pPr>
        <w:autoSpaceDE w:val="0"/>
        <w:autoSpaceDN w:val="0"/>
        <w:adjustRightInd w:val="0"/>
        <w:jc w:val="both"/>
        <w:rPr>
          <w:rFonts w:eastAsiaTheme="minorHAnsi" w:cs="Arial"/>
          <w:szCs w:val="20"/>
        </w:rPr>
      </w:pPr>
      <w:r w:rsidRPr="007A1BF3">
        <w:rPr>
          <w:rFonts w:eastAsiaTheme="minorHAnsi" w:cs="Arial"/>
          <w:szCs w:val="20"/>
        </w:rPr>
        <w:t>Če prav razumemo je potrebno v prijavi oddati okrnjen idejni načrt projekta in ne idejne zasnove ali idejnega projekta v skladu s točko ''3.1. Idejna zasnova'' oz. ''3.2. Idejni projekt''  Pravilnika o projektni dokumentaciji. V takšnem primeru bi morali med drugim v prijavi podati tudi naslednje:</w:t>
      </w:r>
    </w:p>
    <w:p w14:paraId="3AA36FC2" w14:textId="77777777" w:rsidR="00B67A57" w:rsidRPr="007A1BF3" w:rsidRDefault="00B67A57" w:rsidP="00B67A57">
      <w:pPr>
        <w:autoSpaceDE w:val="0"/>
        <w:autoSpaceDN w:val="0"/>
        <w:adjustRightInd w:val="0"/>
        <w:jc w:val="both"/>
        <w:rPr>
          <w:rFonts w:eastAsiaTheme="minorHAnsi" w:cs="Arial"/>
          <w:szCs w:val="20"/>
        </w:rPr>
      </w:pPr>
      <w:r w:rsidRPr="007A1BF3">
        <w:rPr>
          <w:rFonts w:eastAsiaTheme="minorHAnsi" w:cs="Arial"/>
          <w:szCs w:val="20"/>
        </w:rPr>
        <w:t>- popis zemljiških parcel na katerih bo potekala predvidena gradnja,</w:t>
      </w:r>
    </w:p>
    <w:p w14:paraId="2B033F04" w14:textId="77777777" w:rsidR="00B67A57" w:rsidRPr="007A1BF3" w:rsidRDefault="00B67A57" w:rsidP="00B67A57">
      <w:pPr>
        <w:autoSpaceDE w:val="0"/>
        <w:autoSpaceDN w:val="0"/>
        <w:adjustRightInd w:val="0"/>
        <w:jc w:val="both"/>
        <w:rPr>
          <w:rFonts w:eastAsiaTheme="minorHAnsi" w:cs="Arial"/>
          <w:szCs w:val="20"/>
        </w:rPr>
      </w:pPr>
      <w:r w:rsidRPr="007A1BF3">
        <w:rPr>
          <w:rFonts w:eastAsiaTheme="minorHAnsi" w:cs="Arial"/>
          <w:szCs w:val="20"/>
        </w:rPr>
        <w:t>- navedbo veljavnega prostorskega akta, ki določa rešitve oziroma pogoje za gradnjo,</w:t>
      </w:r>
    </w:p>
    <w:p w14:paraId="3695589E" w14:textId="77777777" w:rsidR="00B67A57" w:rsidRPr="007A1BF3" w:rsidRDefault="00B67A57" w:rsidP="00B67A57">
      <w:pPr>
        <w:autoSpaceDE w:val="0"/>
        <w:autoSpaceDN w:val="0"/>
        <w:adjustRightInd w:val="0"/>
        <w:jc w:val="both"/>
        <w:rPr>
          <w:rFonts w:eastAsiaTheme="minorHAnsi" w:cs="Arial"/>
          <w:szCs w:val="20"/>
        </w:rPr>
      </w:pPr>
      <w:r w:rsidRPr="007A1BF3">
        <w:rPr>
          <w:rFonts w:eastAsiaTheme="minorHAnsi" w:cs="Arial"/>
          <w:szCs w:val="20"/>
        </w:rPr>
        <w:t>- opis obstoječega in predvidenega stanja,</w:t>
      </w:r>
    </w:p>
    <w:p w14:paraId="1A7568E9" w14:textId="77777777" w:rsidR="00B67A57" w:rsidRPr="007A1BF3" w:rsidRDefault="00B67A57" w:rsidP="00B67A57">
      <w:pPr>
        <w:autoSpaceDE w:val="0"/>
        <w:autoSpaceDN w:val="0"/>
        <w:adjustRightInd w:val="0"/>
        <w:jc w:val="both"/>
        <w:rPr>
          <w:rFonts w:eastAsiaTheme="minorHAnsi" w:cs="Arial"/>
          <w:szCs w:val="20"/>
        </w:rPr>
      </w:pPr>
      <w:r w:rsidRPr="007A1BF3">
        <w:rPr>
          <w:rFonts w:eastAsiaTheme="minorHAnsi" w:cs="Arial"/>
          <w:szCs w:val="20"/>
        </w:rPr>
        <w:t>- popis varovanih območji in varovalnih pasov,</w:t>
      </w:r>
    </w:p>
    <w:p w14:paraId="25467F60" w14:textId="77777777" w:rsidR="00B67A57" w:rsidRDefault="00B67A57" w:rsidP="00B67A57">
      <w:pPr>
        <w:autoSpaceDE w:val="0"/>
        <w:autoSpaceDN w:val="0"/>
        <w:adjustRightInd w:val="0"/>
        <w:jc w:val="both"/>
        <w:rPr>
          <w:rFonts w:eastAsiaTheme="minorHAnsi" w:cs="Arial"/>
          <w:szCs w:val="20"/>
        </w:rPr>
      </w:pPr>
      <w:r w:rsidRPr="007A1BF3">
        <w:rPr>
          <w:rFonts w:eastAsiaTheme="minorHAnsi" w:cs="Arial"/>
          <w:szCs w:val="20"/>
        </w:rPr>
        <w:t>kar pa je, predpostavljamo, preobsežno in presega obseg potrebne dokumentacije za izbiro najugodnejšega prijavitelja.</w:t>
      </w:r>
    </w:p>
    <w:p w14:paraId="1C91395A" w14:textId="77777777" w:rsidR="00B67A57" w:rsidRPr="00C131E7" w:rsidRDefault="00B67A57" w:rsidP="00B67A57">
      <w:pPr>
        <w:autoSpaceDE w:val="0"/>
        <w:autoSpaceDN w:val="0"/>
        <w:adjustRightInd w:val="0"/>
        <w:jc w:val="both"/>
        <w:rPr>
          <w:rFonts w:cs="Arial"/>
          <w:szCs w:val="20"/>
        </w:rPr>
      </w:pPr>
    </w:p>
    <w:p w14:paraId="0A52035F"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88</w:t>
      </w:r>
      <w:r w:rsidRPr="00C131E7">
        <w:rPr>
          <w:rFonts w:cs="Arial"/>
          <w:b/>
          <w:szCs w:val="20"/>
        </w:rPr>
        <w:t>:</w:t>
      </w:r>
    </w:p>
    <w:p w14:paraId="0758068B" w14:textId="77777777" w:rsidR="00B67A57" w:rsidRDefault="00B67A57" w:rsidP="00B67A57">
      <w:pPr>
        <w:autoSpaceDE w:val="0"/>
        <w:autoSpaceDN w:val="0"/>
        <w:adjustRightInd w:val="0"/>
        <w:jc w:val="both"/>
        <w:rPr>
          <w:rFonts w:cs="Arial"/>
          <w:szCs w:val="20"/>
        </w:rPr>
      </w:pPr>
      <w:r w:rsidRPr="007A1BF3">
        <w:rPr>
          <w:rFonts w:cs="Arial"/>
          <w:szCs w:val="20"/>
        </w:rPr>
        <w:t>Ministrstvo ponovno poudarja, da gre za enostaven prikaz povezovanja belih lis v omrežje, idejno zasnovo omrežja elektronskih komunikacij in trase optičnega omrežja, tehnologijo in topologijo omrežja vključno z vsemi omrežnimi elementi, ustrezne grafične priloge (seznam risb, situacijski potek trase, shematski načrt omrežja,...) in opis gradbenih in montažnih del, iz katerega bo ministrstvo dobilo informacijo o okvirnem načrtu gradnje odprtega širokopasovnega omrežja naslednje generacije, predlaganem za sofinanciranje z javnimi sredstvi. Vsi ostali elementi idejne zasnove za pridobitev projektnih in drugih pogojev iz Pravilnika o podrobnejši vsebini dokumentacije in obrazcih, povezanih z graditvijo objektov niso zahtevani.</w:t>
      </w:r>
    </w:p>
    <w:p w14:paraId="56FFAA5B" w14:textId="77777777" w:rsidR="00B67A57" w:rsidRDefault="00B67A57" w:rsidP="00B67A57">
      <w:pPr>
        <w:autoSpaceDE w:val="0"/>
        <w:autoSpaceDN w:val="0"/>
        <w:adjustRightInd w:val="0"/>
        <w:jc w:val="both"/>
        <w:rPr>
          <w:rFonts w:cs="Arial"/>
          <w:szCs w:val="20"/>
        </w:rPr>
      </w:pPr>
    </w:p>
    <w:p w14:paraId="2937572D"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89</w:t>
      </w:r>
      <w:r w:rsidRPr="00C131E7">
        <w:rPr>
          <w:rFonts w:cs="Arial"/>
          <w:b/>
          <w:szCs w:val="20"/>
        </w:rPr>
        <w:t>:</w:t>
      </w:r>
    </w:p>
    <w:p w14:paraId="4B182553" w14:textId="77777777" w:rsidR="00B67A57" w:rsidRDefault="00B67A57" w:rsidP="00B67A57">
      <w:pPr>
        <w:autoSpaceDE w:val="0"/>
        <w:autoSpaceDN w:val="0"/>
        <w:adjustRightInd w:val="0"/>
        <w:jc w:val="both"/>
        <w:rPr>
          <w:rFonts w:eastAsiaTheme="minorHAnsi" w:cs="Arial"/>
          <w:szCs w:val="20"/>
        </w:rPr>
      </w:pPr>
      <w:r w:rsidRPr="00100564">
        <w:rPr>
          <w:rFonts w:eastAsiaTheme="minorHAnsi" w:cs="Arial"/>
          <w:szCs w:val="20"/>
        </w:rPr>
        <w:t>Prosimo za pojasnilo, kaj je mišljeno s tem, kar ste zapisali v prvem dostavku 3. točke razpisa, namreč, da se lahko prijavi tisti registrirani operater, ki je skladno s 5. členom ZEK-om1 že obvestil AKOS o nameri zagotavljanja javnih komunikacijskih omrežij. Naše vprašanje je, ali to pomeni, da je treba na AKOS narediti prijavo že pred oddajo ponudbe, ne da bi sploh vedeli, da bo ponudba izbrana; če upoštevamo 4. točko tretjega dostavka 5. člena ZEKom-1 pa ta podatek sploh ni poznan. Hkrati ta zahteva ni skladna s sedmim odstavkom 11. členom ZEKom-1, ki zahteva prijavo na AKOS pred začetkom izvajanja projekta. Torej bistveno kasneje. Tudi med dokazili za prijavo ni predvidena kopija obvestila za AKOS. Verjetno gre za lapsus, ki pa ga je treba obvezno popraviti, saj gre za predpis – podzakonski akt, ki ni skladen z zakonom.</w:t>
      </w:r>
    </w:p>
    <w:p w14:paraId="785CC208" w14:textId="77777777" w:rsidR="00B67A57" w:rsidRPr="00C131E7" w:rsidRDefault="00B67A57" w:rsidP="00B67A57">
      <w:pPr>
        <w:autoSpaceDE w:val="0"/>
        <w:autoSpaceDN w:val="0"/>
        <w:adjustRightInd w:val="0"/>
        <w:jc w:val="both"/>
        <w:rPr>
          <w:rFonts w:cs="Arial"/>
          <w:szCs w:val="20"/>
        </w:rPr>
      </w:pPr>
    </w:p>
    <w:p w14:paraId="198CA7CB"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89</w:t>
      </w:r>
      <w:r w:rsidRPr="00C131E7">
        <w:rPr>
          <w:rFonts w:cs="Arial"/>
          <w:b/>
          <w:szCs w:val="20"/>
        </w:rPr>
        <w:t>:</w:t>
      </w:r>
    </w:p>
    <w:p w14:paraId="440DC607" w14:textId="77777777" w:rsidR="00B67A57" w:rsidRDefault="00B67A57" w:rsidP="00B67A57">
      <w:pPr>
        <w:autoSpaceDE w:val="0"/>
        <w:autoSpaceDN w:val="0"/>
        <w:adjustRightInd w:val="0"/>
        <w:jc w:val="both"/>
        <w:rPr>
          <w:rFonts w:cs="Arial"/>
          <w:szCs w:val="20"/>
        </w:rPr>
      </w:pPr>
      <w:r w:rsidRPr="00100564">
        <w:rPr>
          <w:rFonts w:cs="Arial"/>
          <w:szCs w:val="20"/>
        </w:rPr>
        <w:t xml:space="preserve">Dikcija prvega odstavka 3. točke zadevnega javnega razpisa, ki se glasi " Skladno s priglašeno shemo pomoči št. SA.49322 (2017/X) lahko na ta javni razpis kandidirajo prijavitelji, ki so </w:t>
      </w:r>
      <w:r w:rsidRPr="00100564">
        <w:rPr>
          <w:rFonts w:cs="Arial"/>
          <w:szCs w:val="20"/>
        </w:rPr>
        <w:lastRenderedPageBreak/>
        <w:t>registrirani kot operaterji elektronskih komunikacij in so skladno s 5. členom ZEKom-1 Agencijo za komunikacijska omrežja in storitve Republike Slovenije (v nadaljnjem besedilu: AKOS) že obvestili o nameri zagotavljanja javnih komunikacijskih omrežij.", enostavno pomeni, da mora biti prijavitelj v času kandidature na ta javni razpis operater elektronskih komunikacij ali pa da je do takrat na AKOS-u že vložil vlogo, da to postane. Ta dikcija ne pomeni, da mora prijavitelj AKOS-u sporočiti svoj predlagani projekt pred podpisom pogodbe z izbranim prijaviteljem.</w:t>
      </w:r>
    </w:p>
    <w:p w14:paraId="5F72C59F" w14:textId="77777777" w:rsidR="00B67A57" w:rsidRDefault="00B67A57" w:rsidP="00B67A57">
      <w:pPr>
        <w:autoSpaceDE w:val="0"/>
        <w:autoSpaceDN w:val="0"/>
        <w:adjustRightInd w:val="0"/>
        <w:jc w:val="both"/>
        <w:rPr>
          <w:rFonts w:cs="Arial"/>
          <w:szCs w:val="20"/>
        </w:rPr>
      </w:pPr>
    </w:p>
    <w:p w14:paraId="51143EC0"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90</w:t>
      </w:r>
      <w:r w:rsidRPr="00C131E7">
        <w:rPr>
          <w:rFonts w:cs="Arial"/>
          <w:b/>
          <w:szCs w:val="20"/>
        </w:rPr>
        <w:t>:</w:t>
      </w:r>
    </w:p>
    <w:p w14:paraId="10B82B5D" w14:textId="77777777" w:rsidR="00B67A57" w:rsidRDefault="00B67A57" w:rsidP="00B67A57">
      <w:pPr>
        <w:autoSpaceDE w:val="0"/>
        <w:autoSpaceDN w:val="0"/>
        <w:adjustRightInd w:val="0"/>
        <w:jc w:val="both"/>
        <w:rPr>
          <w:rFonts w:eastAsiaTheme="minorHAnsi" w:cs="Arial"/>
          <w:szCs w:val="20"/>
        </w:rPr>
      </w:pPr>
      <w:r w:rsidRPr="00100564">
        <w:rPr>
          <w:rFonts w:eastAsiaTheme="minorHAnsi" w:cs="Arial"/>
          <w:szCs w:val="20"/>
        </w:rPr>
        <w:t>Poznano je, da so razpisni pogoji glede uveljavljanja upravičenih stroškov pogojeni s predpisi EU, vendar se nam zdi popolnima nesmiselno in nevzdržen pogoj, da nastane pravica do upravičenosti z dnem posredovanja vloge za razpis, zaključi pa se brezpogojno 30.09.2023. Iz prakse vemo, da ministrstvo odloča o dodelitvi pomoči tudi 6 mesecev ali več (v enem primeru GOŠO skoraj leto in pol), kar pomeni, da se s tem skrajšuje izvedbeni rok in posledično možnost izpolnitve obveznosti ter pravica do uveljavljanja povračila. Glede na izkušnje in sedanje stanje tako pričakujemo odločitev ministrstva proti koncu leta. Takrat pa je zaradi vremenskih pogojev začetek gradnje vprašljiv. Tako bi lahko začeli z gradnjo dejansko šele v marcu 2021.</w:t>
      </w:r>
    </w:p>
    <w:p w14:paraId="04643993" w14:textId="77777777" w:rsidR="00B67A57" w:rsidRPr="00C131E7" w:rsidRDefault="00B67A57" w:rsidP="00B67A57">
      <w:pPr>
        <w:autoSpaceDE w:val="0"/>
        <w:autoSpaceDN w:val="0"/>
        <w:adjustRightInd w:val="0"/>
        <w:jc w:val="both"/>
        <w:rPr>
          <w:rFonts w:cs="Arial"/>
          <w:szCs w:val="20"/>
        </w:rPr>
      </w:pPr>
    </w:p>
    <w:p w14:paraId="14016504"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90</w:t>
      </w:r>
      <w:r w:rsidRPr="00C131E7">
        <w:rPr>
          <w:rFonts w:cs="Arial"/>
          <w:b/>
          <w:szCs w:val="20"/>
        </w:rPr>
        <w:t>:</w:t>
      </w:r>
    </w:p>
    <w:p w14:paraId="148D0F2A" w14:textId="77777777" w:rsidR="00B67A57" w:rsidRDefault="00B67A57" w:rsidP="00B67A57">
      <w:pPr>
        <w:autoSpaceDE w:val="0"/>
        <w:autoSpaceDN w:val="0"/>
        <w:adjustRightInd w:val="0"/>
        <w:jc w:val="both"/>
        <w:rPr>
          <w:rFonts w:cs="Arial"/>
          <w:szCs w:val="20"/>
        </w:rPr>
      </w:pPr>
      <w:r w:rsidRPr="00100564">
        <w:rPr>
          <w:rFonts w:cs="Arial"/>
          <w:szCs w:val="20"/>
        </w:rPr>
        <w:t xml:space="preserve">V 26. točki tega javnega razpisa je navedeno, citiramo: "Prijavitelji bodo s sklepom ministra oziroma pooblaščene osebe o izidu javnega razpisa obveščeni najkasneje v roku 60 dni od izteka roka za oddajo vlog.". To po </w:t>
      </w:r>
      <w:proofErr w:type="spellStart"/>
      <w:r w:rsidRPr="00100564">
        <w:rPr>
          <w:rFonts w:cs="Arial"/>
          <w:szCs w:val="20"/>
        </w:rPr>
        <w:t>časovnici</w:t>
      </w:r>
      <w:proofErr w:type="spellEnd"/>
      <w:r w:rsidRPr="00100564">
        <w:rPr>
          <w:rFonts w:cs="Arial"/>
          <w:szCs w:val="20"/>
        </w:rPr>
        <w:t xml:space="preserve"> pomeni, da so lahko pogodbe z izbranimi prijavitelji podpisane konec avgusta oziroma v začetku septembra 2020.</w:t>
      </w:r>
    </w:p>
    <w:p w14:paraId="028B8764" w14:textId="77777777" w:rsidR="00B67A57" w:rsidRDefault="00B67A57" w:rsidP="00B67A57">
      <w:pPr>
        <w:autoSpaceDE w:val="0"/>
        <w:autoSpaceDN w:val="0"/>
        <w:adjustRightInd w:val="0"/>
        <w:jc w:val="both"/>
        <w:rPr>
          <w:rFonts w:cs="Arial"/>
          <w:szCs w:val="20"/>
        </w:rPr>
      </w:pPr>
    </w:p>
    <w:p w14:paraId="3DD5C598"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91</w:t>
      </w:r>
      <w:r w:rsidRPr="00C131E7">
        <w:rPr>
          <w:rFonts w:cs="Arial"/>
          <w:b/>
          <w:szCs w:val="20"/>
        </w:rPr>
        <w:t>:</w:t>
      </w:r>
    </w:p>
    <w:p w14:paraId="4D0A2FE3" w14:textId="77777777" w:rsidR="00B67A57" w:rsidRDefault="00B67A57" w:rsidP="00B67A57">
      <w:pPr>
        <w:autoSpaceDE w:val="0"/>
        <w:autoSpaceDN w:val="0"/>
        <w:adjustRightInd w:val="0"/>
        <w:jc w:val="both"/>
        <w:rPr>
          <w:rFonts w:eastAsiaTheme="minorHAnsi" w:cs="Arial"/>
          <w:szCs w:val="20"/>
        </w:rPr>
      </w:pPr>
      <w:r w:rsidRPr="00100564">
        <w:rPr>
          <w:rFonts w:eastAsiaTheme="minorHAnsi" w:cs="Arial"/>
          <w:szCs w:val="20"/>
        </w:rPr>
        <w:t>V 13. členu pogodbe je določeno, mora upravičenec predložiti ministrstvu 5 (pet) bianco menic in menično izjavo s pooblastilom za izpolnitev kot zavarovanje za dobro izvedbo pogodbenih obveznosti v višini 10 % skupne pogodbene vrednosti z veljavnostjo še 3 (tri) mesece po izteku pogodbe. Prosimo za definicijo »skupne pogodbene vrednosti«, ker le-ta v 7. členu ni navedena. Če bi to pomenilo seštevek javnih in zasebnih sredstev, se nam zdi zahteva v pogodbi nesprejemljiva, saj v seštevek šteje tudi lastni delež upravičenca. Zato predlagamo, da popravite navedbo višine, od katere se računa odstotek zavarovanja, da šteje le od višine javnih sredstev.</w:t>
      </w:r>
    </w:p>
    <w:p w14:paraId="1ADBF5E1" w14:textId="77777777" w:rsidR="00B67A57" w:rsidRPr="00C131E7" w:rsidRDefault="00B67A57" w:rsidP="00B67A57">
      <w:pPr>
        <w:autoSpaceDE w:val="0"/>
        <w:autoSpaceDN w:val="0"/>
        <w:adjustRightInd w:val="0"/>
        <w:jc w:val="both"/>
        <w:rPr>
          <w:rFonts w:cs="Arial"/>
          <w:szCs w:val="20"/>
        </w:rPr>
      </w:pPr>
    </w:p>
    <w:p w14:paraId="0374671F"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91</w:t>
      </w:r>
      <w:r w:rsidRPr="00C131E7">
        <w:rPr>
          <w:rFonts w:cs="Arial"/>
          <w:b/>
          <w:szCs w:val="20"/>
        </w:rPr>
        <w:t>:</w:t>
      </w:r>
    </w:p>
    <w:p w14:paraId="23A4D473" w14:textId="77777777" w:rsidR="00B67A57" w:rsidRDefault="00B67A57" w:rsidP="00B67A57">
      <w:pPr>
        <w:autoSpaceDE w:val="0"/>
        <w:autoSpaceDN w:val="0"/>
        <w:adjustRightInd w:val="0"/>
        <w:jc w:val="both"/>
        <w:rPr>
          <w:rFonts w:cs="Arial"/>
          <w:szCs w:val="20"/>
        </w:rPr>
      </w:pPr>
      <w:r w:rsidRPr="00100564">
        <w:rPr>
          <w:rFonts w:cs="Arial"/>
          <w:szCs w:val="20"/>
        </w:rPr>
        <w:t>Upravičenec bo moral ob podpisu pogodbe oziroma najkasneje v roku 10 (desetih) delovnih dni od podpisa te pogodbe ministrstvu dostaviti 5 (pet) bianco menic in menično izjavo s pooblastilom za izpolnitev kot zavarovanje za dobro izvedbo pogodbenih obveznosti v višini 10 % skupne pogodbene vrednosti z veljavnostjo še 3 (tri) mesece po izteku pogodbe. Skupna pogodbena vrednost pomeni celotni znesek vseh upravičenih stroškov izvedbe operacije te pogodbe, ker je tudi predmet te pogodbe sofinanciranje upravičenih stroškov izvedbe operacije. Višina tega zneska pomeni vsoto zasebnega in javnega dela sofinanciranja upravičenih stroškov s to pogodbo sofinancirane operacije.</w:t>
      </w:r>
    </w:p>
    <w:p w14:paraId="0576FE7F" w14:textId="77777777" w:rsidR="00B67A57" w:rsidRDefault="00B67A57" w:rsidP="00B67A57">
      <w:pPr>
        <w:autoSpaceDE w:val="0"/>
        <w:autoSpaceDN w:val="0"/>
        <w:adjustRightInd w:val="0"/>
        <w:jc w:val="both"/>
        <w:rPr>
          <w:rFonts w:cs="Arial"/>
          <w:szCs w:val="20"/>
        </w:rPr>
      </w:pPr>
    </w:p>
    <w:p w14:paraId="410E02E3"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92</w:t>
      </w:r>
      <w:r w:rsidRPr="00C131E7">
        <w:rPr>
          <w:rFonts w:cs="Arial"/>
          <w:b/>
          <w:szCs w:val="20"/>
        </w:rPr>
        <w:t>:</w:t>
      </w:r>
    </w:p>
    <w:p w14:paraId="51919382" w14:textId="77777777" w:rsidR="00B67A57" w:rsidRPr="002F6204" w:rsidRDefault="00B67A57" w:rsidP="00B67A57">
      <w:pPr>
        <w:autoSpaceDE w:val="0"/>
        <w:autoSpaceDN w:val="0"/>
        <w:adjustRightInd w:val="0"/>
        <w:jc w:val="both"/>
        <w:rPr>
          <w:rFonts w:cs="Arial"/>
          <w:szCs w:val="20"/>
        </w:rPr>
      </w:pPr>
      <w:r w:rsidRPr="00B52090">
        <w:rPr>
          <w:rFonts w:cs="Arial"/>
          <w:szCs w:val="20"/>
        </w:rPr>
        <w:t xml:space="preserve">V svojem elektronskem sporočilu </w:t>
      </w:r>
      <w:r>
        <w:rPr>
          <w:rFonts w:cs="Arial"/>
          <w:szCs w:val="20"/>
        </w:rPr>
        <w:t xml:space="preserve">zainteresirani investitor </w:t>
      </w:r>
      <w:r w:rsidRPr="00B52090">
        <w:rPr>
          <w:rFonts w:cs="Arial"/>
          <w:szCs w:val="20"/>
        </w:rPr>
        <w:t xml:space="preserve">oporeka seznamu belih lis </w:t>
      </w:r>
      <w:r>
        <w:rPr>
          <w:rFonts w:cs="Arial"/>
          <w:szCs w:val="20"/>
        </w:rPr>
        <w:t>v okviru javnega</w:t>
      </w:r>
      <w:r w:rsidRPr="00B52090">
        <w:rPr>
          <w:rFonts w:cs="Arial"/>
          <w:szCs w:val="20"/>
        </w:rPr>
        <w:t xml:space="preserve"> razpis</w:t>
      </w:r>
      <w:r>
        <w:rPr>
          <w:rFonts w:cs="Arial"/>
          <w:szCs w:val="20"/>
        </w:rPr>
        <w:t>a</w:t>
      </w:r>
      <w:r w:rsidRPr="00B52090">
        <w:rPr>
          <w:rFonts w:cs="Arial"/>
          <w:szCs w:val="20"/>
        </w:rPr>
        <w:t xml:space="preserve"> GOŠO4</w:t>
      </w:r>
      <w:r>
        <w:rPr>
          <w:rFonts w:cs="Arial"/>
          <w:szCs w:val="20"/>
        </w:rPr>
        <w:t>.</w:t>
      </w:r>
      <w:r w:rsidRPr="00B52090">
        <w:rPr>
          <w:rFonts w:cs="Arial"/>
          <w:szCs w:val="20"/>
        </w:rPr>
        <w:t xml:space="preserve"> </w:t>
      </w:r>
      <w:r>
        <w:rPr>
          <w:rFonts w:cs="Arial"/>
          <w:szCs w:val="20"/>
        </w:rPr>
        <w:t xml:space="preserve">V njem ugotavlja, da imajo nekateri naslovi danes že omogočene 100 </w:t>
      </w:r>
      <w:proofErr w:type="spellStart"/>
      <w:r>
        <w:rPr>
          <w:rFonts w:cs="Arial"/>
          <w:szCs w:val="20"/>
        </w:rPr>
        <w:lastRenderedPageBreak/>
        <w:t>Mbit</w:t>
      </w:r>
      <w:proofErr w:type="spellEnd"/>
      <w:r>
        <w:rPr>
          <w:rFonts w:cs="Arial"/>
          <w:szCs w:val="20"/>
        </w:rPr>
        <w:t xml:space="preserve">/s NGN OPT. Pri tem je priložil vzorčni seznam takih naslovov. </w:t>
      </w:r>
      <w:r w:rsidRPr="00B52090">
        <w:rPr>
          <w:rFonts w:cs="Arial"/>
          <w:szCs w:val="20"/>
        </w:rPr>
        <w:t xml:space="preserve">Zato predlaga, da </w:t>
      </w:r>
      <w:r>
        <w:rPr>
          <w:rFonts w:cs="Arial"/>
          <w:szCs w:val="20"/>
        </w:rPr>
        <w:t xml:space="preserve">se </w:t>
      </w:r>
      <w:r w:rsidRPr="00B52090">
        <w:rPr>
          <w:rFonts w:cs="Arial"/>
          <w:szCs w:val="20"/>
        </w:rPr>
        <w:t xml:space="preserve">seznam </w:t>
      </w:r>
      <w:r>
        <w:rPr>
          <w:rFonts w:cs="Arial"/>
          <w:szCs w:val="20"/>
        </w:rPr>
        <w:t>belih lis ponovno preuči</w:t>
      </w:r>
      <w:r w:rsidRPr="00B52090">
        <w:rPr>
          <w:rFonts w:cs="Arial"/>
          <w:szCs w:val="20"/>
        </w:rPr>
        <w:t>.</w:t>
      </w:r>
    </w:p>
    <w:p w14:paraId="58D4C249" w14:textId="77777777" w:rsidR="00B67A57" w:rsidRPr="002F6204" w:rsidRDefault="00B67A57" w:rsidP="00B67A57">
      <w:pPr>
        <w:autoSpaceDE w:val="0"/>
        <w:autoSpaceDN w:val="0"/>
        <w:adjustRightInd w:val="0"/>
        <w:jc w:val="both"/>
        <w:rPr>
          <w:rFonts w:cs="Arial"/>
          <w:szCs w:val="20"/>
        </w:rPr>
      </w:pPr>
    </w:p>
    <w:p w14:paraId="752E3F1C"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92</w:t>
      </w:r>
      <w:r w:rsidRPr="00C131E7">
        <w:rPr>
          <w:rFonts w:cs="Arial"/>
          <w:b/>
          <w:szCs w:val="20"/>
        </w:rPr>
        <w:t>:</w:t>
      </w:r>
    </w:p>
    <w:p w14:paraId="0A381826" w14:textId="77777777" w:rsidR="00B67A57" w:rsidRPr="001B0255" w:rsidRDefault="00B67A57" w:rsidP="00B67A57">
      <w:pPr>
        <w:autoSpaceDE w:val="0"/>
        <w:autoSpaceDN w:val="0"/>
        <w:adjustRightInd w:val="0"/>
        <w:jc w:val="both"/>
        <w:rPr>
          <w:rFonts w:cs="Arial"/>
          <w:szCs w:val="20"/>
        </w:rPr>
      </w:pPr>
      <w:r>
        <w:rPr>
          <w:rFonts w:cs="Arial"/>
          <w:szCs w:val="20"/>
        </w:rPr>
        <w:t>Ministrstvo je s</w:t>
      </w:r>
      <w:r w:rsidRPr="001B0255">
        <w:rPr>
          <w:rFonts w:cs="Arial"/>
          <w:szCs w:val="20"/>
        </w:rPr>
        <w:t>krbno preučil</w:t>
      </w:r>
      <w:r>
        <w:rPr>
          <w:rFonts w:cs="Arial"/>
          <w:szCs w:val="20"/>
        </w:rPr>
        <w:t>o posredovane informacije ter podatke</w:t>
      </w:r>
      <w:r w:rsidRPr="001B0255">
        <w:rPr>
          <w:rFonts w:cs="Arial"/>
          <w:szCs w:val="20"/>
        </w:rPr>
        <w:t xml:space="preserve"> in jih vključil</w:t>
      </w:r>
      <w:r>
        <w:rPr>
          <w:rFonts w:cs="Arial"/>
          <w:szCs w:val="20"/>
        </w:rPr>
        <w:t>o</w:t>
      </w:r>
      <w:r w:rsidRPr="001B0255">
        <w:rPr>
          <w:rFonts w:cs="Arial"/>
          <w:szCs w:val="20"/>
        </w:rPr>
        <w:t xml:space="preserve"> v ponovno analizo, ki jo </w:t>
      </w:r>
      <w:r>
        <w:rPr>
          <w:rFonts w:cs="Arial"/>
          <w:szCs w:val="20"/>
        </w:rPr>
        <w:t xml:space="preserve">je </w:t>
      </w:r>
      <w:r w:rsidRPr="001B0255">
        <w:rPr>
          <w:rFonts w:cs="Arial"/>
          <w:szCs w:val="20"/>
        </w:rPr>
        <w:t>izvedl</w:t>
      </w:r>
      <w:r>
        <w:rPr>
          <w:rFonts w:cs="Arial"/>
          <w:szCs w:val="20"/>
        </w:rPr>
        <w:t>o</w:t>
      </w:r>
      <w:r w:rsidRPr="001B0255">
        <w:rPr>
          <w:rFonts w:cs="Arial"/>
          <w:szCs w:val="20"/>
        </w:rPr>
        <w:t xml:space="preserve"> nad seznamom belih lis Javnega razpisa za sofinanciranje gradnje odprtih širokopasovnih omrežij naslednje generacije »GOŠO 4«. V analizi </w:t>
      </w:r>
      <w:r>
        <w:rPr>
          <w:rFonts w:cs="Arial"/>
          <w:szCs w:val="20"/>
        </w:rPr>
        <w:t>je</w:t>
      </w:r>
      <w:r w:rsidRPr="001B0255">
        <w:rPr>
          <w:rFonts w:cs="Arial"/>
          <w:szCs w:val="20"/>
        </w:rPr>
        <w:t xml:space="preserve"> upošteval</w:t>
      </w:r>
      <w:r>
        <w:rPr>
          <w:rFonts w:cs="Arial"/>
          <w:szCs w:val="20"/>
        </w:rPr>
        <w:t>o</w:t>
      </w:r>
      <w:r w:rsidRPr="001B0255">
        <w:rPr>
          <w:rFonts w:cs="Arial"/>
          <w:szCs w:val="20"/>
        </w:rPr>
        <w:t xml:space="preserve"> tudi trenutno stanje podatkov v Zbirnem katastru gospodarske javne infrastrukture.</w:t>
      </w:r>
      <w:r>
        <w:rPr>
          <w:rFonts w:cs="Arial"/>
          <w:szCs w:val="20"/>
        </w:rPr>
        <w:t xml:space="preserve"> </w:t>
      </w:r>
      <w:r w:rsidRPr="001B0255">
        <w:rPr>
          <w:rFonts w:cs="Arial"/>
          <w:szCs w:val="20"/>
        </w:rPr>
        <w:t xml:space="preserve">Na podlagi dobljenih rezultatov analize </w:t>
      </w:r>
      <w:r>
        <w:rPr>
          <w:rFonts w:cs="Arial"/>
          <w:szCs w:val="20"/>
        </w:rPr>
        <w:t>je ministrstvo</w:t>
      </w:r>
      <w:r w:rsidRPr="001B0255">
        <w:rPr>
          <w:rFonts w:cs="Arial"/>
          <w:szCs w:val="20"/>
        </w:rPr>
        <w:t xml:space="preserve"> Prilogo 2 razpisne dokumentacije GOŠO 4 (bele lise) ustrezno uredil</w:t>
      </w:r>
      <w:r>
        <w:rPr>
          <w:rFonts w:cs="Arial"/>
          <w:szCs w:val="20"/>
        </w:rPr>
        <w:t>o</w:t>
      </w:r>
      <w:r w:rsidRPr="001B0255">
        <w:rPr>
          <w:rFonts w:cs="Arial"/>
          <w:szCs w:val="20"/>
        </w:rPr>
        <w:t xml:space="preserve"> in jo objavil</w:t>
      </w:r>
      <w:r>
        <w:rPr>
          <w:rFonts w:cs="Arial"/>
          <w:szCs w:val="20"/>
        </w:rPr>
        <w:t>o</w:t>
      </w:r>
      <w:r w:rsidRPr="001B0255">
        <w:rPr>
          <w:rFonts w:cs="Arial"/>
          <w:szCs w:val="20"/>
        </w:rPr>
        <w:t xml:space="preserve"> na </w:t>
      </w:r>
      <w:r>
        <w:rPr>
          <w:rFonts w:cs="Arial"/>
          <w:szCs w:val="20"/>
        </w:rPr>
        <w:t>svoji</w:t>
      </w:r>
      <w:r w:rsidRPr="001B0255">
        <w:rPr>
          <w:rFonts w:cs="Arial"/>
          <w:szCs w:val="20"/>
        </w:rPr>
        <w:t xml:space="preserve"> spletni strani Javnega razpisa za sofinanciranje gradnje odprtih širokopasovnih omrežij naslednje generacije »GOŠO 4«:</w:t>
      </w:r>
    </w:p>
    <w:p w14:paraId="250330C4" w14:textId="77777777" w:rsidR="00B67A57" w:rsidRDefault="00B67A57" w:rsidP="00B67A57">
      <w:pPr>
        <w:autoSpaceDE w:val="0"/>
        <w:autoSpaceDN w:val="0"/>
        <w:adjustRightInd w:val="0"/>
        <w:jc w:val="both"/>
        <w:rPr>
          <w:rFonts w:cs="Arial"/>
          <w:szCs w:val="20"/>
        </w:rPr>
      </w:pPr>
      <w:r w:rsidRPr="00340758">
        <w:rPr>
          <w:rFonts w:cs="Arial"/>
          <w:szCs w:val="20"/>
        </w:rPr>
        <w:t>https://www.gov.si/zbirke/javne-objave/javni-razpis-za-sofinanciranje-gradnje-odprtih-sirokopasovnih-omrezij-naslednje-generacije-goso-4/</w:t>
      </w:r>
    </w:p>
    <w:p w14:paraId="06728335" w14:textId="77777777" w:rsidR="00B67A57" w:rsidRDefault="00B67A57" w:rsidP="00B67A57">
      <w:pPr>
        <w:autoSpaceDE w:val="0"/>
        <w:autoSpaceDN w:val="0"/>
        <w:adjustRightInd w:val="0"/>
        <w:jc w:val="both"/>
        <w:rPr>
          <w:rFonts w:cs="Arial"/>
          <w:szCs w:val="20"/>
        </w:rPr>
      </w:pPr>
    </w:p>
    <w:p w14:paraId="72203DFA"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93</w:t>
      </w:r>
      <w:r w:rsidRPr="00C131E7">
        <w:rPr>
          <w:rFonts w:cs="Arial"/>
          <w:b/>
          <w:szCs w:val="20"/>
        </w:rPr>
        <w:t>:</w:t>
      </w:r>
    </w:p>
    <w:p w14:paraId="59F682B9" w14:textId="77777777" w:rsidR="00B67A57" w:rsidRPr="00340758" w:rsidRDefault="00B67A57" w:rsidP="00B67A57">
      <w:pPr>
        <w:autoSpaceDE w:val="0"/>
        <w:autoSpaceDN w:val="0"/>
        <w:adjustRightInd w:val="0"/>
        <w:jc w:val="both"/>
        <w:rPr>
          <w:rFonts w:cs="Arial"/>
          <w:szCs w:val="20"/>
        </w:rPr>
      </w:pPr>
      <w:r w:rsidRPr="00340758">
        <w:rPr>
          <w:rFonts w:cs="Arial"/>
          <w:szCs w:val="20"/>
        </w:rPr>
        <w:t xml:space="preserve">V točki 2.5. razpisa je navedeno, da je podizvajalec gospodarski subjekt, ki je fizična ali pravna oseba in bo za prijavitelja dobavljal blago ali izvajal storitev oziroma gradnjo, ki je neposredno povezana s predmetom javnega razpisa. V obrazcu št. 1 je pri sodelovanju s podizvajalci ob navedbi podizvajalca potrebno navesti delo, ki ga ta prevzema. </w:t>
      </w:r>
    </w:p>
    <w:p w14:paraId="6101EA6B" w14:textId="77777777" w:rsidR="00B67A57" w:rsidRPr="002F6204" w:rsidRDefault="00B67A57" w:rsidP="00B67A57">
      <w:pPr>
        <w:autoSpaceDE w:val="0"/>
        <w:autoSpaceDN w:val="0"/>
        <w:adjustRightInd w:val="0"/>
        <w:jc w:val="both"/>
        <w:rPr>
          <w:rFonts w:cs="Arial"/>
          <w:szCs w:val="20"/>
        </w:rPr>
      </w:pPr>
      <w:r w:rsidRPr="00340758">
        <w:rPr>
          <w:rFonts w:cs="Arial"/>
          <w:szCs w:val="20"/>
        </w:rPr>
        <w:t>Naprošamo vas še za pisni odgovor, ali se infrastrukturni operater, ki bo obstoječo infrastrukturo prijavitelju le oddal v odplačen najem, šteje za podizvajalca ali ne? Ali je takega infrastrukturnega operaterja potrebno navesti v vlogi oziroma ali se v vlogi samo predvidi stroške najema? Ali v primeru, če se ta šteje za podizvajalca, v obrazcu št. 1 v delu »sodelovanje s podizvajalci« glede »del, ki jih ta prevzema« vpišemo »oddaja v najem«?</w:t>
      </w:r>
    </w:p>
    <w:p w14:paraId="218AE456" w14:textId="77777777" w:rsidR="00B67A57" w:rsidRPr="002F6204" w:rsidRDefault="00B67A57" w:rsidP="00B67A57">
      <w:pPr>
        <w:autoSpaceDE w:val="0"/>
        <w:autoSpaceDN w:val="0"/>
        <w:adjustRightInd w:val="0"/>
        <w:jc w:val="both"/>
        <w:rPr>
          <w:rFonts w:cs="Arial"/>
          <w:szCs w:val="20"/>
        </w:rPr>
      </w:pPr>
    </w:p>
    <w:p w14:paraId="68668C6F"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93</w:t>
      </w:r>
      <w:r w:rsidRPr="00C131E7">
        <w:rPr>
          <w:rFonts w:cs="Arial"/>
          <w:b/>
          <w:szCs w:val="20"/>
        </w:rPr>
        <w:t>:</w:t>
      </w:r>
    </w:p>
    <w:p w14:paraId="41266C52" w14:textId="77777777" w:rsidR="00B67A57" w:rsidRDefault="00B67A57" w:rsidP="00B67A57">
      <w:pPr>
        <w:autoSpaceDE w:val="0"/>
        <w:autoSpaceDN w:val="0"/>
        <w:adjustRightInd w:val="0"/>
        <w:jc w:val="both"/>
        <w:rPr>
          <w:rFonts w:cs="Arial"/>
          <w:szCs w:val="20"/>
        </w:rPr>
      </w:pPr>
      <w:r w:rsidRPr="00340758">
        <w:rPr>
          <w:rFonts w:cs="Arial"/>
          <w:szCs w:val="20"/>
        </w:rPr>
        <w:t>Infrastrukturni operater, ki bo obstoječo infrastrukturo prijavitelju oddal v odplačen najem ni njegov podizvajalec. V vlogi samo predvidite strošek najema.</w:t>
      </w:r>
    </w:p>
    <w:p w14:paraId="7A165223" w14:textId="77777777" w:rsidR="00B67A57" w:rsidRDefault="00B67A57" w:rsidP="00B67A57">
      <w:pPr>
        <w:autoSpaceDE w:val="0"/>
        <w:autoSpaceDN w:val="0"/>
        <w:adjustRightInd w:val="0"/>
        <w:jc w:val="both"/>
        <w:rPr>
          <w:rFonts w:cs="Arial"/>
          <w:szCs w:val="20"/>
        </w:rPr>
      </w:pPr>
    </w:p>
    <w:p w14:paraId="455A0C70"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94</w:t>
      </w:r>
      <w:r w:rsidRPr="00C131E7">
        <w:rPr>
          <w:rFonts w:cs="Arial"/>
          <w:b/>
          <w:szCs w:val="20"/>
        </w:rPr>
        <w:t>:</w:t>
      </w:r>
    </w:p>
    <w:p w14:paraId="2A9C0B1E" w14:textId="77777777" w:rsidR="00B67A57" w:rsidRPr="00340758" w:rsidRDefault="00B67A57" w:rsidP="00B67A57">
      <w:pPr>
        <w:autoSpaceDE w:val="0"/>
        <w:autoSpaceDN w:val="0"/>
        <w:adjustRightInd w:val="0"/>
        <w:jc w:val="both"/>
        <w:rPr>
          <w:rFonts w:cs="Arial"/>
          <w:szCs w:val="20"/>
        </w:rPr>
      </w:pPr>
      <w:r w:rsidRPr="00340758">
        <w:rPr>
          <w:rFonts w:cs="Arial"/>
          <w:szCs w:val="20"/>
        </w:rPr>
        <w:t>Kako ravnati v primeru skupne gradnje z infrastrukturnim operaterjem, in sicer ko podizvajalci infrastrukturnega operaterja še niso znani? Prijavitelj lahko namreč v času oddaje vloge predvidi samo svoje podizvajalce, ter stroške teh podizvajalcev. Infrastrukturni operater svojega dela skupne gradnje ne bo financiral s sredstvi razpisa, saj gradnjo izvaja za lasten namen, izvajalcev pa v času do oddaje vloge zaradi navedenega še nima izbranih. Ali je potrebno podizvajalce takega infrastrukturnega operaterja določitvi že v vlogi? Ali se take podizvajalce lahko določi naknadno? Ali je take podizvajalce sploh potrebno določiti? Kakšna je v takem primeru vloga infrastrukturnega operaterja - ali / kako ga je potrebno opredeliti v vlogi? Ta namreč ni partner (ni operater elektronskih komunikacij).</w:t>
      </w:r>
    </w:p>
    <w:p w14:paraId="3F633CFD" w14:textId="77777777" w:rsidR="00B67A57" w:rsidRPr="002F6204" w:rsidRDefault="00B67A57" w:rsidP="00B67A57">
      <w:pPr>
        <w:autoSpaceDE w:val="0"/>
        <w:autoSpaceDN w:val="0"/>
        <w:adjustRightInd w:val="0"/>
        <w:jc w:val="both"/>
        <w:rPr>
          <w:rFonts w:cs="Arial"/>
          <w:szCs w:val="20"/>
        </w:rPr>
      </w:pPr>
      <w:r w:rsidRPr="00340758">
        <w:rPr>
          <w:rFonts w:cs="Arial"/>
          <w:szCs w:val="20"/>
        </w:rPr>
        <w:t>Ponovno poudarjamo, da infrastrukturni operater skupno gradnjo izvaja za lastni namen ter ga tako ne obvezujejo določbe razpisa. Prijavitelj skladno z določbami razpisa odgovarja za delo vseh vpisanih podizvajalcev. V primeru vpisa podizvajalcev infrastrukturnega operaterja bi torej veljala obveza za podizvajalce na katere prijavitelj sploh nima vpliva, saj jih sam ne izbere ter z njimi nima sklenjene pogodbe.</w:t>
      </w:r>
    </w:p>
    <w:p w14:paraId="5D278D80" w14:textId="77777777" w:rsidR="00B67A57" w:rsidRPr="002F6204" w:rsidRDefault="00B67A57" w:rsidP="00B67A57">
      <w:pPr>
        <w:autoSpaceDE w:val="0"/>
        <w:autoSpaceDN w:val="0"/>
        <w:adjustRightInd w:val="0"/>
        <w:jc w:val="both"/>
        <w:rPr>
          <w:rFonts w:cs="Arial"/>
          <w:szCs w:val="20"/>
        </w:rPr>
      </w:pPr>
    </w:p>
    <w:p w14:paraId="516C4E4D"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94</w:t>
      </w:r>
      <w:r w:rsidRPr="00C131E7">
        <w:rPr>
          <w:rFonts w:cs="Arial"/>
          <w:b/>
          <w:szCs w:val="20"/>
        </w:rPr>
        <w:t>:</w:t>
      </w:r>
    </w:p>
    <w:p w14:paraId="4304C1E7" w14:textId="77777777" w:rsidR="00B67A57" w:rsidRPr="00340758" w:rsidRDefault="00B67A57" w:rsidP="00B67A57">
      <w:pPr>
        <w:autoSpaceDE w:val="0"/>
        <w:autoSpaceDN w:val="0"/>
        <w:adjustRightInd w:val="0"/>
        <w:jc w:val="both"/>
        <w:rPr>
          <w:rFonts w:cs="Arial"/>
          <w:szCs w:val="20"/>
        </w:rPr>
      </w:pPr>
      <w:r w:rsidRPr="00340758">
        <w:rPr>
          <w:rFonts w:cs="Arial"/>
          <w:szCs w:val="20"/>
        </w:rPr>
        <w:lastRenderedPageBreak/>
        <w:t>Strinjamo se z vašimi ugotovitvami, da izvaja infrastrukturni operater gradnjo za lasten namen in da ga ne obvezujejo določbe tega javnega razpisa. Prijavitelj lahko v času oddaje vloge predvidi samo svoje podizvajalce in stroške teh podizvajalcev. Menimo, da podizvajalcev infrastrukturnega operaterja v vlogi ni potrebno določiti.</w:t>
      </w:r>
    </w:p>
    <w:p w14:paraId="288FA445" w14:textId="77777777" w:rsidR="00B67A57" w:rsidRDefault="00B67A57" w:rsidP="00B67A57">
      <w:pPr>
        <w:autoSpaceDE w:val="0"/>
        <w:autoSpaceDN w:val="0"/>
        <w:adjustRightInd w:val="0"/>
        <w:jc w:val="both"/>
        <w:rPr>
          <w:rFonts w:cs="Arial"/>
          <w:szCs w:val="20"/>
        </w:rPr>
      </w:pPr>
      <w:r w:rsidRPr="00340758">
        <w:rPr>
          <w:rFonts w:cs="Arial"/>
          <w:szCs w:val="20"/>
        </w:rPr>
        <w:t>Investitor – infrastrukturni operater ima za potrebe tega javnega razpisa konkretno vlogo v primeru, ko gredo stroški in plačila za predmet tega javnega razpisa tudi skozi njegove finančne tokove, za katerega mora izbranemu prijavitelju na podlagi tega javnega razpisa vročiti vsa potrebna dokazila za opravljene storitve ali dobavljeno blago.</w:t>
      </w:r>
    </w:p>
    <w:p w14:paraId="299DAD61" w14:textId="77777777" w:rsidR="00B67A57" w:rsidRDefault="00B67A57" w:rsidP="00B67A57">
      <w:pPr>
        <w:autoSpaceDE w:val="0"/>
        <w:autoSpaceDN w:val="0"/>
        <w:adjustRightInd w:val="0"/>
        <w:jc w:val="both"/>
        <w:rPr>
          <w:rFonts w:cs="Arial"/>
          <w:szCs w:val="20"/>
        </w:rPr>
      </w:pPr>
    </w:p>
    <w:p w14:paraId="21113290"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95</w:t>
      </w:r>
      <w:r w:rsidRPr="00C131E7">
        <w:rPr>
          <w:rFonts w:cs="Arial"/>
          <w:b/>
          <w:szCs w:val="20"/>
        </w:rPr>
        <w:t>:</w:t>
      </w:r>
    </w:p>
    <w:p w14:paraId="2BCD8D5D" w14:textId="77777777" w:rsidR="00B67A57" w:rsidRPr="002F6204" w:rsidRDefault="00B67A57" w:rsidP="00B67A57">
      <w:pPr>
        <w:autoSpaceDE w:val="0"/>
        <w:autoSpaceDN w:val="0"/>
        <w:adjustRightInd w:val="0"/>
        <w:jc w:val="both"/>
        <w:rPr>
          <w:rFonts w:cs="Arial"/>
          <w:szCs w:val="20"/>
        </w:rPr>
      </w:pPr>
      <w:r w:rsidRPr="00340758">
        <w:rPr>
          <w:rFonts w:cs="Arial"/>
          <w:szCs w:val="20"/>
        </w:rPr>
        <w:t>Ali je po sklenitvi pogodbe o sofinanciranju možno tudi dodati nove podizvajalce? Do takega primera namreč lahko pride zaradi višje sile, ko že določen podizvajalec zaradi nepredvidljivih okoliščin del ne bi uspel pravočasno dokončati sam. Točka 2.5. razpisa namreč govori le o zamenjavi podizvajalca, ne pa o dodatnih podizvajalcih.</w:t>
      </w:r>
    </w:p>
    <w:p w14:paraId="07B4F477" w14:textId="77777777" w:rsidR="00B67A57" w:rsidRPr="002F6204" w:rsidRDefault="00B67A57" w:rsidP="00B67A57">
      <w:pPr>
        <w:autoSpaceDE w:val="0"/>
        <w:autoSpaceDN w:val="0"/>
        <w:adjustRightInd w:val="0"/>
        <w:jc w:val="both"/>
        <w:rPr>
          <w:rFonts w:cs="Arial"/>
          <w:szCs w:val="20"/>
        </w:rPr>
      </w:pPr>
    </w:p>
    <w:p w14:paraId="44133E3D"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95</w:t>
      </w:r>
      <w:r w:rsidRPr="00C131E7">
        <w:rPr>
          <w:rFonts w:cs="Arial"/>
          <w:b/>
          <w:szCs w:val="20"/>
        </w:rPr>
        <w:t>:</w:t>
      </w:r>
    </w:p>
    <w:p w14:paraId="31478F2A" w14:textId="77777777" w:rsidR="00B67A57" w:rsidRDefault="00B67A57" w:rsidP="00B67A57">
      <w:pPr>
        <w:autoSpaceDE w:val="0"/>
        <w:autoSpaceDN w:val="0"/>
        <w:adjustRightInd w:val="0"/>
        <w:jc w:val="both"/>
        <w:rPr>
          <w:rFonts w:cs="Arial"/>
          <w:szCs w:val="20"/>
        </w:rPr>
      </w:pPr>
      <w:r w:rsidRPr="00340758">
        <w:rPr>
          <w:rFonts w:cs="Arial"/>
          <w:szCs w:val="20"/>
        </w:rPr>
        <w:t>Podizvajalca je na podlagi dodatka k pogodbi možno zamenjati in tudi dodati nove podizvajalce, ob upoštevanju točke 1.13. razpisne dokumentacije (zahteve glede upoštevanja zakona, ki ureja javno naročanje).</w:t>
      </w:r>
    </w:p>
    <w:p w14:paraId="214C1268" w14:textId="77777777" w:rsidR="00B67A57" w:rsidRDefault="00B67A57" w:rsidP="00B67A57">
      <w:pPr>
        <w:autoSpaceDE w:val="0"/>
        <w:autoSpaceDN w:val="0"/>
        <w:adjustRightInd w:val="0"/>
        <w:jc w:val="both"/>
        <w:rPr>
          <w:rFonts w:cs="Arial"/>
          <w:szCs w:val="20"/>
        </w:rPr>
      </w:pPr>
    </w:p>
    <w:p w14:paraId="7E6AD294"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Vprašanje </w:t>
      </w:r>
      <w:r>
        <w:rPr>
          <w:rFonts w:cs="Arial"/>
          <w:b/>
          <w:szCs w:val="20"/>
        </w:rPr>
        <w:t>96</w:t>
      </w:r>
      <w:r w:rsidRPr="00C131E7">
        <w:rPr>
          <w:rFonts w:cs="Arial"/>
          <w:b/>
          <w:szCs w:val="20"/>
        </w:rPr>
        <w:t>:</w:t>
      </w:r>
    </w:p>
    <w:p w14:paraId="631D7DCF" w14:textId="77777777" w:rsidR="00B67A57" w:rsidRPr="002F6204" w:rsidRDefault="00B67A57" w:rsidP="00B67A57">
      <w:pPr>
        <w:autoSpaceDE w:val="0"/>
        <w:autoSpaceDN w:val="0"/>
        <w:adjustRightInd w:val="0"/>
        <w:jc w:val="both"/>
        <w:rPr>
          <w:rFonts w:cs="Arial"/>
          <w:szCs w:val="20"/>
        </w:rPr>
      </w:pPr>
      <w:r w:rsidRPr="000D1B36">
        <w:rPr>
          <w:rFonts w:cs="Arial"/>
          <w:szCs w:val="20"/>
        </w:rPr>
        <w:t>V primeru zamenjave podizvajalca točka 2.5. razpisa predvideva obvezo soglasja novega podizvajalca k neposrednemu plačilu. Ali je navedeno soglasje resnično obvezno, glede na to da prvotni podizvajalci v Prilogi št. 1 Obrazca št. 1 to soglasje podajo le v primeru, ko to želijo?</w:t>
      </w:r>
    </w:p>
    <w:p w14:paraId="7D706CC0" w14:textId="77777777" w:rsidR="00B67A57" w:rsidRPr="002F6204" w:rsidRDefault="00B67A57" w:rsidP="00B67A57">
      <w:pPr>
        <w:autoSpaceDE w:val="0"/>
        <w:autoSpaceDN w:val="0"/>
        <w:adjustRightInd w:val="0"/>
        <w:jc w:val="both"/>
        <w:rPr>
          <w:rFonts w:cs="Arial"/>
          <w:szCs w:val="20"/>
        </w:rPr>
      </w:pPr>
    </w:p>
    <w:p w14:paraId="5D08F9EF" w14:textId="77777777" w:rsidR="00B67A57" w:rsidRPr="00C131E7" w:rsidRDefault="00B67A57" w:rsidP="00B67A57">
      <w:pPr>
        <w:autoSpaceDE w:val="0"/>
        <w:autoSpaceDN w:val="0"/>
        <w:adjustRightInd w:val="0"/>
        <w:jc w:val="both"/>
        <w:rPr>
          <w:rFonts w:cs="Arial"/>
          <w:b/>
          <w:szCs w:val="20"/>
        </w:rPr>
      </w:pPr>
      <w:r w:rsidRPr="00C131E7">
        <w:rPr>
          <w:rFonts w:cs="Arial"/>
          <w:b/>
          <w:szCs w:val="20"/>
        </w:rPr>
        <w:t xml:space="preserve">Odgovor </w:t>
      </w:r>
      <w:r>
        <w:rPr>
          <w:rFonts w:cs="Arial"/>
          <w:b/>
          <w:szCs w:val="20"/>
        </w:rPr>
        <w:t>96</w:t>
      </w:r>
      <w:r w:rsidRPr="00C131E7">
        <w:rPr>
          <w:rFonts w:cs="Arial"/>
          <w:b/>
          <w:szCs w:val="20"/>
        </w:rPr>
        <w:t>:</w:t>
      </w:r>
    </w:p>
    <w:p w14:paraId="3C692D27" w14:textId="77777777" w:rsidR="00B67A57" w:rsidRPr="000D1B36" w:rsidRDefault="00B67A57" w:rsidP="00B67A57">
      <w:pPr>
        <w:autoSpaceDE w:val="0"/>
        <w:autoSpaceDN w:val="0"/>
        <w:adjustRightInd w:val="0"/>
        <w:jc w:val="both"/>
        <w:rPr>
          <w:rFonts w:cs="Arial"/>
          <w:szCs w:val="20"/>
        </w:rPr>
      </w:pPr>
      <w:r w:rsidRPr="000D1B36">
        <w:rPr>
          <w:rFonts w:cs="Arial"/>
          <w:szCs w:val="20"/>
        </w:rPr>
        <w:t>Razpisna dokumentacija v drugem odstavku točke 2.5. Vloga s podizvajalci je določa: "V kolikor pride po sklenitvi pogodbe o sofinanciranju do zamenjave podizvajalca/cev, za katere je ministrstvo dalo soglasje, mora prijavitelj, ki je z ministrstvom sklenil pogodbo, slednjemu v roku 5-ih dni predložiti:</w:t>
      </w:r>
    </w:p>
    <w:p w14:paraId="29F5F727" w14:textId="77777777" w:rsidR="00B67A57" w:rsidRPr="000D1B36" w:rsidRDefault="00B67A57" w:rsidP="00B67A57">
      <w:pPr>
        <w:autoSpaceDE w:val="0"/>
        <w:autoSpaceDN w:val="0"/>
        <w:adjustRightInd w:val="0"/>
        <w:jc w:val="both"/>
        <w:rPr>
          <w:rFonts w:cs="Arial"/>
          <w:szCs w:val="20"/>
        </w:rPr>
      </w:pPr>
      <w:r w:rsidRPr="000D1B36">
        <w:rPr>
          <w:rFonts w:cs="Arial"/>
          <w:szCs w:val="20"/>
        </w:rPr>
        <w:t>-</w:t>
      </w:r>
      <w:r w:rsidRPr="000D1B36">
        <w:rPr>
          <w:rFonts w:cs="Arial"/>
          <w:szCs w:val="20"/>
        </w:rPr>
        <w:tab/>
        <w:t>svojo izjavo, da je poravnal vse nesporne obveznosti prvotnemu podizvajalcu;</w:t>
      </w:r>
    </w:p>
    <w:p w14:paraId="5C175FAB" w14:textId="77777777" w:rsidR="00B67A57" w:rsidRPr="000D1B36" w:rsidRDefault="00B67A57" w:rsidP="00B67A57">
      <w:pPr>
        <w:autoSpaceDE w:val="0"/>
        <w:autoSpaceDN w:val="0"/>
        <w:adjustRightInd w:val="0"/>
        <w:jc w:val="both"/>
        <w:rPr>
          <w:rFonts w:cs="Arial"/>
          <w:szCs w:val="20"/>
        </w:rPr>
      </w:pPr>
      <w:r w:rsidRPr="000D1B36">
        <w:rPr>
          <w:rFonts w:cs="Arial"/>
          <w:szCs w:val="20"/>
        </w:rPr>
        <w:t>-</w:t>
      </w:r>
      <w:r w:rsidRPr="000D1B36">
        <w:rPr>
          <w:rFonts w:cs="Arial"/>
          <w:szCs w:val="20"/>
        </w:rPr>
        <w:tab/>
        <w:t>pooblastilo za plačilo opravljenih in prevzetih del neposredno novemu podizvajalcu in</w:t>
      </w:r>
    </w:p>
    <w:p w14:paraId="07BE0E6C" w14:textId="77777777" w:rsidR="00B67A57" w:rsidRPr="000D1B36" w:rsidRDefault="00B67A57" w:rsidP="00B67A57">
      <w:pPr>
        <w:autoSpaceDE w:val="0"/>
        <w:autoSpaceDN w:val="0"/>
        <w:adjustRightInd w:val="0"/>
        <w:jc w:val="both"/>
        <w:rPr>
          <w:rFonts w:cs="Arial"/>
          <w:szCs w:val="20"/>
        </w:rPr>
      </w:pPr>
      <w:r w:rsidRPr="000D1B36">
        <w:rPr>
          <w:rFonts w:cs="Arial"/>
          <w:szCs w:val="20"/>
        </w:rPr>
        <w:t>-</w:t>
      </w:r>
      <w:r w:rsidRPr="000D1B36">
        <w:rPr>
          <w:rFonts w:cs="Arial"/>
          <w:szCs w:val="20"/>
        </w:rPr>
        <w:tab/>
        <w:t>soglasje novega podizvajalca k neposrednemu plačilu.".</w:t>
      </w:r>
    </w:p>
    <w:p w14:paraId="213BFCE9" w14:textId="77777777" w:rsidR="00B67A57" w:rsidRDefault="00B67A57" w:rsidP="00B67A57">
      <w:pPr>
        <w:autoSpaceDE w:val="0"/>
        <w:autoSpaceDN w:val="0"/>
        <w:adjustRightInd w:val="0"/>
        <w:jc w:val="both"/>
        <w:rPr>
          <w:rFonts w:cs="Arial"/>
          <w:szCs w:val="20"/>
        </w:rPr>
      </w:pPr>
      <w:r w:rsidRPr="000D1B36">
        <w:rPr>
          <w:rFonts w:cs="Arial"/>
          <w:szCs w:val="20"/>
        </w:rPr>
        <w:t>Pri tem seveda velja tudi navodilo v Obrazcu št. 1: "Podatki o podizvajalcu, za vsakega od v zgornji tabeli navedenega in soglasje podizvajalca za neposredna plačila, v kolikor podizvajalec to želi; če ne želi, pustite del obrazca, ki vsebuje soglasje, neizpolnjeno.".</w:t>
      </w:r>
    </w:p>
    <w:p w14:paraId="1562288D" w14:textId="77777777" w:rsidR="00B67A57" w:rsidRDefault="00B67A57" w:rsidP="00B67A57">
      <w:pPr>
        <w:autoSpaceDE w:val="0"/>
        <w:autoSpaceDN w:val="0"/>
        <w:adjustRightInd w:val="0"/>
        <w:jc w:val="both"/>
        <w:rPr>
          <w:rFonts w:cs="Arial"/>
          <w:szCs w:val="20"/>
        </w:rPr>
      </w:pPr>
    </w:p>
    <w:p w14:paraId="71BA5BA6" w14:textId="77777777" w:rsidR="00B67A57" w:rsidRDefault="00B67A57" w:rsidP="00B67A57">
      <w:pPr>
        <w:autoSpaceDE w:val="0"/>
        <w:autoSpaceDN w:val="0"/>
        <w:adjustRightInd w:val="0"/>
        <w:jc w:val="both"/>
        <w:rPr>
          <w:rFonts w:cs="Arial"/>
          <w:szCs w:val="20"/>
        </w:rPr>
      </w:pPr>
    </w:p>
    <w:p w14:paraId="155AD283" w14:textId="77777777" w:rsidR="00B67A57" w:rsidRDefault="00B67A57" w:rsidP="00B67A57">
      <w:pPr>
        <w:autoSpaceDE w:val="0"/>
        <w:autoSpaceDN w:val="0"/>
        <w:adjustRightInd w:val="0"/>
        <w:jc w:val="both"/>
        <w:rPr>
          <w:rFonts w:cs="Arial"/>
          <w:szCs w:val="20"/>
        </w:rPr>
      </w:pPr>
    </w:p>
    <w:p w14:paraId="584AB1F2" w14:textId="77777777" w:rsidR="00B67A57" w:rsidRDefault="00B67A57" w:rsidP="00B67A57">
      <w:pPr>
        <w:autoSpaceDE w:val="0"/>
        <w:autoSpaceDN w:val="0"/>
        <w:adjustRightInd w:val="0"/>
        <w:jc w:val="both"/>
        <w:rPr>
          <w:rFonts w:cs="Arial"/>
          <w:szCs w:val="20"/>
        </w:rPr>
      </w:pPr>
    </w:p>
    <w:p w14:paraId="44998042" w14:textId="77777777" w:rsidR="00B67A57" w:rsidRDefault="00B67A57" w:rsidP="00B67A57">
      <w:pPr>
        <w:autoSpaceDE w:val="0"/>
        <w:autoSpaceDN w:val="0"/>
        <w:adjustRightInd w:val="0"/>
        <w:jc w:val="both"/>
        <w:rPr>
          <w:rFonts w:cs="Arial"/>
          <w:szCs w:val="20"/>
        </w:rPr>
      </w:pPr>
    </w:p>
    <w:p w14:paraId="4FDA3AAB" w14:textId="77777777" w:rsidR="00B67A57" w:rsidRDefault="00B67A57" w:rsidP="00B67A57">
      <w:pPr>
        <w:autoSpaceDE w:val="0"/>
        <w:autoSpaceDN w:val="0"/>
        <w:adjustRightInd w:val="0"/>
        <w:jc w:val="both"/>
        <w:rPr>
          <w:rFonts w:cs="Arial"/>
          <w:szCs w:val="20"/>
        </w:rPr>
      </w:pPr>
    </w:p>
    <w:p w14:paraId="02099209" w14:textId="77777777" w:rsidR="00B67A57" w:rsidRPr="00452512" w:rsidRDefault="00B67A57" w:rsidP="00B67A57">
      <w:pPr>
        <w:autoSpaceDE w:val="0"/>
        <w:autoSpaceDN w:val="0"/>
        <w:adjustRightInd w:val="0"/>
        <w:jc w:val="both"/>
        <w:rPr>
          <w:rFonts w:cs="Arial"/>
          <w:szCs w:val="20"/>
        </w:rPr>
      </w:pPr>
    </w:p>
    <w:p w14:paraId="759AB243" w14:textId="77777777" w:rsidR="001C1DD2" w:rsidRPr="00B67A57" w:rsidRDefault="001C1DD2" w:rsidP="00B67A57"/>
    <w:sectPr w:rsidR="001C1DD2" w:rsidRPr="00B67A57" w:rsidSect="00AA638D">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8D93F" w14:textId="77777777" w:rsidR="00A13F93" w:rsidRDefault="00A13F93" w:rsidP="003A550C">
      <w:r>
        <w:separator/>
      </w:r>
    </w:p>
  </w:endnote>
  <w:endnote w:type="continuationSeparator" w:id="0">
    <w:p w14:paraId="6D2B3B48" w14:textId="77777777" w:rsidR="00A13F93" w:rsidRDefault="00A13F93" w:rsidP="003A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0A992" w14:textId="77777777" w:rsidR="00A13F93" w:rsidRDefault="00A13F93" w:rsidP="003A550C">
      <w:r>
        <w:separator/>
      </w:r>
    </w:p>
  </w:footnote>
  <w:footnote w:type="continuationSeparator" w:id="0">
    <w:p w14:paraId="097911FC" w14:textId="77777777" w:rsidR="00A13F93" w:rsidRDefault="00A13F93" w:rsidP="003A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E9769" w14:textId="77777777" w:rsidR="0014646A" w:rsidRDefault="0014646A" w:rsidP="003A550C">
    <w:pPr>
      <w:pStyle w:val="Glava"/>
    </w:pPr>
    <w:r>
      <w:rPr>
        <w:noProof/>
      </w:rPr>
      <w:drawing>
        <wp:inline distT="0" distB="0" distL="0" distR="0" wp14:anchorId="032006F0" wp14:editId="7EB6CF4B">
          <wp:extent cx="2372360" cy="313055"/>
          <wp:effectExtent l="0" t="0" r="8890" b="0"/>
          <wp:docPr id="19" name="Slika 19" descr="Logotip: 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Logotip: Republika Slovenija, Ministrstvo za javno upra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Pr>
        <w:rFonts w:ascii="Republika" w:hAnsi="Republika"/>
        <w:noProof/>
        <w:sz w:val="16"/>
      </w:rPr>
      <w:t xml:space="preserve">                                            </w:t>
    </w:r>
    <w:r>
      <w:rPr>
        <w:rFonts w:ascii="Republika" w:hAnsi="Republika"/>
        <w:noProof/>
        <w:sz w:val="16"/>
      </w:rPr>
      <w:drawing>
        <wp:inline distT="0" distB="0" distL="0" distR="0" wp14:anchorId="463B7399" wp14:editId="71CE8F05">
          <wp:extent cx="2205990" cy="796925"/>
          <wp:effectExtent l="0" t="0" r="3810" b="3175"/>
          <wp:docPr id="20" name="Slika 20" descr="Logotip: Evropska unija, Evropski sklad za regionalni razvoj, 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Logotip: Evropska unija, Evropski sklad za regionalni razvoj, Naložba v vašo prihodn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5990" cy="796925"/>
                  </a:xfrm>
                  <a:prstGeom prst="rect">
                    <a:avLst/>
                  </a:prstGeom>
                  <a:noFill/>
                  <a:ln>
                    <a:noFill/>
                  </a:ln>
                </pic:spPr>
              </pic:pic>
            </a:graphicData>
          </a:graphic>
        </wp:inline>
      </w:drawing>
    </w:r>
    <w:r>
      <w:t xml:space="preserve">                             </w:t>
    </w:r>
  </w:p>
  <w:p w14:paraId="77A37E78" w14:textId="77777777" w:rsidR="0014646A" w:rsidRDefault="0014646A">
    <w:pPr>
      <w:pStyle w:val="Glava"/>
    </w:pPr>
  </w:p>
  <w:p w14:paraId="5FC0D108" w14:textId="600350B4" w:rsidR="0014646A" w:rsidRDefault="0014646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4888" w14:textId="77777777" w:rsidR="00AA638D" w:rsidRDefault="00AA638D" w:rsidP="00AA638D">
    <w:pPr>
      <w:pStyle w:val="Glava"/>
    </w:pPr>
    <w:r>
      <w:rPr>
        <w:noProof/>
      </w:rPr>
      <w:drawing>
        <wp:inline distT="0" distB="0" distL="0" distR="0" wp14:anchorId="501353EF" wp14:editId="1087D38A">
          <wp:extent cx="2372360" cy="313055"/>
          <wp:effectExtent l="0" t="0" r="8890" b="0"/>
          <wp:docPr id="1" name="Slika 1" descr="Logotip: 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Logotip: Republika Slovenija, Ministrstvo za javno upra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Pr>
        <w:rFonts w:ascii="Republika" w:hAnsi="Republika"/>
        <w:noProof/>
        <w:sz w:val="16"/>
      </w:rPr>
      <w:t xml:space="preserve">                                            </w:t>
    </w:r>
    <w:r>
      <w:rPr>
        <w:rFonts w:ascii="Republika" w:hAnsi="Republika"/>
        <w:noProof/>
        <w:sz w:val="16"/>
      </w:rPr>
      <w:drawing>
        <wp:inline distT="0" distB="0" distL="0" distR="0" wp14:anchorId="45CB1532" wp14:editId="1AF9049F">
          <wp:extent cx="2205990" cy="796925"/>
          <wp:effectExtent l="0" t="0" r="3810" b="3175"/>
          <wp:docPr id="2" name="Slika 2" descr="Logotip: Evropska unija, Evropski sklad za regionalni razvoj, 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Logotip: Evropska unija, Evropski sklad za regionalni razvoj, Naložba v vašo prihodn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5990" cy="796925"/>
                  </a:xfrm>
                  <a:prstGeom prst="rect">
                    <a:avLst/>
                  </a:prstGeom>
                  <a:noFill/>
                  <a:ln>
                    <a:noFill/>
                  </a:ln>
                </pic:spPr>
              </pic:pic>
            </a:graphicData>
          </a:graphic>
        </wp:inline>
      </w:drawing>
    </w:r>
    <w:r>
      <w:t xml:space="preserve">                             </w:t>
    </w:r>
  </w:p>
  <w:p w14:paraId="1DD07648" w14:textId="77777777" w:rsidR="00AA638D" w:rsidRDefault="00AA638D" w:rsidP="00AA638D">
    <w:pPr>
      <w:pStyle w:val="Glava"/>
    </w:pPr>
  </w:p>
  <w:p w14:paraId="4898EC70" w14:textId="6A94F433" w:rsidR="00AA638D" w:rsidRPr="008F3500" w:rsidRDefault="00AA638D" w:rsidP="00B67A57">
    <w:pPr>
      <w:pStyle w:val="Glava"/>
      <w:tabs>
        <w:tab w:val="clear" w:pos="4320"/>
        <w:tab w:val="clear" w:pos="8640"/>
        <w:tab w:val="left" w:pos="3969"/>
      </w:tabs>
      <w:spacing w:before="12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2DB3613A" w14:textId="77777777" w:rsidR="00AA638D" w:rsidRPr="008F3500" w:rsidRDefault="00AA638D" w:rsidP="00AA638D">
    <w:pPr>
      <w:pStyle w:val="Glava"/>
      <w:tabs>
        <w:tab w:val="clear" w:pos="4320"/>
        <w:tab w:val="clear" w:pos="8640"/>
        <w:tab w:val="left" w:pos="3969"/>
      </w:tabs>
      <w:spacing w:line="240" w:lineRule="exact"/>
      <w:rPr>
        <w:rFonts w:cs="Arial"/>
        <w:sz w:val="16"/>
      </w:rPr>
    </w:pPr>
    <w:r w:rsidRPr="008F3500">
      <w:rPr>
        <w:rFonts w:cs="Arial"/>
        <w:sz w:val="16"/>
      </w:rPr>
      <w:tab/>
      <w:t xml:space="preserve">E: </w:t>
    </w:r>
    <w:r>
      <w:rPr>
        <w:rFonts w:cs="Arial"/>
        <w:sz w:val="16"/>
      </w:rPr>
      <w:t>gp.mju@gov.si</w:t>
    </w:r>
  </w:p>
  <w:p w14:paraId="55A5AE0F" w14:textId="77777777" w:rsidR="00AA638D" w:rsidRPr="008F3500" w:rsidRDefault="00AA638D" w:rsidP="00AA638D">
    <w:pPr>
      <w:pStyle w:val="Glava"/>
      <w:tabs>
        <w:tab w:val="clear" w:pos="4320"/>
        <w:tab w:val="clear" w:pos="8640"/>
        <w:tab w:val="left" w:pos="3969"/>
      </w:tabs>
      <w:spacing w:line="240" w:lineRule="exact"/>
      <w:rPr>
        <w:rFonts w:cs="Arial"/>
        <w:sz w:val="16"/>
      </w:rPr>
    </w:pPr>
    <w:r w:rsidRPr="008F3500">
      <w:rPr>
        <w:rFonts w:cs="Arial"/>
        <w:sz w:val="16"/>
      </w:rPr>
      <w:tab/>
    </w:r>
    <w:r>
      <w:rPr>
        <w:rFonts w:cs="Arial"/>
        <w:sz w:val="16"/>
      </w:rPr>
      <w:t>www.mju.gov.si</w:t>
    </w:r>
  </w:p>
  <w:p w14:paraId="6D4A0806" w14:textId="77777777" w:rsidR="00AA638D" w:rsidRDefault="00AA638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CD4245"/>
    <w:multiLevelType w:val="multilevel"/>
    <w:tmpl w:val="BEBCD080"/>
    <w:styleLink w:val="Slog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EA2D48"/>
    <w:multiLevelType w:val="hybridMultilevel"/>
    <w:tmpl w:val="D1B0C25A"/>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0" w15:restartNumberingAfterBreak="0">
    <w:nsid w:val="14CA4676"/>
    <w:multiLevelType w:val="hybridMultilevel"/>
    <w:tmpl w:val="C66CAB28"/>
    <w:lvl w:ilvl="0" w:tplc="5EC88BC8">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D96611"/>
    <w:multiLevelType w:val="multilevel"/>
    <w:tmpl w:val="AEEAECC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9755F62"/>
    <w:multiLevelType w:val="hybridMultilevel"/>
    <w:tmpl w:val="B8AAFF80"/>
    <w:lvl w:ilvl="0" w:tplc="742C40F6">
      <w:start w:val="1"/>
      <w:numFmt w:val="decimal"/>
      <w:pStyle w:val="Naslov2"/>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5" w15:restartNumberingAfterBreak="0">
    <w:nsid w:val="248238C1"/>
    <w:multiLevelType w:val="hybridMultilevel"/>
    <w:tmpl w:val="353493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248B2734"/>
    <w:multiLevelType w:val="hybridMultilevel"/>
    <w:tmpl w:val="3DB0024C"/>
    <w:styleLink w:val="Slog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54048F5"/>
    <w:multiLevelType w:val="hybridMultilevel"/>
    <w:tmpl w:val="52E6CEC6"/>
    <w:lvl w:ilvl="0" w:tplc="1E563D7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56B45D2"/>
    <w:multiLevelType w:val="hybridMultilevel"/>
    <w:tmpl w:val="C70A557E"/>
    <w:lvl w:ilvl="0" w:tplc="5AEEB5C2">
      <w:start w:val="1"/>
      <w:numFmt w:val="decimal"/>
      <w:lvlText w:val="%1."/>
      <w:lvlJc w:val="left"/>
      <w:pPr>
        <w:ind w:left="720" w:hanging="360"/>
      </w:pPr>
      <w:rPr>
        <w:rFonts w:hint="default"/>
        <w:lang w:val="it-I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5CF300C"/>
    <w:multiLevelType w:val="multilevel"/>
    <w:tmpl w:val="C156981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EE40D3"/>
    <w:multiLevelType w:val="hybridMultilevel"/>
    <w:tmpl w:val="5A40D3DA"/>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B0D5939"/>
    <w:multiLevelType w:val="hybridMultilevel"/>
    <w:tmpl w:val="563CD86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5"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30"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31"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FF83BB6"/>
    <w:multiLevelType w:val="hybridMultilevel"/>
    <w:tmpl w:val="F550AC46"/>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4"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5"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7" w15:restartNumberingAfterBreak="0">
    <w:nsid w:val="48AE6C33"/>
    <w:multiLevelType w:val="hybridMultilevel"/>
    <w:tmpl w:val="74CC405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40"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0"/>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2"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43" w15:restartNumberingAfterBreak="0">
    <w:nsid w:val="553753FA"/>
    <w:multiLevelType w:val="hybridMultilevel"/>
    <w:tmpl w:val="A67C95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71F030F"/>
    <w:multiLevelType w:val="hybridMultilevel"/>
    <w:tmpl w:val="793A3380"/>
    <w:lvl w:ilvl="0" w:tplc="6108DE76">
      <w:numFmt w:val="bullet"/>
      <w:lvlText w:val="-"/>
      <w:lvlJc w:val="left"/>
      <w:pPr>
        <w:ind w:left="585" w:hanging="360"/>
      </w:pPr>
      <w:rPr>
        <w:rFonts w:ascii="Arial" w:eastAsia="Times New Roman" w:hAnsi="Arial" w:cs="Arial" w:hint="default"/>
      </w:rPr>
    </w:lvl>
    <w:lvl w:ilvl="1" w:tplc="04240003" w:tentative="1">
      <w:start w:val="1"/>
      <w:numFmt w:val="bullet"/>
      <w:lvlText w:val="o"/>
      <w:lvlJc w:val="left"/>
      <w:pPr>
        <w:ind w:left="1305" w:hanging="360"/>
      </w:pPr>
      <w:rPr>
        <w:rFonts w:ascii="Courier New" w:hAnsi="Courier New" w:cs="Courier New" w:hint="default"/>
      </w:rPr>
    </w:lvl>
    <w:lvl w:ilvl="2" w:tplc="04240005" w:tentative="1">
      <w:start w:val="1"/>
      <w:numFmt w:val="bullet"/>
      <w:lvlText w:val=""/>
      <w:lvlJc w:val="left"/>
      <w:pPr>
        <w:ind w:left="2025" w:hanging="360"/>
      </w:pPr>
      <w:rPr>
        <w:rFonts w:ascii="Wingdings" w:hAnsi="Wingdings" w:hint="default"/>
      </w:rPr>
    </w:lvl>
    <w:lvl w:ilvl="3" w:tplc="04240001" w:tentative="1">
      <w:start w:val="1"/>
      <w:numFmt w:val="bullet"/>
      <w:lvlText w:val=""/>
      <w:lvlJc w:val="left"/>
      <w:pPr>
        <w:ind w:left="2745" w:hanging="360"/>
      </w:pPr>
      <w:rPr>
        <w:rFonts w:ascii="Symbol" w:hAnsi="Symbol" w:hint="default"/>
      </w:rPr>
    </w:lvl>
    <w:lvl w:ilvl="4" w:tplc="04240003" w:tentative="1">
      <w:start w:val="1"/>
      <w:numFmt w:val="bullet"/>
      <w:lvlText w:val="o"/>
      <w:lvlJc w:val="left"/>
      <w:pPr>
        <w:ind w:left="3465" w:hanging="360"/>
      </w:pPr>
      <w:rPr>
        <w:rFonts w:ascii="Courier New" w:hAnsi="Courier New" w:cs="Courier New" w:hint="default"/>
      </w:rPr>
    </w:lvl>
    <w:lvl w:ilvl="5" w:tplc="04240005" w:tentative="1">
      <w:start w:val="1"/>
      <w:numFmt w:val="bullet"/>
      <w:lvlText w:val=""/>
      <w:lvlJc w:val="left"/>
      <w:pPr>
        <w:ind w:left="4185" w:hanging="360"/>
      </w:pPr>
      <w:rPr>
        <w:rFonts w:ascii="Wingdings" w:hAnsi="Wingdings" w:hint="default"/>
      </w:rPr>
    </w:lvl>
    <w:lvl w:ilvl="6" w:tplc="04240001" w:tentative="1">
      <w:start w:val="1"/>
      <w:numFmt w:val="bullet"/>
      <w:lvlText w:val=""/>
      <w:lvlJc w:val="left"/>
      <w:pPr>
        <w:ind w:left="4905" w:hanging="360"/>
      </w:pPr>
      <w:rPr>
        <w:rFonts w:ascii="Symbol" w:hAnsi="Symbol" w:hint="default"/>
      </w:rPr>
    </w:lvl>
    <w:lvl w:ilvl="7" w:tplc="04240003" w:tentative="1">
      <w:start w:val="1"/>
      <w:numFmt w:val="bullet"/>
      <w:lvlText w:val="o"/>
      <w:lvlJc w:val="left"/>
      <w:pPr>
        <w:ind w:left="5625" w:hanging="360"/>
      </w:pPr>
      <w:rPr>
        <w:rFonts w:ascii="Courier New" w:hAnsi="Courier New" w:cs="Courier New" w:hint="default"/>
      </w:rPr>
    </w:lvl>
    <w:lvl w:ilvl="8" w:tplc="04240005" w:tentative="1">
      <w:start w:val="1"/>
      <w:numFmt w:val="bullet"/>
      <w:lvlText w:val=""/>
      <w:lvlJc w:val="left"/>
      <w:pPr>
        <w:ind w:left="6345" w:hanging="360"/>
      </w:pPr>
      <w:rPr>
        <w:rFonts w:ascii="Wingdings" w:hAnsi="Wingdings" w:hint="default"/>
      </w:rPr>
    </w:lvl>
  </w:abstractNum>
  <w:abstractNum w:abstractNumId="45"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6077CE"/>
    <w:multiLevelType w:val="hybridMultilevel"/>
    <w:tmpl w:val="F8FC96CA"/>
    <w:lvl w:ilvl="0" w:tplc="5EC88BC8">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8"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5C655E5C"/>
    <w:multiLevelType w:val="hybridMultilevel"/>
    <w:tmpl w:val="50FE71A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51"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3" w15:restartNumberingAfterBreak="0">
    <w:nsid w:val="671D1321"/>
    <w:multiLevelType w:val="multilevel"/>
    <w:tmpl w:val="FCF4CE82"/>
    <w:styleLink w:val="Slog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6"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57" w15:restartNumberingAfterBreak="0">
    <w:nsid w:val="6DA6466F"/>
    <w:multiLevelType w:val="hybridMultilevel"/>
    <w:tmpl w:val="BA0C10B2"/>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58"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9"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0" w15:restartNumberingAfterBreak="0">
    <w:nsid w:val="70E41F36"/>
    <w:multiLevelType w:val="hybridMultilevel"/>
    <w:tmpl w:val="49ACB314"/>
    <w:lvl w:ilvl="0" w:tplc="12860AD0">
      <w:numFmt w:val="bullet"/>
      <w:lvlText w:val="-"/>
      <w:lvlJc w:val="left"/>
      <w:pPr>
        <w:tabs>
          <w:tab w:val="num" w:pos="720"/>
        </w:tabs>
        <w:ind w:left="720" w:hanging="360"/>
      </w:pPr>
      <w:rPr>
        <w:rFonts w:ascii="Times New Roman" w:eastAsia="Calibri" w:hAnsi="Times New Roman" w:cs="Times New Roman" w:hint="default"/>
        <w:b w:val="0"/>
      </w:rPr>
    </w:lvl>
    <w:lvl w:ilvl="1" w:tplc="0424000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1" w15:restartNumberingAfterBreak="0">
    <w:nsid w:val="736C5184"/>
    <w:multiLevelType w:val="hybridMultilevel"/>
    <w:tmpl w:val="17E2959E"/>
    <w:lvl w:ilvl="0" w:tplc="12860AD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63" w15:restartNumberingAfterBreak="0">
    <w:nsid w:val="78285609"/>
    <w:multiLevelType w:val="hybridMultilevel"/>
    <w:tmpl w:val="DD744D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5"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7D68437B"/>
    <w:multiLevelType w:val="hybridMultilevel"/>
    <w:tmpl w:val="167CD3C6"/>
    <w:lvl w:ilvl="0" w:tplc="5A68CBD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9"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abstractNum w:abstractNumId="71" w15:restartNumberingAfterBreak="0">
    <w:nsid w:val="7FC63111"/>
    <w:multiLevelType w:val="hybridMultilevel"/>
    <w:tmpl w:val="A67C95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8"/>
  </w:num>
  <w:num w:numId="3">
    <w:abstractNumId w:val="2"/>
  </w:num>
  <w:num w:numId="4">
    <w:abstractNumId w:val="60"/>
  </w:num>
  <w:num w:numId="5">
    <w:abstractNumId w:val="23"/>
  </w:num>
  <w:num w:numId="6">
    <w:abstractNumId w:val="36"/>
  </w:num>
  <w:num w:numId="7">
    <w:abstractNumId w:val="35"/>
  </w:num>
  <w:num w:numId="8">
    <w:abstractNumId w:val="53"/>
  </w:num>
  <w:num w:numId="9">
    <w:abstractNumId w:val="48"/>
    <w:lvlOverride w:ilvl="0">
      <w:startOverride w:val="1"/>
    </w:lvlOverride>
  </w:num>
  <w:num w:numId="10">
    <w:abstractNumId w:val="12"/>
  </w:num>
  <w:num w:numId="11">
    <w:abstractNumId w:val="4"/>
  </w:num>
  <w:num w:numId="12">
    <w:abstractNumId w:val="45"/>
  </w:num>
  <w:num w:numId="13">
    <w:abstractNumId w:val="21"/>
  </w:num>
  <w:num w:numId="14">
    <w:abstractNumId w:val="55"/>
  </w:num>
  <w:num w:numId="15">
    <w:abstractNumId w:val="62"/>
  </w:num>
  <w:num w:numId="16">
    <w:abstractNumId w:val="58"/>
  </w:num>
  <w:num w:numId="17">
    <w:abstractNumId w:val="6"/>
  </w:num>
  <w:num w:numId="18">
    <w:abstractNumId w:val="24"/>
  </w:num>
  <w:num w:numId="19">
    <w:abstractNumId w:val="42"/>
  </w:num>
  <w:num w:numId="20">
    <w:abstractNumId w:val="29"/>
  </w:num>
  <w:num w:numId="21">
    <w:abstractNumId w:val="34"/>
  </w:num>
  <w:num w:numId="22">
    <w:abstractNumId w:val="39"/>
  </w:num>
  <w:num w:numId="23">
    <w:abstractNumId w:val="66"/>
  </w:num>
  <w:num w:numId="24">
    <w:abstractNumId w:val="56"/>
  </w:num>
  <w:num w:numId="25">
    <w:abstractNumId w:val="54"/>
  </w:num>
  <w:num w:numId="26">
    <w:abstractNumId w:val="9"/>
  </w:num>
  <w:num w:numId="27">
    <w:abstractNumId w:val="30"/>
  </w:num>
  <w:num w:numId="28">
    <w:abstractNumId w:val="70"/>
  </w:num>
  <w:num w:numId="29">
    <w:abstractNumId w:val="33"/>
  </w:num>
  <w:num w:numId="30">
    <w:abstractNumId w:val="52"/>
  </w:num>
  <w:num w:numId="31">
    <w:abstractNumId w:val="47"/>
  </w:num>
  <w:num w:numId="32">
    <w:abstractNumId w:val="64"/>
  </w:num>
  <w:num w:numId="33">
    <w:abstractNumId w:val="68"/>
  </w:num>
  <w:num w:numId="34">
    <w:abstractNumId w:val="17"/>
  </w:num>
  <w:num w:numId="35">
    <w:abstractNumId w:val="5"/>
  </w:num>
  <w:num w:numId="36">
    <w:abstractNumId w:val="0"/>
  </w:num>
  <w:num w:numId="37">
    <w:abstractNumId w:val="50"/>
  </w:num>
  <w:num w:numId="38">
    <w:abstractNumId w:val="65"/>
  </w:num>
  <w:num w:numId="39">
    <w:abstractNumId w:val="51"/>
  </w:num>
  <w:num w:numId="40">
    <w:abstractNumId w:val="14"/>
  </w:num>
  <w:num w:numId="41">
    <w:abstractNumId w:val="25"/>
  </w:num>
  <w:num w:numId="42">
    <w:abstractNumId w:val="40"/>
  </w:num>
  <w:num w:numId="43">
    <w:abstractNumId w:val="59"/>
  </w:num>
  <w:num w:numId="44">
    <w:abstractNumId w:val="26"/>
  </w:num>
  <w:num w:numId="45">
    <w:abstractNumId w:val="41"/>
  </w:num>
  <w:num w:numId="46">
    <w:abstractNumId w:val="11"/>
  </w:num>
  <w:num w:numId="47">
    <w:abstractNumId w:val="61"/>
  </w:num>
  <w:num w:numId="48">
    <w:abstractNumId w:val="20"/>
  </w:num>
  <w:num w:numId="49">
    <w:abstractNumId w:val="37"/>
  </w:num>
  <w:num w:numId="50">
    <w:abstractNumId w:val="19"/>
  </w:num>
  <w:num w:numId="51">
    <w:abstractNumId w:val="49"/>
  </w:num>
  <w:num w:numId="52">
    <w:abstractNumId w:val="32"/>
  </w:num>
  <w:num w:numId="53">
    <w:abstractNumId w:val="3"/>
  </w:num>
  <w:num w:numId="54">
    <w:abstractNumId w:val="67"/>
  </w:num>
  <w:num w:numId="55">
    <w:abstractNumId w:val="22"/>
  </w:num>
  <w:num w:numId="56">
    <w:abstractNumId w:val="28"/>
  </w:num>
  <w:num w:numId="57">
    <w:abstractNumId w:val="27"/>
  </w:num>
  <w:num w:numId="58">
    <w:abstractNumId w:val="7"/>
  </w:num>
  <w:num w:numId="59">
    <w:abstractNumId w:val="38"/>
  </w:num>
  <w:num w:numId="60">
    <w:abstractNumId w:val="1"/>
  </w:num>
  <w:num w:numId="61">
    <w:abstractNumId w:val="18"/>
  </w:num>
  <w:num w:numId="62">
    <w:abstractNumId w:val="43"/>
  </w:num>
  <w:num w:numId="63">
    <w:abstractNumId w:val="13"/>
  </w:num>
  <w:num w:numId="64">
    <w:abstractNumId w:val="31"/>
  </w:num>
  <w:num w:numId="65">
    <w:abstractNumId w:val="69"/>
  </w:num>
  <w:num w:numId="66">
    <w:abstractNumId w:val="71"/>
  </w:num>
  <w:num w:numId="67">
    <w:abstractNumId w:val="46"/>
  </w:num>
  <w:num w:numId="68">
    <w:abstractNumId w:val="10"/>
  </w:num>
  <w:num w:numId="69">
    <w:abstractNumId w:val="44"/>
  </w:num>
  <w:num w:numId="70">
    <w:abstractNumId w:val="63"/>
  </w:num>
  <w:num w:numId="71">
    <w:abstractNumId w:val="57"/>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26"/>
    <w:rsid w:val="00001AAA"/>
    <w:rsid w:val="000875A6"/>
    <w:rsid w:val="000908D3"/>
    <w:rsid w:val="000F2608"/>
    <w:rsid w:val="0014646A"/>
    <w:rsid w:val="001C1DD2"/>
    <w:rsid w:val="00222DCB"/>
    <w:rsid w:val="0025799F"/>
    <w:rsid w:val="00287729"/>
    <w:rsid w:val="0037125D"/>
    <w:rsid w:val="003A550C"/>
    <w:rsid w:val="006F3974"/>
    <w:rsid w:val="00760F6E"/>
    <w:rsid w:val="007D15D0"/>
    <w:rsid w:val="00890A42"/>
    <w:rsid w:val="009072EA"/>
    <w:rsid w:val="00991723"/>
    <w:rsid w:val="00994025"/>
    <w:rsid w:val="00A05BB1"/>
    <w:rsid w:val="00A13F93"/>
    <w:rsid w:val="00AA638D"/>
    <w:rsid w:val="00B53526"/>
    <w:rsid w:val="00B535C4"/>
    <w:rsid w:val="00B67A57"/>
    <w:rsid w:val="00BC45AC"/>
    <w:rsid w:val="00C23D71"/>
    <w:rsid w:val="00CA4D3A"/>
    <w:rsid w:val="00D84469"/>
    <w:rsid w:val="00D93AE2"/>
    <w:rsid w:val="00E54478"/>
    <w:rsid w:val="00E57D84"/>
    <w:rsid w:val="00EE22E7"/>
    <w:rsid w:val="00F90F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D61E3A"/>
  <w15:chartTrackingRefBased/>
  <w15:docId w15:val="{1CCDB133-D205-4F04-B9C1-006EB8FE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4025"/>
    <w:pPr>
      <w:spacing w:after="0" w:line="240" w:lineRule="auto"/>
    </w:pPr>
    <w:rPr>
      <w:rFonts w:ascii="Times New Roman" w:eastAsia="Times New Roman" w:hAnsi="Times New Roman" w:cs="Times New Roman"/>
      <w:sz w:val="24"/>
      <w:szCs w:val="24"/>
      <w:lang w:eastAsia="sl-SI"/>
    </w:rPr>
  </w:style>
  <w:style w:type="paragraph" w:styleId="Naslov1">
    <w:name w:val="heading 1"/>
    <w:aliases w:val="NASLOV,GOŠO"/>
    <w:basedOn w:val="Navaden"/>
    <w:next w:val="Navaden"/>
    <w:link w:val="Naslov1Znak"/>
    <w:autoRedefine/>
    <w:qFormat/>
    <w:rsid w:val="003A550C"/>
    <w:pPr>
      <w:keepNext/>
      <w:spacing w:before="240" w:after="60"/>
      <w:outlineLvl w:val="0"/>
    </w:pPr>
    <w:rPr>
      <w:b/>
      <w:kern w:val="32"/>
      <w:sz w:val="28"/>
      <w:szCs w:val="32"/>
    </w:rPr>
  </w:style>
  <w:style w:type="paragraph" w:styleId="Naslov2">
    <w:name w:val="heading 2"/>
    <w:aliases w:val="Heading 2 Char1,Heading 2 Char Char"/>
    <w:basedOn w:val="Navaden"/>
    <w:next w:val="Navaden"/>
    <w:link w:val="Naslov2Znak"/>
    <w:unhideWhenUsed/>
    <w:qFormat/>
    <w:rsid w:val="003A550C"/>
    <w:pPr>
      <w:keepNext/>
      <w:numPr>
        <w:numId w:val="10"/>
      </w:numPr>
      <w:spacing w:before="240" w:after="60"/>
      <w:outlineLvl w:val="1"/>
    </w:pPr>
    <w:rPr>
      <w:rFonts w:ascii="Arial" w:hAnsi="Arial"/>
      <w:b/>
      <w:bCs/>
      <w:i/>
      <w:iCs/>
      <w:sz w:val="28"/>
      <w:szCs w:val="28"/>
    </w:rPr>
  </w:style>
  <w:style w:type="paragraph" w:styleId="Naslov3">
    <w:name w:val="heading 3"/>
    <w:aliases w:val="Heading 3 Char"/>
    <w:basedOn w:val="Navaden"/>
    <w:next w:val="Navaden"/>
    <w:link w:val="Naslov3Znak"/>
    <w:unhideWhenUsed/>
    <w:qFormat/>
    <w:rsid w:val="003A550C"/>
    <w:pPr>
      <w:keepNext/>
      <w:spacing w:before="240" w:after="60"/>
      <w:outlineLvl w:val="2"/>
    </w:pPr>
    <w:rPr>
      <w:rFonts w:ascii="Arial" w:hAnsi="Arial"/>
      <w:b/>
      <w:bCs/>
      <w:sz w:val="26"/>
      <w:szCs w:val="26"/>
    </w:rPr>
  </w:style>
  <w:style w:type="paragraph" w:styleId="Naslov4">
    <w:name w:val="heading 4"/>
    <w:basedOn w:val="Naslov3"/>
    <w:next w:val="Naslov5"/>
    <w:link w:val="Naslov4Znak"/>
    <w:unhideWhenUsed/>
    <w:qFormat/>
    <w:rsid w:val="003A550C"/>
    <w:pPr>
      <w:keepLines/>
      <w:spacing w:before="40" w:line="259" w:lineRule="auto"/>
      <w:ind w:left="864" w:hanging="864"/>
      <w:outlineLvl w:val="3"/>
    </w:pPr>
    <w:rPr>
      <w:iCs/>
      <w:sz w:val="24"/>
      <w:szCs w:val="22"/>
      <w:lang w:eastAsia="en-US"/>
    </w:rPr>
  </w:style>
  <w:style w:type="paragraph" w:styleId="Naslov5">
    <w:name w:val="heading 5"/>
    <w:basedOn w:val="Navaden"/>
    <w:next w:val="Navaden"/>
    <w:link w:val="Naslov5Znak"/>
    <w:unhideWhenUsed/>
    <w:qFormat/>
    <w:rsid w:val="003A550C"/>
    <w:pPr>
      <w:keepNext/>
      <w:keepLines/>
      <w:spacing w:before="40"/>
      <w:ind w:left="1008" w:hanging="1008"/>
      <w:outlineLvl w:val="4"/>
    </w:pPr>
    <w:rPr>
      <w:rFonts w:ascii="Calibri Light" w:hAnsi="Calibri Light"/>
      <w:color w:val="2F5496"/>
    </w:rPr>
  </w:style>
  <w:style w:type="paragraph" w:styleId="Naslov6">
    <w:name w:val="heading 6"/>
    <w:basedOn w:val="Navaden"/>
    <w:next w:val="Navaden"/>
    <w:link w:val="Naslov6Znak"/>
    <w:uiPriority w:val="9"/>
    <w:unhideWhenUsed/>
    <w:qFormat/>
    <w:rsid w:val="003A550C"/>
    <w:pPr>
      <w:keepNext/>
      <w:keepLines/>
      <w:spacing w:before="40"/>
      <w:ind w:left="1152" w:hanging="1152"/>
      <w:outlineLvl w:val="5"/>
    </w:pPr>
    <w:rPr>
      <w:rFonts w:ascii="Calibri Light" w:hAnsi="Calibri Light"/>
      <w:color w:val="1F3763"/>
    </w:rPr>
  </w:style>
  <w:style w:type="paragraph" w:styleId="Naslov7">
    <w:name w:val="heading 7"/>
    <w:basedOn w:val="Navaden"/>
    <w:next w:val="Navaden"/>
    <w:link w:val="Naslov7Znak"/>
    <w:uiPriority w:val="9"/>
    <w:unhideWhenUsed/>
    <w:qFormat/>
    <w:rsid w:val="003A550C"/>
    <w:pPr>
      <w:keepNext/>
      <w:keepLines/>
      <w:spacing w:before="40"/>
      <w:ind w:left="1296" w:hanging="1296"/>
      <w:outlineLvl w:val="6"/>
    </w:pPr>
    <w:rPr>
      <w:rFonts w:ascii="Calibri Light" w:hAnsi="Calibri Light"/>
      <w:i/>
      <w:iCs/>
      <w:color w:val="1F3763"/>
    </w:rPr>
  </w:style>
  <w:style w:type="paragraph" w:styleId="Naslov8">
    <w:name w:val="heading 8"/>
    <w:basedOn w:val="Navaden"/>
    <w:next w:val="Navaden"/>
    <w:link w:val="Naslov8Znak"/>
    <w:uiPriority w:val="9"/>
    <w:semiHidden/>
    <w:unhideWhenUsed/>
    <w:qFormat/>
    <w:rsid w:val="003A550C"/>
    <w:pPr>
      <w:keepNext/>
      <w:keepLines/>
      <w:spacing w:before="40"/>
      <w:ind w:left="1440" w:hanging="1440"/>
      <w:outlineLvl w:val="7"/>
    </w:pPr>
    <w:rPr>
      <w:rFonts w:ascii="Calibri Light" w:hAnsi="Calibri Light"/>
      <w:color w:val="272727"/>
      <w:sz w:val="21"/>
      <w:szCs w:val="21"/>
    </w:rPr>
  </w:style>
  <w:style w:type="paragraph" w:styleId="Naslov9">
    <w:name w:val="heading 9"/>
    <w:basedOn w:val="Navaden"/>
    <w:next w:val="Navaden"/>
    <w:link w:val="Naslov9Znak"/>
    <w:unhideWhenUsed/>
    <w:qFormat/>
    <w:rsid w:val="003A550C"/>
    <w:pPr>
      <w:keepNext/>
      <w:keepLines/>
      <w:spacing w:before="40"/>
      <w:ind w:left="1584" w:hanging="1584"/>
      <w:outlineLvl w:val="8"/>
    </w:pPr>
    <w:rPr>
      <w:rFonts w:ascii="Calibri Light" w:hAnsi="Calibri Light"/>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2GOO">
    <w:name w:val="Naslov 2 GOŠO"/>
    <w:basedOn w:val="Podnaslov"/>
    <w:next w:val="Podnaslov"/>
    <w:link w:val="Naslov2GOOZnak"/>
    <w:qFormat/>
    <w:rsid w:val="003A550C"/>
    <w:pPr>
      <w:numPr>
        <w:ilvl w:val="0"/>
      </w:numPr>
      <w:spacing w:after="60"/>
      <w:jc w:val="both"/>
      <w:outlineLvl w:val="1"/>
    </w:pPr>
    <w:rPr>
      <w:rFonts w:ascii="Arial" w:eastAsia="Times New Roman" w:hAnsi="Arial" w:cs="Arial"/>
      <w:b/>
      <w:color w:val="000000"/>
      <w:spacing w:val="0"/>
      <w:sz w:val="20"/>
      <w:szCs w:val="20"/>
    </w:rPr>
  </w:style>
  <w:style w:type="character" w:customStyle="1" w:styleId="Naslov2GOOZnak">
    <w:name w:val="Naslov 2 GOŠO Znak"/>
    <w:link w:val="Naslov2GOO"/>
    <w:rsid w:val="003A550C"/>
    <w:rPr>
      <w:rFonts w:ascii="Arial" w:eastAsia="Times New Roman" w:hAnsi="Arial" w:cs="Arial"/>
      <w:b/>
      <w:color w:val="000000"/>
      <w:sz w:val="20"/>
      <w:szCs w:val="20"/>
      <w:lang w:eastAsia="sl-SI"/>
    </w:rPr>
  </w:style>
  <w:style w:type="paragraph" w:styleId="Podnaslov">
    <w:name w:val="Subtitle"/>
    <w:basedOn w:val="Navaden"/>
    <w:next w:val="Navaden"/>
    <w:link w:val="PodnaslovZnak"/>
    <w:qFormat/>
    <w:rsid w:val="003A550C"/>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rsid w:val="003A550C"/>
    <w:rPr>
      <w:rFonts w:eastAsiaTheme="minorEastAsia"/>
      <w:color w:val="5A5A5A" w:themeColor="text1" w:themeTint="A5"/>
      <w:spacing w:val="15"/>
    </w:rPr>
  </w:style>
  <w:style w:type="character" w:customStyle="1" w:styleId="Naslov1Znak">
    <w:name w:val="Naslov 1 Znak"/>
    <w:aliases w:val="NASLOV Znak,GOŠO Znak"/>
    <w:basedOn w:val="Privzetapisavaodstavka"/>
    <w:link w:val="Naslov1"/>
    <w:rsid w:val="003A550C"/>
    <w:rPr>
      <w:rFonts w:ascii="Times New Roman" w:eastAsia="Times New Roman" w:hAnsi="Times New Roman" w:cs="Times New Roman"/>
      <w:b/>
      <w:kern w:val="32"/>
      <w:sz w:val="28"/>
      <w:szCs w:val="32"/>
      <w:lang w:eastAsia="sl-SI"/>
    </w:rPr>
  </w:style>
  <w:style w:type="character" w:customStyle="1" w:styleId="Naslov2Znak">
    <w:name w:val="Naslov 2 Znak"/>
    <w:aliases w:val="Heading 2 Char1 Znak,Heading 2 Char Char Znak"/>
    <w:basedOn w:val="Privzetapisavaodstavka"/>
    <w:link w:val="Naslov2"/>
    <w:rsid w:val="003A550C"/>
    <w:rPr>
      <w:rFonts w:ascii="Arial" w:eastAsia="Times New Roman" w:hAnsi="Arial" w:cs="Times New Roman"/>
      <w:b/>
      <w:bCs/>
      <w:i/>
      <w:iCs/>
      <w:sz w:val="28"/>
      <w:szCs w:val="28"/>
      <w:lang w:eastAsia="sl-SI"/>
    </w:rPr>
  </w:style>
  <w:style w:type="character" w:customStyle="1" w:styleId="Naslov3Znak">
    <w:name w:val="Naslov 3 Znak"/>
    <w:aliases w:val="Heading 3 Char Znak"/>
    <w:basedOn w:val="Privzetapisavaodstavka"/>
    <w:link w:val="Naslov3"/>
    <w:rsid w:val="003A550C"/>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3A550C"/>
    <w:rPr>
      <w:rFonts w:ascii="Arial" w:eastAsia="Times New Roman" w:hAnsi="Arial" w:cs="Times New Roman"/>
      <w:b/>
      <w:bCs/>
      <w:iCs/>
      <w:sz w:val="24"/>
    </w:rPr>
  </w:style>
  <w:style w:type="character" w:customStyle="1" w:styleId="Naslov5Znak">
    <w:name w:val="Naslov 5 Znak"/>
    <w:basedOn w:val="Privzetapisavaodstavka"/>
    <w:link w:val="Naslov5"/>
    <w:rsid w:val="003A550C"/>
    <w:rPr>
      <w:rFonts w:ascii="Calibri Light" w:eastAsia="Times New Roman" w:hAnsi="Calibri Light" w:cs="Times New Roman"/>
      <w:color w:val="2F5496"/>
    </w:rPr>
  </w:style>
  <w:style w:type="character" w:customStyle="1" w:styleId="Naslov6Znak">
    <w:name w:val="Naslov 6 Znak"/>
    <w:basedOn w:val="Privzetapisavaodstavka"/>
    <w:link w:val="Naslov6"/>
    <w:uiPriority w:val="9"/>
    <w:rsid w:val="003A550C"/>
    <w:rPr>
      <w:rFonts w:ascii="Calibri Light" w:eastAsia="Times New Roman" w:hAnsi="Calibri Light" w:cs="Times New Roman"/>
      <w:color w:val="1F3763"/>
    </w:rPr>
  </w:style>
  <w:style w:type="character" w:customStyle="1" w:styleId="Naslov7Znak">
    <w:name w:val="Naslov 7 Znak"/>
    <w:basedOn w:val="Privzetapisavaodstavka"/>
    <w:link w:val="Naslov7"/>
    <w:uiPriority w:val="9"/>
    <w:rsid w:val="003A550C"/>
    <w:rPr>
      <w:rFonts w:ascii="Calibri Light" w:eastAsia="Times New Roman" w:hAnsi="Calibri Light" w:cs="Times New Roman"/>
      <w:i/>
      <w:iCs/>
      <w:color w:val="1F3763"/>
    </w:rPr>
  </w:style>
  <w:style w:type="character" w:customStyle="1" w:styleId="Naslov8Znak">
    <w:name w:val="Naslov 8 Znak"/>
    <w:basedOn w:val="Privzetapisavaodstavka"/>
    <w:link w:val="Naslov8"/>
    <w:uiPriority w:val="9"/>
    <w:semiHidden/>
    <w:rsid w:val="003A550C"/>
    <w:rPr>
      <w:rFonts w:ascii="Calibri Light" w:eastAsia="Times New Roman" w:hAnsi="Calibri Light" w:cs="Times New Roman"/>
      <w:color w:val="272727"/>
      <w:sz w:val="21"/>
      <w:szCs w:val="21"/>
    </w:rPr>
  </w:style>
  <w:style w:type="character" w:customStyle="1" w:styleId="Naslov9Znak">
    <w:name w:val="Naslov 9 Znak"/>
    <w:basedOn w:val="Privzetapisavaodstavka"/>
    <w:link w:val="Naslov9"/>
    <w:rsid w:val="003A550C"/>
    <w:rPr>
      <w:rFonts w:ascii="Calibri Light" w:eastAsia="Times New Roman" w:hAnsi="Calibri Light" w:cs="Times New Roman"/>
      <w:i/>
      <w:iCs/>
      <w:color w:val="272727"/>
      <w:sz w:val="21"/>
      <w:szCs w:val="21"/>
    </w:rPr>
  </w:style>
  <w:style w:type="numbering" w:customStyle="1" w:styleId="Brezseznama1">
    <w:name w:val="Brez seznama1"/>
    <w:next w:val="Brezseznama"/>
    <w:uiPriority w:val="99"/>
    <w:semiHidden/>
    <w:unhideWhenUsed/>
    <w:rsid w:val="003A550C"/>
  </w:style>
  <w:style w:type="paragraph" w:styleId="Glava">
    <w:name w:val="header"/>
    <w:aliases w:val="Glava1"/>
    <w:basedOn w:val="Navaden"/>
    <w:link w:val="GlavaZnak"/>
    <w:rsid w:val="003A550C"/>
    <w:pPr>
      <w:tabs>
        <w:tab w:val="center" w:pos="4320"/>
        <w:tab w:val="right" w:pos="8640"/>
      </w:tabs>
    </w:pPr>
  </w:style>
  <w:style w:type="character" w:customStyle="1" w:styleId="GlavaZnak">
    <w:name w:val="Glava Znak"/>
    <w:aliases w:val="Glava1 Znak"/>
    <w:basedOn w:val="Privzetapisavaodstavka"/>
    <w:link w:val="Glava"/>
    <w:uiPriority w:val="99"/>
    <w:rsid w:val="003A550C"/>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3A550C"/>
    <w:pPr>
      <w:tabs>
        <w:tab w:val="center" w:pos="4320"/>
        <w:tab w:val="right" w:pos="8640"/>
      </w:tabs>
    </w:pPr>
  </w:style>
  <w:style w:type="character" w:customStyle="1" w:styleId="NogaZnak">
    <w:name w:val="Noga Znak"/>
    <w:basedOn w:val="Privzetapisavaodstavka"/>
    <w:link w:val="Noga"/>
    <w:uiPriority w:val="99"/>
    <w:rsid w:val="003A550C"/>
    <w:rPr>
      <w:rFonts w:ascii="Times New Roman" w:eastAsia="Times New Roman" w:hAnsi="Times New Roman" w:cs="Times New Roman"/>
      <w:sz w:val="24"/>
      <w:szCs w:val="24"/>
      <w:lang w:eastAsia="sl-SI"/>
    </w:rPr>
  </w:style>
  <w:style w:type="paragraph" w:styleId="Zgradbadokumenta">
    <w:name w:val="Document Map"/>
    <w:basedOn w:val="Navaden"/>
    <w:link w:val="ZgradbadokumentaZnak"/>
    <w:rsid w:val="003A550C"/>
    <w:rPr>
      <w:rFonts w:ascii="Tahoma" w:hAnsi="Tahoma" w:cs="Tahoma"/>
      <w:sz w:val="16"/>
      <w:szCs w:val="16"/>
    </w:rPr>
  </w:style>
  <w:style w:type="character" w:customStyle="1" w:styleId="ZgradbadokumentaZnak">
    <w:name w:val="Zgradba dokumenta Znak"/>
    <w:basedOn w:val="Privzetapisavaodstavka"/>
    <w:link w:val="Zgradbadokumenta"/>
    <w:rsid w:val="003A550C"/>
    <w:rPr>
      <w:rFonts w:ascii="Tahoma" w:eastAsia="Times New Roman" w:hAnsi="Tahoma" w:cs="Tahoma"/>
      <w:sz w:val="16"/>
      <w:szCs w:val="16"/>
      <w:lang w:eastAsia="sl-SI"/>
    </w:rPr>
  </w:style>
  <w:style w:type="table" w:styleId="Tabelamrea">
    <w:name w:val="Table Grid"/>
    <w:basedOn w:val="Navadnatabela"/>
    <w:uiPriority w:val="59"/>
    <w:rsid w:val="003A550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A550C"/>
    <w:pPr>
      <w:tabs>
        <w:tab w:val="left" w:pos="1701"/>
      </w:tabs>
    </w:pPr>
    <w:rPr>
      <w:szCs w:val="20"/>
    </w:rPr>
  </w:style>
  <w:style w:type="paragraph" w:customStyle="1" w:styleId="ZADEVA">
    <w:name w:val="ZADEVA"/>
    <w:basedOn w:val="Navaden"/>
    <w:qFormat/>
    <w:rsid w:val="003A550C"/>
    <w:pPr>
      <w:tabs>
        <w:tab w:val="left" w:pos="1701"/>
      </w:tabs>
      <w:ind w:left="1701" w:hanging="1701"/>
    </w:pPr>
    <w:rPr>
      <w:b/>
      <w:lang w:val="it-IT"/>
    </w:rPr>
  </w:style>
  <w:style w:type="character" w:styleId="Hiperpovezava">
    <w:name w:val="Hyperlink"/>
    <w:rsid w:val="003A550C"/>
    <w:rPr>
      <w:color w:val="0000FF"/>
      <w:u w:val="single"/>
    </w:rPr>
  </w:style>
  <w:style w:type="paragraph" w:customStyle="1" w:styleId="podpisi">
    <w:name w:val="podpisi"/>
    <w:basedOn w:val="Navaden"/>
    <w:qFormat/>
    <w:rsid w:val="003A550C"/>
    <w:pPr>
      <w:tabs>
        <w:tab w:val="left" w:pos="3402"/>
      </w:tabs>
    </w:pPr>
    <w:rPr>
      <w:lang w:val="it-IT"/>
    </w:rPr>
  </w:style>
  <w:style w:type="paragraph" w:customStyle="1" w:styleId="Style2">
    <w:name w:val="Style2"/>
    <w:basedOn w:val="Navaden"/>
    <w:link w:val="Style2Znak"/>
    <w:rsid w:val="003A550C"/>
    <w:pPr>
      <w:numPr>
        <w:numId w:val="2"/>
      </w:numPr>
    </w:pPr>
  </w:style>
  <w:style w:type="character" w:styleId="Pripombasklic">
    <w:name w:val="annotation reference"/>
    <w:rsid w:val="003A550C"/>
    <w:rPr>
      <w:i/>
      <w:sz w:val="16"/>
      <w:szCs w:val="16"/>
      <w:lang w:val="en-US" w:eastAsia="en-US" w:bidi="ar-SA"/>
    </w:rPr>
  </w:style>
  <w:style w:type="paragraph" w:styleId="Pripombabesedilo">
    <w:name w:val="annotation text"/>
    <w:aliases w:val="Komentar - besedilo,Komentar - besedilo1, Znak9,Znak9"/>
    <w:basedOn w:val="Navaden"/>
    <w:link w:val="PripombabesediloZnak"/>
    <w:rsid w:val="003A550C"/>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3A550C"/>
    <w:rPr>
      <w:rFonts w:ascii="Times New Roman" w:eastAsia="Times New Roman" w:hAnsi="Times New Roman" w:cs="Times New Roman"/>
      <w:sz w:val="20"/>
      <w:szCs w:val="20"/>
      <w:lang w:eastAsia="sl-SI"/>
    </w:rPr>
  </w:style>
  <w:style w:type="paragraph" w:styleId="Telobesedila">
    <w:name w:val="Body Text"/>
    <w:aliases w:val="SHEME,sheme,Telo besedila_SHEMA,Telo besedila_SHEME,Telo besedila_shema,Body"/>
    <w:basedOn w:val="Navaden"/>
    <w:link w:val="TelobesedilaZnak"/>
    <w:rsid w:val="003A550C"/>
    <w:pPr>
      <w:jc w:val="both"/>
    </w:pPr>
    <w:rPr>
      <w:rFonts w:ascii="Tahoma" w:hAnsi="Tahoma" w:cs="Tahoma"/>
      <w:sz w:val="20"/>
      <w:szCs w:val="20"/>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3A550C"/>
    <w:rPr>
      <w:rFonts w:ascii="Tahoma" w:eastAsia="Times New Roman" w:hAnsi="Tahoma" w:cs="Tahoma"/>
      <w:sz w:val="20"/>
      <w:szCs w:val="20"/>
      <w:lang w:eastAsia="sl-SI"/>
    </w:rPr>
  </w:style>
  <w:style w:type="paragraph" w:customStyle="1" w:styleId="Default">
    <w:name w:val="Default"/>
    <w:rsid w:val="003A550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rsid w:val="003A550C"/>
    <w:rPr>
      <w:rFonts w:ascii="Tahoma" w:hAnsi="Tahoma" w:cs="Tahoma"/>
      <w:sz w:val="16"/>
      <w:szCs w:val="16"/>
    </w:rPr>
  </w:style>
  <w:style w:type="character" w:customStyle="1" w:styleId="BesedilooblakaZnak">
    <w:name w:val="Besedilo oblačka Znak"/>
    <w:basedOn w:val="Privzetapisavaodstavka"/>
    <w:link w:val="Besedilooblaka"/>
    <w:rsid w:val="003A550C"/>
    <w:rPr>
      <w:rFonts w:ascii="Tahoma" w:eastAsia="Times New Roman" w:hAnsi="Tahoma" w:cs="Tahoma"/>
      <w:sz w:val="16"/>
      <w:szCs w:val="16"/>
      <w:lang w:eastAsia="sl-SI"/>
    </w:rPr>
  </w:style>
  <w:style w:type="character" w:styleId="tevilkastrani">
    <w:name w:val="page number"/>
    <w:basedOn w:val="Privzetapisavaodstavka"/>
    <w:rsid w:val="003A550C"/>
  </w:style>
  <w:style w:type="paragraph" w:styleId="Zadevapripombe">
    <w:name w:val="annotation subject"/>
    <w:basedOn w:val="Pripombabesedilo"/>
    <w:next w:val="Pripombabesedilo"/>
    <w:link w:val="ZadevapripombeZnak"/>
    <w:rsid w:val="003A550C"/>
    <w:rPr>
      <w:b/>
      <w:bCs/>
    </w:rPr>
  </w:style>
  <w:style w:type="character" w:customStyle="1" w:styleId="ZadevapripombeZnak">
    <w:name w:val="Zadeva pripombe Znak"/>
    <w:basedOn w:val="PripombabesediloZnak"/>
    <w:link w:val="Zadevapripombe"/>
    <w:rsid w:val="003A550C"/>
    <w:rPr>
      <w:rFonts w:ascii="Times New Roman" w:eastAsia="Times New Roman" w:hAnsi="Times New Roman" w:cs="Times New Roman"/>
      <w:b/>
      <w:bCs/>
      <w:sz w:val="20"/>
      <w:szCs w:val="20"/>
      <w:lang w:eastAsia="sl-SI"/>
    </w:rPr>
  </w:style>
  <w:style w:type="paragraph" w:styleId="Revizija">
    <w:name w:val="Revision"/>
    <w:hidden/>
    <w:uiPriority w:val="99"/>
    <w:semiHidden/>
    <w:rsid w:val="003A550C"/>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aliases w:val="za tekst,Označevanje,List Paragraph2"/>
    <w:basedOn w:val="Navaden"/>
    <w:link w:val="OdstavekseznamaZnak"/>
    <w:uiPriority w:val="34"/>
    <w:qFormat/>
    <w:rsid w:val="003A550C"/>
    <w:pPr>
      <w:spacing w:line="252" w:lineRule="auto"/>
      <w:ind w:left="720"/>
      <w:contextualSpacing/>
      <w:jc w:val="both"/>
    </w:pPr>
    <w:rPr>
      <w:rFonts w:ascii="Calibri" w:hAnsi="Calibr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3A550C"/>
    <w:pPr>
      <w:spacing w:line="252" w:lineRule="auto"/>
      <w:jc w:val="both"/>
    </w:pPr>
    <w:rPr>
      <w:rFonts w:ascii="Calibri" w:hAnsi="Calibri"/>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3A550C"/>
    <w:rPr>
      <w:rFonts w:ascii="Calibri" w:eastAsia="Times New Roman" w:hAnsi="Calibri"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3A550C"/>
    <w:rPr>
      <w:vertAlign w:val="superscript"/>
    </w:rPr>
  </w:style>
  <w:style w:type="paragraph" w:styleId="Navadensplet">
    <w:name w:val="Normal (Web)"/>
    <w:basedOn w:val="Navaden"/>
    <w:uiPriority w:val="99"/>
    <w:unhideWhenUsed/>
    <w:rsid w:val="003A550C"/>
    <w:pPr>
      <w:spacing w:before="100" w:beforeAutospacing="1" w:after="100" w:afterAutospacing="1"/>
    </w:pPr>
  </w:style>
  <w:style w:type="character" w:styleId="Nerazreenaomemba">
    <w:name w:val="Unresolved Mention"/>
    <w:uiPriority w:val="99"/>
    <w:semiHidden/>
    <w:unhideWhenUsed/>
    <w:rsid w:val="003A550C"/>
    <w:rPr>
      <w:color w:val="808080"/>
      <w:shd w:val="clear" w:color="auto" w:fill="E6E6E6"/>
    </w:rPr>
  </w:style>
  <w:style w:type="paragraph" w:styleId="NaslovTOC">
    <w:name w:val="TOC Heading"/>
    <w:basedOn w:val="Naslov1"/>
    <w:next w:val="Navaden"/>
    <w:uiPriority w:val="39"/>
    <w:unhideWhenUsed/>
    <w:qFormat/>
    <w:rsid w:val="003A550C"/>
    <w:pPr>
      <w:keepLines/>
      <w:spacing w:after="0" w:line="259" w:lineRule="auto"/>
      <w:jc w:val="both"/>
      <w:outlineLvl w:val="9"/>
    </w:pPr>
    <w:rPr>
      <w:rFonts w:ascii="Calibri Light" w:hAnsi="Calibri Light"/>
      <w:b w:val="0"/>
      <w:color w:val="2F5496"/>
      <w:kern w:val="0"/>
      <w:sz w:val="32"/>
      <w:szCs w:val="24"/>
    </w:rPr>
  </w:style>
  <w:style w:type="paragraph" w:styleId="Kazalovsebine2">
    <w:name w:val="toc 2"/>
    <w:basedOn w:val="Navaden"/>
    <w:next w:val="Navaden"/>
    <w:autoRedefine/>
    <w:uiPriority w:val="39"/>
    <w:unhideWhenUsed/>
    <w:qFormat/>
    <w:rsid w:val="003A550C"/>
    <w:pPr>
      <w:tabs>
        <w:tab w:val="left" w:pos="1276"/>
        <w:tab w:val="right" w:leader="dot" w:pos="9638"/>
      </w:tabs>
      <w:spacing w:before="120"/>
      <w:ind w:left="992" w:hanging="567"/>
    </w:pPr>
    <w:rPr>
      <w:rFonts w:ascii="Arial" w:hAnsi="Arial"/>
    </w:rPr>
  </w:style>
  <w:style w:type="paragraph" w:styleId="Kazalovsebine1">
    <w:name w:val="toc 1"/>
    <w:basedOn w:val="Navaden"/>
    <w:next w:val="Navaden"/>
    <w:link w:val="Kazalovsebine1Znak"/>
    <w:autoRedefine/>
    <w:uiPriority w:val="39"/>
    <w:unhideWhenUsed/>
    <w:qFormat/>
    <w:rsid w:val="003A550C"/>
    <w:pPr>
      <w:tabs>
        <w:tab w:val="left" w:pos="440"/>
        <w:tab w:val="right" w:leader="dot" w:pos="9638"/>
      </w:tabs>
      <w:spacing w:before="120"/>
      <w:ind w:left="425" w:hanging="425"/>
    </w:pPr>
    <w:rPr>
      <w:rFonts w:ascii="Arial" w:hAnsi="Arial"/>
      <w:b/>
      <w:noProof/>
    </w:rPr>
  </w:style>
  <w:style w:type="paragraph" w:styleId="Kazalovsebine3">
    <w:name w:val="toc 3"/>
    <w:basedOn w:val="Navaden"/>
    <w:next w:val="Navaden"/>
    <w:autoRedefine/>
    <w:uiPriority w:val="39"/>
    <w:unhideWhenUsed/>
    <w:qFormat/>
    <w:rsid w:val="003A550C"/>
    <w:pPr>
      <w:tabs>
        <w:tab w:val="left" w:pos="1701"/>
        <w:tab w:val="right" w:leader="dot" w:pos="9628"/>
      </w:tabs>
      <w:spacing w:before="120"/>
      <w:ind w:left="1417" w:hanging="425"/>
      <w:contextualSpacing/>
    </w:pPr>
    <w:rPr>
      <w:rFonts w:ascii="Arial" w:hAnsi="Arial" w:cs="Arial"/>
      <w:noProof/>
    </w:rPr>
  </w:style>
  <w:style w:type="paragraph" w:styleId="Kazalovsebine4">
    <w:name w:val="toc 4"/>
    <w:basedOn w:val="Navaden"/>
    <w:next w:val="Navaden"/>
    <w:autoRedefine/>
    <w:uiPriority w:val="39"/>
    <w:rsid w:val="003A550C"/>
    <w:pPr>
      <w:tabs>
        <w:tab w:val="left" w:pos="2694"/>
        <w:tab w:val="right" w:leader="dot" w:pos="9628"/>
      </w:tabs>
      <w:spacing w:before="120"/>
      <w:ind w:left="2552" w:hanging="851"/>
      <w:contextualSpacing/>
    </w:pPr>
    <w:rPr>
      <w:rFonts w:ascii="Arial" w:hAnsi="Arial"/>
    </w:rPr>
  </w:style>
  <w:style w:type="paragraph" w:customStyle="1" w:styleId="Naslov3GOO">
    <w:name w:val="Naslov 3 GOŠO"/>
    <w:basedOn w:val="Style2"/>
    <w:link w:val="Naslov3GOOZnak"/>
    <w:qFormat/>
    <w:rsid w:val="003A550C"/>
    <w:pPr>
      <w:numPr>
        <w:numId w:val="6"/>
      </w:numPr>
    </w:pPr>
    <w:rPr>
      <w:rFonts w:ascii="Arial" w:hAnsi="Arial"/>
      <w:sz w:val="22"/>
    </w:rPr>
  </w:style>
  <w:style w:type="character" w:customStyle="1" w:styleId="Style2Znak">
    <w:name w:val="Style2 Znak"/>
    <w:link w:val="Style2"/>
    <w:rsid w:val="003A550C"/>
    <w:rPr>
      <w:rFonts w:ascii="Times New Roman" w:eastAsia="Times New Roman" w:hAnsi="Times New Roman" w:cs="Times New Roman"/>
      <w:sz w:val="24"/>
      <w:szCs w:val="24"/>
      <w:lang w:eastAsia="sl-SI"/>
    </w:rPr>
  </w:style>
  <w:style w:type="character" w:customStyle="1" w:styleId="Naslov3GOOZnak">
    <w:name w:val="Naslov 3 GOŠO Znak"/>
    <w:link w:val="Naslov3GOO"/>
    <w:rsid w:val="003A550C"/>
    <w:rPr>
      <w:rFonts w:ascii="Arial" w:eastAsia="Times New Roman" w:hAnsi="Arial" w:cs="Times New Roman"/>
      <w:szCs w:val="24"/>
      <w:lang w:eastAsia="sl-SI"/>
    </w:rPr>
  </w:style>
  <w:style w:type="numbering" w:customStyle="1" w:styleId="Brezseznama11">
    <w:name w:val="Brez seznama11"/>
    <w:next w:val="Brezseznama"/>
    <w:semiHidden/>
    <w:unhideWhenUsed/>
    <w:rsid w:val="003A550C"/>
  </w:style>
  <w:style w:type="numbering" w:customStyle="1" w:styleId="Brezseznama111">
    <w:name w:val="Brez seznama111"/>
    <w:next w:val="Brezseznama"/>
    <w:semiHidden/>
    <w:unhideWhenUsed/>
    <w:rsid w:val="003A550C"/>
  </w:style>
  <w:style w:type="table" w:customStyle="1" w:styleId="Tabelamrea1">
    <w:name w:val="Tabela – mreža1"/>
    <w:basedOn w:val="Navadnatabela"/>
    <w:next w:val="Tabelamrea"/>
    <w:rsid w:val="003A550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aslov1"/>
    <w:next w:val="Navaden"/>
    <w:link w:val="NaslovZnak"/>
    <w:qFormat/>
    <w:rsid w:val="003A550C"/>
    <w:pPr>
      <w:numPr>
        <w:numId w:val="7"/>
      </w:numPr>
      <w:spacing w:after="360"/>
      <w:contextualSpacing/>
      <w:jc w:val="both"/>
    </w:pPr>
    <w:rPr>
      <w:rFonts w:ascii="Arial" w:hAnsi="Arial"/>
      <w:spacing w:val="-10"/>
      <w:kern w:val="28"/>
      <w:sz w:val="24"/>
      <w:szCs w:val="56"/>
    </w:rPr>
  </w:style>
  <w:style w:type="character" w:customStyle="1" w:styleId="NaslovZnak">
    <w:name w:val="Naslov Znak"/>
    <w:basedOn w:val="Privzetapisavaodstavka"/>
    <w:link w:val="Naslov"/>
    <w:rsid w:val="003A550C"/>
    <w:rPr>
      <w:rFonts w:ascii="Arial" w:eastAsia="Times New Roman" w:hAnsi="Arial" w:cs="Times New Roman"/>
      <w:b/>
      <w:spacing w:val="-10"/>
      <w:kern w:val="28"/>
      <w:sz w:val="24"/>
      <w:szCs w:val="56"/>
      <w:lang w:eastAsia="sl-SI"/>
    </w:rPr>
  </w:style>
  <w:style w:type="numbering" w:customStyle="1" w:styleId="Brezseznama2">
    <w:name w:val="Brez seznama2"/>
    <w:next w:val="Brezseznama"/>
    <w:uiPriority w:val="99"/>
    <w:semiHidden/>
    <w:unhideWhenUsed/>
    <w:rsid w:val="003A550C"/>
  </w:style>
  <w:style w:type="paragraph" w:styleId="Telobesedila-zamik">
    <w:name w:val="Body Text Indent"/>
    <w:basedOn w:val="Navaden"/>
    <w:link w:val="Telobesedila-zamikZnak"/>
    <w:rsid w:val="003A550C"/>
    <w:pPr>
      <w:spacing w:after="120"/>
      <w:ind w:left="283"/>
    </w:pPr>
  </w:style>
  <w:style w:type="character" w:customStyle="1" w:styleId="Telobesedila-zamikZnak">
    <w:name w:val="Telo besedila - zamik Znak"/>
    <w:basedOn w:val="Privzetapisavaodstavka"/>
    <w:link w:val="Telobesedila-zamik"/>
    <w:rsid w:val="003A550C"/>
    <w:rPr>
      <w:rFonts w:ascii="Times New Roman" w:eastAsia="Times New Roman" w:hAnsi="Times New Roman" w:cs="Times New Roman"/>
      <w:sz w:val="24"/>
      <w:szCs w:val="24"/>
      <w:lang w:eastAsia="sl-SI"/>
    </w:rPr>
  </w:style>
  <w:style w:type="paragraph" w:customStyle="1" w:styleId="Sklic-vrstica">
    <w:name w:val="Sklic- vrstica"/>
    <w:basedOn w:val="Telobesedila"/>
    <w:rsid w:val="003A550C"/>
    <w:pPr>
      <w:overflowPunct w:val="0"/>
      <w:autoSpaceDE w:val="0"/>
      <w:autoSpaceDN w:val="0"/>
      <w:adjustRightInd w:val="0"/>
      <w:spacing w:after="120"/>
      <w:textAlignment w:val="baseline"/>
    </w:pPr>
    <w:rPr>
      <w:rFonts w:ascii="Times New Roman" w:hAnsi="Times New Roman" w:cs="Times New Roman"/>
      <w:sz w:val="24"/>
    </w:rPr>
  </w:style>
  <w:style w:type="paragraph" w:customStyle="1" w:styleId="BodyText21">
    <w:name w:val="Body Text 21"/>
    <w:basedOn w:val="Navaden"/>
    <w:rsid w:val="003A550C"/>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3A550C"/>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BodyText23">
    <w:name w:val="Body Text 23"/>
    <w:basedOn w:val="Navaden"/>
    <w:rsid w:val="003A550C"/>
    <w:pPr>
      <w:overflowPunct w:val="0"/>
      <w:autoSpaceDE w:val="0"/>
      <w:autoSpaceDN w:val="0"/>
      <w:adjustRightInd w:val="0"/>
      <w:ind w:left="360"/>
      <w:jc w:val="both"/>
      <w:textAlignment w:val="baseline"/>
    </w:pPr>
    <w:rPr>
      <w:szCs w:val="20"/>
    </w:rPr>
  </w:style>
  <w:style w:type="paragraph" w:styleId="HTML-oblikovano">
    <w:name w:val="HTML Preformatted"/>
    <w:basedOn w:val="Navaden"/>
    <w:link w:val="HTML-oblikovanoZnak"/>
    <w:rsid w:val="003A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6"/>
      <w:szCs w:val="16"/>
      <w:lang w:val="en-GB"/>
    </w:rPr>
  </w:style>
  <w:style w:type="character" w:customStyle="1" w:styleId="HTML-oblikovanoZnak">
    <w:name w:val="HTML-oblikovano Znak"/>
    <w:basedOn w:val="Privzetapisavaodstavka"/>
    <w:link w:val="HTML-oblikovano"/>
    <w:rsid w:val="003A550C"/>
    <w:rPr>
      <w:rFonts w:ascii="Arial Unicode MS" w:eastAsia="Arial Unicode MS" w:hAnsi="Arial Unicode MS" w:cs="Arial Unicode MS"/>
      <w:color w:val="000000"/>
      <w:sz w:val="16"/>
      <w:szCs w:val="16"/>
      <w:lang w:val="en-GB"/>
    </w:rPr>
  </w:style>
  <w:style w:type="character" w:styleId="Poudarek">
    <w:name w:val="Emphasis"/>
    <w:qFormat/>
    <w:rsid w:val="003A550C"/>
    <w:rPr>
      <w:i/>
      <w:iCs/>
    </w:rPr>
  </w:style>
  <w:style w:type="paragraph" w:customStyle="1" w:styleId="Telobesedila21">
    <w:name w:val="Telo besedila 21"/>
    <w:basedOn w:val="Navaden"/>
    <w:rsid w:val="003A550C"/>
    <w:pPr>
      <w:suppressAutoHyphens/>
      <w:jc w:val="both"/>
    </w:pPr>
    <w:rPr>
      <w:b/>
      <w:bCs/>
      <w:i/>
      <w:iCs/>
      <w:lang w:eastAsia="ar-SA"/>
    </w:rPr>
  </w:style>
  <w:style w:type="paragraph" w:customStyle="1" w:styleId="Index">
    <w:name w:val="Index"/>
    <w:basedOn w:val="Navaden"/>
    <w:rsid w:val="003A550C"/>
    <w:pPr>
      <w:suppressLineNumbers/>
      <w:suppressAutoHyphens/>
    </w:pPr>
    <w:rPr>
      <w:rFonts w:cs="Tahoma"/>
      <w:lang w:eastAsia="ar-SA"/>
    </w:rPr>
  </w:style>
  <w:style w:type="numbering" w:customStyle="1" w:styleId="Slog1">
    <w:name w:val="Slog1"/>
    <w:rsid w:val="003A550C"/>
    <w:pPr>
      <w:numPr>
        <w:numId w:val="8"/>
      </w:numPr>
    </w:pPr>
  </w:style>
  <w:style w:type="paragraph" w:customStyle="1" w:styleId="Obrazec1">
    <w:name w:val="Obrazec 1"/>
    <w:basedOn w:val="Navaden"/>
    <w:autoRedefine/>
    <w:rsid w:val="003A550C"/>
    <w:pPr>
      <w:keepNext/>
      <w:keepLines/>
      <w:pageBreakBefore/>
      <w:numPr>
        <w:numId w:val="9"/>
      </w:numPr>
      <w:tabs>
        <w:tab w:val="left" w:pos="1701"/>
      </w:tabs>
      <w:jc w:val="both"/>
    </w:pPr>
    <w:rPr>
      <w:rFonts w:ascii="Verdana" w:hAnsi="Verdana"/>
      <w:b/>
      <w:noProof/>
      <w:snapToGrid w:val="0"/>
      <w:sz w:val="20"/>
      <w:szCs w:val="20"/>
    </w:rPr>
  </w:style>
  <w:style w:type="paragraph" w:customStyle="1" w:styleId="Rimske-glavno">
    <w:name w:val="Rimske-glavno"/>
    <w:basedOn w:val="Navaden"/>
    <w:autoRedefine/>
    <w:rsid w:val="003A550C"/>
    <w:pPr>
      <w:jc w:val="both"/>
    </w:pPr>
  </w:style>
  <w:style w:type="paragraph" w:customStyle="1" w:styleId="NavadenA">
    <w:name w:val="Navaden/÷A"/>
    <w:rsid w:val="003A550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odyText22">
    <w:name w:val="Body Text 22"/>
    <w:basedOn w:val="Navaden"/>
    <w:rsid w:val="003A550C"/>
    <w:pPr>
      <w:overflowPunct w:val="0"/>
      <w:autoSpaceDE w:val="0"/>
      <w:autoSpaceDN w:val="0"/>
      <w:adjustRightInd w:val="0"/>
      <w:ind w:left="360"/>
      <w:jc w:val="both"/>
      <w:textAlignment w:val="baseline"/>
    </w:pPr>
    <w:rPr>
      <w:szCs w:val="20"/>
    </w:rPr>
  </w:style>
  <w:style w:type="paragraph" w:customStyle="1" w:styleId="Telobesedila32">
    <w:name w:val="Telo besedila 32"/>
    <w:basedOn w:val="Navaden"/>
    <w:rsid w:val="003A550C"/>
    <w:pPr>
      <w:suppressAutoHyphens/>
      <w:jc w:val="both"/>
    </w:pPr>
    <w:rPr>
      <w:lang w:eastAsia="ar-SA"/>
    </w:rPr>
  </w:style>
  <w:style w:type="paragraph" w:customStyle="1" w:styleId="BodyTextIndent21">
    <w:name w:val="Body Text Indent 21"/>
    <w:basedOn w:val="Navaden"/>
    <w:rsid w:val="003A550C"/>
    <w:pPr>
      <w:ind w:left="426"/>
    </w:pPr>
    <w:rPr>
      <w:szCs w:val="20"/>
    </w:rPr>
  </w:style>
  <w:style w:type="paragraph" w:styleId="Telobesedila2">
    <w:name w:val="Body Text 2"/>
    <w:basedOn w:val="Navaden"/>
    <w:link w:val="Telobesedila2Znak"/>
    <w:rsid w:val="003A550C"/>
    <w:pPr>
      <w:spacing w:after="120" w:line="480" w:lineRule="auto"/>
    </w:pPr>
  </w:style>
  <w:style w:type="character" w:customStyle="1" w:styleId="Telobesedila2Znak">
    <w:name w:val="Telo besedila 2 Znak"/>
    <w:basedOn w:val="Privzetapisavaodstavka"/>
    <w:link w:val="Telobesedila2"/>
    <w:rsid w:val="003A550C"/>
    <w:rPr>
      <w:rFonts w:ascii="Times New Roman" w:eastAsia="Times New Roman" w:hAnsi="Times New Roman" w:cs="Times New Roman"/>
      <w:sz w:val="24"/>
      <w:szCs w:val="24"/>
      <w:lang w:eastAsia="sl-SI"/>
    </w:rPr>
  </w:style>
  <w:style w:type="paragraph" w:customStyle="1" w:styleId="BodyTextIndent31">
    <w:name w:val="Body Text Indent 31"/>
    <w:basedOn w:val="Navaden"/>
    <w:rsid w:val="003A550C"/>
    <w:pPr>
      <w:tabs>
        <w:tab w:val="left" w:pos="1843"/>
      </w:tabs>
      <w:ind w:left="708"/>
      <w:jc w:val="both"/>
    </w:pPr>
    <w:rPr>
      <w:szCs w:val="20"/>
    </w:rPr>
  </w:style>
  <w:style w:type="paragraph" w:customStyle="1" w:styleId="SlogNaslov3latinskiArialsestavljenArial14ptSamo">
    <w:name w:val="Slog Naslov 3 + (latinski) Arial (sestavljen) Arial 14 pt Samo ..."/>
    <w:basedOn w:val="Naslov3"/>
    <w:autoRedefine/>
    <w:rsid w:val="003A550C"/>
    <w:pPr>
      <w:spacing w:before="120"/>
      <w:jc w:val="both"/>
    </w:pPr>
    <w:rPr>
      <w:rFonts w:cs="Arial"/>
      <w:caps/>
      <w:sz w:val="28"/>
      <w:szCs w:val="28"/>
    </w:rPr>
  </w:style>
  <w:style w:type="paragraph" w:customStyle="1" w:styleId="NASLOVI">
    <w:name w:val="NASLOV_I"/>
    <w:basedOn w:val="Navaden"/>
    <w:autoRedefine/>
    <w:rsid w:val="003A550C"/>
    <w:pPr>
      <w:tabs>
        <w:tab w:val="num" w:pos="360"/>
      </w:tabs>
    </w:pPr>
    <w:rPr>
      <w:rFonts w:cs="Arial"/>
      <w:lang w:val="en-US"/>
    </w:rPr>
  </w:style>
  <w:style w:type="paragraph" w:styleId="Telobesedila3">
    <w:name w:val="Body Text 3"/>
    <w:basedOn w:val="Navaden"/>
    <w:link w:val="Telobesedila3Znak"/>
    <w:rsid w:val="003A550C"/>
    <w:pPr>
      <w:spacing w:after="120"/>
    </w:pPr>
    <w:rPr>
      <w:sz w:val="16"/>
      <w:szCs w:val="16"/>
    </w:rPr>
  </w:style>
  <w:style w:type="character" w:customStyle="1" w:styleId="Telobesedila3Znak">
    <w:name w:val="Telo besedila 3 Znak"/>
    <w:basedOn w:val="Privzetapisavaodstavka"/>
    <w:link w:val="Telobesedila3"/>
    <w:rsid w:val="003A550C"/>
    <w:rPr>
      <w:rFonts w:ascii="Times New Roman" w:eastAsia="Times New Roman" w:hAnsi="Times New Roman" w:cs="Times New Roman"/>
      <w:sz w:val="16"/>
      <w:szCs w:val="16"/>
      <w:lang w:eastAsia="sl-SI"/>
    </w:rPr>
  </w:style>
  <w:style w:type="paragraph" w:customStyle="1" w:styleId="odr">
    <w:name w:val="odr"/>
    <w:basedOn w:val="Navaden"/>
    <w:rsid w:val="003A550C"/>
    <w:pPr>
      <w:tabs>
        <w:tab w:val="num" w:pos="720"/>
      </w:tabs>
      <w:spacing w:after="120" w:line="340" w:lineRule="exact"/>
      <w:ind w:left="720" w:hanging="360"/>
      <w:jc w:val="both"/>
    </w:pPr>
    <w:rPr>
      <w:rFonts w:ascii="Tahoma" w:hAnsi="Tahoma"/>
      <w:spacing w:val="4"/>
      <w:lang w:val="en-US" w:eastAsia="cs-CZ"/>
    </w:rPr>
  </w:style>
  <w:style w:type="table" w:customStyle="1" w:styleId="Tabelamrea11">
    <w:name w:val="Tabela – mreža11"/>
    <w:basedOn w:val="Navadnatabela"/>
    <w:next w:val="Tabelamrea"/>
    <w:uiPriority w:val="99"/>
    <w:rsid w:val="003A550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3A550C"/>
    <w:pPr>
      <w:spacing w:line="240" w:lineRule="exact"/>
    </w:pPr>
    <w:rPr>
      <w:rFonts w:ascii="Tahoma" w:hAnsi="Tahoma"/>
      <w:sz w:val="20"/>
      <w:szCs w:val="20"/>
      <w:lang w:val="en-US"/>
    </w:rPr>
  </w:style>
  <w:style w:type="character" w:styleId="SledenaHiperpovezava">
    <w:name w:val="FollowedHyperlink"/>
    <w:rsid w:val="003A550C"/>
    <w:rPr>
      <w:color w:val="800080"/>
      <w:u w:val="single"/>
    </w:rPr>
  </w:style>
  <w:style w:type="paragraph" w:styleId="Brezrazmikov">
    <w:name w:val="No Spacing"/>
    <w:uiPriority w:val="1"/>
    <w:qFormat/>
    <w:rsid w:val="003A550C"/>
    <w:pPr>
      <w:spacing w:after="0" w:line="240" w:lineRule="auto"/>
    </w:pPr>
    <w:rPr>
      <w:rFonts w:ascii="Calibri" w:eastAsia="Calibri" w:hAnsi="Calibri" w:cs="Times New Roman"/>
      <w:lang w:val="en-GB"/>
    </w:rPr>
  </w:style>
  <w:style w:type="numbering" w:customStyle="1" w:styleId="Slog11">
    <w:name w:val="Slog11"/>
    <w:rsid w:val="003A550C"/>
    <w:pPr>
      <w:numPr>
        <w:numId w:val="1"/>
      </w:numPr>
    </w:pPr>
  </w:style>
  <w:style w:type="table" w:customStyle="1" w:styleId="Tabelamrea2">
    <w:name w:val="Tabela – mreža2"/>
    <w:basedOn w:val="Navadnatabela"/>
    <w:next w:val="Tabelamrea"/>
    <w:uiPriority w:val="99"/>
    <w:rsid w:val="003A550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
    <w:name w:val="Slog111"/>
    <w:rsid w:val="003A550C"/>
    <w:pPr>
      <w:numPr>
        <w:numId w:val="3"/>
      </w:numPr>
    </w:pPr>
  </w:style>
  <w:style w:type="paragraph" w:customStyle="1" w:styleId="Navaden1">
    <w:name w:val="Navaden1"/>
    <w:basedOn w:val="Navaden"/>
    <w:rsid w:val="003A550C"/>
    <w:pPr>
      <w:spacing w:before="100" w:beforeAutospacing="1" w:after="100" w:afterAutospacing="1"/>
    </w:pPr>
  </w:style>
  <w:style w:type="paragraph" w:customStyle="1" w:styleId="odstavek0">
    <w:name w:val="odstavek"/>
    <w:basedOn w:val="Navaden"/>
    <w:rsid w:val="003A550C"/>
    <w:pPr>
      <w:spacing w:before="100" w:beforeAutospacing="1" w:after="100" w:afterAutospacing="1"/>
    </w:pPr>
  </w:style>
  <w:style w:type="table" w:styleId="Tabelasvetlamrea1poudarek1">
    <w:name w:val="Grid Table 1 Light Accent 1"/>
    <w:basedOn w:val="Navadnatabela"/>
    <w:uiPriority w:val="46"/>
    <w:rsid w:val="003A550C"/>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OdstavekseznamaZnak">
    <w:name w:val="Odstavek seznama Znak"/>
    <w:aliases w:val="za tekst Znak,Označevanje Znak,List Paragraph2 Znak"/>
    <w:link w:val="Odstavekseznama"/>
    <w:uiPriority w:val="34"/>
    <w:locked/>
    <w:rsid w:val="003A550C"/>
    <w:rPr>
      <w:rFonts w:ascii="Calibri" w:eastAsia="Times New Roman" w:hAnsi="Calibri" w:cs="Times New Roman"/>
      <w:lang w:eastAsia="sl-SI"/>
    </w:rPr>
  </w:style>
  <w:style w:type="character" w:customStyle="1" w:styleId="TEKSTZnak">
    <w:name w:val="TEKST Znak"/>
    <w:link w:val="TEKST"/>
    <w:locked/>
    <w:rsid w:val="003A550C"/>
    <w:rPr>
      <w:rFonts w:ascii="Trebuchet MS" w:hAnsi="Trebuchet MS"/>
    </w:rPr>
  </w:style>
  <w:style w:type="paragraph" w:customStyle="1" w:styleId="TEKST">
    <w:name w:val="TEKST"/>
    <w:basedOn w:val="Navaden"/>
    <w:link w:val="TEKSTZnak"/>
    <w:rsid w:val="003A550C"/>
    <w:pPr>
      <w:spacing w:line="264" w:lineRule="auto"/>
      <w:jc w:val="both"/>
    </w:pPr>
    <w:rPr>
      <w:rFonts w:ascii="Trebuchet MS" w:hAnsi="Trebuchet MS"/>
    </w:rPr>
  </w:style>
  <w:style w:type="table" w:styleId="Navadnatabela4">
    <w:name w:val="Plain Table 4"/>
    <w:basedOn w:val="Navadnatabela"/>
    <w:uiPriority w:val="44"/>
    <w:rsid w:val="003A550C"/>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3A550C"/>
  </w:style>
  <w:style w:type="table" w:styleId="Tabelasvetlamrea">
    <w:name w:val="Grid Table Light"/>
    <w:basedOn w:val="Navadnatabela"/>
    <w:uiPriority w:val="40"/>
    <w:rsid w:val="001C1D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3">
    <w:name w:val="Tabela – mreža3"/>
    <w:basedOn w:val="Navadnatabela"/>
    <w:next w:val="Tabelamrea"/>
    <w:uiPriority w:val="99"/>
    <w:rsid w:val="00E5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uiPriority w:val="99"/>
    <w:semiHidden/>
    <w:unhideWhenUsed/>
    <w:rsid w:val="00994025"/>
    <w:rPr>
      <w:color w:val="808080"/>
      <w:shd w:val="clear" w:color="auto" w:fill="E6E6E6"/>
    </w:rPr>
  </w:style>
  <w:style w:type="paragraph" w:customStyle="1" w:styleId="tevilnatoka1">
    <w:name w:val="tevilnatoka1"/>
    <w:basedOn w:val="Navaden"/>
    <w:rsid w:val="00994025"/>
    <w:pPr>
      <w:ind w:left="425" w:hanging="425"/>
      <w:jc w:val="both"/>
    </w:pPr>
    <w:rPr>
      <w:rFonts w:ascii="Arial" w:hAnsi="Arial" w:cs="Arial"/>
      <w:sz w:val="22"/>
      <w:szCs w:val="22"/>
    </w:rPr>
  </w:style>
  <w:style w:type="paragraph" w:customStyle="1" w:styleId="ti-art">
    <w:name w:val="ti-art"/>
    <w:basedOn w:val="Navaden"/>
    <w:rsid w:val="00994025"/>
    <w:pPr>
      <w:spacing w:before="100" w:beforeAutospacing="1" w:after="100" w:afterAutospacing="1"/>
    </w:pPr>
  </w:style>
  <w:style w:type="paragraph" w:customStyle="1" w:styleId="sti-art">
    <w:name w:val="sti-art"/>
    <w:basedOn w:val="Navaden"/>
    <w:rsid w:val="00994025"/>
    <w:pPr>
      <w:spacing w:before="100" w:beforeAutospacing="1" w:after="100" w:afterAutospacing="1"/>
    </w:pPr>
  </w:style>
  <w:style w:type="paragraph" w:styleId="Kazalovsebine5">
    <w:name w:val="toc 5"/>
    <w:basedOn w:val="Navaden"/>
    <w:next w:val="Navaden"/>
    <w:autoRedefine/>
    <w:uiPriority w:val="39"/>
    <w:unhideWhenUsed/>
    <w:rsid w:val="00994025"/>
    <w:pPr>
      <w:spacing w:after="200" w:line="276" w:lineRule="auto"/>
      <w:ind w:left="880"/>
    </w:pPr>
    <w:rPr>
      <w:rFonts w:ascii="Calibri" w:eastAsia="Calibri" w:hAnsi="Calibri"/>
      <w:sz w:val="22"/>
      <w:szCs w:val="22"/>
      <w:lang w:eastAsia="en-US"/>
    </w:rPr>
  </w:style>
  <w:style w:type="character" w:customStyle="1" w:styleId="highlight1">
    <w:name w:val="highlight1"/>
    <w:rsid w:val="00994025"/>
    <w:rPr>
      <w:shd w:val="clear" w:color="auto" w:fill="FFFF88"/>
    </w:rPr>
  </w:style>
  <w:style w:type="paragraph" w:customStyle="1" w:styleId="alinea2">
    <w:name w:val="alinea2"/>
    <w:basedOn w:val="Navaden"/>
    <w:autoRedefine/>
    <w:rsid w:val="00994025"/>
    <w:pPr>
      <w:numPr>
        <w:numId w:val="15"/>
      </w:numPr>
      <w:tabs>
        <w:tab w:val="clear" w:pos="1440"/>
        <w:tab w:val="num" w:pos="720"/>
      </w:tabs>
      <w:ind w:left="720" w:right="99"/>
      <w:jc w:val="both"/>
    </w:pPr>
  </w:style>
  <w:style w:type="paragraph" w:customStyle="1" w:styleId="Level1">
    <w:name w:val="Level 1"/>
    <w:basedOn w:val="Navaden"/>
    <w:autoRedefine/>
    <w:rsid w:val="00994025"/>
    <w:rPr>
      <w:smallCaps/>
      <w:color w:val="000000"/>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qFormat/>
    <w:rsid w:val="00994025"/>
    <w:rPr>
      <w:rFonts w:ascii="Arial" w:hAnsi="Arial" w:cs="Arial"/>
      <w:b/>
      <w:bCs/>
      <w:color w:val="000000"/>
      <w:sz w:val="20"/>
      <w:szCs w:val="20"/>
    </w:rPr>
  </w:style>
  <w:style w:type="paragraph" w:customStyle="1" w:styleId="Pomanjanerkevobrazcih">
    <w:name w:val="Pomanjšane črke v obrazcih"/>
    <w:basedOn w:val="Navaden"/>
    <w:rsid w:val="00994025"/>
    <w:pPr>
      <w:tabs>
        <w:tab w:val="num" w:pos="1440"/>
      </w:tabs>
    </w:pPr>
    <w:rPr>
      <w:rFonts w:ascii="Arial" w:hAnsi="Arial" w:cs="Arial"/>
      <w:smallCaps/>
      <w:color w:val="000000"/>
      <w:sz w:val="16"/>
      <w:szCs w:val="20"/>
    </w:rPr>
  </w:style>
  <w:style w:type="paragraph" w:customStyle="1" w:styleId="Style1">
    <w:name w:val="Style1"/>
    <w:basedOn w:val="Navaden"/>
    <w:rsid w:val="00994025"/>
    <w:pPr>
      <w:numPr>
        <w:numId w:val="13"/>
      </w:numPr>
      <w:spacing w:after="60"/>
      <w:ind w:left="714" w:hanging="357"/>
      <w:jc w:val="both"/>
    </w:pPr>
    <w:rPr>
      <w:sz w:val="22"/>
    </w:rPr>
  </w:style>
  <w:style w:type="paragraph" w:customStyle="1" w:styleId="xl137">
    <w:name w:val="xl137"/>
    <w:basedOn w:val="Navaden"/>
    <w:rsid w:val="00994025"/>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994025"/>
    <w:pPr>
      <w:spacing w:after="160" w:line="240" w:lineRule="exact"/>
    </w:pPr>
    <w:rPr>
      <w:rFonts w:ascii="Tahoma" w:hAnsi="Tahoma"/>
      <w:sz w:val="20"/>
      <w:szCs w:val="20"/>
      <w:lang w:val="en-US" w:eastAsia="en-US"/>
    </w:rPr>
  </w:style>
  <w:style w:type="paragraph" w:customStyle="1" w:styleId="BodyText31">
    <w:name w:val="Body Text 31"/>
    <w:basedOn w:val="Navaden"/>
    <w:rsid w:val="00994025"/>
    <w:pPr>
      <w:jc w:val="both"/>
    </w:pPr>
    <w:rPr>
      <w:szCs w:val="20"/>
    </w:rPr>
  </w:style>
  <w:style w:type="paragraph" w:customStyle="1" w:styleId="Ad">
    <w:name w:val="Ad"/>
    <w:basedOn w:val="Navaden"/>
    <w:autoRedefine/>
    <w:rsid w:val="00994025"/>
    <w:pPr>
      <w:tabs>
        <w:tab w:val="num" w:pos="789"/>
      </w:tabs>
      <w:ind w:left="789" w:hanging="432"/>
    </w:pPr>
    <w:rPr>
      <w:rFonts w:ascii="Arial" w:hAnsi="Arial" w:cs="Arial"/>
      <w:color w:val="000000"/>
      <w:sz w:val="20"/>
      <w:szCs w:val="20"/>
    </w:rPr>
  </w:style>
  <w:style w:type="paragraph" w:customStyle="1" w:styleId="p">
    <w:name w:val="p"/>
    <w:basedOn w:val="Navaden"/>
    <w:rsid w:val="00994025"/>
    <w:pPr>
      <w:spacing w:before="48" w:after="12"/>
      <w:ind w:left="12" w:right="12" w:firstLine="240"/>
      <w:jc w:val="both"/>
    </w:pPr>
    <w:rPr>
      <w:rFonts w:ascii="Arial" w:hAnsi="Arial" w:cs="Arial"/>
      <w:color w:val="222222"/>
      <w:sz w:val="22"/>
      <w:szCs w:val="22"/>
    </w:rPr>
  </w:style>
  <w:style w:type="paragraph" w:customStyle="1" w:styleId="Barvniseznampoudarek11">
    <w:name w:val="Barvni seznam – poudarek 11"/>
    <w:basedOn w:val="Navaden"/>
    <w:qFormat/>
    <w:rsid w:val="00994025"/>
    <w:pPr>
      <w:ind w:left="708"/>
    </w:pPr>
    <w:rPr>
      <w:szCs w:val="20"/>
      <w:lang w:eastAsia="en-GB"/>
    </w:rPr>
  </w:style>
  <w:style w:type="paragraph" w:customStyle="1" w:styleId="Odstavekseznama1">
    <w:name w:val="Odstavek seznama1"/>
    <w:basedOn w:val="Navaden"/>
    <w:qFormat/>
    <w:rsid w:val="00994025"/>
    <w:pPr>
      <w:spacing w:after="200" w:line="276" w:lineRule="auto"/>
      <w:ind w:left="720"/>
      <w:contextualSpacing/>
    </w:pPr>
    <w:rPr>
      <w:rFonts w:ascii="Calibri" w:eastAsia="Calibri" w:hAnsi="Calibri"/>
      <w:sz w:val="22"/>
      <w:szCs w:val="22"/>
      <w:lang w:eastAsia="en-US"/>
    </w:rPr>
  </w:style>
  <w:style w:type="paragraph" w:customStyle="1" w:styleId="Text2">
    <w:name w:val="Text 2"/>
    <w:basedOn w:val="Navaden"/>
    <w:rsid w:val="00994025"/>
    <w:pPr>
      <w:tabs>
        <w:tab w:val="left" w:pos="2302"/>
      </w:tabs>
      <w:spacing w:after="240"/>
      <w:ind w:left="1202"/>
      <w:jc w:val="both"/>
    </w:pPr>
    <w:rPr>
      <w:szCs w:val="20"/>
      <w:lang w:val="en-GB" w:eastAsia="en-US"/>
    </w:rPr>
  </w:style>
  <w:style w:type="paragraph" w:customStyle="1" w:styleId="Text1">
    <w:name w:val="Text 1"/>
    <w:basedOn w:val="Navaden"/>
    <w:rsid w:val="00994025"/>
    <w:pPr>
      <w:spacing w:after="240"/>
      <w:ind w:left="482"/>
      <w:jc w:val="both"/>
    </w:pPr>
    <w:rPr>
      <w:szCs w:val="20"/>
      <w:lang w:val="en-GB" w:eastAsia="en-US"/>
    </w:rPr>
  </w:style>
  <w:style w:type="paragraph" w:customStyle="1" w:styleId="Text3">
    <w:name w:val="Text 3"/>
    <w:basedOn w:val="Navaden"/>
    <w:rsid w:val="00994025"/>
    <w:pPr>
      <w:tabs>
        <w:tab w:val="left" w:pos="2302"/>
      </w:tabs>
      <w:spacing w:after="240"/>
      <w:ind w:left="1202"/>
      <w:jc w:val="both"/>
    </w:pPr>
    <w:rPr>
      <w:szCs w:val="20"/>
      <w:lang w:val="en-GB" w:eastAsia="en-US"/>
    </w:rPr>
  </w:style>
  <w:style w:type="paragraph" w:customStyle="1" w:styleId="Header3">
    <w:name w:val="Header3"/>
    <w:basedOn w:val="Navaden"/>
    <w:rsid w:val="00994025"/>
  </w:style>
  <w:style w:type="paragraph" w:customStyle="1" w:styleId="SlogNaslov2">
    <w:name w:val="Slog Naslov 2"/>
    <w:basedOn w:val="Navaden"/>
    <w:rsid w:val="00994025"/>
    <w:pPr>
      <w:numPr>
        <w:numId w:val="17"/>
      </w:numPr>
      <w:spacing w:before="120" w:after="120"/>
    </w:pPr>
    <w:rPr>
      <w:rFonts w:ascii="Tahoma" w:hAnsi="Tahoma" w:cs="Tahoma"/>
      <w:b/>
      <w:sz w:val="20"/>
      <w:szCs w:val="20"/>
    </w:rPr>
  </w:style>
  <w:style w:type="paragraph" w:styleId="Oznaenseznam">
    <w:name w:val="List Bullet"/>
    <w:basedOn w:val="Navaden"/>
    <w:rsid w:val="00994025"/>
    <w:pPr>
      <w:numPr>
        <w:numId w:val="24"/>
      </w:numPr>
      <w:spacing w:before="120" w:after="120"/>
      <w:jc w:val="both"/>
    </w:pPr>
    <w:rPr>
      <w:lang w:val="en-GB" w:eastAsia="de-DE"/>
    </w:rPr>
  </w:style>
  <w:style w:type="paragraph" w:styleId="Oznaenseznam2">
    <w:name w:val="List Bullet 2"/>
    <w:basedOn w:val="Navaden"/>
    <w:rsid w:val="00994025"/>
    <w:pPr>
      <w:numPr>
        <w:numId w:val="26"/>
      </w:numPr>
      <w:spacing w:before="120" w:after="120"/>
      <w:jc w:val="both"/>
    </w:pPr>
    <w:rPr>
      <w:lang w:val="en-GB" w:eastAsia="de-DE"/>
    </w:rPr>
  </w:style>
  <w:style w:type="paragraph" w:styleId="Oznaenseznam3">
    <w:name w:val="List Bullet 3"/>
    <w:basedOn w:val="Navaden"/>
    <w:rsid w:val="00994025"/>
    <w:pPr>
      <w:numPr>
        <w:numId w:val="27"/>
      </w:numPr>
      <w:spacing w:before="120" w:after="120"/>
      <w:jc w:val="both"/>
    </w:pPr>
    <w:rPr>
      <w:lang w:val="en-GB" w:eastAsia="de-DE"/>
    </w:rPr>
  </w:style>
  <w:style w:type="paragraph" w:styleId="Oznaenseznam4">
    <w:name w:val="List Bullet 4"/>
    <w:basedOn w:val="Navaden"/>
    <w:rsid w:val="00994025"/>
    <w:pPr>
      <w:numPr>
        <w:numId w:val="28"/>
      </w:numPr>
      <w:spacing w:before="120" w:after="120"/>
      <w:jc w:val="both"/>
    </w:pPr>
    <w:rPr>
      <w:lang w:val="en-GB" w:eastAsia="de-DE"/>
    </w:rPr>
  </w:style>
  <w:style w:type="paragraph" w:styleId="Otevilenseznam">
    <w:name w:val="List Number"/>
    <w:basedOn w:val="Navaden"/>
    <w:rsid w:val="00994025"/>
    <w:pPr>
      <w:numPr>
        <w:numId w:val="39"/>
      </w:numPr>
      <w:spacing w:before="120" w:after="120"/>
      <w:jc w:val="both"/>
    </w:pPr>
    <w:rPr>
      <w:lang w:val="en-GB" w:eastAsia="de-DE"/>
    </w:rPr>
  </w:style>
  <w:style w:type="paragraph" w:styleId="Otevilenseznam2">
    <w:name w:val="List Number 2"/>
    <w:basedOn w:val="Navaden"/>
    <w:rsid w:val="00994025"/>
    <w:pPr>
      <w:numPr>
        <w:numId w:val="34"/>
      </w:numPr>
      <w:spacing w:before="120" w:after="120"/>
      <w:jc w:val="both"/>
    </w:pPr>
    <w:rPr>
      <w:lang w:val="en-GB" w:eastAsia="de-DE"/>
    </w:rPr>
  </w:style>
  <w:style w:type="paragraph" w:styleId="Otevilenseznam3">
    <w:name w:val="List Number 3"/>
    <w:basedOn w:val="Navaden"/>
    <w:rsid w:val="00994025"/>
    <w:pPr>
      <w:numPr>
        <w:numId w:val="35"/>
      </w:numPr>
      <w:spacing w:before="120" w:after="120"/>
      <w:jc w:val="both"/>
    </w:pPr>
    <w:rPr>
      <w:lang w:val="en-GB" w:eastAsia="de-DE"/>
    </w:rPr>
  </w:style>
  <w:style w:type="paragraph" w:styleId="Otevilenseznam4">
    <w:name w:val="List Number 4"/>
    <w:basedOn w:val="Navaden"/>
    <w:rsid w:val="00994025"/>
    <w:pPr>
      <w:numPr>
        <w:numId w:val="36"/>
      </w:numPr>
      <w:spacing w:before="120" w:after="120"/>
      <w:jc w:val="both"/>
    </w:pPr>
    <w:rPr>
      <w:lang w:val="en-GB" w:eastAsia="de-DE"/>
    </w:rPr>
  </w:style>
  <w:style w:type="paragraph" w:customStyle="1" w:styleId="Tiret0">
    <w:name w:val="Tiret 0"/>
    <w:basedOn w:val="Point0"/>
    <w:rsid w:val="00994025"/>
    <w:pPr>
      <w:numPr>
        <w:numId w:val="18"/>
      </w:numPr>
    </w:pPr>
  </w:style>
  <w:style w:type="paragraph" w:customStyle="1" w:styleId="Point0">
    <w:name w:val="Point 0"/>
    <w:basedOn w:val="Navaden"/>
    <w:rsid w:val="00994025"/>
    <w:pPr>
      <w:spacing w:before="120" w:after="120"/>
      <w:ind w:left="850" w:hanging="850"/>
      <w:jc w:val="both"/>
    </w:pPr>
    <w:rPr>
      <w:lang w:val="en-GB" w:eastAsia="de-DE"/>
    </w:rPr>
  </w:style>
  <w:style w:type="paragraph" w:customStyle="1" w:styleId="Tiret1">
    <w:name w:val="Tiret 1"/>
    <w:basedOn w:val="Point1"/>
    <w:rsid w:val="00994025"/>
    <w:pPr>
      <w:numPr>
        <w:numId w:val="19"/>
      </w:numPr>
    </w:pPr>
  </w:style>
  <w:style w:type="paragraph" w:customStyle="1" w:styleId="Point1">
    <w:name w:val="Point 1"/>
    <w:basedOn w:val="Navaden"/>
    <w:rsid w:val="00994025"/>
    <w:pPr>
      <w:spacing w:before="120" w:after="120"/>
      <w:ind w:left="1417" w:hanging="567"/>
      <w:jc w:val="both"/>
    </w:pPr>
    <w:rPr>
      <w:lang w:val="en-GB" w:eastAsia="de-DE"/>
    </w:rPr>
  </w:style>
  <w:style w:type="paragraph" w:customStyle="1" w:styleId="Tiret2">
    <w:name w:val="Tiret 2"/>
    <w:basedOn w:val="Point2"/>
    <w:rsid w:val="00994025"/>
    <w:pPr>
      <w:numPr>
        <w:numId w:val="20"/>
      </w:numPr>
    </w:pPr>
  </w:style>
  <w:style w:type="paragraph" w:customStyle="1" w:styleId="Point2">
    <w:name w:val="Point 2"/>
    <w:basedOn w:val="Navaden"/>
    <w:rsid w:val="00994025"/>
    <w:pPr>
      <w:spacing w:before="120" w:after="120"/>
      <w:ind w:left="1984" w:hanging="567"/>
      <w:jc w:val="both"/>
    </w:pPr>
    <w:rPr>
      <w:lang w:val="en-GB" w:eastAsia="de-DE"/>
    </w:rPr>
  </w:style>
  <w:style w:type="paragraph" w:customStyle="1" w:styleId="Tiret3">
    <w:name w:val="Tiret 3"/>
    <w:basedOn w:val="Point3"/>
    <w:rsid w:val="00994025"/>
    <w:pPr>
      <w:numPr>
        <w:numId w:val="21"/>
      </w:numPr>
    </w:pPr>
  </w:style>
  <w:style w:type="paragraph" w:customStyle="1" w:styleId="Point3">
    <w:name w:val="Point 3"/>
    <w:basedOn w:val="Navaden"/>
    <w:rsid w:val="00994025"/>
    <w:pPr>
      <w:spacing w:before="120" w:after="120"/>
      <w:ind w:left="2551" w:hanging="567"/>
      <w:jc w:val="both"/>
    </w:pPr>
    <w:rPr>
      <w:lang w:val="en-GB" w:eastAsia="de-DE"/>
    </w:rPr>
  </w:style>
  <w:style w:type="paragraph" w:customStyle="1" w:styleId="Tiret4">
    <w:name w:val="Tiret 4"/>
    <w:basedOn w:val="Point4"/>
    <w:rsid w:val="00994025"/>
    <w:pPr>
      <w:numPr>
        <w:numId w:val="22"/>
      </w:numPr>
    </w:pPr>
  </w:style>
  <w:style w:type="paragraph" w:customStyle="1" w:styleId="Point4">
    <w:name w:val="Point 4"/>
    <w:basedOn w:val="Navaden"/>
    <w:rsid w:val="00994025"/>
    <w:pPr>
      <w:spacing w:before="120" w:after="120"/>
      <w:ind w:left="3118" w:hanging="567"/>
      <w:jc w:val="both"/>
    </w:pPr>
    <w:rPr>
      <w:lang w:val="en-GB" w:eastAsia="de-DE"/>
    </w:rPr>
  </w:style>
  <w:style w:type="paragraph" w:customStyle="1" w:styleId="NumPar1">
    <w:name w:val="NumPar 1"/>
    <w:basedOn w:val="Navaden"/>
    <w:next w:val="Text1"/>
    <w:rsid w:val="00994025"/>
    <w:pPr>
      <w:numPr>
        <w:numId w:val="23"/>
      </w:numPr>
      <w:spacing w:before="120" w:after="120"/>
      <w:jc w:val="both"/>
    </w:pPr>
    <w:rPr>
      <w:lang w:val="en-GB" w:eastAsia="de-DE"/>
    </w:rPr>
  </w:style>
  <w:style w:type="paragraph" w:customStyle="1" w:styleId="NumPar2">
    <w:name w:val="NumPar 2"/>
    <w:basedOn w:val="Navaden"/>
    <w:next w:val="Text2"/>
    <w:rsid w:val="00994025"/>
    <w:pPr>
      <w:numPr>
        <w:ilvl w:val="1"/>
        <w:numId w:val="23"/>
      </w:numPr>
      <w:spacing w:before="120" w:after="120"/>
      <w:jc w:val="both"/>
    </w:pPr>
    <w:rPr>
      <w:lang w:val="en-GB" w:eastAsia="de-DE"/>
    </w:rPr>
  </w:style>
  <w:style w:type="paragraph" w:customStyle="1" w:styleId="NumPar3">
    <w:name w:val="NumPar 3"/>
    <w:basedOn w:val="Navaden"/>
    <w:next w:val="Text3"/>
    <w:rsid w:val="00994025"/>
    <w:pPr>
      <w:numPr>
        <w:ilvl w:val="2"/>
        <w:numId w:val="23"/>
      </w:numPr>
      <w:spacing w:before="120" w:after="120"/>
      <w:jc w:val="both"/>
    </w:pPr>
    <w:rPr>
      <w:lang w:val="en-GB" w:eastAsia="de-DE"/>
    </w:rPr>
  </w:style>
  <w:style w:type="paragraph" w:customStyle="1" w:styleId="NumPar4">
    <w:name w:val="NumPar 4"/>
    <w:basedOn w:val="Navaden"/>
    <w:next w:val="Text4"/>
    <w:rsid w:val="00994025"/>
    <w:pPr>
      <w:numPr>
        <w:ilvl w:val="3"/>
        <w:numId w:val="23"/>
      </w:numPr>
      <w:spacing w:before="120" w:after="120"/>
      <w:jc w:val="both"/>
    </w:pPr>
    <w:rPr>
      <w:lang w:val="en-GB" w:eastAsia="de-DE"/>
    </w:rPr>
  </w:style>
  <w:style w:type="paragraph" w:customStyle="1" w:styleId="Text4">
    <w:name w:val="Text 4"/>
    <w:basedOn w:val="Navaden"/>
    <w:rsid w:val="00994025"/>
    <w:pPr>
      <w:spacing w:before="120" w:after="120"/>
      <w:ind w:left="850"/>
      <w:jc w:val="both"/>
    </w:pPr>
    <w:rPr>
      <w:lang w:val="en-GB" w:eastAsia="de-DE"/>
    </w:rPr>
  </w:style>
  <w:style w:type="paragraph" w:customStyle="1" w:styleId="ListBullet1">
    <w:name w:val="List Bullet 1"/>
    <w:basedOn w:val="Navaden"/>
    <w:rsid w:val="00994025"/>
    <w:pPr>
      <w:numPr>
        <w:numId w:val="25"/>
      </w:numPr>
      <w:spacing w:before="120" w:after="120"/>
      <w:jc w:val="both"/>
    </w:pPr>
    <w:rPr>
      <w:lang w:val="en-GB" w:eastAsia="de-DE"/>
    </w:rPr>
  </w:style>
  <w:style w:type="paragraph" w:customStyle="1" w:styleId="ListDash">
    <w:name w:val="List Dash"/>
    <w:basedOn w:val="Navaden"/>
    <w:rsid w:val="00994025"/>
    <w:pPr>
      <w:numPr>
        <w:numId w:val="29"/>
      </w:numPr>
      <w:spacing w:before="120" w:after="120"/>
      <w:jc w:val="both"/>
    </w:pPr>
    <w:rPr>
      <w:lang w:val="en-GB" w:eastAsia="de-DE"/>
    </w:rPr>
  </w:style>
  <w:style w:type="paragraph" w:customStyle="1" w:styleId="ListDash1">
    <w:name w:val="List Dash 1"/>
    <w:basedOn w:val="Navaden"/>
    <w:rsid w:val="00994025"/>
    <w:pPr>
      <w:numPr>
        <w:numId w:val="30"/>
      </w:numPr>
      <w:spacing w:before="120" w:after="120"/>
      <w:jc w:val="both"/>
    </w:pPr>
    <w:rPr>
      <w:lang w:val="en-GB" w:eastAsia="de-DE"/>
    </w:rPr>
  </w:style>
  <w:style w:type="paragraph" w:customStyle="1" w:styleId="ListDash2">
    <w:name w:val="List Dash 2"/>
    <w:basedOn w:val="Navaden"/>
    <w:rsid w:val="00994025"/>
    <w:pPr>
      <w:numPr>
        <w:numId w:val="31"/>
      </w:numPr>
      <w:spacing w:before="120" w:after="120"/>
      <w:jc w:val="both"/>
    </w:pPr>
    <w:rPr>
      <w:lang w:val="en-GB" w:eastAsia="de-DE"/>
    </w:rPr>
  </w:style>
  <w:style w:type="paragraph" w:customStyle="1" w:styleId="ListDash3">
    <w:name w:val="List Dash 3"/>
    <w:basedOn w:val="Navaden"/>
    <w:rsid w:val="00994025"/>
    <w:pPr>
      <w:numPr>
        <w:numId w:val="32"/>
      </w:numPr>
      <w:spacing w:before="120" w:after="120"/>
      <w:jc w:val="both"/>
    </w:pPr>
    <w:rPr>
      <w:lang w:val="en-GB" w:eastAsia="de-DE"/>
    </w:rPr>
  </w:style>
  <w:style w:type="paragraph" w:customStyle="1" w:styleId="ListDash4">
    <w:name w:val="List Dash 4"/>
    <w:basedOn w:val="Navaden"/>
    <w:rsid w:val="00994025"/>
    <w:pPr>
      <w:numPr>
        <w:numId w:val="33"/>
      </w:numPr>
      <w:spacing w:before="120" w:after="120"/>
      <w:jc w:val="both"/>
    </w:pPr>
    <w:rPr>
      <w:lang w:val="en-GB" w:eastAsia="de-DE"/>
    </w:rPr>
  </w:style>
  <w:style w:type="paragraph" w:customStyle="1" w:styleId="ListNumber1">
    <w:name w:val="List Number 1"/>
    <w:basedOn w:val="Text1"/>
    <w:rsid w:val="00994025"/>
    <w:pPr>
      <w:numPr>
        <w:numId w:val="38"/>
      </w:numPr>
      <w:spacing w:before="120" w:after="120"/>
    </w:pPr>
    <w:rPr>
      <w:szCs w:val="24"/>
      <w:lang w:eastAsia="de-DE"/>
    </w:rPr>
  </w:style>
  <w:style w:type="paragraph" w:customStyle="1" w:styleId="ListNumberLevel2">
    <w:name w:val="List Number (Level 2)"/>
    <w:basedOn w:val="Navaden"/>
    <w:rsid w:val="00994025"/>
    <w:pPr>
      <w:numPr>
        <w:ilvl w:val="1"/>
        <w:numId w:val="39"/>
      </w:numPr>
      <w:spacing w:before="120" w:after="120"/>
      <w:jc w:val="both"/>
    </w:pPr>
    <w:rPr>
      <w:lang w:val="en-GB" w:eastAsia="de-DE"/>
    </w:rPr>
  </w:style>
  <w:style w:type="paragraph" w:customStyle="1" w:styleId="ListNumber1Level2">
    <w:name w:val="List Number 1 (Level 2)"/>
    <w:basedOn w:val="Text1"/>
    <w:rsid w:val="00994025"/>
    <w:pPr>
      <w:numPr>
        <w:ilvl w:val="1"/>
        <w:numId w:val="38"/>
      </w:numPr>
      <w:spacing w:before="120" w:after="120"/>
    </w:pPr>
    <w:rPr>
      <w:szCs w:val="24"/>
      <w:lang w:eastAsia="de-DE"/>
    </w:rPr>
  </w:style>
  <w:style w:type="paragraph" w:customStyle="1" w:styleId="ListNumber2Level2">
    <w:name w:val="List Number 2 (Level 2)"/>
    <w:basedOn w:val="Text2"/>
    <w:rsid w:val="00994025"/>
    <w:pPr>
      <w:numPr>
        <w:ilvl w:val="1"/>
        <w:numId w:val="34"/>
      </w:numPr>
      <w:tabs>
        <w:tab w:val="clear" w:pos="2302"/>
      </w:tabs>
      <w:spacing w:before="120" w:after="120"/>
    </w:pPr>
    <w:rPr>
      <w:szCs w:val="24"/>
      <w:lang w:eastAsia="de-DE"/>
    </w:rPr>
  </w:style>
  <w:style w:type="paragraph" w:customStyle="1" w:styleId="ListNumber3Level2">
    <w:name w:val="List Number 3 (Level 2)"/>
    <w:basedOn w:val="Text3"/>
    <w:rsid w:val="00994025"/>
    <w:pPr>
      <w:numPr>
        <w:ilvl w:val="1"/>
        <w:numId w:val="35"/>
      </w:numPr>
      <w:tabs>
        <w:tab w:val="clear" w:pos="2302"/>
      </w:tabs>
      <w:spacing w:before="120" w:after="120"/>
    </w:pPr>
    <w:rPr>
      <w:szCs w:val="24"/>
      <w:lang w:eastAsia="de-DE"/>
    </w:rPr>
  </w:style>
  <w:style w:type="paragraph" w:customStyle="1" w:styleId="ListNumber4Level2">
    <w:name w:val="List Number 4 (Level 2)"/>
    <w:basedOn w:val="Text4"/>
    <w:rsid w:val="00994025"/>
    <w:pPr>
      <w:numPr>
        <w:ilvl w:val="1"/>
        <w:numId w:val="36"/>
      </w:numPr>
    </w:pPr>
  </w:style>
  <w:style w:type="paragraph" w:customStyle="1" w:styleId="ListNumberLevel3">
    <w:name w:val="List Number (Level 3)"/>
    <w:basedOn w:val="Navaden"/>
    <w:rsid w:val="00994025"/>
    <w:pPr>
      <w:numPr>
        <w:ilvl w:val="2"/>
        <w:numId w:val="39"/>
      </w:numPr>
      <w:spacing w:before="120" w:after="120"/>
      <w:jc w:val="both"/>
    </w:pPr>
    <w:rPr>
      <w:lang w:val="en-GB" w:eastAsia="de-DE"/>
    </w:rPr>
  </w:style>
  <w:style w:type="paragraph" w:customStyle="1" w:styleId="ListNumber1Level3">
    <w:name w:val="List Number 1 (Level 3)"/>
    <w:basedOn w:val="Text1"/>
    <w:rsid w:val="00994025"/>
    <w:pPr>
      <w:numPr>
        <w:ilvl w:val="2"/>
        <w:numId w:val="38"/>
      </w:numPr>
      <w:spacing w:before="120" w:after="120"/>
    </w:pPr>
    <w:rPr>
      <w:szCs w:val="24"/>
      <w:lang w:eastAsia="de-DE"/>
    </w:rPr>
  </w:style>
  <w:style w:type="paragraph" w:customStyle="1" w:styleId="ListNumber2Level3">
    <w:name w:val="List Number 2 (Level 3)"/>
    <w:basedOn w:val="Text2"/>
    <w:rsid w:val="00994025"/>
    <w:pPr>
      <w:numPr>
        <w:ilvl w:val="2"/>
        <w:numId w:val="34"/>
      </w:numPr>
      <w:tabs>
        <w:tab w:val="clear" w:pos="2302"/>
      </w:tabs>
      <w:spacing w:before="120" w:after="120"/>
    </w:pPr>
    <w:rPr>
      <w:szCs w:val="24"/>
      <w:lang w:eastAsia="de-DE"/>
    </w:rPr>
  </w:style>
  <w:style w:type="paragraph" w:customStyle="1" w:styleId="ListNumber3Level3">
    <w:name w:val="List Number 3 (Level 3)"/>
    <w:basedOn w:val="Text3"/>
    <w:rsid w:val="00994025"/>
    <w:pPr>
      <w:numPr>
        <w:ilvl w:val="2"/>
        <w:numId w:val="35"/>
      </w:numPr>
      <w:tabs>
        <w:tab w:val="clear" w:pos="2302"/>
      </w:tabs>
      <w:spacing w:before="120" w:after="120"/>
    </w:pPr>
    <w:rPr>
      <w:szCs w:val="24"/>
      <w:lang w:eastAsia="de-DE"/>
    </w:rPr>
  </w:style>
  <w:style w:type="paragraph" w:customStyle="1" w:styleId="ListNumber4Level3">
    <w:name w:val="List Number 4 (Level 3)"/>
    <w:basedOn w:val="Text4"/>
    <w:rsid w:val="00994025"/>
    <w:pPr>
      <w:numPr>
        <w:ilvl w:val="2"/>
        <w:numId w:val="36"/>
      </w:numPr>
    </w:pPr>
  </w:style>
  <w:style w:type="paragraph" w:customStyle="1" w:styleId="ListNumberLevel4">
    <w:name w:val="List Number (Level 4)"/>
    <w:basedOn w:val="Navaden"/>
    <w:rsid w:val="00994025"/>
    <w:pPr>
      <w:numPr>
        <w:ilvl w:val="3"/>
        <w:numId w:val="39"/>
      </w:numPr>
      <w:spacing w:before="120" w:after="120"/>
      <w:jc w:val="both"/>
    </w:pPr>
    <w:rPr>
      <w:lang w:val="en-GB" w:eastAsia="de-DE"/>
    </w:rPr>
  </w:style>
  <w:style w:type="paragraph" w:customStyle="1" w:styleId="ListNumber1Level4">
    <w:name w:val="List Number 1 (Level 4)"/>
    <w:basedOn w:val="Text1"/>
    <w:rsid w:val="00994025"/>
    <w:pPr>
      <w:numPr>
        <w:ilvl w:val="3"/>
        <w:numId w:val="38"/>
      </w:numPr>
      <w:spacing w:before="120" w:after="120"/>
    </w:pPr>
    <w:rPr>
      <w:szCs w:val="24"/>
      <w:lang w:eastAsia="de-DE"/>
    </w:rPr>
  </w:style>
  <w:style w:type="paragraph" w:customStyle="1" w:styleId="ListNumber2Level4">
    <w:name w:val="List Number 2 (Level 4)"/>
    <w:basedOn w:val="Text2"/>
    <w:rsid w:val="00994025"/>
    <w:pPr>
      <w:numPr>
        <w:ilvl w:val="3"/>
        <w:numId w:val="34"/>
      </w:numPr>
      <w:tabs>
        <w:tab w:val="clear" w:pos="2302"/>
      </w:tabs>
      <w:spacing w:before="120" w:after="120"/>
    </w:pPr>
    <w:rPr>
      <w:szCs w:val="24"/>
      <w:lang w:eastAsia="de-DE"/>
    </w:rPr>
  </w:style>
  <w:style w:type="paragraph" w:customStyle="1" w:styleId="ListNumber3Level4">
    <w:name w:val="List Number 3 (Level 4)"/>
    <w:basedOn w:val="Text3"/>
    <w:rsid w:val="00994025"/>
    <w:pPr>
      <w:numPr>
        <w:ilvl w:val="3"/>
        <w:numId w:val="35"/>
      </w:numPr>
      <w:tabs>
        <w:tab w:val="clear" w:pos="2302"/>
      </w:tabs>
      <w:spacing w:before="120" w:after="120"/>
    </w:pPr>
    <w:rPr>
      <w:szCs w:val="24"/>
      <w:lang w:eastAsia="de-DE"/>
    </w:rPr>
  </w:style>
  <w:style w:type="paragraph" w:customStyle="1" w:styleId="ListNumber4Level4">
    <w:name w:val="List Number 4 (Level 4)"/>
    <w:basedOn w:val="Text4"/>
    <w:rsid w:val="00994025"/>
    <w:pPr>
      <w:numPr>
        <w:ilvl w:val="3"/>
        <w:numId w:val="36"/>
      </w:numPr>
    </w:pPr>
  </w:style>
  <w:style w:type="paragraph" w:customStyle="1" w:styleId="Considrant">
    <w:name w:val="Considérant"/>
    <w:basedOn w:val="Navaden"/>
    <w:rsid w:val="00994025"/>
    <w:pPr>
      <w:numPr>
        <w:numId w:val="37"/>
      </w:numPr>
      <w:spacing w:before="120" w:after="120"/>
      <w:jc w:val="both"/>
    </w:pPr>
    <w:rPr>
      <w:lang w:val="en-GB" w:eastAsia="de-DE"/>
    </w:rPr>
  </w:style>
  <w:style w:type="paragraph" w:customStyle="1" w:styleId="SlogNaslov1Tahoma10ptNeKrepko">
    <w:name w:val="Slog Naslov 1 + Tahoma 10 pt Ne Krepko"/>
    <w:basedOn w:val="Naslov1"/>
    <w:autoRedefine/>
    <w:rsid w:val="00994025"/>
    <w:pPr>
      <w:spacing w:after="240"/>
    </w:pPr>
    <w:rPr>
      <w:rFonts w:ascii="Tahoma" w:hAnsi="Tahoma" w:cs="Tahoma"/>
      <w:b w:val="0"/>
      <w:bCs/>
      <w:i/>
      <w:sz w:val="20"/>
      <w:szCs w:val="20"/>
    </w:rPr>
  </w:style>
  <w:style w:type="paragraph" w:customStyle="1" w:styleId="ManualHeading1">
    <w:name w:val="Manual Heading 1"/>
    <w:basedOn w:val="Navaden"/>
    <w:next w:val="Text1"/>
    <w:rsid w:val="00994025"/>
    <w:pPr>
      <w:keepNext/>
      <w:tabs>
        <w:tab w:val="left" w:pos="850"/>
      </w:tabs>
      <w:spacing w:before="360" w:after="120"/>
      <w:ind w:left="850" w:hanging="850"/>
      <w:jc w:val="both"/>
      <w:outlineLvl w:val="0"/>
    </w:pPr>
    <w:rPr>
      <w:b/>
      <w:smallCaps/>
      <w:lang w:val="en-GB" w:eastAsia="de-DE"/>
    </w:rPr>
  </w:style>
  <w:style w:type="paragraph" w:customStyle="1" w:styleId="ManualHeading2">
    <w:name w:val="Manual Heading 2"/>
    <w:basedOn w:val="Navaden"/>
    <w:next w:val="Text2"/>
    <w:rsid w:val="00994025"/>
    <w:pPr>
      <w:keepNext/>
      <w:tabs>
        <w:tab w:val="left" w:pos="850"/>
      </w:tabs>
      <w:spacing w:before="120" w:after="120"/>
      <w:ind w:left="850" w:hanging="850"/>
      <w:jc w:val="both"/>
      <w:outlineLvl w:val="1"/>
    </w:pPr>
    <w:rPr>
      <w:b/>
      <w:lang w:val="en-GB" w:eastAsia="de-DE"/>
    </w:rPr>
  </w:style>
  <w:style w:type="paragraph" w:customStyle="1" w:styleId="ManualHeading3">
    <w:name w:val="Manual Heading 3"/>
    <w:basedOn w:val="Navaden"/>
    <w:next w:val="Text3"/>
    <w:rsid w:val="00994025"/>
    <w:pPr>
      <w:keepNext/>
      <w:tabs>
        <w:tab w:val="left" w:pos="850"/>
      </w:tabs>
      <w:spacing w:before="120" w:after="120"/>
      <w:ind w:left="850" w:hanging="850"/>
      <w:jc w:val="both"/>
      <w:outlineLvl w:val="2"/>
    </w:pPr>
    <w:rPr>
      <w:i/>
      <w:lang w:val="en-GB" w:eastAsia="de-DE"/>
    </w:rPr>
  </w:style>
  <w:style w:type="paragraph" w:customStyle="1" w:styleId="QuotedText">
    <w:name w:val="Quoted Text"/>
    <w:basedOn w:val="Navaden"/>
    <w:rsid w:val="00994025"/>
    <w:pPr>
      <w:spacing w:before="120" w:after="120"/>
      <w:ind w:left="1417"/>
      <w:jc w:val="both"/>
    </w:pPr>
    <w:rPr>
      <w:lang w:val="en-GB" w:eastAsia="de-DE"/>
    </w:rPr>
  </w:style>
  <w:style w:type="paragraph" w:customStyle="1" w:styleId="ManualHeading4">
    <w:name w:val="Manual Heading 4"/>
    <w:basedOn w:val="Navaden"/>
    <w:next w:val="Text4"/>
    <w:rsid w:val="00994025"/>
    <w:pPr>
      <w:keepNext/>
      <w:tabs>
        <w:tab w:val="left" w:pos="850"/>
      </w:tabs>
      <w:spacing w:before="120" w:after="120"/>
      <w:ind w:left="850" w:hanging="850"/>
      <w:jc w:val="both"/>
      <w:outlineLvl w:val="3"/>
    </w:pPr>
    <w:rPr>
      <w:lang w:val="en-GB" w:eastAsia="de-DE"/>
    </w:rPr>
  </w:style>
  <w:style w:type="paragraph" w:customStyle="1" w:styleId="alinea1">
    <w:name w:val="alinea1"/>
    <w:basedOn w:val="Navaden"/>
    <w:rsid w:val="00994025"/>
    <w:pPr>
      <w:numPr>
        <w:numId w:val="40"/>
      </w:numPr>
      <w:spacing w:before="240"/>
      <w:ind w:left="357" w:right="96" w:hanging="357"/>
    </w:pPr>
    <w:rPr>
      <w:rFonts w:ascii="Arial" w:hAnsi="Arial" w:cs="Arial"/>
      <w:color w:val="000000"/>
      <w:sz w:val="20"/>
      <w:szCs w:val="20"/>
      <w:lang w:val="en-GB"/>
    </w:rPr>
  </w:style>
  <w:style w:type="paragraph" w:customStyle="1" w:styleId="alineja">
    <w:name w:val="alineja"/>
    <w:basedOn w:val="Navaden"/>
    <w:rsid w:val="00994025"/>
    <w:pPr>
      <w:numPr>
        <w:numId w:val="41"/>
      </w:numPr>
      <w:spacing w:after="120"/>
    </w:pPr>
    <w:rPr>
      <w:rFonts w:ascii="Arial" w:hAnsi="Arial" w:cs="Arial"/>
      <w:color w:val="000000"/>
      <w:sz w:val="20"/>
      <w:szCs w:val="20"/>
    </w:rPr>
  </w:style>
  <w:style w:type="paragraph" w:customStyle="1" w:styleId="Telobesedilal">
    <w:name w:val="Telo besedilal"/>
    <w:basedOn w:val="Navaden"/>
    <w:autoRedefine/>
    <w:rsid w:val="00994025"/>
    <w:rPr>
      <w:rFonts w:ascii="Arial" w:hAnsi="Arial" w:cs="Arial"/>
      <w:color w:val="000000"/>
      <w:sz w:val="20"/>
      <w:szCs w:val="20"/>
    </w:rPr>
  </w:style>
  <w:style w:type="paragraph" w:customStyle="1" w:styleId="alinea3">
    <w:name w:val="alinea3"/>
    <w:basedOn w:val="Navaden"/>
    <w:autoRedefine/>
    <w:rsid w:val="00994025"/>
    <w:pPr>
      <w:numPr>
        <w:numId w:val="16"/>
      </w:numPr>
    </w:pPr>
    <w:rPr>
      <w:rFonts w:ascii="Arial" w:hAnsi="Arial" w:cs="Arial"/>
      <w:b/>
      <w:bCs/>
      <w:color w:val="000000"/>
      <w:sz w:val="20"/>
      <w:szCs w:val="20"/>
    </w:rPr>
  </w:style>
  <w:style w:type="paragraph" w:customStyle="1" w:styleId="Ad1">
    <w:name w:val="Ad1"/>
    <w:basedOn w:val="Navaden"/>
    <w:autoRedefine/>
    <w:rsid w:val="00994025"/>
    <w:pPr>
      <w:numPr>
        <w:numId w:val="14"/>
      </w:numPr>
      <w:tabs>
        <w:tab w:val="num" w:pos="933"/>
      </w:tabs>
      <w:ind w:left="933" w:hanging="576"/>
    </w:pPr>
    <w:rPr>
      <w:rFonts w:ascii="Arial" w:hAnsi="Arial" w:cs="Arial"/>
      <w:color w:val="000000"/>
      <w:sz w:val="20"/>
      <w:szCs w:val="20"/>
      <w:u w:val="single"/>
    </w:rPr>
  </w:style>
  <w:style w:type="paragraph" w:styleId="Kazalovsebine6">
    <w:name w:val="toc 6"/>
    <w:basedOn w:val="Navaden"/>
    <w:next w:val="Navaden"/>
    <w:autoRedefine/>
    <w:rsid w:val="00994025"/>
    <w:pPr>
      <w:ind w:left="1200"/>
    </w:pPr>
  </w:style>
  <w:style w:type="paragraph" w:styleId="Kazalovsebine7">
    <w:name w:val="toc 7"/>
    <w:basedOn w:val="Navaden"/>
    <w:next w:val="Navaden"/>
    <w:autoRedefine/>
    <w:rsid w:val="00994025"/>
    <w:pPr>
      <w:ind w:left="1440"/>
    </w:pPr>
  </w:style>
  <w:style w:type="paragraph" w:styleId="Kazalovsebine8">
    <w:name w:val="toc 8"/>
    <w:basedOn w:val="Navaden"/>
    <w:next w:val="Navaden"/>
    <w:autoRedefine/>
    <w:rsid w:val="00994025"/>
    <w:pPr>
      <w:ind w:left="1680"/>
    </w:pPr>
  </w:style>
  <w:style w:type="paragraph" w:styleId="Kazalovsebine9">
    <w:name w:val="toc 9"/>
    <w:basedOn w:val="Navaden"/>
    <w:next w:val="Navaden"/>
    <w:autoRedefine/>
    <w:rsid w:val="00994025"/>
    <w:pPr>
      <w:ind w:left="1920"/>
    </w:pPr>
  </w:style>
  <w:style w:type="paragraph" w:customStyle="1" w:styleId="NavadenAriel10">
    <w:name w:val="Navaden Ariel 10"/>
    <w:basedOn w:val="Navaden"/>
    <w:rsid w:val="00994025"/>
    <w:rPr>
      <w:rFonts w:ascii="Arial" w:hAnsi="Arial" w:cs="Arial"/>
      <w:b/>
      <w:sz w:val="20"/>
      <w:szCs w:val="20"/>
      <w:lang w:val="pl-PL"/>
    </w:rPr>
  </w:style>
  <w:style w:type="paragraph" w:customStyle="1" w:styleId="NavadenAriel10leee">
    <w:name w:val="Navaden Ariel 10 ležeče"/>
    <w:basedOn w:val="Navaden"/>
    <w:rsid w:val="00994025"/>
    <w:rPr>
      <w:rFonts w:ascii="Arial" w:hAnsi="Arial" w:cs="Arial"/>
      <w:i/>
      <w:sz w:val="20"/>
      <w:szCs w:val="20"/>
      <w:lang w:val="de-DE"/>
    </w:rPr>
  </w:style>
  <w:style w:type="paragraph" w:customStyle="1" w:styleId="2">
    <w:name w:val="2"/>
    <w:basedOn w:val="Pripombabesedilo"/>
    <w:next w:val="Pripombabesedilo"/>
    <w:rsid w:val="00994025"/>
    <w:rPr>
      <w:b/>
      <w:bCs/>
      <w:lang w:eastAsia="en-US"/>
    </w:rPr>
  </w:style>
  <w:style w:type="paragraph" w:customStyle="1" w:styleId="Revizija1">
    <w:name w:val="Revizija1"/>
    <w:hidden/>
    <w:semiHidden/>
    <w:rsid w:val="00994025"/>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994025"/>
    <w:pPr>
      <w:spacing w:after="200" w:line="276" w:lineRule="auto"/>
      <w:ind w:left="720"/>
    </w:pPr>
    <w:rPr>
      <w:rFonts w:ascii="Calibri" w:hAnsi="Calibri" w:cs="Calibri"/>
      <w:sz w:val="22"/>
      <w:szCs w:val="22"/>
      <w:lang w:eastAsia="en-US"/>
    </w:rPr>
  </w:style>
  <w:style w:type="paragraph" w:customStyle="1" w:styleId="Normal1">
    <w:name w:val="Normal1"/>
    <w:rsid w:val="00994025"/>
    <w:pPr>
      <w:spacing w:after="0" w:line="240" w:lineRule="auto"/>
    </w:pPr>
    <w:rPr>
      <w:rFonts w:ascii="Arial" w:eastAsia="Calibri" w:hAnsi="Arial" w:cs="Arial"/>
      <w:b/>
      <w:bCs/>
      <w:sz w:val="20"/>
      <w:szCs w:val="20"/>
      <w:lang w:val="de-DE" w:eastAsia="sl-SI"/>
    </w:rPr>
  </w:style>
  <w:style w:type="character" w:styleId="Krepko">
    <w:name w:val="Strong"/>
    <w:uiPriority w:val="22"/>
    <w:qFormat/>
    <w:rsid w:val="00994025"/>
    <w:rPr>
      <w:rFonts w:cs="Times New Roman"/>
      <w:b/>
      <w:bCs/>
    </w:rPr>
  </w:style>
  <w:style w:type="paragraph" w:styleId="Navaden-zamik">
    <w:name w:val="Normal Indent"/>
    <w:basedOn w:val="Navaden"/>
    <w:rsid w:val="00994025"/>
    <w:pPr>
      <w:spacing w:after="240"/>
      <w:ind w:left="720"/>
      <w:jc w:val="both"/>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994025"/>
    <w:pPr>
      <w:spacing w:after="160" w:line="240" w:lineRule="exact"/>
    </w:pPr>
    <w:rPr>
      <w:rFonts w:eastAsia="Calibri"/>
      <w:noProof/>
      <w:color w:val="000000"/>
      <w:sz w:val="20"/>
      <w:szCs w:val="20"/>
    </w:rPr>
  </w:style>
  <w:style w:type="paragraph" w:customStyle="1" w:styleId="Style6">
    <w:name w:val="Style6"/>
    <w:basedOn w:val="Navaden"/>
    <w:rsid w:val="00994025"/>
    <w:pPr>
      <w:widowControl w:val="0"/>
      <w:autoSpaceDE w:val="0"/>
      <w:autoSpaceDN w:val="0"/>
      <w:adjustRightInd w:val="0"/>
      <w:spacing w:line="230" w:lineRule="exact"/>
      <w:jc w:val="both"/>
    </w:pPr>
    <w:rPr>
      <w:rFonts w:ascii="Arial" w:eastAsia="Calibri" w:hAnsi="Arial" w:cs="Arial"/>
    </w:rPr>
  </w:style>
  <w:style w:type="character" w:customStyle="1" w:styleId="FontStyle52">
    <w:name w:val="Font Style52"/>
    <w:rsid w:val="00994025"/>
    <w:rPr>
      <w:rFonts w:ascii="Arial" w:hAnsi="Arial"/>
      <w:sz w:val="20"/>
    </w:rPr>
  </w:style>
  <w:style w:type="character" w:customStyle="1" w:styleId="FontStyle110">
    <w:name w:val="Font Style110"/>
    <w:rsid w:val="00994025"/>
    <w:rPr>
      <w:rFonts w:ascii="Times New Roman" w:hAnsi="Times New Roman"/>
      <w:i/>
      <w:sz w:val="22"/>
    </w:rPr>
  </w:style>
  <w:style w:type="paragraph" w:customStyle="1" w:styleId="CharCharChar1">
    <w:name w:val="Char Char Char1"/>
    <w:basedOn w:val="Navaden"/>
    <w:rsid w:val="00994025"/>
    <w:pPr>
      <w:spacing w:after="160" w:line="240" w:lineRule="exact"/>
    </w:pPr>
    <w:rPr>
      <w:rFonts w:eastAsia="Calibri"/>
      <w:noProof/>
      <w:color w:val="000000"/>
      <w:sz w:val="20"/>
      <w:szCs w:val="20"/>
    </w:rPr>
  </w:style>
  <w:style w:type="paragraph" w:customStyle="1" w:styleId="ZnakZnak11">
    <w:name w:val="Znak Znak11"/>
    <w:basedOn w:val="Navaden"/>
    <w:rsid w:val="00994025"/>
    <w:pPr>
      <w:spacing w:after="160" w:line="240" w:lineRule="exact"/>
    </w:pPr>
    <w:rPr>
      <w:noProof/>
      <w:color w:val="000000"/>
      <w:sz w:val="20"/>
      <w:szCs w:val="20"/>
    </w:rPr>
  </w:style>
  <w:style w:type="paragraph" w:customStyle="1" w:styleId="CharChar2ZnakZnakCharCharZnakZnak">
    <w:name w:val="Char Char2 Znak Znak Char Char Znak Znak"/>
    <w:basedOn w:val="Navaden"/>
    <w:rsid w:val="00994025"/>
    <w:pPr>
      <w:spacing w:after="160" w:line="240" w:lineRule="exact"/>
    </w:pPr>
    <w:rPr>
      <w:rFonts w:ascii="Tahoma" w:hAnsi="Tahoma"/>
      <w:sz w:val="20"/>
      <w:szCs w:val="20"/>
      <w:lang w:val="en-US" w:eastAsia="en-US"/>
    </w:rPr>
  </w:style>
  <w:style w:type="paragraph" w:customStyle="1" w:styleId="ti-grseq-1">
    <w:name w:val="ti-grseq-1"/>
    <w:basedOn w:val="Navaden"/>
    <w:rsid w:val="00994025"/>
    <w:pPr>
      <w:spacing w:before="100" w:beforeAutospacing="1" w:after="100" w:afterAutospacing="1"/>
    </w:pPr>
  </w:style>
  <w:style w:type="paragraph" w:customStyle="1" w:styleId="tbl-hdr">
    <w:name w:val="tbl-hdr"/>
    <w:basedOn w:val="Navaden"/>
    <w:uiPriority w:val="99"/>
    <w:rsid w:val="00994025"/>
    <w:pPr>
      <w:spacing w:before="60" w:after="60"/>
      <w:ind w:right="195"/>
      <w:jc w:val="center"/>
    </w:pPr>
    <w:rPr>
      <w:rFonts w:eastAsia="SimSun"/>
      <w:b/>
      <w:bCs/>
      <w:sz w:val="22"/>
      <w:szCs w:val="22"/>
    </w:rPr>
  </w:style>
  <w:style w:type="character" w:customStyle="1" w:styleId="PripombabesediloZnak1">
    <w:name w:val="Pripomba – besedilo Znak1"/>
    <w:uiPriority w:val="99"/>
    <w:rsid w:val="00994025"/>
    <w:rPr>
      <w:lang w:eastAsia="en-US"/>
    </w:rPr>
  </w:style>
  <w:style w:type="paragraph" w:customStyle="1" w:styleId="Zadevapripombe1">
    <w:name w:val="Zadeva pripombe1"/>
    <w:basedOn w:val="Pripombabesedilo"/>
    <w:next w:val="Pripombabesedilo"/>
    <w:semiHidden/>
    <w:unhideWhenUsed/>
    <w:rsid w:val="00994025"/>
    <w:rPr>
      <w:rFonts w:ascii="Calibri" w:eastAsia="Calibri" w:hAnsi="Calibri"/>
      <w:b/>
      <w:bCs/>
      <w:sz w:val="22"/>
      <w:szCs w:val="22"/>
      <w:lang w:eastAsia="en-US"/>
    </w:rPr>
  </w:style>
  <w:style w:type="character" w:customStyle="1" w:styleId="ZadevakomentarjaZnak">
    <w:name w:val="Zadeva komentarja Znak"/>
    <w:uiPriority w:val="99"/>
    <w:semiHidden/>
    <w:rsid w:val="00994025"/>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rsid w:val="00994025"/>
    <w:rPr>
      <w:b/>
      <w:bCs/>
      <w:lang w:eastAsia="en-US"/>
    </w:rPr>
  </w:style>
  <w:style w:type="character" w:styleId="Neenpoudarek">
    <w:name w:val="Subtle Emphasis"/>
    <w:uiPriority w:val="19"/>
    <w:qFormat/>
    <w:rsid w:val="00994025"/>
    <w:rPr>
      <w:i/>
      <w:iCs/>
      <w:color w:val="808080"/>
    </w:rPr>
  </w:style>
  <w:style w:type="paragraph" w:customStyle="1" w:styleId="navaden0">
    <w:name w:val="navaden"/>
    <w:basedOn w:val="Navaden"/>
    <w:rsid w:val="00994025"/>
    <w:pPr>
      <w:tabs>
        <w:tab w:val="left" w:pos="0"/>
      </w:tabs>
      <w:jc w:val="both"/>
    </w:pPr>
    <w:rPr>
      <w:sz w:val="20"/>
      <w:szCs w:val="20"/>
    </w:rPr>
  </w:style>
  <w:style w:type="paragraph" w:customStyle="1" w:styleId="naslov0">
    <w:name w:val="naslov"/>
    <w:basedOn w:val="Navaden"/>
    <w:rsid w:val="00994025"/>
    <w:pPr>
      <w:jc w:val="both"/>
    </w:pPr>
    <w:rPr>
      <w:b/>
    </w:rPr>
  </w:style>
  <w:style w:type="paragraph" w:customStyle="1" w:styleId="CM1">
    <w:name w:val="CM1"/>
    <w:basedOn w:val="Navaden"/>
    <w:next w:val="Navaden"/>
    <w:uiPriority w:val="99"/>
    <w:rsid w:val="00994025"/>
    <w:pPr>
      <w:autoSpaceDE w:val="0"/>
      <w:autoSpaceDN w:val="0"/>
      <w:adjustRightInd w:val="0"/>
    </w:pPr>
    <w:rPr>
      <w:rFonts w:ascii="EUAlbertina" w:eastAsia="Calibri" w:hAnsi="EUAlbertina"/>
    </w:rPr>
  </w:style>
  <w:style w:type="paragraph" w:customStyle="1" w:styleId="CM3">
    <w:name w:val="CM3"/>
    <w:basedOn w:val="Navaden"/>
    <w:next w:val="Navaden"/>
    <w:uiPriority w:val="99"/>
    <w:rsid w:val="00994025"/>
    <w:pPr>
      <w:autoSpaceDE w:val="0"/>
      <w:autoSpaceDN w:val="0"/>
      <w:adjustRightInd w:val="0"/>
    </w:pPr>
    <w:rPr>
      <w:rFonts w:ascii="EUAlbertina" w:eastAsia="Calibri" w:hAnsi="EUAlbertina"/>
    </w:rPr>
  </w:style>
  <w:style w:type="paragraph" w:customStyle="1" w:styleId="doc-ti">
    <w:name w:val="doc-ti"/>
    <w:basedOn w:val="Navaden"/>
    <w:rsid w:val="00994025"/>
    <w:pPr>
      <w:spacing w:before="100" w:beforeAutospacing="1" w:after="100" w:afterAutospacing="1"/>
    </w:pPr>
  </w:style>
  <w:style w:type="character" w:customStyle="1" w:styleId="Sidrosprotneopombe">
    <w:name w:val="Sidro sprotne opombe"/>
    <w:rsid w:val="00994025"/>
    <w:rPr>
      <w:vertAlign w:val="superscript"/>
    </w:rPr>
  </w:style>
  <w:style w:type="paragraph" w:customStyle="1" w:styleId="Standard">
    <w:name w:val="Standard"/>
    <w:rsid w:val="00994025"/>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994025"/>
    <w:pPr>
      <w:spacing w:before="0" w:after="0"/>
      <w:ind w:left="720" w:hanging="720"/>
    </w:pPr>
    <w:rPr>
      <w:sz w:val="20"/>
      <w:szCs w:val="20"/>
    </w:rPr>
  </w:style>
  <w:style w:type="paragraph" w:customStyle="1" w:styleId="alineazaodstavkom1">
    <w:name w:val="alineazaodstavkom1"/>
    <w:basedOn w:val="Navaden"/>
    <w:rsid w:val="00994025"/>
    <w:pPr>
      <w:ind w:left="425" w:hanging="425"/>
      <w:jc w:val="both"/>
    </w:pPr>
    <w:rPr>
      <w:rFonts w:ascii="Arial" w:hAnsi="Arial" w:cs="Arial"/>
      <w:sz w:val="22"/>
      <w:szCs w:val="22"/>
    </w:rPr>
  </w:style>
  <w:style w:type="numbering" w:customStyle="1" w:styleId="Brezseznama3">
    <w:name w:val="Brez seznama3"/>
    <w:next w:val="Brezseznama"/>
    <w:uiPriority w:val="99"/>
    <w:semiHidden/>
    <w:unhideWhenUsed/>
    <w:rsid w:val="00994025"/>
  </w:style>
  <w:style w:type="paragraph" w:customStyle="1" w:styleId="Navaden2">
    <w:name w:val="Navaden2"/>
    <w:basedOn w:val="Navaden"/>
    <w:rsid w:val="00994025"/>
    <w:pPr>
      <w:spacing w:before="100" w:beforeAutospacing="1" w:after="100" w:afterAutospacing="1"/>
    </w:pPr>
  </w:style>
  <w:style w:type="numbering" w:customStyle="1" w:styleId="Brezseznama12">
    <w:name w:val="Brez seznama12"/>
    <w:next w:val="Brezseznama"/>
    <w:uiPriority w:val="99"/>
    <w:semiHidden/>
    <w:unhideWhenUsed/>
    <w:rsid w:val="00994025"/>
  </w:style>
  <w:style w:type="numbering" w:customStyle="1" w:styleId="Brezseznama21">
    <w:name w:val="Brez seznama21"/>
    <w:next w:val="Brezseznama"/>
    <w:uiPriority w:val="99"/>
    <w:semiHidden/>
    <w:unhideWhenUsed/>
    <w:rsid w:val="00994025"/>
  </w:style>
  <w:style w:type="paragraph" w:customStyle="1" w:styleId="odsek">
    <w:name w:val="odsek"/>
    <w:basedOn w:val="Navaden"/>
    <w:rsid w:val="00994025"/>
    <w:pPr>
      <w:spacing w:before="100" w:beforeAutospacing="1" w:after="100" w:afterAutospacing="1"/>
    </w:pPr>
  </w:style>
  <w:style w:type="paragraph" w:customStyle="1" w:styleId="len">
    <w:name w:val="len"/>
    <w:basedOn w:val="Navaden"/>
    <w:rsid w:val="00994025"/>
    <w:pPr>
      <w:spacing w:before="100" w:beforeAutospacing="1" w:after="100" w:afterAutospacing="1"/>
    </w:pPr>
  </w:style>
  <w:style w:type="paragraph" w:customStyle="1" w:styleId="lennaslov">
    <w:name w:val="lennaslov"/>
    <w:basedOn w:val="Navaden"/>
    <w:rsid w:val="00994025"/>
    <w:pPr>
      <w:spacing w:before="100" w:beforeAutospacing="1" w:after="100" w:afterAutospacing="1"/>
    </w:pPr>
  </w:style>
  <w:style w:type="paragraph" w:customStyle="1" w:styleId="tevilnatoka">
    <w:name w:val="tevilnatoka"/>
    <w:basedOn w:val="Navaden"/>
    <w:rsid w:val="00994025"/>
    <w:pPr>
      <w:spacing w:before="100" w:beforeAutospacing="1" w:after="100" w:afterAutospacing="1"/>
    </w:pPr>
  </w:style>
  <w:style w:type="paragraph" w:customStyle="1" w:styleId="Slog2">
    <w:name w:val="Slog2"/>
    <w:basedOn w:val="Naslov6"/>
    <w:link w:val="Slog2Znak"/>
    <w:qFormat/>
    <w:rsid w:val="00994025"/>
    <w:pPr>
      <w:keepNext w:val="0"/>
      <w:keepLines w:val="0"/>
      <w:spacing w:before="240" w:after="60"/>
      <w:ind w:left="0" w:firstLine="0"/>
    </w:pPr>
    <w:rPr>
      <w:rFonts w:ascii="Calibri" w:hAnsi="Calibri"/>
      <w:b/>
      <w:color w:val="000000"/>
    </w:rPr>
  </w:style>
  <w:style w:type="paragraph" w:customStyle="1" w:styleId="Slog3">
    <w:name w:val="Slog3"/>
    <w:basedOn w:val="Odstavekseznama"/>
    <w:link w:val="Slog3Znak"/>
    <w:qFormat/>
    <w:rsid w:val="00994025"/>
    <w:pPr>
      <w:numPr>
        <w:ilvl w:val="1"/>
        <w:numId w:val="12"/>
      </w:numPr>
      <w:spacing w:after="200" w:line="276" w:lineRule="auto"/>
      <w:contextualSpacing w:val="0"/>
      <w:jc w:val="left"/>
    </w:pPr>
    <w:rPr>
      <w:rFonts w:eastAsia="Calibri"/>
      <w:lang w:eastAsia="en-US"/>
    </w:rPr>
  </w:style>
  <w:style w:type="character" w:customStyle="1" w:styleId="Slog2Znak">
    <w:name w:val="Slog2 Znak"/>
    <w:link w:val="Slog2"/>
    <w:rsid w:val="00994025"/>
    <w:rPr>
      <w:rFonts w:ascii="Calibri" w:eastAsia="Times New Roman" w:hAnsi="Calibri" w:cs="Times New Roman"/>
      <w:b/>
      <w:color w:val="000000"/>
    </w:rPr>
  </w:style>
  <w:style w:type="paragraph" w:customStyle="1" w:styleId="Slog4">
    <w:name w:val="Slog4"/>
    <w:basedOn w:val="Slog3"/>
    <w:link w:val="Slog4Znak"/>
    <w:qFormat/>
    <w:rsid w:val="00994025"/>
    <w:pPr>
      <w:jc w:val="both"/>
    </w:pPr>
  </w:style>
  <w:style w:type="character" w:customStyle="1" w:styleId="Slog3Znak">
    <w:name w:val="Slog3 Znak"/>
    <w:link w:val="Slog3"/>
    <w:rsid w:val="00994025"/>
    <w:rPr>
      <w:rFonts w:ascii="Calibri" w:eastAsia="Calibri" w:hAnsi="Calibri" w:cs="Times New Roman"/>
      <w:sz w:val="24"/>
      <w:szCs w:val="24"/>
    </w:rPr>
  </w:style>
  <w:style w:type="paragraph" w:customStyle="1" w:styleId="priloge">
    <w:name w:val="priloge"/>
    <w:basedOn w:val="Navaden"/>
    <w:link w:val="prilogeZnak"/>
    <w:qFormat/>
    <w:rsid w:val="00994025"/>
    <w:pPr>
      <w:spacing w:after="200" w:line="276" w:lineRule="auto"/>
    </w:pPr>
    <w:rPr>
      <w:rFonts w:ascii="Calibri" w:eastAsia="Calibri" w:hAnsi="Calibri"/>
      <w:b/>
      <w:sz w:val="32"/>
      <w:szCs w:val="32"/>
      <w:lang w:eastAsia="en-US"/>
    </w:rPr>
  </w:style>
  <w:style w:type="character" w:customStyle="1" w:styleId="Slog4Znak">
    <w:name w:val="Slog4 Znak"/>
    <w:link w:val="Slog4"/>
    <w:rsid w:val="00994025"/>
    <w:rPr>
      <w:rFonts w:ascii="Calibri" w:eastAsia="Calibri" w:hAnsi="Calibri" w:cs="Times New Roman"/>
      <w:sz w:val="24"/>
      <w:szCs w:val="24"/>
    </w:rPr>
  </w:style>
  <w:style w:type="character" w:customStyle="1" w:styleId="prilogeZnak">
    <w:name w:val="priloge Znak"/>
    <w:link w:val="priloge"/>
    <w:rsid w:val="00994025"/>
    <w:rPr>
      <w:rFonts w:ascii="Calibri" w:eastAsia="Calibri" w:hAnsi="Calibri" w:cs="Times New Roman"/>
      <w:b/>
      <w:sz w:val="32"/>
      <w:szCs w:val="32"/>
    </w:rPr>
  </w:style>
  <w:style w:type="numbering" w:customStyle="1" w:styleId="Brezseznama4">
    <w:name w:val="Brez seznama4"/>
    <w:next w:val="Brezseznama"/>
    <w:uiPriority w:val="99"/>
    <w:semiHidden/>
    <w:unhideWhenUsed/>
    <w:rsid w:val="00994025"/>
  </w:style>
  <w:style w:type="table" w:customStyle="1" w:styleId="Tabelamrea4">
    <w:name w:val="Tabela – mreža4"/>
    <w:basedOn w:val="Navadnatabela"/>
    <w:next w:val="Tabelamrea"/>
    <w:uiPriority w:val="59"/>
    <w:rsid w:val="00994025"/>
    <w:pPr>
      <w:spacing w:after="0" w:line="240" w:lineRule="auto"/>
    </w:pPr>
    <w:rPr>
      <w:rFonts w:ascii="Calibri" w:eastAsia="Calibri" w:hAnsi="Calibri" w:cs="Times New Roman"/>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994025"/>
    <w:pPr>
      <w:spacing w:after="0" w:line="240" w:lineRule="auto"/>
    </w:pPr>
    <w:rPr>
      <w:rFonts w:ascii="Times New Roman" w:eastAsia="Times New Roman" w:hAnsi="Times New Roman" w:cs="Times New Roman"/>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994025"/>
  </w:style>
  <w:style w:type="numbering" w:customStyle="1" w:styleId="Brezseznama112">
    <w:name w:val="Brez seznama112"/>
    <w:next w:val="Brezseznama"/>
    <w:semiHidden/>
    <w:rsid w:val="00994025"/>
  </w:style>
  <w:style w:type="numbering" w:customStyle="1" w:styleId="Brezseznama22">
    <w:name w:val="Brez seznama22"/>
    <w:next w:val="Brezseznama"/>
    <w:uiPriority w:val="99"/>
    <w:semiHidden/>
    <w:unhideWhenUsed/>
    <w:rsid w:val="00994025"/>
  </w:style>
  <w:style w:type="numbering" w:customStyle="1" w:styleId="Brezseznama31">
    <w:name w:val="Brez seznama31"/>
    <w:next w:val="Brezseznama"/>
    <w:uiPriority w:val="99"/>
    <w:semiHidden/>
    <w:unhideWhenUsed/>
    <w:rsid w:val="00994025"/>
  </w:style>
  <w:style w:type="table" w:customStyle="1" w:styleId="Tabelamrea21">
    <w:name w:val="Tabela – mreža21"/>
    <w:basedOn w:val="Navadnatabela"/>
    <w:next w:val="Tabelamrea"/>
    <w:uiPriority w:val="59"/>
    <w:rsid w:val="0099402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9940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994025"/>
  </w:style>
  <w:style w:type="numbering" w:customStyle="1" w:styleId="Brezseznama1111">
    <w:name w:val="Brez seznama1111"/>
    <w:next w:val="Brezseznama"/>
    <w:semiHidden/>
    <w:rsid w:val="00994025"/>
  </w:style>
  <w:style w:type="numbering" w:customStyle="1" w:styleId="Brezseznama211">
    <w:name w:val="Brez seznama211"/>
    <w:next w:val="Brezseznama"/>
    <w:uiPriority w:val="99"/>
    <w:semiHidden/>
    <w:unhideWhenUsed/>
    <w:rsid w:val="00994025"/>
  </w:style>
  <w:style w:type="table" w:customStyle="1" w:styleId="Tabelamrea31">
    <w:name w:val="Tabela – mreža31"/>
    <w:basedOn w:val="Navadnatabela"/>
    <w:next w:val="Tabelamrea"/>
    <w:uiPriority w:val="99"/>
    <w:rsid w:val="00994025"/>
    <w:pPr>
      <w:spacing w:after="0" w:line="240" w:lineRule="auto"/>
    </w:pPr>
    <w:rPr>
      <w:rFonts w:ascii="Calibri" w:eastAsia="MS Mincho"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994025"/>
    <w:pPr>
      <w:widowControl w:val="0"/>
      <w:spacing w:after="200" w:line="276" w:lineRule="auto"/>
      <w:jc w:val="both"/>
    </w:pPr>
    <w:rPr>
      <w:rFonts w:ascii="Arial" w:eastAsia="Calibri" w:hAnsi="Arial" w:cs="Arial"/>
      <w:noProof/>
      <w:sz w:val="22"/>
      <w:szCs w:val="22"/>
      <w:lang w:val="en-US" w:eastAsia="en-US"/>
    </w:rPr>
  </w:style>
  <w:style w:type="character" w:customStyle="1" w:styleId="EndNoteBibliographyZnak">
    <w:name w:val="EndNote Bibliography Znak"/>
    <w:link w:val="EndNoteBibliography"/>
    <w:rsid w:val="00994025"/>
    <w:rPr>
      <w:rFonts w:ascii="Arial" w:eastAsia="Calibri" w:hAnsi="Arial" w:cs="Arial"/>
      <w:noProof/>
      <w:lang w:val="en-US"/>
    </w:rPr>
  </w:style>
  <w:style w:type="paragraph" w:customStyle="1" w:styleId="TableParagraph">
    <w:name w:val="Table Paragraph"/>
    <w:basedOn w:val="Navaden"/>
    <w:uiPriority w:val="1"/>
    <w:qFormat/>
    <w:rsid w:val="00994025"/>
    <w:pPr>
      <w:widowControl w:val="0"/>
      <w:spacing w:before="120" w:after="120" w:line="276" w:lineRule="auto"/>
      <w:jc w:val="both"/>
    </w:pPr>
    <w:rPr>
      <w:rFonts w:ascii="Calibri" w:eastAsia="Calibri" w:hAnsi="Calibri"/>
      <w:sz w:val="22"/>
      <w:szCs w:val="22"/>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rsid w:val="00994025"/>
    <w:rPr>
      <w:rFonts w:ascii="Arial" w:eastAsia="Times New Roman" w:hAnsi="Arial" w:cs="Arial"/>
      <w:b/>
      <w:bCs/>
      <w:color w:val="000000"/>
      <w:sz w:val="20"/>
      <w:szCs w:val="20"/>
      <w:lang w:eastAsia="sl-SI"/>
    </w:rPr>
  </w:style>
  <w:style w:type="paragraph" w:customStyle="1" w:styleId="Natevanje">
    <w:name w:val="Naštevanje"/>
    <w:basedOn w:val="Odstavekseznama"/>
    <w:link w:val="NatevanjeZnak"/>
    <w:autoRedefine/>
    <w:qFormat/>
    <w:rsid w:val="00994025"/>
    <w:pPr>
      <w:spacing w:line="276" w:lineRule="auto"/>
      <w:ind w:left="0"/>
      <w:jc w:val="left"/>
    </w:pPr>
    <w:rPr>
      <w:rFonts w:ascii="Arial" w:eastAsia="Calibri" w:hAnsi="Arial" w:cs="Arial"/>
      <w:lang w:eastAsia="en-US"/>
    </w:rPr>
  </w:style>
  <w:style w:type="character" w:customStyle="1" w:styleId="NatevanjeZnak">
    <w:name w:val="Naštevanje Znak"/>
    <w:link w:val="Natevanje"/>
    <w:rsid w:val="00994025"/>
    <w:rPr>
      <w:rFonts w:ascii="Arial" w:eastAsia="Calibri" w:hAnsi="Arial" w:cs="Arial"/>
      <w:sz w:val="24"/>
    </w:rPr>
  </w:style>
  <w:style w:type="table" w:customStyle="1" w:styleId="GridTable1Light-Accent11">
    <w:name w:val="Grid Table 1 Light - Accent 11"/>
    <w:basedOn w:val="Navadnatabela"/>
    <w:uiPriority w:val="46"/>
    <w:rsid w:val="00994025"/>
    <w:pPr>
      <w:spacing w:after="0" w:line="240" w:lineRule="auto"/>
    </w:pPr>
    <w:rPr>
      <w:rFonts w:ascii="Calibri" w:eastAsia="Calibri" w:hAnsi="Calibri" w:cs="Times New Roman"/>
      <w:sz w:val="20"/>
      <w:szCs w:val="20"/>
      <w:lang w:val="en-GB"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994025"/>
    <w:pPr>
      <w:spacing w:after="0" w:line="240" w:lineRule="auto"/>
    </w:pPr>
    <w:rPr>
      <w:rFonts w:ascii="Calibri" w:eastAsia="Calibri" w:hAnsi="Calibri" w:cs="Times New Roman"/>
      <w:sz w:val="20"/>
      <w:szCs w:val="20"/>
      <w:lang w:val="en-GB"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994025"/>
    <w:rPr>
      <w:color w:val="0000FF"/>
      <w:u w:val="single"/>
    </w:rPr>
  </w:style>
  <w:style w:type="paragraph" w:customStyle="1" w:styleId="Naslov21">
    <w:name w:val="Naslov 21"/>
    <w:basedOn w:val="Navaden"/>
    <w:link w:val="Naslov2Char"/>
    <w:rsid w:val="00994025"/>
    <w:pPr>
      <w:keepNext/>
      <w:numPr>
        <w:ilvl w:val="1"/>
        <w:numId w:val="42"/>
      </w:numPr>
      <w:spacing w:before="120" w:after="120" w:line="276" w:lineRule="auto"/>
      <w:outlineLvl w:val="1"/>
    </w:pPr>
    <w:rPr>
      <w:rFonts w:ascii="Cambria" w:eastAsia="Calibri" w:hAnsi="Cambria"/>
      <w:b/>
      <w:bCs/>
      <w:sz w:val="28"/>
      <w:szCs w:val="28"/>
      <w:lang w:eastAsia="en-US"/>
    </w:rPr>
  </w:style>
  <w:style w:type="paragraph" w:customStyle="1" w:styleId="Naslov210">
    <w:name w:val="Naslov2.1"/>
    <w:basedOn w:val="Navaden"/>
    <w:link w:val="Naslov21Char"/>
    <w:rsid w:val="00994025"/>
    <w:pPr>
      <w:keepNext/>
      <w:numPr>
        <w:ilvl w:val="1"/>
        <w:numId w:val="43"/>
      </w:numPr>
      <w:spacing w:before="120" w:after="120" w:line="276" w:lineRule="auto"/>
      <w:outlineLvl w:val="1"/>
    </w:pPr>
    <w:rPr>
      <w:rFonts w:ascii="Cambria" w:eastAsia="Calibri" w:hAnsi="Cambria"/>
      <w:b/>
      <w:bCs/>
      <w:sz w:val="28"/>
      <w:szCs w:val="28"/>
      <w:lang w:eastAsia="en-US"/>
    </w:rPr>
  </w:style>
  <w:style w:type="character" w:customStyle="1" w:styleId="Naslov2Char">
    <w:name w:val="Naslov 2 Char"/>
    <w:link w:val="Naslov21"/>
    <w:rsid w:val="00994025"/>
    <w:rPr>
      <w:rFonts w:ascii="Cambria" w:eastAsia="Calibri" w:hAnsi="Cambria" w:cs="Times New Roman"/>
      <w:b/>
      <w:bCs/>
      <w:sz w:val="28"/>
      <w:szCs w:val="28"/>
    </w:rPr>
  </w:style>
  <w:style w:type="paragraph" w:customStyle="1" w:styleId="Naslov31">
    <w:name w:val="Naslov 31"/>
    <w:basedOn w:val="Navaden"/>
    <w:link w:val="Naslov3Char"/>
    <w:rsid w:val="00994025"/>
    <w:pPr>
      <w:keepNext/>
      <w:numPr>
        <w:ilvl w:val="2"/>
        <w:numId w:val="43"/>
      </w:numPr>
      <w:spacing w:before="120" w:after="120" w:line="276" w:lineRule="auto"/>
      <w:outlineLvl w:val="1"/>
    </w:pPr>
    <w:rPr>
      <w:rFonts w:ascii="Cambria" w:eastAsia="Calibri" w:hAnsi="Cambria"/>
      <w:b/>
      <w:bCs/>
      <w:sz w:val="28"/>
      <w:szCs w:val="28"/>
      <w:lang w:eastAsia="en-US"/>
    </w:rPr>
  </w:style>
  <w:style w:type="character" w:customStyle="1" w:styleId="Naslov21Char">
    <w:name w:val="Naslov2.1 Char"/>
    <w:link w:val="Naslov210"/>
    <w:rsid w:val="00994025"/>
    <w:rPr>
      <w:rFonts w:ascii="Cambria" w:eastAsia="Calibri" w:hAnsi="Cambria" w:cs="Times New Roman"/>
      <w:b/>
      <w:bCs/>
      <w:sz w:val="28"/>
      <w:szCs w:val="28"/>
    </w:rPr>
  </w:style>
  <w:style w:type="character" w:customStyle="1" w:styleId="Naslov3Char">
    <w:name w:val="Naslov 3 Char"/>
    <w:link w:val="Naslov31"/>
    <w:rsid w:val="00994025"/>
    <w:rPr>
      <w:rFonts w:ascii="Cambria" w:eastAsia="Calibri" w:hAnsi="Cambria" w:cs="Times New Roman"/>
      <w:b/>
      <w:bCs/>
      <w:sz w:val="28"/>
      <w:szCs w:val="28"/>
    </w:rPr>
  </w:style>
  <w:style w:type="paragraph" w:customStyle="1" w:styleId="Naslov41">
    <w:name w:val="Naslov 41"/>
    <w:basedOn w:val="Navaden"/>
    <w:link w:val="Naslov4Char"/>
    <w:rsid w:val="00994025"/>
    <w:pPr>
      <w:numPr>
        <w:ilvl w:val="3"/>
      </w:numPr>
      <w:spacing w:before="120" w:after="120" w:line="276" w:lineRule="auto"/>
      <w:ind w:left="864" w:hanging="864"/>
      <w:outlineLvl w:val="3"/>
    </w:pPr>
    <w:rPr>
      <w:rFonts w:ascii="Cambria" w:eastAsia="Calibri" w:hAnsi="Cambria"/>
      <w:b/>
      <w:sz w:val="28"/>
      <w:szCs w:val="28"/>
      <w:lang w:eastAsia="en-US"/>
    </w:rPr>
  </w:style>
  <w:style w:type="paragraph" w:customStyle="1" w:styleId="Naslov51">
    <w:name w:val="Naslov 51"/>
    <w:basedOn w:val="Navaden"/>
    <w:link w:val="Naslov5Char"/>
    <w:rsid w:val="00994025"/>
    <w:pPr>
      <w:numPr>
        <w:ilvl w:val="4"/>
      </w:numPr>
      <w:spacing w:before="120" w:after="120" w:line="276" w:lineRule="auto"/>
      <w:ind w:left="1008" w:hanging="1008"/>
      <w:outlineLvl w:val="4"/>
    </w:pPr>
    <w:rPr>
      <w:rFonts w:ascii="Cambria" w:eastAsia="Calibri" w:hAnsi="Cambria"/>
      <w:b/>
      <w:sz w:val="28"/>
      <w:szCs w:val="28"/>
      <w:lang w:eastAsia="en-US"/>
    </w:rPr>
  </w:style>
  <w:style w:type="character" w:customStyle="1" w:styleId="Naslov4Char">
    <w:name w:val="Naslov 4 Char"/>
    <w:link w:val="Naslov41"/>
    <w:rsid w:val="00994025"/>
    <w:rPr>
      <w:rFonts w:ascii="Cambria" w:eastAsia="Calibri" w:hAnsi="Cambria" w:cs="Times New Roman"/>
      <w:b/>
      <w:sz w:val="28"/>
      <w:szCs w:val="28"/>
    </w:rPr>
  </w:style>
  <w:style w:type="paragraph" w:customStyle="1" w:styleId="Naslov410">
    <w:name w:val="Naslov4.1"/>
    <w:basedOn w:val="Navaden"/>
    <w:link w:val="Naslov41Char"/>
    <w:rsid w:val="00994025"/>
    <w:pPr>
      <w:numPr>
        <w:ilvl w:val="3"/>
      </w:numPr>
      <w:spacing w:before="120" w:after="120" w:line="276" w:lineRule="auto"/>
      <w:ind w:left="864" w:hanging="864"/>
      <w:outlineLvl w:val="3"/>
    </w:pPr>
    <w:rPr>
      <w:rFonts w:ascii="Cambria" w:eastAsia="Calibri" w:hAnsi="Cambria"/>
      <w:b/>
      <w:sz w:val="28"/>
      <w:szCs w:val="28"/>
      <w:lang w:eastAsia="en-US"/>
    </w:rPr>
  </w:style>
  <w:style w:type="character" w:customStyle="1" w:styleId="Naslov5Char">
    <w:name w:val="Naslov 5 Char"/>
    <w:link w:val="Naslov51"/>
    <w:rsid w:val="00994025"/>
    <w:rPr>
      <w:rFonts w:ascii="Cambria" w:eastAsia="Calibri" w:hAnsi="Cambria" w:cs="Times New Roman"/>
      <w:b/>
      <w:sz w:val="28"/>
      <w:szCs w:val="28"/>
    </w:rPr>
  </w:style>
  <w:style w:type="paragraph" w:customStyle="1" w:styleId="Naslov22">
    <w:name w:val="Naslov2.2"/>
    <w:basedOn w:val="Navaden"/>
    <w:link w:val="Naslov22Char"/>
    <w:rsid w:val="00994025"/>
    <w:pPr>
      <w:spacing w:before="120" w:after="120" w:line="276" w:lineRule="auto"/>
      <w:jc w:val="both"/>
    </w:pPr>
    <w:rPr>
      <w:rFonts w:ascii="Cambria" w:eastAsia="Calibri" w:hAnsi="Cambria"/>
      <w:b/>
      <w:sz w:val="28"/>
      <w:szCs w:val="28"/>
      <w:lang w:eastAsia="en-US"/>
    </w:rPr>
  </w:style>
  <w:style w:type="character" w:customStyle="1" w:styleId="Naslov41Char">
    <w:name w:val="Naslov4.1 Char"/>
    <w:link w:val="Naslov410"/>
    <w:rsid w:val="00994025"/>
    <w:rPr>
      <w:rFonts w:ascii="Cambria" w:eastAsia="Calibri" w:hAnsi="Cambria" w:cs="Times New Roman"/>
      <w:b/>
      <w:sz w:val="28"/>
      <w:szCs w:val="28"/>
    </w:rPr>
  </w:style>
  <w:style w:type="character" w:customStyle="1" w:styleId="Naslov22Char">
    <w:name w:val="Naslov2.2 Char"/>
    <w:link w:val="Naslov22"/>
    <w:rsid w:val="00994025"/>
    <w:rPr>
      <w:rFonts w:ascii="Cambria" w:eastAsia="Calibri" w:hAnsi="Cambria" w:cs="Times New Roman"/>
      <w:b/>
      <w:sz w:val="28"/>
      <w:szCs w:val="28"/>
    </w:rPr>
  </w:style>
  <w:style w:type="paragraph" w:styleId="Kazaloslik">
    <w:name w:val="table of figures"/>
    <w:basedOn w:val="Navaden"/>
    <w:next w:val="Navaden"/>
    <w:uiPriority w:val="99"/>
    <w:rsid w:val="00994025"/>
    <w:pPr>
      <w:spacing w:after="200" w:line="276" w:lineRule="auto"/>
    </w:pPr>
    <w:rPr>
      <w:rFonts w:ascii="Cambria" w:eastAsia="Calibri" w:hAnsi="Cambria"/>
      <w:sz w:val="22"/>
      <w:szCs w:val="22"/>
    </w:rPr>
  </w:style>
  <w:style w:type="character" w:styleId="Neensklic">
    <w:name w:val="Subtle Reference"/>
    <w:uiPriority w:val="31"/>
    <w:qFormat/>
    <w:rsid w:val="00994025"/>
    <w:rPr>
      <w:smallCaps/>
    </w:rPr>
  </w:style>
  <w:style w:type="paragraph" w:customStyle="1" w:styleId="odstavek">
    <w:name w:val="() odstavek"/>
    <w:basedOn w:val="Navaden"/>
    <w:link w:val="odstavekZnak"/>
    <w:rsid w:val="00994025"/>
    <w:pPr>
      <w:widowControl w:val="0"/>
      <w:numPr>
        <w:numId w:val="44"/>
      </w:numPr>
      <w:spacing w:after="200" w:line="360" w:lineRule="auto"/>
      <w:jc w:val="both"/>
      <w:outlineLvl w:val="0"/>
    </w:pPr>
    <w:rPr>
      <w:rFonts w:ascii="Arial" w:eastAsia="Calibri" w:hAnsi="Arial"/>
      <w:sz w:val="20"/>
      <w:szCs w:val="22"/>
      <w:lang w:eastAsia="en-US"/>
    </w:rPr>
  </w:style>
  <w:style w:type="paragraph" w:customStyle="1" w:styleId="Alineje">
    <w:name w:val="Alineje"/>
    <w:basedOn w:val="Navaden"/>
    <w:link w:val="AlinejeZnak"/>
    <w:rsid w:val="00994025"/>
    <w:pPr>
      <w:widowControl w:val="0"/>
      <w:spacing w:after="200" w:line="360" w:lineRule="auto"/>
      <w:jc w:val="both"/>
    </w:pPr>
    <w:rPr>
      <w:rFonts w:ascii="Arial" w:eastAsia="Calibri" w:hAnsi="Arial"/>
      <w:sz w:val="20"/>
      <w:szCs w:val="22"/>
      <w:lang w:eastAsia="en-US"/>
    </w:rPr>
  </w:style>
  <w:style w:type="character" w:customStyle="1" w:styleId="odstavekZnak">
    <w:name w:val="() odstavek Znak"/>
    <w:link w:val="odstavek"/>
    <w:rsid w:val="00994025"/>
    <w:rPr>
      <w:rFonts w:ascii="Arial" w:eastAsia="Calibri" w:hAnsi="Arial" w:cs="Times New Roman"/>
      <w:sz w:val="20"/>
    </w:rPr>
  </w:style>
  <w:style w:type="character" w:customStyle="1" w:styleId="AlinejeZnak">
    <w:name w:val="Alineje Znak"/>
    <w:link w:val="Alineje"/>
    <w:rsid w:val="00994025"/>
    <w:rPr>
      <w:rFonts w:ascii="Arial" w:eastAsia="Calibri" w:hAnsi="Arial" w:cs="Times New Roman"/>
      <w:sz w:val="20"/>
    </w:rPr>
  </w:style>
  <w:style w:type="paragraph" w:styleId="Citat">
    <w:name w:val="Quote"/>
    <w:basedOn w:val="Navaden"/>
    <w:next w:val="Navaden"/>
    <w:link w:val="CitatZnak"/>
    <w:uiPriority w:val="29"/>
    <w:qFormat/>
    <w:rsid w:val="00994025"/>
    <w:pPr>
      <w:spacing w:after="200" w:line="276" w:lineRule="auto"/>
    </w:pPr>
    <w:rPr>
      <w:rFonts w:ascii="Cambria" w:eastAsia="Calibri" w:hAnsi="Cambria"/>
      <w:i/>
      <w:iCs/>
      <w:sz w:val="22"/>
      <w:szCs w:val="22"/>
    </w:rPr>
  </w:style>
  <w:style w:type="character" w:customStyle="1" w:styleId="CitatZnak">
    <w:name w:val="Citat Znak"/>
    <w:basedOn w:val="Privzetapisavaodstavka"/>
    <w:link w:val="Citat"/>
    <w:uiPriority w:val="29"/>
    <w:rsid w:val="00994025"/>
    <w:rPr>
      <w:rFonts w:ascii="Cambria" w:eastAsia="Calibri" w:hAnsi="Cambria" w:cs="Times New Roman"/>
      <w:i/>
      <w:iCs/>
      <w:lang w:eastAsia="sl-SI"/>
    </w:rPr>
  </w:style>
  <w:style w:type="paragraph" w:styleId="Intenzivencitat">
    <w:name w:val="Intense Quote"/>
    <w:basedOn w:val="Navaden"/>
    <w:next w:val="Navaden"/>
    <w:link w:val="IntenzivencitatZnak"/>
    <w:uiPriority w:val="30"/>
    <w:qFormat/>
    <w:rsid w:val="00994025"/>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rPr>
  </w:style>
  <w:style w:type="character" w:customStyle="1" w:styleId="IntenzivencitatZnak">
    <w:name w:val="Intenziven citat Znak"/>
    <w:basedOn w:val="Privzetapisavaodstavka"/>
    <w:link w:val="Intenzivencitat"/>
    <w:uiPriority w:val="30"/>
    <w:rsid w:val="00994025"/>
    <w:rPr>
      <w:rFonts w:ascii="Cambria" w:eastAsia="Calibri" w:hAnsi="Cambria" w:cs="Times New Roman"/>
      <w:i/>
      <w:iCs/>
      <w:lang w:eastAsia="sl-SI"/>
    </w:rPr>
  </w:style>
  <w:style w:type="character" w:styleId="Intenzivenpoudarek">
    <w:name w:val="Intense Emphasis"/>
    <w:uiPriority w:val="21"/>
    <w:qFormat/>
    <w:rsid w:val="00994025"/>
    <w:rPr>
      <w:b/>
      <w:bCs/>
      <w:i/>
      <w:iCs/>
    </w:rPr>
  </w:style>
  <w:style w:type="character" w:styleId="Intenzivensklic">
    <w:name w:val="Intense Reference"/>
    <w:uiPriority w:val="32"/>
    <w:qFormat/>
    <w:rsid w:val="00994025"/>
    <w:rPr>
      <w:b/>
      <w:bCs/>
      <w:smallCaps/>
    </w:rPr>
  </w:style>
  <w:style w:type="character" w:styleId="Naslovknjige">
    <w:name w:val="Book Title"/>
    <w:uiPriority w:val="33"/>
    <w:qFormat/>
    <w:rsid w:val="00994025"/>
    <w:rPr>
      <w:i/>
      <w:iCs/>
      <w:smallCaps/>
      <w:spacing w:val="5"/>
    </w:rPr>
  </w:style>
  <w:style w:type="paragraph" w:customStyle="1" w:styleId="Naslov20">
    <w:name w:val="Naslov_2"/>
    <w:basedOn w:val="Naslov1"/>
    <w:link w:val="Naslov2Znak0"/>
    <w:qFormat/>
    <w:rsid w:val="00994025"/>
    <w:pPr>
      <w:keepNext w:val="0"/>
      <w:numPr>
        <w:ilvl w:val="1"/>
        <w:numId w:val="45"/>
      </w:numPr>
      <w:spacing w:before="480" w:after="240" w:line="276" w:lineRule="auto"/>
      <w:contextualSpacing/>
    </w:pPr>
    <w:rPr>
      <w:rFonts w:ascii="Calibri" w:eastAsia="Calibri" w:hAnsi="Calibri"/>
      <w:smallCaps/>
      <w:color w:val="0070C0"/>
      <w:spacing w:val="5"/>
      <w:kern w:val="0"/>
      <w:sz w:val="36"/>
      <w:szCs w:val="36"/>
    </w:rPr>
  </w:style>
  <w:style w:type="paragraph" w:customStyle="1" w:styleId="Naslov10">
    <w:name w:val="Naslov_1"/>
    <w:basedOn w:val="Naslov1"/>
    <w:link w:val="Naslov1Znak0"/>
    <w:qFormat/>
    <w:rsid w:val="00994025"/>
    <w:pPr>
      <w:keepNext w:val="0"/>
      <w:spacing w:before="0" w:after="240" w:line="276" w:lineRule="auto"/>
      <w:contextualSpacing/>
      <w:jc w:val="both"/>
    </w:pPr>
    <w:rPr>
      <w:rFonts w:ascii="Calibri" w:eastAsia="Calibri" w:hAnsi="Calibri"/>
      <w:smallCaps/>
      <w:color w:val="0070C0"/>
      <w:spacing w:val="5"/>
      <w:kern w:val="0"/>
      <w:sz w:val="36"/>
      <w:szCs w:val="36"/>
    </w:rPr>
  </w:style>
  <w:style w:type="character" w:customStyle="1" w:styleId="Naslov2Znak0">
    <w:name w:val="Naslov_2 Znak"/>
    <w:link w:val="Naslov20"/>
    <w:rsid w:val="00994025"/>
    <w:rPr>
      <w:rFonts w:ascii="Calibri" w:eastAsia="Calibri" w:hAnsi="Calibri" w:cs="Times New Roman"/>
      <w:b/>
      <w:smallCaps/>
      <w:color w:val="0070C0"/>
      <w:spacing w:val="5"/>
      <w:sz w:val="36"/>
      <w:szCs w:val="36"/>
      <w:lang w:eastAsia="sl-SI"/>
    </w:rPr>
  </w:style>
  <w:style w:type="paragraph" w:customStyle="1" w:styleId="Naslovpublikacije">
    <w:name w:val="Naslov_publikacije"/>
    <w:basedOn w:val="Navaden"/>
    <w:link w:val="NaslovpublikacijeZnak"/>
    <w:qFormat/>
    <w:rsid w:val="00994025"/>
    <w:pPr>
      <w:spacing w:after="200" w:line="276" w:lineRule="auto"/>
      <w:jc w:val="center"/>
    </w:pPr>
    <w:rPr>
      <w:rFonts w:ascii="Republika" w:eastAsia="Calibri" w:hAnsi="Republika"/>
      <w:b/>
      <w:color w:val="0070C0"/>
      <w:sz w:val="72"/>
      <w:szCs w:val="72"/>
    </w:rPr>
  </w:style>
  <w:style w:type="character" w:customStyle="1" w:styleId="Naslov1Znak0">
    <w:name w:val="Naslov_1 Znak"/>
    <w:link w:val="Naslov10"/>
    <w:rsid w:val="00994025"/>
    <w:rPr>
      <w:rFonts w:ascii="Calibri" w:eastAsia="Calibri" w:hAnsi="Calibri" w:cs="Times New Roman"/>
      <w:b/>
      <w:smallCaps/>
      <w:color w:val="0070C0"/>
      <w:spacing w:val="5"/>
      <w:sz w:val="36"/>
      <w:szCs w:val="36"/>
      <w:lang w:eastAsia="sl-SI"/>
    </w:rPr>
  </w:style>
  <w:style w:type="paragraph" w:customStyle="1" w:styleId="Kazalopublikacije">
    <w:name w:val="Kazalo_publikacije"/>
    <w:basedOn w:val="Kazalovsebine1"/>
    <w:link w:val="KazalopublikacijeZnak"/>
    <w:qFormat/>
    <w:rsid w:val="00994025"/>
    <w:pPr>
      <w:tabs>
        <w:tab w:val="clear" w:pos="440"/>
        <w:tab w:val="clear" w:pos="9638"/>
        <w:tab w:val="left" w:pos="480"/>
        <w:tab w:val="right" w:leader="dot" w:pos="9062"/>
      </w:tabs>
      <w:spacing w:before="0" w:after="200" w:line="276" w:lineRule="auto"/>
      <w:ind w:left="0" w:firstLine="0"/>
    </w:pPr>
    <w:rPr>
      <w:rFonts w:ascii="Calibri" w:eastAsia="Calibri" w:hAnsi="Calibri"/>
    </w:rPr>
  </w:style>
  <w:style w:type="character" w:customStyle="1" w:styleId="NaslovpublikacijeZnak">
    <w:name w:val="Naslov_publikacije Znak"/>
    <w:link w:val="Naslovpublikacije"/>
    <w:rsid w:val="00994025"/>
    <w:rPr>
      <w:rFonts w:ascii="Republika" w:eastAsia="Calibri" w:hAnsi="Republika" w:cs="Times New Roman"/>
      <w:b/>
      <w:color w:val="0070C0"/>
      <w:sz w:val="72"/>
      <w:szCs w:val="72"/>
      <w:lang w:eastAsia="sl-SI"/>
    </w:rPr>
  </w:style>
  <w:style w:type="paragraph" w:customStyle="1" w:styleId="Naslovbreztevilenja">
    <w:name w:val="Naslov_brez številčenja"/>
    <w:basedOn w:val="Naslov1"/>
    <w:link w:val="NaslovbreztevilenjaZnak"/>
    <w:qFormat/>
    <w:rsid w:val="00994025"/>
    <w:pPr>
      <w:keepNext w:val="0"/>
      <w:spacing w:before="0" w:after="240" w:line="276" w:lineRule="auto"/>
      <w:contextualSpacing/>
      <w:jc w:val="center"/>
    </w:pPr>
    <w:rPr>
      <w:rFonts w:ascii="Calibri" w:eastAsia="Calibri" w:hAnsi="Calibri"/>
      <w:smallCaps/>
      <w:color w:val="0070C0"/>
      <w:spacing w:val="5"/>
      <w:kern w:val="0"/>
      <w:sz w:val="36"/>
      <w:szCs w:val="36"/>
    </w:rPr>
  </w:style>
  <w:style w:type="character" w:customStyle="1" w:styleId="Kazalovsebine1Znak">
    <w:name w:val="Kazalo vsebine 1 Znak"/>
    <w:link w:val="Kazalovsebine1"/>
    <w:uiPriority w:val="39"/>
    <w:rsid w:val="00994025"/>
    <w:rPr>
      <w:rFonts w:ascii="Arial" w:eastAsia="Times New Roman" w:hAnsi="Arial" w:cs="Times New Roman"/>
      <w:b/>
      <w:noProof/>
      <w:lang w:eastAsia="sl-SI"/>
    </w:rPr>
  </w:style>
  <w:style w:type="character" w:customStyle="1" w:styleId="KazalopublikacijeZnak">
    <w:name w:val="Kazalo_publikacije Znak"/>
    <w:link w:val="Kazalopublikacije"/>
    <w:rsid w:val="00994025"/>
    <w:rPr>
      <w:rFonts w:ascii="Calibri" w:eastAsia="Calibri" w:hAnsi="Calibri" w:cs="Times New Roman"/>
      <w:b/>
      <w:noProof/>
      <w:lang w:eastAsia="sl-SI"/>
    </w:rPr>
  </w:style>
  <w:style w:type="paragraph" w:customStyle="1" w:styleId="Naslovtabele">
    <w:name w:val="Naslov_tabele"/>
    <w:basedOn w:val="Napis"/>
    <w:link w:val="NaslovtabeleZnak"/>
    <w:qFormat/>
    <w:rsid w:val="00994025"/>
    <w:pPr>
      <w:keepNext/>
      <w:keepLines/>
      <w:widowControl w:val="0"/>
      <w:spacing w:line="276" w:lineRule="auto"/>
    </w:pPr>
    <w:rPr>
      <w:rFonts w:ascii="Calibri" w:eastAsia="Calibri" w:hAnsi="Calibri" w:cs="Times New Roman"/>
      <w:color w:val="2DA2BF"/>
      <w:sz w:val="16"/>
      <w:szCs w:val="16"/>
    </w:rPr>
  </w:style>
  <w:style w:type="character" w:customStyle="1" w:styleId="NaslovbreztevilenjaZnak">
    <w:name w:val="Naslov_brez številčenja Znak"/>
    <w:link w:val="Naslovbreztevilenja"/>
    <w:rsid w:val="00994025"/>
    <w:rPr>
      <w:rFonts w:ascii="Calibri" w:eastAsia="Calibri" w:hAnsi="Calibri" w:cs="Times New Roman"/>
      <w:b/>
      <w:smallCaps/>
      <w:color w:val="0070C0"/>
      <w:spacing w:val="5"/>
      <w:sz w:val="36"/>
      <w:szCs w:val="36"/>
      <w:lang w:eastAsia="sl-SI"/>
    </w:rPr>
  </w:style>
  <w:style w:type="paragraph" w:customStyle="1" w:styleId="Odstavek1">
    <w:name w:val="Odstavek"/>
    <w:basedOn w:val="Navaden"/>
    <w:link w:val="OdstavekZnak0"/>
    <w:qFormat/>
    <w:rsid w:val="00994025"/>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NaslovtabeleZnak">
    <w:name w:val="Naslov_tabele Znak"/>
    <w:link w:val="Naslovtabele"/>
    <w:rsid w:val="00994025"/>
    <w:rPr>
      <w:rFonts w:ascii="Calibri" w:eastAsia="Calibri" w:hAnsi="Calibri" w:cs="Times New Roman"/>
      <w:b/>
      <w:bCs/>
      <w:color w:val="2DA2BF"/>
      <w:sz w:val="16"/>
      <w:szCs w:val="16"/>
      <w:lang w:eastAsia="sl-SI"/>
    </w:rPr>
  </w:style>
  <w:style w:type="character" w:customStyle="1" w:styleId="OdstavekZnak0">
    <w:name w:val="Odstavek Znak"/>
    <w:link w:val="Odstavek1"/>
    <w:rsid w:val="00994025"/>
    <w:rPr>
      <w:rFonts w:ascii="Arial" w:eastAsia="Times New Roman" w:hAnsi="Arial" w:cs="Arial"/>
      <w:lang w:eastAsia="sl-SI"/>
    </w:rPr>
  </w:style>
  <w:style w:type="paragraph" w:customStyle="1" w:styleId="alineazaodstavkom">
    <w:name w:val="alineazaodstavkom"/>
    <w:basedOn w:val="Navaden"/>
    <w:rsid w:val="00994025"/>
    <w:pPr>
      <w:spacing w:before="100" w:beforeAutospacing="1" w:after="100" w:afterAutospacing="1"/>
    </w:pPr>
  </w:style>
  <w:style w:type="paragraph" w:customStyle="1" w:styleId="F9E977197262459AB16AE09F8A4F0155">
    <w:name w:val="F9E977197262459AB16AE09F8A4F0155"/>
    <w:rsid w:val="00994025"/>
    <w:pPr>
      <w:spacing w:after="200" w:line="276" w:lineRule="auto"/>
    </w:pPr>
    <w:rPr>
      <w:rFonts w:ascii="Calibri" w:eastAsia="Times New Roman" w:hAnsi="Calibri" w:cs="Times New Roman"/>
      <w:lang w:eastAsia="sl-SI"/>
    </w:rPr>
  </w:style>
  <w:style w:type="table" w:customStyle="1" w:styleId="Navadnatabela41">
    <w:name w:val="Navadna tabela 41"/>
    <w:basedOn w:val="Navadnatabela"/>
    <w:next w:val="Navadnatabela42"/>
    <w:uiPriority w:val="44"/>
    <w:rsid w:val="00994025"/>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42">
    <w:name w:val="Navadna tabela 42"/>
    <w:basedOn w:val="Navadnatabela"/>
    <w:uiPriority w:val="44"/>
    <w:rsid w:val="009940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razreenaomemba2">
    <w:name w:val="Nerazrešena omemba2"/>
    <w:basedOn w:val="Privzetapisavaodstavka"/>
    <w:uiPriority w:val="99"/>
    <w:semiHidden/>
    <w:unhideWhenUsed/>
    <w:rsid w:val="00994025"/>
    <w:rPr>
      <w:color w:val="605E5C"/>
      <w:shd w:val="clear" w:color="auto" w:fill="E1DFDD"/>
    </w:rPr>
  </w:style>
  <w:style w:type="character" w:customStyle="1" w:styleId="Nerazreenaomemba3">
    <w:name w:val="Nerazrešena omemba3"/>
    <w:basedOn w:val="Privzetapisavaodstavka"/>
    <w:uiPriority w:val="99"/>
    <w:semiHidden/>
    <w:unhideWhenUsed/>
    <w:rsid w:val="00994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C4919B-4735-4237-9BAD-CB3F891C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53</Pages>
  <Words>23157</Words>
  <Characters>131999</Characters>
  <Application>Microsoft Office Word</Application>
  <DocSecurity>0</DocSecurity>
  <Lines>1099</Lines>
  <Paragraphs>309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Kobe</dc:creator>
  <cp:keywords/>
  <dc:description/>
  <cp:lastModifiedBy>Mitja Kobe</cp:lastModifiedBy>
  <cp:revision>25</cp:revision>
  <dcterms:created xsi:type="dcterms:W3CDTF">2021-09-20T09:14:00Z</dcterms:created>
  <dcterms:modified xsi:type="dcterms:W3CDTF">2021-09-21T08:26:00Z</dcterms:modified>
</cp:coreProperties>
</file>