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F3CA" w14:textId="681F1051" w:rsidR="00696BEA" w:rsidRPr="00482803" w:rsidRDefault="00696BEA" w:rsidP="00696BEA">
      <w:pPr>
        <w:jc w:val="center"/>
        <w:rPr>
          <w:b/>
          <w:bCs/>
        </w:rPr>
      </w:pPr>
      <w:r w:rsidRPr="00482803">
        <w:rPr>
          <w:b/>
          <w:bCs/>
        </w:rPr>
        <w:t>Izhodišča za posvet o nadaljnjem razvoju jezikovnih virih in tehnologij</w:t>
      </w:r>
    </w:p>
    <w:p w14:paraId="49A167B8" w14:textId="1B473860" w:rsidR="00696BEA" w:rsidRPr="00482803" w:rsidRDefault="00696BEA" w:rsidP="00696BEA">
      <w:pPr>
        <w:jc w:val="center"/>
        <w:rPr>
          <w:b/>
          <w:bCs/>
        </w:rPr>
      </w:pPr>
      <w:r w:rsidRPr="00482803">
        <w:rPr>
          <w:b/>
          <w:bCs/>
        </w:rPr>
        <w:t>30.</w:t>
      </w:r>
      <w:r w:rsidR="00D81061">
        <w:rPr>
          <w:b/>
          <w:bCs/>
        </w:rPr>
        <w:t xml:space="preserve"> </w:t>
      </w:r>
      <w:r w:rsidRPr="00482803">
        <w:rPr>
          <w:b/>
          <w:bCs/>
        </w:rPr>
        <w:t>januar 2025 ob 9 uri</w:t>
      </w:r>
    </w:p>
    <w:p w14:paraId="5FA392E5" w14:textId="0D4AB820" w:rsidR="00696BEA" w:rsidRPr="000B53D6" w:rsidRDefault="000B53D6" w:rsidP="009B2553">
      <w:pPr>
        <w:jc w:val="both"/>
      </w:pPr>
      <w:bookmarkStart w:id="0" w:name="_Hlk219987128"/>
      <w:r w:rsidRPr="000B53D6">
        <w:t xml:space="preserve">Ministrstvo za digitalno preobrazbo </w:t>
      </w:r>
      <w:r w:rsidR="00363241">
        <w:t xml:space="preserve">organizira </w:t>
      </w:r>
      <w:r>
        <w:t>javni posvet namenjen pripravi dveh novih ukrepov za nadaljnji razvoj jezikovnih virov in tehnologij v Sloveniji. Pripravili smo pregled v preteklosti izvedenih ukrepov, rezultatov, Pregled projektov, ki so v teku in izhodišča na dva nova javna razpisa. Gradivo je namenjeno razmisleku, kam usmeriti razvojne aktivnosti, da dosežemo največje dobrobiti za vse deležnike.</w:t>
      </w:r>
    </w:p>
    <w:bookmarkEnd w:id="0"/>
    <w:p w14:paraId="48FD40B4" w14:textId="20C5AACA" w:rsidR="00696BEA" w:rsidRPr="00CA69F1" w:rsidRDefault="00696BEA">
      <w:pPr>
        <w:rPr>
          <w:b/>
          <w:bCs/>
          <w:u w:val="single"/>
        </w:rPr>
      </w:pPr>
      <w:r w:rsidRPr="00CA69F1">
        <w:rPr>
          <w:b/>
          <w:bCs/>
          <w:u w:val="single"/>
        </w:rPr>
        <w:t>V preteklosti izvedeni ukrepi:</w:t>
      </w:r>
    </w:p>
    <w:p w14:paraId="32DEF289" w14:textId="214757BA" w:rsidR="002E61FD" w:rsidRPr="00482803" w:rsidRDefault="00EF5552">
      <w:pPr>
        <w:rPr>
          <w:b/>
          <w:bCs/>
        </w:rPr>
      </w:pPr>
      <w:r w:rsidRPr="00482803">
        <w:rPr>
          <w:b/>
          <w:bCs/>
        </w:rPr>
        <w:t>Razvoj slovenščine v digitalnem okolju (RSDO)</w:t>
      </w:r>
    </w:p>
    <w:p w14:paraId="7D9CA6AE" w14:textId="1FB3E2DD" w:rsidR="000265B6" w:rsidRPr="00482803" w:rsidRDefault="000265B6" w:rsidP="00806449">
      <w:pPr>
        <w:spacing w:after="0"/>
      </w:pPr>
      <w:r w:rsidRPr="00482803">
        <w:t>Trajanje projekta</w:t>
      </w:r>
      <w:r w:rsidR="00806449" w:rsidRPr="00482803">
        <w:t xml:space="preserve">: </w:t>
      </w:r>
      <w:r w:rsidR="00124A0A" w:rsidRPr="00482803">
        <w:t>2019 - 2023</w:t>
      </w:r>
    </w:p>
    <w:p w14:paraId="3F4FA129" w14:textId="0FF59ED2" w:rsidR="000265B6" w:rsidRPr="00482803" w:rsidRDefault="000265B6" w:rsidP="00806449">
      <w:pPr>
        <w:spacing w:after="0"/>
      </w:pPr>
      <w:r w:rsidRPr="00482803">
        <w:t>Vrednost projekta: 4 MIO EUR</w:t>
      </w:r>
    </w:p>
    <w:p w14:paraId="52374258" w14:textId="4F5EB7CD" w:rsidR="000265B6" w:rsidRPr="00482803" w:rsidRDefault="000265B6" w:rsidP="00806449">
      <w:pPr>
        <w:spacing w:after="0"/>
      </w:pPr>
      <w:r w:rsidRPr="00482803">
        <w:t>Razpisovalec: MK</w:t>
      </w:r>
    </w:p>
    <w:p w14:paraId="57CF490C" w14:textId="0C8522A7" w:rsidR="001071FA" w:rsidRPr="00482803" w:rsidRDefault="001071FA">
      <w:hyperlink r:id="rId6" w:history="1">
        <w:r w:rsidRPr="00482803">
          <w:rPr>
            <w:rStyle w:val="Hiperpovezava"/>
          </w:rPr>
          <w:t>Razvoj slovenščine v digitalnem okolju | Slovenščina.eu</w:t>
        </w:r>
      </w:hyperlink>
    </w:p>
    <w:p w14:paraId="24917A87" w14:textId="3355CCC0" w:rsidR="00EF5552" w:rsidRPr="00482803" w:rsidRDefault="00EF5552" w:rsidP="00F63AAF">
      <w:pPr>
        <w:jc w:val="both"/>
      </w:pPr>
      <w:r w:rsidRPr="00482803">
        <w:rPr>
          <w:b/>
          <w:bCs/>
        </w:rPr>
        <w:t>Cilj projekta</w:t>
      </w:r>
      <w:r w:rsidRPr="00482803">
        <w:t xml:space="preserve"> je bil zadovoljiti potrebe po računalniških izdelkih in storitvah s področja jezikovnih tehnologij za slovenski jezik za raziskovalne organizacije, za podjetja in za širšo javnost.</w:t>
      </w:r>
    </w:p>
    <w:p w14:paraId="7140D1E3" w14:textId="618A1F76" w:rsidR="004833C6" w:rsidRPr="00482803" w:rsidRDefault="004833C6" w:rsidP="00F63AAF">
      <w:pPr>
        <w:jc w:val="both"/>
      </w:pPr>
      <w:r w:rsidRPr="00482803">
        <w:rPr>
          <w:b/>
          <w:bCs/>
        </w:rPr>
        <w:t>Razvoj jezikovnih tehnologij</w:t>
      </w:r>
      <w:r w:rsidRPr="00482803">
        <w:t xml:space="preserve"> je ključnega pomena za preživetje jezika v digitalni dobi, saj se sicer ne bodo mogli vključiti v nove načine komunikacije, metode dela in preživljanja prostega časa, ki bodo na voljo v prihodnosti.</w:t>
      </w:r>
    </w:p>
    <w:p w14:paraId="657ADF56" w14:textId="68D69555" w:rsidR="004833C6" w:rsidRPr="00482803" w:rsidRDefault="004833C6" w:rsidP="00F63AAF">
      <w:pPr>
        <w:jc w:val="both"/>
      </w:pPr>
      <w:r w:rsidRPr="00482803">
        <w:rPr>
          <w:b/>
          <w:bCs/>
        </w:rPr>
        <w:t>Odprti dostop</w:t>
      </w:r>
      <w:r w:rsidR="00806449" w:rsidRPr="00482803">
        <w:rPr>
          <w:b/>
          <w:bCs/>
        </w:rPr>
        <w:t>:</w:t>
      </w:r>
      <w:r w:rsidR="00806449" w:rsidRPr="00482803">
        <w:t xml:space="preserve"> </w:t>
      </w:r>
      <w:r w:rsidRPr="00482803">
        <w:t>Vsa programska koda in zbirke podatkov, ki bodo nastale med projektom, bodo javno dostopne pod odprtokodno licenco, vse aplikacije pa bodo na voljo tudi na javnem portalu RSDO, kjer jih bo vsak lahko preizkusil in uporabljal.</w:t>
      </w:r>
    </w:p>
    <w:p w14:paraId="5AC6973A" w14:textId="1A77634F" w:rsidR="00EF5552" w:rsidRPr="00482803" w:rsidRDefault="00EF5552" w:rsidP="00F63AAF">
      <w:pPr>
        <w:jc w:val="both"/>
      </w:pPr>
      <w:r w:rsidRPr="00482803">
        <w:rPr>
          <w:b/>
          <w:bCs/>
        </w:rPr>
        <w:t>Jezikovni viri</w:t>
      </w:r>
      <w:r w:rsidR="00806449" w:rsidRPr="00482803">
        <w:rPr>
          <w:b/>
          <w:bCs/>
        </w:rPr>
        <w:t>:</w:t>
      </w:r>
      <w:r w:rsidR="00806449" w:rsidRPr="00482803">
        <w:t xml:space="preserve"> </w:t>
      </w:r>
      <w:r w:rsidRPr="00482803">
        <w:t>V prvem sklopu so nadgra</w:t>
      </w:r>
      <w:r w:rsidR="00806449" w:rsidRPr="00482803">
        <w:t>jeni</w:t>
      </w:r>
      <w:r w:rsidRPr="00482803">
        <w:t xml:space="preserve"> slovensk</w:t>
      </w:r>
      <w:r w:rsidR="00806449" w:rsidRPr="00482803">
        <w:t>i</w:t>
      </w:r>
      <w:r w:rsidRPr="00482803">
        <w:t xml:space="preserve"> besediln</w:t>
      </w:r>
      <w:r w:rsidR="00F0344D" w:rsidRPr="00482803">
        <w:t>i</w:t>
      </w:r>
      <w:r w:rsidRPr="00482803">
        <w:t xml:space="preserve"> korpus</w:t>
      </w:r>
      <w:r w:rsidR="00F0344D" w:rsidRPr="00482803">
        <w:t>i</w:t>
      </w:r>
      <w:r w:rsidRPr="00482803">
        <w:t xml:space="preserve"> in leksikon besednih oblik. Prenovili so učne množice in postopke za strojno označevanje sodobne slovenščine. Rezultat so osveženi in povečani jezikovni viri, ki </w:t>
      </w:r>
      <w:r w:rsidR="00F0344D" w:rsidRPr="00482803">
        <w:t xml:space="preserve">so </w:t>
      </w:r>
      <w:r w:rsidRPr="00482803">
        <w:t>na voljo tako uporabniški skupnosti kot za strojno rabo. Z razvitimi postopki in orodji je posodabljanje slovenskih korpusov hitrejše in preprostejše.</w:t>
      </w:r>
    </w:p>
    <w:p w14:paraId="799CAE64" w14:textId="624DD0A0" w:rsidR="00EF5552" w:rsidRPr="00482803" w:rsidRDefault="00EF5552" w:rsidP="00F63AAF">
      <w:pPr>
        <w:jc w:val="both"/>
      </w:pPr>
      <w:r w:rsidRPr="00482803">
        <w:rPr>
          <w:b/>
          <w:bCs/>
        </w:rPr>
        <w:t>Govorne tehnologije</w:t>
      </w:r>
      <w:r w:rsidR="00F0344D" w:rsidRPr="00482803">
        <w:rPr>
          <w:b/>
          <w:bCs/>
        </w:rPr>
        <w:t>:</w:t>
      </w:r>
      <w:r w:rsidR="00F0344D" w:rsidRPr="00482803">
        <w:t xml:space="preserve"> </w:t>
      </w:r>
      <w:r w:rsidRPr="00482803">
        <w:t>Izdela</w:t>
      </w:r>
      <w:r w:rsidR="00F0344D" w:rsidRPr="00482803">
        <w:t>n</w:t>
      </w:r>
      <w:r w:rsidRPr="00482803">
        <w:t>a govorn</w:t>
      </w:r>
      <w:r w:rsidR="00F0344D" w:rsidRPr="00482803">
        <w:t>a</w:t>
      </w:r>
      <w:r w:rsidRPr="00482803">
        <w:t xml:space="preserve"> baz</w:t>
      </w:r>
      <w:r w:rsidR="00F0344D" w:rsidRPr="00482803">
        <w:t>a</w:t>
      </w:r>
      <w:r w:rsidRPr="00482803">
        <w:t xml:space="preserve">, ki je osnova za izdelavo splošnega </w:t>
      </w:r>
      <w:proofErr w:type="spellStart"/>
      <w:r w:rsidRPr="00482803">
        <w:t>razpoznavalnika</w:t>
      </w:r>
      <w:proofErr w:type="spellEnd"/>
      <w:r w:rsidRPr="00482803">
        <w:t xml:space="preserve"> govora, izdela</w:t>
      </w:r>
      <w:r w:rsidR="00F0344D" w:rsidRPr="00482803">
        <w:t>na</w:t>
      </w:r>
      <w:r w:rsidRPr="00482803">
        <w:t xml:space="preserve"> podpor</w:t>
      </w:r>
      <w:r w:rsidR="00F0344D" w:rsidRPr="00482803">
        <w:t>na</w:t>
      </w:r>
      <w:r w:rsidRPr="00482803">
        <w:t xml:space="preserve"> orodj</w:t>
      </w:r>
      <w:r w:rsidR="00F0344D" w:rsidRPr="00482803">
        <w:t>a</w:t>
      </w:r>
      <w:r w:rsidRPr="00482803">
        <w:t xml:space="preserve"> in postopk</w:t>
      </w:r>
      <w:r w:rsidR="00F0344D" w:rsidRPr="00482803">
        <w:t>i</w:t>
      </w:r>
      <w:r w:rsidRPr="00482803">
        <w:t xml:space="preserve"> za razvoj robustnega splošnega ter specializiranega </w:t>
      </w:r>
      <w:proofErr w:type="spellStart"/>
      <w:r w:rsidRPr="00482803">
        <w:t>razpoznavalnika</w:t>
      </w:r>
      <w:proofErr w:type="spellEnd"/>
      <w:r w:rsidRPr="00482803">
        <w:t xml:space="preserve">, razvoj portala s podpornimi orodji in modeli razpoznave ter priprava dolgoročnega načrta nadgradnje splošnega </w:t>
      </w:r>
      <w:proofErr w:type="spellStart"/>
      <w:r w:rsidRPr="00482803">
        <w:t>razpoznavalnika</w:t>
      </w:r>
      <w:proofErr w:type="spellEnd"/>
      <w:r w:rsidRPr="00482803">
        <w:t xml:space="preserve"> z velikim slovarjem besed ter načrta izdelave </w:t>
      </w:r>
      <w:proofErr w:type="spellStart"/>
      <w:r w:rsidRPr="00482803">
        <w:t>razpoznavalnika</w:t>
      </w:r>
      <w:proofErr w:type="spellEnd"/>
      <w:r w:rsidRPr="00482803">
        <w:t xml:space="preserve"> v realnem času za domeno izobraževanja.</w:t>
      </w:r>
    </w:p>
    <w:p w14:paraId="67DF5446" w14:textId="01B06C2F" w:rsidR="00EF5552" w:rsidRPr="00482803" w:rsidRDefault="00EF5552" w:rsidP="00F63AAF">
      <w:pPr>
        <w:jc w:val="both"/>
      </w:pPr>
      <w:r w:rsidRPr="00482803">
        <w:rPr>
          <w:b/>
          <w:bCs/>
        </w:rPr>
        <w:t>Semantični viri in tehnologije</w:t>
      </w:r>
      <w:r w:rsidR="009255D6" w:rsidRPr="00482803">
        <w:rPr>
          <w:b/>
          <w:bCs/>
        </w:rPr>
        <w:t>:</w:t>
      </w:r>
      <w:r w:rsidR="009255D6" w:rsidRPr="00482803">
        <w:t xml:space="preserve"> I</w:t>
      </w:r>
      <w:r w:rsidRPr="00482803">
        <w:t>zdela</w:t>
      </w:r>
      <w:r w:rsidR="009255D6" w:rsidRPr="00482803">
        <w:t>na</w:t>
      </w:r>
      <w:r w:rsidRPr="00482803">
        <w:t xml:space="preserve"> osrednj</w:t>
      </w:r>
      <w:r w:rsidR="009255D6" w:rsidRPr="00482803">
        <w:t>a</w:t>
      </w:r>
      <w:r w:rsidRPr="00482803">
        <w:t xml:space="preserve"> digitaln</w:t>
      </w:r>
      <w:r w:rsidR="009255D6" w:rsidRPr="00482803">
        <w:t>a</w:t>
      </w:r>
      <w:r w:rsidRPr="00482803">
        <w:t xml:space="preserve"> slovarsk</w:t>
      </w:r>
      <w:r w:rsidR="009255D6" w:rsidRPr="00482803">
        <w:t>a</w:t>
      </w:r>
      <w:r w:rsidRPr="00482803">
        <w:t xml:space="preserve"> baze, ki združuje različne tipe jezikovnih podatkov o slovenščini v odprtem dostopu, avtomatsk</w:t>
      </w:r>
      <w:r w:rsidR="009255D6" w:rsidRPr="00482803">
        <w:t>a</w:t>
      </w:r>
      <w:r w:rsidRPr="00482803">
        <w:t xml:space="preserve"> izdelav</w:t>
      </w:r>
      <w:r w:rsidR="009255D6" w:rsidRPr="00482803">
        <w:t>a</w:t>
      </w:r>
      <w:r w:rsidRPr="00482803">
        <w:t xml:space="preserve"> baze znanja oz. semantične mreže, izdelav</w:t>
      </w:r>
      <w:r w:rsidR="009255D6" w:rsidRPr="00482803">
        <w:t>a</w:t>
      </w:r>
      <w:r w:rsidRPr="00482803">
        <w:t xml:space="preserve"> virov in orodij za razdvoumljanje pomenov in prepoznavanje semantičnih premikov ter za avtomatsko povzemanje in odgovarjanje na vprašanja, izdelavo korpusov za izvajanje semantičnih analiz.</w:t>
      </w:r>
    </w:p>
    <w:p w14:paraId="602BF282" w14:textId="1349B378" w:rsidR="00EF5552" w:rsidRPr="00482803" w:rsidRDefault="00EF5552" w:rsidP="00F63AAF">
      <w:pPr>
        <w:jc w:val="both"/>
      </w:pPr>
      <w:r w:rsidRPr="00482803">
        <w:rPr>
          <w:b/>
          <w:bCs/>
        </w:rPr>
        <w:t>Strojno prevajanje</w:t>
      </w:r>
      <w:r w:rsidR="009255D6" w:rsidRPr="00482803">
        <w:rPr>
          <w:b/>
          <w:bCs/>
        </w:rPr>
        <w:t>:</w:t>
      </w:r>
      <w:r w:rsidR="009255D6" w:rsidRPr="00482803">
        <w:t xml:space="preserve"> </w:t>
      </w:r>
      <w:r w:rsidRPr="00482803">
        <w:t>name</w:t>
      </w:r>
      <w:r w:rsidR="009255D6" w:rsidRPr="00482803">
        <w:t>ščen</w:t>
      </w:r>
      <w:r w:rsidRPr="00482803">
        <w:t xml:space="preserve"> referenčn</w:t>
      </w:r>
      <w:r w:rsidR="009255D6" w:rsidRPr="00482803">
        <w:t>i</w:t>
      </w:r>
      <w:r w:rsidRPr="00482803">
        <w:t xml:space="preserve"> prevajalnik ter razv</w:t>
      </w:r>
      <w:r w:rsidR="009255D6" w:rsidRPr="00482803">
        <w:t>ita</w:t>
      </w:r>
      <w:r w:rsidRPr="00482803">
        <w:t xml:space="preserve"> podporn</w:t>
      </w:r>
      <w:r w:rsidR="009255D6" w:rsidRPr="00482803">
        <w:t>a</w:t>
      </w:r>
      <w:r w:rsidRPr="00482803">
        <w:t xml:space="preserve"> orodj</w:t>
      </w:r>
      <w:r w:rsidR="009255D6" w:rsidRPr="00482803">
        <w:t>a</w:t>
      </w:r>
      <w:r w:rsidRPr="00482803">
        <w:t xml:space="preserve"> in definirane </w:t>
      </w:r>
      <w:proofErr w:type="spellStart"/>
      <w:r w:rsidRPr="00482803">
        <w:t>evalvacijsk</w:t>
      </w:r>
      <w:r w:rsidR="009255D6" w:rsidRPr="00482803">
        <w:t>e</w:t>
      </w:r>
      <w:proofErr w:type="spellEnd"/>
      <w:r w:rsidRPr="00482803">
        <w:t xml:space="preserve"> metod</w:t>
      </w:r>
      <w:r w:rsidR="009255D6" w:rsidRPr="00482803">
        <w:t>e</w:t>
      </w:r>
      <w:r w:rsidRPr="00482803">
        <w:t>, testiran</w:t>
      </w:r>
      <w:r w:rsidR="009255D6" w:rsidRPr="00482803">
        <w:t>a</w:t>
      </w:r>
      <w:r w:rsidRPr="00482803">
        <w:t xml:space="preserve"> alternativn</w:t>
      </w:r>
      <w:r w:rsidR="009255D6" w:rsidRPr="00482803">
        <w:t xml:space="preserve">a </w:t>
      </w:r>
      <w:r w:rsidRPr="00482803">
        <w:t>ogrodj</w:t>
      </w:r>
      <w:r w:rsidR="009255D6" w:rsidRPr="00482803">
        <w:t>a</w:t>
      </w:r>
      <w:r w:rsidRPr="00482803">
        <w:t xml:space="preserve"> nevronskega strojnega prevajanja (NMT), izdela</w:t>
      </w:r>
      <w:r w:rsidR="009255D6" w:rsidRPr="00482803">
        <w:t>ni</w:t>
      </w:r>
      <w:r w:rsidRPr="00482803">
        <w:t xml:space="preserve"> model</w:t>
      </w:r>
      <w:r w:rsidR="009255D6" w:rsidRPr="00482803">
        <w:t>i</w:t>
      </w:r>
      <w:r w:rsidRPr="00482803">
        <w:t xml:space="preserve"> NMT in njihovo osveževanje glede na rast korpusa prevodov, razvoj dela portala s strojnim prevajalnikom, priprav</w:t>
      </w:r>
      <w:r w:rsidR="009255D6" w:rsidRPr="00482803">
        <w:t>ljen</w:t>
      </w:r>
      <w:r w:rsidRPr="00482803">
        <w:t xml:space="preserve"> dolgoročn</w:t>
      </w:r>
      <w:r w:rsidR="009255D6" w:rsidRPr="00482803">
        <w:t>i</w:t>
      </w:r>
      <w:r w:rsidRPr="00482803">
        <w:t xml:space="preserve"> načrt za razvoj strojnega prevajalnika v domeni </w:t>
      </w:r>
      <w:r w:rsidRPr="00482803">
        <w:lastRenderedPageBreak/>
        <w:t>izobraževanja ter načrt za nadaljnji razvoj splošnega prevajalnika, zbiranje besedil za korpus prevodov.</w:t>
      </w:r>
    </w:p>
    <w:p w14:paraId="3C9933C4" w14:textId="2D6B9649" w:rsidR="00EF5552" w:rsidRPr="00482803" w:rsidRDefault="00EF5552" w:rsidP="00F63AAF">
      <w:pPr>
        <w:jc w:val="both"/>
      </w:pPr>
      <w:r w:rsidRPr="00482803">
        <w:rPr>
          <w:b/>
          <w:bCs/>
        </w:rPr>
        <w:t>Terminološki portal</w:t>
      </w:r>
      <w:r w:rsidR="009255D6" w:rsidRPr="00482803">
        <w:rPr>
          <w:b/>
          <w:bCs/>
        </w:rPr>
        <w:t>:</w:t>
      </w:r>
      <w:r w:rsidR="009255D6" w:rsidRPr="00482803">
        <w:t xml:space="preserve"> </w:t>
      </w:r>
      <w:r w:rsidR="00AF4256" w:rsidRPr="00482803">
        <w:t>I</w:t>
      </w:r>
      <w:r w:rsidRPr="00482803">
        <w:t>zdela</w:t>
      </w:r>
      <w:r w:rsidR="00AF4256" w:rsidRPr="00482803">
        <w:t>n</w:t>
      </w:r>
      <w:r w:rsidRPr="00482803">
        <w:t xml:space="preserve"> terminološk</w:t>
      </w:r>
      <w:r w:rsidR="00AF4256" w:rsidRPr="00482803">
        <w:t>i</w:t>
      </w:r>
      <w:r w:rsidRPr="00482803">
        <w:t xml:space="preserve"> portal z iskalnikom po terminoloških virih in spletnim </w:t>
      </w:r>
      <w:proofErr w:type="spellStart"/>
      <w:r w:rsidRPr="00482803">
        <w:t>konkordančnikom</w:t>
      </w:r>
      <w:proofErr w:type="spellEnd"/>
      <w:r w:rsidRPr="00482803">
        <w:t xml:space="preserve"> za analizo specializiranih korpusov, orodja za luščenje terminoloških kandidatov iz korpusov, spletnega urejevalnika terminoloških virov, smernic in navodil za sestavljanje terminoloških virov z vzorčnimi podatkovnimi zbirkami, vzpostav</w:t>
      </w:r>
      <w:r w:rsidR="00AF4256" w:rsidRPr="00482803">
        <w:t>ljena</w:t>
      </w:r>
      <w:r w:rsidRPr="00482803">
        <w:t xml:space="preserve"> svetovalnic</w:t>
      </w:r>
      <w:r w:rsidR="00AF4256" w:rsidRPr="00482803">
        <w:t>a</w:t>
      </w:r>
      <w:r w:rsidRPr="00482803">
        <w:t xml:space="preserve"> za reševanje terminoloških vprašanj in zagotovitev ažurne objave odgovorov ter priprava načrta razvoja in nadgradnje terminološkega portala po zaključku projekta.</w:t>
      </w:r>
    </w:p>
    <w:p w14:paraId="7089932B" w14:textId="51977725" w:rsidR="00EF5552" w:rsidRPr="00482803" w:rsidRDefault="00EF5552" w:rsidP="00F63AAF">
      <w:pPr>
        <w:jc w:val="both"/>
      </w:pPr>
      <w:r w:rsidRPr="00482803">
        <w:rPr>
          <w:b/>
          <w:bCs/>
        </w:rPr>
        <w:t>Vzdrževanje infrastrukturnega centra za jezikovne vire in tehnologije</w:t>
      </w:r>
      <w:r w:rsidR="00AF4256" w:rsidRPr="00482803">
        <w:t>: Z</w:t>
      </w:r>
      <w:r w:rsidRPr="00482803">
        <w:t>agotov</w:t>
      </w:r>
      <w:r w:rsidR="00AF4256" w:rsidRPr="00482803">
        <w:t>ljene</w:t>
      </w:r>
      <w:r w:rsidRPr="00482803">
        <w:t xml:space="preserve"> obstoječe in nadgrajene storitve infrastrukture CLARIN.SI, poskrb</w:t>
      </w:r>
      <w:r w:rsidR="00AF4256" w:rsidRPr="00482803">
        <w:t>ljeno</w:t>
      </w:r>
      <w:r w:rsidRPr="00482803">
        <w:t xml:space="preserve"> za razvoj in vzdrževanje shem XML, za distribucijo jezikovnih virov in orodij ter zagotoviti odkup obstoječih jezikovnih virov ter informirati uporabnike o projektnih rezultatih.</w:t>
      </w:r>
    </w:p>
    <w:p w14:paraId="43C7EF1F" w14:textId="77777777" w:rsidR="00EF5552" w:rsidRPr="00482803" w:rsidRDefault="00EF5552"/>
    <w:p w14:paraId="68187DC5" w14:textId="77777777" w:rsidR="00482803" w:rsidRPr="003B0D77" w:rsidRDefault="00482803" w:rsidP="00482803">
      <w:pPr>
        <w:spacing w:after="0"/>
        <w:rPr>
          <w:b/>
          <w:bCs/>
          <w:color w:val="111111"/>
          <w:u w:val="single"/>
        </w:rPr>
      </w:pPr>
      <w:r w:rsidRPr="003B0D77">
        <w:rPr>
          <w:b/>
          <w:bCs/>
          <w:color w:val="111111"/>
          <w:u w:val="single"/>
        </w:rPr>
        <w:t>Projekti v izvajanju</w:t>
      </w:r>
    </w:p>
    <w:p w14:paraId="01AF971C" w14:textId="77777777" w:rsidR="004833C6" w:rsidRPr="00482803" w:rsidRDefault="004833C6"/>
    <w:p w14:paraId="3BF5B462" w14:textId="5E702C00" w:rsidR="004833C6" w:rsidRPr="00482803" w:rsidRDefault="004833C6" w:rsidP="00F63AAF">
      <w:pPr>
        <w:jc w:val="both"/>
        <w:rPr>
          <w:b/>
          <w:bCs/>
        </w:rPr>
      </w:pPr>
      <w:r w:rsidRPr="00482803">
        <w:rPr>
          <w:b/>
          <w:bCs/>
        </w:rPr>
        <w:t>Prilagodljiva Obdelava naravnega jezika s pomočjo V</w:t>
      </w:r>
      <w:r w:rsidR="00696BEA" w:rsidRPr="00482803">
        <w:rPr>
          <w:b/>
          <w:bCs/>
        </w:rPr>
        <w:t>e</w:t>
      </w:r>
      <w:r w:rsidRPr="00482803">
        <w:rPr>
          <w:b/>
          <w:bCs/>
        </w:rPr>
        <w:t>likih Jezikovnih Modelov (</w:t>
      </w:r>
      <w:proofErr w:type="spellStart"/>
      <w:r w:rsidRPr="00482803">
        <w:rPr>
          <w:b/>
          <w:bCs/>
        </w:rPr>
        <w:t>PoVeJMo</w:t>
      </w:r>
      <w:proofErr w:type="spellEnd"/>
      <w:r w:rsidRPr="00482803">
        <w:rPr>
          <w:b/>
          <w:bCs/>
        </w:rPr>
        <w:t>)</w:t>
      </w:r>
    </w:p>
    <w:p w14:paraId="12756AB6" w14:textId="448D0BFC" w:rsidR="000265B6" w:rsidRPr="00482803" w:rsidRDefault="000265B6" w:rsidP="00F63AAF">
      <w:pPr>
        <w:spacing w:after="0"/>
        <w:jc w:val="both"/>
      </w:pPr>
      <w:r w:rsidRPr="00482803">
        <w:t>Trajanje projekta: 2023 – 2026</w:t>
      </w:r>
    </w:p>
    <w:p w14:paraId="4B2A7A70" w14:textId="13696DDF" w:rsidR="000265B6" w:rsidRPr="00482803" w:rsidRDefault="000265B6" w:rsidP="00F63AAF">
      <w:pPr>
        <w:spacing w:after="0"/>
        <w:jc w:val="both"/>
      </w:pPr>
      <w:r w:rsidRPr="00482803">
        <w:t>Vrednost projekta:</w:t>
      </w:r>
      <w:r w:rsidR="00124A0A" w:rsidRPr="00482803">
        <w:t xml:space="preserve"> </w:t>
      </w:r>
      <w:r w:rsidR="007C62D4" w:rsidRPr="007C62D4">
        <w:t>3.448.655,94</w:t>
      </w:r>
      <w:r w:rsidR="007C62D4">
        <w:t xml:space="preserve"> EUR</w:t>
      </w:r>
      <w:r w:rsidR="00223776">
        <w:t xml:space="preserve"> (sofinanciranje); </w:t>
      </w:r>
      <w:r w:rsidR="00223776" w:rsidRPr="00223776">
        <w:t>4.075.621,25</w:t>
      </w:r>
      <w:r w:rsidR="00223776">
        <w:t xml:space="preserve"> EUR (skupna vrednost)</w:t>
      </w:r>
    </w:p>
    <w:p w14:paraId="3B5BED5A" w14:textId="12DCDCAF" w:rsidR="000265B6" w:rsidRPr="00482803" w:rsidRDefault="000265B6" w:rsidP="00F63AAF">
      <w:pPr>
        <w:spacing w:after="0"/>
        <w:jc w:val="both"/>
      </w:pPr>
      <w:r w:rsidRPr="00482803">
        <w:t>Razpisovalec: ARIS</w:t>
      </w:r>
    </w:p>
    <w:p w14:paraId="0EF05683" w14:textId="3C445ED8" w:rsidR="001071FA" w:rsidRPr="00482803" w:rsidRDefault="001071FA" w:rsidP="00F63AAF">
      <w:pPr>
        <w:jc w:val="both"/>
      </w:pPr>
      <w:hyperlink r:id="rId7" w:history="1">
        <w:proofErr w:type="spellStart"/>
        <w:r w:rsidRPr="00482803">
          <w:rPr>
            <w:rStyle w:val="Hiperpovezava"/>
          </w:rPr>
          <w:t>PoVeJMo</w:t>
        </w:r>
        <w:proofErr w:type="spellEnd"/>
        <w:r w:rsidRPr="00482803">
          <w:rPr>
            <w:rStyle w:val="Hiperpovezava"/>
          </w:rPr>
          <w:t xml:space="preserve"> - Prilagodljiva Obdelava naravnega jezika s pomočjo </w:t>
        </w:r>
        <w:proofErr w:type="spellStart"/>
        <w:r w:rsidRPr="00482803">
          <w:rPr>
            <w:rStyle w:val="Hiperpovezava"/>
          </w:rPr>
          <w:t>VElikih</w:t>
        </w:r>
        <w:proofErr w:type="spellEnd"/>
        <w:r w:rsidRPr="00482803">
          <w:rPr>
            <w:rStyle w:val="Hiperpovezava"/>
          </w:rPr>
          <w:t xml:space="preserve"> Jezikovnih </w:t>
        </w:r>
        <w:proofErr w:type="spellStart"/>
        <w:r w:rsidRPr="00482803">
          <w:rPr>
            <w:rStyle w:val="Hiperpovezava"/>
          </w:rPr>
          <w:t>MOdelov</w:t>
        </w:r>
        <w:proofErr w:type="spellEnd"/>
      </w:hyperlink>
    </w:p>
    <w:p w14:paraId="57B0CBD1" w14:textId="2BB94437" w:rsidR="000265B6" w:rsidRPr="00482803" w:rsidRDefault="000265B6" w:rsidP="00F63AAF">
      <w:pPr>
        <w:jc w:val="both"/>
      </w:pPr>
      <w:r w:rsidRPr="00482803">
        <w:t xml:space="preserve">Izjemno veliki jezikovni modeli, kot </w:t>
      </w:r>
      <w:r w:rsidR="00223776">
        <w:t>so</w:t>
      </w:r>
      <w:r w:rsidRPr="00482803">
        <w:t xml:space="preserve"> GPT-</w:t>
      </w:r>
      <w:r w:rsidR="00223776">
        <w:t xml:space="preserve">5, </w:t>
      </w:r>
      <w:proofErr w:type="spellStart"/>
      <w:r w:rsidR="00223776">
        <w:t>Gemini</w:t>
      </w:r>
      <w:proofErr w:type="spellEnd"/>
      <w:r w:rsidR="00223776">
        <w:t xml:space="preserve"> 1.5, Claude itd.</w:t>
      </w:r>
      <w:r w:rsidRPr="00482803">
        <w:t>, so pokazali izjemen napredek in sprožili plaz razvoja aplikacij umetne inteligence</w:t>
      </w:r>
      <w:r w:rsidR="00223776">
        <w:t>, vendar</w:t>
      </w:r>
      <w:r w:rsidRPr="00482803">
        <w:t xml:space="preserve"> so zaradi zaprtosti in </w:t>
      </w:r>
      <w:proofErr w:type="spellStart"/>
      <w:r w:rsidRPr="00482803">
        <w:t>netransparentnosti</w:t>
      </w:r>
      <w:proofErr w:type="spellEnd"/>
      <w:r w:rsidRPr="00482803">
        <w:t xml:space="preserve">, visokih računskih zahtev in visoke cene prilagoditev nedosegljivi za večino raziskovalnih organizacij in podjetij. Po drugi strani so se </w:t>
      </w:r>
      <w:r w:rsidR="00223776">
        <w:t>pred časom</w:t>
      </w:r>
      <w:r w:rsidRPr="00482803">
        <w:t xml:space="preserve"> pojavili </w:t>
      </w:r>
      <w:r w:rsidR="00223776">
        <w:t xml:space="preserve">tudi </w:t>
      </w:r>
      <w:r w:rsidRPr="00482803">
        <w:t>bistveno manjši, odprto</w:t>
      </w:r>
      <w:r w:rsidR="00223776">
        <w:t xml:space="preserve"> </w:t>
      </w:r>
      <w:r w:rsidRPr="00482803">
        <w:t xml:space="preserve">dostopni modeli, kot </w:t>
      </w:r>
      <w:r w:rsidR="00223776">
        <w:t>so</w:t>
      </w:r>
      <w:r w:rsidR="00223776" w:rsidRPr="00482803">
        <w:t xml:space="preserve"> </w:t>
      </w:r>
      <w:proofErr w:type="spellStart"/>
      <w:r w:rsidRPr="00482803">
        <w:t>LLaMA</w:t>
      </w:r>
      <w:proofErr w:type="spellEnd"/>
      <w:r w:rsidRPr="00482803">
        <w:t xml:space="preserve">, </w:t>
      </w:r>
      <w:proofErr w:type="spellStart"/>
      <w:r w:rsidR="00223776">
        <w:t>Gemma</w:t>
      </w:r>
      <w:proofErr w:type="spellEnd"/>
      <w:r w:rsidR="00223776">
        <w:t xml:space="preserve"> itd., </w:t>
      </w:r>
      <w:r w:rsidRPr="00482803">
        <w:t>ki jih je možno naučiti ali prilagoditi za posamezne naloge na običajnih GPU računalnikih, in dosegajo skoraj enako kakovost delovanja.</w:t>
      </w:r>
    </w:p>
    <w:p w14:paraId="726F9C65" w14:textId="32A9BA02" w:rsidR="000265B6" w:rsidRPr="00482803" w:rsidRDefault="000265B6" w:rsidP="00F63AAF">
      <w:pPr>
        <w:jc w:val="both"/>
      </w:pPr>
      <w:r w:rsidRPr="00482803">
        <w:t xml:space="preserve">V projektu </w:t>
      </w:r>
      <w:r w:rsidR="00946CC6" w:rsidRPr="00482803">
        <w:t>je</w:t>
      </w:r>
      <w:r w:rsidR="00223776">
        <w:t xml:space="preserve"> bilo</w:t>
      </w:r>
      <w:r w:rsidRPr="00482803">
        <w:t xml:space="preserve"> </w:t>
      </w:r>
      <w:r w:rsidRPr="00482803">
        <w:rPr>
          <w:b/>
          <w:bCs/>
        </w:rPr>
        <w:t>razvi</w:t>
      </w:r>
      <w:r w:rsidR="00946CC6" w:rsidRPr="00482803">
        <w:rPr>
          <w:b/>
          <w:bCs/>
        </w:rPr>
        <w:t>tih</w:t>
      </w:r>
      <w:r w:rsidRPr="00482803">
        <w:t xml:space="preserve"> </w:t>
      </w:r>
      <w:r w:rsidRPr="00482803">
        <w:rPr>
          <w:b/>
          <w:bCs/>
        </w:rPr>
        <w:t xml:space="preserve">več računsko učinkovitih </w:t>
      </w:r>
      <w:proofErr w:type="spellStart"/>
      <w:r w:rsidRPr="00482803">
        <w:rPr>
          <w:b/>
          <w:bCs/>
        </w:rPr>
        <w:t>odprtodostopnih</w:t>
      </w:r>
      <w:proofErr w:type="spellEnd"/>
      <w:r w:rsidRPr="00482803">
        <w:rPr>
          <w:b/>
          <w:bCs/>
        </w:rPr>
        <w:t xml:space="preserve"> velikih jezikovnih modelov</w:t>
      </w:r>
      <w:r w:rsidRPr="00482803">
        <w:t>. Zgrajen odprto</w:t>
      </w:r>
      <w:r w:rsidR="00223776">
        <w:t xml:space="preserve"> </w:t>
      </w:r>
      <w:r w:rsidRPr="00482803">
        <w:t xml:space="preserve">dostopen model </w:t>
      </w:r>
      <w:proofErr w:type="spellStart"/>
      <w:r w:rsidR="00223776">
        <w:t>GaMS</w:t>
      </w:r>
      <w:proofErr w:type="spellEnd"/>
      <w:r w:rsidR="00223776" w:rsidRPr="00482803">
        <w:t xml:space="preserve"> </w:t>
      </w:r>
      <w:r w:rsidRPr="00482803">
        <w:t xml:space="preserve">za slovenščino </w:t>
      </w:r>
      <w:r w:rsidR="00946CC6" w:rsidRPr="00482803">
        <w:t>je</w:t>
      </w:r>
      <w:r w:rsidRPr="00482803">
        <w:t xml:space="preserve"> prvi tak model za morfološko bogat jezik z malo viri. </w:t>
      </w:r>
      <w:r w:rsidR="00223776">
        <w:t>V projektu so bile izdelane</w:t>
      </w:r>
      <w:r w:rsidRPr="00482803">
        <w:t xml:space="preserve"> </w:t>
      </w:r>
      <w:r w:rsidR="00223776">
        <w:t>tudi podatkovne množice</w:t>
      </w:r>
      <w:r w:rsidR="00223776" w:rsidRPr="00482803">
        <w:t xml:space="preserve"> </w:t>
      </w:r>
      <w:r w:rsidRPr="00482803">
        <w:t xml:space="preserve">za sledenje ukazom, ki </w:t>
      </w:r>
      <w:r w:rsidR="00223776">
        <w:t>so</w:t>
      </w:r>
      <w:r w:rsidR="00223776" w:rsidRPr="00482803">
        <w:t xml:space="preserve"> </w:t>
      </w:r>
      <w:r w:rsidRPr="00482803">
        <w:t>osnova za nadaljn</w:t>
      </w:r>
      <w:r w:rsidR="00223776">
        <w:t>j</w:t>
      </w:r>
      <w:r w:rsidRPr="00482803">
        <w:t xml:space="preserve">e prilagoditve modela </w:t>
      </w:r>
      <w:proofErr w:type="spellStart"/>
      <w:r w:rsidR="00223776">
        <w:t>GaMS</w:t>
      </w:r>
      <w:proofErr w:type="spellEnd"/>
      <w:r w:rsidR="00223776" w:rsidRPr="00482803">
        <w:t xml:space="preserve"> </w:t>
      </w:r>
      <w:r w:rsidRPr="00482803">
        <w:t xml:space="preserve">specifičnim potrebam aplikacij, na voljo </w:t>
      </w:r>
      <w:r w:rsidR="00223776">
        <w:t>so</w:t>
      </w:r>
      <w:r w:rsidRPr="00482803">
        <w:t xml:space="preserve"> tudi za širšo akademsko in industrijsko rabo.</w:t>
      </w:r>
    </w:p>
    <w:p w14:paraId="3F8E6B49" w14:textId="1F86A066" w:rsidR="000265B6" w:rsidRPr="00482803" w:rsidRDefault="000265B6" w:rsidP="00F63AAF">
      <w:pPr>
        <w:jc w:val="both"/>
      </w:pPr>
      <w:r w:rsidRPr="00482803">
        <w:t xml:space="preserve">V aplikativnih projektih </w:t>
      </w:r>
      <w:r w:rsidR="00946CC6" w:rsidRPr="00482803">
        <w:t>se</w:t>
      </w:r>
      <w:r w:rsidRPr="00482803">
        <w:t xml:space="preserve"> osnovni model </w:t>
      </w:r>
      <w:proofErr w:type="spellStart"/>
      <w:r w:rsidR="00223776">
        <w:t>GaMS</w:t>
      </w:r>
      <w:proofErr w:type="spellEnd"/>
      <w:r w:rsidR="00223776" w:rsidRPr="00482803">
        <w:t xml:space="preserve"> </w:t>
      </w:r>
      <w:r w:rsidRPr="00482803">
        <w:t xml:space="preserve">prilagaja na naslednje načine.  </w:t>
      </w:r>
    </w:p>
    <w:p w14:paraId="557409EE" w14:textId="5B2484C0" w:rsidR="000265B6" w:rsidRPr="00482803" w:rsidRDefault="000265B6" w:rsidP="00F63AAF">
      <w:pPr>
        <w:jc w:val="both"/>
      </w:pPr>
      <w:r w:rsidRPr="00482803">
        <w:t>1) Za pripravo predstavitvenih gradiv in predstavitve podatkov v muzejski rabi ter za napredne muzejske interaktivne aplikacije.</w:t>
      </w:r>
    </w:p>
    <w:p w14:paraId="767D919B" w14:textId="625E98CB" w:rsidR="000265B6" w:rsidRPr="00482803" w:rsidRDefault="000265B6" w:rsidP="00F63AAF">
      <w:pPr>
        <w:jc w:val="both"/>
      </w:pPr>
      <w:r w:rsidRPr="00482803">
        <w:t xml:space="preserve">2) Za uporabo pri prepoznavanju in sintezi slovenskega govora, kjer </w:t>
      </w:r>
      <w:r w:rsidR="0052234D">
        <w:t>je</w:t>
      </w:r>
      <w:r w:rsidR="0052234D" w:rsidRPr="00482803">
        <w:t xml:space="preserve"> </w:t>
      </w:r>
      <w:r w:rsidRPr="00482803">
        <w:t xml:space="preserve">z računsko učinkovito inačico modela </w:t>
      </w:r>
      <w:proofErr w:type="spellStart"/>
      <w:r w:rsidR="0052234D">
        <w:t>GaMS</w:t>
      </w:r>
      <w:proofErr w:type="spellEnd"/>
      <w:r w:rsidR="0052234D" w:rsidRPr="00482803">
        <w:t xml:space="preserve"> omogoč</w:t>
      </w:r>
      <w:r w:rsidR="0052234D">
        <w:t>ena</w:t>
      </w:r>
      <w:r w:rsidR="0052234D" w:rsidRPr="00482803">
        <w:t xml:space="preserve"> integracij</w:t>
      </w:r>
      <w:r w:rsidR="0052234D">
        <w:t>a</w:t>
      </w:r>
      <w:r w:rsidR="0052234D" w:rsidRPr="00482803">
        <w:t xml:space="preserve"> </w:t>
      </w:r>
      <w:r w:rsidRPr="00482803">
        <w:t>govornih tehnologij v napredne industrijske aplikacije.</w:t>
      </w:r>
    </w:p>
    <w:p w14:paraId="42448D07" w14:textId="562DC857" w:rsidR="000265B6" w:rsidRPr="00482803" w:rsidRDefault="000265B6" w:rsidP="00F63AAF">
      <w:pPr>
        <w:jc w:val="both"/>
      </w:pPr>
      <w:r w:rsidRPr="00482803">
        <w:t xml:space="preserve">3) Za uporabo v medicini, kjer </w:t>
      </w:r>
      <w:r w:rsidR="0052234D">
        <w:t>je bil</w:t>
      </w:r>
      <w:r w:rsidR="0052234D" w:rsidRPr="00482803">
        <w:t xml:space="preserve"> </w:t>
      </w:r>
      <w:r w:rsidRPr="00482803">
        <w:t xml:space="preserve">model </w:t>
      </w:r>
      <w:proofErr w:type="spellStart"/>
      <w:r w:rsidR="0052234D">
        <w:t>GaMS</w:t>
      </w:r>
      <w:proofErr w:type="spellEnd"/>
      <w:r w:rsidR="0052234D" w:rsidRPr="00482803">
        <w:t xml:space="preserve"> </w:t>
      </w:r>
      <w:r w:rsidR="0052234D">
        <w:t>obogaten</w:t>
      </w:r>
      <w:r w:rsidR="0052234D" w:rsidRPr="00482803">
        <w:t xml:space="preserve"> </w:t>
      </w:r>
      <w:r w:rsidRPr="00482803">
        <w:t>z medicinskimi besedili in ukazi s področja klinične in ambulantne rabe.</w:t>
      </w:r>
    </w:p>
    <w:p w14:paraId="46A7955B" w14:textId="5811CF1E" w:rsidR="000265B6" w:rsidRPr="00482803" w:rsidRDefault="000265B6" w:rsidP="00F63AAF">
      <w:pPr>
        <w:jc w:val="both"/>
      </w:pPr>
      <w:r w:rsidRPr="00482803">
        <w:lastRenderedPageBreak/>
        <w:t xml:space="preserve">4) Za uporabo pri generiranju infrastrukturne kode, kjer </w:t>
      </w:r>
      <w:r w:rsidR="0052234D">
        <w:t>so bile</w:t>
      </w:r>
      <w:r w:rsidR="0052234D" w:rsidRPr="00482803">
        <w:t xml:space="preserve"> </w:t>
      </w:r>
      <w:r w:rsidRPr="00482803">
        <w:t xml:space="preserve">tehnologije za računsko učinkovite velike jezikovne modele in razvite cevovode za izgradnjo ukaznih in dialoških učnih množic </w:t>
      </w:r>
      <w:r w:rsidR="0052234D" w:rsidRPr="00482803">
        <w:t>uporab</w:t>
      </w:r>
      <w:r w:rsidR="0052234D">
        <w:t>ljene</w:t>
      </w:r>
      <w:r w:rsidR="0052234D" w:rsidRPr="00482803">
        <w:t xml:space="preserve"> </w:t>
      </w:r>
      <w:r w:rsidRPr="00482803">
        <w:t>za generiranje opisa računalniške infrastrukture v programski kodi.</w:t>
      </w:r>
    </w:p>
    <w:p w14:paraId="40A5C866" w14:textId="1EFE9B0D" w:rsidR="000265B6" w:rsidRPr="00482803" w:rsidRDefault="000265B6" w:rsidP="00F63AAF">
      <w:pPr>
        <w:jc w:val="both"/>
      </w:pPr>
      <w:r w:rsidRPr="00482803">
        <w:t xml:space="preserve">Poleg aplikacij </w:t>
      </w:r>
      <w:r w:rsidR="0052234D">
        <w:t>je</w:t>
      </w:r>
      <w:r w:rsidR="0052234D" w:rsidRPr="00482803">
        <w:t xml:space="preserve"> </w:t>
      </w:r>
      <w:r w:rsidRPr="00482803">
        <w:t xml:space="preserve">projekt zgradil še </w:t>
      </w:r>
      <w:r w:rsidRPr="00482803">
        <w:rPr>
          <w:b/>
          <w:bCs/>
        </w:rPr>
        <w:t>temeljno infrastrukturo za aplikacije umetne inteligence</w:t>
      </w:r>
      <w:r w:rsidRPr="00482803">
        <w:t xml:space="preserve"> v slovenščini ter razvil rešitve, ki </w:t>
      </w:r>
      <w:r w:rsidR="0052234D">
        <w:t>so</w:t>
      </w:r>
      <w:r w:rsidR="0052234D" w:rsidRPr="00482803">
        <w:t xml:space="preserve"> </w:t>
      </w:r>
      <w:r w:rsidRPr="00482803">
        <w:t>koristne za druge jezike z malo viri.</w:t>
      </w:r>
    </w:p>
    <w:p w14:paraId="2D75FC1A" w14:textId="77777777" w:rsidR="000F26C8" w:rsidRPr="00482803" w:rsidRDefault="000F26C8" w:rsidP="000265B6"/>
    <w:p w14:paraId="3CD44597" w14:textId="77777777" w:rsidR="000F26C8" w:rsidRPr="00482803" w:rsidRDefault="000F26C8" w:rsidP="000265B6"/>
    <w:p w14:paraId="387FE8E0" w14:textId="11444EFE" w:rsidR="001071FA" w:rsidRPr="00482803" w:rsidRDefault="001071FA" w:rsidP="001F307A">
      <w:pPr>
        <w:rPr>
          <w:b/>
          <w:bCs/>
        </w:rPr>
      </w:pPr>
      <w:r w:rsidRPr="00482803">
        <w:rPr>
          <w:b/>
          <w:bCs/>
        </w:rPr>
        <w:t xml:space="preserve">Razpis </w:t>
      </w:r>
      <w:r w:rsidR="00E10234" w:rsidRPr="00482803">
        <w:rPr>
          <w:b/>
          <w:bCs/>
        </w:rPr>
        <w:t>G</w:t>
      </w:r>
      <w:r w:rsidRPr="00482803">
        <w:rPr>
          <w:b/>
          <w:bCs/>
        </w:rPr>
        <w:t>ravitacij</w:t>
      </w:r>
      <w:r w:rsidR="00747C68">
        <w:rPr>
          <w:b/>
          <w:bCs/>
        </w:rPr>
        <w:t>a</w:t>
      </w:r>
      <w:r w:rsidR="001F307A" w:rsidRPr="00482803">
        <w:rPr>
          <w:b/>
          <w:bCs/>
        </w:rPr>
        <w:t xml:space="preserve"> - Umetna inteligenca za znanost </w:t>
      </w:r>
    </w:p>
    <w:p w14:paraId="73337AFF" w14:textId="41C3ABA7" w:rsidR="001F307A" w:rsidRPr="00482803" w:rsidRDefault="001F307A" w:rsidP="001F307A">
      <w:pPr>
        <w:spacing w:after="0"/>
      </w:pPr>
      <w:r w:rsidRPr="00482803">
        <w:t>Trajanje projekta: 1. 10. 2024- 30. 9. 2027</w:t>
      </w:r>
    </w:p>
    <w:p w14:paraId="210ED06A" w14:textId="7BDC84B4" w:rsidR="001F307A" w:rsidRPr="00482803" w:rsidRDefault="001F307A" w:rsidP="001F307A">
      <w:pPr>
        <w:spacing w:after="0"/>
      </w:pPr>
      <w:r w:rsidRPr="00482803">
        <w:t>Vrednost: 2.250.000 EUR</w:t>
      </w:r>
    </w:p>
    <w:p w14:paraId="7B69A95B" w14:textId="7A07BA21" w:rsidR="001F307A" w:rsidRPr="00482803" w:rsidRDefault="00E10234" w:rsidP="001F307A">
      <w:pPr>
        <w:spacing w:after="0"/>
      </w:pPr>
      <w:r w:rsidRPr="00482803">
        <w:t>Razpisovalec: ARIS</w:t>
      </w:r>
    </w:p>
    <w:p w14:paraId="5D1623D8" w14:textId="77777777" w:rsidR="00E10234" w:rsidRPr="00482803" w:rsidRDefault="00E10234" w:rsidP="001F307A">
      <w:pPr>
        <w:spacing w:after="0"/>
      </w:pPr>
    </w:p>
    <w:p w14:paraId="1E15B1A5" w14:textId="77777777" w:rsidR="001071FA" w:rsidRPr="00482803" w:rsidRDefault="001071FA" w:rsidP="00A85D36">
      <w:pPr>
        <w:jc w:val="both"/>
      </w:pPr>
      <w:r w:rsidRPr="00482803">
        <w:t xml:space="preserve">Projekt </w:t>
      </w:r>
      <w:r w:rsidRPr="00482803">
        <w:rPr>
          <w:b/>
          <w:bCs/>
        </w:rPr>
        <w:t>Umetna inteligenca za znanost (AI4Sci)</w:t>
      </w:r>
      <w:r w:rsidRPr="00482803">
        <w:t xml:space="preserve"> si prizadeva revolucionirati uporabo umetne inteligence (UI) v znanstvenih raziskavah z odpravljanjem trenutnih omejitev metod UI ter z izboljšanjem zmogljivosti UI za uporabo na različnih znanstvenih področjih. AI4Sci se osredotoča na </w:t>
      </w:r>
      <w:r w:rsidRPr="00482803">
        <w:rPr>
          <w:b/>
          <w:bCs/>
        </w:rPr>
        <w:t>razvoj inovativnih metodologij UI</w:t>
      </w:r>
      <w:r w:rsidRPr="00482803">
        <w:t xml:space="preserve"> in njihovo uporabo v fizikalnih znanostih, inženirstvu ter vedah o življenju, s čimer premika meje znanstvenih odkritij.</w:t>
      </w:r>
    </w:p>
    <w:p w14:paraId="414CB95E" w14:textId="77777777" w:rsidR="001071FA" w:rsidRPr="00482803" w:rsidRDefault="001071FA" w:rsidP="00A85D36">
      <w:pPr>
        <w:jc w:val="both"/>
      </w:pPr>
      <w:r w:rsidRPr="00482803">
        <w:t xml:space="preserve">Prvi delovni sklop (DS) je namenjen razvoju </w:t>
      </w:r>
      <w:r w:rsidRPr="00374A22">
        <w:rPr>
          <w:b/>
          <w:bCs/>
        </w:rPr>
        <w:t>razložljive umetne inteligence</w:t>
      </w:r>
      <w:r w:rsidRPr="00482803">
        <w:t xml:space="preserve"> (XAI) za ustvarjanje </w:t>
      </w:r>
      <w:proofErr w:type="spellStart"/>
      <w:r w:rsidRPr="00482803">
        <w:t>interpretabilnih</w:t>
      </w:r>
      <w:proofErr w:type="spellEnd"/>
      <w:r w:rsidRPr="00482803">
        <w:t xml:space="preserve"> modelov iz kompleksnih podatkov. Globoke nevronske mreže so zelo učinkovite pri odkrivanju vzorcev v velikih podatkovnih zbirkah, vendar pogosto delujejo kot »črne skrinjice«, ki ponujajo malo razlage svojih napovedi. Ta </w:t>
      </w:r>
      <w:proofErr w:type="spellStart"/>
      <w:r w:rsidRPr="00482803">
        <w:t>netransparentnost</w:t>
      </w:r>
      <w:proofErr w:type="spellEnd"/>
      <w:r w:rsidRPr="00482803">
        <w:t xml:space="preserve"> predstavlja pomembno pomanjkljivost na znanstvenih področjih, kjer sta razumevanje in razlaga ključnega pomena. AI4Sci bo razvil nove metode XAI, ki bodo modele UI naredile bolj pregledne in zaupanja vredne. Ključne naloge vključujejo povezovanje klasičnih pristopov strojnega učenja z nevronskim učenjem predstavitev, prilagajanje obstoječih metod, kot sta SHAP in LIME, za kompleksna učna okolja ter uporabo metod XAI za spremljanje razvoja znanstvenih področij, načrtovanje genskih terapij in odkrivanje novega matematičnega znanja.</w:t>
      </w:r>
    </w:p>
    <w:p w14:paraId="37702E5B" w14:textId="77777777" w:rsidR="001071FA" w:rsidRPr="00482803" w:rsidRDefault="001071FA" w:rsidP="00A85D36">
      <w:pPr>
        <w:jc w:val="both"/>
      </w:pPr>
      <w:r w:rsidRPr="00482803">
        <w:t xml:space="preserve">Drugi delovni sklop je usmerjen v </w:t>
      </w:r>
      <w:r w:rsidRPr="00482803">
        <w:rPr>
          <w:b/>
          <w:bCs/>
        </w:rPr>
        <w:t xml:space="preserve">razvoj in prilagajanje </w:t>
      </w:r>
      <w:proofErr w:type="spellStart"/>
      <w:r w:rsidRPr="00482803">
        <w:rPr>
          <w:b/>
          <w:bCs/>
        </w:rPr>
        <w:t>multimodalnih</w:t>
      </w:r>
      <w:proofErr w:type="spellEnd"/>
      <w:r w:rsidRPr="00482803">
        <w:rPr>
          <w:b/>
          <w:bCs/>
        </w:rPr>
        <w:t xml:space="preserve"> temeljnih modelov (FM),</w:t>
      </w:r>
      <w:r w:rsidRPr="00482803">
        <w:t xml:space="preserve"> ki so sposobni obravnavati različne podatkovne modalnosti za različne znanstvene naloge. Ti modeli se širijo tako, da hkrati obravnavajo več modalnosti. AI4Sci bo razvil modele vida in jezika za nadgradnjo zaznavanja anomalij z besedilnimi opisi, ustvaril </w:t>
      </w:r>
      <w:proofErr w:type="spellStart"/>
      <w:r w:rsidRPr="00482803">
        <w:t>multimodalne</w:t>
      </w:r>
      <w:proofErr w:type="spellEnd"/>
      <w:r w:rsidRPr="00482803">
        <w:t xml:space="preserve"> temeljne modele, ki povezujejo besedilo, slike, zvok in druge vrste podatkov, ter te modele prilagodil specifičnim znanstvenim področjem, kot so medicina in zdravstvo, znanost o materialih ter vede o življenju. Na primer v medicini bodo </w:t>
      </w:r>
      <w:proofErr w:type="spellStart"/>
      <w:r w:rsidRPr="00482803">
        <w:t>multimodalni</w:t>
      </w:r>
      <w:proofErr w:type="spellEnd"/>
      <w:r w:rsidRPr="00482803">
        <w:t xml:space="preserve"> temeljni modeli omogočili razvoj avtomatiziranih sistemov za predhodno pregledovanje </w:t>
      </w:r>
      <w:proofErr w:type="spellStart"/>
      <w:r w:rsidRPr="00482803">
        <w:t>mamografskih</w:t>
      </w:r>
      <w:proofErr w:type="spellEnd"/>
      <w:r w:rsidRPr="00482803">
        <w:t xml:space="preserve"> slik ter prognostičnih orodij za primarni možganski rak, pri čemer bodo zagotavljali tudi besedilne razlage sprejetih odločitev.</w:t>
      </w:r>
    </w:p>
    <w:p w14:paraId="65AF1F6A" w14:textId="77777777" w:rsidR="001071FA" w:rsidRPr="00482803" w:rsidRDefault="001071FA" w:rsidP="00A85D36">
      <w:pPr>
        <w:jc w:val="both"/>
      </w:pPr>
      <w:r w:rsidRPr="00482803">
        <w:t xml:space="preserve">Tretji delovni sklop se osredotoča na </w:t>
      </w:r>
      <w:r w:rsidRPr="00482803">
        <w:rPr>
          <w:b/>
          <w:bCs/>
        </w:rPr>
        <w:t>razvoj metod UI za učenje znanstvenih modelov</w:t>
      </w:r>
      <w:r w:rsidRPr="00482803">
        <w:t xml:space="preserve">, predstavljenih z enačbami. Simbolna regresija in </w:t>
      </w:r>
      <w:proofErr w:type="spellStart"/>
      <w:r w:rsidRPr="00482803">
        <w:t>nevro</w:t>
      </w:r>
      <w:proofErr w:type="spellEnd"/>
      <w:r w:rsidRPr="00482803">
        <w:t xml:space="preserve">-simbolni pristopi omogočajo odkrivanje znanstvenih zakonov in enačb iz podatkov. Vendar obstoječe metode pogosto ne vključujejo dovolj domenskega znanja, ki je ključno za zagotavljanje znanstvene veljavnosti in </w:t>
      </w:r>
      <w:proofErr w:type="spellStart"/>
      <w:r w:rsidRPr="00482803">
        <w:t>interpretabilnosti</w:t>
      </w:r>
      <w:proofErr w:type="spellEnd"/>
      <w:r w:rsidRPr="00482803">
        <w:t xml:space="preserve"> modelov. AI4Sci bo razvil pristope, ki temeljijo na verjetnostnih atributnih slovnicah, metode za odkrivanje različnih diferencialnih enačb ter algoritme za generiranje enačb iz podatkov ob hkratnem vključevanju domenskega znanja. Uporabe vključujejo ocenjevanje </w:t>
      </w:r>
      <w:r w:rsidRPr="00482803">
        <w:lastRenderedPageBreak/>
        <w:t xml:space="preserve">reakcijskih hitrosti v signalnih omrežjih odziva rastlin na stres, integrirano modeliranje vodnih ekosistemov ter odkrivanje enačb v </w:t>
      </w:r>
      <w:proofErr w:type="spellStart"/>
      <w:r w:rsidRPr="00482803">
        <w:t>elektrokatalizi</w:t>
      </w:r>
      <w:proofErr w:type="spellEnd"/>
      <w:r w:rsidRPr="00482803">
        <w:t xml:space="preserve"> in elektrokemiji.</w:t>
      </w:r>
    </w:p>
    <w:p w14:paraId="0A5514DB" w14:textId="77777777" w:rsidR="001071FA" w:rsidRPr="00482803" w:rsidRDefault="001071FA" w:rsidP="00F63AAF">
      <w:pPr>
        <w:jc w:val="both"/>
      </w:pPr>
      <w:r w:rsidRPr="00482803">
        <w:t xml:space="preserve">Četrti delovni sklop je namenjen </w:t>
      </w:r>
      <w:r w:rsidRPr="00482803">
        <w:rPr>
          <w:b/>
          <w:bCs/>
        </w:rPr>
        <w:t>razvoju semantičnih virov za podporo odprti znanosti</w:t>
      </w:r>
      <w:r w:rsidRPr="00482803">
        <w:t xml:space="preserve">. Z ustvarjanjem in nadgradnjo ontologij ter baz znanja želi AI4Sci olajšati organizacijo, integracijo in razširjanje znanstvenih podatkov. Odprta znanost spodbuja preglednost in dostopnost ter zagotavlja, da so raziskovalni rezultati najdljivi, dostopni, </w:t>
      </w:r>
      <w:proofErr w:type="spellStart"/>
      <w:r w:rsidRPr="00482803">
        <w:t>interoperabilni</w:t>
      </w:r>
      <w:proofErr w:type="spellEnd"/>
      <w:r w:rsidRPr="00482803">
        <w:t xml:space="preserve"> in ponovno uporabni (načela FAIR). AI4Sci bo razvil nove semantične vire in razširil obstoječe, da bodo lahko natančno predstavljali kompleksne vrste podatkov in napredne metode strojnega učenja, opisovali optimizacijske naloge, algoritme in mere uspešnosti ter podpirali upravljanje in analizo podatkov na različnih znanstvenih področjih.</w:t>
      </w:r>
    </w:p>
    <w:p w14:paraId="7D0DC5E2" w14:textId="77777777" w:rsidR="001071FA" w:rsidRPr="00482803" w:rsidRDefault="001071FA" w:rsidP="00F63AAF">
      <w:pPr>
        <w:jc w:val="both"/>
      </w:pPr>
      <w:r w:rsidRPr="00482803">
        <w:t>Skratka, AI4Sci si prizadeva premakniti meje tehnologije umetne inteligence in njene uporabe v znanstvenih raziskavah. Z napredkom na področju razložljive umetne inteligence, razvojem robustnih temeljnih modelov, avtomatizacijo znanstvenega modeliranja in spodbujanjem odprte znanosti bo projekt pomembno vplival na številna znanstvena področja. Čeprav je glavni poudarek projekta AI4Sci spodbujanje znanstvenih inovacij, bo naša zavezanost etičnim raziskovalnim praksam zagotovila, da bodo doseženi napredki koristili tako znanstveni skupnosti kot širši družbi.</w:t>
      </w:r>
    </w:p>
    <w:p w14:paraId="1D73A8D0" w14:textId="77777777" w:rsidR="004833C6" w:rsidRDefault="004833C6"/>
    <w:p w14:paraId="075FA694" w14:textId="16E2CE1F" w:rsidR="00747C68" w:rsidRPr="00482803" w:rsidRDefault="00747C68" w:rsidP="00747C68">
      <w:pPr>
        <w:rPr>
          <w:b/>
          <w:bCs/>
        </w:rPr>
      </w:pPr>
      <w:r w:rsidRPr="00482803">
        <w:rPr>
          <w:b/>
          <w:bCs/>
        </w:rPr>
        <w:t>Razpis Gravitacij</w:t>
      </w:r>
      <w:r>
        <w:rPr>
          <w:b/>
          <w:bCs/>
        </w:rPr>
        <w:t>a</w:t>
      </w:r>
      <w:r w:rsidRPr="00482803">
        <w:rPr>
          <w:b/>
          <w:bCs/>
        </w:rPr>
        <w:t xml:space="preserve"> - </w:t>
      </w:r>
      <w:r w:rsidRPr="00747C68">
        <w:rPr>
          <w:b/>
          <w:bCs/>
        </w:rPr>
        <w:t>Veliki jezikovni modeli za digitalno humanistiko</w:t>
      </w:r>
    </w:p>
    <w:p w14:paraId="7B862F8A" w14:textId="77777777" w:rsidR="00747C68" w:rsidRPr="00482803" w:rsidRDefault="00747C68" w:rsidP="00747C68">
      <w:pPr>
        <w:spacing w:after="0"/>
      </w:pPr>
      <w:r w:rsidRPr="00482803">
        <w:t>Trajanje projekta: 1. 10. 2024- 30. 9. 2027</w:t>
      </w:r>
    </w:p>
    <w:p w14:paraId="65DAAEAD" w14:textId="77777777" w:rsidR="00747C68" w:rsidRPr="00482803" w:rsidRDefault="00747C68" w:rsidP="00747C68">
      <w:pPr>
        <w:spacing w:after="0"/>
      </w:pPr>
      <w:r w:rsidRPr="00482803">
        <w:t>Vrednost: 2.250.000 EUR</w:t>
      </w:r>
    </w:p>
    <w:p w14:paraId="116C1245" w14:textId="77777777" w:rsidR="00747C68" w:rsidRPr="00482803" w:rsidRDefault="00747C68" w:rsidP="00747C68">
      <w:pPr>
        <w:spacing w:after="0"/>
      </w:pPr>
      <w:r w:rsidRPr="00482803">
        <w:t>Razpisovalec: ARIS</w:t>
      </w:r>
    </w:p>
    <w:p w14:paraId="54454886" w14:textId="614E0E9C" w:rsidR="00747C68" w:rsidRDefault="00747C68">
      <w:hyperlink r:id="rId8" w:history="1">
        <w:r w:rsidRPr="00747C68">
          <w:rPr>
            <w:rStyle w:val="Hiperpovezava"/>
          </w:rPr>
          <w:t>https://www.cjvt.si/llm4dh/</w:t>
        </w:r>
      </w:hyperlink>
    </w:p>
    <w:p w14:paraId="5480B2FA" w14:textId="77777777" w:rsidR="00747C68" w:rsidRDefault="00747C68"/>
    <w:p w14:paraId="00DDDCCA" w14:textId="34F6FC0D" w:rsidR="002475A4" w:rsidRPr="002475A4" w:rsidRDefault="002475A4" w:rsidP="00625D5A">
      <w:pPr>
        <w:jc w:val="both"/>
      </w:pPr>
      <w:r w:rsidRPr="002475A4">
        <w:t>Sodelujoči pri projektu LLM4DH si prizadeva</w:t>
      </w:r>
      <w:r>
        <w:t>jo</w:t>
      </w:r>
      <w:r w:rsidRPr="002475A4">
        <w:t xml:space="preserve"> razširiti raziskovalno dejavnost na področju jezikovnih tehnologij v slovenskem okolju, umetne inteligence in digitalne humanistike. Ta cilj je sestavni del Strategije UL 2022–2027 ter Nacionalnega programa za umetno inteligenco 2025. Projekt združuje vrhunske slovenske raziskovalce in institucije s področja jezikovnih tehnologij ter jih povezuje z vodilnimi raziskovalci in institucijami na izbranih področjih digitalne humanistike. Tako spodbuja inovacije in odličnost ter krepi mednarodni položaj slovenskega raziskovanja. Predvidene raziskave so usmerjene v pomembne prispevke k raziskavam na globalni ravni in imajo potencial za znanstvene preboje.</w:t>
      </w:r>
    </w:p>
    <w:p w14:paraId="5A6BF519" w14:textId="0F98827E" w:rsidR="002475A4" w:rsidRDefault="002475A4" w:rsidP="00625D5A">
      <w:pPr>
        <w:jc w:val="both"/>
      </w:pPr>
      <w:r w:rsidRPr="002475A4">
        <w:t>Cilj projekta je dopolniti znanstveni vpliv s širšim družbenim vplivom, z uporabo najsodobnejših tehnologij umetne inteligence in jezikovnih tehnologij za preoblikovanje digitalne humanistike ter za boljše razumevanje jezika, zgodovine, človeka in družbe. Projekt ustvar</w:t>
      </w:r>
      <w:r>
        <w:t>ja</w:t>
      </w:r>
      <w:r w:rsidRPr="002475A4">
        <w:t xml:space="preserve"> vrhunske znanstvene rezultate ter organiziral vrsto dejavnosti, namenjenih </w:t>
      </w:r>
      <w:proofErr w:type="spellStart"/>
      <w:r w:rsidRPr="002475A4">
        <w:t>diseminaciji</w:t>
      </w:r>
      <w:proofErr w:type="spellEnd"/>
      <w:r w:rsidRPr="002475A4">
        <w:t xml:space="preserve"> in ozaveščanju javnosti, prav tako pa spodbuja javno sodelovanje ter državljansko znanost.</w:t>
      </w:r>
    </w:p>
    <w:p w14:paraId="14D013FD" w14:textId="788076F3" w:rsidR="002412C7" w:rsidRPr="002475A4" w:rsidRDefault="002412C7" w:rsidP="002475A4">
      <w:r>
        <w:t>Projektni sklopi so:</w:t>
      </w:r>
    </w:p>
    <w:p w14:paraId="25383274" w14:textId="77777777" w:rsidR="00625D5A" w:rsidRPr="00625D5A" w:rsidRDefault="00625D5A" w:rsidP="009B2553">
      <w:pPr>
        <w:jc w:val="both"/>
        <w:rPr>
          <w:b/>
          <w:bCs/>
        </w:rPr>
      </w:pPr>
      <w:r w:rsidRPr="00625D5A">
        <w:rPr>
          <w:b/>
          <w:bCs/>
        </w:rPr>
        <w:t>1. Izboljšanje metod velikih jezikovnih modelov z jezikovnimi viri in razvoj slikovno-jezikovnih modelov</w:t>
      </w:r>
    </w:p>
    <w:p w14:paraId="77F46228" w14:textId="77777777" w:rsidR="00625D5A" w:rsidRPr="00625D5A" w:rsidRDefault="00625D5A" w:rsidP="009B2553">
      <w:pPr>
        <w:jc w:val="both"/>
      </w:pPr>
      <w:r w:rsidRPr="00625D5A">
        <w:t xml:space="preserve">Ta sklop se osredotoča na izboljšanje velikih jezikovnih modelov (LLM) z uporabo visokokakovostnih jezikovnih virov, kot so leksikografske zbirke in ontologije. Razvili bodo metode </w:t>
      </w:r>
      <w:r w:rsidRPr="00625D5A">
        <w:lastRenderedPageBreak/>
        <w:t xml:space="preserve">za ekstrakcijo podatkov, kot so grafi znanja in velike količine besedil, ter ustvarili večjezične in slikovno-jezikovne modele, ki podpirajo boljše jezikovno razumevanje, predvsem za jezike z manj viri, kot je slovenščina. </w:t>
      </w:r>
    </w:p>
    <w:p w14:paraId="75668673" w14:textId="77777777" w:rsidR="00625D5A" w:rsidRPr="00625D5A" w:rsidRDefault="00625D5A" w:rsidP="009B2553">
      <w:pPr>
        <w:jc w:val="both"/>
        <w:rPr>
          <w:b/>
          <w:bCs/>
        </w:rPr>
      </w:pPr>
      <w:r w:rsidRPr="00625D5A">
        <w:rPr>
          <w:b/>
          <w:bCs/>
        </w:rPr>
        <w:t>2. Veliki jezikovni modeli za jezikoslovje in upravljanje znanja</w:t>
      </w:r>
    </w:p>
    <w:p w14:paraId="7940D599" w14:textId="77777777" w:rsidR="00625D5A" w:rsidRPr="00625D5A" w:rsidRDefault="00625D5A" w:rsidP="009B2553">
      <w:pPr>
        <w:jc w:val="both"/>
      </w:pPr>
      <w:r w:rsidRPr="00625D5A">
        <w:t xml:space="preserve">V tem sklopu bodo LLM-je uporabili za podporo jezikoslovnim analizam in upravljanju jezikovnega znanja. To vključuje izboljšanje leksikografije, razvoj metod za nevronsko preverjanje slovnice in pravopisa ter nove pristope k slovnični analizi večjezičnih korpusov, kar bo omogočilo poglobljene primerjave in razumevanje slovničnih struktur različnih jezikov. </w:t>
      </w:r>
    </w:p>
    <w:p w14:paraId="474F371B" w14:textId="77777777" w:rsidR="00625D5A" w:rsidRPr="00625D5A" w:rsidRDefault="00625D5A" w:rsidP="009B2553">
      <w:pPr>
        <w:jc w:val="both"/>
      </w:pPr>
      <w:r w:rsidRPr="00625D5A">
        <w:t>3. Veliki jezikovni modeli za govorjeni jezik</w:t>
      </w:r>
    </w:p>
    <w:p w14:paraId="4501EFA2" w14:textId="77777777" w:rsidR="00625D5A" w:rsidRPr="00625D5A" w:rsidRDefault="00625D5A" w:rsidP="009B2553">
      <w:pPr>
        <w:jc w:val="both"/>
      </w:pPr>
      <w:r w:rsidRPr="00625D5A">
        <w:t xml:space="preserve">Ta sklop se usmerja v zbiranje, obdelavo in analizo govorjenih podatkov, ki so ključni za razvoj LLM-jev s sposobnostjo razumevanja vsakdanjega govora. Vključuje sistematično zbiranje glasovnih posnetkov, njihovo transkripcijo in semantično ter pragmatično obdelavo, pa tudi razvoj metod za avtomatsko prepoznavanje domensko specifičnega govora in napredne govorjene jezikovne tehnologije. </w:t>
      </w:r>
    </w:p>
    <w:p w14:paraId="7652F81C" w14:textId="77777777" w:rsidR="00625D5A" w:rsidRPr="00625D5A" w:rsidRDefault="00625D5A" w:rsidP="009B2553">
      <w:pPr>
        <w:jc w:val="both"/>
        <w:rPr>
          <w:b/>
          <w:bCs/>
        </w:rPr>
      </w:pPr>
      <w:r w:rsidRPr="00625D5A">
        <w:rPr>
          <w:b/>
          <w:bCs/>
        </w:rPr>
        <w:t>4. Napredne tehnologije za digitalno humanistiko</w:t>
      </w:r>
    </w:p>
    <w:p w14:paraId="68053757" w14:textId="77777777" w:rsidR="00625D5A" w:rsidRPr="00625D5A" w:rsidRDefault="00625D5A" w:rsidP="009B2553">
      <w:pPr>
        <w:jc w:val="both"/>
      </w:pPr>
      <w:r w:rsidRPr="00625D5A">
        <w:t xml:space="preserve">Ta sklop se osredotoča na razvoj specializiranih jezikovnih tehnologij za raziskovanje digitalnih humanistike, vključno z interakcijskimi grafi entitet, metodami za diahrono (časovno) analizo pomenov, prilagojenimi </w:t>
      </w:r>
      <w:proofErr w:type="spellStart"/>
      <w:r w:rsidRPr="00625D5A">
        <w:t>multimodalnimi</w:t>
      </w:r>
      <w:proofErr w:type="spellEnd"/>
      <w:r w:rsidRPr="00625D5A">
        <w:t xml:space="preserve"> modeli za analizo slik in sistemi za odkrivanje protislovij v dokumentih. To omogoča raziskovanje zgodovinskih besedil, sentimenta, povezav in vizualnih vsebin na nove načine. </w:t>
      </w:r>
    </w:p>
    <w:p w14:paraId="2B28F779" w14:textId="77777777" w:rsidR="00625D5A" w:rsidRPr="00625D5A" w:rsidRDefault="00625D5A" w:rsidP="009B2553">
      <w:pPr>
        <w:jc w:val="both"/>
        <w:rPr>
          <w:b/>
          <w:bCs/>
        </w:rPr>
      </w:pPr>
      <w:r w:rsidRPr="00625D5A">
        <w:rPr>
          <w:b/>
          <w:bCs/>
        </w:rPr>
        <w:t>5. Izbrani izzivi digitalne humanistike</w:t>
      </w:r>
    </w:p>
    <w:p w14:paraId="5DAAA1E4" w14:textId="77777777" w:rsidR="00625D5A" w:rsidRPr="00625D5A" w:rsidRDefault="00625D5A" w:rsidP="009B2553">
      <w:pPr>
        <w:jc w:val="both"/>
      </w:pPr>
      <w:r w:rsidRPr="00625D5A">
        <w:t xml:space="preserve">V tem sklopu se projekt ukvarja s konkretni raziskovalnimi izzivi v humanistiki, kot so historiografija, folkloristika in pravo. S pomočjo LLM-jev in drugih jezikovnih tehnologij bodo razvili rešitve za kritično analizo diskurzov, pridobivanje znanja iz zgodovinskih korpusov, analizo motivov iz ljudskih pripovedi in podporo pravnim raziskavam. </w:t>
      </w:r>
    </w:p>
    <w:p w14:paraId="761185DC" w14:textId="77777777" w:rsidR="00625D5A" w:rsidRPr="00625D5A" w:rsidRDefault="00625D5A" w:rsidP="009B2553">
      <w:pPr>
        <w:jc w:val="both"/>
        <w:rPr>
          <w:b/>
          <w:bCs/>
        </w:rPr>
      </w:pPr>
      <w:r w:rsidRPr="00625D5A">
        <w:rPr>
          <w:b/>
          <w:bCs/>
        </w:rPr>
        <w:t>6. Evalvacija in razumevanje velikih jezikovnih modelov</w:t>
      </w:r>
    </w:p>
    <w:p w14:paraId="1949478E" w14:textId="77777777" w:rsidR="00625D5A" w:rsidRPr="00625D5A" w:rsidRDefault="00625D5A" w:rsidP="009B2553">
      <w:pPr>
        <w:jc w:val="both"/>
      </w:pPr>
      <w:r w:rsidRPr="00625D5A">
        <w:t xml:space="preserve">Ta sklop se osredotoča na vrednotenje zmogljivosti LLM-jev in razvoj meril ter </w:t>
      </w:r>
      <w:proofErr w:type="spellStart"/>
      <w:r w:rsidRPr="00625D5A">
        <w:t>benchmarkov</w:t>
      </w:r>
      <w:proofErr w:type="spellEnd"/>
      <w:r w:rsidRPr="00625D5A">
        <w:t xml:space="preserve"> za kompleksne naloge, vključno z razumevanjem metafor, ironije, pragmatike, govornega jezika in zaznavanjem pristranskosti. Prav tako bodo razvili metode za poglobljeno razumevanje in pojasnjevanje obnašanja LLM-jev, s čimer prispevajo k bolj transparentnim in robustnim jezikovnim tehnologijam. </w:t>
      </w:r>
    </w:p>
    <w:p w14:paraId="2B4AC52A" w14:textId="77777777" w:rsidR="00625D5A" w:rsidRPr="00625D5A" w:rsidRDefault="00625D5A" w:rsidP="009B2553">
      <w:pPr>
        <w:jc w:val="both"/>
        <w:rPr>
          <w:b/>
          <w:bCs/>
        </w:rPr>
      </w:pPr>
      <w:r w:rsidRPr="00625D5A">
        <w:rPr>
          <w:b/>
          <w:bCs/>
        </w:rPr>
        <w:t xml:space="preserve">7. Upravljanje in </w:t>
      </w:r>
      <w:proofErr w:type="spellStart"/>
      <w:r w:rsidRPr="00625D5A">
        <w:rPr>
          <w:b/>
          <w:bCs/>
        </w:rPr>
        <w:t>diseminacija</w:t>
      </w:r>
      <w:proofErr w:type="spellEnd"/>
    </w:p>
    <w:p w14:paraId="6E7AA709" w14:textId="77777777" w:rsidR="00625D5A" w:rsidRPr="00625D5A" w:rsidRDefault="00625D5A" w:rsidP="009B2553">
      <w:pPr>
        <w:jc w:val="both"/>
      </w:pPr>
      <w:r w:rsidRPr="00625D5A">
        <w:t xml:space="preserve">Ta operativni sklop podpira vodenje projekta, koordinacijo, upravljanje podatkov, etične smernice, spremljanje tveganj in </w:t>
      </w:r>
      <w:proofErr w:type="spellStart"/>
      <w:r w:rsidRPr="00625D5A">
        <w:t>diseminacijo</w:t>
      </w:r>
      <w:proofErr w:type="spellEnd"/>
      <w:r w:rsidRPr="00625D5A">
        <w:t xml:space="preserve"> rezultatov. Aktivnosti vključujejo izdelavo načrtov upravljanja podatkov, komunikacijskih strategij in deljenje rezultatov ter orodij z znanstveno in širšo javnostjo. </w:t>
      </w:r>
    </w:p>
    <w:p w14:paraId="453E1053" w14:textId="77777777" w:rsidR="00743E65" w:rsidRDefault="00743E65" w:rsidP="009B2553">
      <w:pPr>
        <w:jc w:val="both"/>
      </w:pPr>
    </w:p>
    <w:p w14:paraId="7C366B32" w14:textId="77777777" w:rsidR="002412C7" w:rsidRDefault="002412C7"/>
    <w:p w14:paraId="242F0872" w14:textId="77777777" w:rsidR="00747C68" w:rsidRDefault="00747C68"/>
    <w:p w14:paraId="2121D65E" w14:textId="77777777" w:rsidR="00EE375B" w:rsidRPr="00482803" w:rsidRDefault="00EE375B"/>
    <w:p w14:paraId="5BF3C29F" w14:textId="77777777" w:rsidR="0044030A" w:rsidRPr="00482803" w:rsidRDefault="0044030A" w:rsidP="0044030A">
      <w:pPr>
        <w:rPr>
          <w:b/>
          <w:bCs/>
        </w:rPr>
      </w:pPr>
      <w:r w:rsidRPr="00482803">
        <w:rPr>
          <w:b/>
          <w:bCs/>
        </w:rPr>
        <w:lastRenderedPageBreak/>
        <w:t>Slovenska tovarna umetne inteligence – SLAIF</w:t>
      </w:r>
    </w:p>
    <w:p w14:paraId="5AA35F40" w14:textId="78994F4E" w:rsidR="0009232E" w:rsidRPr="00482803" w:rsidRDefault="0009232E" w:rsidP="0009232E">
      <w:pPr>
        <w:spacing w:after="0"/>
      </w:pPr>
      <w:r w:rsidRPr="00482803">
        <w:t>Vrednost 10 MIO EUR</w:t>
      </w:r>
    </w:p>
    <w:p w14:paraId="6EE58BB3" w14:textId="6959B179" w:rsidR="0009232E" w:rsidRPr="00482803" w:rsidRDefault="0009232E" w:rsidP="0009232E">
      <w:pPr>
        <w:spacing w:after="0"/>
      </w:pPr>
      <w:r w:rsidRPr="00482803">
        <w:t>Trajanje: 2025 – 2027</w:t>
      </w:r>
    </w:p>
    <w:p w14:paraId="72983961" w14:textId="188E0426" w:rsidR="0009232E" w:rsidRPr="00482803" w:rsidRDefault="0009232E" w:rsidP="0009232E">
      <w:pPr>
        <w:spacing w:after="0"/>
      </w:pPr>
      <w:r w:rsidRPr="00482803">
        <w:t>Razpisovalec: MVZI</w:t>
      </w:r>
    </w:p>
    <w:p w14:paraId="4A221AD8" w14:textId="11433027" w:rsidR="0009232E" w:rsidRDefault="009B2553" w:rsidP="0009232E">
      <w:pPr>
        <w:spacing w:after="0"/>
      </w:pPr>
      <w:hyperlink r:id="rId9" w:history="1">
        <w:r w:rsidRPr="009B2553">
          <w:rPr>
            <w:rStyle w:val="Hiperpovezava"/>
          </w:rPr>
          <w:t>Slovenska tovarna umetne inteligence – SLAIF - SLING</w:t>
        </w:r>
      </w:hyperlink>
    </w:p>
    <w:p w14:paraId="0316B94A" w14:textId="77777777" w:rsidR="009B2553" w:rsidRPr="00482803" w:rsidRDefault="009B2553" w:rsidP="0009232E">
      <w:pPr>
        <w:spacing w:after="0"/>
      </w:pPr>
    </w:p>
    <w:p w14:paraId="362D135C" w14:textId="62AAAD9E" w:rsidR="0044030A" w:rsidRPr="00482803" w:rsidRDefault="0009232E" w:rsidP="00F63AAF">
      <w:pPr>
        <w:jc w:val="both"/>
      </w:pPr>
      <w:r w:rsidRPr="00482803">
        <w:t xml:space="preserve">SLAIF in gospodarstvo: </w:t>
      </w:r>
      <w:r w:rsidR="0044030A" w:rsidRPr="00482803">
        <w:t xml:space="preserve">Slovenska tovarna umetne inteligence bo v okviru projekta SLAIF spodbujala vpeljavo umetne inteligence in z njo povezanih inovacij na različnih gospodarskih področjih. Poglavitni cilj projekta je, da Slovenija ostane med vodilnimi državami pri digitalni preobrazbi z uporabo umetne inteligence. Projekt bo igral osrednjo vlogo pri zelenem prehodu, kjer je umetna inteligenca ključnega pomena pri optimizaciji energetskih sistemov, spremljanju stanja v okolju, pametnem kmetijstvu ter spodbujanju trajnostnega razvoja v različnih gospodarskih disciplinah. V zdravstvu in biotehnologiji bo projekt SLAIF podpiral analize raznolikih medicinskih podatkov in spodbujal uvajanje </w:t>
      </w:r>
      <w:proofErr w:type="spellStart"/>
      <w:r w:rsidR="0044030A" w:rsidRPr="00482803">
        <w:t>personalizirane</w:t>
      </w:r>
      <w:proofErr w:type="spellEnd"/>
      <w:r w:rsidR="0044030A" w:rsidRPr="00482803">
        <w:t xml:space="preserve"> medicine, slovenska farmacevtska industrija pa bo s pomočjo orodij za odkrivanje zdravil na osnovi umetne inteligence hitreje razvijala nove pristope v zdravljenju</w:t>
      </w:r>
      <w:r w:rsidR="0044030A" w:rsidRPr="00482803">
        <w:rPr>
          <w:b/>
          <w:bCs/>
        </w:rPr>
        <w:t>. SLAIF bo podpiral tudi uvajanje in uporabo jezikovnih tehnologij v digitalne storitve, medije in kreativni sektor, ter uvajanje metod umetne inteligence v različne znanstvene discipline</w:t>
      </w:r>
      <w:r w:rsidR="0044030A" w:rsidRPr="00482803">
        <w:t>, npr. z orodji za razvoj novih materialov.</w:t>
      </w:r>
    </w:p>
    <w:p w14:paraId="3A5BDE32" w14:textId="77777777" w:rsidR="00457B89" w:rsidRPr="00482803" w:rsidRDefault="00457B89"/>
    <w:p w14:paraId="104FC421" w14:textId="77777777" w:rsidR="00F63AAF" w:rsidRPr="00747C68" w:rsidRDefault="00F63AAF" w:rsidP="00F63AAF">
      <w:pPr>
        <w:spacing w:after="0"/>
      </w:pPr>
    </w:p>
    <w:p w14:paraId="5F23EC58" w14:textId="77777777" w:rsidR="00F63AAF" w:rsidRPr="00482803" w:rsidRDefault="00F63AAF" w:rsidP="00F63AAF">
      <w:pPr>
        <w:spacing w:after="0"/>
        <w:rPr>
          <w:b/>
          <w:bCs/>
        </w:rPr>
      </w:pPr>
      <w:r w:rsidRPr="00482803">
        <w:rPr>
          <w:b/>
          <w:bCs/>
        </w:rPr>
        <w:t xml:space="preserve">Samodejno podnaslavljanje televizijskih programov za invalide </w:t>
      </w:r>
    </w:p>
    <w:p w14:paraId="002EDB51" w14:textId="77777777" w:rsidR="00F63AAF" w:rsidRPr="00482803" w:rsidRDefault="00F63AAF" w:rsidP="00F63AAF">
      <w:pPr>
        <w:spacing w:after="0"/>
        <w:jc w:val="both"/>
      </w:pPr>
    </w:p>
    <w:p w14:paraId="20A062C2" w14:textId="77777777" w:rsidR="00F63AAF" w:rsidRPr="00482803" w:rsidRDefault="00F63AAF" w:rsidP="00F63AAF">
      <w:pPr>
        <w:spacing w:after="0"/>
        <w:jc w:val="both"/>
      </w:pPr>
      <w:r w:rsidRPr="00482803">
        <w:t>Trajanje projekta: 1.1.2025 – 31.12.2028</w:t>
      </w:r>
    </w:p>
    <w:p w14:paraId="43F96606" w14:textId="77777777" w:rsidR="00F63AAF" w:rsidRPr="00482803" w:rsidRDefault="00F63AAF" w:rsidP="00F63AAF">
      <w:pPr>
        <w:spacing w:after="0"/>
        <w:jc w:val="both"/>
      </w:pPr>
      <w:r w:rsidRPr="00482803">
        <w:t xml:space="preserve">Vrednost projekta: 1.204.411,76 €  </w:t>
      </w:r>
    </w:p>
    <w:p w14:paraId="51CBC939" w14:textId="77777777" w:rsidR="00F63AAF" w:rsidRPr="00482803" w:rsidRDefault="00F63AAF" w:rsidP="00F63AAF">
      <w:pPr>
        <w:spacing w:after="0"/>
        <w:jc w:val="both"/>
      </w:pPr>
      <w:r w:rsidRPr="00482803">
        <w:t xml:space="preserve">Razpisovalec: Ministrstvo za kulturo (NPO v okviru EKP21–27) </w:t>
      </w:r>
    </w:p>
    <w:p w14:paraId="11F36FC5" w14:textId="77777777" w:rsidR="00F63AAF" w:rsidRPr="00482803" w:rsidRDefault="00F63AAF" w:rsidP="00F63AAF">
      <w:pPr>
        <w:spacing w:after="0"/>
        <w:jc w:val="both"/>
      </w:pPr>
      <w:r w:rsidRPr="00482803">
        <w:t xml:space="preserve">Izvajalec: RTV Slovenija  </w:t>
      </w:r>
    </w:p>
    <w:p w14:paraId="431386CC" w14:textId="77777777" w:rsidR="00F63AAF" w:rsidRPr="00482803" w:rsidRDefault="00F63AAF" w:rsidP="00F63AAF">
      <w:pPr>
        <w:spacing w:after="0"/>
        <w:jc w:val="both"/>
      </w:pPr>
      <w:r w:rsidRPr="00482803">
        <w:t xml:space="preserve"> </w:t>
      </w:r>
    </w:p>
    <w:p w14:paraId="5F271CB8" w14:textId="77777777" w:rsidR="00F63AAF" w:rsidRPr="00482803" w:rsidRDefault="00F63AAF" w:rsidP="00F63AAF">
      <w:pPr>
        <w:spacing w:after="0"/>
        <w:jc w:val="both"/>
      </w:pPr>
      <w:r w:rsidRPr="00482803">
        <w:t>Kratek opis:  V Sloveniji je približno 1500 gluhih oseb, ki uporabljajo znakovni jezik, in okoli 200.000 naglušnih oseb. Težave s sluhom pa so pogoste tudi pri starejših, kar otežuje dostop do informativnih in razvedrilnih vsebin ter enakopravno vključevanje v družbo. Samodejno podnaslavljanje bo vzpostavljeno na različnih multimedijskih platformah in TV-signalu. Projekt bo potekal do leta 2028 in vključuje razvoj tehnologije, njeno integracijo v RTV-sisteme ter testiranje in optimizacijo delovanja. RTV Slovenija bo tako še izboljšala svojo vlogo javnega servisa in zagotovila večjo dostopnost vsebin za vse gledalce.</w:t>
      </w:r>
    </w:p>
    <w:p w14:paraId="7A85AC29" w14:textId="77777777" w:rsidR="00F63AAF" w:rsidRPr="00482803" w:rsidRDefault="00F63AAF" w:rsidP="00F63AAF">
      <w:pPr>
        <w:spacing w:after="0"/>
        <w:jc w:val="both"/>
      </w:pPr>
    </w:p>
    <w:p w14:paraId="752AA19E" w14:textId="77777777" w:rsidR="00F63AAF" w:rsidRPr="00482803" w:rsidRDefault="00F63AAF" w:rsidP="00F63AAF">
      <w:pPr>
        <w:spacing w:after="0"/>
        <w:jc w:val="both"/>
      </w:pPr>
      <w:r w:rsidRPr="00482803">
        <w:t>Namen/cilj projekta: Ključni cilj projekta je s pomočjo napredne tehnologije in umetne inteligence zagotoviti samodejno ustvarjanje podnapisov za televizijske vsebine. To bo omogočilo boljšo vključenost gluhih in naglušnih gledalcev, izboljšalo bo njihovo obveščenost ter jim omogočilo enakopraven dostop do informacij in kulturnih vsebin.</w:t>
      </w:r>
    </w:p>
    <w:p w14:paraId="138B0207" w14:textId="77777777" w:rsidR="009721B3" w:rsidRPr="00482803" w:rsidRDefault="009721B3" w:rsidP="009721B3">
      <w:pPr>
        <w:spacing w:after="0"/>
        <w:rPr>
          <w:color w:val="111111"/>
        </w:rPr>
      </w:pPr>
    </w:p>
    <w:p w14:paraId="2411A8E0" w14:textId="77777777" w:rsidR="005E2F24" w:rsidRPr="00482803" w:rsidRDefault="005E2F24" w:rsidP="009721B3">
      <w:pPr>
        <w:spacing w:after="0"/>
        <w:rPr>
          <w:color w:val="111111"/>
        </w:rPr>
      </w:pPr>
    </w:p>
    <w:p w14:paraId="72024E47" w14:textId="11965835" w:rsidR="009721B3" w:rsidRPr="00482803" w:rsidRDefault="00DF26EB" w:rsidP="009721B3">
      <w:pPr>
        <w:spacing w:after="0"/>
        <w:rPr>
          <w:b/>
          <w:bCs/>
          <w:color w:val="111111"/>
        </w:rPr>
      </w:pPr>
      <w:r w:rsidRPr="00482803">
        <w:rPr>
          <w:b/>
          <w:bCs/>
          <w:color w:val="111111"/>
        </w:rPr>
        <w:t>ALT</w:t>
      </w:r>
      <w:r w:rsidR="005E2F24" w:rsidRPr="00482803">
        <w:rPr>
          <w:b/>
          <w:bCs/>
          <w:color w:val="111111"/>
        </w:rPr>
        <w:t xml:space="preserve"> -</w:t>
      </w:r>
      <w:r w:rsidRPr="00482803">
        <w:rPr>
          <w:b/>
          <w:bCs/>
          <w:color w:val="111111"/>
        </w:rPr>
        <w:t xml:space="preserve"> EDIC</w:t>
      </w:r>
    </w:p>
    <w:p w14:paraId="5DECD68B" w14:textId="777D0FCB" w:rsidR="00DF26EB" w:rsidRPr="00482803" w:rsidRDefault="004D1609" w:rsidP="009721B3">
      <w:pPr>
        <w:spacing w:after="0"/>
        <w:rPr>
          <w:color w:val="111111"/>
        </w:rPr>
      </w:pPr>
      <w:r w:rsidRPr="00482803">
        <w:rPr>
          <w:color w:val="111111"/>
        </w:rPr>
        <w:t>Trajanje:</w:t>
      </w:r>
      <w:r w:rsidR="005E2F24" w:rsidRPr="00482803">
        <w:rPr>
          <w:color w:val="111111"/>
        </w:rPr>
        <w:t xml:space="preserve"> od</w:t>
      </w:r>
      <w:r w:rsidRPr="00482803">
        <w:rPr>
          <w:color w:val="111111"/>
        </w:rPr>
        <w:t xml:space="preserve"> 2024 </w:t>
      </w:r>
      <w:r w:rsidR="005E2F24" w:rsidRPr="00482803">
        <w:rPr>
          <w:color w:val="111111"/>
        </w:rPr>
        <w:t>dalje</w:t>
      </w:r>
    </w:p>
    <w:p w14:paraId="2D438D82" w14:textId="6B5DC7B0" w:rsidR="00DF26EB" w:rsidRPr="00482803" w:rsidRDefault="002C1674" w:rsidP="009721B3">
      <w:pPr>
        <w:spacing w:after="0"/>
        <w:rPr>
          <w:color w:val="111111"/>
        </w:rPr>
      </w:pPr>
      <w:r w:rsidRPr="00482803">
        <w:rPr>
          <w:color w:val="111111"/>
        </w:rPr>
        <w:t>Slovenija med ustanovnimi članicami.</w:t>
      </w:r>
    </w:p>
    <w:p w14:paraId="4DA02A47" w14:textId="77777777" w:rsidR="002C1674" w:rsidRPr="00482803" w:rsidRDefault="002C1674" w:rsidP="009721B3">
      <w:pPr>
        <w:spacing w:after="0"/>
        <w:rPr>
          <w:color w:val="111111"/>
        </w:rPr>
      </w:pPr>
    </w:p>
    <w:p w14:paraId="54369B31" w14:textId="6AFA063D" w:rsidR="004D1609" w:rsidRPr="00482803" w:rsidRDefault="000B53D6" w:rsidP="005E2F24">
      <w:pPr>
        <w:spacing w:after="0"/>
        <w:jc w:val="both"/>
        <w:rPr>
          <w:color w:val="111111"/>
        </w:rPr>
      </w:pPr>
      <w:r>
        <w:rPr>
          <w:color w:val="111111"/>
        </w:rPr>
        <w:lastRenderedPageBreak/>
        <w:t>Je e</w:t>
      </w:r>
      <w:r w:rsidR="004D1609" w:rsidRPr="00482803">
        <w:rPr>
          <w:color w:val="111111"/>
        </w:rPr>
        <w:t>vropsk</w:t>
      </w:r>
      <w:r>
        <w:rPr>
          <w:color w:val="111111"/>
        </w:rPr>
        <w:t>i</w:t>
      </w:r>
      <w:r w:rsidR="004D1609" w:rsidRPr="00482803">
        <w:rPr>
          <w:color w:val="111111"/>
        </w:rPr>
        <w:t xml:space="preserve"> konzorcij za digitalno infrastrukturo, ki podpira ekosistem jezikovnih tehnologij in prispeva k ohranjanju jezikovne in kulturne raznolikosti z združevanjem in krepitvijo proizvodnje jezikovnih virov in ocenjevanja jezikovnih tehnologij.</w:t>
      </w:r>
    </w:p>
    <w:p w14:paraId="7019F09F" w14:textId="77777777" w:rsidR="004D1609" w:rsidRPr="00482803" w:rsidRDefault="004D1609" w:rsidP="005E2F24">
      <w:pPr>
        <w:spacing w:after="0"/>
        <w:jc w:val="both"/>
        <w:rPr>
          <w:color w:val="111111"/>
        </w:rPr>
      </w:pPr>
    </w:p>
    <w:p w14:paraId="764E3BFF" w14:textId="677E3EE2" w:rsidR="00552A49" w:rsidRPr="00482803" w:rsidRDefault="00552A49" w:rsidP="005E2F24">
      <w:pPr>
        <w:spacing w:after="0"/>
        <w:jc w:val="both"/>
        <w:rPr>
          <w:b/>
          <w:bCs/>
          <w:color w:val="111111"/>
        </w:rPr>
      </w:pPr>
      <w:r w:rsidRPr="00482803">
        <w:rPr>
          <w:b/>
          <w:bCs/>
          <w:color w:val="111111"/>
        </w:rPr>
        <w:t>Gospodarski in institucionalni kontekst</w:t>
      </w:r>
    </w:p>
    <w:p w14:paraId="01557F35" w14:textId="77777777" w:rsidR="00552A49" w:rsidRPr="00482803" w:rsidRDefault="00552A49" w:rsidP="005E2F24">
      <w:pPr>
        <w:pStyle w:val="Odstavekseznama"/>
        <w:numPr>
          <w:ilvl w:val="0"/>
          <w:numId w:val="11"/>
        </w:numPr>
        <w:spacing w:after="0"/>
        <w:jc w:val="both"/>
        <w:rPr>
          <w:color w:val="111111"/>
        </w:rPr>
      </w:pPr>
      <w:r w:rsidRPr="00482803">
        <w:rPr>
          <w:color w:val="111111"/>
        </w:rPr>
        <w:t>Potrebno je podpreti preoblikovanje trga.</w:t>
      </w:r>
    </w:p>
    <w:p w14:paraId="47FDD391" w14:textId="110A00A3" w:rsidR="00552A49" w:rsidRPr="00482803" w:rsidRDefault="00552A49" w:rsidP="005E2F24">
      <w:pPr>
        <w:pStyle w:val="Odstavekseznama"/>
        <w:numPr>
          <w:ilvl w:val="0"/>
          <w:numId w:val="11"/>
        </w:numPr>
        <w:spacing w:after="0"/>
        <w:jc w:val="both"/>
        <w:rPr>
          <w:color w:val="111111"/>
        </w:rPr>
      </w:pPr>
      <w:r w:rsidRPr="00482803">
        <w:rPr>
          <w:color w:val="111111"/>
        </w:rPr>
        <w:t>Potrebna je večja razpoložljivost visokokakovostnih podatkov.</w:t>
      </w:r>
    </w:p>
    <w:p w14:paraId="6FAA4E2C" w14:textId="402F1617" w:rsidR="00552A49" w:rsidRPr="00482803" w:rsidRDefault="00552A49" w:rsidP="005E2F24">
      <w:pPr>
        <w:pStyle w:val="Odstavekseznama"/>
        <w:numPr>
          <w:ilvl w:val="0"/>
          <w:numId w:val="11"/>
        </w:numPr>
        <w:spacing w:after="0"/>
        <w:jc w:val="both"/>
        <w:rPr>
          <w:color w:val="111111"/>
        </w:rPr>
      </w:pPr>
      <w:r w:rsidRPr="00482803">
        <w:rPr>
          <w:color w:val="111111"/>
        </w:rPr>
        <w:t>Potrebno je objektivnejše in primerjalno ocenjevanje.</w:t>
      </w:r>
    </w:p>
    <w:p w14:paraId="701E8680" w14:textId="2749A0E1" w:rsidR="00552A49" w:rsidRPr="00482803" w:rsidRDefault="00552A49" w:rsidP="005E2F24">
      <w:pPr>
        <w:pStyle w:val="Odstavekseznama"/>
        <w:numPr>
          <w:ilvl w:val="0"/>
          <w:numId w:val="11"/>
        </w:numPr>
        <w:spacing w:after="0"/>
        <w:jc w:val="both"/>
        <w:rPr>
          <w:color w:val="111111"/>
        </w:rPr>
      </w:pPr>
      <w:r w:rsidRPr="00482803">
        <w:rPr>
          <w:color w:val="111111"/>
        </w:rPr>
        <w:t>Za te vrste dejavnosti (ustvarjanje podatkov in organizacija ocenjevanja) so potrebne namenske javne službe, da se zadovolji povpraševanje.</w:t>
      </w:r>
    </w:p>
    <w:p w14:paraId="45D14B50" w14:textId="222DDEAC" w:rsidR="00552A49" w:rsidRPr="00482803" w:rsidRDefault="00552A49" w:rsidP="005E2F24">
      <w:pPr>
        <w:pStyle w:val="Odstavekseznama"/>
        <w:numPr>
          <w:ilvl w:val="0"/>
          <w:numId w:val="11"/>
        </w:numPr>
        <w:spacing w:after="0"/>
        <w:jc w:val="both"/>
        <w:rPr>
          <w:color w:val="111111"/>
        </w:rPr>
      </w:pPr>
      <w:r w:rsidRPr="00482803">
        <w:rPr>
          <w:color w:val="111111"/>
        </w:rPr>
        <w:t>Potrebna so tako jezikovna znanja kot tudi jezikovno neodvisna infrastruktura.</w:t>
      </w:r>
    </w:p>
    <w:p w14:paraId="278AA663" w14:textId="7EDA6969" w:rsidR="00552A49" w:rsidRPr="00482803" w:rsidRDefault="00552A49" w:rsidP="005E2F24">
      <w:pPr>
        <w:pStyle w:val="Odstavekseznama"/>
        <w:numPr>
          <w:ilvl w:val="0"/>
          <w:numId w:val="11"/>
        </w:numPr>
        <w:spacing w:after="0"/>
        <w:jc w:val="both"/>
        <w:rPr>
          <w:color w:val="111111"/>
        </w:rPr>
      </w:pPr>
      <w:r w:rsidRPr="00482803">
        <w:rPr>
          <w:color w:val="111111"/>
        </w:rPr>
        <w:t xml:space="preserve">Shema EDIC, ki jo je decembra 2022 uvedel program </w:t>
      </w:r>
      <w:proofErr w:type="spellStart"/>
      <w:r w:rsidRPr="00482803">
        <w:rPr>
          <w:color w:val="111111"/>
        </w:rPr>
        <w:t>Digital</w:t>
      </w:r>
      <w:proofErr w:type="spellEnd"/>
      <w:r w:rsidRPr="00482803">
        <w:rPr>
          <w:color w:val="111111"/>
        </w:rPr>
        <w:t xml:space="preserve"> </w:t>
      </w:r>
      <w:proofErr w:type="spellStart"/>
      <w:r w:rsidRPr="00482803">
        <w:rPr>
          <w:color w:val="111111"/>
        </w:rPr>
        <w:t>Decade</w:t>
      </w:r>
      <w:proofErr w:type="spellEnd"/>
      <w:r w:rsidRPr="00482803">
        <w:rPr>
          <w:color w:val="111111"/>
        </w:rPr>
        <w:t xml:space="preserve"> Policy Programme 2030 (DDPP), ponuja prožen okvir za vzpostavitev skupnih digitalnih infrastruktur</w:t>
      </w:r>
    </w:p>
    <w:p w14:paraId="3F73CA1D" w14:textId="77777777" w:rsidR="00552A49" w:rsidRPr="00482803" w:rsidRDefault="00552A49" w:rsidP="005E2F24">
      <w:pPr>
        <w:spacing w:after="0"/>
        <w:jc w:val="both"/>
        <w:rPr>
          <w:color w:val="111111"/>
        </w:rPr>
      </w:pPr>
    </w:p>
    <w:p w14:paraId="762CA4F6" w14:textId="7ED5DF45" w:rsidR="002C1674" w:rsidRPr="00482803" w:rsidRDefault="002C1674" w:rsidP="005E2F24">
      <w:pPr>
        <w:spacing w:after="0"/>
        <w:jc w:val="both"/>
        <w:rPr>
          <w:b/>
          <w:bCs/>
          <w:color w:val="111111"/>
        </w:rPr>
      </w:pPr>
      <w:proofErr w:type="spellStart"/>
      <w:r w:rsidRPr="00482803">
        <w:rPr>
          <w:b/>
          <w:bCs/>
          <w:color w:val="111111"/>
        </w:rPr>
        <w:t>Časovnica</w:t>
      </w:r>
      <w:proofErr w:type="spellEnd"/>
      <w:r w:rsidRPr="00482803">
        <w:rPr>
          <w:b/>
          <w:bCs/>
          <w:color w:val="111111"/>
        </w:rPr>
        <w:t xml:space="preserve"> razvoja</w:t>
      </w:r>
    </w:p>
    <w:p w14:paraId="1E899D93" w14:textId="3B6C30F3" w:rsidR="002C1674" w:rsidRPr="00482803" w:rsidRDefault="002C1674" w:rsidP="005E2F24">
      <w:pPr>
        <w:spacing w:after="0"/>
        <w:jc w:val="both"/>
        <w:rPr>
          <w:color w:val="111111"/>
        </w:rPr>
      </w:pPr>
      <w:r w:rsidRPr="00482803">
        <w:rPr>
          <w:color w:val="111111"/>
        </w:rPr>
        <w:t>Zavezništvo za jezikovne tehnologije je eno prvih EDIC, ki ga je decembra 2023 predlagalo 10 držav članic in je bilo ustanovljeno s sklepom Komisije 7. februarja 2024</w:t>
      </w:r>
    </w:p>
    <w:p w14:paraId="206ED93C" w14:textId="3A31DD7F" w:rsidR="002C1674" w:rsidRPr="00482803" w:rsidRDefault="002C1674" w:rsidP="005E2F24">
      <w:pPr>
        <w:pStyle w:val="Odstavekseznama"/>
        <w:numPr>
          <w:ilvl w:val="0"/>
          <w:numId w:val="12"/>
        </w:numPr>
        <w:spacing w:after="0"/>
        <w:jc w:val="both"/>
        <w:rPr>
          <w:color w:val="111111"/>
        </w:rPr>
      </w:pPr>
      <w:r w:rsidRPr="00482803">
        <w:rPr>
          <w:color w:val="111111"/>
        </w:rPr>
        <w:t>Mednarodna organizacija s pravno osebnostjo v vsaki državi članici EU</w:t>
      </w:r>
    </w:p>
    <w:p w14:paraId="57909B8D" w14:textId="1315662C" w:rsidR="002C1674" w:rsidRPr="00482803" w:rsidRDefault="002C1674" w:rsidP="005E2F24">
      <w:pPr>
        <w:pStyle w:val="Odstavekseznama"/>
        <w:numPr>
          <w:ilvl w:val="0"/>
          <w:numId w:val="12"/>
        </w:numPr>
        <w:spacing w:after="0"/>
        <w:jc w:val="both"/>
        <w:rPr>
          <w:color w:val="111111"/>
        </w:rPr>
      </w:pPr>
      <w:r w:rsidRPr="00482803">
        <w:rPr>
          <w:color w:val="111111"/>
        </w:rPr>
        <w:t>Direktor je na položaju od januarja 2025</w:t>
      </w:r>
    </w:p>
    <w:p w14:paraId="2BC720C9" w14:textId="303B5718" w:rsidR="002C1674" w:rsidRPr="00482803" w:rsidRDefault="002C1674" w:rsidP="005E2F24">
      <w:pPr>
        <w:pStyle w:val="Odstavekseznama"/>
        <w:numPr>
          <w:ilvl w:val="0"/>
          <w:numId w:val="12"/>
        </w:numPr>
        <w:spacing w:after="0"/>
        <w:jc w:val="both"/>
        <w:rPr>
          <w:color w:val="111111"/>
        </w:rPr>
      </w:pPr>
      <w:r w:rsidRPr="00482803">
        <w:rPr>
          <w:color w:val="111111"/>
        </w:rPr>
        <w:t>Med januarjem in septembrom 2025 se je začelo 4 projekta EU (med katerimi 3 kot koordinator)</w:t>
      </w:r>
    </w:p>
    <w:p w14:paraId="46F3B043" w14:textId="73B26878" w:rsidR="002C1674" w:rsidRPr="00482803" w:rsidRDefault="002C1674" w:rsidP="005E2F24">
      <w:pPr>
        <w:pStyle w:val="Odstavekseznama"/>
        <w:numPr>
          <w:ilvl w:val="0"/>
          <w:numId w:val="12"/>
        </w:numPr>
        <w:spacing w:after="0"/>
        <w:jc w:val="both"/>
        <w:rPr>
          <w:color w:val="111111"/>
        </w:rPr>
      </w:pPr>
      <w:r w:rsidRPr="00482803">
        <w:rPr>
          <w:color w:val="111111"/>
        </w:rPr>
        <w:t>Poteka zaposlovanje jedrne ekipe (6 stalnih zaposlenih do konca leta 2025, ~20 oseb predvidenih v letu 2027</w:t>
      </w:r>
    </w:p>
    <w:p w14:paraId="7C34AAF5" w14:textId="77777777" w:rsidR="002C1674" w:rsidRPr="00482803" w:rsidRDefault="002C1674" w:rsidP="005E2F24">
      <w:pPr>
        <w:spacing w:after="0"/>
        <w:jc w:val="both"/>
        <w:rPr>
          <w:color w:val="111111"/>
        </w:rPr>
      </w:pPr>
    </w:p>
    <w:p w14:paraId="43BC1955" w14:textId="3BE69BDA" w:rsidR="002C1674" w:rsidRPr="00482803" w:rsidRDefault="002C1674" w:rsidP="005E2F24">
      <w:pPr>
        <w:spacing w:after="0"/>
        <w:jc w:val="both"/>
        <w:rPr>
          <w:b/>
          <w:bCs/>
          <w:color w:val="111111"/>
        </w:rPr>
      </w:pPr>
      <w:r w:rsidRPr="00482803">
        <w:rPr>
          <w:b/>
          <w:bCs/>
          <w:color w:val="111111"/>
        </w:rPr>
        <w:t>Članice</w:t>
      </w:r>
    </w:p>
    <w:p w14:paraId="0B29E89F" w14:textId="4919A512" w:rsidR="002F59AC" w:rsidRPr="00482803" w:rsidRDefault="005E3CD0" w:rsidP="005E2F24">
      <w:pPr>
        <w:spacing w:after="0"/>
        <w:jc w:val="both"/>
        <w:rPr>
          <w:color w:val="111111"/>
        </w:rPr>
      </w:pPr>
      <w:r>
        <w:rPr>
          <w:color w:val="111111"/>
        </w:rPr>
        <w:t>Č</w:t>
      </w:r>
      <w:r w:rsidR="002F59AC" w:rsidRPr="00482803">
        <w:rPr>
          <w:color w:val="111111"/>
        </w:rPr>
        <w:t>lanice: (Belgija/)Flandrija, Bolgarija, Hrvaška, Češka republika, Danska, Finska, Francija, Grčija, Madžarska, Irska, Italija, Latvija, Litva, Luksemburg, Nizozemska, Poljska, Slovenija, Španija</w:t>
      </w:r>
    </w:p>
    <w:p w14:paraId="2B413E85" w14:textId="74A12DD6" w:rsidR="002C1674" w:rsidRPr="00482803" w:rsidRDefault="002F59AC" w:rsidP="005E2F24">
      <w:pPr>
        <w:spacing w:after="0"/>
        <w:jc w:val="both"/>
        <w:rPr>
          <w:color w:val="111111"/>
        </w:rPr>
      </w:pPr>
      <w:r w:rsidRPr="00482803">
        <w:rPr>
          <w:color w:val="111111"/>
        </w:rPr>
        <w:t>Opazovalci: Avstrija, Belgija, Ciper, Estonija, Islandija, Malta, Portugalska, Romunija, Slovaška, Švedska.</w:t>
      </w:r>
    </w:p>
    <w:p w14:paraId="4BB99BAB" w14:textId="77777777" w:rsidR="002F59AC" w:rsidRPr="00482803" w:rsidRDefault="002F59AC" w:rsidP="005E2F24">
      <w:pPr>
        <w:spacing w:after="0"/>
        <w:jc w:val="both"/>
        <w:rPr>
          <w:color w:val="111111"/>
        </w:rPr>
      </w:pPr>
    </w:p>
    <w:p w14:paraId="4F0EF9C1" w14:textId="576A5340" w:rsidR="002F59AC" w:rsidRPr="00482803" w:rsidRDefault="002F59AC" w:rsidP="005E2F24">
      <w:pPr>
        <w:spacing w:after="0"/>
        <w:jc w:val="both"/>
        <w:rPr>
          <w:color w:val="111111"/>
        </w:rPr>
      </w:pPr>
      <w:r w:rsidRPr="00482803">
        <w:rPr>
          <w:color w:val="111111"/>
        </w:rPr>
        <w:t>Ključna prednost članic je</w:t>
      </w:r>
      <w:r w:rsidR="0014141D">
        <w:rPr>
          <w:color w:val="111111"/>
        </w:rPr>
        <w:t>,</w:t>
      </w:r>
      <w:r w:rsidRPr="00482803">
        <w:rPr>
          <w:color w:val="111111"/>
        </w:rPr>
        <w:t xml:space="preserve"> da združujejo vire, da bi bolje podprli svoj jezikovni tehnološki ekosistem.</w:t>
      </w:r>
    </w:p>
    <w:p w14:paraId="751185A6" w14:textId="77777777" w:rsidR="002C1674" w:rsidRPr="00482803" w:rsidRDefault="002C1674" w:rsidP="005E2F24">
      <w:pPr>
        <w:spacing w:after="0"/>
        <w:jc w:val="both"/>
        <w:rPr>
          <w:color w:val="111111"/>
        </w:rPr>
      </w:pPr>
    </w:p>
    <w:p w14:paraId="7E22746B" w14:textId="77777777" w:rsidR="006277D0" w:rsidRPr="00482803" w:rsidRDefault="006277D0" w:rsidP="005E2F24">
      <w:pPr>
        <w:spacing w:after="0"/>
        <w:jc w:val="both"/>
        <w:rPr>
          <w:b/>
          <w:bCs/>
          <w:color w:val="111111"/>
        </w:rPr>
      </w:pPr>
      <w:r w:rsidRPr="00482803">
        <w:rPr>
          <w:b/>
          <w:bCs/>
          <w:color w:val="111111"/>
        </w:rPr>
        <w:t>Ključni cilji</w:t>
      </w:r>
    </w:p>
    <w:p w14:paraId="46ABFA35" w14:textId="13545468" w:rsidR="006277D0" w:rsidRPr="00482803" w:rsidRDefault="006277D0" w:rsidP="005E2F24">
      <w:pPr>
        <w:spacing w:after="0"/>
        <w:jc w:val="both"/>
        <w:rPr>
          <w:color w:val="111111"/>
        </w:rPr>
      </w:pPr>
      <w:r w:rsidRPr="00482803">
        <w:rPr>
          <w:color w:val="111111"/>
        </w:rPr>
        <w:t>Ohranjanje jezikovne in kulturne raznolikosti v Evropi</w:t>
      </w:r>
      <w:r w:rsidR="005E3CD0">
        <w:rPr>
          <w:color w:val="111111"/>
        </w:rPr>
        <w:t xml:space="preserve">. </w:t>
      </w:r>
      <w:r w:rsidRPr="00482803">
        <w:rPr>
          <w:color w:val="111111"/>
        </w:rPr>
        <w:t>Spodbuja tehnološk</w:t>
      </w:r>
      <w:r w:rsidR="005E3CD0">
        <w:rPr>
          <w:color w:val="111111"/>
        </w:rPr>
        <w:t>o</w:t>
      </w:r>
      <w:r w:rsidRPr="00482803">
        <w:rPr>
          <w:color w:val="111111"/>
        </w:rPr>
        <w:t xml:space="preserve"> odličnost in vodiln</w:t>
      </w:r>
      <w:r w:rsidR="005E3CD0">
        <w:rPr>
          <w:color w:val="111111"/>
        </w:rPr>
        <w:t>o</w:t>
      </w:r>
      <w:r w:rsidRPr="00482803">
        <w:rPr>
          <w:color w:val="111111"/>
        </w:rPr>
        <w:t xml:space="preserve"> vlog</w:t>
      </w:r>
      <w:r w:rsidR="005E3CD0">
        <w:rPr>
          <w:color w:val="111111"/>
        </w:rPr>
        <w:t>o.</w:t>
      </w:r>
    </w:p>
    <w:p w14:paraId="4EAA94ED" w14:textId="77777777" w:rsidR="006277D0" w:rsidRPr="00482803" w:rsidRDefault="006277D0" w:rsidP="005E2F24">
      <w:pPr>
        <w:spacing w:after="0"/>
        <w:jc w:val="both"/>
        <w:rPr>
          <w:color w:val="111111"/>
        </w:rPr>
      </w:pPr>
      <w:r w:rsidRPr="00482803">
        <w:rPr>
          <w:color w:val="111111"/>
        </w:rPr>
        <w:t xml:space="preserve">Spopadanje z izzivi velikih jezikovnih modelov, kot so: </w:t>
      </w:r>
    </w:p>
    <w:p w14:paraId="0120217E" w14:textId="77CEB002" w:rsidR="006277D0" w:rsidRPr="005E3CD0" w:rsidRDefault="006277D0" w:rsidP="005E3CD0">
      <w:pPr>
        <w:pStyle w:val="Odstavekseznama"/>
        <w:numPr>
          <w:ilvl w:val="0"/>
          <w:numId w:val="14"/>
        </w:numPr>
        <w:spacing w:after="0"/>
        <w:jc w:val="both"/>
        <w:rPr>
          <w:color w:val="111111"/>
        </w:rPr>
      </w:pPr>
      <w:r w:rsidRPr="005E3CD0">
        <w:rPr>
          <w:color w:val="111111"/>
        </w:rPr>
        <w:t>Nadzorovanje kulturnih in jezikovnih pristranskosti</w:t>
      </w:r>
    </w:p>
    <w:p w14:paraId="48B186A3" w14:textId="608573CA" w:rsidR="006277D0" w:rsidRPr="005E3CD0" w:rsidRDefault="006277D0" w:rsidP="005E3CD0">
      <w:pPr>
        <w:pStyle w:val="Odstavekseznama"/>
        <w:numPr>
          <w:ilvl w:val="0"/>
          <w:numId w:val="14"/>
        </w:numPr>
        <w:spacing w:after="0"/>
        <w:jc w:val="both"/>
        <w:rPr>
          <w:color w:val="111111"/>
        </w:rPr>
      </w:pPr>
      <w:r w:rsidRPr="005E3CD0">
        <w:rPr>
          <w:color w:val="111111"/>
        </w:rPr>
        <w:t>Varčnost (podatki, računalniški viri, energija...)</w:t>
      </w:r>
    </w:p>
    <w:p w14:paraId="5D86E6F8" w14:textId="153399B1" w:rsidR="006277D0" w:rsidRPr="005E3CD0" w:rsidRDefault="0014141D" w:rsidP="005E3CD0">
      <w:pPr>
        <w:pStyle w:val="Odstavekseznama"/>
        <w:numPr>
          <w:ilvl w:val="0"/>
          <w:numId w:val="14"/>
        </w:numPr>
        <w:spacing w:after="0"/>
        <w:jc w:val="both"/>
        <w:rPr>
          <w:color w:val="111111"/>
        </w:rPr>
      </w:pPr>
      <w:proofErr w:type="spellStart"/>
      <w:r>
        <w:rPr>
          <w:color w:val="111111"/>
        </w:rPr>
        <w:t>Interpretabilnost</w:t>
      </w:r>
      <w:proofErr w:type="spellEnd"/>
      <w:r>
        <w:rPr>
          <w:color w:val="111111"/>
        </w:rPr>
        <w:t>/</w:t>
      </w:r>
      <w:r w:rsidRPr="005E3CD0">
        <w:rPr>
          <w:color w:val="111111"/>
        </w:rPr>
        <w:t>Razl</w:t>
      </w:r>
      <w:r>
        <w:rPr>
          <w:color w:val="111111"/>
        </w:rPr>
        <w:t>ožlji</w:t>
      </w:r>
      <w:r w:rsidRPr="005E3CD0">
        <w:rPr>
          <w:color w:val="111111"/>
        </w:rPr>
        <w:t>vost</w:t>
      </w:r>
    </w:p>
    <w:p w14:paraId="18B733C9" w14:textId="58D57147" w:rsidR="006277D0" w:rsidRPr="005E3CD0" w:rsidRDefault="006277D0" w:rsidP="005E3CD0">
      <w:pPr>
        <w:pStyle w:val="Odstavekseznama"/>
        <w:numPr>
          <w:ilvl w:val="0"/>
          <w:numId w:val="14"/>
        </w:numPr>
        <w:spacing w:after="0"/>
        <w:jc w:val="both"/>
        <w:rPr>
          <w:color w:val="111111"/>
        </w:rPr>
      </w:pPr>
      <w:r w:rsidRPr="005E3CD0">
        <w:rPr>
          <w:color w:val="111111"/>
        </w:rPr>
        <w:t>Prilagodljivost</w:t>
      </w:r>
    </w:p>
    <w:p w14:paraId="52C60073" w14:textId="77777777" w:rsidR="006277D0" w:rsidRPr="00482803" w:rsidRDefault="006277D0" w:rsidP="005E2F24">
      <w:pPr>
        <w:spacing w:after="0"/>
        <w:jc w:val="both"/>
        <w:rPr>
          <w:color w:val="111111"/>
        </w:rPr>
      </w:pPr>
    </w:p>
    <w:p w14:paraId="399388FD" w14:textId="2DA5BD81" w:rsidR="006277D0" w:rsidRPr="00482803" w:rsidRDefault="006277D0" w:rsidP="005E2F24">
      <w:pPr>
        <w:spacing w:after="0"/>
        <w:jc w:val="both"/>
        <w:rPr>
          <w:b/>
          <w:bCs/>
          <w:color w:val="111111"/>
        </w:rPr>
      </w:pPr>
      <w:r w:rsidRPr="00482803">
        <w:rPr>
          <w:b/>
          <w:bCs/>
          <w:color w:val="111111"/>
        </w:rPr>
        <w:t>Ključne aktivnosti</w:t>
      </w:r>
    </w:p>
    <w:p w14:paraId="702C4A88" w14:textId="0D1F5011" w:rsidR="006277D0" w:rsidRPr="00374A22" w:rsidRDefault="005F13A7" w:rsidP="00374A22">
      <w:pPr>
        <w:pStyle w:val="Odstavekseznama"/>
        <w:numPr>
          <w:ilvl w:val="0"/>
          <w:numId w:val="15"/>
        </w:numPr>
        <w:spacing w:after="0"/>
        <w:jc w:val="both"/>
        <w:rPr>
          <w:color w:val="111111"/>
        </w:rPr>
      </w:pPr>
      <w:r w:rsidRPr="00374A22">
        <w:rPr>
          <w:color w:val="111111"/>
        </w:rPr>
        <w:t>Podpora razvoju velikih jezikovnih modelov</w:t>
      </w:r>
    </w:p>
    <w:p w14:paraId="4E4DCFBD" w14:textId="20793133" w:rsidR="005F13A7" w:rsidRPr="00374A22" w:rsidRDefault="005F13A7" w:rsidP="00374A22">
      <w:pPr>
        <w:pStyle w:val="Odstavekseznama"/>
        <w:numPr>
          <w:ilvl w:val="0"/>
          <w:numId w:val="15"/>
        </w:numPr>
        <w:spacing w:after="0"/>
        <w:jc w:val="both"/>
        <w:rPr>
          <w:color w:val="111111"/>
        </w:rPr>
      </w:pPr>
      <w:r w:rsidRPr="00374A22">
        <w:rPr>
          <w:color w:val="111111"/>
        </w:rPr>
        <w:t xml:space="preserve">Združevanje in krepitev </w:t>
      </w:r>
      <w:r w:rsidR="0014141D" w:rsidRPr="00374A22">
        <w:rPr>
          <w:color w:val="111111"/>
        </w:rPr>
        <w:t xml:space="preserve">generiranja </w:t>
      </w:r>
      <w:r w:rsidRPr="00374A22">
        <w:rPr>
          <w:color w:val="111111"/>
        </w:rPr>
        <w:t>jezikovnih podatkov</w:t>
      </w:r>
    </w:p>
    <w:p w14:paraId="5184ACB7" w14:textId="68399976" w:rsidR="006277D0" w:rsidRPr="00374A22" w:rsidRDefault="005F13A7" w:rsidP="00374A22">
      <w:pPr>
        <w:pStyle w:val="Odstavekseznama"/>
        <w:numPr>
          <w:ilvl w:val="0"/>
          <w:numId w:val="15"/>
        </w:numPr>
        <w:spacing w:after="0"/>
        <w:jc w:val="both"/>
        <w:rPr>
          <w:color w:val="111111"/>
        </w:rPr>
      </w:pPr>
      <w:r w:rsidRPr="00374A22">
        <w:rPr>
          <w:color w:val="111111"/>
        </w:rPr>
        <w:t>Prispevajte k razvoju ocenjevanja, certificiranja in normalizacije</w:t>
      </w:r>
    </w:p>
    <w:p w14:paraId="48ED4EEB" w14:textId="7C8C4107" w:rsidR="005F13A7" w:rsidRPr="00374A22" w:rsidRDefault="005F13A7" w:rsidP="00374A22">
      <w:pPr>
        <w:pStyle w:val="Odstavekseznama"/>
        <w:numPr>
          <w:ilvl w:val="0"/>
          <w:numId w:val="15"/>
        </w:numPr>
        <w:spacing w:after="0"/>
        <w:jc w:val="both"/>
        <w:rPr>
          <w:color w:val="111111"/>
        </w:rPr>
      </w:pPr>
      <w:r w:rsidRPr="00374A22">
        <w:rPr>
          <w:color w:val="111111"/>
        </w:rPr>
        <w:t>Olajšati prilagajanje obstoječih modelov potrebam uporabnikov</w:t>
      </w:r>
    </w:p>
    <w:p w14:paraId="56CC5CBA" w14:textId="7A906344" w:rsidR="005F13A7" w:rsidRPr="00374A22" w:rsidRDefault="005F13A7" w:rsidP="00374A22">
      <w:pPr>
        <w:pStyle w:val="Odstavekseznama"/>
        <w:numPr>
          <w:ilvl w:val="0"/>
          <w:numId w:val="15"/>
        </w:numPr>
        <w:spacing w:after="0"/>
        <w:jc w:val="both"/>
        <w:rPr>
          <w:color w:val="111111"/>
        </w:rPr>
      </w:pPr>
      <w:r w:rsidRPr="00374A22">
        <w:rPr>
          <w:color w:val="111111"/>
        </w:rPr>
        <w:lastRenderedPageBreak/>
        <w:t>Svetovanje ekosistemu jezikovnih tehnologij, vključno z upravo in državljani</w:t>
      </w:r>
    </w:p>
    <w:p w14:paraId="046BC314" w14:textId="77777777" w:rsidR="005F13A7" w:rsidRPr="00482803" w:rsidRDefault="005F13A7" w:rsidP="005E2F24">
      <w:pPr>
        <w:spacing w:after="0"/>
        <w:jc w:val="both"/>
        <w:rPr>
          <w:color w:val="111111"/>
        </w:rPr>
      </w:pPr>
    </w:p>
    <w:p w14:paraId="11FD7679" w14:textId="77777777" w:rsidR="006277D0" w:rsidRPr="00482803" w:rsidRDefault="006277D0" w:rsidP="005E2F24">
      <w:pPr>
        <w:spacing w:after="0"/>
        <w:jc w:val="both"/>
        <w:rPr>
          <w:color w:val="111111"/>
        </w:rPr>
      </w:pPr>
    </w:p>
    <w:p w14:paraId="30305644" w14:textId="22DC1DAE" w:rsidR="001B0940" w:rsidRPr="00482803" w:rsidRDefault="001B0940" w:rsidP="005E2F24">
      <w:pPr>
        <w:spacing w:after="0"/>
        <w:jc w:val="both"/>
        <w:rPr>
          <w:b/>
          <w:bCs/>
          <w:color w:val="111111"/>
        </w:rPr>
      </w:pPr>
      <w:r w:rsidRPr="00482803">
        <w:rPr>
          <w:b/>
          <w:bCs/>
          <w:color w:val="111111"/>
        </w:rPr>
        <w:t>Prioritete</w:t>
      </w:r>
    </w:p>
    <w:p w14:paraId="1245F79E" w14:textId="77777777" w:rsidR="001B0940" w:rsidRPr="00482803" w:rsidRDefault="001B0940" w:rsidP="005E2F24">
      <w:pPr>
        <w:spacing w:after="0"/>
        <w:jc w:val="both"/>
        <w:rPr>
          <w:color w:val="111111"/>
          <w:u w:val="single"/>
        </w:rPr>
      </w:pPr>
      <w:r w:rsidRPr="00482803">
        <w:rPr>
          <w:color w:val="111111"/>
          <w:u w:val="single"/>
        </w:rPr>
        <w:t>Tehnološko vodstvo in strateška avtonomija</w:t>
      </w:r>
    </w:p>
    <w:p w14:paraId="287BE034" w14:textId="7D213FF1" w:rsidR="001B0940" w:rsidRPr="00482803" w:rsidRDefault="001B0940" w:rsidP="005E2F24">
      <w:pPr>
        <w:pStyle w:val="Odstavekseznama"/>
        <w:numPr>
          <w:ilvl w:val="0"/>
          <w:numId w:val="8"/>
        </w:numPr>
        <w:spacing w:after="0"/>
        <w:jc w:val="both"/>
        <w:rPr>
          <w:color w:val="111111"/>
        </w:rPr>
      </w:pPr>
      <w:r w:rsidRPr="00482803">
        <w:rPr>
          <w:color w:val="111111"/>
        </w:rPr>
        <w:t>Razviti in uporabiti jezikovne modele, ki jih proizvajajo akterji EU, bolje nadzorovati uporabo in izmenjavo podatkov ter povečati strateško avtonomijo</w:t>
      </w:r>
    </w:p>
    <w:p w14:paraId="727F93C1" w14:textId="77777777" w:rsidR="001B0940" w:rsidRPr="00482803" w:rsidRDefault="001B0940" w:rsidP="005E2F24">
      <w:pPr>
        <w:pStyle w:val="Odstavekseznama"/>
        <w:numPr>
          <w:ilvl w:val="0"/>
          <w:numId w:val="8"/>
        </w:numPr>
        <w:spacing w:after="0"/>
        <w:jc w:val="both"/>
        <w:rPr>
          <w:color w:val="111111"/>
        </w:rPr>
      </w:pPr>
      <w:r w:rsidRPr="00482803">
        <w:rPr>
          <w:color w:val="111111"/>
        </w:rPr>
        <w:t xml:space="preserve">Zgraditi robustno infrastrukturo z izkoriščanjem zbiranja podatkov, objektivne ocenjevanja, jezikovnih modelov in ekosistema. </w:t>
      </w:r>
    </w:p>
    <w:p w14:paraId="38DF497F" w14:textId="6D6C6585" w:rsidR="001B0940" w:rsidRPr="00482803" w:rsidRDefault="001B0940" w:rsidP="005E2F24">
      <w:pPr>
        <w:spacing w:after="0"/>
        <w:jc w:val="both"/>
        <w:rPr>
          <w:color w:val="111111"/>
          <w:u w:val="single"/>
        </w:rPr>
      </w:pPr>
      <w:r w:rsidRPr="00482803">
        <w:rPr>
          <w:color w:val="111111"/>
          <w:u w:val="single"/>
        </w:rPr>
        <w:t xml:space="preserve">Spoštovanje evropskih pravil in vrednot </w:t>
      </w:r>
    </w:p>
    <w:p w14:paraId="79ACCE2A" w14:textId="2E6F3D67" w:rsidR="001B0940" w:rsidRPr="00482803" w:rsidRDefault="001B0940" w:rsidP="005E2F24">
      <w:pPr>
        <w:pStyle w:val="Odstavekseznama"/>
        <w:numPr>
          <w:ilvl w:val="0"/>
          <w:numId w:val="9"/>
        </w:numPr>
        <w:spacing w:after="0"/>
        <w:jc w:val="both"/>
        <w:rPr>
          <w:color w:val="111111"/>
        </w:rPr>
      </w:pPr>
      <w:r w:rsidRPr="00482803">
        <w:rPr>
          <w:color w:val="111111"/>
        </w:rPr>
        <w:t>Zagotoviti ponovno uporabo evropskih podatkov znotraj Evropske unije in v skladu z njenimi vrednotami: skladnost z uredbami in vrednotami EU, kot so GDPR, direktiva PSI, uredbe o podatkih ali umetni inteligenci</w:t>
      </w:r>
    </w:p>
    <w:p w14:paraId="0BA1E2DD" w14:textId="3AF894AC" w:rsidR="001B0940" w:rsidRPr="00482803" w:rsidRDefault="001B0940" w:rsidP="005E2F24">
      <w:pPr>
        <w:pStyle w:val="Odstavekseznama"/>
        <w:numPr>
          <w:ilvl w:val="0"/>
          <w:numId w:val="9"/>
        </w:numPr>
        <w:spacing w:after="0"/>
        <w:jc w:val="both"/>
        <w:rPr>
          <w:color w:val="111111"/>
        </w:rPr>
      </w:pPr>
      <w:r w:rsidRPr="00482803">
        <w:rPr>
          <w:color w:val="111111"/>
        </w:rPr>
        <w:t>Spodbujanje etičnega in odgovornega razvoja jezikovnih tehnologij</w:t>
      </w:r>
    </w:p>
    <w:p w14:paraId="72818A7C" w14:textId="4AF2CE7E" w:rsidR="00552A49" w:rsidRPr="00482803" w:rsidRDefault="00552A49" w:rsidP="005E2F24">
      <w:pPr>
        <w:spacing w:after="0"/>
        <w:jc w:val="both"/>
        <w:rPr>
          <w:color w:val="111111"/>
          <w:u w:val="single"/>
        </w:rPr>
      </w:pPr>
      <w:r w:rsidRPr="00482803">
        <w:rPr>
          <w:color w:val="111111"/>
          <w:u w:val="single"/>
        </w:rPr>
        <w:t>Sodelovanje</w:t>
      </w:r>
    </w:p>
    <w:p w14:paraId="1A2D9154" w14:textId="2F3A3326" w:rsidR="00552A49" w:rsidRPr="00482803" w:rsidRDefault="00552A49" w:rsidP="005E2F24">
      <w:pPr>
        <w:pStyle w:val="Odstavekseznama"/>
        <w:numPr>
          <w:ilvl w:val="0"/>
          <w:numId w:val="10"/>
        </w:numPr>
        <w:spacing w:after="0"/>
        <w:jc w:val="both"/>
        <w:rPr>
          <w:color w:val="111111"/>
        </w:rPr>
      </w:pPr>
      <w:r w:rsidRPr="00482803">
        <w:rPr>
          <w:color w:val="111111"/>
        </w:rPr>
        <w:t>Zagotoviti sodelovanje med Evropsko komisijo, državami članicami ter zasebnimi in javnimi zainteresiranimi stranmi</w:t>
      </w:r>
    </w:p>
    <w:p w14:paraId="612D085F" w14:textId="77777777" w:rsidR="00552A49" w:rsidRPr="00482803" w:rsidRDefault="00552A49" w:rsidP="005E2F24">
      <w:pPr>
        <w:spacing w:after="0"/>
        <w:jc w:val="both"/>
        <w:rPr>
          <w:color w:val="111111"/>
          <w:u w:val="single"/>
        </w:rPr>
      </w:pPr>
      <w:r w:rsidRPr="00482803">
        <w:rPr>
          <w:color w:val="111111"/>
          <w:u w:val="single"/>
        </w:rPr>
        <w:t>Ozaveščanje</w:t>
      </w:r>
    </w:p>
    <w:p w14:paraId="01CDF6F1" w14:textId="38365479" w:rsidR="00552A49" w:rsidRPr="00482803" w:rsidRDefault="00552A49" w:rsidP="005E2F24">
      <w:pPr>
        <w:spacing w:after="0"/>
        <w:jc w:val="both"/>
        <w:rPr>
          <w:color w:val="111111"/>
        </w:rPr>
      </w:pPr>
      <w:r w:rsidRPr="00482803">
        <w:rPr>
          <w:color w:val="111111"/>
        </w:rPr>
        <w:t>Spodbujati boljše razumevanje in lastništvo jezikovnih tehnologij in njihovih izzivov v EU za industrijo in evropske državljane</w:t>
      </w:r>
    </w:p>
    <w:p w14:paraId="55872D9A" w14:textId="77777777" w:rsidR="00552A49" w:rsidRPr="00482803" w:rsidRDefault="00552A49" w:rsidP="005E2F24">
      <w:pPr>
        <w:spacing w:after="0"/>
        <w:jc w:val="both"/>
        <w:rPr>
          <w:color w:val="111111"/>
          <w:u w:val="single"/>
        </w:rPr>
      </w:pPr>
      <w:r w:rsidRPr="00482803">
        <w:rPr>
          <w:color w:val="111111"/>
          <w:u w:val="single"/>
        </w:rPr>
        <w:t>Jezikovna raznolikost</w:t>
      </w:r>
    </w:p>
    <w:p w14:paraId="54AFDF73" w14:textId="411540C3" w:rsidR="00552A49" w:rsidRPr="00482803" w:rsidRDefault="00552A49" w:rsidP="005E2F24">
      <w:pPr>
        <w:pStyle w:val="Odstavekseznama"/>
        <w:numPr>
          <w:ilvl w:val="0"/>
          <w:numId w:val="10"/>
        </w:numPr>
        <w:spacing w:after="0"/>
        <w:jc w:val="both"/>
        <w:rPr>
          <w:color w:val="111111"/>
        </w:rPr>
      </w:pPr>
      <w:r w:rsidRPr="00482803">
        <w:rPr>
          <w:color w:val="111111"/>
        </w:rPr>
        <w:t>Spodbujanje razvoja tehnologij za vse nacionalne in regionalne jezike, pri čemer se daje prednost jezikom z manj sredstvi</w:t>
      </w:r>
    </w:p>
    <w:p w14:paraId="7A1C232E" w14:textId="420AAEE2" w:rsidR="00552A49" w:rsidRPr="00482803" w:rsidRDefault="00552A49" w:rsidP="005E2F24">
      <w:pPr>
        <w:pStyle w:val="Odstavekseznama"/>
        <w:numPr>
          <w:ilvl w:val="0"/>
          <w:numId w:val="10"/>
        </w:numPr>
        <w:spacing w:after="0"/>
        <w:jc w:val="both"/>
        <w:rPr>
          <w:color w:val="111111"/>
        </w:rPr>
      </w:pPr>
      <w:r w:rsidRPr="00482803">
        <w:rPr>
          <w:color w:val="111111"/>
        </w:rPr>
        <w:t>Zagotavljanje ohranjanja jezikov</w:t>
      </w:r>
    </w:p>
    <w:p w14:paraId="786642DC" w14:textId="791AC8FF" w:rsidR="00552A49" w:rsidRPr="00482803" w:rsidRDefault="00552A49" w:rsidP="005E2F24">
      <w:pPr>
        <w:pStyle w:val="Odstavekseznama"/>
        <w:numPr>
          <w:ilvl w:val="0"/>
          <w:numId w:val="10"/>
        </w:numPr>
        <w:spacing w:after="0"/>
        <w:jc w:val="both"/>
        <w:rPr>
          <w:color w:val="111111"/>
        </w:rPr>
      </w:pPr>
      <w:r w:rsidRPr="00482803">
        <w:rPr>
          <w:color w:val="111111"/>
        </w:rPr>
        <w:t>Zagotavljanje tehnologij vsem državljanom EGP v njihovem jeziku, v skladu z vizijo EU o večjezičnosti</w:t>
      </w:r>
    </w:p>
    <w:p w14:paraId="0C61C510" w14:textId="77777777" w:rsidR="005E3CD0" w:rsidRDefault="005E3CD0" w:rsidP="005E2F24">
      <w:pPr>
        <w:spacing w:after="0"/>
        <w:jc w:val="both"/>
        <w:rPr>
          <w:color w:val="111111"/>
        </w:rPr>
      </w:pPr>
    </w:p>
    <w:p w14:paraId="10ED2A12" w14:textId="77777777" w:rsidR="005E3CD0" w:rsidRDefault="005E3CD0" w:rsidP="005E2F24">
      <w:pPr>
        <w:spacing w:after="0"/>
        <w:jc w:val="both"/>
        <w:rPr>
          <w:color w:val="111111"/>
        </w:rPr>
      </w:pPr>
    </w:p>
    <w:p w14:paraId="6FCF50E5" w14:textId="77777777" w:rsidR="005E3CD0" w:rsidRDefault="005E3CD0" w:rsidP="005E2F24">
      <w:pPr>
        <w:spacing w:after="0"/>
        <w:jc w:val="both"/>
        <w:rPr>
          <w:color w:val="111111"/>
        </w:rPr>
      </w:pPr>
    </w:p>
    <w:p w14:paraId="75194317" w14:textId="023F95BC" w:rsidR="005E3CD0" w:rsidRPr="00482803" w:rsidRDefault="005E3CD0" w:rsidP="005E2F24">
      <w:pPr>
        <w:spacing w:after="0"/>
        <w:jc w:val="both"/>
        <w:rPr>
          <w:color w:val="111111"/>
        </w:rPr>
      </w:pPr>
      <w:r>
        <w:rPr>
          <w:color w:val="111111"/>
        </w:rPr>
        <w:t>Projekti v izvajanju:</w:t>
      </w:r>
    </w:p>
    <w:p w14:paraId="289A561A" w14:textId="36739834" w:rsidR="004D1609" w:rsidRPr="00482803" w:rsidRDefault="004D1609" w:rsidP="009721B3">
      <w:pPr>
        <w:spacing w:after="0"/>
        <w:rPr>
          <w:color w:val="111111"/>
        </w:rPr>
      </w:pPr>
      <w:r w:rsidRPr="00482803">
        <w:rPr>
          <w:noProof/>
          <w:color w:val="111111"/>
        </w:rPr>
        <w:drawing>
          <wp:inline distT="0" distB="0" distL="0" distR="0" wp14:anchorId="0BA2C1AF" wp14:editId="272148E7">
            <wp:extent cx="5760720" cy="2484755"/>
            <wp:effectExtent l="0" t="0" r="0" b="0"/>
            <wp:docPr id="1219720135" name="Slika 1" descr="Slika, ki vsebuje besede besedilo, posnetek zaslona, številk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20135" name="Slika 1" descr="Slika, ki vsebuje besede besedilo, posnetek zaslona, številka, pisava&#10;&#10;Vsebina, ustvarjena z umetno inteligenco, morda ni pravilna."/>
                    <pic:cNvPicPr/>
                  </pic:nvPicPr>
                  <pic:blipFill>
                    <a:blip r:embed="rId10"/>
                    <a:stretch>
                      <a:fillRect/>
                    </a:stretch>
                  </pic:blipFill>
                  <pic:spPr>
                    <a:xfrm>
                      <a:off x="0" y="0"/>
                      <a:ext cx="5760720" cy="2484755"/>
                    </a:xfrm>
                    <a:prstGeom prst="rect">
                      <a:avLst/>
                    </a:prstGeom>
                  </pic:spPr>
                </pic:pic>
              </a:graphicData>
            </a:graphic>
          </wp:inline>
        </w:drawing>
      </w:r>
    </w:p>
    <w:p w14:paraId="6974C837" w14:textId="77777777" w:rsidR="004D1609" w:rsidRPr="00482803" w:rsidRDefault="004D1609" w:rsidP="009721B3">
      <w:pPr>
        <w:spacing w:after="0"/>
        <w:rPr>
          <w:color w:val="111111"/>
        </w:rPr>
      </w:pPr>
    </w:p>
    <w:p w14:paraId="07CF2482" w14:textId="77777777" w:rsidR="004D1609" w:rsidRPr="00482803" w:rsidRDefault="004D1609" w:rsidP="009721B3">
      <w:pPr>
        <w:spacing w:after="0"/>
        <w:rPr>
          <w:color w:val="111111"/>
        </w:rPr>
      </w:pPr>
    </w:p>
    <w:p w14:paraId="6F3299D1" w14:textId="77777777" w:rsidR="003B0D77" w:rsidRDefault="003B0D77" w:rsidP="009721B3">
      <w:pPr>
        <w:spacing w:after="0"/>
        <w:rPr>
          <w:b/>
          <w:bCs/>
          <w:color w:val="111111"/>
        </w:rPr>
      </w:pPr>
    </w:p>
    <w:p w14:paraId="5CFB8645" w14:textId="77777777" w:rsidR="003B0D77" w:rsidRDefault="003B0D77" w:rsidP="009721B3">
      <w:pPr>
        <w:spacing w:after="0"/>
        <w:rPr>
          <w:b/>
          <w:bCs/>
          <w:color w:val="111111"/>
        </w:rPr>
      </w:pPr>
    </w:p>
    <w:p w14:paraId="2A08CC5D" w14:textId="0343D97F" w:rsidR="004D1609" w:rsidRPr="00482803" w:rsidRDefault="004D1609" w:rsidP="009721B3">
      <w:pPr>
        <w:spacing w:after="0"/>
        <w:rPr>
          <w:b/>
          <w:bCs/>
          <w:color w:val="111111"/>
        </w:rPr>
      </w:pPr>
      <w:r w:rsidRPr="00482803">
        <w:rPr>
          <w:b/>
          <w:bCs/>
          <w:color w:val="111111"/>
        </w:rPr>
        <w:lastRenderedPageBreak/>
        <w:t>Sodelovanje industrije v projektih</w:t>
      </w:r>
    </w:p>
    <w:p w14:paraId="7D1D5519" w14:textId="77777777" w:rsidR="004D1609" w:rsidRPr="00482803" w:rsidRDefault="004D1609" w:rsidP="009721B3">
      <w:pPr>
        <w:spacing w:after="0"/>
        <w:rPr>
          <w:color w:val="111111"/>
        </w:rPr>
      </w:pPr>
    </w:p>
    <w:p w14:paraId="2C04D094" w14:textId="34CFD759" w:rsidR="004D1609" w:rsidRPr="00482803" w:rsidRDefault="004D1609" w:rsidP="009721B3">
      <w:pPr>
        <w:spacing w:after="0"/>
        <w:rPr>
          <w:color w:val="111111"/>
        </w:rPr>
      </w:pPr>
      <w:r w:rsidRPr="00482803">
        <w:rPr>
          <w:color w:val="111111"/>
        </w:rPr>
        <w:t>LLMs4EU</w:t>
      </w:r>
    </w:p>
    <w:p w14:paraId="22A94E27" w14:textId="77777777" w:rsidR="004D1609" w:rsidRPr="00747C68" w:rsidRDefault="004D1609" w:rsidP="00747C68">
      <w:pPr>
        <w:pStyle w:val="Odstavekseznama"/>
        <w:numPr>
          <w:ilvl w:val="0"/>
          <w:numId w:val="16"/>
        </w:numPr>
        <w:spacing w:after="0"/>
        <w:rPr>
          <w:color w:val="111111"/>
        </w:rPr>
      </w:pPr>
      <w:r w:rsidRPr="00747C68">
        <w:rPr>
          <w:color w:val="111111"/>
        </w:rPr>
        <w:t>Razvoj temelji na konkretnih primerih uporabe</w:t>
      </w:r>
    </w:p>
    <w:p w14:paraId="28D28676" w14:textId="71C36DA8" w:rsidR="004D1609" w:rsidRPr="00747C68" w:rsidRDefault="004D1609" w:rsidP="00747C68">
      <w:pPr>
        <w:pStyle w:val="Odstavekseznama"/>
        <w:numPr>
          <w:ilvl w:val="0"/>
          <w:numId w:val="16"/>
        </w:numPr>
        <w:spacing w:after="0"/>
        <w:rPr>
          <w:color w:val="111111"/>
        </w:rPr>
      </w:pPr>
      <w:r w:rsidRPr="00747C68">
        <w:rPr>
          <w:color w:val="111111"/>
        </w:rPr>
        <w:t>Skoraj polovica partnerjev konzorcija so podjetja</w:t>
      </w:r>
    </w:p>
    <w:p w14:paraId="1E2EFFD9" w14:textId="77777777" w:rsidR="004D1609" w:rsidRPr="00482803" w:rsidRDefault="004D1609" w:rsidP="009721B3">
      <w:pPr>
        <w:spacing w:after="0"/>
        <w:rPr>
          <w:color w:val="111111"/>
        </w:rPr>
      </w:pPr>
    </w:p>
    <w:p w14:paraId="5D8B66DA" w14:textId="77777777" w:rsidR="004D1609" w:rsidRPr="00482803" w:rsidRDefault="004D1609" w:rsidP="004D1609">
      <w:pPr>
        <w:spacing w:after="0"/>
        <w:rPr>
          <w:color w:val="111111"/>
        </w:rPr>
      </w:pPr>
      <w:r w:rsidRPr="00482803">
        <w:rPr>
          <w:color w:val="111111"/>
        </w:rPr>
        <w:t>LLM-BRIDGE</w:t>
      </w:r>
    </w:p>
    <w:p w14:paraId="47F59F53" w14:textId="6A311232" w:rsidR="004D1609" w:rsidRPr="00482803" w:rsidRDefault="004D1609" w:rsidP="004D1609">
      <w:pPr>
        <w:spacing w:after="0"/>
        <w:rPr>
          <w:color w:val="111111"/>
        </w:rPr>
      </w:pPr>
      <w:r w:rsidRPr="00482803">
        <w:rPr>
          <w:color w:val="111111"/>
        </w:rPr>
        <w:t>Projekt se ukvarja s start-upi prek treh programov:</w:t>
      </w:r>
    </w:p>
    <w:p w14:paraId="34EDFCBC" w14:textId="1211EA02" w:rsidR="004D1609" w:rsidRPr="00747C68" w:rsidRDefault="004D1609" w:rsidP="00747C68">
      <w:pPr>
        <w:pStyle w:val="Odstavekseznama"/>
        <w:numPr>
          <w:ilvl w:val="0"/>
          <w:numId w:val="17"/>
        </w:numPr>
        <w:spacing w:after="0"/>
        <w:rPr>
          <w:color w:val="111111"/>
        </w:rPr>
      </w:pPr>
      <w:r w:rsidRPr="00747C68">
        <w:rPr>
          <w:color w:val="111111"/>
        </w:rPr>
        <w:t>Podjetniško izobraževanje</w:t>
      </w:r>
    </w:p>
    <w:p w14:paraId="29057A03" w14:textId="5C051D8B" w:rsidR="004D1609" w:rsidRPr="00747C68" w:rsidRDefault="004D1609" w:rsidP="00747C68">
      <w:pPr>
        <w:pStyle w:val="Odstavekseznama"/>
        <w:numPr>
          <w:ilvl w:val="0"/>
          <w:numId w:val="17"/>
        </w:numPr>
        <w:spacing w:after="0"/>
        <w:rPr>
          <w:color w:val="111111"/>
        </w:rPr>
      </w:pPr>
      <w:r w:rsidRPr="00747C68">
        <w:rPr>
          <w:color w:val="111111"/>
        </w:rPr>
        <w:t>Inkubacija podjetij</w:t>
      </w:r>
    </w:p>
    <w:p w14:paraId="4DA1AC33" w14:textId="241FFBAB" w:rsidR="004D1609" w:rsidRPr="00747C68" w:rsidRDefault="004D1609" w:rsidP="00747C68">
      <w:pPr>
        <w:pStyle w:val="Odstavekseznama"/>
        <w:numPr>
          <w:ilvl w:val="0"/>
          <w:numId w:val="17"/>
        </w:numPr>
        <w:spacing w:after="0"/>
        <w:rPr>
          <w:color w:val="111111"/>
        </w:rPr>
      </w:pPr>
      <w:r w:rsidRPr="00747C68">
        <w:rPr>
          <w:color w:val="111111"/>
        </w:rPr>
        <w:t>Pospeševanje</w:t>
      </w:r>
    </w:p>
    <w:p w14:paraId="0E32CD11" w14:textId="77777777" w:rsidR="004D1609" w:rsidRPr="00482803" w:rsidRDefault="004D1609" w:rsidP="009721B3">
      <w:pPr>
        <w:spacing w:after="0"/>
        <w:rPr>
          <w:color w:val="111111"/>
        </w:rPr>
      </w:pPr>
    </w:p>
    <w:p w14:paraId="6E508CFE" w14:textId="1B3051A9" w:rsidR="004D1609" w:rsidRPr="00482803" w:rsidRDefault="00DE14D4" w:rsidP="009721B3">
      <w:pPr>
        <w:spacing w:after="0"/>
        <w:rPr>
          <w:b/>
          <w:bCs/>
          <w:color w:val="111111"/>
        </w:rPr>
      </w:pPr>
      <w:r w:rsidRPr="00482803">
        <w:rPr>
          <w:b/>
          <w:bCs/>
          <w:color w:val="111111"/>
        </w:rPr>
        <w:t>ALT EDIC Industrijski konzorcij</w:t>
      </w:r>
    </w:p>
    <w:p w14:paraId="2590041E" w14:textId="57501F49" w:rsidR="00DE14D4" w:rsidRPr="00482803" w:rsidRDefault="00DE14D4" w:rsidP="005E3CD0">
      <w:pPr>
        <w:pStyle w:val="Odstavekseznama"/>
        <w:numPr>
          <w:ilvl w:val="0"/>
          <w:numId w:val="7"/>
        </w:numPr>
        <w:spacing w:after="0"/>
        <w:jc w:val="both"/>
        <w:rPr>
          <w:color w:val="111111"/>
        </w:rPr>
      </w:pPr>
      <w:r w:rsidRPr="00482803">
        <w:rPr>
          <w:color w:val="111111"/>
        </w:rPr>
        <w:t>Odprt za podjetja in organizacije za podporo podjetjem, ki se zanimajo za jezikovne tehnologije in so ustanovljena v Evropskem gospodarskem prostoru (EGP).</w:t>
      </w:r>
    </w:p>
    <w:p w14:paraId="23206C6F" w14:textId="37CD18C0" w:rsidR="00DE14D4" w:rsidRPr="00482803" w:rsidRDefault="00DE14D4" w:rsidP="005E3CD0">
      <w:pPr>
        <w:pStyle w:val="Odstavekseznama"/>
        <w:numPr>
          <w:ilvl w:val="0"/>
          <w:numId w:val="7"/>
        </w:numPr>
        <w:spacing w:after="0"/>
        <w:jc w:val="both"/>
        <w:rPr>
          <w:color w:val="111111"/>
        </w:rPr>
      </w:pPr>
      <w:r w:rsidRPr="00482803">
        <w:rPr>
          <w:color w:val="111111"/>
        </w:rPr>
        <w:t>Zagotavlja smernice o prednostnih nalogah razvoja jezikovnih tehnologij (LT) za ALT-EDIC in izvoli predstavnike v Odbor za strateško usmeritev, ki sprejema letne ali večletne strateške usmeritve.</w:t>
      </w:r>
    </w:p>
    <w:p w14:paraId="42CF3270" w14:textId="54C2BCD5" w:rsidR="00DE14D4" w:rsidRPr="00482803" w:rsidRDefault="00DE14D4" w:rsidP="005E3CD0">
      <w:pPr>
        <w:pStyle w:val="Odstavekseznama"/>
        <w:numPr>
          <w:ilvl w:val="0"/>
          <w:numId w:val="7"/>
        </w:numPr>
        <w:spacing w:after="0"/>
        <w:jc w:val="both"/>
        <w:rPr>
          <w:color w:val="111111"/>
        </w:rPr>
      </w:pPr>
      <w:r w:rsidRPr="00482803">
        <w:rPr>
          <w:color w:val="111111"/>
        </w:rPr>
        <w:t>Ponuja forum za razvoj sodelovanja in oblikovanje novih projektov na področju jezikovnih tehnologij, zlasti projektov, ki vključujejo skupne podatke in primerjalne ocene, ki jih lahko podpira ALT-EDIC.</w:t>
      </w:r>
    </w:p>
    <w:p w14:paraId="13C5DD06" w14:textId="77777777" w:rsidR="00DE14D4" w:rsidRPr="00482803" w:rsidRDefault="00DE14D4" w:rsidP="009721B3">
      <w:pPr>
        <w:spacing w:after="0"/>
        <w:rPr>
          <w:color w:val="111111"/>
        </w:rPr>
      </w:pPr>
    </w:p>
    <w:p w14:paraId="13E90FC6" w14:textId="56B19FA4" w:rsidR="005F13A7" w:rsidRPr="00482803" w:rsidRDefault="005F13A7" w:rsidP="009721B3">
      <w:pPr>
        <w:spacing w:after="0"/>
        <w:rPr>
          <w:color w:val="111111"/>
        </w:rPr>
      </w:pPr>
      <w:r w:rsidRPr="00482803">
        <w:rPr>
          <w:color w:val="111111"/>
        </w:rPr>
        <w:t>Prihodnost</w:t>
      </w:r>
    </w:p>
    <w:p w14:paraId="474BCC45" w14:textId="77777777" w:rsidR="005F13A7" w:rsidRPr="00482803" w:rsidRDefault="005F13A7" w:rsidP="00AD2617">
      <w:pPr>
        <w:pStyle w:val="Odstavekseznama"/>
        <w:numPr>
          <w:ilvl w:val="0"/>
          <w:numId w:val="13"/>
        </w:numPr>
        <w:spacing w:after="0"/>
        <w:rPr>
          <w:color w:val="111111"/>
        </w:rPr>
      </w:pPr>
      <w:r w:rsidRPr="00482803">
        <w:rPr>
          <w:color w:val="111111"/>
        </w:rPr>
        <w:t>Nadaljnja rast ekipe – zaposlovanje poteka</w:t>
      </w:r>
    </w:p>
    <w:p w14:paraId="41E85479" w14:textId="37EDF8D7" w:rsidR="005F13A7" w:rsidRPr="00482803" w:rsidRDefault="005F13A7" w:rsidP="00AD2617">
      <w:pPr>
        <w:pStyle w:val="Odstavekseznama"/>
        <w:numPr>
          <w:ilvl w:val="0"/>
          <w:numId w:val="13"/>
        </w:numPr>
        <w:spacing w:after="0"/>
        <w:rPr>
          <w:color w:val="111111"/>
        </w:rPr>
      </w:pPr>
      <w:r w:rsidRPr="00482803">
        <w:rPr>
          <w:color w:val="111111"/>
        </w:rPr>
        <w:t>Začetek tehničnih dejavnosti</w:t>
      </w:r>
    </w:p>
    <w:p w14:paraId="08FD84E5" w14:textId="4A233BD3" w:rsidR="005F13A7" w:rsidRPr="00482803" w:rsidRDefault="005F13A7" w:rsidP="00AD2617">
      <w:pPr>
        <w:pStyle w:val="Odstavekseznama"/>
        <w:numPr>
          <w:ilvl w:val="0"/>
          <w:numId w:val="13"/>
        </w:numPr>
        <w:spacing w:after="0"/>
        <w:rPr>
          <w:color w:val="111111"/>
        </w:rPr>
      </w:pPr>
      <w:r w:rsidRPr="00482803">
        <w:rPr>
          <w:color w:val="111111"/>
        </w:rPr>
        <w:t>Začetek delovanja industrijskega konzorcija</w:t>
      </w:r>
    </w:p>
    <w:p w14:paraId="00DFFDFE" w14:textId="4EFC9937" w:rsidR="005F13A7" w:rsidRPr="00482803" w:rsidRDefault="005F13A7" w:rsidP="00AD2617">
      <w:pPr>
        <w:pStyle w:val="Odstavekseznama"/>
        <w:numPr>
          <w:ilvl w:val="0"/>
          <w:numId w:val="13"/>
        </w:numPr>
        <w:spacing w:after="0"/>
        <w:rPr>
          <w:color w:val="111111"/>
        </w:rPr>
      </w:pPr>
      <w:r w:rsidRPr="00482803">
        <w:rPr>
          <w:color w:val="111111"/>
        </w:rPr>
        <w:t>Odprtje razpisa FSTP</w:t>
      </w:r>
    </w:p>
    <w:p w14:paraId="5D9C296F" w14:textId="3CD35717" w:rsidR="005F13A7" w:rsidRPr="00482803" w:rsidRDefault="005F13A7" w:rsidP="00AD2617">
      <w:pPr>
        <w:pStyle w:val="Odstavekseznama"/>
        <w:numPr>
          <w:ilvl w:val="0"/>
          <w:numId w:val="13"/>
        </w:numPr>
        <w:spacing w:after="0"/>
        <w:rPr>
          <w:color w:val="111111"/>
        </w:rPr>
      </w:pPr>
      <w:r w:rsidRPr="00482803">
        <w:rPr>
          <w:color w:val="111111"/>
        </w:rPr>
        <w:t>in še več...</w:t>
      </w:r>
    </w:p>
    <w:p w14:paraId="70788266" w14:textId="77777777" w:rsidR="00DE14D4" w:rsidRPr="00482803" w:rsidRDefault="00DE14D4" w:rsidP="009721B3">
      <w:pPr>
        <w:spacing w:after="0"/>
        <w:rPr>
          <w:color w:val="111111"/>
        </w:rPr>
      </w:pPr>
    </w:p>
    <w:p w14:paraId="7F74D63A" w14:textId="77777777" w:rsidR="006610CA" w:rsidRPr="00482803" w:rsidRDefault="006610CA" w:rsidP="009721B3">
      <w:pPr>
        <w:spacing w:after="0"/>
        <w:rPr>
          <w:color w:val="111111"/>
        </w:rPr>
      </w:pPr>
    </w:p>
    <w:p w14:paraId="2AB34E43" w14:textId="77777777" w:rsidR="006610CA" w:rsidRPr="00482803" w:rsidRDefault="006610CA" w:rsidP="009721B3">
      <w:pPr>
        <w:spacing w:after="0"/>
        <w:rPr>
          <w:color w:val="111111"/>
        </w:rPr>
      </w:pPr>
    </w:p>
    <w:p w14:paraId="3E5E25FF" w14:textId="77777777" w:rsidR="006610CA" w:rsidRPr="00482803" w:rsidRDefault="006610CA" w:rsidP="009721B3">
      <w:pPr>
        <w:spacing w:after="0"/>
        <w:rPr>
          <w:color w:val="111111"/>
        </w:rPr>
      </w:pPr>
    </w:p>
    <w:p w14:paraId="42480029" w14:textId="642D4A50" w:rsidR="005E2F24" w:rsidRPr="00482803" w:rsidRDefault="005E3CD0" w:rsidP="009721B3">
      <w:pPr>
        <w:spacing w:after="0"/>
        <w:rPr>
          <w:b/>
          <w:bCs/>
          <w:color w:val="111111"/>
        </w:rPr>
      </w:pPr>
      <w:r>
        <w:rPr>
          <w:b/>
          <w:bCs/>
          <w:color w:val="111111"/>
        </w:rPr>
        <w:t>Opisi p</w:t>
      </w:r>
      <w:r w:rsidR="005E2F24" w:rsidRPr="00482803">
        <w:rPr>
          <w:b/>
          <w:bCs/>
          <w:color w:val="111111"/>
        </w:rPr>
        <w:t>rojekt</w:t>
      </w:r>
      <w:r>
        <w:rPr>
          <w:b/>
          <w:bCs/>
          <w:color w:val="111111"/>
        </w:rPr>
        <w:t>ov</w:t>
      </w:r>
      <w:r w:rsidR="005E2F24" w:rsidRPr="00482803">
        <w:rPr>
          <w:b/>
          <w:bCs/>
          <w:color w:val="111111"/>
        </w:rPr>
        <w:t xml:space="preserve"> v izvajanju v okviru ALT EDIC</w:t>
      </w:r>
    </w:p>
    <w:p w14:paraId="5C39C4FD" w14:textId="77777777" w:rsidR="005E2F24" w:rsidRPr="00482803" w:rsidRDefault="005E2F24" w:rsidP="009721B3">
      <w:pPr>
        <w:spacing w:after="0"/>
        <w:rPr>
          <w:color w:val="111111"/>
        </w:rPr>
      </w:pPr>
    </w:p>
    <w:p w14:paraId="0C5E8109" w14:textId="491980E8" w:rsidR="006610CA" w:rsidRPr="00482803" w:rsidRDefault="006D07DE" w:rsidP="009721B3">
      <w:pPr>
        <w:spacing w:after="0"/>
        <w:rPr>
          <w:b/>
          <w:bCs/>
          <w:color w:val="111111"/>
        </w:rPr>
      </w:pPr>
      <w:proofErr w:type="spellStart"/>
      <w:r w:rsidRPr="00482803">
        <w:rPr>
          <w:b/>
          <w:bCs/>
          <w:color w:val="111111"/>
        </w:rPr>
        <w:t>LLMsEU</w:t>
      </w:r>
      <w:proofErr w:type="spellEnd"/>
    </w:p>
    <w:p w14:paraId="3FBB5337" w14:textId="4EDFFA89" w:rsidR="006610CA" w:rsidRPr="00482803" w:rsidRDefault="006610CA" w:rsidP="006D07DE">
      <w:pPr>
        <w:spacing w:after="0"/>
        <w:jc w:val="both"/>
        <w:rPr>
          <w:color w:val="111111"/>
        </w:rPr>
      </w:pPr>
      <w:r w:rsidRPr="00482803">
        <w:rPr>
          <w:color w:val="111111"/>
        </w:rPr>
        <w:t xml:space="preserve">Projekt </w:t>
      </w:r>
      <w:r w:rsidRPr="00482803">
        <w:rPr>
          <w:b/>
          <w:bCs/>
          <w:color w:val="111111"/>
        </w:rPr>
        <w:t xml:space="preserve">LLMs4EU (Large </w:t>
      </w:r>
      <w:proofErr w:type="spellStart"/>
      <w:r w:rsidRPr="00482803">
        <w:rPr>
          <w:b/>
          <w:bCs/>
          <w:color w:val="111111"/>
        </w:rPr>
        <w:t>Language</w:t>
      </w:r>
      <w:proofErr w:type="spellEnd"/>
      <w:r w:rsidRPr="00482803">
        <w:rPr>
          <w:b/>
          <w:bCs/>
          <w:color w:val="111111"/>
        </w:rPr>
        <w:t xml:space="preserve"> </w:t>
      </w:r>
      <w:proofErr w:type="spellStart"/>
      <w:r w:rsidRPr="00482803">
        <w:rPr>
          <w:b/>
          <w:bCs/>
          <w:color w:val="111111"/>
        </w:rPr>
        <w:t>Models</w:t>
      </w:r>
      <w:proofErr w:type="spellEnd"/>
      <w:r w:rsidRPr="00482803">
        <w:rPr>
          <w:b/>
          <w:bCs/>
          <w:color w:val="111111"/>
        </w:rPr>
        <w:t xml:space="preserve"> </w:t>
      </w:r>
      <w:proofErr w:type="spellStart"/>
      <w:r w:rsidRPr="00482803">
        <w:rPr>
          <w:b/>
          <w:bCs/>
          <w:color w:val="111111"/>
        </w:rPr>
        <w:t>for</w:t>
      </w:r>
      <w:proofErr w:type="spellEnd"/>
      <w:r w:rsidRPr="00482803">
        <w:rPr>
          <w:b/>
          <w:bCs/>
          <w:color w:val="111111"/>
        </w:rPr>
        <w:t xml:space="preserve"> </w:t>
      </w:r>
      <w:proofErr w:type="spellStart"/>
      <w:r w:rsidRPr="00482803">
        <w:rPr>
          <w:b/>
          <w:bCs/>
          <w:color w:val="111111"/>
        </w:rPr>
        <w:t>the</w:t>
      </w:r>
      <w:proofErr w:type="spellEnd"/>
      <w:r w:rsidRPr="00482803">
        <w:rPr>
          <w:b/>
          <w:bCs/>
          <w:color w:val="111111"/>
        </w:rPr>
        <w:t xml:space="preserve"> </w:t>
      </w:r>
      <w:proofErr w:type="spellStart"/>
      <w:r w:rsidRPr="00482803">
        <w:rPr>
          <w:b/>
          <w:bCs/>
          <w:color w:val="111111"/>
        </w:rPr>
        <w:t>European</w:t>
      </w:r>
      <w:proofErr w:type="spellEnd"/>
      <w:r w:rsidRPr="00482803">
        <w:rPr>
          <w:b/>
          <w:bCs/>
          <w:color w:val="111111"/>
        </w:rPr>
        <w:t xml:space="preserve"> Union)</w:t>
      </w:r>
      <w:r w:rsidRPr="00482803">
        <w:rPr>
          <w:color w:val="111111"/>
        </w:rPr>
        <w:t xml:space="preserve"> koordinira </w:t>
      </w:r>
      <w:r w:rsidRPr="00EE375B">
        <w:rPr>
          <w:color w:val="111111"/>
        </w:rPr>
        <w:t>ALT-EDIC</w:t>
      </w:r>
      <w:r w:rsidRPr="00482803">
        <w:rPr>
          <w:color w:val="111111"/>
        </w:rPr>
        <w:t xml:space="preserve"> in podpira veliko število partnerjev v evropskem ekosistemu velikih jezikovnih modelov. Projekt jim bo omogočil zbiranje jezikovnih podatkov ustrezne kakovosti in v zadostni količini za razvoj temeljnih velikih jezikovnih modelov ter modelov, prilagojenih posameznim jezikom, področjem ali industrijam, hkrati pa bo zagotavljal namensko podporo in storitve, ki bodo drugim omogočale nadaljnje prilagajanje (fine-</w:t>
      </w:r>
      <w:proofErr w:type="spellStart"/>
      <w:r w:rsidRPr="00482803">
        <w:rPr>
          <w:color w:val="111111"/>
        </w:rPr>
        <w:t>tuning</w:t>
      </w:r>
      <w:proofErr w:type="spellEnd"/>
      <w:r w:rsidRPr="00482803">
        <w:rPr>
          <w:color w:val="111111"/>
        </w:rPr>
        <w:t>) razpoložljivih modelov.</w:t>
      </w:r>
    </w:p>
    <w:p w14:paraId="0CBF60CD" w14:textId="77777777" w:rsidR="006D07DE" w:rsidRPr="00482803" w:rsidRDefault="006D07DE" w:rsidP="006D07DE">
      <w:pPr>
        <w:spacing w:after="0"/>
        <w:jc w:val="both"/>
        <w:rPr>
          <w:color w:val="111111"/>
        </w:rPr>
      </w:pPr>
    </w:p>
    <w:p w14:paraId="7E55DF28" w14:textId="77777777" w:rsidR="006D07DE" w:rsidRPr="00EE375B" w:rsidRDefault="006D07DE" w:rsidP="006D07DE">
      <w:pPr>
        <w:spacing w:after="0"/>
        <w:jc w:val="both"/>
        <w:rPr>
          <w:color w:val="111111"/>
        </w:rPr>
      </w:pPr>
      <w:r w:rsidRPr="00EE375B">
        <w:rPr>
          <w:color w:val="111111"/>
        </w:rPr>
        <w:t>Projekt LLMs4EU si prizadeva ohranjati evropsko jezikovno in kulturno raznolikost v digitalni dobi s sodelovanjem med gospodarskimi in akademskimi akterji. Nekateri evropski jeziki so namreč zaradi pomanjkanja virov za učenje jezikovnih modelov izpostavljeni tveganju, da bi bili izključeni iz razvoja generativne umetne inteligence.</w:t>
      </w:r>
    </w:p>
    <w:p w14:paraId="3887F56D" w14:textId="6E4E9487" w:rsidR="006D07DE" w:rsidRPr="00EE375B" w:rsidRDefault="006D07DE" w:rsidP="006D07DE">
      <w:pPr>
        <w:spacing w:after="0"/>
        <w:jc w:val="both"/>
        <w:rPr>
          <w:color w:val="111111"/>
        </w:rPr>
      </w:pPr>
      <w:r w:rsidRPr="00EE375B">
        <w:rPr>
          <w:color w:val="111111"/>
        </w:rPr>
        <w:lastRenderedPageBreak/>
        <w:t>Poleg tega projekt združuje nekatere vodilne evropske deležnike na področju generativne umetne inteligence z namenom zagotoviti, da bodo evropska podjetja, zlasti mala in srednja podjetja (MSP), imela dostop do orodij in virov, potrebnih za konkurenčnost na področju jezikovnih tehnologij, še posebej velikih jezikovnih modelov (LLM).</w:t>
      </w:r>
      <w:r w:rsidR="00A32BDA" w:rsidRPr="00EE375B">
        <w:rPr>
          <w:color w:val="111111"/>
        </w:rPr>
        <w:t xml:space="preserve"> </w:t>
      </w:r>
      <w:r w:rsidRPr="00EE375B">
        <w:rPr>
          <w:color w:val="111111"/>
        </w:rPr>
        <w:t>Projekt se osredotoča na pet področij uporabe: energetiko, telekomunikacije, turizem, javne storitve in znanost.</w:t>
      </w:r>
    </w:p>
    <w:p w14:paraId="4FA123E5" w14:textId="77777777" w:rsidR="006D07DE" w:rsidRPr="006D07DE" w:rsidRDefault="006D07DE" w:rsidP="006D07DE">
      <w:pPr>
        <w:spacing w:after="0"/>
        <w:jc w:val="both"/>
        <w:rPr>
          <w:color w:val="111111"/>
        </w:rPr>
      </w:pPr>
    </w:p>
    <w:p w14:paraId="5B1A96FF" w14:textId="5ECC2C13" w:rsidR="006D07DE" w:rsidRPr="00EE375B" w:rsidRDefault="006D07DE" w:rsidP="006D07DE">
      <w:pPr>
        <w:spacing w:after="0"/>
        <w:jc w:val="both"/>
        <w:rPr>
          <w:color w:val="111111"/>
        </w:rPr>
      </w:pPr>
      <w:r w:rsidRPr="00EE375B">
        <w:rPr>
          <w:color w:val="111111"/>
        </w:rPr>
        <w:t>Cilj je zagotoviti odprt dostop do velikih jezikovnih modelov (LLM) ter vseh orodij, potrebnih za njihovo uporabo, v vseh jezikih EU, pri čemer se bo projekt opiral na obstoječe evropske programe in strokovna znanja. Orodja, ki bodo dana na voljo evropskim podjetjem, bodo pokrivala celoten proces, od učenja velikih jezikovnih modelov do zagotavljanja njihove skladnosti z evropsko zakonodajo (Akt o umetni inteligenci, GDPR itd.).</w:t>
      </w:r>
    </w:p>
    <w:p w14:paraId="7F0CA945" w14:textId="77777777" w:rsidR="006D07DE" w:rsidRPr="00EE375B" w:rsidRDefault="006D07DE" w:rsidP="006D07DE">
      <w:pPr>
        <w:spacing w:after="0"/>
        <w:jc w:val="both"/>
        <w:rPr>
          <w:color w:val="111111"/>
        </w:rPr>
      </w:pPr>
    </w:p>
    <w:p w14:paraId="12FA7DA3" w14:textId="77777777" w:rsidR="006D07DE" w:rsidRPr="00EE375B" w:rsidRDefault="006D07DE" w:rsidP="006D07DE">
      <w:pPr>
        <w:spacing w:after="0"/>
        <w:jc w:val="both"/>
        <w:rPr>
          <w:color w:val="111111"/>
        </w:rPr>
      </w:pPr>
      <w:r w:rsidRPr="00EE375B">
        <w:rPr>
          <w:color w:val="111111"/>
        </w:rPr>
        <w:t>Konzorcij, vzpostavljen okoli ALT-EDIC, vključuje organizacije, ki delujejo v 19 državah, kar zagotavlja dobro geografsko in jezikovno pokritost. Projekt bo razvil različne relevantne primere uporabe, s katerimi bo prikazal sposobnost evropskih akterjev za sodelovanje pri razvoju prilagojenih orodij za različne gospodarske sektorje, hkrati pa bo s pomočjo ustvarjanja in pridobivanja potrebnih podatkovnih zbirk v okviru projekta zagotovljena pokritost vseh jezikov EU.</w:t>
      </w:r>
    </w:p>
    <w:p w14:paraId="3C5C5F38" w14:textId="77777777" w:rsidR="006D07DE" w:rsidRPr="00EE375B" w:rsidRDefault="006D07DE" w:rsidP="006D07DE">
      <w:pPr>
        <w:spacing w:after="0"/>
        <w:jc w:val="both"/>
        <w:rPr>
          <w:color w:val="111111"/>
        </w:rPr>
      </w:pPr>
    </w:p>
    <w:p w14:paraId="2EB28738" w14:textId="77777777" w:rsidR="006D07DE" w:rsidRPr="00EE375B" w:rsidRDefault="006D07DE" w:rsidP="006D07DE">
      <w:pPr>
        <w:spacing w:after="0"/>
        <w:jc w:val="both"/>
        <w:rPr>
          <w:color w:val="111111"/>
        </w:rPr>
      </w:pPr>
      <w:r w:rsidRPr="00EE375B">
        <w:rPr>
          <w:color w:val="111111"/>
        </w:rPr>
        <w:t>Projekt bo, tudi preko finančne podpore tretjim osebam, zagotavljal namensko podporo in storitve, zlasti za mala in srednja podjetja (MSP), z namenom olajšati nadaljnje prilagajanje (fine-</w:t>
      </w:r>
      <w:proofErr w:type="spellStart"/>
      <w:r w:rsidRPr="00EE375B">
        <w:rPr>
          <w:color w:val="111111"/>
        </w:rPr>
        <w:t>tuning</w:t>
      </w:r>
      <w:proofErr w:type="spellEnd"/>
      <w:r w:rsidRPr="00EE375B">
        <w:rPr>
          <w:color w:val="111111"/>
        </w:rPr>
        <w:t>) razpoložljivih modelov.</w:t>
      </w:r>
    </w:p>
    <w:p w14:paraId="11FA413E" w14:textId="77777777" w:rsidR="006D07DE" w:rsidRPr="00EE375B" w:rsidRDefault="006D07DE" w:rsidP="006D07DE">
      <w:pPr>
        <w:spacing w:after="0"/>
        <w:jc w:val="both"/>
        <w:rPr>
          <w:color w:val="111111"/>
        </w:rPr>
      </w:pPr>
      <w:r w:rsidRPr="00EE375B">
        <w:rPr>
          <w:color w:val="111111"/>
        </w:rPr>
        <w:t>Projekt se financira iz Programa za digitalno Evropo. Začel se je marca 2025 in bo trajal tri leta.</w:t>
      </w:r>
    </w:p>
    <w:p w14:paraId="1A2E9505" w14:textId="77777777" w:rsidR="006D07DE" w:rsidRPr="00482803" w:rsidRDefault="006D07DE" w:rsidP="009721B3">
      <w:pPr>
        <w:spacing w:after="0"/>
        <w:rPr>
          <w:color w:val="111111"/>
        </w:rPr>
      </w:pPr>
    </w:p>
    <w:p w14:paraId="17EE2EB1" w14:textId="77777777" w:rsidR="000D21AF" w:rsidRPr="000D21AF" w:rsidRDefault="000D21AF" w:rsidP="000D21AF">
      <w:pPr>
        <w:spacing w:after="0"/>
        <w:rPr>
          <w:b/>
          <w:bCs/>
          <w:color w:val="111111"/>
        </w:rPr>
      </w:pPr>
      <w:r w:rsidRPr="000D21AF">
        <w:rPr>
          <w:b/>
          <w:bCs/>
          <w:color w:val="111111"/>
        </w:rPr>
        <w:t>LLM-BRIDGE</w:t>
      </w:r>
    </w:p>
    <w:p w14:paraId="27820AAD" w14:textId="77777777" w:rsidR="000D21AF" w:rsidRPr="00EE375B" w:rsidRDefault="000D21AF" w:rsidP="00EE375B">
      <w:pPr>
        <w:spacing w:after="0"/>
        <w:jc w:val="both"/>
        <w:rPr>
          <w:color w:val="111111"/>
        </w:rPr>
      </w:pPr>
      <w:r w:rsidRPr="000D21AF">
        <w:rPr>
          <w:color w:val="111111"/>
        </w:rPr>
        <w:t xml:space="preserve">Projekt </w:t>
      </w:r>
      <w:r w:rsidRPr="000D21AF">
        <w:rPr>
          <w:b/>
          <w:bCs/>
          <w:color w:val="111111"/>
        </w:rPr>
        <w:t xml:space="preserve">LLM-BRIDGE – LLM </w:t>
      </w:r>
      <w:proofErr w:type="spellStart"/>
      <w:r w:rsidRPr="000D21AF">
        <w:rPr>
          <w:b/>
          <w:bCs/>
          <w:color w:val="111111"/>
        </w:rPr>
        <w:t>Booster</w:t>
      </w:r>
      <w:proofErr w:type="spellEnd"/>
      <w:r w:rsidRPr="000D21AF">
        <w:rPr>
          <w:b/>
          <w:bCs/>
          <w:color w:val="111111"/>
        </w:rPr>
        <w:t xml:space="preserve"> za regionalne inovacije in digitalno rast v Evropi</w:t>
      </w:r>
      <w:r w:rsidRPr="000D21AF">
        <w:rPr>
          <w:color w:val="111111"/>
        </w:rPr>
        <w:t xml:space="preserve"> podpira </w:t>
      </w:r>
      <w:r w:rsidRPr="00EE375B">
        <w:rPr>
          <w:color w:val="111111"/>
        </w:rPr>
        <w:t>zagonska podjetja (</w:t>
      </w:r>
      <w:proofErr w:type="spellStart"/>
      <w:r w:rsidRPr="00EE375B">
        <w:rPr>
          <w:color w:val="111111"/>
        </w:rPr>
        <w:t>startupe</w:t>
      </w:r>
      <w:proofErr w:type="spellEnd"/>
      <w:r w:rsidRPr="00EE375B">
        <w:rPr>
          <w:color w:val="111111"/>
        </w:rPr>
        <w:t>) in rastoča podjetja (</w:t>
      </w:r>
      <w:proofErr w:type="spellStart"/>
      <w:r w:rsidRPr="00EE375B">
        <w:rPr>
          <w:color w:val="111111"/>
        </w:rPr>
        <w:t>scaleupe</w:t>
      </w:r>
      <w:proofErr w:type="spellEnd"/>
      <w:r w:rsidRPr="00EE375B">
        <w:rPr>
          <w:color w:val="111111"/>
        </w:rPr>
        <w:t>) na hitro rastočem področju velikih jezikovnih modelov (LLM).</w:t>
      </w:r>
    </w:p>
    <w:p w14:paraId="42E06889" w14:textId="77777777" w:rsidR="000D21AF" w:rsidRPr="00EE375B" w:rsidRDefault="000D21AF" w:rsidP="00EE375B">
      <w:pPr>
        <w:spacing w:after="0"/>
        <w:jc w:val="both"/>
        <w:rPr>
          <w:color w:val="111111"/>
        </w:rPr>
      </w:pPr>
      <w:r w:rsidRPr="00EE375B">
        <w:rPr>
          <w:color w:val="111111"/>
        </w:rPr>
        <w:t>Cilj projekta LLM-BRIDGE je okrepiti nacionalne ekosisteme generativne umetne inteligence (</w:t>
      </w:r>
      <w:proofErr w:type="spellStart"/>
      <w:r w:rsidRPr="00EE375B">
        <w:rPr>
          <w:color w:val="111111"/>
        </w:rPr>
        <w:t>GenAI</w:t>
      </w:r>
      <w:proofErr w:type="spellEnd"/>
      <w:r w:rsidRPr="00EE375B">
        <w:rPr>
          <w:color w:val="111111"/>
        </w:rPr>
        <w:t>) z zagotavljanjem podpore zagonskim in rastočim podjetjem, inkubatorjem ter vlagateljem, ki jo potrebujejo za razvoj in uvajanje izdelkov, temelječih na velikih jezikovnih modelih.</w:t>
      </w:r>
    </w:p>
    <w:p w14:paraId="361739DE" w14:textId="77777777" w:rsidR="000D21AF" w:rsidRPr="00EE375B" w:rsidRDefault="000D21AF" w:rsidP="00EE375B">
      <w:pPr>
        <w:spacing w:after="0"/>
        <w:jc w:val="both"/>
        <w:rPr>
          <w:color w:val="111111"/>
        </w:rPr>
      </w:pPr>
      <w:r w:rsidRPr="00EE375B">
        <w:rPr>
          <w:color w:val="111111"/>
        </w:rPr>
        <w:t>Projekt združuje konzorcij partnerjev iz desetih evropskih držav, koordinira pa ga ALT-EDIC. Kompetence partnerjev na področju podpore zagonskim podjetjem in inovacijam dopolnjuje njihovo tehnično znanje s področja generativne umetne inteligence in velikih jezikovnih modelov. Te zmogljivosti bodo zagonskim in rastočim podjetjem pomagale pri odgovorni in razširljivi integraciji LLM-jev. Konzorcij bo skupaj izvedel tri namensko zasnovane podporne programe, osredotočene na velike jezikovne modele:</w:t>
      </w:r>
    </w:p>
    <w:p w14:paraId="7C199B0D" w14:textId="77777777" w:rsidR="000D21AF" w:rsidRPr="00482803" w:rsidRDefault="000D21AF" w:rsidP="000D21AF">
      <w:pPr>
        <w:spacing w:after="0"/>
        <w:rPr>
          <w:b/>
          <w:bCs/>
          <w:color w:val="111111"/>
        </w:rPr>
      </w:pPr>
    </w:p>
    <w:p w14:paraId="78D026A1" w14:textId="3716ADE2" w:rsidR="000D21AF" w:rsidRPr="000D21AF" w:rsidRDefault="000D21AF" w:rsidP="000D21AF">
      <w:pPr>
        <w:spacing w:after="0"/>
        <w:rPr>
          <w:b/>
          <w:bCs/>
          <w:color w:val="111111"/>
        </w:rPr>
      </w:pPr>
      <w:r w:rsidRPr="000D21AF">
        <w:rPr>
          <w:b/>
          <w:bCs/>
          <w:color w:val="111111"/>
        </w:rPr>
        <w:t>Trije programi za doseganje učinkov</w:t>
      </w:r>
    </w:p>
    <w:p w14:paraId="6466E7A5" w14:textId="77777777" w:rsidR="000D21AF" w:rsidRPr="000D21AF" w:rsidRDefault="000D21AF" w:rsidP="00EE375B">
      <w:pPr>
        <w:spacing w:after="0"/>
        <w:jc w:val="both"/>
        <w:rPr>
          <w:b/>
          <w:bCs/>
          <w:color w:val="111111"/>
        </w:rPr>
      </w:pPr>
      <w:r w:rsidRPr="000D21AF">
        <w:rPr>
          <w:b/>
          <w:bCs/>
          <w:color w:val="111111"/>
        </w:rPr>
        <w:t>Program podjetniškega izobraževanja</w:t>
      </w:r>
    </w:p>
    <w:p w14:paraId="5AD19A34" w14:textId="77777777" w:rsidR="000D21AF" w:rsidRPr="00482803" w:rsidRDefault="000D21AF" w:rsidP="00EE375B">
      <w:pPr>
        <w:spacing w:after="0"/>
        <w:jc w:val="both"/>
        <w:rPr>
          <w:color w:val="111111"/>
        </w:rPr>
      </w:pPr>
      <w:r w:rsidRPr="000D21AF">
        <w:rPr>
          <w:color w:val="111111"/>
        </w:rPr>
        <w:t>Strukturiran izobraževalni program za zagonska podjetja v fazi pred začetnim financiranjem (</w:t>
      </w:r>
      <w:proofErr w:type="spellStart"/>
      <w:r w:rsidRPr="000D21AF">
        <w:rPr>
          <w:color w:val="111111"/>
        </w:rPr>
        <w:t>pre-seed</w:t>
      </w:r>
      <w:proofErr w:type="spellEnd"/>
      <w:r w:rsidRPr="000D21AF">
        <w:rPr>
          <w:color w:val="111111"/>
        </w:rPr>
        <w:t>) in začetnega financiranja (</w:t>
      </w:r>
      <w:proofErr w:type="spellStart"/>
      <w:r w:rsidRPr="000D21AF">
        <w:rPr>
          <w:color w:val="111111"/>
        </w:rPr>
        <w:t>seed</w:t>
      </w:r>
      <w:proofErr w:type="spellEnd"/>
      <w:r w:rsidRPr="000D21AF">
        <w:rPr>
          <w:color w:val="111111"/>
        </w:rPr>
        <w:t>). Udeleženci bodo deležni delavnic in individualnega mentorstva na temah, kot so vodenje podjetja, tehnološko in regulativno okolje, dostop do financiranja ter razvojne strategije.</w:t>
      </w:r>
    </w:p>
    <w:p w14:paraId="27D4E2E9" w14:textId="77777777" w:rsidR="00F67E29" w:rsidRPr="000D21AF" w:rsidRDefault="00F67E29" w:rsidP="00EE375B">
      <w:pPr>
        <w:spacing w:after="0"/>
        <w:jc w:val="both"/>
        <w:rPr>
          <w:color w:val="111111"/>
        </w:rPr>
      </w:pPr>
    </w:p>
    <w:p w14:paraId="3615A0FF" w14:textId="77777777" w:rsidR="000D21AF" w:rsidRPr="000D21AF" w:rsidRDefault="000D21AF" w:rsidP="00EE375B">
      <w:pPr>
        <w:spacing w:after="0"/>
        <w:jc w:val="both"/>
        <w:rPr>
          <w:b/>
          <w:bCs/>
          <w:color w:val="111111"/>
        </w:rPr>
      </w:pPr>
      <w:r w:rsidRPr="000D21AF">
        <w:rPr>
          <w:b/>
          <w:bCs/>
          <w:color w:val="111111"/>
        </w:rPr>
        <w:t>Inkubacijski program</w:t>
      </w:r>
    </w:p>
    <w:p w14:paraId="76CE23E3" w14:textId="77777777" w:rsidR="000D21AF" w:rsidRPr="000D21AF" w:rsidRDefault="000D21AF" w:rsidP="00EE375B">
      <w:pPr>
        <w:spacing w:after="0"/>
        <w:jc w:val="both"/>
        <w:rPr>
          <w:color w:val="111111"/>
        </w:rPr>
      </w:pPr>
      <w:r w:rsidRPr="000D21AF">
        <w:rPr>
          <w:color w:val="111111"/>
        </w:rPr>
        <w:t xml:space="preserve">Inkubacijske storitve, namenjene pospeševanju validacije izdelkov in trga. Kjer bo mogoče, bodo zagonska podjetja imela dostop do prilagojenih tehničnih virov, kot so podatkovne zbirke in </w:t>
      </w:r>
      <w:r w:rsidRPr="000D21AF">
        <w:rPr>
          <w:color w:val="111111"/>
        </w:rPr>
        <w:lastRenderedPageBreak/>
        <w:t xml:space="preserve">računske zmogljivosti, smernice za zagotavljanje skladnosti z zakonodajo ter podporo pri </w:t>
      </w:r>
      <w:r w:rsidRPr="00EE375B">
        <w:rPr>
          <w:color w:val="111111"/>
        </w:rPr>
        <w:t>pridobivanju strank. Izbranim inkubatorjem in zagonskim podjetjem bo namenjenih več kot pol milijona evrov.</w:t>
      </w:r>
    </w:p>
    <w:p w14:paraId="1FD94082" w14:textId="77777777" w:rsidR="00F67E29" w:rsidRPr="00482803" w:rsidRDefault="00F67E29" w:rsidP="000D21AF">
      <w:pPr>
        <w:spacing w:after="0"/>
        <w:rPr>
          <w:b/>
          <w:bCs/>
          <w:color w:val="111111"/>
        </w:rPr>
      </w:pPr>
    </w:p>
    <w:p w14:paraId="5D439FB8" w14:textId="2D11D305" w:rsidR="000D21AF" w:rsidRPr="000D21AF" w:rsidRDefault="000D21AF" w:rsidP="000D21AF">
      <w:pPr>
        <w:spacing w:after="0"/>
        <w:rPr>
          <w:b/>
          <w:bCs/>
          <w:color w:val="111111"/>
        </w:rPr>
      </w:pPr>
      <w:r w:rsidRPr="000D21AF">
        <w:rPr>
          <w:b/>
          <w:bCs/>
          <w:color w:val="111111"/>
        </w:rPr>
        <w:t>Pospeševalni program (</w:t>
      </w:r>
      <w:proofErr w:type="spellStart"/>
      <w:r w:rsidRPr="000D21AF">
        <w:rPr>
          <w:b/>
          <w:bCs/>
          <w:color w:val="111111"/>
        </w:rPr>
        <w:t>Acceleration</w:t>
      </w:r>
      <w:proofErr w:type="spellEnd"/>
      <w:r w:rsidRPr="000D21AF">
        <w:rPr>
          <w:b/>
          <w:bCs/>
          <w:color w:val="111111"/>
        </w:rPr>
        <w:t xml:space="preserve"> Programme)</w:t>
      </w:r>
    </w:p>
    <w:p w14:paraId="0653312F" w14:textId="77777777" w:rsidR="000D21AF" w:rsidRPr="000D21AF" w:rsidRDefault="000D21AF" w:rsidP="00EE375B">
      <w:pPr>
        <w:spacing w:after="0"/>
        <w:jc w:val="both"/>
        <w:rPr>
          <w:color w:val="111111"/>
        </w:rPr>
      </w:pPr>
      <w:r w:rsidRPr="000D21AF">
        <w:rPr>
          <w:color w:val="111111"/>
        </w:rPr>
        <w:t xml:space="preserve">Pospeševalni program za zagonska podjetja, ki ciljajo na financiranje v okviru </w:t>
      </w:r>
      <w:r w:rsidRPr="000D21AF">
        <w:rPr>
          <w:b/>
          <w:bCs/>
          <w:color w:val="111111"/>
        </w:rPr>
        <w:t>serije A</w:t>
      </w:r>
      <w:r w:rsidRPr="000D21AF">
        <w:rPr>
          <w:color w:val="111111"/>
        </w:rPr>
        <w:t xml:space="preserve">. Program bo zagotavljal prilagojeno podporo na področju investicijske pripravljenosti, </w:t>
      </w:r>
      <w:proofErr w:type="spellStart"/>
      <w:r w:rsidRPr="000D21AF">
        <w:rPr>
          <w:color w:val="111111"/>
        </w:rPr>
        <w:t>skaliranja</w:t>
      </w:r>
      <w:proofErr w:type="spellEnd"/>
      <w:r w:rsidRPr="000D21AF">
        <w:rPr>
          <w:color w:val="111111"/>
        </w:rPr>
        <w:t xml:space="preserve"> poslovanja in skladnosti z regulativo. Zaključil se bo z usmerjenim povezovanjem z vlagatelji.</w:t>
      </w:r>
    </w:p>
    <w:p w14:paraId="6CDE884A" w14:textId="77777777" w:rsidR="00A32BDA" w:rsidRPr="00482803" w:rsidRDefault="00A32BDA" w:rsidP="009721B3">
      <w:pPr>
        <w:spacing w:after="0"/>
        <w:rPr>
          <w:color w:val="111111"/>
        </w:rPr>
      </w:pPr>
    </w:p>
    <w:p w14:paraId="431EE388" w14:textId="024594E8" w:rsidR="00A32BDA" w:rsidRPr="00482803" w:rsidRDefault="00765CA1" w:rsidP="009721B3">
      <w:pPr>
        <w:spacing w:after="0"/>
        <w:rPr>
          <w:color w:val="111111"/>
        </w:rPr>
      </w:pPr>
      <w:r w:rsidRPr="00482803">
        <w:rPr>
          <w:color w:val="111111"/>
        </w:rPr>
        <w:t xml:space="preserve">Spletna stran: </w:t>
      </w:r>
      <w:hyperlink r:id="rId11" w:history="1">
        <w:r w:rsidRPr="00482803">
          <w:rPr>
            <w:rStyle w:val="Hiperpovezava"/>
          </w:rPr>
          <w:t xml:space="preserve">LLM-BRIDGE – </w:t>
        </w:r>
        <w:proofErr w:type="spellStart"/>
        <w:r w:rsidRPr="00482803">
          <w:rPr>
            <w:rStyle w:val="Hiperpovezava"/>
          </w:rPr>
          <w:t>Scaling</w:t>
        </w:r>
        <w:proofErr w:type="spellEnd"/>
        <w:r w:rsidRPr="00482803">
          <w:rPr>
            <w:rStyle w:val="Hiperpovezava"/>
          </w:rPr>
          <w:t xml:space="preserve"> </w:t>
        </w:r>
        <w:proofErr w:type="spellStart"/>
        <w:r w:rsidRPr="00482803">
          <w:rPr>
            <w:rStyle w:val="Hiperpovezava"/>
          </w:rPr>
          <w:t>European</w:t>
        </w:r>
        <w:proofErr w:type="spellEnd"/>
        <w:r w:rsidRPr="00482803">
          <w:rPr>
            <w:rStyle w:val="Hiperpovezava"/>
          </w:rPr>
          <w:t xml:space="preserve"> </w:t>
        </w:r>
        <w:proofErr w:type="spellStart"/>
        <w:r w:rsidRPr="00482803">
          <w:rPr>
            <w:rStyle w:val="Hiperpovezava"/>
          </w:rPr>
          <w:t>innovation</w:t>
        </w:r>
        <w:proofErr w:type="spellEnd"/>
        <w:r w:rsidRPr="00482803">
          <w:rPr>
            <w:rStyle w:val="Hiperpovezava"/>
          </w:rPr>
          <w:t xml:space="preserve"> </w:t>
        </w:r>
        <w:proofErr w:type="spellStart"/>
        <w:r w:rsidRPr="00482803">
          <w:rPr>
            <w:rStyle w:val="Hiperpovezava"/>
          </w:rPr>
          <w:t>with</w:t>
        </w:r>
        <w:proofErr w:type="spellEnd"/>
        <w:r w:rsidRPr="00482803">
          <w:rPr>
            <w:rStyle w:val="Hiperpovezava"/>
          </w:rPr>
          <w:t xml:space="preserve"> </w:t>
        </w:r>
        <w:proofErr w:type="spellStart"/>
        <w:r w:rsidRPr="00482803">
          <w:rPr>
            <w:rStyle w:val="Hiperpovezava"/>
          </w:rPr>
          <w:t>LLMs</w:t>
        </w:r>
        <w:proofErr w:type="spellEnd"/>
      </w:hyperlink>
    </w:p>
    <w:p w14:paraId="5472E8CA" w14:textId="77777777" w:rsidR="006610CA" w:rsidRPr="00482803" w:rsidRDefault="006610CA" w:rsidP="009721B3">
      <w:pPr>
        <w:spacing w:after="0"/>
        <w:rPr>
          <w:color w:val="111111"/>
        </w:rPr>
      </w:pPr>
    </w:p>
    <w:p w14:paraId="2A0C1F49" w14:textId="77777777" w:rsidR="0080410B" w:rsidRPr="00482803" w:rsidRDefault="0080410B">
      <w:pPr>
        <w:rPr>
          <w:color w:val="111111"/>
        </w:rPr>
      </w:pPr>
    </w:p>
    <w:p w14:paraId="5B02510C" w14:textId="77777777" w:rsidR="0080410B" w:rsidRPr="0080410B" w:rsidRDefault="0080410B" w:rsidP="0080410B">
      <w:pPr>
        <w:rPr>
          <w:b/>
          <w:bCs/>
          <w:color w:val="111111"/>
        </w:rPr>
      </w:pPr>
      <w:proofErr w:type="spellStart"/>
      <w:r w:rsidRPr="0080410B">
        <w:rPr>
          <w:b/>
          <w:bCs/>
          <w:color w:val="111111"/>
        </w:rPr>
        <w:t>OpenEuroLLM</w:t>
      </w:r>
      <w:proofErr w:type="spellEnd"/>
    </w:p>
    <w:p w14:paraId="3511040E" w14:textId="77777777" w:rsidR="0080410B" w:rsidRPr="0080410B" w:rsidRDefault="0080410B" w:rsidP="005E2F24">
      <w:pPr>
        <w:jc w:val="both"/>
        <w:rPr>
          <w:color w:val="111111"/>
        </w:rPr>
      </w:pPr>
      <w:r w:rsidRPr="0080410B">
        <w:rPr>
          <w:color w:val="111111"/>
        </w:rPr>
        <w:t xml:space="preserve">Projekt </w:t>
      </w:r>
      <w:proofErr w:type="spellStart"/>
      <w:r w:rsidRPr="0080410B">
        <w:rPr>
          <w:color w:val="111111"/>
        </w:rPr>
        <w:t>OpenEuroLLM</w:t>
      </w:r>
      <w:proofErr w:type="spellEnd"/>
      <w:r w:rsidRPr="0080410B">
        <w:rPr>
          <w:color w:val="111111"/>
        </w:rPr>
        <w:t xml:space="preserve"> (Open </w:t>
      </w:r>
      <w:proofErr w:type="spellStart"/>
      <w:r w:rsidRPr="0080410B">
        <w:rPr>
          <w:color w:val="111111"/>
        </w:rPr>
        <w:t>European</w:t>
      </w:r>
      <w:proofErr w:type="spellEnd"/>
      <w:r w:rsidRPr="0080410B">
        <w:rPr>
          <w:color w:val="111111"/>
        </w:rPr>
        <w:t xml:space="preserve"> </w:t>
      </w:r>
      <w:proofErr w:type="spellStart"/>
      <w:r w:rsidRPr="0080410B">
        <w:rPr>
          <w:color w:val="111111"/>
        </w:rPr>
        <w:t>Family</w:t>
      </w:r>
      <w:proofErr w:type="spellEnd"/>
      <w:r w:rsidRPr="0080410B">
        <w:rPr>
          <w:color w:val="111111"/>
        </w:rPr>
        <w:t xml:space="preserve"> </w:t>
      </w:r>
      <w:proofErr w:type="spellStart"/>
      <w:r w:rsidRPr="0080410B">
        <w:rPr>
          <w:color w:val="111111"/>
        </w:rPr>
        <w:t>of</w:t>
      </w:r>
      <w:proofErr w:type="spellEnd"/>
      <w:r w:rsidRPr="0080410B">
        <w:rPr>
          <w:color w:val="111111"/>
        </w:rPr>
        <w:t xml:space="preserve"> Large </w:t>
      </w:r>
      <w:proofErr w:type="spellStart"/>
      <w:r w:rsidRPr="0080410B">
        <w:rPr>
          <w:color w:val="111111"/>
        </w:rPr>
        <w:t>Language</w:t>
      </w:r>
      <w:proofErr w:type="spellEnd"/>
      <w:r w:rsidRPr="0080410B">
        <w:rPr>
          <w:color w:val="111111"/>
        </w:rPr>
        <w:t xml:space="preserve"> </w:t>
      </w:r>
      <w:proofErr w:type="spellStart"/>
      <w:r w:rsidRPr="0080410B">
        <w:rPr>
          <w:color w:val="111111"/>
        </w:rPr>
        <w:t>Models</w:t>
      </w:r>
      <w:proofErr w:type="spellEnd"/>
      <w:r w:rsidRPr="0080410B">
        <w:rPr>
          <w:color w:val="111111"/>
        </w:rPr>
        <w:t xml:space="preserve"> – Odprta evropska družina velikih jezikovnih modelov) združuje vodilna evropska podjetja s področja umetne inteligence in raziskovalne institucije z namenom razvoja odprtokodnih jezikovnih modelov naslednje generacije.</w:t>
      </w:r>
    </w:p>
    <w:p w14:paraId="5C05EFDA" w14:textId="77777777" w:rsidR="0080410B" w:rsidRPr="0080410B" w:rsidRDefault="0080410B" w:rsidP="005E2F24">
      <w:pPr>
        <w:jc w:val="both"/>
        <w:rPr>
          <w:color w:val="111111"/>
        </w:rPr>
      </w:pPr>
      <w:r w:rsidRPr="0080410B">
        <w:rPr>
          <w:color w:val="111111"/>
        </w:rPr>
        <w:t xml:space="preserve">Projekt </w:t>
      </w:r>
      <w:proofErr w:type="spellStart"/>
      <w:r w:rsidRPr="0080410B">
        <w:rPr>
          <w:color w:val="111111"/>
        </w:rPr>
        <w:t>OpenEuroLLM</w:t>
      </w:r>
      <w:proofErr w:type="spellEnd"/>
      <w:r w:rsidRPr="0080410B">
        <w:rPr>
          <w:color w:val="111111"/>
        </w:rPr>
        <w:t xml:space="preserve"> bo razvil družino visokozmogljivih, večjezičnih temeljnih velikih jezikovnih modelov, namenjenih uporabi v komercialnih, industrijskih in javnih storitvah. Pregledni in skladni odprtokodni modeli bodo demokratizirali dostop do visokokakovostnih tehnologij umetne inteligence ter okrepili sposobnost evropskih podjetij za konkurenčnost na svetovnem trgu in javnih organizacij za zagotavljanje učinkovitih javnih storitev. Konzorcij projekta združuje 20 vodilnih evropskih raziskovalnih institucij in centrov </w:t>
      </w:r>
      <w:proofErr w:type="spellStart"/>
      <w:r w:rsidRPr="0080410B">
        <w:rPr>
          <w:color w:val="111111"/>
        </w:rPr>
        <w:t>EuroHPC</w:t>
      </w:r>
      <w:proofErr w:type="spellEnd"/>
      <w:r w:rsidRPr="0080410B">
        <w:rPr>
          <w:color w:val="111111"/>
        </w:rPr>
        <w:t xml:space="preserve">, koordinira pa ga Univerza Karlova (Češka), pri čemer je </w:t>
      </w:r>
      <w:proofErr w:type="spellStart"/>
      <w:r w:rsidRPr="0080410B">
        <w:rPr>
          <w:color w:val="111111"/>
        </w:rPr>
        <w:t>sopartner</w:t>
      </w:r>
      <w:proofErr w:type="spellEnd"/>
      <w:r w:rsidRPr="0080410B">
        <w:rPr>
          <w:color w:val="111111"/>
        </w:rPr>
        <w:t xml:space="preserve"> pri vodenju AMD Silo AI (Finska). ALT-EDIC projektu prispeva svoje zmogljivosti na področju ustvarjanja in upravljanja jezikovnih podatkov, vrednotenja jezikovnih tehnologij ter gradnje skupnosti.</w:t>
      </w:r>
    </w:p>
    <w:p w14:paraId="576325E6" w14:textId="77777777" w:rsidR="001877E6" w:rsidRPr="00EE375B" w:rsidRDefault="001877E6" w:rsidP="005E2F24">
      <w:pPr>
        <w:jc w:val="both"/>
        <w:rPr>
          <w:color w:val="111111"/>
        </w:rPr>
      </w:pPr>
      <w:r w:rsidRPr="00EE375B">
        <w:rPr>
          <w:color w:val="111111"/>
        </w:rPr>
        <w:t xml:space="preserve">Projekt </w:t>
      </w:r>
      <w:proofErr w:type="spellStart"/>
      <w:r w:rsidRPr="00EE375B">
        <w:rPr>
          <w:color w:val="111111"/>
        </w:rPr>
        <w:t>OpenEuroLLM</w:t>
      </w:r>
      <w:proofErr w:type="spellEnd"/>
      <w:r w:rsidRPr="00EE375B">
        <w:rPr>
          <w:color w:val="111111"/>
        </w:rPr>
        <w:t xml:space="preserve"> je usklajen s potrebo po krepitvi konkurenčnosti Evrope in njene digitalne suverenosti. Projekt predstavlja odličen primer tehnološke infrastrukture, ki je potrebna za zniževanje vstopnih pragov za razvoj in izpopolnjevanje evropskih izdelkov umetne inteligence ter hkrati ponazarja moč preglednosti, odprtosti in vključevanja skupnosti, vrednot, ki so široko priznane v evropskem tehnološkem ekosistemu.</w:t>
      </w:r>
    </w:p>
    <w:p w14:paraId="11B1CA1D" w14:textId="77777777" w:rsidR="001877E6" w:rsidRPr="001877E6" w:rsidRDefault="001877E6" w:rsidP="005E2F24">
      <w:pPr>
        <w:jc w:val="both"/>
        <w:rPr>
          <w:color w:val="111111"/>
        </w:rPr>
      </w:pPr>
      <w:r w:rsidRPr="00EE375B">
        <w:rPr>
          <w:color w:val="111111"/>
        </w:rPr>
        <w:t xml:space="preserve">Modeli bodo razviti v okviru trdnega evropskega regulativnega okvira, kar zagotavlja skladnost z evropskimi vrednotami ob hkratnem ohranjanju tehnološke odličnosti. S sodelovanjem z odprtokodnimi in </w:t>
      </w:r>
      <w:proofErr w:type="spellStart"/>
      <w:r w:rsidRPr="00EE375B">
        <w:rPr>
          <w:color w:val="111111"/>
        </w:rPr>
        <w:t>odprtoznanstvenimi</w:t>
      </w:r>
      <w:proofErr w:type="spellEnd"/>
      <w:r w:rsidRPr="00EE375B">
        <w:rPr>
          <w:color w:val="111111"/>
        </w:rPr>
        <w:t xml:space="preserve"> skupnostmi, kot so LAION, open-</w:t>
      </w:r>
      <w:proofErr w:type="spellStart"/>
      <w:r w:rsidRPr="00EE375B">
        <w:rPr>
          <w:color w:val="111111"/>
        </w:rPr>
        <w:t>sci</w:t>
      </w:r>
      <w:proofErr w:type="spellEnd"/>
      <w:r w:rsidRPr="00EE375B">
        <w:rPr>
          <w:color w:val="111111"/>
        </w:rPr>
        <w:t xml:space="preserve"> in </w:t>
      </w:r>
      <w:proofErr w:type="spellStart"/>
      <w:r w:rsidRPr="00EE375B">
        <w:rPr>
          <w:color w:val="111111"/>
        </w:rPr>
        <w:t>OpenML</w:t>
      </w:r>
      <w:proofErr w:type="spellEnd"/>
      <w:r w:rsidRPr="00EE375B">
        <w:rPr>
          <w:color w:val="111111"/>
        </w:rPr>
        <w:t xml:space="preserve">, ter z dodatnimi strokovnjaki, zbranimi v Odprtem strateškem partnerskem odboru projekta, bo </w:t>
      </w:r>
      <w:proofErr w:type="spellStart"/>
      <w:r w:rsidRPr="00EE375B">
        <w:rPr>
          <w:color w:val="111111"/>
        </w:rPr>
        <w:t>OpenEuroLLM</w:t>
      </w:r>
      <w:proofErr w:type="spellEnd"/>
      <w:r w:rsidRPr="00EE375B">
        <w:rPr>
          <w:color w:val="111111"/>
        </w:rPr>
        <w:t xml:space="preserve"> zagotovil, da bodo modeli, programska oprema, podatki in vrednotenja v celoti odprti ter omogočali nadaljnje prilagajanje (fine-</w:t>
      </w:r>
      <w:proofErr w:type="spellStart"/>
      <w:r w:rsidRPr="00EE375B">
        <w:rPr>
          <w:color w:val="111111"/>
        </w:rPr>
        <w:t>tuning</w:t>
      </w:r>
      <w:proofErr w:type="spellEnd"/>
      <w:r w:rsidRPr="00EE375B">
        <w:rPr>
          <w:color w:val="111111"/>
        </w:rPr>
        <w:t xml:space="preserve"> in </w:t>
      </w:r>
      <w:proofErr w:type="spellStart"/>
      <w:r w:rsidRPr="00EE375B">
        <w:rPr>
          <w:color w:val="111111"/>
        </w:rPr>
        <w:t>instruction-tuning</w:t>
      </w:r>
      <w:proofErr w:type="spellEnd"/>
      <w:r w:rsidRPr="00EE375B">
        <w:rPr>
          <w:color w:val="111111"/>
        </w:rPr>
        <w:t>) za specifične potrebe</w:t>
      </w:r>
      <w:r w:rsidRPr="001877E6">
        <w:rPr>
          <w:color w:val="111111"/>
        </w:rPr>
        <w:t xml:space="preserve"> industrije in javnega sektorja.</w:t>
      </w:r>
    </w:p>
    <w:p w14:paraId="6CA3810A" w14:textId="77777777" w:rsidR="001877E6" w:rsidRPr="00EE375B" w:rsidRDefault="001877E6" w:rsidP="005E2F24">
      <w:pPr>
        <w:jc w:val="both"/>
        <w:rPr>
          <w:color w:val="111111"/>
        </w:rPr>
      </w:pPr>
      <w:r w:rsidRPr="00EE375B">
        <w:rPr>
          <w:color w:val="111111"/>
        </w:rPr>
        <w:t>Ti večjezični modeli ohranjajo tako jezikovno kot kulturno raznolikost ter evropskim podjetjem omogočajo razvoj visokokakovostnih izdelkov in storitev v dobi umetne inteligence. Projekt, ki mu je bil podeljen pečat STEP (</w:t>
      </w:r>
      <w:proofErr w:type="spellStart"/>
      <w:r w:rsidRPr="00EE375B">
        <w:rPr>
          <w:color w:val="111111"/>
        </w:rPr>
        <w:t>Strategic</w:t>
      </w:r>
      <w:proofErr w:type="spellEnd"/>
      <w:r w:rsidRPr="00EE375B">
        <w:rPr>
          <w:color w:val="111111"/>
        </w:rPr>
        <w:t xml:space="preserve"> Technologies </w:t>
      </w:r>
      <w:proofErr w:type="spellStart"/>
      <w:r w:rsidRPr="00EE375B">
        <w:rPr>
          <w:color w:val="111111"/>
        </w:rPr>
        <w:t>for</w:t>
      </w:r>
      <w:proofErr w:type="spellEnd"/>
      <w:r w:rsidRPr="00EE375B">
        <w:rPr>
          <w:color w:val="111111"/>
        </w:rPr>
        <w:t xml:space="preserve"> </w:t>
      </w:r>
      <w:proofErr w:type="spellStart"/>
      <w:r w:rsidRPr="00EE375B">
        <w:rPr>
          <w:color w:val="111111"/>
        </w:rPr>
        <w:t>Europe</w:t>
      </w:r>
      <w:proofErr w:type="spellEnd"/>
      <w:r w:rsidRPr="00EE375B">
        <w:rPr>
          <w:color w:val="111111"/>
        </w:rPr>
        <w:t xml:space="preserve"> Platform), gradi na podpori preteklih evropskih projektov ter na izkušnjah in rezultatih partnerjev, vključno z obsežnimi </w:t>
      </w:r>
      <w:proofErr w:type="spellStart"/>
      <w:r w:rsidRPr="00EE375B">
        <w:rPr>
          <w:color w:val="111111"/>
        </w:rPr>
        <w:t>repozitoriji</w:t>
      </w:r>
      <w:proofErr w:type="spellEnd"/>
      <w:r w:rsidRPr="00EE375B">
        <w:rPr>
          <w:color w:val="111111"/>
        </w:rPr>
        <w:t xml:space="preserve"> visokokakovostnih podatkov in predhodno razvitimi pilotskimi velikimi jezikovnimi modeli.</w:t>
      </w:r>
    </w:p>
    <w:p w14:paraId="579A59E9" w14:textId="77777777" w:rsidR="001877E6" w:rsidRPr="00EE375B" w:rsidRDefault="001877E6" w:rsidP="005E2F24">
      <w:pPr>
        <w:jc w:val="both"/>
        <w:rPr>
          <w:color w:val="111111"/>
        </w:rPr>
      </w:pPr>
      <w:r w:rsidRPr="00EE375B">
        <w:rPr>
          <w:color w:val="111111"/>
        </w:rPr>
        <w:lastRenderedPageBreak/>
        <w:t>Projekt financira Evropska komisija v okviru Programa za digitalno Evropo. Začel se je 1. februarja 2025 in bo trajal tri leta.</w:t>
      </w:r>
    </w:p>
    <w:p w14:paraId="75CDDBF1" w14:textId="77777777" w:rsidR="0080410B" w:rsidRPr="00482803" w:rsidRDefault="0080410B">
      <w:pPr>
        <w:rPr>
          <w:color w:val="111111"/>
        </w:rPr>
      </w:pPr>
    </w:p>
    <w:p w14:paraId="356E4884" w14:textId="62E0C6B8" w:rsidR="00B94E06" w:rsidRPr="00482803" w:rsidRDefault="00B94E06">
      <w:pPr>
        <w:rPr>
          <w:b/>
          <w:bCs/>
          <w:color w:val="111111"/>
        </w:rPr>
      </w:pPr>
      <w:r w:rsidRPr="00482803">
        <w:rPr>
          <w:b/>
          <w:bCs/>
          <w:color w:val="111111"/>
        </w:rPr>
        <w:t>ALT-EDIC4EU</w:t>
      </w:r>
    </w:p>
    <w:p w14:paraId="342809E4" w14:textId="77777777" w:rsidR="00B94E06" w:rsidRPr="00EE375B" w:rsidRDefault="00B94E06" w:rsidP="00B94E06">
      <w:pPr>
        <w:rPr>
          <w:color w:val="111111"/>
        </w:rPr>
      </w:pPr>
      <w:r w:rsidRPr="00EE375B">
        <w:rPr>
          <w:color w:val="111111"/>
        </w:rPr>
        <w:t>Projekt ALT-EDIC4EU bo omogočil ALT-EDIC, da pospeši razvoj robustne in razširljive infrastrukture ter poveže evropski ekosistem jezikovnih tehnologij. Projekt je bil oblikovan na podlagi obsežnih posvetovanj s strokovnjaki, institucijami, javnimi organi in industrijo s strateških področij.</w:t>
      </w:r>
    </w:p>
    <w:p w14:paraId="7F10380E" w14:textId="77777777" w:rsidR="00B94E06" w:rsidRPr="00EE375B" w:rsidRDefault="00B94E06" w:rsidP="00B94E06">
      <w:pPr>
        <w:rPr>
          <w:color w:val="111111"/>
        </w:rPr>
      </w:pPr>
      <w:r w:rsidRPr="00EE375B">
        <w:rPr>
          <w:color w:val="111111"/>
        </w:rPr>
        <w:t>V projekt je vključenih 9 partnerjev, skupna sredstva Evropske unije pa znašajo 4 milijone evrov, zagotovljena iz Programa za digitalno Evropo v okviru razpisa DIGITAL-2024-AI-06. Projekt se začne januarja 2025 in bo trajal 48 mesecev.</w:t>
      </w:r>
    </w:p>
    <w:p w14:paraId="60321D0C" w14:textId="77777777" w:rsidR="00B94E06" w:rsidRPr="00482803" w:rsidRDefault="00B94E06">
      <w:pPr>
        <w:rPr>
          <w:color w:val="111111"/>
        </w:rPr>
      </w:pPr>
    </w:p>
    <w:p w14:paraId="30F5F54C" w14:textId="16F95210" w:rsidR="00765CA1" w:rsidRPr="00482803" w:rsidRDefault="00765CA1">
      <w:pPr>
        <w:rPr>
          <w:color w:val="111111"/>
        </w:rPr>
      </w:pPr>
      <w:r w:rsidRPr="00482803">
        <w:rPr>
          <w:color w:val="111111"/>
        </w:rPr>
        <w:br w:type="page"/>
      </w:r>
    </w:p>
    <w:p w14:paraId="67F52089" w14:textId="23DF09BA" w:rsidR="004833C6" w:rsidRPr="003B0D77" w:rsidRDefault="001E0126" w:rsidP="009721B3">
      <w:pPr>
        <w:spacing w:after="0"/>
        <w:rPr>
          <w:u w:val="single"/>
        </w:rPr>
      </w:pPr>
      <w:r w:rsidRPr="003B0D77">
        <w:rPr>
          <w:b/>
          <w:bCs/>
          <w:u w:val="single"/>
        </w:rPr>
        <w:lastRenderedPageBreak/>
        <w:t>PREDLOG</w:t>
      </w:r>
      <w:r w:rsidR="000F26C8" w:rsidRPr="003B0D77">
        <w:rPr>
          <w:b/>
          <w:bCs/>
          <w:u w:val="single"/>
        </w:rPr>
        <w:t xml:space="preserve"> NOVIH RAZPISOV</w:t>
      </w:r>
      <w:r w:rsidR="00B6408F" w:rsidRPr="003B0D77">
        <w:rPr>
          <w:b/>
          <w:bCs/>
          <w:u w:val="single"/>
        </w:rPr>
        <w:t xml:space="preserve"> V SLOVENIJI</w:t>
      </w:r>
    </w:p>
    <w:p w14:paraId="431A0FD1" w14:textId="77777777" w:rsidR="002A02E0" w:rsidRPr="00374A22" w:rsidRDefault="002A02E0">
      <w:pPr>
        <w:rPr>
          <w:b/>
          <w:bCs/>
        </w:rPr>
      </w:pPr>
    </w:p>
    <w:p w14:paraId="28BBE2E3" w14:textId="77777777" w:rsidR="00BE2C34" w:rsidRPr="00374A22" w:rsidRDefault="00BE2C34" w:rsidP="00BE2C34">
      <w:r w:rsidRPr="00374A22">
        <w:rPr>
          <w:b/>
          <w:bCs/>
        </w:rPr>
        <w:t xml:space="preserve">JAVNI RAZPIS ZA IZBOR OPERACIJ »DIGITALIZACIJA SLOVENŠČINE </w:t>
      </w:r>
      <w:r w:rsidRPr="00374A22">
        <w:t>(JR-ESRR-DIGI-SLO)«</w:t>
      </w:r>
    </w:p>
    <w:p w14:paraId="4AFBE293" w14:textId="77777777" w:rsidR="00BE2C34" w:rsidRPr="00374A22" w:rsidRDefault="00BE2C34" w:rsidP="00BE2C34">
      <w:pPr>
        <w:spacing w:after="0"/>
      </w:pPr>
      <w:r w:rsidRPr="00374A22">
        <w:t>Trajanje projekta: 2026–2029</w:t>
      </w:r>
    </w:p>
    <w:p w14:paraId="3C2FFF83" w14:textId="77777777" w:rsidR="00BE2C34" w:rsidRDefault="00BE2C34" w:rsidP="00BE2C34">
      <w:pPr>
        <w:spacing w:after="0"/>
      </w:pPr>
      <w:r w:rsidRPr="00374A22">
        <w:t>Vrednost: 3,7 MIO EUR</w:t>
      </w:r>
    </w:p>
    <w:p w14:paraId="3EABCA30" w14:textId="687AEB5C" w:rsidR="009B2553" w:rsidRPr="00374A22" w:rsidRDefault="009B2553" w:rsidP="00BE2C34">
      <w:pPr>
        <w:spacing w:after="0"/>
      </w:pPr>
      <w:r>
        <w:t>Razpisovalec: MK</w:t>
      </w:r>
    </w:p>
    <w:p w14:paraId="186A23D4" w14:textId="77777777" w:rsidR="00BE2C34" w:rsidRPr="00374A22" w:rsidRDefault="00BE2C34" w:rsidP="00BE2C34"/>
    <w:p w14:paraId="3AED2A52" w14:textId="7B0D4264" w:rsidR="00BE2C34" w:rsidRPr="00374A22" w:rsidRDefault="00BE2C34" w:rsidP="009B2553">
      <w:pPr>
        <w:jc w:val="both"/>
      </w:pPr>
      <w:r w:rsidRPr="00374A22">
        <w:t>M</w:t>
      </w:r>
      <w:r w:rsidR="00DA544C">
        <w:t>inistrstvo za kulturo</w:t>
      </w:r>
      <w:r w:rsidRPr="00374A22">
        <w:t xml:space="preserve"> načrtuje financiranje projekta izdelave jezikovnih virov za potrebe </w:t>
      </w:r>
      <w:r w:rsidRPr="00374A22">
        <w:rPr>
          <w:b/>
          <w:bCs/>
        </w:rPr>
        <w:t xml:space="preserve">gradnje velikih jezikovnih </w:t>
      </w:r>
      <w:r w:rsidRPr="00374A22">
        <w:t>modelov in razvoj jezikovnih rešitev, ki bi bile namenjene področjem, ki jih pokriva MK. Osnutek javnega razpisa, ki bo sofinanciran iz ESRR, predvideva financiranje projekta, ki  vključuje:</w:t>
      </w:r>
    </w:p>
    <w:p w14:paraId="377D6F5F" w14:textId="77777777" w:rsidR="00BE2C34" w:rsidRPr="00374A22" w:rsidRDefault="00BE2C34" w:rsidP="009B2553">
      <w:pPr>
        <w:pStyle w:val="Odstavekseznama"/>
        <w:numPr>
          <w:ilvl w:val="0"/>
          <w:numId w:val="5"/>
        </w:numPr>
        <w:jc w:val="both"/>
      </w:pPr>
      <w:r w:rsidRPr="00374A22">
        <w:rPr>
          <w:b/>
          <w:bCs/>
        </w:rPr>
        <w:t>gradnjo oziroma nadgradnjo jezikovnih virov (korpusov</w:t>
      </w:r>
      <w:r w:rsidRPr="00374A22">
        <w:t xml:space="preserve">), </w:t>
      </w:r>
      <w:r w:rsidRPr="00374A22">
        <w:rPr>
          <w:rFonts w:cs="Arial"/>
        </w:rPr>
        <w:t xml:space="preserve">označenih v skladu z mednarodnimi smernicami, za nadaljnje raziskave in razvoj slovenskega jezika, objava virov v odprto dostopnih </w:t>
      </w:r>
      <w:proofErr w:type="spellStart"/>
      <w:r w:rsidRPr="00374A22">
        <w:rPr>
          <w:rFonts w:cs="Arial"/>
        </w:rPr>
        <w:t>repozitorijih</w:t>
      </w:r>
      <w:proofErr w:type="spellEnd"/>
      <w:r w:rsidRPr="00374A22">
        <w:rPr>
          <w:rFonts w:cs="Arial"/>
        </w:rPr>
        <w:t xml:space="preserve"> ter njihova uporaba v velikih jezikovnih modelih za slovenščino</w:t>
      </w:r>
      <w:r w:rsidRPr="00374A22">
        <w:rPr>
          <w:rFonts w:cs="Arial"/>
          <w:i/>
          <w:iCs/>
        </w:rPr>
        <w:t>;</w:t>
      </w:r>
    </w:p>
    <w:p w14:paraId="62265259" w14:textId="77777777" w:rsidR="00BE2C34" w:rsidRPr="00374A22" w:rsidRDefault="00BE2C34" w:rsidP="009B2553">
      <w:pPr>
        <w:pStyle w:val="Odstavekseznama"/>
        <w:jc w:val="both"/>
      </w:pPr>
    </w:p>
    <w:p w14:paraId="7331FB11" w14:textId="77777777" w:rsidR="00BE2C34" w:rsidRPr="00374A22" w:rsidRDefault="00BE2C34" w:rsidP="009B2553">
      <w:pPr>
        <w:pStyle w:val="Odstavekseznama"/>
        <w:numPr>
          <w:ilvl w:val="0"/>
          <w:numId w:val="5"/>
        </w:numPr>
        <w:jc w:val="both"/>
      </w:pPr>
      <w:r w:rsidRPr="00374A22">
        <w:rPr>
          <w:b/>
          <w:bCs/>
        </w:rPr>
        <w:t>digitalizacijo pisnih in govornih gradiv v slovenščini (</w:t>
      </w:r>
      <w:r w:rsidRPr="00374A22">
        <w:rPr>
          <w:rFonts w:cs="Arial"/>
          <w:b/>
          <w:bCs/>
        </w:rPr>
        <w:t xml:space="preserve">pridobivanje jezikovnih podatkov za gradnjo in nadgradnjo korpusov in drugih besedilnih zbirk ter velikih jezikovnih modelov za slovenščino: </w:t>
      </w:r>
    </w:p>
    <w:p w14:paraId="5F79BA1A" w14:textId="77777777" w:rsidR="00BE2C34" w:rsidRPr="00374A22" w:rsidRDefault="00BE2C34" w:rsidP="009B2553">
      <w:pPr>
        <w:pStyle w:val="Odstavekseznama"/>
        <w:spacing w:line="260" w:lineRule="exact"/>
        <w:jc w:val="both"/>
        <w:rPr>
          <w:rFonts w:cs="Arial"/>
          <w:b/>
          <w:bCs/>
        </w:rPr>
      </w:pPr>
      <w:r w:rsidRPr="00374A22">
        <w:rPr>
          <w:rFonts w:cs="Arial"/>
        </w:rPr>
        <w:t>digitalizacija jezikovnih podatkov javnih institucij; digitalizacija pisne in govorne kulturne dediščine, digitalizacija avtorskih gradiv v slovenščini, ki so rezultat človeškega ustvarjanja ter pretvorba digitaliziranih podatkov v obliko, primerno za učenje velikih jezikovnih modelov (VJM) in prenos podatkov v VJM za slovenščino – v okviru veljavne zakonodaje ter ob upoštevanju avtorskih pravic in varstva osebnih podatkov;</w:t>
      </w:r>
    </w:p>
    <w:p w14:paraId="5BE56C42" w14:textId="15628A25" w:rsidR="00BE2C34" w:rsidRPr="00374A22" w:rsidRDefault="00BE2C34" w:rsidP="009B2553">
      <w:pPr>
        <w:numPr>
          <w:ilvl w:val="0"/>
          <w:numId w:val="3"/>
        </w:numPr>
        <w:jc w:val="both"/>
      </w:pPr>
      <w:r w:rsidRPr="00374A22">
        <w:rPr>
          <w:b/>
          <w:bCs/>
        </w:rPr>
        <w:t>prenos</w:t>
      </w:r>
      <w:r w:rsidR="008A7E4D">
        <w:rPr>
          <w:b/>
          <w:bCs/>
        </w:rPr>
        <w:t>/vključitev</w:t>
      </w:r>
      <w:r w:rsidRPr="00374A22">
        <w:rPr>
          <w:b/>
          <w:bCs/>
        </w:rPr>
        <w:t xml:space="preserve"> gradiv v veliki jezikovni model za slovenščino</w:t>
      </w:r>
      <w:r w:rsidRPr="00374A22">
        <w:t xml:space="preserve"> (</w:t>
      </w:r>
      <w:r w:rsidRPr="00374A22">
        <w:rPr>
          <w:rFonts w:cs="Arial"/>
        </w:rPr>
        <w:t>v okviru veljavne zakonodaje ter ob upoštevanju avtorskih pravic in varstva osebnih podatkov)</w:t>
      </w:r>
      <w:r w:rsidRPr="00374A22">
        <w:t xml:space="preserve"> za razvoj pametnih javnih storitev v slovenščini (tj. digitalnih storitev, produktov in procesov) s pomočjo umetne inteligence;</w:t>
      </w:r>
    </w:p>
    <w:p w14:paraId="0B7700A3" w14:textId="77777777" w:rsidR="00BE2C34" w:rsidRPr="00374A22" w:rsidRDefault="00BE2C34" w:rsidP="009B2553">
      <w:pPr>
        <w:pStyle w:val="Odstavekseznama"/>
        <w:numPr>
          <w:ilvl w:val="0"/>
          <w:numId w:val="3"/>
        </w:numPr>
        <w:spacing w:after="200" w:line="276" w:lineRule="auto"/>
        <w:jc w:val="both"/>
        <w:rPr>
          <w:rFonts w:cs="Arial"/>
        </w:rPr>
      </w:pPr>
      <w:r w:rsidRPr="00374A22">
        <w:rPr>
          <w:rFonts w:cs="Arial"/>
          <w:b/>
          <w:bCs/>
        </w:rPr>
        <w:t>razvoj pametnih javnih storitev v slovenščini (tj. digitalnih storitev, produktov in procesov) z orodji umetne inteligence</w:t>
      </w:r>
    </w:p>
    <w:p w14:paraId="6F602CD4" w14:textId="77777777" w:rsidR="00BE2C34" w:rsidRPr="00374A22" w:rsidRDefault="00BE2C34" w:rsidP="009B2553">
      <w:pPr>
        <w:pStyle w:val="Odstavekseznama"/>
        <w:spacing w:before="100" w:beforeAutospacing="1" w:after="100" w:afterAutospacing="1"/>
        <w:jc w:val="both"/>
        <w:rPr>
          <w:rFonts w:cs="Arial"/>
          <w:i/>
          <w:iCs/>
        </w:rPr>
      </w:pPr>
      <w:r w:rsidRPr="00374A22">
        <w:rPr>
          <w:rFonts w:cs="Arial"/>
        </w:rPr>
        <w:t>Procesiranje VJM za razvoj orodij umetne inteligence, ki omogočajo jezikovno dostopnost oziroma dostopnost do digitaliziranih jezikovnih gradiv v javnih ustanovah na področju kulture.</w:t>
      </w:r>
    </w:p>
    <w:p w14:paraId="620EE722" w14:textId="415432A5" w:rsidR="00BE2C34" w:rsidRPr="00374A22" w:rsidRDefault="00BE2C34" w:rsidP="009B2553">
      <w:pPr>
        <w:spacing w:line="260" w:lineRule="exact"/>
        <w:jc w:val="both"/>
        <w:rPr>
          <w:rFonts w:cs="Arial"/>
        </w:rPr>
      </w:pPr>
      <w:r w:rsidRPr="00374A22">
        <w:rPr>
          <w:rFonts w:cs="Arial"/>
          <w:b/>
          <w:bCs/>
        </w:rPr>
        <w:t>Namen javnega razpisa</w:t>
      </w:r>
      <w:r w:rsidRPr="00374A22">
        <w:rPr>
          <w:rFonts w:cs="Arial"/>
        </w:rPr>
        <w:t xml:space="preserve"> je pospešitev digitalizacije slovenskega jezika, predvsem v delu pridobivanja jezikovnih podatkov in njihove uporabe za gradnjo oziroma nadgradnjo jezikovnih korpusov in drugih besedilnih zbirk ter velikih jezikovnih modelov za slovenščino. Veliki jezikovni model, optimiziran za slovenščino, namreč omogoča boljšo uporabniško izkušnjo, prispeva k digitalni neodvisnosti slovenščine ter njeni enakopravni vključitvi v sodobne digitalne tehnologije. Namen javnega razpisa je tudi razvoj pametnih javnih storitev (digitalnih produktov, procesov, storitev) za izboljšanje jezikovne dostopnosti in dostopnosti do kulturnih vsebin, kar posledično prispeva h konkurenčnosti kulturnega sektorja. </w:t>
      </w:r>
    </w:p>
    <w:p w14:paraId="70C5E7E7" w14:textId="77777777" w:rsidR="00BE2C34" w:rsidRPr="00374A22" w:rsidRDefault="00BE2C34" w:rsidP="009B2553">
      <w:pPr>
        <w:spacing w:line="260" w:lineRule="exact"/>
        <w:jc w:val="both"/>
        <w:rPr>
          <w:rFonts w:cs="Arial"/>
        </w:rPr>
      </w:pPr>
      <w:r w:rsidRPr="00374A22">
        <w:rPr>
          <w:rFonts w:cs="Arial"/>
          <w:b/>
          <w:bCs/>
        </w:rPr>
        <w:t>Cilj javnega razpisa</w:t>
      </w:r>
      <w:r w:rsidRPr="00374A22">
        <w:rPr>
          <w:rFonts w:cs="Arial"/>
        </w:rPr>
        <w:t xml:space="preserve"> je izboljšanje funkcionalnosti slovenščine v digitalnem okolju ter ustvarjanje naprednih pogojev za nadaljnje raziskave in razvoj slovenskega jezika. Cilj je skladen z nacionalnimi strategijami na področju digitalizacije, zlasti se vključuje v </w:t>
      </w:r>
      <w:r w:rsidRPr="00374A22">
        <w:rPr>
          <w:rFonts w:cs="Arial"/>
          <w:b/>
          <w:bCs/>
        </w:rPr>
        <w:t>S</w:t>
      </w:r>
      <w:r w:rsidRPr="00374A22">
        <w:rPr>
          <w:rFonts w:cs="Arial"/>
          <w:b/>
        </w:rPr>
        <w:t xml:space="preserve">lovensko strategijo trajnostne pametne specializacije S5. </w:t>
      </w:r>
      <w:r w:rsidRPr="00374A22">
        <w:rPr>
          <w:rFonts w:cs="Arial"/>
        </w:rPr>
        <w:t xml:space="preserve">Cilj javnega razpisa prispeva k razvoju digitalnih rešitev z </w:t>
      </w:r>
      <w:r w:rsidRPr="00374A22">
        <w:rPr>
          <w:rFonts w:cs="Arial"/>
        </w:rPr>
        <w:lastRenderedPageBreak/>
        <w:t xml:space="preserve">osredotočenostjo na digitalizacijo slovenskega jezika, kar je ključno za vključujočo in trajnostno digitalno preobrazbo družbe in gospodarstva. Krepi povezovanje kulturnega, raziskovalnega in gospodarskega sektorja ter omogoča razvoj naprednih digitalnih tehnologij, ki temeljijo na slovenskih jezikovnih virih. </w:t>
      </w:r>
    </w:p>
    <w:p w14:paraId="735E7FFA" w14:textId="77777777" w:rsidR="00BE2C34" w:rsidRPr="00374A22" w:rsidRDefault="00BE2C34" w:rsidP="009B2553">
      <w:pPr>
        <w:jc w:val="both"/>
        <w:rPr>
          <w:rFonts w:cs="Arial"/>
        </w:rPr>
      </w:pPr>
      <w:bookmarkStart w:id="1" w:name="_Hlk219884727"/>
      <w:r w:rsidRPr="00374A22">
        <w:rPr>
          <w:rFonts w:cs="Arial"/>
          <w:b/>
          <w:bCs/>
        </w:rPr>
        <w:t>Rezultati operacije</w:t>
      </w:r>
      <w:r w:rsidRPr="00374A22">
        <w:rPr>
          <w:rFonts w:cs="Arial"/>
        </w:rPr>
        <w:t xml:space="preserve"> (tj. digitalne storitve, produkti in procesi) tako predstavljajo osnovne gradnike za razvoj pametnih javnih storitev. Gre za investicijo v digitalno preobrazbo države, pri čemer so rezultati uporabni na vseh prednostnih področjih S5, zlasti na prednostnih področjih Pametna mesta in skupnosti ter Horizontalna mreža informacijsko-komunikacijskih tehnologij oziroma v vseh segmentih družbe. </w:t>
      </w:r>
    </w:p>
    <w:p w14:paraId="0B608BCA" w14:textId="77777777" w:rsidR="00BE2C34" w:rsidRPr="00374A22" w:rsidRDefault="00BE2C34" w:rsidP="009B2553">
      <w:pPr>
        <w:jc w:val="both"/>
        <w:rPr>
          <w:rFonts w:cs="Arial"/>
        </w:rPr>
      </w:pPr>
      <w:r w:rsidRPr="00374A22">
        <w:rPr>
          <w:rFonts w:cs="Arial"/>
          <w:b/>
          <w:bCs/>
        </w:rPr>
        <w:t>Rezultati bodo osredotočeni na področje kulture</w:t>
      </w:r>
      <w:r w:rsidRPr="00374A22">
        <w:rPr>
          <w:rFonts w:cs="Arial"/>
        </w:rPr>
        <w:t xml:space="preserve">, poudarek pa bo na zbiranju virov in jezikovnega gradiva, tudi </w:t>
      </w:r>
      <w:proofErr w:type="spellStart"/>
      <w:r w:rsidRPr="00374A22">
        <w:rPr>
          <w:rFonts w:cs="Arial"/>
        </w:rPr>
        <w:t>multimodalnega</w:t>
      </w:r>
      <w:proofErr w:type="spellEnd"/>
      <w:r w:rsidRPr="00374A22">
        <w:rPr>
          <w:rFonts w:cs="Arial"/>
        </w:rPr>
        <w:t>, saj je kombinacija jezikovno-slikovno-zvočnega gradiva uporabna zlasti za področje muzejev in galerij</w:t>
      </w:r>
      <w:bookmarkEnd w:id="1"/>
      <w:r w:rsidRPr="00374A22">
        <w:rPr>
          <w:rFonts w:cs="Arial"/>
        </w:rPr>
        <w:t>, med pričakovanimi rezultati pa je tudi nadgradnja obstoječih tehnologij za potrebe kulturnega sektorja (strojno prevajanje, povzemanje, poenostavljanje besedil, govorne tehnologije za potrebe javnih zavodov na področju kulture) oziroma razvoj novih rešitev.</w:t>
      </w:r>
    </w:p>
    <w:p w14:paraId="3CB5824B" w14:textId="77777777" w:rsidR="002D18B0" w:rsidRPr="00374A22" w:rsidRDefault="002D18B0"/>
    <w:p w14:paraId="346EA1E6" w14:textId="77777777" w:rsidR="00A17899" w:rsidRPr="00374A22" w:rsidRDefault="00A17899"/>
    <w:p w14:paraId="75628903" w14:textId="77777777" w:rsidR="00A17899" w:rsidRPr="00374A22" w:rsidRDefault="00A17899"/>
    <w:p w14:paraId="0B61EB85" w14:textId="77777777" w:rsidR="00A17899" w:rsidRPr="00374A22" w:rsidRDefault="00A17899"/>
    <w:p w14:paraId="54E6259D" w14:textId="3CC99B9A" w:rsidR="000A26AF" w:rsidRPr="00374A22" w:rsidRDefault="000A26AF">
      <w:pPr>
        <w:rPr>
          <w:rFonts w:cs="Arial"/>
          <w:b/>
          <w:bCs/>
        </w:rPr>
      </w:pPr>
      <w:r w:rsidRPr="00374A22">
        <w:rPr>
          <w:rFonts w:cs="Arial"/>
          <w:b/>
          <w:bCs/>
        </w:rPr>
        <w:t xml:space="preserve">Javni razpis </w:t>
      </w:r>
      <w:r w:rsidR="00457B89" w:rsidRPr="00374A22">
        <w:rPr>
          <w:rFonts w:cs="Arial"/>
          <w:b/>
          <w:bCs/>
        </w:rPr>
        <w:t>za razvoj jezikovnih tehnologij na podlagi umetne inteligence</w:t>
      </w:r>
    </w:p>
    <w:p w14:paraId="0266BFE2" w14:textId="7CA74625" w:rsidR="002A02E0" w:rsidRPr="00374A22" w:rsidRDefault="002A02E0" w:rsidP="002A02E0">
      <w:pPr>
        <w:spacing w:after="0"/>
        <w:rPr>
          <w:rFonts w:cs="Arial"/>
        </w:rPr>
      </w:pPr>
      <w:r w:rsidRPr="00374A22">
        <w:rPr>
          <w:rFonts w:cs="Arial"/>
        </w:rPr>
        <w:t>Trajanje projekta: 2026 – 2028</w:t>
      </w:r>
    </w:p>
    <w:p w14:paraId="3ADBE42B" w14:textId="4EA40C60" w:rsidR="002A02E0" w:rsidRPr="00374A22" w:rsidRDefault="002A02E0" w:rsidP="002A02E0">
      <w:pPr>
        <w:spacing w:after="0"/>
        <w:rPr>
          <w:rFonts w:cs="Arial"/>
        </w:rPr>
      </w:pPr>
      <w:r w:rsidRPr="00374A22">
        <w:rPr>
          <w:rFonts w:cs="Arial"/>
        </w:rPr>
        <w:t xml:space="preserve">Vrednost projekta: </w:t>
      </w:r>
    </w:p>
    <w:p w14:paraId="761AE8A1" w14:textId="0297AA0F" w:rsidR="00457B89" w:rsidRPr="00374A22" w:rsidRDefault="00457B89" w:rsidP="00E51B13">
      <w:pPr>
        <w:jc w:val="both"/>
        <w:rPr>
          <w:rFonts w:cs="Arial"/>
        </w:rPr>
      </w:pPr>
      <w:r w:rsidRPr="00374A22">
        <w:rPr>
          <w:rFonts w:cs="Arial"/>
        </w:rPr>
        <w:t>Razpisovalec: MDP</w:t>
      </w:r>
    </w:p>
    <w:p w14:paraId="040D1064" w14:textId="334EEE5B" w:rsidR="00E51B13" w:rsidRPr="00374A22" w:rsidRDefault="00E51B13" w:rsidP="00E51B13">
      <w:pPr>
        <w:jc w:val="both"/>
        <w:rPr>
          <w:rFonts w:cs="Arial"/>
        </w:rPr>
      </w:pPr>
      <w:r w:rsidRPr="00374A22">
        <w:rPr>
          <w:rFonts w:cs="Arial"/>
        </w:rPr>
        <w:t>Predmet ukrepa je spodbujanje razvoja rešitev z vgrajeno funkcionalnostjo umetne inteligence s področja jezikovnih tehnologij.</w:t>
      </w:r>
    </w:p>
    <w:p w14:paraId="479CE78C" w14:textId="27276B9D" w:rsidR="00E51B13" w:rsidRPr="00374A22" w:rsidRDefault="00E51B13" w:rsidP="00E51B13">
      <w:pPr>
        <w:jc w:val="both"/>
        <w:rPr>
          <w:rFonts w:cs="Arial"/>
        </w:rPr>
      </w:pPr>
      <w:r w:rsidRPr="00374A22">
        <w:rPr>
          <w:rFonts w:cs="Arial"/>
        </w:rPr>
        <w:t>Z ukrepom slovenskim in evropskim podjetjem, zlasti MSP</w:t>
      </w:r>
      <w:r w:rsidR="00457B89" w:rsidRPr="00374A22">
        <w:rPr>
          <w:rFonts w:cs="Arial"/>
        </w:rPr>
        <w:t>-jem</w:t>
      </w:r>
      <w:r w:rsidRPr="00374A22">
        <w:rPr>
          <w:rFonts w:cs="Arial"/>
        </w:rPr>
        <w:t xml:space="preserve"> želimo zagotoviti dostop do orodij in virov, s katerimi bodo postali konkurenčni na področju jezikovnih tehnologij, med drugim tudi za slovenski jezik, z uporabo velikih jezikovnih modelov (LLM). Med cilj</w:t>
      </w:r>
      <w:r w:rsidR="00DF26EB" w:rsidRPr="00374A22">
        <w:rPr>
          <w:rFonts w:cs="Arial"/>
        </w:rPr>
        <w:t>i</w:t>
      </w:r>
      <w:r w:rsidRPr="00374A22">
        <w:rPr>
          <w:rFonts w:cs="Arial"/>
        </w:rPr>
        <w:t xml:space="preserve"> so </w:t>
      </w:r>
      <w:r w:rsidRPr="00374A22">
        <w:rPr>
          <w:rFonts w:cs="Arial"/>
          <w:b/>
          <w:bCs/>
        </w:rPr>
        <w:t>zbiranje jezikovnih virov</w:t>
      </w:r>
      <w:r w:rsidRPr="00374A22">
        <w:rPr>
          <w:rFonts w:cs="Arial"/>
        </w:rPr>
        <w:t xml:space="preserve">, predvsem za slovenski jezik, </w:t>
      </w:r>
      <w:r w:rsidRPr="00374A22">
        <w:rPr>
          <w:rFonts w:cs="Arial"/>
          <w:b/>
          <w:bCs/>
        </w:rPr>
        <w:t xml:space="preserve">izdelava </w:t>
      </w:r>
      <w:proofErr w:type="spellStart"/>
      <w:r w:rsidRPr="00374A22">
        <w:rPr>
          <w:rFonts w:cs="Arial"/>
          <w:b/>
          <w:bCs/>
        </w:rPr>
        <w:t>jezikovnotehnoloških</w:t>
      </w:r>
      <w:proofErr w:type="spellEnd"/>
      <w:r w:rsidRPr="00374A22">
        <w:rPr>
          <w:rFonts w:cs="Arial"/>
          <w:b/>
          <w:bCs/>
        </w:rPr>
        <w:t xml:space="preserve"> orodij</w:t>
      </w:r>
      <w:r w:rsidRPr="00374A22">
        <w:rPr>
          <w:rFonts w:cs="Arial"/>
        </w:rPr>
        <w:t xml:space="preserve"> ter </w:t>
      </w:r>
      <w:r w:rsidRPr="00374A22">
        <w:rPr>
          <w:rFonts w:cs="Arial"/>
          <w:b/>
          <w:bCs/>
        </w:rPr>
        <w:t>razvoj ustreznih tehnologij za potrebe različnih sektorjev</w:t>
      </w:r>
      <w:r w:rsidR="00A17899" w:rsidRPr="00374A22">
        <w:rPr>
          <w:rFonts w:cs="Arial"/>
          <w:b/>
          <w:bCs/>
        </w:rPr>
        <w:t xml:space="preserve">. </w:t>
      </w:r>
      <w:r w:rsidRPr="00374A22">
        <w:rPr>
          <w:rFonts w:cs="Arial"/>
        </w:rPr>
        <w:t>, med njimi zlasti za naslednja področja kot so npr.: javna uprava, znanost, telekomunikacije, turizem</w:t>
      </w:r>
      <w:r w:rsidR="00DF26EB" w:rsidRPr="00374A22">
        <w:rPr>
          <w:rFonts w:cs="Arial"/>
        </w:rPr>
        <w:t>, itd.</w:t>
      </w:r>
    </w:p>
    <w:p w14:paraId="34A3D069" w14:textId="26F14582" w:rsidR="000A26AF" w:rsidRPr="00374A22" w:rsidRDefault="000A26AF" w:rsidP="000A26AF">
      <w:pPr>
        <w:jc w:val="both"/>
        <w:rPr>
          <w:rFonts w:cs="Arial"/>
        </w:rPr>
      </w:pPr>
      <w:r w:rsidRPr="00374A22">
        <w:rPr>
          <w:rFonts w:cs="Arial"/>
        </w:rPr>
        <w:t xml:space="preserve">Za potrebe </w:t>
      </w:r>
      <w:r w:rsidRPr="00374A22">
        <w:rPr>
          <w:rFonts w:cs="Arial"/>
          <w:b/>
          <w:bCs/>
        </w:rPr>
        <w:t>učenja sektorsko specifičnih modelov</w:t>
      </w:r>
      <w:r w:rsidRPr="00374A22">
        <w:rPr>
          <w:rFonts w:cs="Arial"/>
        </w:rPr>
        <w:t xml:space="preserve"> se pričakuje tudi povezovanje obstoječih </w:t>
      </w:r>
      <w:proofErr w:type="spellStart"/>
      <w:r w:rsidRPr="00374A22">
        <w:rPr>
          <w:rFonts w:cs="Arial"/>
        </w:rPr>
        <w:t>repozitorijev</w:t>
      </w:r>
      <w:proofErr w:type="spellEnd"/>
      <w:r w:rsidRPr="00374A22">
        <w:rPr>
          <w:rFonts w:cs="Arial"/>
        </w:rPr>
        <w:t>, agregacij</w:t>
      </w:r>
      <w:r w:rsidR="00DC2B1B" w:rsidRPr="00374A22">
        <w:rPr>
          <w:rFonts w:cs="Arial"/>
        </w:rPr>
        <w:t>a</w:t>
      </w:r>
      <w:r w:rsidRPr="00374A22">
        <w:rPr>
          <w:rFonts w:cs="Arial"/>
        </w:rPr>
        <w:t xml:space="preserve"> in čiščenje</w:t>
      </w:r>
      <w:r w:rsidR="00DF26EB" w:rsidRPr="00374A22">
        <w:rPr>
          <w:rFonts w:cs="Arial"/>
        </w:rPr>
        <w:t xml:space="preserve"> </w:t>
      </w:r>
      <w:r w:rsidRPr="00374A22">
        <w:rPr>
          <w:rFonts w:cs="Arial"/>
        </w:rPr>
        <w:t>podatkov, generiranje sintetičnih vsebin ter spremljanje jezikovne pokritosti.</w:t>
      </w:r>
    </w:p>
    <w:p w14:paraId="2714EF67" w14:textId="77777777" w:rsidR="000A26AF" w:rsidRPr="00374A22" w:rsidRDefault="000A26AF" w:rsidP="000A26AF">
      <w:pPr>
        <w:jc w:val="both"/>
        <w:rPr>
          <w:rFonts w:cs="Arial"/>
        </w:rPr>
      </w:pPr>
      <w:r w:rsidRPr="00374A22">
        <w:rPr>
          <w:rFonts w:cs="Arial"/>
          <w:b/>
          <w:bCs/>
        </w:rPr>
        <w:t>Izdelava kataloga</w:t>
      </w:r>
      <w:r w:rsidRPr="00374A22">
        <w:rPr>
          <w:rFonts w:cs="Arial"/>
        </w:rPr>
        <w:t>, ki bo zbiral, opisoval in omogočal dostop do obstoječih odprtokodnih jezikovnih tehnologij in LLM-jev. Katalog naj vključuje metapodatke, filtre za iskanje in redne posodobitve, namenjene lažjemu prenosu znanja in ponovni uporabi modelov, zlasti za mala in srednja podjetja.</w:t>
      </w:r>
    </w:p>
    <w:p w14:paraId="69310D7E" w14:textId="57EC9D6D" w:rsidR="000A26AF" w:rsidRPr="00374A22" w:rsidRDefault="000A26AF" w:rsidP="000A26AF">
      <w:pPr>
        <w:jc w:val="both"/>
        <w:rPr>
          <w:rFonts w:cs="Arial"/>
        </w:rPr>
      </w:pPr>
      <w:r w:rsidRPr="00374A22">
        <w:rPr>
          <w:rFonts w:cs="Arial"/>
          <w:b/>
          <w:bCs/>
        </w:rPr>
        <w:t>Razvoj metodologij in API-jev</w:t>
      </w:r>
      <w:r w:rsidRPr="00374A22">
        <w:rPr>
          <w:rFonts w:cs="Arial"/>
        </w:rPr>
        <w:t xml:space="preserve"> za prilagajanje velikih jezikovnih modelov specifičnim področjem uporabe. Zgrajena naj bodo orodja za učinkovito prilagajanje modelov, ki omogoča manjšim podjetjem uporabo sodobnih LLM-jev v skladu z evropskimi standardi.</w:t>
      </w:r>
    </w:p>
    <w:p w14:paraId="19DF9B21" w14:textId="168F9370" w:rsidR="000A26AF" w:rsidRPr="00374A22" w:rsidRDefault="000A26AF" w:rsidP="000A26AF">
      <w:pPr>
        <w:jc w:val="both"/>
        <w:rPr>
          <w:rFonts w:cs="Arial"/>
        </w:rPr>
      </w:pPr>
      <w:r w:rsidRPr="00374A22">
        <w:rPr>
          <w:rFonts w:cs="Arial"/>
          <w:b/>
          <w:bCs/>
        </w:rPr>
        <w:lastRenderedPageBreak/>
        <w:t>Vzpostavitev standardiziranih postopkov testiranj modelov</w:t>
      </w:r>
      <w:r w:rsidR="00EE375B">
        <w:rPr>
          <w:rFonts w:cs="Arial"/>
        </w:rPr>
        <w:t xml:space="preserve"> </w:t>
      </w:r>
      <w:r w:rsidRPr="00374A22">
        <w:rPr>
          <w:rFonts w:cs="Arial"/>
        </w:rPr>
        <w:t>glede učinkovitosti, zanesljivosti skladnosti z zakonodajo in trajnostjo.</w:t>
      </w:r>
    </w:p>
    <w:p w14:paraId="248355D0" w14:textId="77777777" w:rsidR="00DF269B" w:rsidRPr="00374A22" w:rsidRDefault="00DF269B" w:rsidP="00DF269B">
      <w:pPr>
        <w:jc w:val="both"/>
        <w:rPr>
          <w:rFonts w:cs="Arial"/>
        </w:rPr>
      </w:pPr>
      <w:r w:rsidRPr="00374A22">
        <w:rPr>
          <w:rFonts w:cs="Arial"/>
        </w:rPr>
        <w:t>Predvidena je uporaba državnih pomoči GBER – RRI.</w:t>
      </w:r>
    </w:p>
    <w:p w14:paraId="1D9C9A23" w14:textId="77777777" w:rsidR="00DF269B" w:rsidRPr="00374A22" w:rsidRDefault="00DF269B" w:rsidP="00DF269B">
      <w:pPr>
        <w:jc w:val="both"/>
        <w:rPr>
          <w:rFonts w:cs="Arial"/>
        </w:rPr>
      </w:pPr>
      <w:r w:rsidRPr="00374A22">
        <w:rPr>
          <w:rFonts w:cs="Arial"/>
        </w:rPr>
        <w:t>Ciljna skupina so</w:t>
      </w:r>
      <w:r w:rsidRPr="00374A22">
        <w:rPr>
          <w:rFonts w:ascii="Arial" w:hAnsi="Arial" w:cs="Arial"/>
        </w:rPr>
        <w:t> </w:t>
      </w:r>
      <w:r w:rsidRPr="00374A22">
        <w:rPr>
          <w:rFonts w:cs="Arial"/>
        </w:rPr>
        <w:t xml:space="preserve">slovenska podjetja, raziskovalne organizacije in zavodi. </w:t>
      </w:r>
    </w:p>
    <w:p w14:paraId="2DC5F033" w14:textId="77777777" w:rsidR="00DF269B" w:rsidRPr="00374A22" w:rsidRDefault="00DF269B" w:rsidP="000A26AF">
      <w:pPr>
        <w:jc w:val="both"/>
        <w:rPr>
          <w:rFonts w:cs="Arial"/>
        </w:rPr>
      </w:pPr>
    </w:p>
    <w:p w14:paraId="44220CA2" w14:textId="1232191E" w:rsidR="00DF269B" w:rsidRPr="00374A22" w:rsidRDefault="00DF269B" w:rsidP="000A26AF">
      <w:pPr>
        <w:jc w:val="both"/>
        <w:rPr>
          <w:rFonts w:cs="Arial"/>
          <w:b/>
          <w:bCs/>
        </w:rPr>
      </w:pPr>
      <w:r w:rsidRPr="00374A22">
        <w:rPr>
          <w:rFonts w:cs="Arial"/>
          <w:b/>
          <w:bCs/>
        </w:rPr>
        <w:t>Odprta vprašanja:</w:t>
      </w:r>
    </w:p>
    <w:p w14:paraId="2AA070E2" w14:textId="47A41DD1" w:rsidR="00DF26EB" w:rsidRPr="00374A22" w:rsidRDefault="00DF26EB" w:rsidP="00DF26EB">
      <w:pPr>
        <w:jc w:val="both"/>
        <w:rPr>
          <w:rFonts w:cs="Arial"/>
        </w:rPr>
      </w:pPr>
      <w:r w:rsidRPr="00374A22">
        <w:rPr>
          <w:rFonts w:cs="Arial"/>
        </w:rPr>
        <w:t>Katere vsebine bi bilo smiselno še pokriti v tem razpisu, ki so nujno za nadaljnji razvoj jezikovnih tehnologij?</w:t>
      </w:r>
    </w:p>
    <w:p w14:paraId="1A9A8B1D" w14:textId="32A2BB2F" w:rsidR="00DF26EB" w:rsidRPr="00374A22" w:rsidRDefault="001D1637" w:rsidP="000A26AF">
      <w:pPr>
        <w:jc w:val="both"/>
        <w:rPr>
          <w:rFonts w:cs="Arial"/>
        </w:rPr>
      </w:pPr>
      <w:r w:rsidRPr="00374A22">
        <w:rPr>
          <w:rFonts w:cs="Arial"/>
        </w:rPr>
        <w:t>A</w:t>
      </w:r>
      <w:r w:rsidR="00DF26EB" w:rsidRPr="00374A22">
        <w:rPr>
          <w:rFonts w:cs="Arial"/>
        </w:rPr>
        <w:t>li</w:t>
      </w:r>
      <w:r w:rsidRPr="00374A22">
        <w:rPr>
          <w:rFonts w:cs="Arial"/>
        </w:rPr>
        <w:t xml:space="preserve"> </w:t>
      </w:r>
      <w:r w:rsidR="00DF26EB" w:rsidRPr="00374A22">
        <w:rPr>
          <w:rFonts w:cs="Arial"/>
        </w:rPr>
        <w:t xml:space="preserve">v tem razpisu podpremo </w:t>
      </w:r>
      <w:r w:rsidRPr="00374A22">
        <w:rPr>
          <w:rFonts w:cs="Arial"/>
        </w:rPr>
        <w:t xml:space="preserve">tudi nadaljnji razvoj velikih jezikovnih modelov? </w:t>
      </w:r>
    </w:p>
    <w:p w14:paraId="5D92FE4A" w14:textId="6A929BE9" w:rsidR="004833C6" w:rsidRPr="00374A22" w:rsidRDefault="004D5B47" w:rsidP="00DF269B">
      <w:pPr>
        <w:jc w:val="both"/>
        <w:rPr>
          <w:rFonts w:cs="Arial"/>
        </w:rPr>
      </w:pPr>
      <w:r w:rsidRPr="00374A22">
        <w:rPr>
          <w:rFonts w:cs="Arial"/>
        </w:rPr>
        <w:t>L</w:t>
      </w:r>
      <w:r w:rsidR="002D18B0" w:rsidRPr="00374A22">
        <w:rPr>
          <w:rFonts w:cs="Arial"/>
        </w:rPr>
        <w:t xml:space="preserve">icence </w:t>
      </w:r>
      <w:r w:rsidRPr="00374A22">
        <w:rPr>
          <w:rFonts w:cs="Arial"/>
        </w:rPr>
        <w:t xml:space="preserve">za izdelane rešitve? </w:t>
      </w:r>
    </w:p>
    <w:sectPr w:rsidR="004833C6" w:rsidRPr="00374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763"/>
    <w:multiLevelType w:val="hybridMultilevel"/>
    <w:tmpl w:val="16B0A5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514BE"/>
    <w:multiLevelType w:val="hybridMultilevel"/>
    <w:tmpl w:val="E1B2F2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58723A1"/>
    <w:multiLevelType w:val="hybridMultilevel"/>
    <w:tmpl w:val="2E1A2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1A0682"/>
    <w:multiLevelType w:val="hybridMultilevel"/>
    <w:tmpl w:val="CE1EF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CD7D83"/>
    <w:multiLevelType w:val="hybridMultilevel"/>
    <w:tmpl w:val="D99605D4"/>
    <w:lvl w:ilvl="0" w:tplc="BEBE12A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6C02071"/>
    <w:multiLevelType w:val="hybridMultilevel"/>
    <w:tmpl w:val="987AF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FD4BA6"/>
    <w:multiLevelType w:val="hybridMultilevel"/>
    <w:tmpl w:val="D0DE79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454C3A"/>
    <w:multiLevelType w:val="multilevel"/>
    <w:tmpl w:val="093C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0715D"/>
    <w:multiLevelType w:val="hybridMultilevel"/>
    <w:tmpl w:val="321230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6A1D6B"/>
    <w:multiLevelType w:val="hybridMultilevel"/>
    <w:tmpl w:val="800837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3C5CD5"/>
    <w:multiLevelType w:val="hybridMultilevel"/>
    <w:tmpl w:val="33A6E5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0D442D"/>
    <w:multiLevelType w:val="hybridMultilevel"/>
    <w:tmpl w:val="48348612"/>
    <w:lvl w:ilvl="0" w:tplc="BD724FD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613D4A"/>
    <w:multiLevelType w:val="hybridMultilevel"/>
    <w:tmpl w:val="72EE87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E260321"/>
    <w:multiLevelType w:val="hybridMultilevel"/>
    <w:tmpl w:val="73A05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AA64EB"/>
    <w:multiLevelType w:val="hybridMultilevel"/>
    <w:tmpl w:val="DF72DC34"/>
    <w:lvl w:ilvl="0" w:tplc="5BD8CE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9152E0"/>
    <w:multiLevelType w:val="hybridMultilevel"/>
    <w:tmpl w:val="53A8DD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CF87EF9"/>
    <w:multiLevelType w:val="multilevel"/>
    <w:tmpl w:val="DA4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934744">
    <w:abstractNumId w:val="16"/>
  </w:num>
  <w:num w:numId="2" w16cid:durableId="125976342">
    <w:abstractNumId w:val="7"/>
  </w:num>
  <w:num w:numId="3" w16cid:durableId="219631117">
    <w:abstractNumId w:val="4"/>
  </w:num>
  <w:num w:numId="4" w16cid:durableId="880438602">
    <w:abstractNumId w:val="12"/>
  </w:num>
  <w:num w:numId="5" w16cid:durableId="1816945710">
    <w:abstractNumId w:val="11"/>
  </w:num>
  <w:num w:numId="6" w16cid:durableId="2064787051">
    <w:abstractNumId w:val="14"/>
  </w:num>
  <w:num w:numId="7" w16cid:durableId="1607080830">
    <w:abstractNumId w:val="10"/>
  </w:num>
  <w:num w:numId="8" w16cid:durableId="6369448">
    <w:abstractNumId w:val="5"/>
  </w:num>
  <w:num w:numId="9" w16cid:durableId="2010012790">
    <w:abstractNumId w:val="0"/>
  </w:num>
  <w:num w:numId="10" w16cid:durableId="547834949">
    <w:abstractNumId w:val="8"/>
  </w:num>
  <w:num w:numId="11" w16cid:durableId="1805584251">
    <w:abstractNumId w:val="9"/>
  </w:num>
  <w:num w:numId="12" w16cid:durableId="1528903638">
    <w:abstractNumId w:val="15"/>
  </w:num>
  <w:num w:numId="13" w16cid:durableId="1482187930">
    <w:abstractNumId w:val="6"/>
  </w:num>
  <w:num w:numId="14" w16cid:durableId="890074158">
    <w:abstractNumId w:val="1"/>
  </w:num>
  <w:num w:numId="15" w16cid:durableId="1454327239">
    <w:abstractNumId w:val="2"/>
  </w:num>
  <w:num w:numId="16" w16cid:durableId="1927113061">
    <w:abstractNumId w:val="3"/>
  </w:num>
  <w:num w:numId="17" w16cid:durableId="1889220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80"/>
    <w:rsid w:val="000265B6"/>
    <w:rsid w:val="000669FF"/>
    <w:rsid w:val="0009232E"/>
    <w:rsid w:val="000A0280"/>
    <w:rsid w:val="000A26AF"/>
    <w:rsid w:val="000B53D6"/>
    <w:rsid w:val="000D21AF"/>
    <w:rsid w:val="000E619E"/>
    <w:rsid w:val="000F26C8"/>
    <w:rsid w:val="00106454"/>
    <w:rsid w:val="001071FA"/>
    <w:rsid w:val="00124A0A"/>
    <w:rsid w:val="0013403C"/>
    <w:rsid w:val="0014141D"/>
    <w:rsid w:val="00161173"/>
    <w:rsid w:val="001877E6"/>
    <w:rsid w:val="001B0940"/>
    <w:rsid w:val="001B180B"/>
    <w:rsid w:val="001C323D"/>
    <w:rsid w:val="001D1637"/>
    <w:rsid w:val="001E0126"/>
    <w:rsid w:val="001F307A"/>
    <w:rsid w:val="00223776"/>
    <w:rsid w:val="00225E36"/>
    <w:rsid w:val="002412C7"/>
    <w:rsid w:val="002475A4"/>
    <w:rsid w:val="00282A1E"/>
    <w:rsid w:val="002A02E0"/>
    <w:rsid w:val="002C1674"/>
    <w:rsid w:val="002C5ABA"/>
    <w:rsid w:val="002D18B0"/>
    <w:rsid w:val="002E61FD"/>
    <w:rsid w:val="002F59AC"/>
    <w:rsid w:val="00363241"/>
    <w:rsid w:val="00374A22"/>
    <w:rsid w:val="003B0D77"/>
    <w:rsid w:val="003D4DC0"/>
    <w:rsid w:val="003E3EA9"/>
    <w:rsid w:val="0040325E"/>
    <w:rsid w:val="00405950"/>
    <w:rsid w:val="0044030A"/>
    <w:rsid w:val="00457B89"/>
    <w:rsid w:val="00482803"/>
    <w:rsid w:val="004833C6"/>
    <w:rsid w:val="004B3969"/>
    <w:rsid w:val="004C0EA6"/>
    <w:rsid w:val="004D1609"/>
    <w:rsid w:val="004D5B47"/>
    <w:rsid w:val="004F7286"/>
    <w:rsid w:val="0052234D"/>
    <w:rsid w:val="00552A49"/>
    <w:rsid w:val="00576458"/>
    <w:rsid w:val="005E2F24"/>
    <w:rsid w:val="005E3CD0"/>
    <w:rsid w:val="005F13A7"/>
    <w:rsid w:val="00620A89"/>
    <w:rsid w:val="00625D5A"/>
    <w:rsid w:val="00625DCE"/>
    <w:rsid w:val="006277D0"/>
    <w:rsid w:val="00651B08"/>
    <w:rsid w:val="006610CA"/>
    <w:rsid w:val="00696BEA"/>
    <w:rsid w:val="006D07DE"/>
    <w:rsid w:val="006D5BDA"/>
    <w:rsid w:val="00714FAE"/>
    <w:rsid w:val="00743E65"/>
    <w:rsid w:val="00747C68"/>
    <w:rsid w:val="00750491"/>
    <w:rsid w:val="00765CA1"/>
    <w:rsid w:val="00790DE9"/>
    <w:rsid w:val="007C62D4"/>
    <w:rsid w:val="0080410B"/>
    <w:rsid w:val="00806449"/>
    <w:rsid w:val="00806577"/>
    <w:rsid w:val="0083712A"/>
    <w:rsid w:val="008A31DF"/>
    <w:rsid w:val="008A7E4D"/>
    <w:rsid w:val="008E4D2C"/>
    <w:rsid w:val="009255D6"/>
    <w:rsid w:val="00927967"/>
    <w:rsid w:val="00946CC6"/>
    <w:rsid w:val="009721B3"/>
    <w:rsid w:val="00991C4F"/>
    <w:rsid w:val="009B2553"/>
    <w:rsid w:val="00A1531F"/>
    <w:rsid w:val="00A17629"/>
    <w:rsid w:val="00A17899"/>
    <w:rsid w:val="00A24688"/>
    <w:rsid w:val="00A32BDA"/>
    <w:rsid w:val="00A66B1E"/>
    <w:rsid w:val="00A74703"/>
    <w:rsid w:val="00A85D36"/>
    <w:rsid w:val="00AA289C"/>
    <w:rsid w:val="00AD2617"/>
    <w:rsid w:val="00AF4256"/>
    <w:rsid w:val="00B151CA"/>
    <w:rsid w:val="00B327B5"/>
    <w:rsid w:val="00B6408F"/>
    <w:rsid w:val="00B825F7"/>
    <w:rsid w:val="00B94E06"/>
    <w:rsid w:val="00BA53FD"/>
    <w:rsid w:val="00BE2C34"/>
    <w:rsid w:val="00C4246E"/>
    <w:rsid w:val="00C724F9"/>
    <w:rsid w:val="00C916BA"/>
    <w:rsid w:val="00C97339"/>
    <w:rsid w:val="00CA69F1"/>
    <w:rsid w:val="00CD6AE4"/>
    <w:rsid w:val="00D63E69"/>
    <w:rsid w:val="00D81061"/>
    <w:rsid w:val="00DA544C"/>
    <w:rsid w:val="00DB17AE"/>
    <w:rsid w:val="00DC2B1B"/>
    <w:rsid w:val="00DE14D4"/>
    <w:rsid w:val="00DF269B"/>
    <w:rsid w:val="00DF26EB"/>
    <w:rsid w:val="00E10234"/>
    <w:rsid w:val="00E51B13"/>
    <w:rsid w:val="00EA0DA2"/>
    <w:rsid w:val="00EA19D7"/>
    <w:rsid w:val="00EB2B13"/>
    <w:rsid w:val="00EE375B"/>
    <w:rsid w:val="00EF5552"/>
    <w:rsid w:val="00F0344D"/>
    <w:rsid w:val="00F06FAE"/>
    <w:rsid w:val="00F32C3D"/>
    <w:rsid w:val="00F63AAF"/>
    <w:rsid w:val="00F67E29"/>
    <w:rsid w:val="00F72DCE"/>
    <w:rsid w:val="00FC5BFA"/>
    <w:rsid w:val="00FE0B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878B"/>
  <w15:chartTrackingRefBased/>
  <w15:docId w15:val="{61AA85E8-5A55-4E48-AA26-64E2F854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A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0A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A028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A028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A028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A028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A028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A028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A028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028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0A028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A028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A028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A028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A028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A028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A028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A0280"/>
    <w:rPr>
      <w:rFonts w:eastAsiaTheme="majorEastAsia" w:cstheme="majorBidi"/>
      <w:color w:val="272727" w:themeColor="text1" w:themeTint="D8"/>
    </w:rPr>
  </w:style>
  <w:style w:type="paragraph" w:styleId="Naslov">
    <w:name w:val="Title"/>
    <w:basedOn w:val="Navaden"/>
    <w:next w:val="Navaden"/>
    <w:link w:val="NaslovZnak"/>
    <w:uiPriority w:val="10"/>
    <w:qFormat/>
    <w:rsid w:val="000A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A028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A028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A028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A0280"/>
    <w:pPr>
      <w:spacing w:before="160"/>
      <w:jc w:val="center"/>
    </w:pPr>
    <w:rPr>
      <w:i/>
      <w:iCs/>
      <w:color w:val="404040" w:themeColor="text1" w:themeTint="BF"/>
    </w:rPr>
  </w:style>
  <w:style w:type="character" w:customStyle="1" w:styleId="CitatZnak">
    <w:name w:val="Citat Znak"/>
    <w:basedOn w:val="Privzetapisavaodstavka"/>
    <w:link w:val="Citat"/>
    <w:uiPriority w:val="29"/>
    <w:rsid w:val="000A0280"/>
    <w:rPr>
      <w:i/>
      <w:iCs/>
      <w:color w:val="404040" w:themeColor="text1" w:themeTint="BF"/>
    </w:rPr>
  </w:style>
  <w:style w:type="paragraph" w:styleId="Odstavekseznama">
    <w:name w:val="List Paragraph"/>
    <w:aliases w:val="Odstavek delo,List Paragraph compact,Normal bullet 2,Paragraphe de liste 2,Reference list,Bullet list,Numbered List,List Paragraph1,1st level - Bullet List Paragraph,Lettre d'introduction,Paragraph,Bullet EY,List Paragraph11,List L1,K1"/>
    <w:basedOn w:val="Navaden"/>
    <w:link w:val="OdstavekseznamaZnak"/>
    <w:uiPriority w:val="34"/>
    <w:qFormat/>
    <w:rsid w:val="000A0280"/>
    <w:pPr>
      <w:ind w:left="720"/>
      <w:contextualSpacing/>
    </w:pPr>
  </w:style>
  <w:style w:type="character" w:styleId="Intenzivenpoudarek">
    <w:name w:val="Intense Emphasis"/>
    <w:basedOn w:val="Privzetapisavaodstavka"/>
    <w:uiPriority w:val="21"/>
    <w:qFormat/>
    <w:rsid w:val="000A0280"/>
    <w:rPr>
      <w:i/>
      <w:iCs/>
      <w:color w:val="0F4761" w:themeColor="accent1" w:themeShade="BF"/>
    </w:rPr>
  </w:style>
  <w:style w:type="paragraph" w:styleId="Intenzivencitat">
    <w:name w:val="Intense Quote"/>
    <w:basedOn w:val="Navaden"/>
    <w:next w:val="Navaden"/>
    <w:link w:val="IntenzivencitatZnak"/>
    <w:uiPriority w:val="30"/>
    <w:qFormat/>
    <w:rsid w:val="000A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A0280"/>
    <w:rPr>
      <w:i/>
      <w:iCs/>
      <w:color w:val="0F4761" w:themeColor="accent1" w:themeShade="BF"/>
    </w:rPr>
  </w:style>
  <w:style w:type="character" w:styleId="Intenzivensklic">
    <w:name w:val="Intense Reference"/>
    <w:basedOn w:val="Privzetapisavaodstavka"/>
    <w:uiPriority w:val="32"/>
    <w:qFormat/>
    <w:rsid w:val="000A0280"/>
    <w:rPr>
      <w:b/>
      <w:bCs/>
      <w:smallCaps/>
      <w:color w:val="0F4761" w:themeColor="accent1" w:themeShade="BF"/>
      <w:spacing w:val="5"/>
    </w:rPr>
  </w:style>
  <w:style w:type="character" w:styleId="Hiperpovezava">
    <w:name w:val="Hyperlink"/>
    <w:basedOn w:val="Privzetapisavaodstavka"/>
    <w:uiPriority w:val="99"/>
    <w:unhideWhenUsed/>
    <w:rsid w:val="004833C6"/>
    <w:rPr>
      <w:color w:val="467886" w:themeColor="hyperlink"/>
      <w:u w:val="single"/>
    </w:rPr>
  </w:style>
  <w:style w:type="character" w:styleId="Nerazreenaomemba">
    <w:name w:val="Unresolved Mention"/>
    <w:basedOn w:val="Privzetapisavaodstavka"/>
    <w:uiPriority w:val="99"/>
    <w:semiHidden/>
    <w:unhideWhenUsed/>
    <w:rsid w:val="004833C6"/>
    <w:rPr>
      <w:color w:val="605E5C"/>
      <w:shd w:val="clear" w:color="auto" w:fill="E1DFDD"/>
    </w:rPr>
  </w:style>
  <w:style w:type="character" w:customStyle="1" w:styleId="OdstavekseznamaZnak">
    <w:name w:val="Odstavek seznama Znak"/>
    <w:aliases w:val="Odstavek delo Znak,List Paragraph compact Znak,Normal bullet 2 Znak,Paragraphe de liste 2 Znak,Reference list Znak,Bullet list Znak,Numbered List Znak,List Paragraph1 Znak,1st level - Bullet List Paragraph Znak,Paragraph Znak"/>
    <w:link w:val="Odstavekseznama"/>
    <w:uiPriority w:val="34"/>
    <w:qFormat/>
    <w:rsid w:val="00DB17AE"/>
  </w:style>
  <w:style w:type="character" w:styleId="Pripombasklic">
    <w:name w:val="annotation reference"/>
    <w:basedOn w:val="Privzetapisavaodstavka"/>
    <w:uiPriority w:val="99"/>
    <w:semiHidden/>
    <w:unhideWhenUsed/>
    <w:rsid w:val="001C323D"/>
    <w:rPr>
      <w:sz w:val="16"/>
      <w:szCs w:val="16"/>
    </w:rPr>
  </w:style>
  <w:style w:type="paragraph" w:styleId="Pripombabesedilo">
    <w:name w:val="annotation text"/>
    <w:basedOn w:val="Navaden"/>
    <w:link w:val="PripombabesediloZnak"/>
    <w:uiPriority w:val="99"/>
    <w:unhideWhenUsed/>
    <w:rsid w:val="001C323D"/>
    <w:pPr>
      <w:spacing w:line="240" w:lineRule="auto"/>
    </w:pPr>
    <w:rPr>
      <w:sz w:val="20"/>
      <w:szCs w:val="20"/>
    </w:rPr>
  </w:style>
  <w:style w:type="character" w:customStyle="1" w:styleId="PripombabesediloZnak">
    <w:name w:val="Pripomba – besedilo Znak"/>
    <w:basedOn w:val="Privzetapisavaodstavka"/>
    <w:link w:val="Pripombabesedilo"/>
    <w:uiPriority w:val="99"/>
    <w:rsid w:val="001C323D"/>
    <w:rPr>
      <w:sz w:val="20"/>
      <w:szCs w:val="20"/>
    </w:rPr>
  </w:style>
  <w:style w:type="paragraph" w:styleId="Zadevapripombe">
    <w:name w:val="annotation subject"/>
    <w:basedOn w:val="Pripombabesedilo"/>
    <w:next w:val="Pripombabesedilo"/>
    <w:link w:val="ZadevapripombeZnak"/>
    <w:uiPriority w:val="99"/>
    <w:semiHidden/>
    <w:unhideWhenUsed/>
    <w:rsid w:val="001C323D"/>
    <w:rPr>
      <w:b/>
      <w:bCs/>
    </w:rPr>
  </w:style>
  <w:style w:type="character" w:customStyle="1" w:styleId="ZadevapripombeZnak">
    <w:name w:val="Zadeva pripombe Znak"/>
    <w:basedOn w:val="PripombabesediloZnak"/>
    <w:link w:val="Zadevapripombe"/>
    <w:uiPriority w:val="99"/>
    <w:semiHidden/>
    <w:rsid w:val="001C323D"/>
    <w:rPr>
      <w:b/>
      <w:bCs/>
      <w:sz w:val="20"/>
      <w:szCs w:val="20"/>
    </w:rPr>
  </w:style>
  <w:style w:type="character" w:styleId="SledenaHiperpovezava">
    <w:name w:val="FollowedHyperlink"/>
    <w:basedOn w:val="Privzetapisavaodstavka"/>
    <w:uiPriority w:val="99"/>
    <w:semiHidden/>
    <w:unhideWhenUsed/>
    <w:rsid w:val="007C62D4"/>
    <w:rPr>
      <w:color w:val="96607D" w:themeColor="followedHyperlink"/>
      <w:u w:val="single"/>
    </w:rPr>
  </w:style>
  <w:style w:type="paragraph" w:styleId="Revizija">
    <w:name w:val="Revision"/>
    <w:hidden/>
    <w:uiPriority w:val="99"/>
    <w:semiHidden/>
    <w:rsid w:val="00374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87">
      <w:bodyDiv w:val="1"/>
      <w:marLeft w:val="0"/>
      <w:marRight w:val="0"/>
      <w:marTop w:val="0"/>
      <w:marBottom w:val="0"/>
      <w:divBdr>
        <w:top w:val="none" w:sz="0" w:space="0" w:color="auto"/>
        <w:left w:val="none" w:sz="0" w:space="0" w:color="auto"/>
        <w:bottom w:val="none" w:sz="0" w:space="0" w:color="auto"/>
        <w:right w:val="none" w:sz="0" w:space="0" w:color="auto"/>
      </w:divBdr>
    </w:div>
    <w:div w:id="42020646">
      <w:bodyDiv w:val="1"/>
      <w:marLeft w:val="0"/>
      <w:marRight w:val="0"/>
      <w:marTop w:val="0"/>
      <w:marBottom w:val="0"/>
      <w:divBdr>
        <w:top w:val="none" w:sz="0" w:space="0" w:color="auto"/>
        <w:left w:val="none" w:sz="0" w:space="0" w:color="auto"/>
        <w:bottom w:val="none" w:sz="0" w:space="0" w:color="auto"/>
        <w:right w:val="none" w:sz="0" w:space="0" w:color="auto"/>
      </w:divBdr>
    </w:div>
    <w:div w:id="63064209">
      <w:bodyDiv w:val="1"/>
      <w:marLeft w:val="0"/>
      <w:marRight w:val="0"/>
      <w:marTop w:val="0"/>
      <w:marBottom w:val="0"/>
      <w:divBdr>
        <w:top w:val="none" w:sz="0" w:space="0" w:color="auto"/>
        <w:left w:val="none" w:sz="0" w:space="0" w:color="auto"/>
        <w:bottom w:val="none" w:sz="0" w:space="0" w:color="auto"/>
        <w:right w:val="none" w:sz="0" w:space="0" w:color="auto"/>
      </w:divBdr>
    </w:div>
    <w:div w:id="107702938">
      <w:bodyDiv w:val="1"/>
      <w:marLeft w:val="0"/>
      <w:marRight w:val="0"/>
      <w:marTop w:val="0"/>
      <w:marBottom w:val="0"/>
      <w:divBdr>
        <w:top w:val="none" w:sz="0" w:space="0" w:color="auto"/>
        <w:left w:val="none" w:sz="0" w:space="0" w:color="auto"/>
        <w:bottom w:val="none" w:sz="0" w:space="0" w:color="auto"/>
        <w:right w:val="none" w:sz="0" w:space="0" w:color="auto"/>
      </w:divBdr>
    </w:div>
    <w:div w:id="116484743">
      <w:bodyDiv w:val="1"/>
      <w:marLeft w:val="0"/>
      <w:marRight w:val="0"/>
      <w:marTop w:val="0"/>
      <w:marBottom w:val="0"/>
      <w:divBdr>
        <w:top w:val="none" w:sz="0" w:space="0" w:color="auto"/>
        <w:left w:val="none" w:sz="0" w:space="0" w:color="auto"/>
        <w:bottom w:val="none" w:sz="0" w:space="0" w:color="auto"/>
        <w:right w:val="none" w:sz="0" w:space="0" w:color="auto"/>
      </w:divBdr>
    </w:div>
    <w:div w:id="126556302">
      <w:bodyDiv w:val="1"/>
      <w:marLeft w:val="0"/>
      <w:marRight w:val="0"/>
      <w:marTop w:val="0"/>
      <w:marBottom w:val="0"/>
      <w:divBdr>
        <w:top w:val="none" w:sz="0" w:space="0" w:color="auto"/>
        <w:left w:val="none" w:sz="0" w:space="0" w:color="auto"/>
        <w:bottom w:val="none" w:sz="0" w:space="0" w:color="auto"/>
        <w:right w:val="none" w:sz="0" w:space="0" w:color="auto"/>
      </w:divBdr>
    </w:div>
    <w:div w:id="132255508">
      <w:bodyDiv w:val="1"/>
      <w:marLeft w:val="0"/>
      <w:marRight w:val="0"/>
      <w:marTop w:val="0"/>
      <w:marBottom w:val="0"/>
      <w:divBdr>
        <w:top w:val="none" w:sz="0" w:space="0" w:color="auto"/>
        <w:left w:val="none" w:sz="0" w:space="0" w:color="auto"/>
        <w:bottom w:val="none" w:sz="0" w:space="0" w:color="auto"/>
        <w:right w:val="none" w:sz="0" w:space="0" w:color="auto"/>
      </w:divBdr>
      <w:divsChild>
        <w:div w:id="426580480">
          <w:marLeft w:val="0"/>
          <w:marRight w:val="0"/>
          <w:marTop w:val="0"/>
          <w:marBottom w:val="0"/>
          <w:divBdr>
            <w:top w:val="none" w:sz="0" w:space="0" w:color="auto"/>
            <w:left w:val="none" w:sz="0" w:space="0" w:color="auto"/>
            <w:bottom w:val="none" w:sz="0" w:space="0" w:color="auto"/>
            <w:right w:val="none" w:sz="0" w:space="0" w:color="auto"/>
          </w:divBdr>
        </w:div>
      </w:divsChild>
    </w:div>
    <w:div w:id="158541139">
      <w:bodyDiv w:val="1"/>
      <w:marLeft w:val="0"/>
      <w:marRight w:val="0"/>
      <w:marTop w:val="0"/>
      <w:marBottom w:val="0"/>
      <w:divBdr>
        <w:top w:val="none" w:sz="0" w:space="0" w:color="auto"/>
        <w:left w:val="none" w:sz="0" w:space="0" w:color="auto"/>
        <w:bottom w:val="none" w:sz="0" w:space="0" w:color="auto"/>
        <w:right w:val="none" w:sz="0" w:space="0" w:color="auto"/>
      </w:divBdr>
    </w:div>
    <w:div w:id="161551169">
      <w:bodyDiv w:val="1"/>
      <w:marLeft w:val="0"/>
      <w:marRight w:val="0"/>
      <w:marTop w:val="0"/>
      <w:marBottom w:val="0"/>
      <w:divBdr>
        <w:top w:val="none" w:sz="0" w:space="0" w:color="auto"/>
        <w:left w:val="none" w:sz="0" w:space="0" w:color="auto"/>
        <w:bottom w:val="none" w:sz="0" w:space="0" w:color="auto"/>
        <w:right w:val="none" w:sz="0" w:space="0" w:color="auto"/>
      </w:divBdr>
    </w:div>
    <w:div w:id="163208442">
      <w:bodyDiv w:val="1"/>
      <w:marLeft w:val="0"/>
      <w:marRight w:val="0"/>
      <w:marTop w:val="0"/>
      <w:marBottom w:val="0"/>
      <w:divBdr>
        <w:top w:val="none" w:sz="0" w:space="0" w:color="auto"/>
        <w:left w:val="none" w:sz="0" w:space="0" w:color="auto"/>
        <w:bottom w:val="none" w:sz="0" w:space="0" w:color="auto"/>
        <w:right w:val="none" w:sz="0" w:space="0" w:color="auto"/>
      </w:divBdr>
    </w:div>
    <w:div w:id="199560921">
      <w:bodyDiv w:val="1"/>
      <w:marLeft w:val="0"/>
      <w:marRight w:val="0"/>
      <w:marTop w:val="0"/>
      <w:marBottom w:val="0"/>
      <w:divBdr>
        <w:top w:val="none" w:sz="0" w:space="0" w:color="auto"/>
        <w:left w:val="none" w:sz="0" w:space="0" w:color="auto"/>
        <w:bottom w:val="none" w:sz="0" w:space="0" w:color="auto"/>
        <w:right w:val="none" w:sz="0" w:space="0" w:color="auto"/>
      </w:divBdr>
    </w:div>
    <w:div w:id="219486660">
      <w:bodyDiv w:val="1"/>
      <w:marLeft w:val="0"/>
      <w:marRight w:val="0"/>
      <w:marTop w:val="0"/>
      <w:marBottom w:val="0"/>
      <w:divBdr>
        <w:top w:val="none" w:sz="0" w:space="0" w:color="auto"/>
        <w:left w:val="none" w:sz="0" w:space="0" w:color="auto"/>
        <w:bottom w:val="none" w:sz="0" w:space="0" w:color="auto"/>
        <w:right w:val="none" w:sz="0" w:space="0" w:color="auto"/>
      </w:divBdr>
    </w:div>
    <w:div w:id="256524464">
      <w:bodyDiv w:val="1"/>
      <w:marLeft w:val="0"/>
      <w:marRight w:val="0"/>
      <w:marTop w:val="0"/>
      <w:marBottom w:val="0"/>
      <w:divBdr>
        <w:top w:val="none" w:sz="0" w:space="0" w:color="auto"/>
        <w:left w:val="none" w:sz="0" w:space="0" w:color="auto"/>
        <w:bottom w:val="none" w:sz="0" w:space="0" w:color="auto"/>
        <w:right w:val="none" w:sz="0" w:space="0" w:color="auto"/>
      </w:divBdr>
    </w:div>
    <w:div w:id="276058705">
      <w:bodyDiv w:val="1"/>
      <w:marLeft w:val="0"/>
      <w:marRight w:val="0"/>
      <w:marTop w:val="0"/>
      <w:marBottom w:val="0"/>
      <w:divBdr>
        <w:top w:val="none" w:sz="0" w:space="0" w:color="auto"/>
        <w:left w:val="none" w:sz="0" w:space="0" w:color="auto"/>
        <w:bottom w:val="none" w:sz="0" w:space="0" w:color="auto"/>
        <w:right w:val="none" w:sz="0" w:space="0" w:color="auto"/>
      </w:divBdr>
    </w:div>
    <w:div w:id="337272665">
      <w:bodyDiv w:val="1"/>
      <w:marLeft w:val="0"/>
      <w:marRight w:val="0"/>
      <w:marTop w:val="0"/>
      <w:marBottom w:val="0"/>
      <w:divBdr>
        <w:top w:val="none" w:sz="0" w:space="0" w:color="auto"/>
        <w:left w:val="none" w:sz="0" w:space="0" w:color="auto"/>
        <w:bottom w:val="none" w:sz="0" w:space="0" w:color="auto"/>
        <w:right w:val="none" w:sz="0" w:space="0" w:color="auto"/>
      </w:divBdr>
    </w:div>
    <w:div w:id="337924193">
      <w:bodyDiv w:val="1"/>
      <w:marLeft w:val="0"/>
      <w:marRight w:val="0"/>
      <w:marTop w:val="0"/>
      <w:marBottom w:val="0"/>
      <w:divBdr>
        <w:top w:val="none" w:sz="0" w:space="0" w:color="auto"/>
        <w:left w:val="none" w:sz="0" w:space="0" w:color="auto"/>
        <w:bottom w:val="none" w:sz="0" w:space="0" w:color="auto"/>
        <w:right w:val="none" w:sz="0" w:space="0" w:color="auto"/>
      </w:divBdr>
    </w:div>
    <w:div w:id="444228010">
      <w:bodyDiv w:val="1"/>
      <w:marLeft w:val="0"/>
      <w:marRight w:val="0"/>
      <w:marTop w:val="0"/>
      <w:marBottom w:val="0"/>
      <w:divBdr>
        <w:top w:val="none" w:sz="0" w:space="0" w:color="auto"/>
        <w:left w:val="none" w:sz="0" w:space="0" w:color="auto"/>
        <w:bottom w:val="none" w:sz="0" w:space="0" w:color="auto"/>
        <w:right w:val="none" w:sz="0" w:space="0" w:color="auto"/>
      </w:divBdr>
    </w:div>
    <w:div w:id="445320836">
      <w:bodyDiv w:val="1"/>
      <w:marLeft w:val="0"/>
      <w:marRight w:val="0"/>
      <w:marTop w:val="0"/>
      <w:marBottom w:val="0"/>
      <w:divBdr>
        <w:top w:val="none" w:sz="0" w:space="0" w:color="auto"/>
        <w:left w:val="none" w:sz="0" w:space="0" w:color="auto"/>
        <w:bottom w:val="none" w:sz="0" w:space="0" w:color="auto"/>
        <w:right w:val="none" w:sz="0" w:space="0" w:color="auto"/>
      </w:divBdr>
    </w:div>
    <w:div w:id="483355665">
      <w:bodyDiv w:val="1"/>
      <w:marLeft w:val="0"/>
      <w:marRight w:val="0"/>
      <w:marTop w:val="0"/>
      <w:marBottom w:val="0"/>
      <w:divBdr>
        <w:top w:val="none" w:sz="0" w:space="0" w:color="auto"/>
        <w:left w:val="none" w:sz="0" w:space="0" w:color="auto"/>
        <w:bottom w:val="none" w:sz="0" w:space="0" w:color="auto"/>
        <w:right w:val="none" w:sz="0" w:space="0" w:color="auto"/>
      </w:divBdr>
    </w:div>
    <w:div w:id="485244377">
      <w:bodyDiv w:val="1"/>
      <w:marLeft w:val="0"/>
      <w:marRight w:val="0"/>
      <w:marTop w:val="0"/>
      <w:marBottom w:val="0"/>
      <w:divBdr>
        <w:top w:val="none" w:sz="0" w:space="0" w:color="auto"/>
        <w:left w:val="none" w:sz="0" w:space="0" w:color="auto"/>
        <w:bottom w:val="none" w:sz="0" w:space="0" w:color="auto"/>
        <w:right w:val="none" w:sz="0" w:space="0" w:color="auto"/>
      </w:divBdr>
    </w:div>
    <w:div w:id="488525611">
      <w:bodyDiv w:val="1"/>
      <w:marLeft w:val="0"/>
      <w:marRight w:val="0"/>
      <w:marTop w:val="0"/>
      <w:marBottom w:val="0"/>
      <w:divBdr>
        <w:top w:val="none" w:sz="0" w:space="0" w:color="auto"/>
        <w:left w:val="none" w:sz="0" w:space="0" w:color="auto"/>
        <w:bottom w:val="none" w:sz="0" w:space="0" w:color="auto"/>
        <w:right w:val="none" w:sz="0" w:space="0" w:color="auto"/>
      </w:divBdr>
    </w:div>
    <w:div w:id="552934417">
      <w:bodyDiv w:val="1"/>
      <w:marLeft w:val="0"/>
      <w:marRight w:val="0"/>
      <w:marTop w:val="0"/>
      <w:marBottom w:val="0"/>
      <w:divBdr>
        <w:top w:val="none" w:sz="0" w:space="0" w:color="auto"/>
        <w:left w:val="none" w:sz="0" w:space="0" w:color="auto"/>
        <w:bottom w:val="none" w:sz="0" w:space="0" w:color="auto"/>
        <w:right w:val="none" w:sz="0" w:space="0" w:color="auto"/>
      </w:divBdr>
    </w:div>
    <w:div w:id="732896695">
      <w:bodyDiv w:val="1"/>
      <w:marLeft w:val="0"/>
      <w:marRight w:val="0"/>
      <w:marTop w:val="0"/>
      <w:marBottom w:val="0"/>
      <w:divBdr>
        <w:top w:val="none" w:sz="0" w:space="0" w:color="auto"/>
        <w:left w:val="none" w:sz="0" w:space="0" w:color="auto"/>
        <w:bottom w:val="none" w:sz="0" w:space="0" w:color="auto"/>
        <w:right w:val="none" w:sz="0" w:space="0" w:color="auto"/>
      </w:divBdr>
    </w:div>
    <w:div w:id="785542040">
      <w:bodyDiv w:val="1"/>
      <w:marLeft w:val="0"/>
      <w:marRight w:val="0"/>
      <w:marTop w:val="0"/>
      <w:marBottom w:val="0"/>
      <w:divBdr>
        <w:top w:val="none" w:sz="0" w:space="0" w:color="auto"/>
        <w:left w:val="none" w:sz="0" w:space="0" w:color="auto"/>
        <w:bottom w:val="none" w:sz="0" w:space="0" w:color="auto"/>
        <w:right w:val="none" w:sz="0" w:space="0" w:color="auto"/>
      </w:divBdr>
      <w:divsChild>
        <w:div w:id="1017468788">
          <w:marLeft w:val="0"/>
          <w:marRight w:val="0"/>
          <w:marTop w:val="0"/>
          <w:marBottom w:val="0"/>
          <w:divBdr>
            <w:top w:val="none" w:sz="0" w:space="0" w:color="auto"/>
            <w:left w:val="none" w:sz="0" w:space="0" w:color="auto"/>
            <w:bottom w:val="none" w:sz="0" w:space="0" w:color="auto"/>
            <w:right w:val="none" w:sz="0" w:space="0" w:color="auto"/>
          </w:divBdr>
        </w:div>
      </w:divsChild>
    </w:div>
    <w:div w:id="827214230">
      <w:bodyDiv w:val="1"/>
      <w:marLeft w:val="0"/>
      <w:marRight w:val="0"/>
      <w:marTop w:val="0"/>
      <w:marBottom w:val="0"/>
      <w:divBdr>
        <w:top w:val="none" w:sz="0" w:space="0" w:color="auto"/>
        <w:left w:val="none" w:sz="0" w:space="0" w:color="auto"/>
        <w:bottom w:val="none" w:sz="0" w:space="0" w:color="auto"/>
        <w:right w:val="none" w:sz="0" w:space="0" w:color="auto"/>
      </w:divBdr>
    </w:div>
    <w:div w:id="852034196">
      <w:bodyDiv w:val="1"/>
      <w:marLeft w:val="0"/>
      <w:marRight w:val="0"/>
      <w:marTop w:val="0"/>
      <w:marBottom w:val="0"/>
      <w:divBdr>
        <w:top w:val="none" w:sz="0" w:space="0" w:color="auto"/>
        <w:left w:val="none" w:sz="0" w:space="0" w:color="auto"/>
        <w:bottom w:val="none" w:sz="0" w:space="0" w:color="auto"/>
        <w:right w:val="none" w:sz="0" w:space="0" w:color="auto"/>
      </w:divBdr>
    </w:div>
    <w:div w:id="913199862">
      <w:bodyDiv w:val="1"/>
      <w:marLeft w:val="0"/>
      <w:marRight w:val="0"/>
      <w:marTop w:val="0"/>
      <w:marBottom w:val="0"/>
      <w:divBdr>
        <w:top w:val="none" w:sz="0" w:space="0" w:color="auto"/>
        <w:left w:val="none" w:sz="0" w:space="0" w:color="auto"/>
        <w:bottom w:val="none" w:sz="0" w:space="0" w:color="auto"/>
        <w:right w:val="none" w:sz="0" w:space="0" w:color="auto"/>
      </w:divBdr>
    </w:div>
    <w:div w:id="916864029">
      <w:bodyDiv w:val="1"/>
      <w:marLeft w:val="0"/>
      <w:marRight w:val="0"/>
      <w:marTop w:val="0"/>
      <w:marBottom w:val="0"/>
      <w:divBdr>
        <w:top w:val="none" w:sz="0" w:space="0" w:color="auto"/>
        <w:left w:val="none" w:sz="0" w:space="0" w:color="auto"/>
        <w:bottom w:val="none" w:sz="0" w:space="0" w:color="auto"/>
        <w:right w:val="none" w:sz="0" w:space="0" w:color="auto"/>
      </w:divBdr>
    </w:div>
    <w:div w:id="927889215">
      <w:bodyDiv w:val="1"/>
      <w:marLeft w:val="0"/>
      <w:marRight w:val="0"/>
      <w:marTop w:val="0"/>
      <w:marBottom w:val="0"/>
      <w:divBdr>
        <w:top w:val="none" w:sz="0" w:space="0" w:color="auto"/>
        <w:left w:val="none" w:sz="0" w:space="0" w:color="auto"/>
        <w:bottom w:val="none" w:sz="0" w:space="0" w:color="auto"/>
        <w:right w:val="none" w:sz="0" w:space="0" w:color="auto"/>
      </w:divBdr>
      <w:divsChild>
        <w:div w:id="854421637">
          <w:marLeft w:val="0"/>
          <w:marRight w:val="0"/>
          <w:marTop w:val="0"/>
          <w:marBottom w:val="0"/>
          <w:divBdr>
            <w:top w:val="none" w:sz="0" w:space="0" w:color="auto"/>
            <w:left w:val="none" w:sz="0" w:space="0" w:color="auto"/>
            <w:bottom w:val="none" w:sz="0" w:space="0" w:color="auto"/>
            <w:right w:val="none" w:sz="0" w:space="0" w:color="auto"/>
          </w:divBdr>
        </w:div>
      </w:divsChild>
    </w:div>
    <w:div w:id="998507415">
      <w:bodyDiv w:val="1"/>
      <w:marLeft w:val="0"/>
      <w:marRight w:val="0"/>
      <w:marTop w:val="0"/>
      <w:marBottom w:val="0"/>
      <w:divBdr>
        <w:top w:val="none" w:sz="0" w:space="0" w:color="auto"/>
        <w:left w:val="none" w:sz="0" w:space="0" w:color="auto"/>
        <w:bottom w:val="none" w:sz="0" w:space="0" w:color="auto"/>
        <w:right w:val="none" w:sz="0" w:space="0" w:color="auto"/>
      </w:divBdr>
    </w:div>
    <w:div w:id="1015612266">
      <w:bodyDiv w:val="1"/>
      <w:marLeft w:val="0"/>
      <w:marRight w:val="0"/>
      <w:marTop w:val="0"/>
      <w:marBottom w:val="0"/>
      <w:divBdr>
        <w:top w:val="none" w:sz="0" w:space="0" w:color="auto"/>
        <w:left w:val="none" w:sz="0" w:space="0" w:color="auto"/>
        <w:bottom w:val="none" w:sz="0" w:space="0" w:color="auto"/>
        <w:right w:val="none" w:sz="0" w:space="0" w:color="auto"/>
      </w:divBdr>
    </w:div>
    <w:div w:id="1112165449">
      <w:bodyDiv w:val="1"/>
      <w:marLeft w:val="0"/>
      <w:marRight w:val="0"/>
      <w:marTop w:val="0"/>
      <w:marBottom w:val="0"/>
      <w:divBdr>
        <w:top w:val="none" w:sz="0" w:space="0" w:color="auto"/>
        <w:left w:val="none" w:sz="0" w:space="0" w:color="auto"/>
        <w:bottom w:val="none" w:sz="0" w:space="0" w:color="auto"/>
        <w:right w:val="none" w:sz="0" w:space="0" w:color="auto"/>
      </w:divBdr>
    </w:div>
    <w:div w:id="1113742110">
      <w:bodyDiv w:val="1"/>
      <w:marLeft w:val="0"/>
      <w:marRight w:val="0"/>
      <w:marTop w:val="0"/>
      <w:marBottom w:val="0"/>
      <w:divBdr>
        <w:top w:val="none" w:sz="0" w:space="0" w:color="auto"/>
        <w:left w:val="none" w:sz="0" w:space="0" w:color="auto"/>
        <w:bottom w:val="none" w:sz="0" w:space="0" w:color="auto"/>
        <w:right w:val="none" w:sz="0" w:space="0" w:color="auto"/>
      </w:divBdr>
    </w:div>
    <w:div w:id="1140876659">
      <w:bodyDiv w:val="1"/>
      <w:marLeft w:val="0"/>
      <w:marRight w:val="0"/>
      <w:marTop w:val="0"/>
      <w:marBottom w:val="0"/>
      <w:divBdr>
        <w:top w:val="none" w:sz="0" w:space="0" w:color="auto"/>
        <w:left w:val="none" w:sz="0" w:space="0" w:color="auto"/>
        <w:bottom w:val="none" w:sz="0" w:space="0" w:color="auto"/>
        <w:right w:val="none" w:sz="0" w:space="0" w:color="auto"/>
      </w:divBdr>
    </w:div>
    <w:div w:id="1165895809">
      <w:bodyDiv w:val="1"/>
      <w:marLeft w:val="0"/>
      <w:marRight w:val="0"/>
      <w:marTop w:val="0"/>
      <w:marBottom w:val="0"/>
      <w:divBdr>
        <w:top w:val="none" w:sz="0" w:space="0" w:color="auto"/>
        <w:left w:val="none" w:sz="0" w:space="0" w:color="auto"/>
        <w:bottom w:val="none" w:sz="0" w:space="0" w:color="auto"/>
        <w:right w:val="none" w:sz="0" w:space="0" w:color="auto"/>
      </w:divBdr>
    </w:div>
    <w:div w:id="1214267749">
      <w:bodyDiv w:val="1"/>
      <w:marLeft w:val="0"/>
      <w:marRight w:val="0"/>
      <w:marTop w:val="0"/>
      <w:marBottom w:val="0"/>
      <w:divBdr>
        <w:top w:val="none" w:sz="0" w:space="0" w:color="auto"/>
        <w:left w:val="none" w:sz="0" w:space="0" w:color="auto"/>
        <w:bottom w:val="none" w:sz="0" w:space="0" w:color="auto"/>
        <w:right w:val="none" w:sz="0" w:space="0" w:color="auto"/>
      </w:divBdr>
    </w:div>
    <w:div w:id="1241989637">
      <w:bodyDiv w:val="1"/>
      <w:marLeft w:val="0"/>
      <w:marRight w:val="0"/>
      <w:marTop w:val="0"/>
      <w:marBottom w:val="0"/>
      <w:divBdr>
        <w:top w:val="none" w:sz="0" w:space="0" w:color="auto"/>
        <w:left w:val="none" w:sz="0" w:space="0" w:color="auto"/>
        <w:bottom w:val="none" w:sz="0" w:space="0" w:color="auto"/>
        <w:right w:val="none" w:sz="0" w:space="0" w:color="auto"/>
      </w:divBdr>
    </w:div>
    <w:div w:id="1255482497">
      <w:bodyDiv w:val="1"/>
      <w:marLeft w:val="0"/>
      <w:marRight w:val="0"/>
      <w:marTop w:val="0"/>
      <w:marBottom w:val="0"/>
      <w:divBdr>
        <w:top w:val="none" w:sz="0" w:space="0" w:color="auto"/>
        <w:left w:val="none" w:sz="0" w:space="0" w:color="auto"/>
        <w:bottom w:val="none" w:sz="0" w:space="0" w:color="auto"/>
        <w:right w:val="none" w:sz="0" w:space="0" w:color="auto"/>
      </w:divBdr>
    </w:div>
    <w:div w:id="1304232060">
      <w:bodyDiv w:val="1"/>
      <w:marLeft w:val="0"/>
      <w:marRight w:val="0"/>
      <w:marTop w:val="0"/>
      <w:marBottom w:val="0"/>
      <w:divBdr>
        <w:top w:val="none" w:sz="0" w:space="0" w:color="auto"/>
        <w:left w:val="none" w:sz="0" w:space="0" w:color="auto"/>
        <w:bottom w:val="none" w:sz="0" w:space="0" w:color="auto"/>
        <w:right w:val="none" w:sz="0" w:space="0" w:color="auto"/>
      </w:divBdr>
    </w:div>
    <w:div w:id="1331639149">
      <w:bodyDiv w:val="1"/>
      <w:marLeft w:val="0"/>
      <w:marRight w:val="0"/>
      <w:marTop w:val="0"/>
      <w:marBottom w:val="0"/>
      <w:divBdr>
        <w:top w:val="none" w:sz="0" w:space="0" w:color="auto"/>
        <w:left w:val="none" w:sz="0" w:space="0" w:color="auto"/>
        <w:bottom w:val="none" w:sz="0" w:space="0" w:color="auto"/>
        <w:right w:val="none" w:sz="0" w:space="0" w:color="auto"/>
      </w:divBdr>
    </w:div>
    <w:div w:id="1365980604">
      <w:bodyDiv w:val="1"/>
      <w:marLeft w:val="0"/>
      <w:marRight w:val="0"/>
      <w:marTop w:val="0"/>
      <w:marBottom w:val="0"/>
      <w:divBdr>
        <w:top w:val="none" w:sz="0" w:space="0" w:color="auto"/>
        <w:left w:val="none" w:sz="0" w:space="0" w:color="auto"/>
        <w:bottom w:val="none" w:sz="0" w:space="0" w:color="auto"/>
        <w:right w:val="none" w:sz="0" w:space="0" w:color="auto"/>
      </w:divBdr>
    </w:div>
    <w:div w:id="1417752071">
      <w:bodyDiv w:val="1"/>
      <w:marLeft w:val="0"/>
      <w:marRight w:val="0"/>
      <w:marTop w:val="0"/>
      <w:marBottom w:val="0"/>
      <w:divBdr>
        <w:top w:val="none" w:sz="0" w:space="0" w:color="auto"/>
        <w:left w:val="none" w:sz="0" w:space="0" w:color="auto"/>
        <w:bottom w:val="none" w:sz="0" w:space="0" w:color="auto"/>
        <w:right w:val="none" w:sz="0" w:space="0" w:color="auto"/>
      </w:divBdr>
    </w:div>
    <w:div w:id="1532064876">
      <w:bodyDiv w:val="1"/>
      <w:marLeft w:val="0"/>
      <w:marRight w:val="0"/>
      <w:marTop w:val="0"/>
      <w:marBottom w:val="0"/>
      <w:divBdr>
        <w:top w:val="none" w:sz="0" w:space="0" w:color="auto"/>
        <w:left w:val="none" w:sz="0" w:space="0" w:color="auto"/>
        <w:bottom w:val="none" w:sz="0" w:space="0" w:color="auto"/>
        <w:right w:val="none" w:sz="0" w:space="0" w:color="auto"/>
      </w:divBdr>
      <w:divsChild>
        <w:div w:id="1094742416">
          <w:marLeft w:val="0"/>
          <w:marRight w:val="0"/>
          <w:marTop w:val="0"/>
          <w:marBottom w:val="0"/>
          <w:divBdr>
            <w:top w:val="none" w:sz="0" w:space="0" w:color="auto"/>
            <w:left w:val="none" w:sz="0" w:space="0" w:color="auto"/>
            <w:bottom w:val="none" w:sz="0" w:space="0" w:color="auto"/>
            <w:right w:val="none" w:sz="0" w:space="0" w:color="auto"/>
          </w:divBdr>
        </w:div>
      </w:divsChild>
    </w:div>
    <w:div w:id="1579174485">
      <w:bodyDiv w:val="1"/>
      <w:marLeft w:val="0"/>
      <w:marRight w:val="0"/>
      <w:marTop w:val="0"/>
      <w:marBottom w:val="0"/>
      <w:divBdr>
        <w:top w:val="none" w:sz="0" w:space="0" w:color="auto"/>
        <w:left w:val="none" w:sz="0" w:space="0" w:color="auto"/>
        <w:bottom w:val="none" w:sz="0" w:space="0" w:color="auto"/>
        <w:right w:val="none" w:sz="0" w:space="0" w:color="auto"/>
      </w:divBdr>
    </w:div>
    <w:div w:id="1656255206">
      <w:bodyDiv w:val="1"/>
      <w:marLeft w:val="0"/>
      <w:marRight w:val="0"/>
      <w:marTop w:val="0"/>
      <w:marBottom w:val="0"/>
      <w:divBdr>
        <w:top w:val="none" w:sz="0" w:space="0" w:color="auto"/>
        <w:left w:val="none" w:sz="0" w:space="0" w:color="auto"/>
        <w:bottom w:val="none" w:sz="0" w:space="0" w:color="auto"/>
        <w:right w:val="none" w:sz="0" w:space="0" w:color="auto"/>
      </w:divBdr>
    </w:div>
    <w:div w:id="1791515591">
      <w:bodyDiv w:val="1"/>
      <w:marLeft w:val="0"/>
      <w:marRight w:val="0"/>
      <w:marTop w:val="0"/>
      <w:marBottom w:val="0"/>
      <w:divBdr>
        <w:top w:val="none" w:sz="0" w:space="0" w:color="auto"/>
        <w:left w:val="none" w:sz="0" w:space="0" w:color="auto"/>
        <w:bottom w:val="none" w:sz="0" w:space="0" w:color="auto"/>
        <w:right w:val="none" w:sz="0" w:space="0" w:color="auto"/>
      </w:divBdr>
    </w:div>
    <w:div w:id="1833717708">
      <w:bodyDiv w:val="1"/>
      <w:marLeft w:val="0"/>
      <w:marRight w:val="0"/>
      <w:marTop w:val="0"/>
      <w:marBottom w:val="0"/>
      <w:divBdr>
        <w:top w:val="none" w:sz="0" w:space="0" w:color="auto"/>
        <w:left w:val="none" w:sz="0" w:space="0" w:color="auto"/>
        <w:bottom w:val="none" w:sz="0" w:space="0" w:color="auto"/>
        <w:right w:val="none" w:sz="0" w:space="0" w:color="auto"/>
      </w:divBdr>
    </w:div>
    <w:div w:id="1852452700">
      <w:bodyDiv w:val="1"/>
      <w:marLeft w:val="0"/>
      <w:marRight w:val="0"/>
      <w:marTop w:val="0"/>
      <w:marBottom w:val="0"/>
      <w:divBdr>
        <w:top w:val="none" w:sz="0" w:space="0" w:color="auto"/>
        <w:left w:val="none" w:sz="0" w:space="0" w:color="auto"/>
        <w:bottom w:val="none" w:sz="0" w:space="0" w:color="auto"/>
        <w:right w:val="none" w:sz="0" w:space="0" w:color="auto"/>
      </w:divBdr>
    </w:div>
    <w:div w:id="1874343869">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51009261">
      <w:bodyDiv w:val="1"/>
      <w:marLeft w:val="0"/>
      <w:marRight w:val="0"/>
      <w:marTop w:val="0"/>
      <w:marBottom w:val="0"/>
      <w:divBdr>
        <w:top w:val="none" w:sz="0" w:space="0" w:color="auto"/>
        <w:left w:val="none" w:sz="0" w:space="0" w:color="auto"/>
        <w:bottom w:val="none" w:sz="0" w:space="0" w:color="auto"/>
        <w:right w:val="none" w:sz="0" w:space="0" w:color="auto"/>
      </w:divBdr>
    </w:div>
    <w:div w:id="2067407322">
      <w:bodyDiv w:val="1"/>
      <w:marLeft w:val="0"/>
      <w:marRight w:val="0"/>
      <w:marTop w:val="0"/>
      <w:marBottom w:val="0"/>
      <w:divBdr>
        <w:top w:val="none" w:sz="0" w:space="0" w:color="auto"/>
        <w:left w:val="none" w:sz="0" w:space="0" w:color="auto"/>
        <w:bottom w:val="none" w:sz="0" w:space="0" w:color="auto"/>
        <w:right w:val="none" w:sz="0" w:space="0" w:color="auto"/>
      </w:divBdr>
    </w:div>
    <w:div w:id="211474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vt.si/llm4d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ri.uni-lj.si/sl/projekti/18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sdo.slovenscina.eu/" TargetMode="External"/><Relationship Id="rId11" Type="http://schemas.openxmlformats.org/officeDocument/2006/relationships/hyperlink" Target="https://www.llm-bridge.eu/"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ling.si/slai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6D6F4A-3D2C-463D-A522-C0D8D5FD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4736</Words>
  <Characters>32065</Characters>
  <Application>Microsoft Office Word</Application>
  <DocSecurity>0</DocSecurity>
  <Lines>583</Lines>
  <Paragraphs>240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Dolžan</dc:creator>
  <cp:keywords/>
  <dc:description/>
  <cp:lastModifiedBy>Mojca Štruc</cp:lastModifiedBy>
  <cp:revision>3</cp:revision>
  <dcterms:created xsi:type="dcterms:W3CDTF">2026-01-23T11:49:00Z</dcterms:created>
  <dcterms:modified xsi:type="dcterms:W3CDTF">2026-01-23T11:49:00Z</dcterms:modified>
</cp:coreProperties>
</file>