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EB5" w:rsidRDefault="003F4EB5" w:rsidP="00F10AE6"/>
    <w:p w:rsidR="009D3CEA" w:rsidRPr="00243F3A" w:rsidRDefault="009D3CEA" w:rsidP="00F10AE6"/>
    <w:p w:rsidR="003F4EB5" w:rsidRPr="00243F3A" w:rsidRDefault="003F4EB5" w:rsidP="00F10AE6">
      <w:r w:rsidRPr="00243F3A">
        <w:t>Datum:</w:t>
      </w:r>
      <w:r w:rsidR="00D36006" w:rsidRPr="00243F3A">
        <w:t xml:space="preserve"> </w:t>
      </w:r>
      <w:r w:rsidR="008401D9">
        <w:t>20. 1. 2021</w:t>
      </w:r>
    </w:p>
    <w:p w:rsidR="00F10AE6" w:rsidRDefault="00F10AE6" w:rsidP="00F10AE6">
      <w:r w:rsidRPr="00243F3A">
        <w:t xml:space="preserve">Številka: </w:t>
      </w:r>
      <w:bookmarkStart w:id="0" w:name="_GoBack"/>
      <w:bookmarkEnd w:id="0"/>
      <w:r w:rsidR="001D4522" w:rsidRPr="00DA358F">
        <w:t>54430-2/2020/</w:t>
      </w:r>
      <w:r w:rsidR="00DA358F" w:rsidRPr="00DA358F">
        <w:t>99</w:t>
      </w:r>
    </w:p>
    <w:p w:rsidR="009D3CEA" w:rsidRPr="00243F3A" w:rsidRDefault="009D3CEA" w:rsidP="00F10AE6"/>
    <w:p w:rsidR="003F4EB5" w:rsidRPr="00243F3A" w:rsidRDefault="003F4EB5" w:rsidP="007D53BA">
      <w:pPr>
        <w:rPr>
          <w:b/>
        </w:rPr>
      </w:pPr>
    </w:p>
    <w:p w:rsidR="00D3645E" w:rsidRPr="00243F3A" w:rsidRDefault="00D3645E" w:rsidP="00D3645E">
      <w:pPr>
        <w:jc w:val="both"/>
        <w:rPr>
          <w:b/>
        </w:rPr>
      </w:pPr>
      <w:r w:rsidRPr="00243F3A">
        <w:rPr>
          <w:b/>
        </w:rPr>
        <w:t>Skladno z drugim odstavkom 10. člena Uredbe o posredovanju in ponovni uporabi informacij javnega značaja (Uradni list RS, št. 24/16) objavljamo javno dostopne informacije javnega značaja v zvezi s postopkom javnega razpisa, in sicer: podatek o članih komisije za izvedbo postopka javnega razpisa in podatek o prejemnikih in višini prejetih sredstev.</w:t>
      </w:r>
    </w:p>
    <w:p w:rsidR="00D3645E" w:rsidRPr="00243F3A" w:rsidRDefault="00D3645E" w:rsidP="00D36006">
      <w:pPr>
        <w:jc w:val="both"/>
      </w:pPr>
    </w:p>
    <w:p w:rsidR="00505CEB" w:rsidRPr="00243F3A" w:rsidRDefault="00D36006" w:rsidP="00D36006">
      <w:pPr>
        <w:jc w:val="both"/>
        <w:rPr>
          <w:b/>
        </w:rPr>
      </w:pPr>
      <w:r w:rsidRPr="00243F3A">
        <w:t xml:space="preserve">Ministrstvo za delo, družino, socialne zadeve in enake možnosti je v Uradnem listu Republike Slovenije </w:t>
      </w:r>
      <w:r w:rsidR="00051329">
        <w:rPr>
          <w:rFonts w:cs="Arial"/>
          <w:color w:val="000000"/>
          <w:szCs w:val="20"/>
          <w:lang w:eastAsia="sl-SI"/>
        </w:rPr>
        <w:t xml:space="preserve">št. 14/2020 dne 6. 3. 2020, </w:t>
      </w:r>
      <w:r w:rsidR="00243F3A" w:rsidRPr="00243F3A">
        <w:rPr>
          <w:rFonts w:cs="Arial"/>
          <w:color w:val="000000"/>
          <w:szCs w:val="20"/>
          <w:lang w:eastAsia="sl-SI"/>
        </w:rPr>
        <w:t>št. 75/2020 dne 22. 5. 2020</w:t>
      </w:r>
      <w:r w:rsidR="00051329">
        <w:rPr>
          <w:rFonts w:cs="Arial"/>
          <w:color w:val="000000"/>
          <w:szCs w:val="20"/>
          <w:lang w:eastAsia="sl-SI"/>
        </w:rPr>
        <w:t xml:space="preserve"> in št. 134/2020 dne 2. 10. 2020</w:t>
      </w:r>
      <w:r w:rsidR="00243F3A" w:rsidRPr="00243F3A">
        <w:rPr>
          <w:rFonts w:cs="Arial"/>
          <w:color w:val="000000"/>
          <w:szCs w:val="20"/>
          <w:lang w:eastAsia="sl-SI"/>
        </w:rPr>
        <w:t xml:space="preserve"> objavilo Javni razpis </w:t>
      </w:r>
      <w:r w:rsidR="00243F3A" w:rsidRPr="00243F3A">
        <w:rPr>
          <w:rFonts w:cs="Arial"/>
          <w:szCs w:val="20"/>
        </w:rPr>
        <w:t xml:space="preserve">za sofinanciranje vlaganj v infrastrukturo namenjeno izvajanju dnevnih oblik varstva/začasnih namestitev za starejše </w:t>
      </w:r>
      <w:r w:rsidR="00243F3A" w:rsidRPr="00243F3A">
        <w:rPr>
          <w:rFonts w:cs="Arial"/>
          <w:color w:val="000000"/>
          <w:szCs w:val="20"/>
          <w:lang w:eastAsia="sl-SI"/>
        </w:rPr>
        <w:t>(v nadaljevanju: javni razpis)</w:t>
      </w:r>
      <w:r w:rsidRPr="00243F3A">
        <w:t xml:space="preserve">. </w:t>
      </w:r>
      <w:r w:rsidR="00243F3A" w:rsidRPr="00243F3A">
        <w:rPr>
          <w:rFonts w:cs="Arial"/>
          <w:color w:val="000000"/>
          <w:szCs w:val="20"/>
          <w:lang w:eastAsia="sl-SI"/>
        </w:rPr>
        <w:t xml:space="preserve">Javni razpis delno financira Evropska unija, in sicer iz Evropskega sklada za regionalni razvoj. Javni razpis se izvaja v okviru Operativnega programa za izvajanje Evropske kohezijske politike v obdobju 2014 – 2020, 9. prednostne osi </w:t>
      </w:r>
      <w:r w:rsidR="00243F3A" w:rsidRPr="00243F3A">
        <w:rPr>
          <w:rFonts w:cs="Arial"/>
          <w:color w:val="000000" w:themeColor="text1"/>
        </w:rPr>
        <w:t>»Socialna vključenost in zmanjševanje tveganja revščine«, prednostne naložbe 9.3 »Vlaganje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 in specifičnega cilja 9.3.1 »Izboljšanje kakovosti skupnostnih storitev oskrbe«</w:t>
      </w:r>
      <w:r w:rsidR="00243F3A" w:rsidRPr="00243F3A">
        <w:rPr>
          <w:rFonts w:cs="Arial"/>
          <w:color w:val="000000"/>
          <w:szCs w:val="20"/>
          <w:lang w:eastAsia="sl-SI"/>
        </w:rPr>
        <w:t>.</w:t>
      </w:r>
    </w:p>
    <w:p w:rsidR="00505CEB" w:rsidRPr="00243F3A" w:rsidRDefault="00505CEB" w:rsidP="00D36006">
      <w:pPr>
        <w:jc w:val="both"/>
        <w:rPr>
          <w:b/>
        </w:rPr>
      </w:pPr>
    </w:p>
    <w:p w:rsidR="000348E0" w:rsidRDefault="000348E0" w:rsidP="000348E0">
      <w:pPr>
        <w:spacing w:line="240" w:lineRule="auto"/>
        <w:jc w:val="both"/>
        <w:rPr>
          <w:rFonts w:cs="Arial"/>
          <w:color w:val="000000" w:themeColor="text1"/>
        </w:rPr>
      </w:pPr>
      <w:r w:rsidRPr="00C453C7">
        <w:rPr>
          <w:rFonts w:cs="Arial"/>
          <w:color w:val="000000" w:themeColor="text1"/>
        </w:rPr>
        <w:t xml:space="preserve">Predmet javnega razpisa je sofinanciranje </w:t>
      </w:r>
      <w:r>
        <w:t xml:space="preserve">projektov za namen vzpostavitve enot za zagotavljanje dnevnih oblik varstva in/ali za zagotavljanje začasnih namestitev, za osebe starejše od 65 let. </w:t>
      </w:r>
      <w:r w:rsidRPr="00C453C7">
        <w:rPr>
          <w:rFonts w:cs="Arial"/>
          <w:color w:val="000000" w:themeColor="text1"/>
        </w:rPr>
        <w:t>Namen javnega razpisa je sofinanciranje projektov, ki bodo pomenili vzpostavitev novih enot za namen dnevnega varstva ali začasnih namestitev za osebe starejše od 65 let na način, da se zgradi, rekonstruira ali pridobi objekte, ki bodo primerni za opravljanje te dejavnosti.</w:t>
      </w:r>
    </w:p>
    <w:p w:rsidR="003F4EB5" w:rsidRPr="00243F3A" w:rsidRDefault="003F4EB5" w:rsidP="00F10AE6">
      <w:pPr>
        <w:jc w:val="both"/>
      </w:pPr>
    </w:p>
    <w:p w:rsidR="00D3645E" w:rsidRDefault="000348E0" w:rsidP="000348E0">
      <w:pPr>
        <w:jc w:val="both"/>
        <w:rPr>
          <w:rFonts w:cs="Arial"/>
          <w:color w:val="000000" w:themeColor="text1"/>
        </w:rPr>
      </w:pPr>
      <w:r w:rsidRPr="00A271FE">
        <w:rPr>
          <w:rFonts w:cs="Arial"/>
          <w:color w:val="000000" w:themeColor="text1"/>
        </w:rPr>
        <w:t>Postopek javnega razpisa</w:t>
      </w:r>
      <w:r>
        <w:rPr>
          <w:rFonts w:cs="Arial"/>
          <w:color w:val="000000" w:themeColor="text1"/>
        </w:rPr>
        <w:t xml:space="preserve"> je</w:t>
      </w:r>
      <w:r w:rsidRPr="00A271FE">
        <w:rPr>
          <w:rFonts w:cs="Arial"/>
          <w:color w:val="000000" w:themeColor="text1"/>
        </w:rPr>
        <w:t xml:space="preserve"> vodi</w:t>
      </w:r>
      <w:r>
        <w:rPr>
          <w:rFonts w:cs="Arial"/>
          <w:color w:val="000000" w:themeColor="text1"/>
        </w:rPr>
        <w:t>la</w:t>
      </w:r>
      <w:r w:rsidRPr="00A271FE">
        <w:rPr>
          <w:rFonts w:cs="Arial"/>
          <w:color w:val="000000" w:themeColor="text1"/>
        </w:rPr>
        <w:t xml:space="preserve"> strokovna komisija, ki je bila imenovana s Sklepom o začetku postopka Javnega razpisa za sofinanciranje vlaganj v infrastrukturo namenjeno izvajanju dnevnih oblik varstva/začasnih namestitev za starejše ter imenovanju strokovne komisije za izvedbo postopka, št. 5443-2/2020/8, z dne 2. 3. 2020 in Sklepom o spremembi Sklepa o začetku postopka Javnega razpisa za sofinanciranje vlaganj v infrastrukturo namenjeno izvajanju dnevnih oblik varstva/začasnih namestitev za starejše ter imenovanju strokovne komisije za izvedbo postopka, št. 5443-2/2020/31, z dne 11. 6. 2020</w:t>
      </w:r>
      <w:r>
        <w:rPr>
          <w:rFonts w:cs="Arial"/>
          <w:color w:val="000000" w:themeColor="text1"/>
        </w:rPr>
        <w:t>:</w:t>
      </w:r>
    </w:p>
    <w:p w:rsidR="00523D76" w:rsidRDefault="00523D76" w:rsidP="000348E0">
      <w:pPr>
        <w:jc w:val="both"/>
        <w:rPr>
          <w:bCs/>
        </w:rPr>
      </w:pPr>
    </w:p>
    <w:p w:rsidR="000348E0" w:rsidRPr="00243F3A" w:rsidRDefault="000348E0" w:rsidP="00946411">
      <w:pPr>
        <w:jc w:val="both"/>
      </w:pPr>
    </w:p>
    <w:tbl>
      <w:tblPr>
        <w:tblW w:w="8505" w:type="dxa"/>
        <w:jc w:val="center"/>
        <w:tblLayout w:type="fixed"/>
        <w:tblCellMar>
          <w:left w:w="70" w:type="dxa"/>
          <w:right w:w="70" w:type="dxa"/>
        </w:tblCellMar>
        <w:tblLook w:val="04A0" w:firstRow="1" w:lastRow="0" w:firstColumn="1" w:lastColumn="0" w:noHBand="0" w:noVBand="1"/>
      </w:tblPr>
      <w:tblGrid>
        <w:gridCol w:w="1423"/>
        <w:gridCol w:w="2121"/>
        <w:gridCol w:w="4961"/>
      </w:tblGrid>
      <w:tr w:rsidR="00A608C9" w:rsidRPr="00243F3A" w:rsidTr="00336AD4">
        <w:trPr>
          <w:trHeight w:val="567"/>
          <w:jc w:val="center"/>
        </w:trPr>
        <w:tc>
          <w:tcPr>
            <w:tcW w:w="1423" w:type="dxa"/>
            <w:tcBorders>
              <w:bottom w:val="single" w:sz="4" w:space="0" w:color="auto"/>
              <w:right w:val="single" w:sz="4" w:space="0" w:color="auto"/>
            </w:tcBorders>
            <w:shd w:val="clear" w:color="auto" w:fill="auto"/>
            <w:noWrap/>
            <w:vAlign w:val="center"/>
          </w:tcPr>
          <w:p w:rsidR="00A608C9" w:rsidRPr="00243F3A" w:rsidRDefault="00A608C9" w:rsidP="00A608C9">
            <w:pPr>
              <w:jc w:val="both"/>
              <w:rPr>
                <w:b/>
                <w:bCs/>
              </w:rPr>
            </w:pPr>
          </w:p>
        </w:tc>
        <w:tc>
          <w:tcPr>
            <w:tcW w:w="212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tcPr>
          <w:p w:rsidR="00A608C9" w:rsidRPr="00243F3A" w:rsidRDefault="00A608C9" w:rsidP="00A608C9">
            <w:pPr>
              <w:jc w:val="both"/>
              <w:rPr>
                <w:b/>
                <w:bCs/>
              </w:rPr>
            </w:pPr>
            <w:r w:rsidRPr="00243F3A">
              <w:rPr>
                <w:b/>
                <w:bCs/>
              </w:rPr>
              <w:t>IME IN PRIIMEK</w:t>
            </w:r>
          </w:p>
        </w:tc>
        <w:tc>
          <w:tcPr>
            <w:tcW w:w="4961" w:type="dxa"/>
            <w:tcBorders>
              <w:top w:val="single" w:sz="8" w:space="0" w:color="auto"/>
              <w:left w:val="single" w:sz="4" w:space="0" w:color="auto"/>
              <w:bottom w:val="single" w:sz="8" w:space="0" w:color="auto"/>
              <w:right w:val="single" w:sz="8" w:space="0" w:color="auto"/>
            </w:tcBorders>
            <w:shd w:val="clear" w:color="auto" w:fill="DAEEF3" w:themeFill="accent5" w:themeFillTint="33"/>
            <w:vAlign w:val="center"/>
          </w:tcPr>
          <w:p w:rsidR="00A608C9" w:rsidRPr="00243F3A" w:rsidRDefault="00A608C9" w:rsidP="00A608C9">
            <w:pPr>
              <w:jc w:val="both"/>
              <w:rPr>
                <w:b/>
                <w:bCs/>
              </w:rPr>
            </w:pPr>
            <w:r w:rsidRPr="00243F3A">
              <w:rPr>
                <w:b/>
                <w:bCs/>
              </w:rPr>
              <w:t>ORGANIZACIJA</w:t>
            </w:r>
          </w:p>
        </w:tc>
      </w:tr>
      <w:tr w:rsidR="00A608C9" w:rsidRPr="00243F3A" w:rsidTr="00CC6D4B">
        <w:trPr>
          <w:trHeight w:val="639"/>
          <w:jc w:val="center"/>
        </w:trPr>
        <w:tc>
          <w:tcPr>
            <w:tcW w:w="1423" w:type="dxa"/>
            <w:tcBorders>
              <w:top w:val="single" w:sz="4" w:space="0" w:color="auto"/>
              <w:left w:val="single" w:sz="4" w:space="0" w:color="auto"/>
              <w:bottom w:val="single" w:sz="8" w:space="0" w:color="auto"/>
              <w:right w:val="single" w:sz="4" w:space="0" w:color="auto"/>
            </w:tcBorders>
            <w:shd w:val="clear" w:color="auto" w:fill="DAEEF3" w:themeFill="accent5" w:themeFillTint="33"/>
            <w:noWrap/>
            <w:vAlign w:val="center"/>
          </w:tcPr>
          <w:p w:rsidR="00A608C9" w:rsidRPr="00243F3A" w:rsidRDefault="00505CEB" w:rsidP="00A608C9">
            <w:pPr>
              <w:jc w:val="both"/>
              <w:rPr>
                <w:b/>
                <w:bCs/>
              </w:rPr>
            </w:pPr>
            <w:r w:rsidRPr="00243F3A">
              <w:rPr>
                <w:b/>
                <w:bCs/>
              </w:rPr>
              <w:t>Predsednik</w:t>
            </w:r>
          </w:p>
        </w:tc>
        <w:tc>
          <w:tcPr>
            <w:tcW w:w="2121" w:type="dxa"/>
            <w:tcBorders>
              <w:top w:val="single" w:sz="8" w:space="0" w:color="auto"/>
              <w:left w:val="nil"/>
              <w:bottom w:val="single" w:sz="8" w:space="0" w:color="auto"/>
              <w:right w:val="single" w:sz="8" w:space="0" w:color="auto"/>
            </w:tcBorders>
            <w:shd w:val="clear" w:color="auto" w:fill="auto"/>
            <w:noWrap/>
            <w:vAlign w:val="center"/>
          </w:tcPr>
          <w:p w:rsidR="00A608C9" w:rsidRPr="00243F3A" w:rsidRDefault="00CC6D4B" w:rsidP="00CC6D4B">
            <w:pPr>
              <w:jc w:val="both"/>
              <w:rPr>
                <w:bCs/>
              </w:rPr>
            </w:pPr>
            <w:r w:rsidRPr="00243F3A">
              <w:rPr>
                <w:bCs/>
              </w:rPr>
              <w:t>Tomaž Čebulj</w:t>
            </w:r>
          </w:p>
        </w:tc>
        <w:tc>
          <w:tcPr>
            <w:tcW w:w="4961" w:type="dxa"/>
            <w:tcBorders>
              <w:top w:val="single" w:sz="8" w:space="0" w:color="auto"/>
              <w:left w:val="single" w:sz="4" w:space="0" w:color="auto"/>
              <w:bottom w:val="single" w:sz="8" w:space="0" w:color="auto"/>
              <w:right w:val="single" w:sz="8" w:space="0" w:color="auto"/>
            </w:tcBorders>
            <w:shd w:val="clear" w:color="auto" w:fill="auto"/>
            <w:vAlign w:val="center"/>
          </w:tcPr>
          <w:p w:rsidR="00A608C9" w:rsidRPr="00243F3A" w:rsidRDefault="00CC6D4B" w:rsidP="00A608C9">
            <w:pPr>
              <w:jc w:val="both"/>
              <w:rPr>
                <w:bCs/>
              </w:rPr>
            </w:pPr>
            <w:r w:rsidRPr="00243F3A">
              <w:t>Ministrstvo za delo, družino, socialne zadeve in enake možnosti</w:t>
            </w:r>
          </w:p>
        </w:tc>
      </w:tr>
      <w:tr w:rsidR="00A608C9" w:rsidRPr="00243F3A" w:rsidTr="00CC6D4B">
        <w:trPr>
          <w:trHeight w:val="549"/>
          <w:jc w:val="center"/>
        </w:trPr>
        <w:tc>
          <w:tcPr>
            <w:tcW w:w="1423" w:type="dxa"/>
            <w:tcBorders>
              <w:top w:val="single" w:sz="8" w:space="0" w:color="auto"/>
              <w:left w:val="single" w:sz="4" w:space="0" w:color="auto"/>
              <w:bottom w:val="single" w:sz="8" w:space="0" w:color="auto"/>
              <w:right w:val="single" w:sz="4" w:space="0" w:color="auto"/>
            </w:tcBorders>
            <w:shd w:val="clear" w:color="auto" w:fill="DAEEF3" w:themeFill="accent5" w:themeFillTint="33"/>
            <w:noWrap/>
            <w:vAlign w:val="center"/>
            <w:hideMark/>
          </w:tcPr>
          <w:p w:rsidR="00A608C9" w:rsidRPr="00243F3A" w:rsidRDefault="00505CEB" w:rsidP="00A608C9">
            <w:pPr>
              <w:jc w:val="both"/>
              <w:rPr>
                <w:b/>
                <w:bCs/>
              </w:rPr>
            </w:pPr>
            <w:r w:rsidRPr="00243F3A">
              <w:rPr>
                <w:b/>
                <w:bCs/>
              </w:rPr>
              <w:t>Član</w:t>
            </w:r>
          </w:p>
        </w:tc>
        <w:tc>
          <w:tcPr>
            <w:tcW w:w="2121" w:type="dxa"/>
            <w:tcBorders>
              <w:top w:val="single" w:sz="8" w:space="0" w:color="auto"/>
              <w:left w:val="nil"/>
              <w:bottom w:val="single" w:sz="8" w:space="0" w:color="auto"/>
              <w:right w:val="single" w:sz="8" w:space="0" w:color="auto"/>
            </w:tcBorders>
            <w:shd w:val="clear" w:color="auto" w:fill="auto"/>
            <w:noWrap/>
            <w:vAlign w:val="center"/>
          </w:tcPr>
          <w:p w:rsidR="00A608C9" w:rsidRPr="00243F3A" w:rsidRDefault="00CC6D4B" w:rsidP="00336AD4">
            <w:pPr>
              <w:rPr>
                <w:bCs/>
              </w:rPr>
            </w:pPr>
            <w:r w:rsidRPr="00243F3A">
              <w:rPr>
                <w:bCs/>
              </w:rPr>
              <w:t>Dr. Uroš Gojkovič</w:t>
            </w:r>
          </w:p>
        </w:tc>
        <w:tc>
          <w:tcPr>
            <w:tcW w:w="4961" w:type="dxa"/>
            <w:tcBorders>
              <w:top w:val="single" w:sz="8" w:space="0" w:color="auto"/>
              <w:left w:val="single" w:sz="4" w:space="0" w:color="auto"/>
              <w:bottom w:val="single" w:sz="8" w:space="0" w:color="auto"/>
              <w:right w:val="single" w:sz="8" w:space="0" w:color="auto"/>
            </w:tcBorders>
            <w:shd w:val="clear" w:color="auto" w:fill="auto"/>
            <w:vAlign w:val="center"/>
          </w:tcPr>
          <w:p w:rsidR="00A608C9" w:rsidRPr="00243F3A" w:rsidRDefault="00CC6D4B" w:rsidP="00A608C9">
            <w:pPr>
              <w:jc w:val="both"/>
              <w:rPr>
                <w:bCs/>
              </w:rPr>
            </w:pPr>
            <w:r w:rsidRPr="00243F3A">
              <w:t>Ministrstvo za delo, družino, socialne zadeve in enake možnosti</w:t>
            </w:r>
          </w:p>
        </w:tc>
      </w:tr>
      <w:tr w:rsidR="00A608C9" w:rsidRPr="00243F3A" w:rsidTr="00CC6D4B">
        <w:trPr>
          <w:trHeight w:val="543"/>
          <w:jc w:val="center"/>
        </w:trPr>
        <w:tc>
          <w:tcPr>
            <w:tcW w:w="1423" w:type="dxa"/>
            <w:tcBorders>
              <w:top w:val="single" w:sz="8" w:space="0" w:color="auto"/>
              <w:left w:val="single" w:sz="4" w:space="0" w:color="auto"/>
              <w:bottom w:val="single" w:sz="8" w:space="0" w:color="auto"/>
              <w:right w:val="single" w:sz="4" w:space="0" w:color="auto"/>
            </w:tcBorders>
            <w:shd w:val="clear" w:color="auto" w:fill="DAEEF3" w:themeFill="accent5" w:themeFillTint="33"/>
            <w:noWrap/>
            <w:vAlign w:val="center"/>
          </w:tcPr>
          <w:p w:rsidR="00A608C9" w:rsidRPr="00243F3A" w:rsidRDefault="00505CEB" w:rsidP="00A608C9">
            <w:pPr>
              <w:jc w:val="both"/>
              <w:rPr>
                <w:b/>
                <w:bCs/>
              </w:rPr>
            </w:pPr>
            <w:r w:rsidRPr="00243F3A">
              <w:rPr>
                <w:b/>
                <w:bCs/>
              </w:rPr>
              <w:t>Član</w:t>
            </w:r>
            <w:r w:rsidR="008401D9">
              <w:rPr>
                <w:b/>
                <w:bCs/>
              </w:rPr>
              <w:t>ica</w:t>
            </w:r>
          </w:p>
        </w:tc>
        <w:tc>
          <w:tcPr>
            <w:tcW w:w="2121" w:type="dxa"/>
            <w:tcBorders>
              <w:top w:val="single" w:sz="8" w:space="0" w:color="auto"/>
              <w:left w:val="nil"/>
              <w:bottom w:val="single" w:sz="8" w:space="0" w:color="auto"/>
              <w:right w:val="single" w:sz="8" w:space="0" w:color="auto"/>
            </w:tcBorders>
            <w:shd w:val="clear" w:color="auto" w:fill="auto"/>
            <w:noWrap/>
            <w:vAlign w:val="center"/>
          </w:tcPr>
          <w:p w:rsidR="00A608C9" w:rsidRPr="00243F3A" w:rsidRDefault="00CC6D4B" w:rsidP="00A608C9">
            <w:pPr>
              <w:jc w:val="both"/>
              <w:rPr>
                <w:bCs/>
              </w:rPr>
            </w:pPr>
            <w:r w:rsidRPr="00243F3A">
              <w:rPr>
                <w:bCs/>
              </w:rPr>
              <w:t>Mag. Polonca Jakob Krejan</w:t>
            </w:r>
          </w:p>
        </w:tc>
        <w:tc>
          <w:tcPr>
            <w:tcW w:w="4961" w:type="dxa"/>
            <w:tcBorders>
              <w:top w:val="single" w:sz="8" w:space="0" w:color="auto"/>
              <w:left w:val="single" w:sz="4" w:space="0" w:color="auto"/>
              <w:bottom w:val="single" w:sz="8" w:space="0" w:color="auto"/>
              <w:right w:val="single" w:sz="8" w:space="0" w:color="auto"/>
            </w:tcBorders>
            <w:shd w:val="clear" w:color="auto" w:fill="auto"/>
            <w:vAlign w:val="center"/>
          </w:tcPr>
          <w:p w:rsidR="00A608C9" w:rsidRPr="00243F3A" w:rsidRDefault="00CC6D4B" w:rsidP="00A608C9">
            <w:pPr>
              <w:jc w:val="both"/>
              <w:rPr>
                <w:bCs/>
              </w:rPr>
            </w:pPr>
            <w:r w:rsidRPr="00243F3A">
              <w:t>Ministrstvo za delo, družino, socialne zadeve in enake možnosti</w:t>
            </w:r>
          </w:p>
        </w:tc>
      </w:tr>
      <w:tr w:rsidR="00505CEB" w:rsidRPr="00243F3A" w:rsidTr="00CC6D4B">
        <w:trPr>
          <w:trHeight w:val="395"/>
          <w:jc w:val="center"/>
        </w:trPr>
        <w:tc>
          <w:tcPr>
            <w:tcW w:w="1423" w:type="dxa"/>
            <w:tcBorders>
              <w:top w:val="single" w:sz="8" w:space="0" w:color="auto"/>
              <w:left w:val="single" w:sz="4" w:space="0" w:color="auto"/>
              <w:bottom w:val="single" w:sz="8" w:space="0" w:color="auto"/>
              <w:right w:val="single" w:sz="4" w:space="0" w:color="auto"/>
            </w:tcBorders>
            <w:shd w:val="clear" w:color="auto" w:fill="DAEEF3" w:themeFill="accent5" w:themeFillTint="33"/>
            <w:noWrap/>
            <w:vAlign w:val="center"/>
          </w:tcPr>
          <w:p w:rsidR="00505CEB" w:rsidRPr="00243F3A" w:rsidRDefault="00CC6D4B" w:rsidP="00A608C9">
            <w:pPr>
              <w:jc w:val="both"/>
              <w:rPr>
                <w:b/>
                <w:bCs/>
              </w:rPr>
            </w:pPr>
            <w:r w:rsidRPr="00243F3A">
              <w:rPr>
                <w:b/>
                <w:bCs/>
              </w:rPr>
              <w:t>Član</w:t>
            </w:r>
            <w:r w:rsidR="008401D9">
              <w:rPr>
                <w:b/>
                <w:bCs/>
              </w:rPr>
              <w:t>ica</w:t>
            </w:r>
          </w:p>
        </w:tc>
        <w:tc>
          <w:tcPr>
            <w:tcW w:w="2121" w:type="dxa"/>
            <w:tcBorders>
              <w:top w:val="single" w:sz="8" w:space="0" w:color="auto"/>
              <w:left w:val="nil"/>
              <w:bottom w:val="single" w:sz="8" w:space="0" w:color="auto"/>
              <w:right w:val="single" w:sz="8" w:space="0" w:color="auto"/>
            </w:tcBorders>
            <w:shd w:val="clear" w:color="auto" w:fill="auto"/>
            <w:noWrap/>
            <w:vAlign w:val="center"/>
          </w:tcPr>
          <w:p w:rsidR="00505CEB" w:rsidRPr="00243F3A" w:rsidRDefault="00CC6D4B" w:rsidP="00A608C9">
            <w:pPr>
              <w:jc w:val="both"/>
              <w:rPr>
                <w:bCs/>
              </w:rPr>
            </w:pPr>
            <w:r w:rsidRPr="00243F3A">
              <w:rPr>
                <w:bCs/>
              </w:rPr>
              <w:t>Janja Romih</w:t>
            </w:r>
          </w:p>
        </w:tc>
        <w:tc>
          <w:tcPr>
            <w:tcW w:w="4961" w:type="dxa"/>
            <w:tcBorders>
              <w:top w:val="single" w:sz="8" w:space="0" w:color="auto"/>
              <w:left w:val="single" w:sz="4" w:space="0" w:color="auto"/>
              <w:bottom w:val="single" w:sz="8" w:space="0" w:color="auto"/>
              <w:right w:val="single" w:sz="8" w:space="0" w:color="auto"/>
            </w:tcBorders>
            <w:shd w:val="clear" w:color="auto" w:fill="auto"/>
            <w:vAlign w:val="center"/>
          </w:tcPr>
          <w:p w:rsidR="00505CEB" w:rsidRPr="00243F3A" w:rsidRDefault="00CC6D4B" w:rsidP="00A608C9">
            <w:pPr>
              <w:jc w:val="both"/>
              <w:rPr>
                <w:bCs/>
              </w:rPr>
            </w:pPr>
            <w:r w:rsidRPr="00243F3A">
              <w:t>Ministrstvo za delo, družino, socialne zadeve in enake možnosti</w:t>
            </w:r>
          </w:p>
        </w:tc>
      </w:tr>
      <w:tr w:rsidR="00505CEB" w:rsidRPr="00243F3A" w:rsidTr="00CC6D4B">
        <w:trPr>
          <w:trHeight w:val="431"/>
          <w:jc w:val="center"/>
        </w:trPr>
        <w:tc>
          <w:tcPr>
            <w:tcW w:w="1423" w:type="dxa"/>
            <w:tcBorders>
              <w:top w:val="single" w:sz="8" w:space="0" w:color="auto"/>
              <w:left w:val="single" w:sz="4" w:space="0" w:color="auto"/>
              <w:bottom w:val="single" w:sz="8" w:space="0" w:color="auto"/>
              <w:right w:val="single" w:sz="4" w:space="0" w:color="auto"/>
            </w:tcBorders>
            <w:shd w:val="clear" w:color="auto" w:fill="DAEEF3" w:themeFill="accent5" w:themeFillTint="33"/>
            <w:noWrap/>
            <w:vAlign w:val="center"/>
          </w:tcPr>
          <w:p w:rsidR="00505CEB" w:rsidRPr="00243F3A" w:rsidRDefault="00CC6D4B" w:rsidP="00A608C9">
            <w:pPr>
              <w:jc w:val="both"/>
              <w:rPr>
                <w:b/>
                <w:bCs/>
              </w:rPr>
            </w:pPr>
            <w:r w:rsidRPr="00243F3A">
              <w:rPr>
                <w:b/>
                <w:bCs/>
              </w:rPr>
              <w:lastRenderedPageBreak/>
              <w:t>Član</w:t>
            </w:r>
            <w:r w:rsidR="008401D9">
              <w:rPr>
                <w:b/>
                <w:bCs/>
              </w:rPr>
              <w:t>ica</w:t>
            </w:r>
          </w:p>
        </w:tc>
        <w:tc>
          <w:tcPr>
            <w:tcW w:w="2121" w:type="dxa"/>
            <w:tcBorders>
              <w:top w:val="single" w:sz="8" w:space="0" w:color="auto"/>
              <w:left w:val="nil"/>
              <w:bottom w:val="single" w:sz="8" w:space="0" w:color="auto"/>
              <w:right w:val="single" w:sz="8" w:space="0" w:color="auto"/>
            </w:tcBorders>
            <w:shd w:val="clear" w:color="auto" w:fill="auto"/>
            <w:noWrap/>
            <w:vAlign w:val="center"/>
          </w:tcPr>
          <w:p w:rsidR="00505CEB" w:rsidRPr="00243F3A" w:rsidRDefault="00CC6D4B" w:rsidP="00A608C9">
            <w:pPr>
              <w:jc w:val="both"/>
              <w:rPr>
                <w:bCs/>
              </w:rPr>
            </w:pPr>
            <w:r w:rsidRPr="00243F3A">
              <w:rPr>
                <w:bCs/>
              </w:rPr>
              <w:t>Andrejka Znoj</w:t>
            </w:r>
          </w:p>
        </w:tc>
        <w:tc>
          <w:tcPr>
            <w:tcW w:w="4961" w:type="dxa"/>
            <w:tcBorders>
              <w:top w:val="single" w:sz="8" w:space="0" w:color="auto"/>
              <w:left w:val="single" w:sz="4" w:space="0" w:color="auto"/>
              <w:bottom w:val="single" w:sz="8" w:space="0" w:color="auto"/>
              <w:right w:val="single" w:sz="8" w:space="0" w:color="auto"/>
            </w:tcBorders>
            <w:shd w:val="clear" w:color="auto" w:fill="auto"/>
            <w:vAlign w:val="center"/>
          </w:tcPr>
          <w:p w:rsidR="00505CEB" w:rsidRPr="00243F3A" w:rsidRDefault="00CC6D4B" w:rsidP="00A608C9">
            <w:pPr>
              <w:jc w:val="both"/>
              <w:rPr>
                <w:bCs/>
              </w:rPr>
            </w:pPr>
            <w:r w:rsidRPr="00243F3A">
              <w:t>Ministrstvo za delo, družino, socialne zadeve in enake možnosti</w:t>
            </w:r>
          </w:p>
        </w:tc>
      </w:tr>
      <w:tr w:rsidR="00CC6D4B" w:rsidRPr="00243F3A" w:rsidTr="00CC6D4B">
        <w:trPr>
          <w:trHeight w:val="453"/>
          <w:jc w:val="center"/>
        </w:trPr>
        <w:tc>
          <w:tcPr>
            <w:tcW w:w="1423" w:type="dxa"/>
            <w:tcBorders>
              <w:top w:val="single" w:sz="8" w:space="0" w:color="auto"/>
              <w:left w:val="single" w:sz="4" w:space="0" w:color="auto"/>
              <w:bottom w:val="single" w:sz="8" w:space="0" w:color="auto"/>
              <w:right w:val="single" w:sz="4" w:space="0" w:color="auto"/>
            </w:tcBorders>
            <w:shd w:val="clear" w:color="auto" w:fill="DAEEF3" w:themeFill="accent5" w:themeFillTint="33"/>
            <w:noWrap/>
            <w:vAlign w:val="center"/>
          </w:tcPr>
          <w:p w:rsidR="00CC6D4B" w:rsidRPr="00243F3A" w:rsidRDefault="00CC6D4B" w:rsidP="00A608C9">
            <w:pPr>
              <w:jc w:val="both"/>
              <w:rPr>
                <w:b/>
                <w:bCs/>
              </w:rPr>
            </w:pPr>
            <w:r w:rsidRPr="00243F3A">
              <w:rPr>
                <w:b/>
                <w:bCs/>
              </w:rPr>
              <w:t>Član</w:t>
            </w:r>
          </w:p>
        </w:tc>
        <w:tc>
          <w:tcPr>
            <w:tcW w:w="2121" w:type="dxa"/>
            <w:tcBorders>
              <w:top w:val="single" w:sz="8" w:space="0" w:color="auto"/>
              <w:left w:val="nil"/>
              <w:bottom w:val="single" w:sz="8" w:space="0" w:color="auto"/>
              <w:right w:val="single" w:sz="8" w:space="0" w:color="auto"/>
            </w:tcBorders>
            <w:shd w:val="clear" w:color="auto" w:fill="auto"/>
            <w:noWrap/>
            <w:vAlign w:val="center"/>
          </w:tcPr>
          <w:p w:rsidR="00CC6D4B" w:rsidRPr="00243F3A" w:rsidRDefault="00CC6D4B" w:rsidP="00A608C9">
            <w:pPr>
              <w:jc w:val="both"/>
              <w:rPr>
                <w:bCs/>
              </w:rPr>
            </w:pPr>
            <w:r w:rsidRPr="00243F3A">
              <w:rPr>
                <w:bCs/>
              </w:rPr>
              <w:t>Miha Paternoster</w:t>
            </w:r>
          </w:p>
        </w:tc>
        <w:tc>
          <w:tcPr>
            <w:tcW w:w="4961" w:type="dxa"/>
            <w:tcBorders>
              <w:top w:val="single" w:sz="8" w:space="0" w:color="auto"/>
              <w:left w:val="single" w:sz="4" w:space="0" w:color="auto"/>
              <w:bottom w:val="single" w:sz="8" w:space="0" w:color="auto"/>
              <w:right w:val="single" w:sz="8" w:space="0" w:color="auto"/>
            </w:tcBorders>
            <w:shd w:val="clear" w:color="auto" w:fill="auto"/>
            <w:vAlign w:val="center"/>
          </w:tcPr>
          <w:p w:rsidR="00CC6D4B" w:rsidRPr="00243F3A" w:rsidRDefault="00CC6D4B" w:rsidP="00A608C9">
            <w:pPr>
              <w:jc w:val="both"/>
            </w:pPr>
            <w:r w:rsidRPr="00243F3A">
              <w:t>Ministrstvo za delo, družino, socialne zadeve in enake možnosti</w:t>
            </w:r>
          </w:p>
        </w:tc>
      </w:tr>
      <w:tr w:rsidR="00CC6D4B" w:rsidRPr="00243F3A" w:rsidTr="00CC6D4B">
        <w:trPr>
          <w:trHeight w:val="631"/>
          <w:jc w:val="center"/>
        </w:trPr>
        <w:tc>
          <w:tcPr>
            <w:tcW w:w="1423" w:type="dxa"/>
            <w:tcBorders>
              <w:top w:val="single" w:sz="8" w:space="0" w:color="auto"/>
              <w:left w:val="single" w:sz="4" w:space="0" w:color="auto"/>
              <w:bottom w:val="single" w:sz="8" w:space="0" w:color="auto"/>
              <w:right w:val="single" w:sz="4" w:space="0" w:color="auto"/>
            </w:tcBorders>
            <w:shd w:val="clear" w:color="auto" w:fill="DAEEF3" w:themeFill="accent5" w:themeFillTint="33"/>
            <w:noWrap/>
            <w:vAlign w:val="center"/>
          </w:tcPr>
          <w:p w:rsidR="00CC6D4B" w:rsidRPr="00243F3A" w:rsidRDefault="00CC6D4B" w:rsidP="00A608C9">
            <w:pPr>
              <w:jc w:val="both"/>
              <w:rPr>
                <w:b/>
                <w:bCs/>
              </w:rPr>
            </w:pPr>
            <w:r w:rsidRPr="00243F3A">
              <w:rPr>
                <w:b/>
                <w:bCs/>
              </w:rPr>
              <w:t>Član</w:t>
            </w:r>
            <w:r w:rsidR="008401D9">
              <w:rPr>
                <w:b/>
                <w:bCs/>
              </w:rPr>
              <w:t>ica</w:t>
            </w:r>
          </w:p>
        </w:tc>
        <w:tc>
          <w:tcPr>
            <w:tcW w:w="2121" w:type="dxa"/>
            <w:tcBorders>
              <w:top w:val="single" w:sz="8" w:space="0" w:color="auto"/>
              <w:left w:val="nil"/>
              <w:bottom w:val="single" w:sz="8" w:space="0" w:color="auto"/>
              <w:right w:val="single" w:sz="8" w:space="0" w:color="auto"/>
            </w:tcBorders>
            <w:shd w:val="clear" w:color="auto" w:fill="auto"/>
            <w:noWrap/>
            <w:vAlign w:val="center"/>
          </w:tcPr>
          <w:p w:rsidR="00CC6D4B" w:rsidRPr="00243F3A" w:rsidRDefault="00CC6D4B" w:rsidP="00A608C9">
            <w:pPr>
              <w:jc w:val="both"/>
              <w:rPr>
                <w:bCs/>
              </w:rPr>
            </w:pPr>
            <w:r w:rsidRPr="00243F3A">
              <w:rPr>
                <w:bCs/>
              </w:rPr>
              <w:t>Suzana Tajnik</w:t>
            </w:r>
          </w:p>
        </w:tc>
        <w:tc>
          <w:tcPr>
            <w:tcW w:w="4961" w:type="dxa"/>
            <w:tcBorders>
              <w:top w:val="single" w:sz="8" w:space="0" w:color="auto"/>
              <w:left w:val="single" w:sz="4" w:space="0" w:color="auto"/>
              <w:bottom w:val="single" w:sz="8" w:space="0" w:color="auto"/>
              <w:right w:val="single" w:sz="8" w:space="0" w:color="auto"/>
            </w:tcBorders>
            <w:shd w:val="clear" w:color="auto" w:fill="auto"/>
            <w:vAlign w:val="center"/>
          </w:tcPr>
          <w:p w:rsidR="00CC6D4B" w:rsidRPr="00243F3A" w:rsidRDefault="00CC6D4B" w:rsidP="00A608C9">
            <w:pPr>
              <w:jc w:val="both"/>
            </w:pPr>
            <w:r w:rsidRPr="00243F3A">
              <w:t>Ministrstvo za delo, družino, socialne zadeve in enake možnosti</w:t>
            </w:r>
          </w:p>
        </w:tc>
      </w:tr>
    </w:tbl>
    <w:p w:rsidR="00D3645E" w:rsidRPr="00243F3A" w:rsidRDefault="00D3645E" w:rsidP="00946411">
      <w:pPr>
        <w:jc w:val="both"/>
      </w:pPr>
    </w:p>
    <w:p w:rsidR="00D3645E" w:rsidRPr="00243F3A" w:rsidRDefault="00D3645E" w:rsidP="00946411">
      <w:pPr>
        <w:jc w:val="both"/>
      </w:pPr>
    </w:p>
    <w:p w:rsidR="000A01F5" w:rsidRPr="00243F3A" w:rsidRDefault="000A01F5" w:rsidP="00946411">
      <w:pPr>
        <w:jc w:val="both"/>
      </w:pPr>
    </w:p>
    <w:p w:rsidR="000A01F5" w:rsidRPr="00243F3A" w:rsidRDefault="000A01F5" w:rsidP="00946411">
      <w:pPr>
        <w:jc w:val="both"/>
      </w:pPr>
    </w:p>
    <w:p w:rsidR="000A01F5" w:rsidRPr="00243F3A" w:rsidRDefault="000A01F5" w:rsidP="00946411">
      <w:pPr>
        <w:jc w:val="both"/>
      </w:pPr>
    </w:p>
    <w:p w:rsidR="000A01F5" w:rsidRPr="00243F3A" w:rsidRDefault="000A01F5" w:rsidP="00946411">
      <w:pPr>
        <w:jc w:val="both"/>
      </w:pPr>
    </w:p>
    <w:p w:rsidR="000A01F5" w:rsidRPr="00243F3A" w:rsidRDefault="000A01F5" w:rsidP="00946411">
      <w:pPr>
        <w:jc w:val="both"/>
        <w:sectPr w:rsidR="000A01F5" w:rsidRPr="00243F3A" w:rsidSect="00E136E4">
          <w:headerReference w:type="default" r:id="rId9"/>
          <w:headerReference w:type="first" r:id="rId10"/>
          <w:footerReference w:type="first" r:id="rId11"/>
          <w:pgSz w:w="11900" w:h="16840" w:code="9"/>
          <w:pgMar w:top="1701" w:right="1701" w:bottom="1134" w:left="1701" w:header="1773" w:footer="794" w:gutter="0"/>
          <w:cols w:space="708"/>
          <w:docGrid w:linePitch="272"/>
        </w:sectPr>
      </w:pPr>
    </w:p>
    <w:p w:rsidR="000A01F5" w:rsidRPr="00243F3A" w:rsidRDefault="000A01F5" w:rsidP="000A01F5">
      <w:pPr>
        <w:spacing w:after="160" w:line="259" w:lineRule="auto"/>
        <w:jc w:val="center"/>
        <w:rPr>
          <w:rFonts w:eastAsia="Calibri"/>
          <w:b/>
          <w:szCs w:val="22"/>
        </w:rPr>
      </w:pPr>
    </w:p>
    <w:p w:rsidR="000A01F5" w:rsidRPr="00243F3A" w:rsidRDefault="000A01F5" w:rsidP="000A01F5">
      <w:pPr>
        <w:spacing w:after="160" w:line="259" w:lineRule="auto"/>
        <w:jc w:val="center"/>
        <w:rPr>
          <w:rFonts w:eastAsia="Calibri"/>
          <w:b/>
          <w:szCs w:val="22"/>
        </w:rPr>
      </w:pPr>
      <w:r w:rsidRPr="00243F3A">
        <w:rPr>
          <w:rFonts w:eastAsia="Calibri"/>
          <w:b/>
          <w:szCs w:val="22"/>
        </w:rPr>
        <w:t>SEZNAM PREJEMNIKOV IN VIŠINA PREJETIH SREDSTEV</w:t>
      </w:r>
    </w:p>
    <w:p w:rsidR="000A01F5" w:rsidRPr="00243F3A" w:rsidRDefault="000A01F5" w:rsidP="000A01F5">
      <w:pPr>
        <w:spacing w:after="160" w:line="259" w:lineRule="auto"/>
        <w:jc w:val="center"/>
        <w:rPr>
          <w:rFonts w:eastAsia="Calibri"/>
          <w:b/>
          <w:szCs w:val="22"/>
        </w:rPr>
      </w:pPr>
    </w:p>
    <w:p w:rsidR="000A01F5" w:rsidRPr="00243F3A" w:rsidRDefault="000A01F5" w:rsidP="000A01F5">
      <w:pPr>
        <w:spacing w:after="160" w:line="259" w:lineRule="auto"/>
        <w:jc w:val="center"/>
        <w:rPr>
          <w:rFonts w:eastAsia="Calibri"/>
          <w:b/>
          <w:szCs w:val="22"/>
        </w:rPr>
      </w:pPr>
      <w:r w:rsidRPr="00243F3A">
        <w:rPr>
          <w:rFonts w:eastAsia="Calibri"/>
          <w:b/>
          <w:szCs w:val="22"/>
        </w:rPr>
        <w:t xml:space="preserve">JAVNI RAZPIS ZA </w:t>
      </w:r>
      <w:r w:rsidR="00AB55DE">
        <w:rPr>
          <w:rFonts w:eastAsia="Calibri"/>
          <w:b/>
          <w:szCs w:val="22"/>
        </w:rPr>
        <w:t>SOFINANCIRANJE VLAGANJ V INFRASTRUKTURO NAMENJENO IZVAJANJU DNEVNIH OBLIK VA</w:t>
      </w:r>
      <w:r w:rsidR="00C709BA">
        <w:rPr>
          <w:rFonts w:eastAsia="Calibri"/>
          <w:b/>
          <w:szCs w:val="22"/>
        </w:rPr>
        <w:t>R</w:t>
      </w:r>
      <w:r w:rsidR="00AB55DE">
        <w:rPr>
          <w:rFonts w:eastAsia="Calibri"/>
          <w:b/>
          <w:szCs w:val="22"/>
        </w:rPr>
        <w:t>STVA/ZAČASNIH NAMESTITEV ZA STAREJŠE</w:t>
      </w:r>
    </w:p>
    <w:p w:rsidR="000A01F5" w:rsidRDefault="000A01F5" w:rsidP="00AB55DE">
      <w:pPr>
        <w:spacing w:after="160" w:line="259" w:lineRule="auto"/>
        <w:jc w:val="center"/>
        <w:rPr>
          <w:rFonts w:cs="Arial"/>
          <w:color w:val="000000"/>
          <w:szCs w:val="20"/>
          <w:lang w:eastAsia="sl-SI"/>
        </w:rPr>
      </w:pPr>
      <w:r w:rsidRPr="00243F3A">
        <w:rPr>
          <w:rFonts w:eastAsia="Calibri"/>
          <w:szCs w:val="22"/>
        </w:rPr>
        <w:t xml:space="preserve">Uradni list RS, št. </w:t>
      </w:r>
      <w:r w:rsidR="00AB55DE">
        <w:rPr>
          <w:rFonts w:eastAsia="Calibri"/>
          <w:szCs w:val="22"/>
        </w:rPr>
        <w:t>14/2020</w:t>
      </w:r>
      <w:r w:rsidRPr="00243F3A">
        <w:rPr>
          <w:rFonts w:eastAsia="Calibri"/>
          <w:szCs w:val="22"/>
        </w:rPr>
        <w:t xml:space="preserve"> z dne </w:t>
      </w:r>
      <w:r w:rsidR="00AB55DE">
        <w:rPr>
          <w:rFonts w:cs="Arial"/>
          <w:color w:val="000000"/>
          <w:szCs w:val="20"/>
          <w:lang w:eastAsia="sl-SI"/>
        </w:rPr>
        <w:t>6</w:t>
      </w:r>
      <w:r w:rsidR="00AB55DE" w:rsidRPr="000109AB">
        <w:rPr>
          <w:rFonts w:cs="Arial"/>
          <w:color w:val="000000"/>
          <w:szCs w:val="20"/>
          <w:lang w:eastAsia="sl-SI"/>
        </w:rPr>
        <w:t xml:space="preserve">. </w:t>
      </w:r>
      <w:r w:rsidR="00F76CA4">
        <w:rPr>
          <w:rFonts w:cs="Arial"/>
          <w:color w:val="000000"/>
          <w:szCs w:val="20"/>
          <w:lang w:eastAsia="sl-SI"/>
        </w:rPr>
        <w:t xml:space="preserve">3. 2020, </w:t>
      </w:r>
      <w:r w:rsidR="00AB55DE">
        <w:rPr>
          <w:rFonts w:cs="Arial"/>
          <w:color w:val="000000"/>
          <w:szCs w:val="20"/>
          <w:lang w:eastAsia="sl-SI"/>
        </w:rPr>
        <w:t>št. 75/2020 z dne 22. 5. 2020</w:t>
      </w:r>
      <w:r w:rsidR="00F76CA4">
        <w:rPr>
          <w:rFonts w:cs="Arial"/>
          <w:color w:val="000000"/>
          <w:szCs w:val="20"/>
          <w:lang w:eastAsia="sl-SI"/>
        </w:rPr>
        <w:t xml:space="preserve"> in št. 134/2020 z dne 2. 10. 2020</w:t>
      </w:r>
    </w:p>
    <w:p w:rsidR="0075276F" w:rsidRPr="00243F3A" w:rsidRDefault="0075276F" w:rsidP="00AB55DE">
      <w:pPr>
        <w:spacing w:after="160" w:line="259" w:lineRule="auto"/>
        <w:jc w:val="center"/>
        <w:rPr>
          <w:rFonts w:eastAsia="Calibri"/>
          <w:szCs w:val="22"/>
        </w:rPr>
      </w:pPr>
    </w:p>
    <w:p w:rsidR="0075276F" w:rsidRPr="0075276F" w:rsidRDefault="0075276F" w:rsidP="0075276F">
      <w:pPr>
        <w:spacing w:after="160" w:line="259" w:lineRule="auto"/>
        <w:jc w:val="center"/>
        <w:rPr>
          <w:rFonts w:cs="Arial"/>
          <w:b/>
          <w:color w:val="000000" w:themeColor="text1"/>
          <w:lang w:val="sl"/>
        </w:rPr>
      </w:pPr>
      <w:r>
        <w:rPr>
          <w:rFonts w:cs="Arial"/>
          <w:b/>
          <w:color w:val="000000"/>
          <w:szCs w:val="20"/>
          <w:lang w:eastAsia="sl-SI"/>
        </w:rPr>
        <w:t>9. prednostna os</w:t>
      </w:r>
      <w:r w:rsidR="00AB55DE" w:rsidRPr="0075276F">
        <w:rPr>
          <w:rFonts w:cs="Arial"/>
          <w:b/>
          <w:color w:val="000000"/>
          <w:szCs w:val="20"/>
          <w:lang w:eastAsia="sl-SI"/>
        </w:rPr>
        <w:t xml:space="preserve"> </w:t>
      </w:r>
      <w:r w:rsidR="00AB55DE" w:rsidRPr="0075276F">
        <w:rPr>
          <w:rFonts w:cs="Arial"/>
          <w:b/>
          <w:color w:val="000000" w:themeColor="text1"/>
          <w:lang w:val="sl"/>
        </w:rPr>
        <w:t>»</w:t>
      </w:r>
      <w:r w:rsidR="00AB55DE" w:rsidRPr="0075276F">
        <w:rPr>
          <w:rFonts w:cs="Arial"/>
          <w:b/>
          <w:color w:val="000000" w:themeColor="text1"/>
        </w:rPr>
        <w:t>Socialna vključenost in zmanjševanje tveganja revščine</w:t>
      </w:r>
      <w:r w:rsidR="00AB55DE" w:rsidRPr="0075276F">
        <w:rPr>
          <w:rFonts w:cs="Arial"/>
          <w:b/>
          <w:color w:val="000000" w:themeColor="text1"/>
          <w:lang w:val="sl"/>
        </w:rPr>
        <w:t>«</w:t>
      </w:r>
    </w:p>
    <w:p w:rsidR="0075276F" w:rsidRPr="0075276F" w:rsidRDefault="00AB55DE" w:rsidP="0075276F">
      <w:pPr>
        <w:spacing w:after="160" w:line="259" w:lineRule="auto"/>
        <w:jc w:val="center"/>
        <w:rPr>
          <w:rFonts w:cs="Arial"/>
          <w:b/>
          <w:color w:val="000000" w:themeColor="text1"/>
          <w:lang w:val="sl"/>
        </w:rPr>
      </w:pPr>
      <w:r w:rsidRPr="0075276F">
        <w:rPr>
          <w:rFonts w:cs="Arial"/>
          <w:b/>
          <w:color w:val="000000" w:themeColor="text1"/>
          <w:lang w:val="sl"/>
        </w:rPr>
        <w:t xml:space="preserve">9.3 </w:t>
      </w:r>
      <w:r w:rsidR="0075276F">
        <w:rPr>
          <w:rFonts w:cs="Arial"/>
          <w:b/>
          <w:color w:val="000000" w:themeColor="text1"/>
          <w:lang w:val="sl"/>
        </w:rPr>
        <w:t xml:space="preserve">prednostna naložba </w:t>
      </w:r>
      <w:r w:rsidRPr="0075276F">
        <w:rPr>
          <w:rFonts w:cs="Arial"/>
          <w:b/>
          <w:color w:val="000000" w:themeColor="text1"/>
          <w:lang w:val="sl"/>
        </w:rPr>
        <w:t>»</w:t>
      </w:r>
      <w:r w:rsidRPr="0075276F">
        <w:rPr>
          <w:rFonts w:cs="Arial"/>
          <w:b/>
          <w:color w:val="000000" w:themeColor="text1"/>
        </w:rPr>
        <w:t>Vlaganje v zdravstveno in socialno infrastrukturo, ki prispeva k razvoju na nacionalni regionalni in lokalni ravni, zmanjšanje neenakosti glede zdravstvenega stanja, spodbujanje socialnega vključevanja z lažjim dostopom do socialnih, kulturnih in rekreacijskih storitev in prehod z institucionalnih storitev na storitve v okviru lokalnih skupnosti</w:t>
      </w:r>
      <w:r w:rsidRPr="0075276F">
        <w:rPr>
          <w:rFonts w:cs="Arial"/>
          <w:b/>
          <w:color w:val="000000" w:themeColor="text1"/>
          <w:lang w:val="sl"/>
        </w:rPr>
        <w:t xml:space="preserve">« </w:t>
      </w:r>
    </w:p>
    <w:p w:rsidR="00AB55DE" w:rsidRDefault="00AB55DE" w:rsidP="000A01F5">
      <w:pPr>
        <w:spacing w:after="160" w:line="259" w:lineRule="auto"/>
        <w:jc w:val="center"/>
        <w:rPr>
          <w:rFonts w:cs="Arial"/>
          <w:b/>
          <w:color w:val="000000" w:themeColor="text1"/>
          <w:lang w:val="sl"/>
        </w:rPr>
      </w:pPr>
      <w:r w:rsidRPr="0075276F">
        <w:rPr>
          <w:rFonts w:cs="Arial"/>
          <w:b/>
          <w:color w:val="000000" w:themeColor="text1"/>
          <w:lang w:val="sl"/>
        </w:rPr>
        <w:t xml:space="preserve">9.3.1 </w:t>
      </w:r>
      <w:r w:rsidR="0075276F">
        <w:rPr>
          <w:rFonts w:cs="Arial"/>
          <w:b/>
          <w:color w:val="000000" w:themeColor="text1"/>
          <w:lang w:val="sl"/>
        </w:rPr>
        <w:t>specifični</w:t>
      </w:r>
      <w:r w:rsidRPr="0075276F">
        <w:rPr>
          <w:rFonts w:cs="Arial"/>
          <w:b/>
          <w:color w:val="000000" w:themeColor="text1"/>
          <w:lang w:val="sl"/>
        </w:rPr>
        <w:t xml:space="preserve"> cilj »I</w:t>
      </w:r>
      <w:r w:rsidRPr="0075276F">
        <w:rPr>
          <w:rFonts w:cs="Arial"/>
          <w:b/>
          <w:color w:val="000000" w:themeColor="text1"/>
        </w:rPr>
        <w:t>zboljšanje kakovosti skupnostnih storitev oskrbe</w:t>
      </w:r>
      <w:r w:rsidRPr="0075276F">
        <w:rPr>
          <w:rFonts w:cs="Arial"/>
          <w:b/>
          <w:color w:val="000000" w:themeColor="text1"/>
          <w:lang w:val="sl"/>
        </w:rPr>
        <w:t>«</w:t>
      </w:r>
    </w:p>
    <w:p w:rsidR="0075276F" w:rsidRPr="0075276F" w:rsidRDefault="0075276F" w:rsidP="0075276F">
      <w:pPr>
        <w:spacing w:after="160" w:line="259" w:lineRule="auto"/>
        <w:rPr>
          <w:rFonts w:cs="Arial"/>
          <w:b/>
          <w:color w:val="000000" w:themeColor="text1"/>
          <w:lang w:val="sl"/>
        </w:rPr>
      </w:pPr>
    </w:p>
    <w:p w:rsidR="0075276F" w:rsidRPr="0091494E" w:rsidRDefault="00FC2A21" w:rsidP="0091494E">
      <w:pPr>
        <w:spacing w:after="160" w:line="259" w:lineRule="auto"/>
        <w:jc w:val="center"/>
        <w:rPr>
          <w:b/>
        </w:rPr>
      </w:pPr>
      <w:r w:rsidRPr="00243F3A">
        <w:rPr>
          <w:b/>
        </w:rPr>
        <w:t xml:space="preserve">Operativnega programa za izvajanje evropske kohezijske politike v obdobju 2014 </w:t>
      </w:r>
      <w:r w:rsidR="0075276F">
        <w:rPr>
          <w:b/>
        </w:rPr>
        <w:t>–</w:t>
      </w:r>
      <w:r w:rsidRPr="00243F3A">
        <w:rPr>
          <w:b/>
        </w:rPr>
        <w:t xml:space="preserve"> 2020</w:t>
      </w:r>
    </w:p>
    <w:p w:rsidR="000A01F5" w:rsidRDefault="000A01F5" w:rsidP="000A01F5">
      <w:pPr>
        <w:spacing w:after="160" w:line="259" w:lineRule="auto"/>
        <w:jc w:val="center"/>
        <w:rPr>
          <w:rFonts w:eastAsia="Calibri" w:cs="Arial"/>
          <w:b/>
          <w:szCs w:val="22"/>
        </w:rPr>
      </w:pPr>
    </w:p>
    <w:p w:rsidR="00404664" w:rsidRDefault="00404664" w:rsidP="000A01F5">
      <w:pPr>
        <w:spacing w:after="160" w:line="259" w:lineRule="auto"/>
        <w:jc w:val="center"/>
        <w:rPr>
          <w:rFonts w:eastAsia="Calibri" w:cs="Arial"/>
          <w:b/>
          <w:szCs w:val="22"/>
        </w:rPr>
      </w:pPr>
    </w:p>
    <w:p w:rsidR="00404664" w:rsidRDefault="00404664" w:rsidP="000A01F5">
      <w:pPr>
        <w:spacing w:after="160" w:line="259" w:lineRule="auto"/>
        <w:jc w:val="center"/>
        <w:rPr>
          <w:rFonts w:eastAsia="Calibri" w:cs="Arial"/>
          <w:b/>
          <w:szCs w:val="22"/>
        </w:rPr>
      </w:pPr>
    </w:p>
    <w:p w:rsidR="00404664" w:rsidRDefault="00404664" w:rsidP="000A01F5">
      <w:pPr>
        <w:spacing w:after="160" w:line="259" w:lineRule="auto"/>
        <w:jc w:val="center"/>
        <w:rPr>
          <w:rFonts w:eastAsia="Calibri" w:cs="Arial"/>
          <w:b/>
          <w:szCs w:val="22"/>
        </w:rPr>
      </w:pPr>
    </w:p>
    <w:p w:rsidR="00404664" w:rsidRDefault="00404664" w:rsidP="000A01F5">
      <w:pPr>
        <w:spacing w:after="160" w:line="259" w:lineRule="auto"/>
        <w:jc w:val="center"/>
        <w:rPr>
          <w:rFonts w:eastAsia="Calibri" w:cs="Arial"/>
          <w:b/>
          <w:szCs w:val="22"/>
        </w:rPr>
      </w:pPr>
    </w:p>
    <w:p w:rsidR="00404664" w:rsidRDefault="00404664" w:rsidP="000A01F5">
      <w:pPr>
        <w:spacing w:after="160" w:line="259" w:lineRule="auto"/>
        <w:jc w:val="center"/>
        <w:rPr>
          <w:rFonts w:eastAsia="Calibri" w:cs="Arial"/>
          <w:b/>
          <w:szCs w:val="22"/>
        </w:rPr>
      </w:pPr>
    </w:p>
    <w:p w:rsidR="00404664" w:rsidRDefault="00404664" w:rsidP="00404664">
      <w:pPr>
        <w:spacing w:after="160" w:line="259" w:lineRule="auto"/>
        <w:rPr>
          <w:rFonts w:eastAsia="Calibri" w:cs="Arial"/>
          <w:b/>
          <w:szCs w:val="22"/>
        </w:rPr>
      </w:pPr>
    </w:p>
    <w:p w:rsidR="00404664" w:rsidRDefault="00404664" w:rsidP="008D7B9B">
      <w:pPr>
        <w:spacing w:after="160" w:line="259" w:lineRule="auto"/>
        <w:rPr>
          <w:rFonts w:eastAsia="Calibri" w:cs="Arial"/>
          <w:b/>
          <w:szCs w:val="22"/>
        </w:rPr>
      </w:pPr>
    </w:p>
    <w:p w:rsidR="008D7B9B" w:rsidRPr="008D7B9B" w:rsidRDefault="008D7B9B" w:rsidP="008D7B9B">
      <w:pPr>
        <w:spacing w:after="160" w:line="259" w:lineRule="auto"/>
        <w:jc w:val="center"/>
        <w:rPr>
          <w:rFonts w:eastAsia="Calibri" w:cs="Arial"/>
          <w:b/>
          <w:szCs w:val="22"/>
        </w:rPr>
      </w:pPr>
      <w:r w:rsidRPr="008D7B9B">
        <w:rPr>
          <w:rFonts w:eastAsia="Calibri"/>
          <w:lang w:eastAsia="sl-SI"/>
        </w:rPr>
        <w:drawing>
          <wp:inline distT="0" distB="0" distL="0" distR="0">
            <wp:extent cx="8203721" cy="3571240"/>
            <wp:effectExtent l="0" t="0" r="698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07404" cy="3572843"/>
                    </a:xfrm>
                    <a:prstGeom prst="rect">
                      <a:avLst/>
                    </a:prstGeom>
                    <a:noFill/>
                    <a:ln>
                      <a:noFill/>
                    </a:ln>
                  </pic:spPr>
                </pic:pic>
              </a:graphicData>
            </a:graphic>
          </wp:inline>
        </w:drawing>
      </w:r>
    </w:p>
    <w:p w:rsidR="008D7B9B" w:rsidRPr="00243F3A" w:rsidRDefault="008D7B9B" w:rsidP="00F10AE6">
      <w:pPr>
        <w:jc w:val="both"/>
      </w:pPr>
    </w:p>
    <w:p w:rsidR="003F4EB5" w:rsidRPr="00243F3A" w:rsidRDefault="003F4EB5" w:rsidP="003F4EB5">
      <w:pPr>
        <w:jc w:val="right"/>
      </w:pPr>
      <w:r w:rsidRPr="00243F3A">
        <w:t>Ministrstvo za delo, družino, socialne zadeve in enake možnosti</w:t>
      </w:r>
    </w:p>
    <w:sectPr w:rsidR="003F4EB5" w:rsidRPr="00243F3A" w:rsidSect="00655AC9">
      <w:pgSz w:w="16840" w:h="11900" w:orient="landscape" w:code="9"/>
      <w:pgMar w:top="1701" w:right="1701" w:bottom="1276" w:left="1134" w:header="177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883" w:rsidRDefault="00772883">
      <w:r>
        <w:separator/>
      </w:r>
    </w:p>
  </w:endnote>
  <w:endnote w:type="continuationSeparator" w:id="0">
    <w:p w:rsidR="00772883" w:rsidRDefault="0077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 Light">
    <w:altName w:val="Corbel"/>
    <w:charset w:val="00"/>
    <w:family w:val="auto"/>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623687"/>
      <w:docPartObj>
        <w:docPartGallery w:val="Page Numbers (Bottom of Page)"/>
        <w:docPartUnique/>
      </w:docPartObj>
    </w:sdtPr>
    <w:sdtEndPr/>
    <w:sdtContent>
      <w:p w:rsidR="004B7DDD" w:rsidRDefault="00DD7B57">
        <w:pPr>
          <w:pStyle w:val="Noga"/>
          <w:jc w:val="right"/>
        </w:pPr>
        <w:r>
          <w:fldChar w:fldCharType="begin"/>
        </w:r>
        <w:r w:rsidR="004B7DDD">
          <w:instrText xml:space="preserve"> PAGE   \* MERGEFORMAT </w:instrText>
        </w:r>
        <w:r>
          <w:fldChar w:fldCharType="separate"/>
        </w:r>
        <w:r w:rsidR="00DA358F">
          <w:t>3</w:t>
        </w:r>
        <w:r>
          <w:fldChar w:fldCharType="end"/>
        </w:r>
      </w:p>
    </w:sdtContent>
  </w:sdt>
  <w:p w:rsidR="0051569F" w:rsidRDefault="0051569F">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883" w:rsidRDefault="00772883">
      <w:r>
        <w:separator/>
      </w:r>
    </w:p>
  </w:footnote>
  <w:footnote w:type="continuationSeparator" w:id="0">
    <w:p w:rsidR="00772883" w:rsidRDefault="007728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9F" w:rsidRPr="00110CBD" w:rsidRDefault="00E136E4" w:rsidP="007D75CF">
    <w:pPr>
      <w:pStyle w:val="Glava"/>
      <w:spacing w:line="240" w:lineRule="exact"/>
      <w:rPr>
        <w:rFonts w:ascii="Republika" w:hAnsi="Republika"/>
        <w:sz w:val="16"/>
      </w:rPr>
    </w:pPr>
    <w:r w:rsidRPr="00FF177E">
      <w:rPr>
        <w:szCs w:val="20"/>
        <w:lang w:eastAsia="sl-SI"/>
      </w:rPr>
      <w:drawing>
        <wp:anchor distT="0" distB="0" distL="114300" distR="114300" simplePos="0" relativeHeight="251665920" behindDoc="0" locked="0" layoutInCell="1" allowOverlap="1" wp14:anchorId="78B55987" wp14:editId="6038806F">
          <wp:simplePos x="0" y="0"/>
          <wp:positionH relativeFrom="margin">
            <wp:posOffset>3257550</wp:posOffset>
          </wp:positionH>
          <wp:positionV relativeFrom="paragraph">
            <wp:posOffset>-704215</wp:posOffset>
          </wp:positionV>
          <wp:extent cx="2072640" cy="798195"/>
          <wp:effectExtent l="0" t="0" r="3810" b="1905"/>
          <wp:wrapThrough wrapText="bothSides">
            <wp:wrapPolygon edited="0">
              <wp:start x="0" y="0"/>
              <wp:lineTo x="0" y="21136"/>
              <wp:lineTo x="21441" y="21136"/>
              <wp:lineTo x="21441" y="0"/>
              <wp:lineTo x="0" y="0"/>
            </wp:wrapPolygon>
          </wp:wrapThrough>
          <wp:docPr id="10" name="Slika 10" descr="D:\Users\PSega\Desktop\Logo_EKP_sklad_za_regionalni_razvoj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Sega\Desktop\Logo_EKP_sklad_za_regionalni_razvoj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2640" cy="79819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sl-SI"/>
      </w:rPr>
      <w:drawing>
        <wp:anchor distT="0" distB="0" distL="114300" distR="114300" simplePos="0" relativeHeight="251663872" behindDoc="1" locked="0" layoutInCell="1" allowOverlap="1" wp14:anchorId="6C485BB6" wp14:editId="2EF33B3F">
          <wp:simplePos x="0" y="0"/>
          <wp:positionH relativeFrom="page">
            <wp:posOffset>384810</wp:posOffset>
          </wp:positionH>
          <wp:positionV relativeFrom="page">
            <wp:posOffset>58420</wp:posOffset>
          </wp:positionV>
          <wp:extent cx="3349625" cy="1453515"/>
          <wp:effectExtent l="0" t="0" r="0" b="0"/>
          <wp:wrapNone/>
          <wp:docPr id="9"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1569F" w:rsidRPr="008F3500">
      <w:trPr>
        <w:cantSplit/>
        <w:trHeight w:hRule="exact" w:val="847"/>
      </w:trPr>
      <w:tc>
        <w:tcPr>
          <w:tcW w:w="567" w:type="dxa"/>
        </w:tcPr>
        <w:p w:rsidR="0051569F" w:rsidRPr="008F3500" w:rsidRDefault="00FA42E1" w:rsidP="00D248D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4294967295" distB="4294967295" distL="114300" distR="114300" simplePos="0" relativeHeight="251656704" behindDoc="0" locked="0" layoutInCell="0" allowOverlap="1" wp14:anchorId="1B6B5178" wp14:editId="7F213431">
                    <wp:simplePos x="0" y="0"/>
                    <wp:positionH relativeFrom="column">
                      <wp:posOffset>29845</wp:posOffset>
                    </wp:positionH>
                    <wp:positionV relativeFrom="page">
                      <wp:posOffset>3600449</wp:posOffset>
                    </wp:positionV>
                    <wp:extent cx="215900" cy="0"/>
                    <wp:effectExtent l="0" t="0" r="1270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DAFA7F8"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51569F" w:rsidRPr="008F3500" w:rsidRDefault="001D4522" w:rsidP="00C173DA">
    <w:pPr>
      <w:pStyle w:val="Glava"/>
      <w:tabs>
        <w:tab w:val="clear" w:pos="4320"/>
        <w:tab w:val="clear" w:pos="8640"/>
        <w:tab w:val="left" w:pos="5112"/>
      </w:tabs>
      <w:spacing w:line="240" w:lineRule="exact"/>
      <w:rPr>
        <w:rFonts w:cs="Arial"/>
        <w:sz w:val="16"/>
      </w:rPr>
    </w:pPr>
    <w:r w:rsidRPr="00FF177E">
      <w:rPr>
        <w:szCs w:val="20"/>
        <w:lang w:eastAsia="sl-SI"/>
      </w:rPr>
      <w:drawing>
        <wp:anchor distT="0" distB="0" distL="114300" distR="114300" simplePos="0" relativeHeight="251661824" behindDoc="0" locked="0" layoutInCell="1" allowOverlap="1" wp14:anchorId="37DC4692" wp14:editId="188C11CE">
          <wp:simplePos x="0" y="0"/>
          <wp:positionH relativeFrom="margin">
            <wp:posOffset>3173730</wp:posOffset>
          </wp:positionH>
          <wp:positionV relativeFrom="paragraph">
            <wp:posOffset>-799465</wp:posOffset>
          </wp:positionV>
          <wp:extent cx="2072640" cy="798195"/>
          <wp:effectExtent l="0" t="0" r="3810" b="1905"/>
          <wp:wrapThrough wrapText="bothSides">
            <wp:wrapPolygon edited="0">
              <wp:start x="0" y="0"/>
              <wp:lineTo x="0" y="21136"/>
              <wp:lineTo x="21441" y="21136"/>
              <wp:lineTo x="21441" y="0"/>
              <wp:lineTo x="0" y="0"/>
            </wp:wrapPolygon>
          </wp:wrapThrough>
          <wp:docPr id="7" name="Slika 7" descr="D:\Users\PSega\Desktop\Logo_EKP_sklad_za_regionalni_razvoj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Sega\Desktop\Logo_EKP_sklad_za_regionalni_razvoj_SLO_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2640"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173DA">
      <w:rPr>
        <w:lang w:eastAsia="sl-SI"/>
      </w:rPr>
      <w:drawing>
        <wp:anchor distT="0" distB="0" distL="114300" distR="114300" simplePos="0" relativeHeight="251659776" behindDoc="1" locked="0" layoutInCell="1" allowOverlap="1" wp14:anchorId="37060FDA" wp14:editId="7E9B01EC">
          <wp:simplePos x="0" y="0"/>
          <wp:positionH relativeFrom="page">
            <wp:posOffset>4801</wp:posOffset>
          </wp:positionH>
          <wp:positionV relativeFrom="page">
            <wp:posOffset>5994</wp:posOffset>
          </wp:positionV>
          <wp:extent cx="3349625" cy="1453515"/>
          <wp:effectExtent l="0" t="0" r="0" b="0"/>
          <wp:wrapNone/>
          <wp:docPr id="8" name="Slika 8"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anchor>
      </w:drawing>
    </w:r>
    <w:r w:rsidR="0051569F" w:rsidRPr="008F3500">
      <w:rPr>
        <w:rFonts w:cs="Arial"/>
        <w:sz w:val="16"/>
      </w:rPr>
      <w:tab/>
    </w:r>
  </w:p>
  <w:p w:rsidR="0051569F" w:rsidRPr="008F3500" w:rsidRDefault="0051569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7975B7B"/>
    <w:multiLevelType w:val="hybridMultilevel"/>
    <w:tmpl w:val="52A288C0"/>
    <w:lvl w:ilvl="0" w:tplc="D4BE2F14">
      <w:start w:val="1"/>
      <w:numFmt w:val="decimal"/>
      <w:lvlText w:val="%1."/>
      <w:lvlJc w:val="left"/>
      <w:pPr>
        <w:tabs>
          <w:tab w:val="num" w:pos="720"/>
        </w:tabs>
        <w:ind w:left="720" w:hanging="360"/>
      </w:pPr>
      <w:rPr>
        <w:rFonts w:ascii="Times New Roman" w:hAnsi="Times New Roman"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FFB5376"/>
    <w:multiLevelType w:val="hybridMultilevel"/>
    <w:tmpl w:val="F4ECB9B2"/>
    <w:lvl w:ilvl="0" w:tplc="953A4154">
      <w:start w:val="1"/>
      <w:numFmt w:val="decimal"/>
      <w:pStyle w:val="Slo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FF06FE0"/>
    <w:multiLevelType w:val="hybridMultilevel"/>
    <w:tmpl w:val="2D9AF388"/>
    <w:lvl w:ilvl="0" w:tplc="AA7E1D9E">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C61AE5"/>
    <w:multiLevelType w:val="hybridMultilevel"/>
    <w:tmpl w:val="195090DE"/>
    <w:lvl w:ilvl="0" w:tplc="D9AA0318">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8" w15:restartNumberingAfterBreak="0">
    <w:nsid w:val="5CAB5C76"/>
    <w:multiLevelType w:val="hybridMultilevel"/>
    <w:tmpl w:val="E910B42C"/>
    <w:lvl w:ilvl="0" w:tplc="0424000F">
      <w:start w:val="1"/>
      <w:numFmt w:val="decimal"/>
      <w:lvlText w:val="%1."/>
      <w:lvlJc w:val="left"/>
      <w:pPr>
        <w:tabs>
          <w:tab w:val="num" w:pos="720"/>
        </w:tabs>
        <w:ind w:left="720" w:hanging="360"/>
      </w:pPr>
    </w:lvl>
    <w:lvl w:ilvl="1" w:tplc="AA7E1D9E">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CEF5B19"/>
    <w:multiLevelType w:val="hybridMultilevel"/>
    <w:tmpl w:val="2938C6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E2A6FD6"/>
    <w:multiLevelType w:val="hybridMultilevel"/>
    <w:tmpl w:val="59F0A2E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2"/>
  </w:num>
  <w:num w:numId="3">
    <w:abstractNumId w:val="5"/>
  </w:num>
  <w:num w:numId="4">
    <w:abstractNumId w:val="0"/>
  </w:num>
  <w:num w:numId="5">
    <w:abstractNumId w:val="1"/>
  </w:num>
  <w:num w:numId="6">
    <w:abstractNumId w:val="3"/>
  </w:num>
  <w:num w:numId="7">
    <w:abstractNumId w:val="11"/>
  </w:num>
  <w:num w:numId="8">
    <w:abstractNumId w:val="8"/>
  </w:num>
  <w:num w:numId="9">
    <w:abstractNumId w:val="10"/>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8B"/>
    <w:rsid w:val="00020E15"/>
    <w:rsid w:val="00023A88"/>
    <w:rsid w:val="00032781"/>
    <w:rsid w:val="000348E0"/>
    <w:rsid w:val="000369AC"/>
    <w:rsid w:val="00043DBC"/>
    <w:rsid w:val="00051329"/>
    <w:rsid w:val="00067F99"/>
    <w:rsid w:val="00091113"/>
    <w:rsid w:val="000A01F5"/>
    <w:rsid w:val="000A6F3A"/>
    <w:rsid w:val="000A7238"/>
    <w:rsid w:val="000C24A7"/>
    <w:rsid w:val="000C45AB"/>
    <w:rsid w:val="000E38B3"/>
    <w:rsid w:val="000E7E95"/>
    <w:rsid w:val="000F1235"/>
    <w:rsid w:val="000F7C85"/>
    <w:rsid w:val="001357B2"/>
    <w:rsid w:val="00135AFB"/>
    <w:rsid w:val="00141072"/>
    <w:rsid w:val="00146995"/>
    <w:rsid w:val="00150801"/>
    <w:rsid w:val="00163211"/>
    <w:rsid w:val="0017478F"/>
    <w:rsid w:val="001A7FF1"/>
    <w:rsid w:val="001B237D"/>
    <w:rsid w:val="001D4522"/>
    <w:rsid w:val="001D78A8"/>
    <w:rsid w:val="001E2CA2"/>
    <w:rsid w:val="001F1A2C"/>
    <w:rsid w:val="00202A77"/>
    <w:rsid w:val="002030D2"/>
    <w:rsid w:val="00212CE6"/>
    <w:rsid w:val="00243F3A"/>
    <w:rsid w:val="00254B3D"/>
    <w:rsid w:val="002617E9"/>
    <w:rsid w:val="00271CE5"/>
    <w:rsid w:val="00282020"/>
    <w:rsid w:val="00297FED"/>
    <w:rsid w:val="002A2B69"/>
    <w:rsid w:val="002C2F00"/>
    <w:rsid w:val="002D0884"/>
    <w:rsid w:val="002D285C"/>
    <w:rsid w:val="002D4713"/>
    <w:rsid w:val="002F0CFE"/>
    <w:rsid w:val="00313F5E"/>
    <w:rsid w:val="00327A31"/>
    <w:rsid w:val="0033354C"/>
    <w:rsid w:val="00336AD4"/>
    <w:rsid w:val="00350D3C"/>
    <w:rsid w:val="0035284E"/>
    <w:rsid w:val="003636BF"/>
    <w:rsid w:val="00371442"/>
    <w:rsid w:val="00374627"/>
    <w:rsid w:val="003845B4"/>
    <w:rsid w:val="00387B1A"/>
    <w:rsid w:val="003C5EE5"/>
    <w:rsid w:val="003D721C"/>
    <w:rsid w:val="003E10EB"/>
    <w:rsid w:val="003E1C74"/>
    <w:rsid w:val="003F4EB5"/>
    <w:rsid w:val="00400BE7"/>
    <w:rsid w:val="00404664"/>
    <w:rsid w:val="004328A9"/>
    <w:rsid w:val="00452285"/>
    <w:rsid w:val="004657EE"/>
    <w:rsid w:val="00465F1F"/>
    <w:rsid w:val="00477617"/>
    <w:rsid w:val="004B46C9"/>
    <w:rsid w:val="004B66AA"/>
    <w:rsid w:val="004B6860"/>
    <w:rsid w:val="004B7DDD"/>
    <w:rsid w:val="004E1FC4"/>
    <w:rsid w:val="004F5EDA"/>
    <w:rsid w:val="00505CEB"/>
    <w:rsid w:val="0051569F"/>
    <w:rsid w:val="00523D76"/>
    <w:rsid w:val="00526246"/>
    <w:rsid w:val="00537AB4"/>
    <w:rsid w:val="005530F4"/>
    <w:rsid w:val="0056327B"/>
    <w:rsid w:val="00567106"/>
    <w:rsid w:val="0058466F"/>
    <w:rsid w:val="005A4C33"/>
    <w:rsid w:val="005C6E48"/>
    <w:rsid w:val="005D09B5"/>
    <w:rsid w:val="005E1D3C"/>
    <w:rsid w:val="00625AE6"/>
    <w:rsid w:val="00632253"/>
    <w:rsid w:val="0063312B"/>
    <w:rsid w:val="006343E1"/>
    <w:rsid w:val="00642714"/>
    <w:rsid w:val="006455CE"/>
    <w:rsid w:val="00655841"/>
    <w:rsid w:val="00655AC9"/>
    <w:rsid w:val="006676FA"/>
    <w:rsid w:val="00677A5B"/>
    <w:rsid w:val="006929FC"/>
    <w:rsid w:val="006D4496"/>
    <w:rsid w:val="006E5316"/>
    <w:rsid w:val="00721857"/>
    <w:rsid w:val="00733017"/>
    <w:rsid w:val="00733B7D"/>
    <w:rsid w:val="00740CDF"/>
    <w:rsid w:val="007518E7"/>
    <w:rsid w:val="0075276F"/>
    <w:rsid w:val="00761807"/>
    <w:rsid w:val="00772883"/>
    <w:rsid w:val="00783310"/>
    <w:rsid w:val="00793B09"/>
    <w:rsid w:val="007A4A6D"/>
    <w:rsid w:val="007B1E8A"/>
    <w:rsid w:val="007C05E7"/>
    <w:rsid w:val="007C6B10"/>
    <w:rsid w:val="007D1BCF"/>
    <w:rsid w:val="007D27AF"/>
    <w:rsid w:val="007D53BA"/>
    <w:rsid w:val="007D75CF"/>
    <w:rsid w:val="007E0440"/>
    <w:rsid w:val="007E1E39"/>
    <w:rsid w:val="007E6DC5"/>
    <w:rsid w:val="008178DA"/>
    <w:rsid w:val="00832BD0"/>
    <w:rsid w:val="008401D9"/>
    <w:rsid w:val="008412C6"/>
    <w:rsid w:val="008463AC"/>
    <w:rsid w:val="0088043C"/>
    <w:rsid w:val="00884427"/>
    <w:rsid w:val="00884889"/>
    <w:rsid w:val="008906C9"/>
    <w:rsid w:val="008976A9"/>
    <w:rsid w:val="008A1688"/>
    <w:rsid w:val="008C5738"/>
    <w:rsid w:val="008D04F0"/>
    <w:rsid w:val="008D57BD"/>
    <w:rsid w:val="008D7B9B"/>
    <w:rsid w:val="008F3500"/>
    <w:rsid w:val="009131B4"/>
    <w:rsid w:val="0091494E"/>
    <w:rsid w:val="00915BD0"/>
    <w:rsid w:val="00916E2E"/>
    <w:rsid w:val="00924E3C"/>
    <w:rsid w:val="00940F28"/>
    <w:rsid w:val="00945E7E"/>
    <w:rsid w:val="00946411"/>
    <w:rsid w:val="0095006E"/>
    <w:rsid w:val="009612BB"/>
    <w:rsid w:val="009B5B63"/>
    <w:rsid w:val="009C5965"/>
    <w:rsid w:val="009C740A"/>
    <w:rsid w:val="009D3CEA"/>
    <w:rsid w:val="009D5608"/>
    <w:rsid w:val="009E1B3F"/>
    <w:rsid w:val="009F2ADE"/>
    <w:rsid w:val="00A011ED"/>
    <w:rsid w:val="00A03C1E"/>
    <w:rsid w:val="00A125C5"/>
    <w:rsid w:val="00A2451C"/>
    <w:rsid w:val="00A24D93"/>
    <w:rsid w:val="00A271AE"/>
    <w:rsid w:val="00A309BC"/>
    <w:rsid w:val="00A31AB3"/>
    <w:rsid w:val="00A4469E"/>
    <w:rsid w:val="00A4641A"/>
    <w:rsid w:val="00A608C9"/>
    <w:rsid w:val="00A65EE7"/>
    <w:rsid w:val="00A70083"/>
    <w:rsid w:val="00A70133"/>
    <w:rsid w:val="00A770A6"/>
    <w:rsid w:val="00A813B1"/>
    <w:rsid w:val="00A82B5A"/>
    <w:rsid w:val="00A9423B"/>
    <w:rsid w:val="00A950E0"/>
    <w:rsid w:val="00AA78A2"/>
    <w:rsid w:val="00AB36C4"/>
    <w:rsid w:val="00AB55DE"/>
    <w:rsid w:val="00AB5D80"/>
    <w:rsid w:val="00AC32B2"/>
    <w:rsid w:val="00AC3A25"/>
    <w:rsid w:val="00AE6154"/>
    <w:rsid w:val="00B01C3F"/>
    <w:rsid w:val="00B04320"/>
    <w:rsid w:val="00B17141"/>
    <w:rsid w:val="00B26ACB"/>
    <w:rsid w:val="00B30DF8"/>
    <w:rsid w:val="00B31575"/>
    <w:rsid w:val="00B5057A"/>
    <w:rsid w:val="00B75C40"/>
    <w:rsid w:val="00B8547D"/>
    <w:rsid w:val="00B93301"/>
    <w:rsid w:val="00BE7553"/>
    <w:rsid w:val="00BF6A19"/>
    <w:rsid w:val="00C173DA"/>
    <w:rsid w:val="00C21511"/>
    <w:rsid w:val="00C23C22"/>
    <w:rsid w:val="00C250D5"/>
    <w:rsid w:val="00C35666"/>
    <w:rsid w:val="00C56E1A"/>
    <w:rsid w:val="00C61371"/>
    <w:rsid w:val="00C709BA"/>
    <w:rsid w:val="00C730DE"/>
    <w:rsid w:val="00C8607B"/>
    <w:rsid w:val="00C92898"/>
    <w:rsid w:val="00CA4340"/>
    <w:rsid w:val="00CA4A62"/>
    <w:rsid w:val="00CB5B1A"/>
    <w:rsid w:val="00CC6D4B"/>
    <w:rsid w:val="00CD7829"/>
    <w:rsid w:val="00CE5238"/>
    <w:rsid w:val="00CE7514"/>
    <w:rsid w:val="00D06772"/>
    <w:rsid w:val="00D16F5A"/>
    <w:rsid w:val="00D248DE"/>
    <w:rsid w:val="00D2741E"/>
    <w:rsid w:val="00D36006"/>
    <w:rsid w:val="00D3645E"/>
    <w:rsid w:val="00D43903"/>
    <w:rsid w:val="00D61F4E"/>
    <w:rsid w:val="00D8216E"/>
    <w:rsid w:val="00D8542D"/>
    <w:rsid w:val="00D87E56"/>
    <w:rsid w:val="00D945DB"/>
    <w:rsid w:val="00DA34E6"/>
    <w:rsid w:val="00DA358F"/>
    <w:rsid w:val="00DC4975"/>
    <w:rsid w:val="00DC6A71"/>
    <w:rsid w:val="00DD7B57"/>
    <w:rsid w:val="00DE1209"/>
    <w:rsid w:val="00DE4BB9"/>
    <w:rsid w:val="00E00EB2"/>
    <w:rsid w:val="00E0357D"/>
    <w:rsid w:val="00E136E4"/>
    <w:rsid w:val="00E142A4"/>
    <w:rsid w:val="00E163E3"/>
    <w:rsid w:val="00E17094"/>
    <w:rsid w:val="00E3404D"/>
    <w:rsid w:val="00E3698B"/>
    <w:rsid w:val="00E61704"/>
    <w:rsid w:val="00E70081"/>
    <w:rsid w:val="00E85200"/>
    <w:rsid w:val="00E930BB"/>
    <w:rsid w:val="00EA759F"/>
    <w:rsid w:val="00ED1C3E"/>
    <w:rsid w:val="00F01023"/>
    <w:rsid w:val="00F106F1"/>
    <w:rsid w:val="00F10AE6"/>
    <w:rsid w:val="00F11DB2"/>
    <w:rsid w:val="00F22DBE"/>
    <w:rsid w:val="00F240BB"/>
    <w:rsid w:val="00F32BDB"/>
    <w:rsid w:val="00F4062B"/>
    <w:rsid w:val="00F55A11"/>
    <w:rsid w:val="00F57FED"/>
    <w:rsid w:val="00F656C6"/>
    <w:rsid w:val="00F7107E"/>
    <w:rsid w:val="00F73D6F"/>
    <w:rsid w:val="00F76CA4"/>
    <w:rsid w:val="00F84D1D"/>
    <w:rsid w:val="00FA42E1"/>
    <w:rsid w:val="00FC2A21"/>
    <w:rsid w:val="00FC7AF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046FD85"/>
  <w15:docId w15:val="{FA084EB9-ADC6-4EF4-A8CB-CDEBEF4F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noProof/>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basedOn w:val="Privzetapisavaodstavka"/>
    <w:uiPriority w:val="99"/>
    <w:unhideWhenUsed/>
    <w:rsid w:val="00832BD0"/>
    <w:rPr>
      <w:sz w:val="16"/>
      <w:szCs w:val="16"/>
    </w:rPr>
  </w:style>
  <w:style w:type="paragraph" w:styleId="Odstavekseznama">
    <w:name w:val="List Paragraph"/>
    <w:basedOn w:val="Navaden"/>
    <w:uiPriority w:val="34"/>
    <w:qFormat/>
    <w:rsid w:val="00832BD0"/>
    <w:pPr>
      <w:overflowPunct w:val="0"/>
      <w:autoSpaceDE w:val="0"/>
      <w:autoSpaceDN w:val="0"/>
      <w:adjustRightInd w:val="0"/>
      <w:spacing w:line="240" w:lineRule="auto"/>
      <w:ind w:left="708"/>
      <w:textAlignment w:val="baseline"/>
    </w:pPr>
    <w:rPr>
      <w:rFonts w:ascii="HelveticaNeue Light" w:hAnsi="HelveticaNeue Light"/>
      <w:sz w:val="22"/>
      <w:szCs w:val="20"/>
      <w:lang w:eastAsia="sl-SI"/>
    </w:rPr>
  </w:style>
  <w:style w:type="character" w:styleId="Krepko">
    <w:name w:val="Strong"/>
    <w:basedOn w:val="Privzetapisavaodstavka"/>
    <w:qFormat/>
    <w:rsid w:val="00A271AE"/>
    <w:rPr>
      <w:b/>
      <w:bCs/>
    </w:rPr>
  </w:style>
  <w:style w:type="paragraph" w:customStyle="1" w:styleId="Slog2">
    <w:name w:val="Slog2"/>
    <w:basedOn w:val="Naslov1"/>
    <w:link w:val="Slog2Znak"/>
    <w:qFormat/>
    <w:rsid w:val="00A271AE"/>
    <w:pPr>
      <w:numPr>
        <w:numId w:val="12"/>
      </w:numPr>
      <w:autoSpaceDE w:val="0"/>
      <w:autoSpaceDN w:val="0"/>
      <w:adjustRightInd w:val="0"/>
      <w:spacing w:before="0" w:after="0" w:line="240" w:lineRule="auto"/>
      <w:jc w:val="both"/>
    </w:pPr>
    <w:rPr>
      <w:kern w:val="0"/>
      <w:sz w:val="24"/>
      <w:szCs w:val="24"/>
      <w:u w:val="single"/>
    </w:rPr>
  </w:style>
  <w:style w:type="character" w:customStyle="1" w:styleId="Slog2Znak">
    <w:name w:val="Slog2 Znak"/>
    <w:basedOn w:val="Privzetapisavaodstavka"/>
    <w:link w:val="Slog2"/>
    <w:rsid w:val="00A271AE"/>
    <w:rPr>
      <w:rFonts w:ascii="Arial" w:hAnsi="Arial"/>
      <w:b/>
      <w:sz w:val="24"/>
      <w:szCs w:val="24"/>
      <w:u w:val="single"/>
    </w:rPr>
  </w:style>
  <w:style w:type="paragraph" w:styleId="Besedilooblaka">
    <w:name w:val="Balloon Text"/>
    <w:basedOn w:val="Navaden"/>
    <w:link w:val="BesedilooblakaZnak"/>
    <w:rsid w:val="00BF6A1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BF6A19"/>
    <w:rPr>
      <w:rFonts w:ascii="Tahoma" w:hAnsi="Tahoma" w:cs="Tahoma"/>
      <w:sz w:val="16"/>
      <w:szCs w:val="16"/>
      <w:lang w:val="en-US" w:eastAsia="en-US"/>
    </w:rPr>
  </w:style>
  <w:style w:type="paragraph" w:styleId="Pripombabesedilo">
    <w:name w:val="annotation text"/>
    <w:basedOn w:val="Navaden"/>
    <w:link w:val="PripombabesediloZnak"/>
    <w:rsid w:val="003E10EB"/>
    <w:pPr>
      <w:spacing w:line="240" w:lineRule="auto"/>
    </w:pPr>
    <w:rPr>
      <w:szCs w:val="20"/>
    </w:rPr>
  </w:style>
  <w:style w:type="character" w:customStyle="1" w:styleId="PripombabesediloZnak">
    <w:name w:val="Pripomba – besedilo Znak"/>
    <w:basedOn w:val="Privzetapisavaodstavka"/>
    <w:link w:val="Pripombabesedilo"/>
    <w:rsid w:val="003E10EB"/>
    <w:rPr>
      <w:rFonts w:ascii="Arial" w:hAnsi="Arial"/>
      <w:lang w:val="en-US" w:eastAsia="en-US"/>
    </w:rPr>
  </w:style>
  <w:style w:type="paragraph" w:styleId="Zadevapripombe">
    <w:name w:val="annotation subject"/>
    <w:basedOn w:val="Pripombabesedilo"/>
    <w:next w:val="Pripombabesedilo"/>
    <w:link w:val="ZadevapripombeZnak"/>
    <w:rsid w:val="003E10EB"/>
    <w:rPr>
      <w:b/>
      <w:bCs/>
    </w:rPr>
  </w:style>
  <w:style w:type="character" w:customStyle="1" w:styleId="ZadevapripombeZnak">
    <w:name w:val="Zadeva pripombe Znak"/>
    <w:basedOn w:val="PripombabesediloZnak"/>
    <w:link w:val="Zadevapripombe"/>
    <w:rsid w:val="003E10EB"/>
    <w:rPr>
      <w:rFonts w:ascii="Arial" w:hAnsi="Arial"/>
      <w:b/>
      <w:bCs/>
      <w:lang w:val="en-US" w:eastAsia="en-US"/>
    </w:rPr>
  </w:style>
  <w:style w:type="character" w:customStyle="1" w:styleId="NogaZnak">
    <w:name w:val="Noga Znak"/>
    <w:basedOn w:val="Privzetapisavaodstavka"/>
    <w:link w:val="Noga"/>
    <w:uiPriority w:val="99"/>
    <w:rsid w:val="004B7DD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3015">
      <w:bodyDiv w:val="1"/>
      <w:marLeft w:val="0"/>
      <w:marRight w:val="0"/>
      <w:marTop w:val="0"/>
      <w:marBottom w:val="0"/>
      <w:divBdr>
        <w:top w:val="none" w:sz="0" w:space="0" w:color="auto"/>
        <w:left w:val="none" w:sz="0" w:space="0" w:color="auto"/>
        <w:bottom w:val="none" w:sz="0" w:space="0" w:color="auto"/>
        <w:right w:val="none" w:sz="0" w:space="0" w:color="auto"/>
      </w:divBdr>
    </w:div>
    <w:div w:id="254748456">
      <w:bodyDiv w:val="1"/>
      <w:marLeft w:val="0"/>
      <w:marRight w:val="0"/>
      <w:marTop w:val="0"/>
      <w:marBottom w:val="0"/>
      <w:divBdr>
        <w:top w:val="none" w:sz="0" w:space="0" w:color="auto"/>
        <w:left w:val="none" w:sz="0" w:space="0" w:color="auto"/>
        <w:bottom w:val="none" w:sz="0" w:space="0" w:color="auto"/>
        <w:right w:val="none" w:sz="0" w:space="0" w:color="auto"/>
      </w:divBdr>
    </w:div>
    <w:div w:id="298076380">
      <w:bodyDiv w:val="1"/>
      <w:marLeft w:val="0"/>
      <w:marRight w:val="0"/>
      <w:marTop w:val="0"/>
      <w:marBottom w:val="0"/>
      <w:divBdr>
        <w:top w:val="none" w:sz="0" w:space="0" w:color="auto"/>
        <w:left w:val="none" w:sz="0" w:space="0" w:color="auto"/>
        <w:bottom w:val="none" w:sz="0" w:space="0" w:color="auto"/>
        <w:right w:val="none" w:sz="0" w:space="0" w:color="auto"/>
      </w:divBdr>
    </w:div>
    <w:div w:id="564417054">
      <w:bodyDiv w:val="1"/>
      <w:marLeft w:val="0"/>
      <w:marRight w:val="0"/>
      <w:marTop w:val="0"/>
      <w:marBottom w:val="0"/>
      <w:divBdr>
        <w:top w:val="none" w:sz="0" w:space="0" w:color="auto"/>
        <w:left w:val="none" w:sz="0" w:space="0" w:color="auto"/>
        <w:bottom w:val="none" w:sz="0" w:space="0" w:color="auto"/>
        <w:right w:val="none" w:sz="0" w:space="0" w:color="auto"/>
      </w:divBdr>
    </w:div>
    <w:div w:id="578639935">
      <w:bodyDiv w:val="1"/>
      <w:marLeft w:val="0"/>
      <w:marRight w:val="0"/>
      <w:marTop w:val="0"/>
      <w:marBottom w:val="0"/>
      <w:divBdr>
        <w:top w:val="none" w:sz="0" w:space="0" w:color="auto"/>
        <w:left w:val="none" w:sz="0" w:space="0" w:color="auto"/>
        <w:bottom w:val="none" w:sz="0" w:space="0" w:color="auto"/>
        <w:right w:val="none" w:sz="0" w:space="0" w:color="auto"/>
      </w:divBdr>
    </w:div>
    <w:div w:id="587928623">
      <w:bodyDiv w:val="1"/>
      <w:marLeft w:val="0"/>
      <w:marRight w:val="0"/>
      <w:marTop w:val="0"/>
      <w:marBottom w:val="0"/>
      <w:divBdr>
        <w:top w:val="none" w:sz="0" w:space="0" w:color="auto"/>
        <w:left w:val="none" w:sz="0" w:space="0" w:color="auto"/>
        <w:bottom w:val="none" w:sz="0" w:space="0" w:color="auto"/>
        <w:right w:val="none" w:sz="0" w:space="0" w:color="auto"/>
      </w:divBdr>
    </w:div>
    <w:div w:id="593243740">
      <w:bodyDiv w:val="1"/>
      <w:marLeft w:val="0"/>
      <w:marRight w:val="0"/>
      <w:marTop w:val="0"/>
      <w:marBottom w:val="0"/>
      <w:divBdr>
        <w:top w:val="none" w:sz="0" w:space="0" w:color="auto"/>
        <w:left w:val="none" w:sz="0" w:space="0" w:color="auto"/>
        <w:bottom w:val="none" w:sz="0" w:space="0" w:color="auto"/>
        <w:right w:val="none" w:sz="0" w:space="0" w:color="auto"/>
      </w:divBdr>
    </w:div>
    <w:div w:id="654651077">
      <w:bodyDiv w:val="1"/>
      <w:marLeft w:val="0"/>
      <w:marRight w:val="0"/>
      <w:marTop w:val="0"/>
      <w:marBottom w:val="0"/>
      <w:divBdr>
        <w:top w:val="none" w:sz="0" w:space="0" w:color="auto"/>
        <w:left w:val="none" w:sz="0" w:space="0" w:color="auto"/>
        <w:bottom w:val="none" w:sz="0" w:space="0" w:color="auto"/>
        <w:right w:val="none" w:sz="0" w:space="0" w:color="auto"/>
      </w:divBdr>
    </w:div>
    <w:div w:id="712997418">
      <w:bodyDiv w:val="1"/>
      <w:marLeft w:val="0"/>
      <w:marRight w:val="0"/>
      <w:marTop w:val="0"/>
      <w:marBottom w:val="0"/>
      <w:divBdr>
        <w:top w:val="none" w:sz="0" w:space="0" w:color="auto"/>
        <w:left w:val="none" w:sz="0" w:space="0" w:color="auto"/>
        <w:bottom w:val="none" w:sz="0" w:space="0" w:color="auto"/>
        <w:right w:val="none" w:sz="0" w:space="0" w:color="auto"/>
      </w:divBdr>
    </w:div>
    <w:div w:id="796682372">
      <w:bodyDiv w:val="1"/>
      <w:marLeft w:val="0"/>
      <w:marRight w:val="0"/>
      <w:marTop w:val="0"/>
      <w:marBottom w:val="0"/>
      <w:divBdr>
        <w:top w:val="none" w:sz="0" w:space="0" w:color="auto"/>
        <w:left w:val="none" w:sz="0" w:space="0" w:color="auto"/>
        <w:bottom w:val="none" w:sz="0" w:space="0" w:color="auto"/>
        <w:right w:val="none" w:sz="0" w:space="0" w:color="auto"/>
      </w:divBdr>
    </w:div>
    <w:div w:id="808934449">
      <w:bodyDiv w:val="1"/>
      <w:marLeft w:val="0"/>
      <w:marRight w:val="0"/>
      <w:marTop w:val="0"/>
      <w:marBottom w:val="0"/>
      <w:divBdr>
        <w:top w:val="none" w:sz="0" w:space="0" w:color="auto"/>
        <w:left w:val="none" w:sz="0" w:space="0" w:color="auto"/>
        <w:bottom w:val="none" w:sz="0" w:space="0" w:color="auto"/>
        <w:right w:val="none" w:sz="0" w:space="0" w:color="auto"/>
      </w:divBdr>
    </w:div>
    <w:div w:id="824666958">
      <w:bodyDiv w:val="1"/>
      <w:marLeft w:val="0"/>
      <w:marRight w:val="0"/>
      <w:marTop w:val="0"/>
      <w:marBottom w:val="0"/>
      <w:divBdr>
        <w:top w:val="none" w:sz="0" w:space="0" w:color="auto"/>
        <w:left w:val="none" w:sz="0" w:space="0" w:color="auto"/>
        <w:bottom w:val="none" w:sz="0" w:space="0" w:color="auto"/>
        <w:right w:val="none" w:sz="0" w:space="0" w:color="auto"/>
      </w:divBdr>
    </w:div>
    <w:div w:id="994142211">
      <w:bodyDiv w:val="1"/>
      <w:marLeft w:val="0"/>
      <w:marRight w:val="0"/>
      <w:marTop w:val="0"/>
      <w:marBottom w:val="0"/>
      <w:divBdr>
        <w:top w:val="none" w:sz="0" w:space="0" w:color="auto"/>
        <w:left w:val="none" w:sz="0" w:space="0" w:color="auto"/>
        <w:bottom w:val="none" w:sz="0" w:space="0" w:color="auto"/>
        <w:right w:val="none" w:sz="0" w:space="0" w:color="auto"/>
      </w:divBdr>
    </w:div>
    <w:div w:id="1127433544">
      <w:bodyDiv w:val="1"/>
      <w:marLeft w:val="0"/>
      <w:marRight w:val="0"/>
      <w:marTop w:val="0"/>
      <w:marBottom w:val="0"/>
      <w:divBdr>
        <w:top w:val="none" w:sz="0" w:space="0" w:color="auto"/>
        <w:left w:val="none" w:sz="0" w:space="0" w:color="auto"/>
        <w:bottom w:val="none" w:sz="0" w:space="0" w:color="auto"/>
        <w:right w:val="none" w:sz="0" w:space="0" w:color="auto"/>
      </w:divBdr>
    </w:div>
    <w:div w:id="1132022478">
      <w:bodyDiv w:val="1"/>
      <w:marLeft w:val="0"/>
      <w:marRight w:val="0"/>
      <w:marTop w:val="0"/>
      <w:marBottom w:val="0"/>
      <w:divBdr>
        <w:top w:val="none" w:sz="0" w:space="0" w:color="auto"/>
        <w:left w:val="none" w:sz="0" w:space="0" w:color="auto"/>
        <w:bottom w:val="none" w:sz="0" w:space="0" w:color="auto"/>
        <w:right w:val="none" w:sz="0" w:space="0" w:color="auto"/>
      </w:divBdr>
    </w:div>
    <w:div w:id="1317152096">
      <w:bodyDiv w:val="1"/>
      <w:marLeft w:val="0"/>
      <w:marRight w:val="0"/>
      <w:marTop w:val="0"/>
      <w:marBottom w:val="0"/>
      <w:divBdr>
        <w:top w:val="none" w:sz="0" w:space="0" w:color="auto"/>
        <w:left w:val="none" w:sz="0" w:space="0" w:color="auto"/>
        <w:bottom w:val="none" w:sz="0" w:space="0" w:color="auto"/>
        <w:right w:val="none" w:sz="0" w:space="0" w:color="auto"/>
      </w:divBdr>
    </w:div>
    <w:div w:id="1335759792">
      <w:bodyDiv w:val="1"/>
      <w:marLeft w:val="0"/>
      <w:marRight w:val="0"/>
      <w:marTop w:val="0"/>
      <w:marBottom w:val="0"/>
      <w:divBdr>
        <w:top w:val="none" w:sz="0" w:space="0" w:color="auto"/>
        <w:left w:val="none" w:sz="0" w:space="0" w:color="auto"/>
        <w:bottom w:val="none" w:sz="0" w:space="0" w:color="auto"/>
        <w:right w:val="none" w:sz="0" w:space="0" w:color="auto"/>
      </w:divBdr>
    </w:div>
    <w:div w:id="1337541818">
      <w:bodyDiv w:val="1"/>
      <w:marLeft w:val="0"/>
      <w:marRight w:val="0"/>
      <w:marTop w:val="0"/>
      <w:marBottom w:val="0"/>
      <w:divBdr>
        <w:top w:val="none" w:sz="0" w:space="0" w:color="auto"/>
        <w:left w:val="none" w:sz="0" w:space="0" w:color="auto"/>
        <w:bottom w:val="none" w:sz="0" w:space="0" w:color="auto"/>
        <w:right w:val="none" w:sz="0" w:space="0" w:color="auto"/>
      </w:divBdr>
    </w:div>
    <w:div w:id="1699314961">
      <w:bodyDiv w:val="1"/>
      <w:marLeft w:val="0"/>
      <w:marRight w:val="0"/>
      <w:marTop w:val="0"/>
      <w:marBottom w:val="0"/>
      <w:divBdr>
        <w:top w:val="none" w:sz="0" w:space="0" w:color="auto"/>
        <w:left w:val="none" w:sz="0" w:space="0" w:color="auto"/>
        <w:bottom w:val="none" w:sz="0" w:space="0" w:color="auto"/>
        <w:right w:val="none" w:sz="0" w:space="0" w:color="auto"/>
      </w:divBdr>
    </w:div>
    <w:div w:id="1756630905">
      <w:bodyDiv w:val="1"/>
      <w:marLeft w:val="0"/>
      <w:marRight w:val="0"/>
      <w:marTop w:val="0"/>
      <w:marBottom w:val="0"/>
      <w:divBdr>
        <w:top w:val="none" w:sz="0" w:space="0" w:color="auto"/>
        <w:left w:val="none" w:sz="0" w:space="0" w:color="auto"/>
        <w:bottom w:val="none" w:sz="0" w:space="0" w:color="auto"/>
        <w:right w:val="none" w:sz="0" w:space="0" w:color="auto"/>
      </w:divBdr>
    </w:div>
    <w:div w:id="1790784720">
      <w:bodyDiv w:val="1"/>
      <w:marLeft w:val="0"/>
      <w:marRight w:val="0"/>
      <w:marTop w:val="0"/>
      <w:marBottom w:val="0"/>
      <w:divBdr>
        <w:top w:val="none" w:sz="0" w:space="0" w:color="auto"/>
        <w:left w:val="none" w:sz="0" w:space="0" w:color="auto"/>
        <w:bottom w:val="none" w:sz="0" w:space="0" w:color="auto"/>
        <w:right w:val="none" w:sz="0" w:space="0" w:color="auto"/>
      </w:divBdr>
    </w:div>
    <w:div w:id="1853062304">
      <w:bodyDiv w:val="1"/>
      <w:marLeft w:val="0"/>
      <w:marRight w:val="0"/>
      <w:marTop w:val="0"/>
      <w:marBottom w:val="0"/>
      <w:divBdr>
        <w:top w:val="none" w:sz="0" w:space="0" w:color="auto"/>
        <w:left w:val="none" w:sz="0" w:space="0" w:color="auto"/>
        <w:bottom w:val="none" w:sz="0" w:space="0" w:color="auto"/>
        <w:right w:val="none" w:sz="0" w:space="0" w:color="auto"/>
      </w:divBdr>
    </w:div>
    <w:div w:id="2132094057">
      <w:bodyDiv w:val="1"/>
      <w:marLeft w:val="0"/>
      <w:marRight w:val="0"/>
      <w:marTop w:val="0"/>
      <w:marBottom w:val="0"/>
      <w:divBdr>
        <w:top w:val="none" w:sz="0" w:space="0" w:color="auto"/>
        <w:left w:val="none" w:sz="0" w:space="0" w:color="auto"/>
        <w:bottom w:val="none" w:sz="0" w:space="0" w:color="auto"/>
        <w:right w:val="none" w:sz="0" w:space="0" w:color="auto"/>
      </w:divBdr>
    </w:div>
    <w:div w:id="213883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F31B-74CC-4B1F-B1F6-174E6EADD7D2}">
  <ds:schemaRefs>
    <ds:schemaRef ds:uri="http://schemas.openxmlformats.org/officeDocument/2006/bibliography"/>
  </ds:schemaRefs>
</ds:datastoreItem>
</file>

<file path=customXml/itemProps2.xml><?xml version="1.0" encoding="utf-8"?>
<ds:datastoreItem xmlns:ds="http://schemas.openxmlformats.org/officeDocument/2006/customXml" ds:itemID="{59439517-BC94-43BC-84D3-6070653B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629</Words>
  <Characters>3588</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NinaK</dc:creator>
  <cp:lastModifiedBy>Martina Vučkovečki</cp:lastModifiedBy>
  <cp:revision>4</cp:revision>
  <cp:lastPrinted>2012-07-04T08:47:00Z</cp:lastPrinted>
  <dcterms:created xsi:type="dcterms:W3CDTF">2021-01-20T07:16:00Z</dcterms:created>
  <dcterms:modified xsi:type="dcterms:W3CDTF">2021-01-20T08:09:00Z</dcterms:modified>
</cp:coreProperties>
</file>