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C17" w14:textId="77777777" w:rsidR="001047DC" w:rsidRPr="001047DC" w:rsidRDefault="001047DC" w:rsidP="00104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0EADA2" w14:textId="2C4CDA77" w:rsidR="001047DC" w:rsidRPr="001047DC" w:rsidRDefault="00913C0D" w:rsidP="001047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Obrazec</w:t>
      </w:r>
      <w:r w:rsidR="00F63D4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IB</w:t>
      </w:r>
      <w:r w:rsidR="006E7FD3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(</w:t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>točka 12.</w:t>
      </w:r>
      <w:r w:rsidR="00A70937">
        <w:rPr>
          <w:rFonts w:ascii="Arial" w:eastAsia="Times New Roman" w:hAnsi="Arial" w:cs="Arial"/>
          <w:sz w:val="20"/>
          <w:szCs w:val="20"/>
          <w:lang w:eastAsia="sl-SI"/>
        </w:rPr>
        <w:t>13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1047DC" w:rsidRPr="001047DC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227DA12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DE5C38D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28BB7FC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b/>
          <w:sz w:val="20"/>
          <w:szCs w:val="20"/>
          <w:lang w:eastAsia="sl-SI"/>
        </w:rPr>
        <w:t>GARANCIJA ZA RESNOST PONUDBE</w:t>
      </w:r>
    </w:p>
    <w:p w14:paraId="251E2E7E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EA597D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Naziv banke:</w:t>
      </w:r>
    </w:p>
    <w:p w14:paraId="6677CF59" w14:textId="77777777" w:rsid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…………………………………………….</w:t>
      </w:r>
    </w:p>
    <w:p w14:paraId="1D5A795A" w14:textId="77777777" w:rsidR="006E7FD3" w:rsidRPr="001047DC" w:rsidRDefault="006E7FD3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EE3A60" w14:textId="77777777" w:rsid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…………………………………………….</w:t>
      </w:r>
    </w:p>
    <w:p w14:paraId="7842560E" w14:textId="77777777" w:rsidR="006E7FD3" w:rsidRPr="001047DC" w:rsidRDefault="006E7FD3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EC477B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7EFED8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Kraj, datum ……………………………..</w:t>
      </w:r>
    </w:p>
    <w:p w14:paraId="3503710C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14A543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4D542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Upravičenec:  Republika Slovenija, Ministrstvo za delo, družino</w:t>
      </w:r>
      <w:r w:rsidR="00823DB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047DC">
        <w:rPr>
          <w:rFonts w:ascii="Arial" w:eastAsia="Times New Roman" w:hAnsi="Arial" w:cs="Arial"/>
          <w:sz w:val="20"/>
          <w:szCs w:val="20"/>
          <w:lang w:eastAsia="sl-SI"/>
        </w:rPr>
        <w:t xml:space="preserve"> socialne zadeve in enake možnosti,</w:t>
      </w:r>
    </w:p>
    <w:p w14:paraId="2145F741" w14:textId="614F5E30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</w:t>
      </w:r>
      <w:r w:rsidR="00914E3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1047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23DB4">
        <w:rPr>
          <w:rFonts w:ascii="Arial" w:eastAsia="Times New Roman" w:hAnsi="Arial" w:cs="Arial"/>
          <w:sz w:val="20"/>
          <w:szCs w:val="20"/>
          <w:lang w:eastAsia="sl-SI"/>
        </w:rPr>
        <w:t>Štukljeva 44</w:t>
      </w:r>
      <w:r w:rsidRPr="001047DC">
        <w:rPr>
          <w:rFonts w:ascii="Arial" w:eastAsia="Times New Roman" w:hAnsi="Arial" w:cs="Arial"/>
          <w:sz w:val="20"/>
          <w:szCs w:val="20"/>
          <w:lang w:eastAsia="sl-SI"/>
        </w:rPr>
        <w:t>, 1000 Ljubljana</w:t>
      </w:r>
    </w:p>
    <w:p w14:paraId="142B4DE2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57A5B3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7CB2A0" w14:textId="77777777" w:rsid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b/>
          <w:sz w:val="20"/>
          <w:szCs w:val="20"/>
          <w:lang w:eastAsia="sl-SI"/>
        </w:rPr>
        <w:t>GARANCIJA št. ……….</w:t>
      </w:r>
    </w:p>
    <w:p w14:paraId="2FDD5B80" w14:textId="77777777" w:rsidR="006E7FD3" w:rsidRPr="001047DC" w:rsidRDefault="006E7FD3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A0BF9E4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87E891B" w14:textId="13D34842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 xml:space="preserve">V skladu javnim razpisom, objavljenim v Uradnem listu RS, </w:t>
      </w:r>
      <w:r w:rsidR="001A1243">
        <w:rPr>
          <w:rFonts w:ascii="Arial" w:eastAsia="Times New Roman" w:hAnsi="Arial" w:cs="Arial"/>
          <w:sz w:val="20"/>
          <w:szCs w:val="20"/>
          <w:lang w:eastAsia="sl-SI"/>
        </w:rPr>
        <w:t xml:space="preserve">100/2021 </w:t>
      </w:r>
      <w:r w:rsidRPr="001047DC">
        <w:rPr>
          <w:rFonts w:ascii="Arial" w:eastAsia="Times New Roman" w:hAnsi="Arial" w:cs="Arial"/>
          <w:sz w:val="20"/>
          <w:szCs w:val="20"/>
          <w:lang w:eastAsia="sl-SI"/>
        </w:rPr>
        <w:t xml:space="preserve">za opravljanje storitev institucionalnega varstva v domovih za starejše, za potrebe naročnika RS, Ministrstva za delo, družino in socialne zadeve in enake možnosti, </w:t>
      </w:r>
      <w:r w:rsidR="00914E34" w:rsidRPr="00914E34">
        <w:rPr>
          <w:rFonts w:ascii="Arial" w:eastAsia="Times New Roman" w:hAnsi="Arial" w:cs="Arial"/>
          <w:sz w:val="20"/>
          <w:szCs w:val="20"/>
          <w:lang w:eastAsia="sl-SI"/>
        </w:rPr>
        <w:t>Štukljeva 44</w:t>
      </w:r>
      <w:r w:rsidRPr="001047DC">
        <w:rPr>
          <w:rFonts w:ascii="Arial" w:eastAsia="Times New Roman" w:hAnsi="Arial" w:cs="Arial"/>
          <w:sz w:val="20"/>
          <w:szCs w:val="20"/>
          <w:lang w:eastAsia="sl-SI"/>
        </w:rPr>
        <w:t>, Ljubljana, je ponudnik ………………………………………………… dolžan za resnost svoje ponudbe na javnem razpisu priskrbeti naročniku bančno garancijo v višini 1% od ocenjene vrednosti investicije v objekt(e) za izvajanje institucionalnega varstva vendar ne več kot 65.000 EUR (z besedo: ………………………………………………….).</w:t>
      </w:r>
    </w:p>
    <w:p w14:paraId="495E8C27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33889D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0CBDB7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Banka se zavezuje, da bo plačala navedeni znesek v naslednjih primerih:</w:t>
      </w:r>
    </w:p>
    <w:p w14:paraId="6AD6BE50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50030A" w14:textId="77777777" w:rsidR="001047DC" w:rsidRPr="001047DC" w:rsidRDefault="001047DC" w:rsidP="001047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če ponudnik umakne ali spremeni ponudbo v času njene veljavnosti, navedene v ponudbi</w:t>
      </w:r>
    </w:p>
    <w:p w14:paraId="579179C3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F91399" w14:textId="77777777" w:rsidR="001047DC" w:rsidRPr="001047DC" w:rsidRDefault="001047DC" w:rsidP="001047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če ponudnik, ki ga je naročnik v času veljavnosti ponudbe obvestil o podelitvi koncesije:</w:t>
      </w:r>
    </w:p>
    <w:p w14:paraId="28717B52" w14:textId="77777777" w:rsidR="001047DC" w:rsidRPr="001047DC" w:rsidRDefault="001047DC" w:rsidP="001047DC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ne izpolni ali zavrne sklenitev pogodbe v skladu z osnutkom pogodbe,</w:t>
      </w:r>
    </w:p>
    <w:p w14:paraId="2494CF1C" w14:textId="77777777" w:rsidR="001047DC" w:rsidRPr="001047DC" w:rsidRDefault="001047DC" w:rsidP="001047DC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ne predloži ali zavrne predložitev bančne garancije za dobro izvedbo posla v skladu z določbami v osnutku pogodbe.</w:t>
      </w:r>
    </w:p>
    <w:p w14:paraId="7BDA393D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D2D1B7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Zavezujemo se, da bomo v 15 dneh po prejemu naročnikovega prvega pisnega zahtevka plačali naročniku zgoraj navedeni znesek brez kakršnega koli dodatnega utemeljevanja, če v svojem zahtevku navede, da mu zahtevani znesek pripada zaradi izpolnitve enega ali obeh zgoraj navedenih primerov in navede, za kateri primer ali primera gre.</w:t>
      </w:r>
    </w:p>
    <w:p w14:paraId="1BC463BA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328EFD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Ta garancija velja vse dotlej, dokler ne bo izbran ponudnik po zgoraj citiranem javnem natečaju in do trenutka, ko izbrani ponudnik ne sklene pogodbe z naročnikom in mu ne izroči garancije za dobro izvedbo posla.</w:t>
      </w:r>
    </w:p>
    <w:p w14:paraId="26A4777F" w14:textId="77777777" w:rsid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891915" w14:textId="64AD6FE8" w:rsidR="00A70937" w:rsidRDefault="00A70937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Če od vas ne prejmemo nikakršnega zahtevka za izplačilo garantiranega zneska do </w:t>
      </w:r>
      <w:r w:rsidR="001A1243">
        <w:rPr>
          <w:rFonts w:ascii="Arial" w:eastAsia="Times New Roman" w:hAnsi="Arial" w:cs="Arial"/>
          <w:sz w:val="20"/>
          <w:szCs w:val="20"/>
          <w:lang w:eastAsia="sl-SI"/>
        </w:rPr>
        <w:t>30.</w:t>
      </w:r>
      <w:r w:rsidR="005D6D6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A1243">
        <w:rPr>
          <w:rFonts w:ascii="Arial" w:eastAsia="Times New Roman" w:hAnsi="Arial" w:cs="Arial"/>
          <w:sz w:val="20"/>
          <w:szCs w:val="20"/>
          <w:lang w:eastAsia="sl-SI"/>
        </w:rPr>
        <w:t>4.</w:t>
      </w:r>
      <w:r w:rsidR="005D6D6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A1243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5D6D6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E23FA4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ta garancija preneha veljati</w:t>
      </w:r>
      <w:r w:rsidR="00E23FA4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ne glede na to, ali nam je vrnjena.</w:t>
      </w:r>
    </w:p>
    <w:p w14:paraId="3C93FB38" w14:textId="77777777" w:rsidR="00A70937" w:rsidRPr="001047DC" w:rsidRDefault="00A70937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195CDA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Morebitne spore med upravičencem in banko rešuje stvarno pristojno sodišče v Ljubljani.</w:t>
      </w:r>
    </w:p>
    <w:p w14:paraId="2C0BD1F1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81CD9C" w14:textId="77777777" w:rsidR="001047DC" w:rsidRPr="001047DC" w:rsidRDefault="001047DC" w:rsidP="00104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B9C950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banka</w:t>
      </w:r>
    </w:p>
    <w:p w14:paraId="446CF4A1" w14:textId="77777777" w:rsidR="001047DC" w:rsidRPr="001047DC" w:rsidRDefault="001047DC" w:rsidP="001047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1047DC">
        <w:rPr>
          <w:rFonts w:ascii="Arial" w:eastAsia="Times New Roman" w:hAnsi="Arial" w:cs="Arial"/>
          <w:sz w:val="20"/>
          <w:szCs w:val="20"/>
          <w:lang w:eastAsia="sl-SI"/>
        </w:rPr>
        <w:t>(žig in podpis)</w:t>
      </w:r>
    </w:p>
    <w:p w14:paraId="22F193FD" w14:textId="77777777" w:rsidR="000F6BA0" w:rsidRDefault="000F6BA0"/>
    <w:sectPr w:rsidR="000F6BA0" w:rsidSect="001561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2816C" w14:textId="77777777" w:rsidR="00477CDD" w:rsidRDefault="00477CDD">
      <w:pPr>
        <w:spacing w:after="0" w:line="240" w:lineRule="auto"/>
      </w:pPr>
      <w:r>
        <w:separator/>
      </w:r>
    </w:p>
  </w:endnote>
  <w:endnote w:type="continuationSeparator" w:id="0">
    <w:p w14:paraId="2CAC0D1F" w14:textId="77777777" w:rsidR="00477CDD" w:rsidRDefault="0047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5594" w14:textId="77777777" w:rsidR="00D64319" w:rsidRPr="00A0405D" w:rsidRDefault="00362302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1E88" w14:textId="77777777" w:rsidR="00477CDD" w:rsidRDefault="00477CDD">
      <w:pPr>
        <w:spacing w:after="0" w:line="240" w:lineRule="auto"/>
      </w:pPr>
      <w:r>
        <w:separator/>
      </w:r>
    </w:p>
  </w:footnote>
  <w:footnote w:type="continuationSeparator" w:id="0">
    <w:p w14:paraId="4D11F7F2" w14:textId="77777777" w:rsidR="00477CDD" w:rsidRDefault="0047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A744" w14:textId="43F9BF80" w:rsidR="00D64319" w:rsidRPr="009A772B" w:rsidRDefault="001047DC" w:rsidP="001E01FA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 junij 20</w:t>
    </w:r>
    <w:r w:rsidR="00B207A3">
      <w:rPr>
        <w:rFonts w:ascii="Arial" w:hAnsi="Arial" w:cs="Arial"/>
        <w:bCs/>
        <w:sz w:val="20"/>
      </w:rPr>
      <w:t>2</w:t>
    </w:r>
    <w:r w:rsidR="003C298A">
      <w:rPr>
        <w:rFonts w:ascii="Arial" w:hAnsi="Arial" w:cs="Arial"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3BF5"/>
    <w:multiLevelType w:val="singleLevel"/>
    <w:tmpl w:val="357E953A"/>
    <w:lvl w:ilvl="0">
      <w:start w:val="1"/>
      <w:numFmt w:val="lowerLetter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5FC43300"/>
    <w:multiLevelType w:val="singleLevel"/>
    <w:tmpl w:val="A7C4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DC"/>
    <w:rsid w:val="00055339"/>
    <w:rsid w:val="000F6BA0"/>
    <w:rsid w:val="001047DC"/>
    <w:rsid w:val="00156197"/>
    <w:rsid w:val="001A1243"/>
    <w:rsid w:val="001C39C4"/>
    <w:rsid w:val="00336925"/>
    <w:rsid w:val="00362302"/>
    <w:rsid w:val="00397056"/>
    <w:rsid w:val="003C298A"/>
    <w:rsid w:val="00477CDD"/>
    <w:rsid w:val="0051417D"/>
    <w:rsid w:val="005A2DC4"/>
    <w:rsid w:val="005D4899"/>
    <w:rsid w:val="005D6D69"/>
    <w:rsid w:val="00613306"/>
    <w:rsid w:val="006A331E"/>
    <w:rsid w:val="006E543A"/>
    <w:rsid w:val="006E7FD3"/>
    <w:rsid w:val="00713D9B"/>
    <w:rsid w:val="007435ED"/>
    <w:rsid w:val="007B3E92"/>
    <w:rsid w:val="00823DB4"/>
    <w:rsid w:val="00877501"/>
    <w:rsid w:val="00913C0D"/>
    <w:rsid w:val="00914E34"/>
    <w:rsid w:val="009759D8"/>
    <w:rsid w:val="00A70937"/>
    <w:rsid w:val="00B207A3"/>
    <w:rsid w:val="00C27E92"/>
    <w:rsid w:val="00C42D39"/>
    <w:rsid w:val="00C4489F"/>
    <w:rsid w:val="00E23FA4"/>
    <w:rsid w:val="00ED2AE8"/>
    <w:rsid w:val="00F63D45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FBA"/>
  <w15:docId w15:val="{5F9585D3-E180-42EB-A626-0E5528CA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61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047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Neue Light" w:eastAsia="Times New Roman" w:hAnsi="HelveticaNeue Light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047DC"/>
    <w:rPr>
      <w:rFonts w:ascii="HelveticaNeue Light" w:eastAsia="Times New Roman" w:hAnsi="HelveticaNeue Light" w:cs="Times New Roman"/>
      <w:szCs w:val="20"/>
      <w:lang w:eastAsia="sl-SI"/>
    </w:rPr>
  </w:style>
  <w:style w:type="paragraph" w:styleId="Noga">
    <w:name w:val="footer"/>
    <w:basedOn w:val="Navaden"/>
    <w:link w:val="NogaZnak"/>
    <w:rsid w:val="001047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Neue Light" w:eastAsia="Times New Roman" w:hAnsi="HelveticaNeue Light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1047DC"/>
    <w:rPr>
      <w:rFonts w:ascii="HelveticaNeue Light" w:eastAsia="Times New Roman" w:hAnsi="HelveticaNeue Light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DB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14E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4E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4E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4E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4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Teja Podgorelec</cp:lastModifiedBy>
  <cp:revision>2</cp:revision>
  <cp:lastPrinted>2020-06-10T06:31:00Z</cp:lastPrinted>
  <dcterms:created xsi:type="dcterms:W3CDTF">2021-06-30T11:25:00Z</dcterms:created>
  <dcterms:modified xsi:type="dcterms:W3CDTF">2021-06-30T11:25:00Z</dcterms:modified>
</cp:coreProperties>
</file>