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DF7" w:rsidRPr="00FD0D07" w:rsidRDefault="00A24ED3">
      <w:pPr>
        <w:spacing w:line="240" w:lineRule="auto"/>
        <w:jc w:val="both"/>
        <w:rPr>
          <w:rFonts w:ascii="Times New Roman" w:hAnsi="Times New Roman" w:cs="Times New Roman"/>
          <w:b/>
          <w:sz w:val="28"/>
          <w:szCs w:val="28"/>
        </w:rPr>
      </w:pPr>
      <w:r w:rsidRPr="00FD0D07">
        <w:rPr>
          <w:rFonts w:ascii="Times New Roman" w:eastAsia="Times New Roman" w:hAnsi="Times New Roman" w:cs="Times New Roman"/>
          <w:b/>
          <w:color w:val="366091"/>
          <w:sz w:val="28"/>
          <w:szCs w:val="28"/>
          <w:shd w:val="clear" w:color="auto" w:fill="FFFFFF"/>
          <w:lang w:eastAsia="en-GB"/>
        </w:rPr>
        <w:t>Urad za mednarodno pravno varstvo otrok</w:t>
      </w: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FD0D07" w:rsidRDefault="00FD0D07">
      <w:pPr>
        <w:spacing w:line="240" w:lineRule="auto"/>
        <w:jc w:val="both"/>
        <w:rPr>
          <w:rFonts w:ascii="Times New Roman" w:eastAsia="Times New Roman" w:hAnsi="Times New Roman" w:cs="Times New Roman"/>
          <w:b/>
          <w:color w:val="366091"/>
          <w:sz w:val="28"/>
          <w:szCs w:val="28"/>
          <w:shd w:val="clear" w:color="auto" w:fill="FFFFFF"/>
          <w:lang w:eastAsia="en-GB"/>
        </w:rPr>
      </w:pPr>
    </w:p>
    <w:p w:rsidR="00E30DF7" w:rsidRPr="00FD0D07" w:rsidRDefault="00A24ED3" w:rsidP="00FD0D07">
      <w:pPr>
        <w:spacing w:line="240" w:lineRule="auto"/>
        <w:jc w:val="center"/>
        <w:rPr>
          <w:rFonts w:ascii="Times New Roman" w:hAnsi="Times New Roman" w:cs="Times New Roman"/>
          <w:b/>
          <w:sz w:val="56"/>
          <w:szCs w:val="56"/>
        </w:rPr>
      </w:pPr>
      <w:r w:rsidRPr="00FD0D07">
        <w:rPr>
          <w:rFonts w:ascii="Times New Roman" w:eastAsia="Times New Roman" w:hAnsi="Times New Roman" w:cs="Times New Roman"/>
          <w:b/>
          <w:color w:val="366091"/>
          <w:sz w:val="56"/>
          <w:szCs w:val="56"/>
          <w:shd w:val="clear" w:color="auto" w:fill="FFFFFF"/>
          <w:lang w:eastAsia="en-GB"/>
        </w:rPr>
        <w:t>Metodološka priporočila za urejanje posvojitev v tujino</w:t>
      </w:r>
    </w:p>
    <w:p w:rsidR="00FD0D07" w:rsidRDefault="00FD0D07">
      <w:pPr>
        <w:spacing w:line="240" w:lineRule="auto"/>
        <w:jc w:val="both"/>
        <w:rPr>
          <w:rFonts w:ascii="Times New Roman" w:eastAsia="Times New Roman" w:hAnsi="Times New Roman" w:cs="Times New Roman"/>
          <w:color w:val="365F91" w:themeColor="accent1" w:themeShade="BF"/>
          <w:sz w:val="24"/>
          <w:szCs w:val="24"/>
          <w:shd w:val="clear" w:color="auto" w:fill="FFFFFF"/>
          <w:lang w:eastAsia="en-GB"/>
        </w:rPr>
      </w:pPr>
    </w:p>
    <w:p w:rsidR="00FD0D07" w:rsidRDefault="00FD0D07">
      <w:pPr>
        <w:spacing w:line="240" w:lineRule="auto"/>
        <w:jc w:val="both"/>
        <w:rPr>
          <w:rFonts w:ascii="Times New Roman" w:eastAsia="Times New Roman" w:hAnsi="Times New Roman" w:cs="Times New Roman"/>
          <w:color w:val="365F91" w:themeColor="accent1" w:themeShade="BF"/>
          <w:sz w:val="24"/>
          <w:szCs w:val="24"/>
          <w:shd w:val="clear" w:color="auto" w:fill="FFFFFF"/>
          <w:lang w:eastAsia="en-GB"/>
        </w:rPr>
      </w:pP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365F91" w:themeColor="accent1" w:themeShade="BF"/>
          <w:sz w:val="24"/>
          <w:szCs w:val="24"/>
          <w:shd w:val="clear" w:color="auto" w:fill="FFFFFF"/>
          <w:lang w:eastAsia="en-GB"/>
        </w:rPr>
        <w:t>Velja od:</w:t>
      </w:r>
      <w:r>
        <w:rPr>
          <w:rFonts w:ascii="Times New Roman" w:eastAsia="Times New Roman" w:hAnsi="Times New Roman" w:cs="Times New Roman"/>
          <w:color w:val="222222"/>
          <w:sz w:val="24"/>
          <w:szCs w:val="24"/>
          <w:shd w:val="clear" w:color="auto" w:fill="FFFFFF"/>
          <w:lang w:eastAsia="en-GB"/>
        </w:rPr>
        <w:tab/>
      </w:r>
      <w:r w:rsidRPr="00A24ED3">
        <w:rPr>
          <w:rFonts w:ascii="Times New Roman" w:eastAsia="Times New Roman" w:hAnsi="Times New Roman" w:cs="Times New Roman"/>
          <w:color w:val="222222"/>
          <w:sz w:val="24"/>
          <w:szCs w:val="24"/>
          <w:shd w:val="clear" w:color="auto" w:fill="FFFFFF"/>
          <w:lang w:eastAsia="en-GB"/>
        </w:rPr>
        <w:t>15. aprila 2016</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365F91" w:themeColor="accent1" w:themeShade="BF"/>
          <w:sz w:val="24"/>
          <w:szCs w:val="24"/>
          <w:shd w:val="clear" w:color="auto" w:fill="FFFFFF"/>
          <w:lang w:eastAsia="en-GB"/>
        </w:rPr>
        <w:t>Datum izdaje:</w:t>
      </w:r>
      <w:r w:rsidRPr="00A24ED3">
        <w:rPr>
          <w:rFonts w:ascii="Times New Roman" w:eastAsia="Times New Roman" w:hAnsi="Times New Roman" w:cs="Times New Roman"/>
          <w:color w:val="222222"/>
          <w:sz w:val="24"/>
          <w:szCs w:val="24"/>
          <w:shd w:val="clear" w:color="auto" w:fill="FFFFFF"/>
          <w:lang w:eastAsia="en-GB"/>
        </w:rPr>
        <w:t xml:space="preserve"> 15. april 2016</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365F91" w:themeColor="accent1" w:themeShade="BF"/>
          <w:sz w:val="24"/>
          <w:szCs w:val="24"/>
          <w:shd w:val="clear" w:color="auto" w:fill="FFFFFF"/>
          <w:lang w:eastAsia="en-GB"/>
        </w:rPr>
        <w:t>Izdelal:</w:t>
      </w:r>
      <w:r w:rsidRPr="00A24ED3">
        <w:rPr>
          <w:rFonts w:ascii="Times New Roman" w:eastAsia="Times New Roman" w:hAnsi="Times New Roman" w:cs="Times New Roman"/>
          <w:color w:val="222222"/>
          <w:sz w:val="24"/>
          <w:szCs w:val="24"/>
          <w:shd w:val="clear" w:color="auto" w:fill="FFFFFF"/>
          <w:lang w:eastAsia="en-GB"/>
        </w:rPr>
        <w:t xml:space="preserve"> </w:t>
      </w:r>
      <w:r>
        <w:rPr>
          <w:rFonts w:ascii="Times New Roman" w:eastAsia="Times New Roman" w:hAnsi="Times New Roman" w:cs="Times New Roman"/>
          <w:color w:val="222222"/>
          <w:sz w:val="24"/>
          <w:szCs w:val="24"/>
          <w:shd w:val="clear" w:color="auto" w:fill="FFFFFF"/>
          <w:lang w:eastAsia="en-GB"/>
        </w:rPr>
        <w:tab/>
      </w:r>
      <w:r w:rsidRPr="00A24ED3">
        <w:rPr>
          <w:rFonts w:ascii="Times New Roman" w:eastAsia="Times New Roman" w:hAnsi="Times New Roman" w:cs="Times New Roman"/>
          <w:color w:val="222222"/>
          <w:sz w:val="24"/>
          <w:szCs w:val="24"/>
          <w:shd w:val="clear" w:color="auto" w:fill="FFFFFF"/>
          <w:lang w:eastAsia="en-GB"/>
        </w:rPr>
        <w:t>Oddelek mednarodnih posvojitev Urada za mednarodno pravno varstvo otrok</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365F91" w:themeColor="accent1" w:themeShade="BF"/>
          <w:sz w:val="24"/>
          <w:szCs w:val="24"/>
          <w:shd w:val="clear" w:color="auto" w:fill="FFFFFF"/>
          <w:lang w:eastAsia="en-GB"/>
        </w:rPr>
        <w:t>Ref. št.</w:t>
      </w:r>
      <w:r w:rsidRPr="00A24ED3">
        <w:rPr>
          <w:rFonts w:ascii="Times New Roman" w:eastAsia="Times New Roman" w:hAnsi="Times New Roman" w:cs="Times New Roman"/>
          <w:color w:val="222222"/>
          <w:sz w:val="24"/>
          <w:szCs w:val="24"/>
          <w:shd w:val="clear" w:color="auto" w:fill="FFFFFF"/>
          <w:lang w:eastAsia="en-GB"/>
        </w:rPr>
        <w:t xml:space="preserve"> </w:t>
      </w:r>
      <w:r>
        <w:rPr>
          <w:rFonts w:ascii="Times New Roman" w:eastAsia="Times New Roman" w:hAnsi="Times New Roman" w:cs="Times New Roman"/>
          <w:color w:val="222222"/>
          <w:sz w:val="24"/>
          <w:szCs w:val="24"/>
          <w:shd w:val="clear" w:color="auto" w:fill="FFFFFF"/>
          <w:lang w:eastAsia="en-GB"/>
        </w:rPr>
        <w:tab/>
      </w:r>
      <w:r w:rsidRPr="00A24ED3">
        <w:rPr>
          <w:rFonts w:ascii="Times New Roman" w:eastAsia="Times New Roman" w:hAnsi="Times New Roman" w:cs="Times New Roman"/>
          <w:color w:val="222222"/>
          <w:sz w:val="24"/>
          <w:szCs w:val="24"/>
          <w:shd w:val="clear" w:color="auto" w:fill="FFFFFF"/>
          <w:lang w:eastAsia="en-GB"/>
        </w:rPr>
        <w:t>K39/16-1</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365F91" w:themeColor="accent1" w:themeShade="BF"/>
          <w:sz w:val="24"/>
          <w:szCs w:val="24"/>
          <w:shd w:val="clear" w:color="auto" w:fill="FFFFFF"/>
          <w:lang w:eastAsia="en-GB"/>
        </w:rPr>
        <w:t xml:space="preserve">ID postopka: </w:t>
      </w:r>
      <w:r w:rsidRPr="00A24ED3">
        <w:rPr>
          <w:rFonts w:ascii="Times New Roman" w:eastAsia="Times New Roman" w:hAnsi="Times New Roman" w:cs="Times New Roman"/>
          <w:color w:val="365F91" w:themeColor="accent1" w:themeShade="BF"/>
          <w:sz w:val="24"/>
          <w:szCs w:val="24"/>
          <w:shd w:val="clear" w:color="auto" w:fill="FFFFFF"/>
          <w:lang w:eastAsia="en-GB"/>
        </w:rPr>
        <w:tab/>
      </w:r>
      <w:r w:rsidRPr="00A24ED3">
        <w:rPr>
          <w:rFonts w:ascii="Times New Roman" w:eastAsia="Times New Roman" w:hAnsi="Times New Roman" w:cs="Times New Roman"/>
          <w:color w:val="222222"/>
          <w:sz w:val="24"/>
          <w:szCs w:val="24"/>
          <w:shd w:val="clear" w:color="auto" w:fill="FFFFFF"/>
          <w:lang w:eastAsia="en-GB"/>
        </w:rPr>
        <w:t>UMODX007KLTZ</w:t>
      </w:r>
    </w:p>
    <w:p w:rsidR="00FD0D07" w:rsidRDefault="00FD0D07">
      <w:pPr>
        <w:spacing w:after="0" w:line="240" w:lineRule="auto"/>
        <w:rPr>
          <w:rFonts w:ascii="Times New Roman" w:eastAsia="Times New Roman" w:hAnsi="Times New Roman" w:cs="Times New Roman"/>
          <w:b/>
          <w:bCs/>
          <w:color w:val="366091"/>
          <w:sz w:val="24"/>
          <w:szCs w:val="24"/>
          <w:shd w:val="clear" w:color="auto" w:fill="FFFFFF"/>
          <w:lang w:eastAsia="en-GB"/>
        </w:rPr>
      </w:pPr>
      <w:r>
        <w:rPr>
          <w:rFonts w:ascii="Times New Roman" w:eastAsia="Times New Roman" w:hAnsi="Times New Roman" w:cs="Times New Roman"/>
          <w:b/>
          <w:bCs/>
          <w:color w:val="366091"/>
          <w:sz w:val="24"/>
          <w:szCs w:val="24"/>
          <w:shd w:val="clear" w:color="auto" w:fill="FFFFFF"/>
          <w:lang w:eastAsia="en-GB"/>
        </w:rPr>
        <w:br w:type="page"/>
      </w:r>
    </w:p>
    <w:p w:rsidR="00E30DF7" w:rsidRPr="00FD0D07" w:rsidRDefault="00A24ED3" w:rsidP="00FD0D07">
      <w:pPr>
        <w:spacing w:line="240" w:lineRule="auto"/>
        <w:ind w:left="284" w:hanging="284"/>
        <w:jc w:val="both"/>
        <w:rPr>
          <w:rFonts w:ascii="Times New Roman" w:hAnsi="Times New Roman" w:cs="Times New Roman"/>
          <w:sz w:val="32"/>
          <w:szCs w:val="32"/>
        </w:rPr>
      </w:pPr>
      <w:r w:rsidRPr="00FD0D07">
        <w:rPr>
          <w:rFonts w:ascii="Times New Roman" w:eastAsia="Times New Roman" w:hAnsi="Times New Roman" w:cs="Times New Roman"/>
          <w:b/>
          <w:bCs/>
          <w:color w:val="366091"/>
          <w:sz w:val="32"/>
          <w:szCs w:val="32"/>
          <w:shd w:val="clear" w:color="auto" w:fill="FFFFFF"/>
          <w:lang w:eastAsia="en-GB"/>
        </w:rPr>
        <w:lastRenderedPageBreak/>
        <w:t>1. Možnost pri posredovanju posvojitve otrok iz Češke republike v tujino</w:t>
      </w:r>
    </w:p>
    <w:p w:rsidR="00FD0D07" w:rsidRDefault="00FD0D07">
      <w:pPr>
        <w:spacing w:line="240" w:lineRule="auto"/>
        <w:jc w:val="both"/>
        <w:rPr>
          <w:rFonts w:ascii="Times New Roman" w:eastAsia="Times New Roman" w:hAnsi="Times New Roman" w:cs="Times New Roman"/>
          <w:color w:val="222222"/>
          <w:sz w:val="24"/>
          <w:szCs w:val="24"/>
          <w:shd w:val="clear" w:color="auto" w:fill="FFFFFF"/>
          <w:lang w:eastAsia="en-GB"/>
        </w:rPr>
      </w:pP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Pravico do posredovanja pri posvojitvi otroka iz Češke republike (</w:t>
      </w:r>
      <w:r w:rsidRPr="00A24ED3">
        <w:rPr>
          <w:rFonts w:ascii="Times New Roman" w:eastAsia="Times New Roman" w:hAnsi="Times New Roman" w:cs="Times New Roman"/>
          <w:color w:val="000000"/>
          <w:sz w:val="24"/>
          <w:szCs w:val="24"/>
          <w:lang w:eastAsia="en-GB"/>
        </w:rPr>
        <w:t>v nadaljnjem besedilu</w:t>
      </w:r>
      <w:r w:rsidR="007826CB">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ČR</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v tujino, ima </w:t>
      </w:r>
      <w:r w:rsidR="00A12DF5">
        <w:rPr>
          <w:rFonts w:ascii="Times New Roman" w:eastAsia="Times New Roman" w:hAnsi="Times New Roman" w:cs="Times New Roman"/>
          <w:color w:val="222222"/>
          <w:sz w:val="24"/>
          <w:szCs w:val="24"/>
          <w:shd w:val="clear" w:color="auto" w:fill="FFFFFF"/>
          <w:lang w:eastAsia="en-GB"/>
        </w:rPr>
        <w:t>samo</w:t>
      </w:r>
      <w:r w:rsidRPr="00A24ED3">
        <w:rPr>
          <w:rFonts w:ascii="Times New Roman" w:eastAsia="Times New Roman" w:hAnsi="Times New Roman" w:cs="Times New Roman"/>
          <w:color w:val="222222"/>
          <w:sz w:val="24"/>
          <w:szCs w:val="24"/>
          <w:shd w:val="clear" w:color="auto" w:fill="FFFFFF"/>
          <w:lang w:eastAsia="en-GB"/>
        </w:rPr>
        <w:t xml:space="preserve"> Urad za mednarodno pravno varstvo otrok (</w:t>
      </w:r>
      <w:r w:rsidRPr="00A24ED3">
        <w:rPr>
          <w:rFonts w:ascii="Times New Roman" w:eastAsia="Times New Roman" w:hAnsi="Times New Roman" w:cs="Times New Roman"/>
          <w:color w:val="000000"/>
          <w:sz w:val="24"/>
          <w:szCs w:val="24"/>
          <w:lang w:eastAsia="en-GB"/>
        </w:rPr>
        <w:t>v nadaljnjem besedilu</w:t>
      </w:r>
      <w:r w:rsidR="007826CB">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Urad</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ki je skladno s Konvencijo o varstvu otrok in sodelovanju pri mednarodnih posvojitvah z dne 29. maja 1993 (</w:t>
      </w:r>
      <w:r w:rsidRPr="00A24ED3">
        <w:rPr>
          <w:rFonts w:ascii="Times New Roman" w:eastAsia="Times New Roman" w:hAnsi="Times New Roman" w:cs="Times New Roman"/>
          <w:color w:val="000000"/>
          <w:sz w:val="24"/>
          <w:szCs w:val="24"/>
          <w:lang w:eastAsia="en-GB"/>
        </w:rPr>
        <w:t>v nadaljnjem besedilu</w:t>
      </w:r>
      <w:r w:rsidR="007826CB">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Haaški sporazum</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osrednji organ. Posredovanje pri posvojitvi se izvaja samo</w:t>
      </w:r>
      <w:r w:rsidR="009B2894">
        <w:rPr>
          <w:rFonts w:ascii="Times New Roman" w:eastAsia="Times New Roman" w:hAnsi="Times New Roman" w:cs="Times New Roman"/>
          <w:color w:val="222222"/>
          <w:sz w:val="24"/>
          <w:szCs w:val="24"/>
          <w:shd w:val="clear" w:color="auto" w:fill="FFFFFF"/>
          <w:lang w:eastAsia="en-GB"/>
        </w:rPr>
        <w:t xml:space="preserve">, če </w:t>
      </w:r>
      <w:r w:rsidRPr="00A24ED3">
        <w:rPr>
          <w:rFonts w:ascii="Times New Roman" w:eastAsia="Times New Roman" w:hAnsi="Times New Roman" w:cs="Times New Roman"/>
          <w:color w:val="222222"/>
          <w:sz w:val="24"/>
          <w:szCs w:val="24"/>
          <w:shd w:val="clear" w:color="auto" w:fill="FFFFFF"/>
          <w:lang w:eastAsia="en-GB"/>
        </w:rPr>
        <w:t xml:space="preserve">je otrok, skladno s češkim pravom, primeren za posvojitev, torej </w:t>
      </w:r>
      <w:r w:rsidR="009B2894">
        <w:rPr>
          <w:rFonts w:ascii="Times New Roman" w:eastAsia="Times New Roman" w:hAnsi="Times New Roman" w:cs="Times New Roman"/>
          <w:color w:val="222222"/>
          <w:sz w:val="24"/>
          <w:szCs w:val="24"/>
          <w:shd w:val="clear" w:color="auto" w:fill="FFFFFF"/>
          <w:lang w:eastAsia="en-GB"/>
        </w:rPr>
        <w:t>če</w:t>
      </w:r>
      <w:r w:rsidRPr="00A24ED3">
        <w:rPr>
          <w:rFonts w:ascii="Times New Roman" w:eastAsia="Times New Roman" w:hAnsi="Times New Roman" w:cs="Times New Roman"/>
          <w:color w:val="222222"/>
          <w:sz w:val="24"/>
          <w:szCs w:val="24"/>
          <w:shd w:val="clear" w:color="auto" w:fill="FFFFFF"/>
          <w:lang w:eastAsia="en-GB"/>
        </w:rPr>
        <w:t>:</w:t>
      </w:r>
    </w:p>
    <w:p w:rsidR="00E30DF7" w:rsidRPr="00FD0D07" w:rsidRDefault="00A24ED3" w:rsidP="00FD0D07">
      <w:pPr>
        <w:pStyle w:val="Odstavekseznama"/>
        <w:numPr>
          <w:ilvl w:val="0"/>
          <w:numId w:val="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so starši otroka podali soglasje za posvojitev otroka neznanim posvojiteljem; </w:t>
      </w:r>
      <w:r w:rsidR="009B2894" w:rsidRPr="00FD0D07">
        <w:rPr>
          <w:rFonts w:ascii="Times New Roman" w:eastAsia="Times New Roman" w:hAnsi="Times New Roman" w:cs="Times New Roman"/>
          <w:color w:val="222222"/>
          <w:sz w:val="24"/>
          <w:szCs w:val="24"/>
          <w:shd w:val="clear" w:color="auto" w:fill="FFFFFF"/>
          <w:lang w:eastAsia="en-GB"/>
        </w:rPr>
        <w:t>tak</w:t>
      </w:r>
      <w:r w:rsidRPr="00FD0D07">
        <w:rPr>
          <w:rFonts w:ascii="Times New Roman" w:eastAsia="Times New Roman" w:hAnsi="Times New Roman" w:cs="Times New Roman"/>
          <w:color w:val="222222"/>
          <w:sz w:val="24"/>
          <w:szCs w:val="24"/>
          <w:shd w:val="clear" w:color="auto" w:fill="FFFFFF"/>
          <w:lang w:eastAsia="en-GB"/>
        </w:rPr>
        <w:t xml:space="preserve">o soglasje lahko poda mati otroka najprej 6 tednov po rojstvu otroka, oče otroka pa tudi že pred iztekom tega roka, </w:t>
      </w:r>
      <w:r w:rsidR="00DF728C" w:rsidRPr="00FD0D07">
        <w:rPr>
          <w:rFonts w:ascii="Times New Roman" w:eastAsia="Times New Roman" w:hAnsi="Times New Roman" w:cs="Times New Roman"/>
          <w:color w:val="222222"/>
          <w:sz w:val="24"/>
          <w:szCs w:val="24"/>
          <w:shd w:val="clear" w:color="auto" w:fill="FFFFFF"/>
          <w:lang w:eastAsia="en-GB"/>
        </w:rPr>
        <w:t xml:space="preserve">toda </w:t>
      </w:r>
      <w:r w:rsidRPr="00FD0D07">
        <w:rPr>
          <w:rFonts w:ascii="Times New Roman" w:eastAsia="Times New Roman" w:hAnsi="Times New Roman" w:cs="Times New Roman"/>
          <w:color w:val="222222"/>
          <w:sz w:val="24"/>
          <w:szCs w:val="24"/>
          <w:shd w:val="clear" w:color="auto" w:fill="FFFFFF"/>
          <w:lang w:eastAsia="en-GB"/>
        </w:rPr>
        <w:t xml:space="preserve">ne prej kot pred rojstvom otroka. Soglasje za posvojitev otroka podata starša pred sodiščem. Po preteku treh mesecev od dne, ko je bilo podano soglasje za posvojitev, se ustavi izvrševanje pravic in obveznosti, izhajajočih iz starševske odgovornosti. Sodišče za skrbnika otroka (ki </w:t>
      </w:r>
      <w:r w:rsidR="003C7E3F" w:rsidRPr="00FD0D07">
        <w:rPr>
          <w:rFonts w:ascii="Times New Roman" w:eastAsia="Times New Roman" w:hAnsi="Times New Roman" w:cs="Times New Roman"/>
          <w:color w:val="222222"/>
          <w:sz w:val="24"/>
          <w:szCs w:val="24"/>
          <w:shd w:val="clear" w:color="auto" w:fill="FFFFFF"/>
          <w:lang w:eastAsia="en-GB"/>
        </w:rPr>
        <w:t xml:space="preserve">bo </w:t>
      </w:r>
      <w:r w:rsidRPr="00FD0D07">
        <w:rPr>
          <w:rFonts w:ascii="Times New Roman" w:eastAsia="Times New Roman" w:hAnsi="Times New Roman" w:cs="Times New Roman"/>
          <w:color w:val="222222"/>
          <w:sz w:val="24"/>
          <w:szCs w:val="24"/>
          <w:shd w:val="clear" w:color="auto" w:fill="FFFFFF"/>
          <w:lang w:eastAsia="en-GB"/>
        </w:rPr>
        <w:t>posvoj</w:t>
      </w:r>
      <w:r w:rsidR="003C7E3F" w:rsidRPr="00FD0D07">
        <w:rPr>
          <w:rFonts w:ascii="Times New Roman" w:eastAsia="Times New Roman" w:hAnsi="Times New Roman" w:cs="Times New Roman"/>
          <w:color w:val="222222"/>
          <w:sz w:val="24"/>
          <w:szCs w:val="24"/>
          <w:shd w:val="clear" w:color="auto" w:fill="FFFFFF"/>
          <w:lang w:eastAsia="en-GB"/>
        </w:rPr>
        <w:t>en</w:t>
      </w:r>
      <w:r w:rsidRPr="00FD0D07">
        <w:rPr>
          <w:rFonts w:ascii="Times New Roman" w:eastAsia="Times New Roman" w:hAnsi="Times New Roman" w:cs="Times New Roman"/>
          <w:color w:val="222222"/>
          <w:sz w:val="24"/>
          <w:szCs w:val="24"/>
          <w:shd w:val="clear" w:color="auto" w:fill="FFFFFF"/>
          <w:lang w:eastAsia="en-GB"/>
        </w:rPr>
        <w:t xml:space="preserve">) imenuje socialno-pravni organ za varovanje otrok, razen </w:t>
      </w:r>
      <w:r w:rsidR="00DF728C" w:rsidRPr="00FD0D07">
        <w:rPr>
          <w:rFonts w:ascii="Times New Roman" w:eastAsia="Times New Roman" w:hAnsi="Times New Roman" w:cs="Times New Roman"/>
          <w:color w:val="222222"/>
          <w:sz w:val="24"/>
          <w:szCs w:val="24"/>
          <w:shd w:val="clear" w:color="auto" w:fill="FFFFFF"/>
          <w:lang w:eastAsia="en-GB"/>
        </w:rPr>
        <w:t xml:space="preserve">če </w:t>
      </w:r>
      <w:r w:rsidRPr="00FD0D07">
        <w:rPr>
          <w:rFonts w:ascii="Times New Roman" w:eastAsia="Times New Roman" w:hAnsi="Times New Roman" w:cs="Times New Roman"/>
          <w:color w:val="222222"/>
          <w:sz w:val="24"/>
          <w:szCs w:val="24"/>
          <w:shd w:val="clear" w:color="auto" w:fill="FFFFFF"/>
          <w:lang w:eastAsia="en-GB"/>
        </w:rPr>
        <w:t>je bil skrbnik imenovan že prej ali</w:t>
      </w:r>
    </w:p>
    <w:p w:rsidR="00E30DF7" w:rsidRPr="00FD0D07" w:rsidRDefault="00A24ED3" w:rsidP="00FD0D07">
      <w:pPr>
        <w:pStyle w:val="Odstavekseznama"/>
        <w:numPr>
          <w:ilvl w:val="0"/>
          <w:numId w:val="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je sodišče, skladno z </w:t>
      </w:r>
      <w:r w:rsidR="00DF728C" w:rsidRPr="00FD0D07">
        <w:rPr>
          <w:rFonts w:ascii="Times New Roman" w:eastAsia="Times New Roman" w:hAnsi="Times New Roman" w:cs="Times New Roman"/>
          <w:color w:val="222222"/>
          <w:sz w:val="24"/>
          <w:szCs w:val="24"/>
          <w:shd w:val="clear" w:color="auto" w:fill="FFFFFF"/>
          <w:lang w:eastAsia="en-GB"/>
        </w:rPr>
        <w:t>Z</w:t>
      </w:r>
      <w:r w:rsidRPr="00FD0D07">
        <w:rPr>
          <w:rFonts w:ascii="Times New Roman" w:eastAsia="Times New Roman" w:hAnsi="Times New Roman" w:cs="Times New Roman"/>
          <w:color w:val="222222"/>
          <w:sz w:val="24"/>
          <w:szCs w:val="24"/>
          <w:shd w:val="clear" w:color="auto" w:fill="FFFFFF"/>
          <w:lang w:eastAsia="en-GB"/>
        </w:rPr>
        <w:t xml:space="preserve">akonom št. 89/2010 </w:t>
      </w:r>
      <w:proofErr w:type="spellStart"/>
      <w:r w:rsidRPr="00FD0D07">
        <w:rPr>
          <w:rFonts w:ascii="Times New Roman" w:eastAsia="Times New Roman" w:hAnsi="Times New Roman" w:cs="Times New Roman"/>
          <w:color w:val="222222"/>
          <w:sz w:val="24"/>
          <w:szCs w:val="24"/>
          <w:shd w:val="clear" w:color="auto" w:fill="FFFFFF"/>
          <w:lang w:eastAsia="en-GB"/>
        </w:rPr>
        <w:t>Sb</w:t>
      </w:r>
      <w:proofErr w:type="spellEnd"/>
      <w:r w:rsidRPr="00FD0D07">
        <w:rPr>
          <w:rFonts w:ascii="Times New Roman" w:eastAsia="Times New Roman" w:hAnsi="Times New Roman" w:cs="Times New Roman"/>
          <w:color w:val="222222"/>
          <w:sz w:val="24"/>
          <w:szCs w:val="24"/>
          <w:shd w:val="clear" w:color="auto" w:fill="FFFFFF"/>
          <w:lang w:eastAsia="en-GB"/>
        </w:rPr>
        <w:t>. civilnega zakonika, kakor je bil pozneje spremenjen (</w:t>
      </w:r>
      <w:r w:rsidRPr="00FD0D07">
        <w:rPr>
          <w:rFonts w:ascii="Times New Roman" w:eastAsia="Times New Roman" w:hAnsi="Times New Roman" w:cs="Times New Roman"/>
          <w:color w:val="000000"/>
          <w:sz w:val="24"/>
          <w:szCs w:val="24"/>
          <w:lang w:eastAsia="en-GB"/>
        </w:rPr>
        <w:t>v nadaljnjem besedilu</w:t>
      </w:r>
      <w:r w:rsidR="007826CB" w:rsidRPr="00FD0D07">
        <w:rPr>
          <w:rFonts w:ascii="Times New Roman" w:eastAsia="Times New Roman" w:hAnsi="Times New Roman" w:cs="Times New Roman"/>
          <w:color w:val="000000"/>
          <w:sz w:val="24"/>
          <w:szCs w:val="24"/>
          <w:lang w:eastAsia="en-GB"/>
        </w:rPr>
        <w:t>:</w:t>
      </w:r>
      <w:r w:rsidRPr="00FD0D07">
        <w:rPr>
          <w:rFonts w:ascii="Times New Roman" w:eastAsia="Times New Roman" w:hAnsi="Times New Roman" w:cs="Times New Roman"/>
          <w:color w:val="000000"/>
          <w:sz w:val="24"/>
          <w:szCs w:val="24"/>
          <w:lang w:eastAsia="en-GB"/>
        </w:rPr>
        <w:t xml:space="preserve"> </w:t>
      </w:r>
      <w:r w:rsidR="00A12DF5" w:rsidRPr="00FD0D07">
        <w:rPr>
          <w:rFonts w:ascii="Times New Roman" w:eastAsia="Times New Roman" w:hAnsi="Times New Roman" w:cs="Times New Roman"/>
          <w:color w:val="222222"/>
          <w:sz w:val="24"/>
          <w:szCs w:val="24"/>
          <w:shd w:val="clear" w:color="auto" w:fill="FFFFFF"/>
          <w:lang w:eastAsia="en-GB"/>
        </w:rPr>
        <w:t>»</w:t>
      </w:r>
      <w:r w:rsidRPr="00FD0D07">
        <w:rPr>
          <w:rFonts w:ascii="Times New Roman" w:eastAsia="Times New Roman" w:hAnsi="Times New Roman" w:cs="Times New Roman"/>
          <w:color w:val="222222"/>
          <w:sz w:val="24"/>
          <w:szCs w:val="24"/>
          <w:shd w:val="clear" w:color="auto" w:fill="FFFFFF"/>
          <w:lang w:eastAsia="en-GB"/>
        </w:rPr>
        <w:t>civilni zakonik</w:t>
      </w:r>
      <w:r w:rsidR="00A12DF5" w:rsidRPr="00FD0D07">
        <w:rPr>
          <w:rFonts w:ascii="Times New Roman" w:eastAsia="Times New Roman" w:hAnsi="Times New Roman" w:cs="Times New Roman"/>
          <w:color w:val="222222"/>
          <w:sz w:val="24"/>
          <w:szCs w:val="24"/>
          <w:shd w:val="clear" w:color="auto" w:fill="FFFFFF"/>
          <w:lang w:eastAsia="en-GB"/>
        </w:rPr>
        <w:t>«</w:t>
      </w:r>
      <w:r w:rsidRPr="00FD0D07">
        <w:rPr>
          <w:rFonts w:ascii="Times New Roman" w:eastAsia="Times New Roman" w:hAnsi="Times New Roman" w:cs="Times New Roman"/>
          <w:color w:val="222222"/>
          <w:sz w:val="24"/>
          <w:szCs w:val="24"/>
          <w:shd w:val="clear" w:color="auto" w:fill="FFFFFF"/>
          <w:lang w:eastAsia="en-GB"/>
        </w:rPr>
        <w:t>), odločilo, da za posvojitev ni potrebno soglasje staršev, saj:</w:t>
      </w:r>
    </w:p>
    <w:p w:rsidR="00E30DF7" w:rsidRPr="00FD0D07" w:rsidRDefault="00A24ED3" w:rsidP="00FD0D07">
      <w:pPr>
        <w:pStyle w:val="Odstavekseznama"/>
        <w:numPr>
          <w:ilvl w:val="1"/>
          <w:numId w:val="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je bila staršema otroka odvzeta roditeljska pravica in s tem pravica dati soglasje za posvojitev ali</w:t>
      </w:r>
    </w:p>
    <w:p w:rsidR="00E30DF7" w:rsidRPr="00FD0D07" w:rsidRDefault="00A24ED3" w:rsidP="00FD0D07">
      <w:pPr>
        <w:pStyle w:val="Odstavekseznama"/>
        <w:numPr>
          <w:ilvl w:val="1"/>
          <w:numId w:val="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starša otroka nista sposobna izraziti svoje volje ali prepoznati posledic svojega ravnanja ali jih obvladati ali</w:t>
      </w:r>
    </w:p>
    <w:p w:rsidR="00E30DF7" w:rsidRPr="00FD0D07" w:rsidRDefault="00A24ED3" w:rsidP="00FD0D07">
      <w:pPr>
        <w:pStyle w:val="Odstavekseznama"/>
        <w:numPr>
          <w:ilvl w:val="1"/>
          <w:numId w:val="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se starša čakajočega otroka zadržujeta na neznanem kraju in tega kraja sodišče s pomočjo drugih javnih organov kljub skrbni preiskavi ne najde ali </w:t>
      </w:r>
    </w:p>
    <w:p w:rsidR="00E30DF7" w:rsidRPr="00FD0D07" w:rsidRDefault="00A24ED3" w:rsidP="00FD0D07">
      <w:pPr>
        <w:pStyle w:val="Odstavekseznama"/>
        <w:numPr>
          <w:ilvl w:val="1"/>
          <w:numId w:val="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starša za otroka nimata očitnega interesa,</w:t>
      </w:r>
    </w:p>
    <w:p w:rsidR="00E30DF7" w:rsidRPr="00FD0D07" w:rsidRDefault="00A24ED3" w:rsidP="00FD0D07">
      <w:pPr>
        <w:pStyle w:val="Odstavekseznama"/>
        <w:numPr>
          <w:ilvl w:val="0"/>
          <w:numId w:val="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starša otroka nista znana,</w:t>
      </w:r>
    </w:p>
    <w:p w:rsidR="00E30DF7" w:rsidRPr="00FD0D07" w:rsidRDefault="00A24ED3" w:rsidP="00FD0D07">
      <w:pPr>
        <w:pStyle w:val="Odstavekseznama"/>
        <w:numPr>
          <w:ilvl w:val="0"/>
          <w:numId w:val="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gre za osirotelega otroka brez drugih sorodnikov.</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 xml:space="preserve">Posvojitelja lahko postaneta zakonca ali eden od zakoncev. Izjemoma otroka lahko posvoji tudi tretja oseba. Kot skupnega otroka lahko otroka posvojita le zakonca. Istospolnim parom posvojitev ni dovoljena.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Med posvojitelji in posvojencem mora biti ohranjena primerna starostna razlika, ta praviloma ne bi smela biti manjša od šestnajstih let. S posvojitvijo mora med posvojencem in posvojitelji nastati odnos, enak kot med starši in otro</w:t>
      </w:r>
      <w:r w:rsidR="006000DC">
        <w:rPr>
          <w:rFonts w:ascii="Times New Roman" w:eastAsia="Times New Roman" w:hAnsi="Times New Roman" w:cs="Times New Roman"/>
          <w:color w:val="222222"/>
          <w:sz w:val="24"/>
          <w:szCs w:val="24"/>
          <w:shd w:val="clear" w:color="auto" w:fill="FFFFFF"/>
          <w:lang w:eastAsia="en-GB"/>
        </w:rPr>
        <w:t>k</w:t>
      </w:r>
      <w:r w:rsidRPr="00A24ED3">
        <w:rPr>
          <w:rFonts w:ascii="Times New Roman" w:eastAsia="Times New Roman" w:hAnsi="Times New Roman" w:cs="Times New Roman"/>
          <w:color w:val="222222"/>
          <w:sz w:val="24"/>
          <w:szCs w:val="24"/>
          <w:shd w:val="clear" w:color="auto" w:fill="FFFFFF"/>
          <w:lang w:eastAsia="en-GB"/>
        </w:rPr>
        <w:t>i, kar pomeni, da mora tudi starostna razlika odgovarjati naravni starostni razliki med starši in otro</w:t>
      </w:r>
      <w:r w:rsidR="006000DC">
        <w:rPr>
          <w:rFonts w:ascii="Times New Roman" w:eastAsia="Times New Roman" w:hAnsi="Times New Roman" w:cs="Times New Roman"/>
          <w:color w:val="222222"/>
          <w:sz w:val="24"/>
          <w:szCs w:val="24"/>
          <w:shd w:val="clear" w:color="auto" w:fill="FFFFFF"/>
          <w:lang w:eastAsia="en-GB"/>
        </w:rPr>
        <w:t>k</w:t>
      </w:r>
      <w:r w:rsidRPr="00A24ED3">
        <w:rPr>
          <w:rFonts w:ascii="Times New Roman" w:eastAsia="Times New Roman" w:hAnsi="Times New Roman" w:cs="Times New Roman"/>
          <w:color w:val="222222"/>
          <w:sz w:val="24"/>
          <w:szCs w:val="24"/>
          <w:shd w:val="clear" w:color="auto" w:fill="FFFFFF"/>
          <w:lang w:eastAsia="en-GB"/>
        </w:rPr>
        <w:t>i.</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 xml:space="preserve">V ČR se dosledno uporablja načelo subsidiarnosti </w:t>
      </w:r>
      <w:r w:rsidR="006000DC">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w:t>
      </w:r>
      <w:proofErr w:type="spellStart"/>
      <w:r w:rsidRPr="00A24ED3">
        <w:rPr>
          <w:rFonts w:ascii="Times New Roman" w:eastAsia="Times New Roman" w:hAnsi="Times New Roman" w:cs="Times New Roman"/>
          <w:color w:val="222222"/>
          <w:sz w:val="24"/>
          <w:szCs w:val="24"/>
          <w:lang w:eastAsia="en-GB"/>
        </w:rPr>
        <w:t>dopolnilnost</w:t>
      </w:r>
      <w:proofErr w:type="spellEnd"/>
      <w:r w:rsidRPr="00A24ED3">
        <w:rPr>
          <w:rFonts w:ascii="Times New Roman" w:eastAsia="Times New Roman" w:hAnsi="Times New Roman" w:cs="Times New Roman"/>
          <w:color w:val="222222"/>
          <w:sz w:val="24"/>
          <w:szCs w:val="24"/>
          <w:lang w:eastAsia="en-GB"/>
        </w:rPr>
        <w:t xml:space="preserve"> </w:t>
      </w:r>
      <w:r w:rsidRPr="00A24ED3">
        <w:rPr>
          <w:rFonts w:ascii="Times New Roman" w:eastAsia="Times New Roman" w:hAnsi="Times New Roman" w:cs="Times New Roman"/>
          <w:color w:val="222222"/>
          <w:sz w:val="24"/>
          <w:szCs w:val="24"/>
          <w:shd w:val="clear" w:color="auto" w:fill="FFFFFF"/>
          <w:lang w:eastAsia="en-GB"/>
        </w:rPr>
        <w:t>mednarodne posvojitve, ki izhaja iz b odstavka 21. člena Konvencije o otrokovih pravicah. Za otroke se primerno skrbništvo išče v obdobju šestih mesecev od trenutka, ko je otrok pripravljen na posvojitev. Primern</w:t>
      </w:r>
      <w:r w:rsidR="00406033">
        <w:rPr>
          <w:rFonts w:ascii="Times New Roman" w:eastAsia="Times New Roman" w:hAnsi="Times New Roman" w:cs="Times New Roman"/>
          <w:color w:val="222222"/>
          <w:sz w:val="24"/>
          <w:szCs w:val="24"/>
          <w:shd w:val="clear" w:color="auto" w:fill="FFFFFF"/>
          <w:lang w:eastAsia="en-GB"/>
        </w:rPr>
        <w:t>a</w:t>
      </w:r>
      <w:r w:rsidRPr="00A24ED3">
        <w:rPr>
          <w:rFonts w:ascii="Times New Roman" w:eastAsia="Times New Roman" w:hAnsi="Times New Roman" w:cs="Times New Roman"/>
          <w:color w:val="222222"/>
          <w:sz w:val="24"/>
          <w:szCs w:val="24"/>
          <w:shd w:val="clear" w:color="auto" w:fill="FFFFFF"/>
          <w:lang w:eastAsia="en-GB"/>
        </w:rPr>
        <w:t xml:space="preserve"> družin</w:t>
      </w:r>
      <w:r w:rsidR="00406033">
        <w:rPr>
          <w:rFonts w:ascii="Times New Roman" w:eastAsia="Times New Roman" w:hAnsi="Times New Roman" w:cs="Times New Roman"/>
          <w:color w:val="222222"/>
          <w:sz w:val="24"/>
          <w:szCs w:val="24"/>
          <w:shd w:val="clear" w:color="auto" w:fill="FFFFFF"/>
          <w:lang w:eastAsia="en-GB"/>
        </w:rPr>
        <w:t>a</w:t>
      </w:r>
      <w:r w:rsidRPr="00A24ED3">
        <w:rPr>
          <w:rFonts w:ascii="Times New Roman" w:eastAsia="Times New Roman" w:hAnsi="Times New Roman" w:cs="Times New Roman"/>
          <w:color w:val="222222"/>
          <w:sz w:val="24"/>
          <w:szCs w:val="24"/>
          <w:shd w:val="clear" w:color="auto" w:fill="FFFFFF"/>
          <w:lang w:eastAsia="en-GB"/>
        </w:rPr>
        <w:t xml:space="preserve"> se išče skladno s 24. členom </w:t>
      </w:r>
      <w:r w:rsidR="00406033">
        <w:rPr>
          <w:rFonts w:ascii="Times New Roman" w:eastAsia="Times New Roman" w:hAnsi="Times New Roman" w:cs="Times New Roman"/>
          <w:color w:val="222222"/>
          <w:sz w:val="24"/>
          <w:szCs w:val="24"/>
          <w:shd w:val="clear" w:color="auto" w:fill="FFFFFF"/>
          <w:lang w:eastAsia="en-GB"/>
        </w:rPr>
        <w:t>Z</w:t>
      </w:r>
      <w:r w:rsidRPr="00A24ED3">
        <w:rPr>
          <w:rFonts w:ascii="Times New Roman" w:eastAsia="Times New Roman" w:hAnsi="Times New Roman" w:cs="Times New Roman"/>
          <w:color w:val="222222"/>
          <w:sz w:val="24"/>
          <w:szCs w:val="24"/>
          <w:shd w:val="clear" w:color="auto" w:fill="FFFFFF"/>
          <w:lang w:eastAsia="en-GB"/>
        </w:rPr>
        <w:t xml:space="preserve">akona št. 359/199 </w:t>
      </w:r>
      <w:proofErr w:type="spellStart"/>
      <w:r w:rsidRPr="00A24ED3">
        <w:rPr>
          <w:rFonts w:ascii="Times New Roman" w:eastAsia="Times New Roman" w:hAnsi="Times New Roman" w:cs="Times New Roman"/>
          <w:color w:val="222222"/>
          <w:sz w:val="24"/>
          <w:szCs w:val="24"/>
          <w:shd w:val="clear" w:color="auto" w:fill="FFFFFF"/>
          <w:lang w:eastAsia="en-GB"/>
        </w:rPr>
        <w:t>Sb</w:t>
      </w:r>
      <w:proofErr w:type="spellEnd"/>
      <w:r w:rsidRPr="00A24ED3">
        <w:rPr>
          <w:rFonts w:ascii="Times New Roman" w:eastAsia="Times New Roman" w:hAnsi="Times New Roman" w:cs="Times New Roman"/>
          <w:color w:val="222222"/>
          <w:sz w:val="24"/>
          <w:szCs w:val="24"/>
          <w:shd w:val="clear" w:color="auto" w:fill="FFFFFF"/>
          <w:lang w:eastAsia="en-GB"/>
        </w:rPr>
        <w:t xml:space="preserve">. o socialno-pravnem varovanju otrok, </w:t>
      </w:r>
      <w:r w:rsidRPr="00A24ED3">
        <w:rPr>
          <w:rFonts w:ascii="Times New Roman" w:eastAsia="Times New Roman" w:hAnsi="Times New Roman" w:cs="Times New Roman"/>
          <w:color w:val="242424"/>
          <w:sz w:val="24"/>
          <w:szCs w:val="24"/>
          <w:shd w:val="clear" w:color="auto" w:fill="FFFEEF"/>
          <w:lang w:eastAsia="en-GB"/>
        </w:rPr>
        <w:t xml:space="preserve">kakor je bil pozneje </w:t>
      </w:r>
      <w:r w:rsidRPr="00A24ED3">
        <w:rPr>
          <w:rFonts w:ascii="Times New Roman" w:eastAsia="Times New Roman" w:hAnsi="Times New Roman" w:cs="Times New Roman"/>
          <w:color w:val="303030"/>
          <w:sz w:val="24"/>
          <w:szCs w:val="24"/>
          <w:shd w:val="clear" w:color="auto" w:fill="FFFEEF"/>
          <w:lang w:eastAsia="en-GB"/>
        </w:rPr>
        <w:t>s</w:t>
      </w:r>
      <w:r w:rsidRPr="00A24ED3">
        <w:rPr>
          <w:rFonts w:ascii="Times New Roman" w:eastAsia="Times New Roman" w:hAnsi="Times New Roman" w:cs="Times New Roman"/>
          <w:color w:val="3C3C3C"/>
          <w:sz w:val="24"/>
          <w:szCs w:val="24"/>
          <w:shd w:val="clear" w:color="auto" w:fill="FFFFFF"/>
          <w:lang w:eastAsia="en-GB"/>
        </w:rPr>
        <w:t>premenjen</w:t>
      </w:r>
      <w:r w:rsidRPr="00A24ED3">
        <w:rPr>
          <w:rFonts w:ascii="Times New Roman" w:eastAsia="Times New Roman" w:hAnsi="Times New Roman" w:cs="Times New Roman"/>
          <w:color w:val="222222"/>
          <w:sz w:val="24"/>
          <w:szCs w:val="24"/>
          <w:shd w:val="clear" w:color="auto" w:fill="FFFFFF"/>
          <w:lang w:eastAsia="en-GB"/>
        </w:rPr>
        <w:t xml:space="preserve"> (</w:t>
      </w:r>
      <w:r w:rsidRPr="00A24ED3">
        <w:rPr>
          <w:rFonts w:ascii="Times New Roman" w:eastAsia="Times New Roman" w:hAnsi="Times New Roman" w:cs="Times New Roman"/>
          <w:color w:val="000000"/>
          <w:sz w:val="24"/>
          <w:szCs w:val="24"/>
          <w:lang w:eastAsia="en-GB"/>
        </w:rPr>
        <w:t>v nadaljnjem besedilu</w:t>
      </w:r>
      <w:r w:rsidR="007826CB">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w:t>
      </w:r>
      <w:r w:rsidR="00A12DF5">
        <w:rPr>
          <w:rFonts w:ascii="Times New Roman" w:eastAsia="Times New Roman" w:hAnsi="Times New Roman" w:cs="Times New Roman"/>
          <w:color w:val="222222"/>
          <w:sz w:val="24"/>
          <w:szCs w:val="24"/>
          <w:shd w:val="clear" w:color="auto" w:fill="FFFFFF"/>
          <w:lang w:eastAsia="en-GB"/>
        </w:rPr>
        <w:t>»</w:t>
      </w:r>
      <w:r w:rsidR="0073216F">
        <w:rPr>
          <w:rFonts w:ascii="Times New Roman" w:eastAsia="Times New Roman" w:hAnsi="Times New Roman" w:cs="Times New Roman"/>
          <w:color w:val="222222"/>
          <w:sz w:val="24"/>
          <w:szCs w:val="24"/>
          <w:shd w:val="clear" w:color="auto" w:fill="FFFFFF"/>
          <w:lang w:eastAsia="en-GB"/>
        </w:rPr>
        <w:t>Z</w:t>
      </w:r>
      <w:r w:rsidRPr="00A24ED3">
        <w:rPr>
          <w:rFonts w:ascii="Times New Roman" w:eastAsia="Times New Roman" w:hAnsi="Times New Roman" w:cs="Times New Roman"/>
          <w:color w:val="222222"/>
          <w:sz w:val="24"/>
          <w:szCs w:val="24"/>
          <w:shd w:val="clear" w:color="auto" w:fill="FFFFFF"/>
          <w:lang w:eastAsia="en-GB"/>
        </w:rPr>
        <w:t>akon o socialno-pravnem varovanju otrok</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w:t>
      </w:r>
      <w:r w:rsidR="0073216F">
        <w:rPr>
          <w:rFonts w:ascii="Times New Roman" w:eastAsia="Times New Roman" w:hAnsi="Times New Roman" w:cs="Times New Roman"/>
          <w:color w:val="222222"/>
          <w:sz w:val="24"/>
          <w:szCs w:val="24"/>
          <w:shd w:val="clear" w:color="auto" w:fill="FFFFFF"/>
          <w:lang w:eastAsia="en-GB"/>
        </w:rPr>
        <w:t xml:space="preserve">Če </w:t>
      </w:r>
      <w:r w:rsidRPr="00A24ED3">
        <w:rPr>
          <w:rFonts w:ascii="Times New Roman" w:eastAsia="Times New Roman" w:hAnsi="Times New Roman" w:cs="Times New Roman"/>
          <w:color w:val="222222"/>
          <w:sz w:val="24"/>
          <w:szCs w:val="24"/>
          <w:shd w:val="clear" w:color="auto" w:fill="FFFFFF"/>
          <w:lang w:eastAsia="en-GB"/>
        </w:rPr>
        <w:t>za otroka v navedenem roku ni mo</w:t>
      </w:r>
      <w:r w:rsidR="0073216F">
        <w:rPr>
          <w:rFonts w:ascii="Times New Roman" w:eastAsia="Times New Roman" w:hAnsi="Times New Roman" w:cs="Times New Roman"/>
          <w:color w:val="222222"/>
          <w:sz w:val="24"/>
          <w:szCs w:val="24"/>
          <w:shd w:val="clear" w:color="auto" w:fill="FFFFFF"/>
          <w:lang w:eastAsia="en-GB"/>
        </w:rPr>
        <w:t xml:space="preserve">goče </w:t>
      </w:r>
      <w:r w:rsidRPr="00A24ED3">
        <w:rPr>
          <w:rFonts w:ascii="Times New Roman" w:eastAsia="Times New Roman" w:hAnsi="Times New Roman" w:cs="Times New Roman"/>
          <w:color w:val="222222"/>
          <w:sz w:val="24"/>
          <w:szCs w:val="24"/>
          <w:shd w:val="clear" w:color="auto" w:fill="FFFFFF"/>
          <w:lang w:eastAsia="en-GB"/>
        </w:rPr>
        <w:t>najti primerne družine v Češki republiki, pošlje pristojni regionalni organ otrokovo dokumentacijo Uradu, ki nato za otroka išče primerno nadomestno družino v tujini.</w:t>
      </w:r>
    </w:p>
    <w:p w:rsidR="00FD0D07" w:rsidRDefault="00FD0D07">
      <w:pPr>
        <w:spacing w:after="0" w:line="240" w:lineRule="auto"/>
        <w:rPr>
          <w:rFonts w:ascii="Times New Roman" w:eastAsia="Times New Roman" w:hAnsi="Times New Roman" w:cs="Times New Roman"/>
          <w:b/>
          <w:bCs/>
          <w:color w:val="366091"/>
          <w:sz w:val="32"/>
          <w:szCs w:val="32"/>
          <w:shd w:val="clear" w:color="auto" w:fill="FFFFFF"/>
          <w:lang w:eastAsia="en-GB"/>
        </w:rPr>
      </w:pPr>
      <w:r>
        <w:rPr>
          <w:rFonts w:ascii="Times New Roman" w:eastAsia="Times New Roman" w:hAnsi="Times New Roman" w:cs="Times New Roman"/>
          <w:b/>
          <w:bCs/>
          <w:color w:val="366091"/>
          <w:sz w:val="32"/>
          <w:szCs w:val="32"/>
          <w:shd w:val="clear" w:color="auto" w:fill="FFFFFF"/>
          <w:lang w:eastAsia="en-GB"/>
        </w:rPr>
        <w:br w:type="page"/>
      </w:r>
    </w:p>
    <w:p w:rsidR="00E30DF7" w:rsidRPr="00FD0D07" w:rsidRDefault="00A24ED3">
      <w:pPr>
        <w:spacing w:line="240" w:lineRule="auto"/>
        <w:jc w:val="both"/>
        <w:rPr>
          <w:rFonts w:ascii="Times New Roman" w:hAnsi="Times New Roman" w:cs="Times New Roman"/>
          <w:sz w:val="32"/>
          <w:szCs w:val="32"/>
        </w:rPr>
      </w:pPr>
      <w:r w:rsidRPr="00FD0D07">
        <w:rPr>
          <w:rFonts w:ascii="Times New Roman" w:eastAsia="Times New Roman" w:hAnsi="Times New Roman" w:cs="Times New Roman"/>
          <w:b/>
          <w:bCs/>
          <w:color w:val="366091"/>
          <w:sz w:val="32"/>
          <w:szCs w:val="32"/>
          <w:shd w:val="clear" w:color="auto" w:fill="FFFFFF"/>
          <w:lang w:eastAsia="en-GB"/>
        </w:rPr>
        <w:lastRenderedPageBreak/>
        <w:t xml:space="preserve">2. Register </w:t>
      </w:r>
      <w:r w:rsidRPr="00FD0D07">
        <w:rPr>
          <w:rFonts w:ascii="Times New Roman" w:eastAsia="Times New Roman" w:hAnsi="Times New Roman" w:cs="Times New Roman"/>
          <w:b/>
          <w:bCs/>
          <w:color w:val="366091"/>
          <w:sz w:val="32"/>
          <w:szCs w:val="32"/>
          <w:lang w:eastAsia="en-GB"/>
        </w:rPr>
        <w:t xml:space="preserve">kandidatov </w:t>
      </w:r>
      <w:r w:rsidRPr="00FD0D07">
        <w:rPr>
          <w:rFonts w:ascii="Times New Roman" w:eastAsia="Times New Roman" w:hAnsi="Times New Roman" w:cs="Times New Roman"/>
          <w:b/>
          <w:bCs/>
          <w:color w:val="366091"/>
          <w:sz w:val="32"/>
          <w:szCs w:val="32"/>
          <w:shd w:val="clear" w:color="auto" w:fill="FFFFFF"/>
          <w:lang w:eastAsia="en-GB"/>
        </w:rPr>
        <w:t xml:space="preserve">primernih </w:t>
      </w:r>
      <w:r w:rsidRPr="00FD0D07">
        <w:rPr>
          <w:rFonts w:ascii="Times New Roman" w:eastAsia="Times New Roman" w:hAnsi="Times New Roman" w:cs="Times New Roman"/>
          <w:b/>
          <w:bCs/>
          <w:color w:val="366091"/>
          <w:sz w:val="32"/>
          <w:szCs w:val="32"/>
          <w:lang w:eastAsia="en-GB"/>
        </w:rPr>
        <w:t>za posvojitelje</w:t>
      </w:r>
    </w:p>
    <w:p w:rsidR="00E30DF7" w:rsidRPr="00A24ED3" w:rsidRDefault="00E30DF7">
      <w:pPr>
        <w:spacing w:after="0" w:line="240" w:lineRule="auto"/>
        <w:rPr>
          <w:rFonts w:ascii="Times New Roman" w:eastAsia="Times New Roman" w:hAnsi="Times New Roman" w:cs="Times New Roman"/>
          <w:sz w:val="24"/>
          <w:szCs w:val="24"/>
          <w:lang w:eastAsia="en-GB"/>
        </w:rPr>
      </w:pPr>
    </w:p>
    <w:p w:rsidR="00E30DF7" w:rsidRPr="00FD0D07" w:rsidRDefault="00A24ED3">
      <w:pPr>
        <w:spacing w:line="240" w:lineRule="auto"/>
        <w:jc w:val="both"/>
        <w:rPr>
          <w:rFonts w:ascii="Times New Roman" w:hAnsi="Times New Roman" w:cs="Times New Roman"/>
          <w:sz w:val="28"/>
          <w:szCs w:val="28"/>
        </w:rPr>
      </w:pPr>
      <w:r w:rsidRPr="00FD0D07">
        <w:rPr>
          <w:rFonts w:ascii="Times New Roman" w:eastAsia="Times New Roman" w:hAnsi="Times New Roman" w:cs="Times New Roman"/>
          <w:b/>
          <w:bCs/>
          <w:color w:val="366091"/>
          <w:sz w:val="28"/>
          <w:szCs w:val="28"/>
          <w:shd w:val="clear" w:color="auto" w:fill="FFFFFF"/>
          <w:lang w:eastAsia="en-GB"/>
        </w:rPr>
        <w:t>2.1 Uvrstitev v r</w:t>
      </w:r>
      <w:r w:rsidRPr="00FD0D07">
        <w:rPr>
          <w:rFonts w:ascii="Times New Roman" w:eastAsia="Times New Roman" w:hAnsi="Times New Roman" w:cs="Times New Roman"/>
          <w:b/>
          <w:bCs/>
          <w:color w:val="366091"/>
          <w:sz w:val="28"/>
          <w:szCs w:val="28"/>
          <w:lang w:eastAsia="en-GB"/>
        </w:rPr>
        <w:t xml:space="preserve">egister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 xml:space="preserve">Prosilci za posvojitev otroka iz ČR se s prošnjo za sprejem v evidenco (priloga št. 1) obrnejo na Urad prek osrednjih organov ali pooblaščenih organizacij države prejemnice, ki od Urada prejme dovoljenje v </w:t>
      </w:r>
      <w:r w:rsidR="00816F13">
        <w:rPr>
          <w:rFonts w:ascii="Times New Roman" w:eastAsia="Times New Roman" w:hAnsi="Times New Roman" w:cs="Times New Roman"/>
          <w:color w:val="222222"/>
          <w:sz w:val="24"/>
          <w:szCs w:val="24"/>
          <w:shd w:val="clear" w:color="auto" w:fill="FFFFFF"/>
          <w:lang w:eastAsia="en-GB"/>
        </w:rPr>
        <w:t xml:space="preserve">skladu z 12. členom </w:t>
      </w:r>
      <w:r w:rsidRPr="00A24ED3">
        <w:rPr>
          <w:rFonts w:ascii="Times New Roman" w:eastAsia="Times New Roman" w:hAnsi="Times New Roman" w:cs="Times New Roman"/>
          <w:color w:val="222222"/>
          <w:sz w:val="24"/>
          <w:szCs w:val="24"/>
          <w:shd w:val="clear" w:color="auto" w:fill="FFFFFF"/>
          <w:lang w:eastAsia="en-GB"/>
        </w:rPr>
        <w:t xml:space="preserve">Haaške konvencije. Postopek o uvrstitvi se vodi v pisni obliki.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 xml:space="preserve">Vloga za uvrstitev v register mora obsegati zahteve, ki jih določa </w:t>
      </w:r>
      <w:r w:rsidR="00AF0508">
        <w:rPr>
          <w:rFonts w:ascii="Times New Roman" w:eastAsia="Times New Roman" w:hAnsi="Times New Roman" w:cs="Times New Roman"/>
          <w:color w:val="222222"/>
          <w:sz w:val="24"/>
          <w:szCs w:val="24"/>
          <w:shd w:val="clear" w:color="auto" w:fill="FFFFFF"/>
          <w:lang w:eastAsia="en-GB"/>
        </w:rPr>
        <w:t>Z</w:t>
      </w:r>
      <w:r w:rsidRPr="00A24ED3">
        <w:rPr>
          <w:rFonts w:ascii="Times New Roman" w:eastAsia="Times New Roman" w:hAnsi="Times New Roman" w:cs="Times New Roman"/>
          <w:color w:val="222222"/>
          <w:sz w:val="24"/>
          <w:szCs w:val="24"/>
          <w:shd w:val="clear" w:color="auto" w:fill="FFFFFF"/>
          <w:lang w:eastAsia="en-GB"/>
        </w:rPr>
        <w:t xml:space="preserve">akon št. 500/2004 </w:t>
      </w:r>
      <w:proofErr w:type="spellStart"/>
      <w:r w:rsidRPr="00A24ED3">
        <w:rPr>
          <w:rFonts w:ascii="Times New Roman" w:eastAsia="Times New Roman" w:hAnsi="Times New Roman" w:cs="Times New Roman"/>
          <w:color w:val="222222"/>
          <w:sz w:val="24"/>
          <w:szCs w:val="24"/>
          <w:shd w:val="clear" w:color="auto" w:fill="FFFFFF"/>
          <w:lang w:eastAsia="en-GB"/>
        </w:rPr>
        <w:t>Sb</w:t>
      </w:r>
      <w:proofErr w:type="spellEnd"/>
      <w:r w:rsidRPr="00A24ED3">
        <w:rPr>
          <w:rFonts w:ascii="Times New Roman" w:eastAsia="Times New Roman" w:hAnsi="Times New Roman" w:cs="Times New Roman"/>
          <w:color w:val="222222"/>
          <w:sz w:val="24"/>
          <w:szCs w:val="24"/>
          <w:shd w:val="clear" w:color="auto" w:fill="FFFFFF"/>
          <w:lang w:eastAsia="en-GB"/>
        </w:rPr>
        <w:t>. upravnega postopka, kakor je bil pozneje spremenjen (v nadaljnjem besedilu</w:t>
      </w:r>
      <w:r w:rsidR="007826CB">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w:t>
      </w:r>
      <w:r w:rsidR="00A12DF5">
        <w:rPr>
          <w:rFonts w:ascii="Times New Roman" w:eastAsia="Times New Roman" w:hAnsi="Times New Roman" w:cs="Times New Roman"/>
          <w:color w:val="222222"/>
          <w:sz w:val="24"/>
          <w:szCs w:val="24"/>
          <w:shd w:val="clear" w:color="auto" w:fill="FFFFFF"/>
          <w:lang w:eastAsia="en-GB"/>
        </w:rPr>
        <w:t>»</w:t>
      </w:r>
      <w:r w:rsidR="00AF0508">
        <w:rPr>
          <w:rFonts w:ascii="Times New Roman" w:eastAsia="Times New Roman" w:hAnsi="Times New Roman" w:cs="Times New Roman"/>
          <w:color w:val="222222"/>
          <w:sz w:val="24"/>
          <w:szCs w:val="24"/>
          <w:shd w:val="clear" w:color="auto" w:fill="FFFFFF"/>
          <w:lang w:eastAsia="en-GB"/>
        </w:rPr>
        <w:t>U</w:t>
      </w:r>
      <w:r w:rsidRPr="00A24ED3">
        <w:rPr>
          <w:rFonts w:ascii="Times New Roman" w:eastAsia="Times New Roman" w:hAnsi="Times New Roman" w:cs="Times New Roman"/>
          <w:color w:val="222222"/>
          <w:sz w:val="24"/>
          <w:szCs w:val="24"/>
          <w:shd w:val="clear" w:color="auto" w:fill="FFFFFF"/>
          <w:lang w:eastAsia="en-GB"/>
        </w:rPr>
        <w:t>pravni postopek</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Prosilci morajo prošnji priložiti:</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odobritev prošnje za posvojitev </w:t>
      </w:r>
      <w:r w:rsidR="00AF0508" w:rsidRPr="00FD0D07">
        <w:rPr>
          <w:rFonts w:ascii="Times New Roman" w:eastAsia="Times New Roman" w:hAnsi="Times New Roman" w:cs="Times New Roman"/>
          <w:color w:val="222222"/>
          <w:sz w:val="24"/>
          <w:szCs w:val="24"/>
          <w:shd w:val="clear" w:color="auto" w:fill="FFFFFF"/>
          <w:lang w:eastAsia="en-GB"/>
        </w:rPr>
        <w:t>–</w:t>
      </w:r>
      <w:r w:rsidRPr="00FD0D07">
        <w:rPr>
          <w:rFonts w:ascii="Times New Roman" w:eastAsia="Times New Roman" w:hAnsi="Times New Roman" w:cs="Times New Roman"/>
          <w:color w:val="222222"/>
          <w:sz w:val="24"/>
          <w:szCs w:val="24"/>
          <w:shd w:val="clear" w:color="auto" w:fill="FFFFFF"/>
          <w:lang w:eastAsia="en-GB"/>
        </w:rPr>
        <w:t xml:space="preserve"> odobritev mora</w:t>
      </w:r>
      <w:r w:rsidR="00AF0508" w:rsidRPr="00FD0D07">
        <w:rPr>
          <w:rFonts w:ascii="Times New Roman" w:eastAsia="Times New Roman" w:hAnsi="Times New Roman" w:cs="Times New Roman"/>
          <w:color w:val="222222"/>
          <w:sz w:val="24"/>
          <w:szCs w:val="24"/>
          <w:shd w:val="clear" w:color="auto" w:fill="FFFFFF"/>
          <w:lang w:eastAsia="en-GB"/>
        </w:rPr>
        <w:t xml:space="preserve">jo izpeljati </w:t>
      </w:r>
      <w:r w:rsidRPr="00FD0D07">
        <w:rPr>
          <w:rFonts w:ascii="Times New Roman" w:eastAsia="Times New Roman" w:hAnsi="Times New Roman" w:cs="Times New Roman"/>
          <w:color w:val="222222"/>
          <w:sz w:val="24"/>
          <w:szCs w:val="24"/>
          <w:shd w:val="clear" w:color="auto" w:fill="FFFFFF"/>
          <w:lang w:eastAsia="en-GB"/>
        </w:rPr>
        <w:t>pristojni organ</w:t>
      </w:r>
      <w:r w:rsidR="00AF0508" w:rsidRPr="00FD0D07">
        <w:rPr>
          <w:rFonts w:ascii="Times New Roman" w:eastAsia="Times New Roman" w:hAnsi="Times New Roman" w:cs="Times New Roman"/>
          <w:color w:val="222222"/>
          <w:sz w:val="24"/>
          <w:szCs w:val="24"/>
          <w:shd w:val="clear" w:color="auto" w:fill="FFFFFF"/>
          <w:lang w:eastAsia="en-GB"/>
        </w:rPr>
        <w:t>i</w:t>
      </w:r>
      <w:r w:rsidRPr="00FD0D07">
        <w:rPr>
          <w:rFonts w:ascii="Times New Roman" w:eastAsia="Times New Roman" w:hAnsi="Times New Roman" w:cs="Times New Roman"/>
          <w:color w:val="222222"/>
          <w:sz w:val="24"/>
          <w:szCs w:val="24"/>
          <w:shd w:val="clear" w:color="auto" w:fill="FFFFFF"/>
          <w:lang w:eastAsia="en-GB"/>
        </w:rPr>
        <w:t xml:space="preserve"> države prejemnice, vsebovati mora izrecno določilo, da so prosilci primerni in sposobni za posvojitev skladno z zakonom države prejemnice, obsegati mora tudi karakteristike otrok, za katere so prosilci sposobni kompetentno skrbeti,</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rojstne liste kandidatov, </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potrdilo o državljanstvu kandidatov,</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potrdilo o nekaznovanosti kandidatov </w:t>
      </w:r>
      <w:r w:rsidR="008458A8" w:rsidRPr="00FD0D07">
        <w:rPr>
          <w:rFonts w:ascii="Times New Roman" w:eastAsia="Times New Roman" w:hAnsi="Times New Roman" w:cs="Times New Roman"/>
          <w:color w:val="222222"/>
          <w:sz w:val="24"/>
          <w:szCs w:val="24"/>
          <w:shd w:val="clear" w:color="auto" w:fill="FFFFFF"/>
          <w:lang w:eastAsia="en-GB"/>
        </w:rPr>
        <w:t>–</w:t>
      </w:r>
      <w:r w:rsidRPr="00FD0D07">
        <w:rPr>
          <w:rFonts w:ascii="Times New Roman" w:eastAsia="Times New Roman" w:hAnsi="Times New Roman" w:cs="Times New Roman"/>
          <w:color w:val="222222"/>
          <w:sz w:val="24"/>
          <w:szCs w:val="24"/>
          <w:shd w:val="clear" w:color="auto" w:fill="FFFFFF"/>
          <w:lang w:eastAsia="en-GB"/>
        </w:rPr>
        <w:t xml:space="preserve"> izpis iz kazenske evidence, ki ni starejši od treh mesecev,</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poročni list kandidatov, </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socialno poročilo (home </w:t>
      </w:r>
      <w:proofErr w:type="spellStart"/>
      <w:r w:rsidRPr="00FD0D07">
        <w:rPr>
          <w:rFonts w:ascii="Times New Roman" w:eastAsia="Times New Roman" w:hAnsi="Times New Roman" w:cs="Times New Roman"/>
          <w:color w:val="222222"/>
          <w:sz w:val="24"/>
          <w:szCs w:val="24"/>
          <w:shd w:val="clear" w:color="auto" w:fill="FFFFFF"/>
          <w:lang w:eastAsia="en-GB"/>
        </w:rPr>
        <w:t>study</w:t>
      </w:r>
      <w:proofErr w:type="spellEnd"/>
      <w:r w:rsidRPr="00FD0D07">
        <w:rPr>
          <w:rFonts w:ascii="Times New Roman" w:eastAsia="Times New Roman" w:hAnsi="Times New Roman" w:cs="Times New Roman"/>
          <w:color w:val="222222"/>
          <w:sz w:val="24"/>
          <w:szCs w:val="24"/>
          <w:shd w:val="clear" w:color="auto" w:fill="FFFFFF"/>
          <w:lang w:eastAsia="en-GB"/>
        </w:rPr>
        <w:t>), ki ga pripravi pristojni socialni delavec, in ni starejše od enega leta (priloga št. 2b),</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poročilo o oceni osebnosti, pripravi ga psiholog, vključno s preiskavo</w:t>
      </w:r>
      <w:r w:rsidR="008458A8" w:rsidRPr="00FD0D07">
        <w:rPr>
          <w:rFonts w:ascii="Times New Roman" w:eastAsia="Times New Roman" w:hAnsi="Times New Roman" w:cs="Times New Roman"/>
          <w:color w:val="222222"/>
          <w:sz w:val="24"/>
          <w:szCs w:val="24"/>
          <w:shd w:val="clear" w:color="auto" w:fill="FFFFFF"/>
          <w:lang w:eastAsia="en-GB"/>
        </w:rPr>
        <w:t>,</w:t>
      </w:r>
      <w:r w:rsidRPr="00FD0D07">
        <w:rPr>
          <w:rFonts w:ascii="Times New Roman" w:eastAsia="Times New Roman" w:hAnsi="Times New Roman" w:cs="Times New Roman"/>
          <w:color w:val="222222"/>
          <w:sz w:val="24"/>
          <w:szCs w:val="24"/>
          <w:shd w:val="clear" w:color="auto" w:fill="FFFFFF"/>
          <w:lang w:eastAsia="en-GB"/>
        </w:rPr>
        <w:t xml:space="preserve"> </w:t>
      </w:r>
      <w:r w:rsidR="003C7E3F" w:rsidRPr="00FD0D07">
        <w:rPr>
          <w:rFonts w:ascii="Times New Roman" w:eastAsia="Times New Roman" w:hAnsi="Times New Roman" w:cs="Times New Roman"/>
          <w:color w:val="222222"/>
          <w:sz w:val="24"/>
          <w:szCs w:val="24"/>
          <w:shd w:val="clear" w:color="auto" w:fill="FFFFFF"/>
          <w:lang w:eastAsia="en-GB"/>
        </w:rPr>
        <w:t xml:space="preserve">ki naj </w:t>
      </w:r>
      <w:r w:rsidRPr="00FD0D07">
        <w:rPr>
          <w:rFonts w:ascii="Times New Roman" w:eastAsia="Times New Roman" w:hAnsi="Times New Roman" w:cs="Times New Roman"/>
          <w:color w:val="222222"/>
          <w:sz w:val="24"/>
          <w:szCs w:val="24"/>
          <w:shd w:val="clear" w:color="auto" w:fill="FFFFFF"/>
          <w:lang w:eastAsia="en-GB"/>
        </w:rPr>
        <w:t>odkri</w:t>
      </w:r>
      <w:r w:rsidR="003C7E3F" w:rsidRPr="00FD0D07">
        <w:rPr>
          <w:rFonts w:ascii="Times New Roman" w:eastAsia="Times New Roman" w:hAnsi="Times New Roman" w:cs="Times New Roman"/>
          <w:color w:val="222222"/>
          <w:sz w:val="24"/>
          <w:szCs w:val="24"/>
          <w:shd w:val="clear" w:color="auto" w:fill="FFFFFF"/>
          <w:lang w:eastAsia="en-GB"/>
        </w:rPr>
        <w:t xml:space="preserve">je </w:t>
      </w:r>
      <w:r w:rsidRPr="00FD0D07">
        <w:rPr>
          <w:rFonts w:ascii="Times New Roman" w:eastAsia="Times New Roman" w:hAnsi="Times New Roman" w:cs="Times New Roman"/>
          <w:color w:val="222222"/>
          <w:sz w:val="24"/>
          <w:szCs w:val="24"/>
          <w:shd w:val="clear" w:color="auto" w:fill="FFFFFF"/>
          <w:lang w:eastAsia="en-GB"/>
        </w:rPr>
        <w:t>morebitne psihopatologije</w:t>
      </w:r>
      <w:r w:rsidR="008458A8" w:rsidRPr="00FD0D07">
        <w:rPr>
          <w:rFonts w:ascii="Times New Roman" w:eastAsia="Times New Roman" w:hAnsi="Times New Roman" w:cs="Times New Roman"/>
          <w:color w:val="222222"/>
          <w:sz w:val="24"/>
          <w:szCs w:val="24"/>
          <w:shd w:val="clear" w:color="auto" w:fill="FFFFFF"/>
          <w:lang w:eastAsia="en-GB"/>
        </w:rPr>
        <w:t>,</w:t>
      </w:r>
      <w:r w:rsidRPr="00FD0D07">
        <w:rPr>
          <w:rFonts w:ascii="Times New Roman" w:eastAsia="Times New Roman" w:hAnsi="Times New Roman" w:cs="Times New Roman"/>
          <w:color w:val="222222"/>
          <w:sz w:val="24"/>
          <w:szCs w:val="24"/>
          <w:shd w:val="clear" w:color="auto" w:fill="FFFFFF"/>
          <w:lang w:eastAsia="en-GB"/>
        </w:rPr>
        <w:t xml:space="preserve"> in ni starejše od enega leta (priloga št. 2a),</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 xml:space="preserve">poročilo o zdravstvenem stanju kandidatov, pripravi ga osebni (splošni, družinski itd.) zdravnik (priloga št. 3) in ni starejše od šestih mesecev, </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222222"/>
          <w:sz w:val="24"/>
          <w:szCs w:val="24"/>
          <w:shd w:val="clear" w:color="auto" w:fill="FFFFFF"/>
          <w:lang w:eastAsia="en-GB"/>
        </w:rPr>
        <w:t>potrdilo o zaposlenosti,</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potrdilo o dohodku,</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privolitev prosilca za izvajanje kontrol otroka v časovnih obdobjih, </w:t>
      </w:r>
      <w:r w:rsidR="00192522" w:rsidRPr="00FD0D07">
        <w:rPr>
          <w:rFonts w:ascii="Times New Roman" w:eastAsia="Times New Roman" w:hAnsi="Times New Roman" w:cs="Times New Roman"/>
          <w:color w:val="000000"/>
          <w:sz w:val="24"/>
          <w:szCs w:val="24"/>
          <w:lang w:eastAsia="en-GB"/>
        </w:rPr>
        <w:t xml:space="preserve">ki jih določi </w:t>
      </w:r>
      <w:r w:rsidRPr="00FD0D07">
        <w:rPr>
          <w:rFonts w:ascii="Times New Roman" w:eastAsia="Times New Roman" w:hAnsi="Times New Roman" w:cs="Times New Roman"/>
          <w:color w:val="000000"/>
          <w:sz w:val="24"/>
          <w:szCs w:val="24"/>
          <w:lang w:eastAsia="en-GB"/>
        </w:rPr>
        <w:t>Urad (priloga št. 4),</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izpolnjen vprašalnik (priloga 5, del A izpolnita kandidat in kandidatka posebej, del B izpolnita </w:t>
      </w:r>
      <w:r w:rsidRPr="00FD0D07">
        <w:rPr>
          <w:rFonts w:ascii="Times New Roman" w:eastAsia="Times New Roman" w:hAnsi="Times New Roman" w:cs="Times New Roman"/>
          <w:color w:val="222222"/>
          <w:sz w:val="24"/>
          <w:szCs w:val="24"/>
          <w:shd w:val="clear" w:color="auto" w:fill="FFFFFF"/>
          <w:lang w:eastAsia="en-GB"/>
        </w:rPr>
        <w:t>kandidata</w:t>
      </w:r>
      <w:r w:rsidRPr="00FD0D07">
        <w:rPr>
          <w:rFonts w:ascii="Times New Roman" w:eastAsia="Times New Roman" w:hAnsi="Times New Roman" w:cs="Times New Roman"/>
          <w:color w:val="000000"/>
          <w:sz w:val="24"/>
          <w:szCs w:val="24"/>
          <w:lang w:eastAsia="en-GB"/>
        </w:rPr>
        <w:t xml:space="preserve"> skupaj), </w:t>
      </w:r>
    </w:p>
    <w:p w:rsidR="00E30DF7" w:rsidRPr="00FD0D07" w:rsidRDefault="00A24ED3" w:rsidP="00FD0D07">
      <w:pPr>
        <w:pStyle w:val="Odstavekseznama"/>
        <w:numPr>
          <w:ilvl w:val="0"/>
          <w:numId w:val="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fotodokumentacijo </w:t>
      </w:r>
      <w:r w:rsidR="00192522" w:rsidRPr="00FD0D07">
        <w:rPr>
          <w:rFonts w:ascii="Times New Roman" w:eastAsia="Times New Roman" w:hAnsi="Times New Roman" w:cs="Times New Roman"/>
          <w:color w:val="000000"/>
          <w:sz w:val="24"/>
          <w:szCs w:val="24"/>
          <w:lang w:eastAsia="en-GB"/>
        </w:rPr>
        <w:t>-</w:t>
      </w:r>
      <w:r w:rsidRPr="00FD0D07">
        <w:rPr>
          <w:rFonts w:ascii="Times New Roman" w:eastAsia="Times New Roman" w:hAnsi="Times New Roman" w:cs="Times New Roman"/>
          <w:color w:val="000000"/>
          <w:sz w:val="24"/>
          <w:szCs w:val="24"/>
          <w:lang w:eastAsia="en-GB"/>
        </w:rPr>
        <w:t xml:space="preserve"> fotografije </w:t>
      </w:r>
      <w:r w:rsidRPr="00FD0D07">
        <w:rPr>
          <w:rFonts w:ascii="Times New Roman" w:eastAsia="Times New Roman" w:hAnsi="Times New Roman" w:cs="Times New Roman"/>
          <w:color w:val="222222"/>
          <w:sz w:val="24"/>
          <w:szCs w:val="24"/>
          <w:shd w:val="clear" w:color="auto" w:fill="FFFFFF"/>
          <w:lang w:eastAsia="en-GB"/>
        </w:rPr>
        <w:t>kandidatov</w:t>
      </w:r>
      <w:r w:rsidRPr="00FD0D07">
        <w:rPr>
          <w:rFonts w:ascii="Times New Roman" w:eastAsia="Times New Roman" w:hAnsi="Times New Roman" w:cs="Times New Roman"/>
          <w:color w:val="000000"/>
          <w:sz w:val="24"/>
          <w:szCs w:val="24"/>
          <w:lang w:eastAsia="en-GB"/>
        </w:rPr>
        <w:t>, mor</w:t>
      </w:r>
      <w:r w:rsidR="00192522" w:rsidRPr="00FD0D07">
        <w:rPr>
          <w:rFonts w:ascii="Times New Roman" w:eastAsia="Times New Roman" w:hAnsi="Times New Roman" w:cs="Times New Roman"/>
          <w:color w:val="000000"/>
          <w:sz w:val="24"/>
          <w:szCs w:val="24"/>
          <w:lang w:eastAsia="en-GB"/>
        </w:rPr>
        <w:t>da</w:t>
      </w:r>
      <w:r w:rsidRPr="00FD0D07">
        <w:rPr>
          <w:rFonts w:ascii="Times New Roman" w:eastAsia="Times New Roman" w:hAnsi="Times New Roman" w:cs="Times New Roman"/>
          <w:color w:val="000000"/>
          <w:sz w:val="24"/>
          <w:szCs w:val="24"/>
          <w:lang w:eastAsia="en-GB"/>
        </w:rPr>
        <w:t xml:space="preserve"> tudi otrok in drugih oseb, ki živijo v skupnem gospodinjstvu, širše družine </w:t>
      </w:r>
      <w:r w:rsidR="00192522" w:rsidRPr="00FD0D07">
        <w:rPr>
          <w:rFonts w:ascii="Times New Roman" w:eastAsia="Times New Roman" w:hAnsi="Times New Roman" w:cs="Times New Roman"/>
          <w:color w:val="000000"/>
          <w:sz w:val="24"/>
          <w:szCs w:val="24"/>
          <w:lang w:eastAsia="en-GB"/>
        </w:rPr>
        <w:t xml:space="preserve">in </w:t>
      </w:r>
      <w:r w:rsidRPr="00FD0D07">
        <w:rPr>
          <w:rFonts w:ascii="Times New Roman" w:eastAsia="Times New Roman" w:hAnsi="Times New Roman" w:cs="Times New Roman"/>
          <w:color w:val="000000"/>
          <w:sz w:val="24"/>
          <w:szCs w:val="24"/>
          <w:lang w:eastAsia="en-GB"/>
        </w:rPr>
        <w:t xml:space="preserve">fotografije stanovanjskih razmer </w:t>
      </w:r>
      <w:r w:rsidRPr="00FD0D07">
        <w:rPr>
          <w:rFonts w:ascii="Times New Roman" w:eastAsia="Times New Roman" w:hAnsi="Times New Roman" w:cs="Times New Roman"/>
          <w:color w:val="222222"/>
          <w:sz w:val="24"/>
          <w:szCs w:val="24"/>
          <w:shd w:val="clear" w:color="auto" w:fill="FFFFFF"/>
          <w:lang w:eastAsia="en-GB"/>
        </w:rPr>
        <w:t>kandidatov</w:t>
      </w:r>
      <w:r w:rsidRPr="00FD0D07">
        <w:rPr>
          <w:rFonts w:ascii="Times New Roman" w:eastAsia="Times New Roman" w:hAnsi="Times New Roman" w:cs="Times New Roman"/>
          <w:color w:val="000000"/>
          <w:sz w:val="24"/>
          <w:szCs w:val="24"/>
          <w:lang w:eastAsia="en-GB"/>
        </w:rPr>
        <w:t xml:space="preserve">.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Kot priloge se predloži</w:t>
      </w:r>
      <w:r w:rsidR="00192522">
        <w:rPr>
          <w:rFonts w:ascii="Times New Roman" w:eastAsia="Times New Roman" w:hAnsi="Times New Roman" w:cs="Times New Roman"/>
          <w:color w:val="000000"/>
          <w:sz w:val="24"/>
          <w:szCs w:val="24"/>
          <w:lang w:eastAsia="en-GB"/>
        </w:rPr>
        <w:t>jo</w:t>
      </w:r>
      <w:r w:rsidRPr="00A24ED3">
        <w:rPr>
          <w:rFonts w:ascii="Times New Roman" w:eastAsia="Times New Roman" w:hAnsi="Times New Roman" w:cs="Times New Roman"/>
          <w:color w:val="000000"/>
          <w:sz w:val="24"/>
          <w:szCs w:val="24"/>
          <w:lang w:eastAsia="en-GB"/>
        </w:rPr>
        <w:t xml:space="preserve"> </w:t>
      </w:r>
      <w:r w:rsidR="00192522">
        <w:rPr>
          <w:rFonts w:ascii="Times New Roman" w:eastAsia="Times New Roman" w:hAnsi="Times New Roman" w:cs="Times New Roman"/>
          <w:color w:val="000000"/>
          <w:sz w:val="24"/>
          <w:szCs w:val="24"/>
          <w:lang w:eastAsia="en-GB"/>
        </w:rPr>
        <w:t xml:space="preserve">izvirniki </w:t>
      </w:r>
      <w:r w:rsidRPr="00A24ED3">
        <w:rPr>
          <w:rFonts w:ascii="Times New Roman" w:eastAsia="Times New Roman" w:hAnsi="Times New Roman" w:cs="Times New Roman"/>
          <w:color w:val="000000"/>
          <w:sz w:val="24"/>
          <w:szCs w:val="24"/>
          <w:lang w:eastAsia="en-GB"/>
        </w:rPr>
        <w:t xml:space="preserve">dokumentov ali njihove overjene kopije. Vse priloge prošnje, ki so uradne listine (predvsem priloge št. 2, 3, 4 in 5), je </w:t>
      </w:r>
      <w:r w:rsidR="00192522">
        <w:rPr>
          <w:rFonts w:ascii="Times New Roman" w:eastAsia="Times New Roman" w:hAnsi="Times New Roman" w:cs="Times New Roman"/>
          <w:color w:val="000000"/>
          <w:sz w:val="24"/>
          <w:szCs w:val="24"/>
          <w:lang w:eastAsia="en-GB"/>
        </w:rPr>
        <w:t xml:space="preserve">treba </w:t>
      </w:r>
      <w:r w:rsidRPr="00A24ED3">
        <w:rPr>
          <w:rFonts w:ascii="Times New Roman" w:eastAsia="Times New Roman" w:hAnsi="Times New Roman" w:cs="Times New Roman"/>
          <w:color w:val="000000"/>
          <w:sz w:val="24"/>
          <w:szCs w:val="24"/>
          <w:lang w:eastAsia="en-GB"/>
        </w:rPr>
        <w:t xml:space="preserve">opremiti z </w:t>
      </w:r>
      <w:proofErr w:type="spellStart"/>
      <w:r w:rsidR="00AF4461">
        <w:rPr>
          <w:rFonts w:ascii="Times New Roman" w:eastAsia="Times New Roman" w:hAnsi="Times New Roman" w:cs="Times New Roman"/>
          <w:color w:val="000000"/>
          <w:sz w:val="24"/>
          <w:szCs w:val="24"/>
          <w:lang w:eastAsia="en-GB"/>
        </w:rPr>
        <w:t>a</w:t>
      </w:r>
      <w:r w:rsidRPr="00A24ED3">
        <w:rPr>
          <w:rFonts w:ascii="Times New Roman" w:eastAsia="Times New Roman" w:hAnsi="Times New Roman" w:cs="Times New Roman"/>
          <w:color w:val="000000"/>
          <w:sz w:val="24"/>
          <w:szCs w:val="24"/>
          <w:lang w:eastAsia="en-GB"/>
        </w:rPr>
        <w:t>postil</w:t>
      </w:r>
      <w:r w:rsidR="00B773A7">
        <w:rPr>
          <w:rFonts w:ascii="Times New Roman" w:eastAsia="Times New Roman" w:hAnsi="Times New Roman" w:cs="Times New Roman"/>
          <w:color w:val="000000"/>
          <w:sz w:val="24"/>
          <w:szCs w:val="24"/>
          <w:lang w:eastAsia="en-GB"/>
        </w:rPr>
        <w:t>om</w:t>
      </w:r>
      <w:proofErr w:type="spellEnd"/>
      <w:r w:rsidRPr="00A24ED3">
        <w:rPr>
          <w:rFonts w:ascii="Times New Roman" w:eastAsia="Times New Roman" w:hAnsi="Times New Roman" w:cs="Times New Roman"/>
          <w:color w:val="000000"/>
          <w:sz w:val="24"/>
          <w:szCs w:val="24"/>
          <w:lang w:eastAsia="en-GB"/>
        </w:rPr>
        <w:t xml:space="preserve">, morebitno dodatno overitvijo, </w:t>
      </w:r>
      <w:r w:rsidR="00192522">
        <w:rPr>
          <w:rFonts w:ascii="Times New Roman" w:eastAsia="Times New Roman" w:hAnsi="Times New Roman" w:cs="Times New Roman"/>
          <w:color w:val="000000"/>
          <w:sz w:val="24"/>
          <w:szCs w:val="24"/>
          <w:lang w:eastAsia="en-GB"/>
        </w:rPr>
        <w:t xml:space="preserve">če </w:t>
      </w:r>
      <w:r w:rsidRPr="00A24ED3">
        <w:rPr>
          <w:rFonts w:ascii="Times New Roman" w:eastAsia="Times New Roman" w:hAnsi="Times New Roman" w:cs="Times New Roman"/>
          <w:color w:val="000000"/>
          <w:sz w:val="24"/>
          <w:szCs w:val="24"/>
          <w:lang w:eastAsia="en-GB"/>
        </w:rPr>
        <w:t xml:space="preserve">bi bila predložena listina izdana v državi, ki ni vezana s Konvencijo o odpravi legalizacije tujih listin in </w:t>
      </w:r>
      <w:r w:rsidR="00AF4461">
        <w:rPr>
          <w:rFonts w:ascii="Times New Roman" w:eastAsia="Times New Roman" w:hAnsi="Times New Roman" w:cs="Times New Roman"/>
          <w:color w:val="000000"/>
          <w:sz w:val="24"/>
          <w:szCs w:val="24"/>
          <w:lang w:eastAsia="en-GB"/>
        </w:rPr>
        <w:t xml:space="preserve">če </w:t>
      </w:r>
      <w:r w:rsidRPr="00A24ED3">
        <w:rPr>
          <w:rFonts w:ascii="Times New Roman" w:eastAsia="Times New Roman" w:hAnsi="Times New Roman" w:cs="Times New Roman"/>
          <w:color w:val="000000"/>
          <w:sz w:val="24"/>
          <w:szCs w:val="24"/>
          <w:lang w:eastAsia="en-GB"/>
        </w:rPr>
        <w:t xml:space="preserve">posebna mednarodna pogodba ne narekuje drugače. Vloga za uvrstitev v register kandidatov za posvojitelje (priloga št. 1) in priloge morajo biti predložene v češkem jeziku. </w:t>
      </w:r>
      <w:r w:rsidR="00AF4461">
        <w:rPr>
          <w:rFonts w:ascii="Times New Roman" w:eastAsia="Times New Roman" w:hAnsi="Times New Roman" w:cs="Times New Roman"/>
          <w:color w:val="000000"/>
          <w:sz w:val="24"/>
          <w:szCs w:val="24"/>
          <w:lang w:eastAsia="en-GB"/>
        </w:rPr>
        <w:t xml:space="preserve">Če </w:t>
      </w:r>
      <w:r w:rsidRPr="00A24ED3">
        <w:rPr>
          <w:rFonts w:ascii="Times New Roman" w:eastAsia="Times New Roman" w:hAnsi="Times New Roman" w:cs="Times New Roman"/>
          <w:color w:val="000000"/>
          <w:sz w:val="24"/>
          <w:szCs w:val="24"/>
          <w:lang w:eastAsia="en-GB"/>
        </w:rPr>
        <w:t xml:space="preserve">prošnja ali dokumenti, ki so del prošnje, niso prevedeni v češki jezik, morajo predložiti originale, opremljene s češkim prevodom, razen če je z osrednjim organom ali pooblaščeno organizacijo države prejemnice dogovorjeno drugače. Stroške za prevode dokumentov </w:t>
      </w:r>
      <w:r w:rsidR="00352E08">
        <w:rPr>
          <w:rFonts w:ascii="Times New Roman" w:eastAsia="Times New Roman" w:hAnsi="Times New Roman" w:cs="Times New Roman"/>
          <w:color w:val="000000"/>
          <w:sz w:val="24"/>
          <w:szCs w:val="24"/>
          <w:lang w:eastAsia="en-GB"/>
        </w:rPr>
        <w:t xml:space="preserve">poravnavajo </w:t>
      </w:r>
      <w:r w:rsidRPr="00A24ED3">
        <w:rPr>
          <w:rFonts w:ascii="Times New Roman" w:eastAsia="Times New Roman" w:hAnsi="Times New Roman" w:cs="Times New Roman"/>
          <w:color w:val="000000"/>
          <w:sz w:val="24"/>
          <w:szCs w:val="24"/>
          <w:lang w:eastAsia="en-GB"/>
        </w:rPr>
        <w:t xml:space="preserve">kandidati.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Z dnem prejema vloge začne Urad postop</w:t>
      </w:r>
      <w:r w:rsidR="00352E08">
        <w:rPr>
          <w:rFonts w:ascii="Times New Roman" w:eastAsia="Times New Roman" w:hAnsi="Times New Roman" w:cs="Times New Roman"/>
          <w:color w:val="000000"/>
          <w:sz w:val="24"/>
          <w:szCs w:val="24"/>
          <w:lang w:eastAsia="en-GB"/>
        </w:rPr>
        <w:t>e</w:t>
      </w:r>
      <w:r w:rsidRPr="00A24ED3">
        <w:rPr>
          <w:rFonts w:ascii="Times New Roman" w:eastAsia="Times New Roman" w:hAnsi="Times New Roman" w:cs="Times New Roman"/>
          <w:color w:val="000000"/>
          <w:sz w:val="24"/>
          <w:szCs w:val="24"/>
          <w:lang w:eastAsia="en-GB"/>
        </w:rPr>
        <w:t xml:space="preserve">k vpisa v register kandidatov, </w:t>
      </w:r>
      <w:r w:rsidRPr="00A24ED3">
        <w:rPr>
          <w:rFonts w:ascii="Times New Roman" w:eastAsia="Times New Roman" w:hAnsi="Times New Roman" w:cs="Times New Roman"/>
          <w:color w:val="222222"/>
          <w:sz w:val="24"/>
          <w:szCs w:val="24"/>
          <w:shd w:val="clear" w:color="auto" w:fill="FFFFFF"/>
          <w:lang w:eastAsia="en-GB"/>
        </w:rPr>
        <w:t xml:space="preserve">primernih </w:t>
      </w:r>
      <w:r w:rsidRPr="00A24ED3">
        <w:rPr>
          <w:rFonts w:ascii="Times New Roman" w:eastAsia="Times New Roman" w:hAnsi="Times New Roman" w:cs="Times New Roman"/>
          <w:color w:val="000000"/>
          <w:sz w:val="24"/>
          <w:szCs w:val="24"/>
          <w:lang w:eastAsia="en-GB"/>
        </w:rPr>
        <w:t xml:space="preserve">za posvojitelje. </w:t>
      </w:r>
      <w:r w:rsidRPr="00A24ED3">
        <w:rPr>
          <w:rFonts w:ascii="Times New Roman" w:eastAsia="Times New Roman" w:hAnsi="Times New Roman" w:cs="Times New Roman"/>
          <w:b/>
          <w:bCs/>
          <w:color w:val="000000"/>
          <w:sz w:val="24"/>
          <w:szCs w:val="24"/>
          <w:lang w:eastAsia="en-GB"/>
        </w:rPr>
        <w:t xml:space="preserve">O sprejemu zahteve Urad obvesti osrednji organ ali pooblaščeno organizacijo </w:t>
      </w:r>
      <w:r w:rsidRPr="00A24ED3">
        <w:rPr>
          <w:rFonts w:ascii="Times New Roman" w:eastAsia="Times New Roman" w:hAnsi="Times New Roman" w:cs="Times New Roman"/>
          <w:b/>
          <w:bCs/>
          <w:color w:val="000000"/>
          <w:sz w:val="24"/>
          <w:szCs w:val="24"/>
          <w:lang w:eastAsia="en-GB"/>
        </w:rPr>
        <w:lastRenderedPageBreak/>
        <w:t xml:space="preserve">države prejemnice. </w:t>
      </w:r>
      <w:r w:rsidRPr="00A24ED3">
        <w:rPr>
          <w:rFonts w:ascii="Times New Roman" w:eastAsia="Times New Roman" w:hAnsi="Times New Roman" w:cs="Times New Roman"/>
          <w:color w:val="000000"/>
          <w:sz w:val="24"/>
          <w:szCs w:val="24"/>
          <w:lang w:eastAsia="en-GB"/>
        </w:rPr>
        <w:t>Urad je o zadevi dolžan odločiti skladno z določbami 3. odstavka 71. člena upravnega postopka.</w:t>
      </w:r>
    </w:p>
    <w:p w:rsidR="00E30DF7" w:rsidRPr="00A24ED3" w:rsidRDefault="00352E08">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Če</w:t>
      </w:r>
      <w:r w:rsidR="00A24ED3" w:rsidRPr="00A24ED3">
        <w:rPr>
          <w:rFonts w:ascii="Times New Roman" w:eastAsia="Times New Roman" w:hAnsi="Times New Roman" w:cs="Times New Roman"/>
          <w:color w:val="000000"/>
          <w:sz w:val="24"/>
          <w:szCs w:val="24"/>
          <w:lang w:eastAsia="en-GB"/>
        </w:rPr>
        <w:t xml:space="preserve"> vloga ne vsebuje vseh elementov, Urad postopek prekine (64. člen upravnega postopka) in prosilce pozove k dopolnitvi manjkajočih dokumentov ali podatkov. Urad določi rok, do katerega se mora vlog</w:t>
      </w:r>
      <w:r>
        <w:rPr>
          <w:rFonts w:ascii="Times New Roman" w:eastAsia="Times New Roman" w:hAnsi="Times New Roman" w:cs="Times New Roman"/>
          <w:color w:val="000000"/>
          <w:sz w:val="24"/>
          <w:szCs w:val="24"/>
          <w:lang w:eastAsia="en-GB"/>
        </w:rPr>
        <w:t>a</w:t>
      </w:r>
      <w:r w:rsidR="00A24ED3" w:rsidRPr="00A24ED3">
        <w:rPr>
          <w:rFonts w:ascii="Times New Roman" w:eastAsia="Times New Roman" w:hAnsi="Times New Roman" w:cs="Times New Roman"/>
          <w:color w:val="000000"/>
          <w:sz w:val="24"/>
          <w:szCs w:val="24"/>
          <w:lang w:eastAsia="en-GB"/>
        </w:rPr>
        <w:t xml:space="preserve"> dopolniti. </w:t>
      </w:r>
      <w:r>
        <w:rPr>
          <w:rFonts w:ascii="Times New Roman" w:eastAsia="Times New Roman" w:hAnsi="Times New Roman" w:cs="Times New Roman"/>
          <w:color w:val="000000"/>
          <w:sz w:val="24"/>
          <w:szCs w:val="24"/>
          <w:lang w:eastAsia="en-GB"/>
        </w:rPr>
        <w:t>Če</w:t>
      </w:r>
      <w:r w:rsidR="00A24ED3" w:rsidRPr="00A24ED3">
        <w:rPr>
          <w:rFonts w:ascii="Times New Roman" w:eastAsia="Times New Roman" w:hAnsi="Times New Roman" w:cs="Times New Roman"/>
          <w:color w:val="000000"/>
          <w:sz w:val="24"/>
          <w:szCs w:val="24"/>
          <w:lang w:eastAsia="en-GB"/>
        </w:rPr>
        <w:t xml:space="preserve"> prosilci teh obveznosti v roku ne izpolnijo, Urad postopek ustavi (64. člen upravnega postopka) in prosilcev v register ne uvrsti. </w:t>
      </w:r>
      <w:r w:rsidR="00A24ED3" w:rsidRPr="00A24ED3">
        <w:rPr>
          <w:rFonts w:ascii="Times New Roman" w:eastAsia="Times New Roman" w:hAnsi="Times New Roman" w:cs="Times New Roman"/>
          <w:b/>
          <w:bCs/>
          <w:color w:val="000000"/>
          <w:sz w:val="24"/>
          <w:szCs w:val="24"/>
          <w:lang w:eastAsia="en-GB"/>
        </w:rPr>
        <w:t>Odločba o prekinitvi postopka se vroči prosilcem. Urad o izdaji sklepa in njegovi vsebini obve</w:t>
      </w:r>
      <w:r w:rsidR="00D5038C">
        <w:rPr>
          <w:rFonts w:ascii="Times New Roman" w:eastAsia="Times New Roman" w:hAnsi="Times New Roman" w:cs="Times New Roman"/>
          <w:b/>
          <w:bCs/>
          <w:color w:val="000000"/>
          <w:sz w:val="24"/>
          <w:szCs w:val="24"/>
          <w:lang w:eastAsia="en-GB"/>
        </w:rPr>
        <w:t>sti o</w:t>
      </w:r>
      <w:r w:rsidR="00D5038C" w:rsidRPr="00A24ED3">
        <w:rPr>
          <w:rFonts w:ascii="Times New Roman" w:eastAsia="Times New Roman" w:hAnsi="Times New Roman" w:cs="Times New Roman"/>
          <w:b/>
          <w:bCs/>
          <w:color w:val="000000"/>
          <w:sz w:val="24"/>
          <w:szCs w:val="24"/>
          <w:lang w:eastAsia="en-GB"/>
        </w:rPr>
        <w:t>srednji organ ali pooblaščen</w:t>
      </w:r>
      <w:r w:rsidR="00D5038C">
        <w:rPr>
          <w:rFonts w:ascii="Times New Roman" w:eastAsia="Times New Roman" w:hAnsi="Times New Roman" w:cs="Times New Roman"/>
          <w:b/>
          <w:bCs/>
          <w:color w:val="000000"/>
          <w:sz w:val="24"/>
          <w:szCs w:val="24"/>
          <w:lang w:eastAsia="en-GB"/>
        </w:rPr>
        <w:t>o</w:t>
      </w:r>
      <w:r w:rsidR="00D5038C" w:rsidRPr="00A24ED3">
        <w:rPr>
          <w:rFonts w:ascii="Times New Roman" w:eastAsia="Times New Roman" w:hAnsi="Times New Roman" w:cs="Times New Roman"/>
          <w:b/>
          <w:bCs/>
          <w:color w:val="000000"/>
          <w:sz w:val="24"/>
          <w:szCs w:val="24"/>
          <w:lang w:eastAsia="en-GB"/>
        </w:rPr>
        <w:t xml:space="preserve"> organizacij</w:t>
      </w:r>
      <w:r w:rsidR="00D5038C">
        <w:rPr>
          <w:rFonts w:ascii="Times New Roman" w:eastAsia="Times New Roman" w:hAnsi="Times New Roman" w:cs="Times New Roman"/>
          <w:b/>
          <w:bCs/>
          <w:color w:val="000000"/>
          <w:sz w:val="24"/>
          <w:szCs w:val="24"/>
          <w:lang w:eastAsia="en-GB"/>
        </w:rPr>
        <w:t>o</w:t>
      </w:r>
      <w:r w:rsidR="00D5038C" w:rsidRPr="00A24ED3">
        <w:rPr>
          <w:rFonts w:ascii="Times New Roman" w:eastAsia="Times New Roman" w:hAnsi="Times New Roman" w:cs="Times New Roman"/>
          <w:b/>
          <w:bCs/>
          <w:color w:val="000000"/>
          <w:sz w:val="24"/>
          <w:szCs w:val="24"/>
          <w:lang w:eastAsia="en-GB"/>
        </w:rPr>
        <w:t xml:space="preserve"> države prejemnice</w:t>
      </w:r>
      <w:r w:rsidR="00A24ED3" w:rsidRPr="00A24ED3">
        <w:rPr>
          <w:rFonts w:ascii="Times New Roman" w:eastAsia="Times New Roman" w:hAnsi="Times New Roman" w:cs="Times New Roman"/>
          <w:b/>
          <w:bCs/>
          <w:color w:val="000000"/>
          <w:sz w:val="24"/>
          <w:szCs w:val="24"/>
          <w:lang w:eastAsia="en-GB"/>
        </w:rPr>
        <w:t>.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V okviru postopka za vpis v register kandidatov</w:t>
      </w:r>
      <w:r w:rsidR="006C1179">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w:t>
      </w:r>
      <w:r w:rsidRPr="00A24ED3">
        <w:rPr>
          <w:rFonts w:ascii="Times New Roman" w:eastAsia="Times New Roman" w:hAnsi="Times New Roman" w:cs="Times New Roman"/>
          <w:color w:val="222222"/>
          <w:sz w:val="24"/>
          <w:szCs w:val="24"/>
          <w:shd w:val="clear" w:color="auto" w:fill="FFFFFF"/>
          <w:lang w:eastAsia="en-GB"/>
        </w:rPr>
        <w:t>primernih</w:t>
      </w:r>
      <w:r w:rsidRPr="00A24ED3">
        <w:rPr>
          <w:rFonts w:ascii="Times New Roman" w:eastAsia="Times New Roman" w:hAnsi="Times New Roman" w:cs="Times New Roman"/>
          <w:color w:val="000000"/>
          <w:sz w:val="24"/>
          <w:szCs w:val="24"/>
          <w:lang w:eastAsia="en-GB"/>
        </w:rPr>
        <w:t xml:space="preserve"> za posvojitelje, Urad </w:t>
      </w:r>
      <w:r w:rsidR="006C1179" w:rsidRPr="00A24ED3">
        <w:rPr>
          <w:rFonts w:ascii="Times New Roman" w:eastAsia="Times New Roman" w:hAnsi="Times New Roman" w:cs="Times New Roman"/>
          <w:color w:val="000000"/>
          <w:sz w:val="24"/>
          <w:szCs w:val="24"/>
          <w:lang w:eastAsia="en-GB"/>
        </w:rPr>
        <w:t xml:space="preserve">oceni </w:t>
      </w:r>
      <w:r w:rsidRPr="00A24ED3">
        <w:rPr>
          <w:rFonts w:ascii="Times New Roman" w:eastAsia="Times New Roman" w:hAnsi="Times New Roman" w:cs="Times New Roman"/>
          <w:color w:val="000000"/>
          <w:sz w:val="24"/>
          <w:szCs w:val="24"/>
          <w:lang w:eastAsia="en-GB"/>
        </w:rPr>
        <w:t>njihovo skladnost s češkim javnim redom in veljavnimi mednarodnimi sporazumi.</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Odločitev o vključitvi ali morebitni </w:t>
      </w:r>
      <w:proofErr w:type="spellStart"/>
      <w:r w:rsidRPr="00A24ED3">
        <w:rPr>
          <w:rFonts w:ascii="Times New Roman" w:eastAsia="Times New Roman" w:hAnsi="Times New Roman" w:cs="Times New Roman"/>
          <w:color w:val="000000"/>
          <w:sz w:val="24"/>
          <w:szCs w:val="24"/>
          <w:lang w:eastAsia="en-GB"/>
        </w:rPr>
        <w:t>nevključitvi</w:t>
      </w:r>
      <w:proofErr w:type="spellEnd"/>
      <w:r w:rsidRPr="00A24ED3">
        <w:rPr>
          <w:rFonts w:ascii="Times New Roman" w:eastAsia="Times New Roman" w:hAnsi="Times New Roman" w:cs="Times New Roman"/>
          <w:color w:val="000000"/>
          <w:sz w:val="24"/>
          <w:szCs w:val="24"/>
          <w:lang w:eastAsia="en-GB"/>
        </w:rPr>
        <w:t xml:space="preserve"> v register </w:t>
      </w:r>
      <w:r w:rsidRPr="00A24ED3">
        <w:rPr>
          <w:rFonts w:ascii="Times New Roman" w:eastAsia="Times New Roman" w:hAnsi="Times New Roman" w:cs="Times New Roman"/>
          <w:b/>
          <w:bCs/>
          <w:color w:val="000000"/>
          <w:sz w:val="24"/>
          <w:szCs w:val="24"/>
          <w:lang w:eastAsia="en-GB"/>
        </w:rPr>
        <w:t xml:space="preserve">vroči prosilcem. </w:t>
      </w:r>
      <w:r w:rsidR="007A459C" w:rsidRPr="00A24ED3">
        <w:rPr>
          <w:rFonts w:ascii="Times New Roman" w:eastAsia="Times New Roman" w:hAnsi="Times New Roman" w:cs="Times New Roman"/>
          <w:b/>
          <w:bCs/>
          <w:color w:val="000000"/>
          <w:sz w:val="24"/>
          <w:szCs w:val="24"/>
          <w:lang w:eastAsia="en-GB"/>
        </w:rPr>
        <w:t>Urad o izdaji sklepa in njegovi vsebini obve</w:t>
      </w:r>
      <w:r w:rsidR="007A459C">
        <w:rPr>
          <w:rFonts w:ascii="Times New Roman" w:eastAsia="Times New Roman" w:hAnsi="Times New Roman" w:cs="Times New Roman"/>
          <w:b/>
          <w:bCs/>
          <w:color w:val="000000"/>
          <w:sz w:val="24"/>
          <w:szCs w:val="24"/>
          <w:lang w:eastAsia="en-GB"/>
        </w:rPr>
        <w:t>sti o</w:t>
      </w:r>
      <w:r w:rsidR="007A459C" w:rsidRPr="00A24ED3">
        <w:rPr>
          <w:rFonts w:ascii="Times New Roman" w:eastAsia="Times New Roman" w:hAnsi="Times New Roman" w:cs="Times New Roman"/>
          <w:b/>
          <w:bCs/>
          <w:color w:val="000000"/>
          <w:sz w:val="24"/>
          <w:szCs w:val="24"/>
          <w:lang w:eastAsia="en-GB"/>
        </w:rPr>
        <w:t>srednji organ ali pooblaščen</w:t>
      </w:r>
      <w:r w:rsidR="007A459C">
        <w:rPr>
          <w:rFonts w:ascii="Times New Roman" w:eastAsia="Times New Roman" w:hAnsi="Times New Roman" w:cs="Times New Roman"/>
          <w:b/>
          <w:bCs/>
          <w:color w:val="000000"/>
          <w:sz w:val="24"/>
          <w:szCs w:val="24"/>
          <w:lang w:eastAsia="en-GB"/>
        </w:rPr>
        <w:t>o</w:t>
      </w:r>
      <w:r w:rsidR="007A459C" w:rsidRPr="00A24ED3">
        <w:rPr>
          <w:rFonts w:ascii="Times New Roman" w:eastAsia="Times New Roman" w:hAnsi="Times New Roman" w:cs="Times New Roman"/>
          <w:b/>
          <w:bCs/>
          <w:color w:val="000000"/>
          <w:sz w:val="24"/>
          <w:szCs w:val="24"/>
          <w:lang w:eastAsia="en-GB"/>
        </w:rPr>
        <w:t xml:space="preserve"> organizacij</w:t>
      </w:r>
      <w:r w:rsidR="007A459C">
        <w:rPr>
          <w:rFonts w:ascii="Times New Roman" w:eastAsia="Times New Roman" w:hAnsi="Times New Roman" w:cs="Times New Roman"/>
          <w:b/>
          <w:bCs/>
          <w:color w:val="000000"/>
          <w:sz w:val="24"/>
          <w:szCs w:val="24"/>
          <w:lang w:eastAsia="en-GB"/>
        </w:rPr>
        <w:t>o</w:t>
      </w:r>
      <w:r w:rsidR="007A459C" w:rsidRPr="00A24ED3">
        <w:rPr>
          <w:rFonts w:ascii="Times New Roman" w:eastAsia="Times New Roman" w:hAnsi="Times New Roman" w:cs="Times New Roman"/>
          <w:b/>
          <w:bCs/>
          <w:color w:val="000000"/>
          <w:sz w:val="24"/>
          <w:szCs w:val="24"/>
          <w:lang w:eastAsia="en-GB"/>
        </w:rPr>
        <w:t xml:space="preserve"> države prejemnice. </w:t>
      </w:r>
      <w:r w:rsidRPr="00A24ED3">
        <w:rPr>
          <w:rFonts w:ascii="Times New Roman" w:eastAsia="Times New Roman" w:hAnsi="Times New Roman" w:cs="Times New Roman"/>
          <w:color w:val="000000"/>
          <w:sz w:val="24"/>
          <w:szCs w:val="24"/>
          <w:lang w:eastAsia="en-GB"/>
        </w:rPr>
        <w:t xml:space="preserve">Odločitev se dostavi v češkem jeziku. </w:t>
      </w:r>
      <w:r w:rsidR="007A459C">
        <w:rPr>
          <w:rFonts w:ascii="Times New Roman" w:eastAsia="Times New Roman" w:hAnsi="Times New Roman" w:cs="Times New Roman"/>
          <w:color w:val="000000"/>
          <w:sz w:val="24"/>
          <w:szCs w:val="24"/>
          <w:lang w:eastAsia="en-GB"/>
        </w:rPr>
        <w:t>Če</w:t>
      </w:r>
      <w:r w:rsidRPr="00A24ED3">
        <w:rPr>
          <w:rFonts w:ascii="Times New Roman" w:eastAsia="Times New Roman" w:hAnsi="Times New Roman" w:cs="Times New Roman"/>
          <w:color w:val="000000"/>
          <w:sz w:val="24"/>
          <w:szCs w:val="24"/>
          <w:lang w:eastAsia="en-GB"/>
        </w:rPr>
        <w:t xml:space="preserve"> se kandidati z odločitvijo ne strinjajo, imajo možnost pritožbe v roku 15 dni od obvestila o odločitvi (83. člen upravnega postopka). Pritožb</w:t>
      </w:r>
      <w:r w:rsidR="007A459C">
        <w:rPr>
          <w:rFonts w:ascii="Times New Roman" w:eastAsia="Times New Roman" w:hAnsi="Times New Roman" w:cs="Times New Roman"/>
          <w:color w:val="000000"/>
          <w:sz w:val="24"/>
          <w:szCs w:val="24"/>
          <w:lang w:eastAsia="en-GB"/>
        </w:rPr>
        <w:t>a</w:t>
      </w:r>
      <w:r w:rsidRPr="00A24ED3">
        <w:rPr>
          <w:rFonts w:ascii="Times New Roman" w:eastAsia="Times New Roman" w:hAnsi="Times New Roman" w:cs="Times New Roman"/>
          <w:color w:val="000000"/>
          <w:sz w:val="24"/>
          <w:szCs w:val="24"/>
          <w:lang w:eastAsia="en-GB"/>
        </w:rPr>
        <w:t xml:space="preserve"> se vloži na Urad Ministrstva za delo in socialne zadeve.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b/>
          <w:bCs/>
          <w:color w:val="000000"/>
          <w:sz w:val="24"/>
          <w:szCs w:val="24"/>
          <w:lang w:eastAsia="en-GB"/>
        </w:rPr>
        <w:t>Takoj, ko Urad zagotov</w:t>
      </w:r>
      <w:r w:rsidR="007A459C">
        <w:rPr>
          <w:rFonts w:ascii="Times New Roman" w:eastAsia="Times New Roman" w:hAnsi="Times New Roman" w:cs="Times New Roman"/>
          <w:b/>
          <w:bCs/>
          <w:color w:val="000000"/>
          <w:sz w:val="24"/>
          <w:szCs w:val="24"/>
          <w:lang w:eastAsia="en-GB"/>
        </w:rPr>
        <w:t xml:space="preserve">i </w:t>
      </w:r>
      <w:r w:rsidRPr="00A24ED3">
        <w:rPr>
          <w:rFonts w:ascii="Times New Roman" w:eastAsia="Times New Roman" w:hAnsi="Times New Roman" w:cs="Times New Roman"/>
          <w:b/>
          <w:bCs/>
          <w:color w:val="000000"/>
          <w:sz w:val="24"/>
          <w:szCs w:val="24"/>
          <w:lang w:eastAsia="en-GB"/>
        </w:rPr>
        <w:t>dokument</w:t>
      </w:r>
      <w:r w:rsidR="007A459C">
        <w:rPr>
          <w:rFonts w:ascii="Times New Roman" w:eastAsia="Times New Roman" w:hAnsi="Times New Roman" w:cs="Times New Roman"/>
          <w:b/>
          <w:bCs/>
          <w:color w:val="000000"/>
          <w:sz w:val="24"/>
          <w:szCs w:val="24"/>
          <w:lang w:eastAsia="en-GB"/>
        </w:rPr>
        <w:t>e</w:t>
      </w:r>
      <w:r w:rsidRPr="00A24ED3">
        <w:rPr>
          <w:rFonts w:ascii="Times New Roman" w:eastAsia="Times New Roman" w:hAnsi="Times New Roman" w:cs="Times New Roman"/>
          <w:b/>
          <w:bCs/>
          <w:color w:val="000000"/>
          <w:sz w:val="24"/>
          <w:szCs w:val="24"/>
          <w:lang w:eastAsia="en-GB"/>
        </w:rPr>
        <w:t xml:space="preserve"> za izdajo odločitve, Urad obvesti kandidate in jim določi 15-dnevni rok za predložitev stališč. To ne velja za kandidate, ki zahteve v celoti izpolnjujejo.</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b/>
          <w:bCs/>
          <w:color w:val="222222"/>
          <w:sz w:val="24"/>
          <w:szCs w:val="24"/>
          <w:lang w:eastAsia="en-GB"/>
        </w:rPr>
        <w:t>Oddaja vloge ne vključuje plačila pristojbin.</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 xml:space="preserve">Prosilci imajo po zakoniti vključitvi v register dolžnost Uradu sporočati vse spremembe, odločilne za ureditev posvojitve, in to v roku 15 dni od dneva, ko </w:t>
      </w:r>
      <w:r w:rsidR="009B2894">
        <w:rPr>
          <w:rFonts w:ascii="Times New Roman" w:eastAsia="Times New Roman" w:hAnsi="Times New Roman" w:cs="Times New Roman"/>
          <w:color w:val="222222"/>
          <w:sz w:val="24"/>
          <w:szCs w:val="24"/>
          <w:shd w:val="clear" w:color="auto" w:fill="FFFFFF"/>
          <w:lang w:eastAsia="en-GB"/>
        </w:rPr>
        <w:t>tak</w:t>
      </w:r>
      <w:r w:rsidRPr="00A24ED3">
        <w:rPr>
          <w:rFonts w:ascii="Times New Roman" w:eastAsia="Times New Roman" w:hAnsi="Times New Roman" w:cs="Times New Roman"/>
          <w:color w:val="222222"/>
          <w:sz w:val="24"/>
          <w:szCs w:val="24"/>
          <w:shd w:val="clear" w:color="auto" w:fill="FFFFFF"/>
          <w:lang w:eastAsia="en-GB"/>
        </w:rPr>
        <w:t>e spremembe nastanejo.</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 xml:space="preserve">Priloge, ki so del vloge za vključitev v register </w:t>
      </w:r>
      <w:r w:rsidRPr="00A24ED3">
        <w:rPr>
          <w:rFonts w:ascii="Times New Roman" w:eastAsia="Times New Roman" w:hAnsi="Times New Roman" w:cs="Times New Roman"/>
          <w:color w:val="000000"/>
          <w:sz w:val="24"/>
          <w:szCs w:val="24"/>
          <w:lang w:eastAsia="en-GB"/>
        </w:rPr>
        <w:t xml:space="preserve">kandidatov, </w:t>
      </w:r>
      <w:r w:rsidRPr="00A24ED3">
        <w:rPr>
          <w:rFonts w:ascii="Times New Roman" w:eastAsia="Times New Roman" w:hAnsi="Times New Roman" w:cs="Times New Roman"/>
          <w:color w:val="222222"/>
          <w:sz w:val="24"/>
          <w:szCs w:val="24"/>
          <w:shd w:val="clear" w:color="auto" w:fill="FFFFFF"/>
          <w:lang w:eastAsia="en-GB"/>
        </w:rPr>
        <w:t xml:space="preserve">primernih </w:t>
      </w:r>
      <w:r w:rsidRPr="00A24ED3">
        <w:rPr>
          <w:rFonts w:ascii="Times New Roman" w:eastAsia="Times New Roman" w:hAnsi="Times New Roman" w:cs="Times New Roman"/>
          <w:color w:val="000000"/>
          <w:sz w:val="24"/>
          <w:szCs w:val="24"/>
          <w:lang w:eastAsia="en-GB"/>
        </w:rPr>
        <w:t>za posvojitelje, mora osrednj</w:t>
      </w:r>
      <w:r w:rsidR="00410698">
        <w:rPr>
          <w:rFonts w:ascii="Times New Roman" w:eastAsia="Times New Roman" w:hAnsi="Times New Roman" w:cs="Times New Roman"/>
          <w:color w:val="000000"/>
          <w:sz w:val="24"/>
          <w:szCs w:val="24"/>
          <w:lang w:eastAsia="en-GB"/>
        </w:rPr>
        <w:t>i</w:t>
      </w:r>
      <w:r w:rsidRPr="00A24ED3">
        <w:rPr>
          <w:rFonts w:ascii="Times New Roman" w:eastAsia="Times New Roman" w:hAnsi="Times New Roman" w:cs="Times New Roman"/>
          <w:color w:val="000000"/>
          <w:sz w:val="24"/>
          <w:szCs w:val="24"/>
          <w:lang w:eastAsia="en-GB"/>
        </w:rPr>
        <w:t xml:space="preserve"> organ ali pooblaščen</w:t>
      </w:r>
      <w:r w:rsidR="00410698">
        <w:rPr>
          <w:rFonts w:ascii="Times New Roman" w:eastAsia="Times New Roman" w:hAnsi="Times New Roman" w:cs="Times New Roman"/>
          <w:color w:val="000000"/>
          <w:sz w:val="24"/>
          <w:szCs w:val="24"/>
          <w:lang w:eastAsia="en-GB"/>
        </w:rPr>
        <w:t>a</w:t>
      </w:r>
      <w:r w:rsidRPr="00A24ED3">
        <w:rPr>
          <w:rFonts w:ascii="Times New Roman" w:eastAsia="Times New Roman" w:hAnsi="Times New Roman" w:cs="Times New Roman"/>
          <w:color w:val="000000"/>
          <w:sz w:val="24"/>
          <w:szCs w:val="24"/>
          <w:lang w:eastAsia="en-GB"/>
        </w:rPr>
        <w:t xml:space="preserve"> organizacij</w:t>
      </w:r>
      <w:r w:rsidR="00410698">
        <w:rPr>
          <w:rFonts w:ascii="Times New Roman" w:eastAsia="Times New Roman" w:hAnsi="Times New Roman" w:cs="Times New Roman"/>
          <w:color w:val="000000"/>
          <w:sz w:val="24"/>
          <w:szCs w:val="24"/>
          <w:lang w:eastAsia="en-GB"/>
        </w:rPr>
        <w:t>a</w:t>
      </w:r>
      <w:r w:rsidRPr="00A24ED3">
        <w:rPr>
          <w:rFonts w:ascii="Times New Roman" w:eastAsia="Times New Roman" w:hAnsi="Times New Roman" w:cs="Times New Roman"/>
          <w:color w:val="000000"/>
          <w:sz w:val="24"/>
          <w:szCs w:val="24"/>
          <w:lang w:eastAsia="en-GB"/>
        </w:rPr>
        <w:t xml:space="preserve"> države prejemnice v postopku urejanja posvojitve redno (enkrat letno) posodob</w:t>
      </w:r>
      <w:r w:rsidR="00455332">
        <w:rPr>
          <w:rFonts w:ascii="Times New Roman" w:eastAsia="Times New Roman" w:hAnsi="Times New Roman" w:cs="Times New Roman"/>
          <w:color w:val="000000"/>
          <w:sz w:val="24"/>
          <w:szCs w:val="24"/>
          <w:lang w:eastAsia="en-GB"/>
        </w:rPr>
        <w:t>iti</w:t>
      </w:r>
      <w:r w:rsidRPr="00A24ED3">
        <w:rPr>
          <w:rFonts w:ascii="Times New Roman" w:eastAsia="Times New Roman" w:hAnsi="Times New Roman" w:cs="Times New Roman"/>
          <w:color w:val="000000"/>
          <w:sz w:val="24"/>
          <w:szCs w:val="24"/>
          <w:lang w:eastAsia="en-GB"/>
        </w:rPr>
        <w:t>. </w:t>
      </w:r>
      <w:r w:rsidR="00455332">
        <w:rPr>
          <w:rFonts w:ascii="Times New Roman" w:eastAsia="Times New Roman" w:hAnsi="Times New Roman" w:cs="Times New Roman"/>
          <w:color w:val="000000"/>
          <w:sz w:val="24"/>
          <w:szCs w:val="24"/>
          <w:lang w:eastAsia="en-GB"/>
        </w:rPr>
        <w:t xml:space="preserve">Če </w:t>
      </w:r>
      <w:r w:rsidRPr="00A24ED3">
        <w:rPr>
          <w:rFonts w:ascii="Times New Roman" w:eastAsia="Times New Roman" w:hAnsi="Times New Roman" w:cs="Times New Roman"/>
          <w:color w:val="000000"/>
          <w:sz w:val="24"/>
          <w:szCs w:val="24"/>
          <w:lang w:eastAsia="en-GB"/>
        </w:rPr>
        <w:t xml:space="preserve">Urad ne določi drugače, je pri posodabljanju prilog </w:t>
      </w:r>
      <w:r w:rsidR="00455332">
        <w:rPr>
          <w:rFonts w:ascii="Times New Roman" w:eastAsia="Times New Roman" w:hAnsi="Times New Roman" w:cs="Times New Roman"/>
          <w:color w:val="000000"/>
          <w:sz w:val="24"/>
          <w:szCs w:val="24"/>
          <w:lang w:eastAsia="en-GB"/>
        </w:rPr>
        <w:t>treba</w:t>
      </w:r>
      <w:r w:rsidRPr="00A24ED3">
        <w:rPr>
          <w:rFonts w:ascii="Times New Roman" w:eastAsia="Times New Roman" w:hAnsi="Times New Roman" w:cs="Times New Roman"/>
          <w:color w:val="000000"/>
          <w:sz w:val="24"/>
          <w:szCs w:val="24"/>
          <w:lang w:eastAsia="en-GB"/>
        </w:rPr>
        <w:t xml:space="preserve"> predložiti priloge št. 4, 6, 7, 8, 9 in 10. Pri prilogah št. 6, 7 in 9 zadostuje, da osrednji organ ali pooblaščena organizacija pisno potrdi, da v preteklem obdobju ni prišlo do bistvenih sprememb.</w:t>
      </w:r>
      <w:r w:rsidR="000837F6">
        <w:rPr>
          <w:rFonts w:ascii="Times New Roman" w:eastAsia="Times New Roman" w:hAnsi="Times New Roman" w:cs="Times New Roman"/>
          <w:color w:val="000000"/>
          <w:sz w:val="24"/>
          <w:szCs w:val="24"/>
          <w:lang w:eastAsia="en-GB"/>
        </w:rPr>
        <w:t xml:space="preserve"> </w:t>
      </w:r>
    </w:p>
    <w:p w:rsidR="00E30DF7" w:rsidRPr="00A24ED3" w:rsidRDefault="00A360B1">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Če</w:t>
      </w:r>
      <w:r w:rsidR="00A24ED3" w:rsidRPr="00A24ED3">
        <w:rPr>
          <w:rFonts w:ascii="Times New Roman" w:eastAsia="Times New Roman" w:hAnsi="Times New Roman" w:cs="Times New Roman"/>
          <w:color w:val="000000"/>
          <w:sz w:val="24"/>
          <w:szCs w:val="24"/>
          <w:lang w:eastAsia="en-GB"/>
        </w:rPr>
        <w:t xml:space="preserve"> se prosilci potem, ko jim je na podlagi domače odločitve v skrbništvo predan otrok pred posvojitvijo, odločijo zaprositi za posvojitev še enega otroka iz registra otrok, primernih za posvojitev, ki ga vodi Urad, in tudi biološkega sorodnika otroka, je </w:t>
      </w:r>
      <w:r w:rsidR="00455332">
        <w:rPr>
          <w:rFonts w:ascii="Times New Roman" w:eastAsia="Times New Roman" w:hAnsi="Times New Roman" w:cs="Times New Roman"/>
          <w:color w:val="000000"/>
          <w:sz w:val="24"/>
          <w:szCs w:val="24"/>
          <w:lang w:eastAsia="en-GB"/>
        </w:rPr>
        <w:t>treba</w:t>
      </w:r>
      <w:r w:rsidR="00A24ED3" w:rsidRPr="00A24ED3">
        <w:rPr>
          <w:rFonts w:ascii="Times New Roman" w:eastAsia="Times New Roman" w:hAnsi="Times New Roman" w:cs="Times New Roman"/>
          <w:color w:val="000000"/>
          <w:sz w:val="24"/>
          <w:szCs w:val="24"/>
          <w:lang w:eastAsia="en-GB"/>
        </w:rPr>
        <w:t xml:space="preserve"> ponovno podati vlogo za uvrstitev </w:t>
      </w:r>
      <w:r w:rsidR="008735E0">
        <w:rPr>
          <w:rFonts w:ascii="Times New Roman" w:eastAsia="Times New Roman" w:hAnsi="Times New Roman" w:cs="Times New Roman"/>
          <w:color w:val="000000"/>
          <w:sz w:val="24"/>
          <w:szCs w:val="24"/>
          <w:lang w:eastAsia="en-GB"/>
        </w:rPr>
        <w:t xml:space="preserve">v </w:t>
      </w:r>
      <w:r w:rsidR="00A24ED3" w:rsidRPr="00A24ED3">
        <w:rPr>
          <w:rFonts w:ascii="Times New Roman" w:eastAsia="Times New Roman" w:hAnsi="Times New Roman" w:cs="Times New Roman"/>
          <w:color w:val="000000"/>
          <w:sz w:val="24"/>
          <w:szCs w:val="24"/>
          <w:lang w:eastAsia="en-GB"/>
        </w:rPr>
        <w:t xml:space="preserve">register kandidatov, </w:t>
      </w:r>
      <w:r w:rsidR="00A24ED3" w:rsidRPr="00A24ED3">
        <w:rPr>
          <w:rFonts w:ascii="Times New Roman" w:eastAsia="Times New Roman" w:hAnsi="Times New Roman" w:cs="Times New Roman"/>
          <w:color w:val="222222"/>
          <w:sz w:val="24"/>
          <w:szCs w:val="24"/>
          <w:shd w:val="clear" w:color="auto" w:fill="FFFFFF"/>
          <w:lang w:eastAsia="en-GB"/>
        </w:rPr>
        <w:t>primernih</w:t>
      </w:r>
      <w:r w:rsidR="00A24ED3" w:rsidRPr="00A24ED3">
        <w:rPr>
          <w:rFonts w:ascii="Times New Roman" w:eastAsia="Times New Roman" w:hAnsi="Times New Roman" w:cs="Times New Roman"/>
          <w:color w:val="000000"/>
          <w:sz w:val="24"/>
          <w:szCs w:val="24"/>
          <w:lang w:eastAsia="en-GB"/>
        </w:rPr>
        <w:t xml:space="preserve"> za posvojitelje. Vlogo za uvrstitev v register je </w:t>
      </w:r>
      <w:r w:rsidR="00455332">
        <w:rPr>
          <w:rFonts w:ascii="Times New Roman" w:eastAsia="Times New Roman" w:hAnsi="Times New Roman" w:cs="Times New Roman"/>
          <w:color w:val="000000"/>
          <w:sz w:val="24"/>
          <w:szCs w:val="24"/>
          <w:lang w:eastAsia="en-GB"/>
        </w:rPr>
        <w:t>treba</w:t>
      </w:r>
      <w:r w:rsidR="00A24ED3" w:rsidRPr="00A24ED3">
        <w:rPr>
          <w:rFonts w:ascii="Times New Roman" w:eastAsia="Times New Roman" w:hAnsi="Times New Roman" w:cs="Times New Roman"/>
          <w:color w:val="000000"/>
          <w:sz w:val="24"/>
          <w:szCs w:val="24"/>
          <w:lang w:eastAsia="en-GB"/>
        </w:rPr>
        <w:t xml:space="preserve"> poslati z vsemi zgoraj navedenimi prilogami</w:t>
      </w:r>
      <w:r w:rsidR="008735E0">
        <w:rPr>
          <w:rFonts w:ascii="Times New Roman" w:eastAsia="Times New Roman" w:hAnsi="Times New Roman" w:cs="Times New Roman"/>
          <w:color w:val="000000"/>
          <w:sz w:val="24"/>
          <w:szCs w:val="24"/>
          <w:lang w:eastAsia="en-GB"/>
        </w:rPr>
        <w:t xml:space="preserve">, razen </w:t>
      </w:r>
      <w:r w:rsidR="00A24ED3" w:rsidRPr="00A24ED3">
        <w:rPr>
          <w:rFonts w:ascii="Times New Roman" w:eastAsia="Times New Roman" w:hAnsi="Times New Roman" w:cs="Times New Roman"/>
          <w:color w:val="000000"/>
          <w:sz w:val="24"/>
          <w:szCs w:val="24"/>
          <w:lang w:eastAsia="en-GB"/>
        </w:rPr>
        <w:t xml:space="preserve">prilog št. 2, 3 in 5, </w:t>
      </w:r>
      <w:r w:rsidR="008735E0">
        <w:rPr>
          <w:rFonts w:ascii="Times New Roman" w:eastAsia="Times New Roman" w:hAnsi="Times New Roman" w:cs="Times New Roman"/>
          <w:color w:val="000000"/>
          <w:sz w:val="24"/>
          <w:szCs w:val="24"/>
          <w:lang w:eastAsia="en-GB"/>
        </w:rPr>
        <w:t>če</w:t>
      </w:r>
      <w:r w:rsidR="00A24ED3" w:rsidRPr="00A24ED3">
        <w:rPr>
          <w:rFonts w:ascii="Times New Roman" w:eastAsia="Times New Roman" w:hAnsi="Times New Roman" w:cs="Times New Roman"/>
          <w:color w:val="000000"/>
          <w:sz w:val="24"/>
          <w:szCs w:val="24"/>
          <w:lang w:eastAsia="en-GB"/>
        </w:rPr>
        <w:t xml:space="preserve"> so bile te del dokumentacije predhodne vloge za uvrstitev v evidenco kandidatov. V tem primeru se lahko ureditev posvojitve opravi šele po dokončni odločitvi o uvrstitvi v register kandidatov, </w:t>
      </w:r>
      <w:r w:rsidR="00A24ED3" w:rsidRPr="00A24ED3">
        <w:rPr>
          <w:rFonts w:ascii="Times New Roman" w:eastAsia="Times New Roman" w:hAnsi="Times New Roman" w:cs="Times New Roman"/>
          <w:color w:val="222222"/>
          <w:sz w:val="24"/>
          <w:szCs w:val="24"/>
          <w:shd w:val="clear" w:color="auto" w:fill="FFFFFF"/>
          <w:lang w:eastAsia="en-GB"/>
        </w:rPr>
        <w:t>primernih</w:t>
      </w:r>
      <w:r w:rsidR="00A24ED3" w:rsidRPr="00A24ED3">
        <w:rPr>
          <w:rFonts w:ascii="Times New Roman" w:eastAsia="Times New Roman" w:hAnsi="Times New Roman" w:cs="Times New Roman"/>
          <w:color w:val="000000"/>
          <w:sz w:val="24"/>
          <w:szCs w:val="24"/>
          <w:lang w:eastAsia="en-GB"/>
        </w:rPr>
        <w:t xml:space="preserve"> za posvojitelje.</w:t>
      </w:r>
    </w:p>
    <w:p w:rsidR="00E30DF7" w:rsidRPr="00A24ED3" w:rsidRDefault="00E30DF7">
      <w:pPr>
        <w:spacing w:after="0" w:line="240" w:lineRule="auto"/>
        <w:rPr>
          <w:rFonts w:ascii="Times New Roman" w:eastAsia="Times New Roman" w:hAnsi="Times New Roman" w:cs="Times New Roman"/>
          <w:sz w:val="24"/>
          <w:szCs w:val="24"/>
          <w:lang w:eastAsia="en-GB"/>
        </w:rPr>
      </w:pPr>
    </w:p>
    <w:p w:rsidR="00E30DF7" w:rsidRPr="00FD0D07" w:rsidRDefault="00A24ED3">
      <w:pPr>
        <w:spacing w:line="240" w:lineRule="auto"/>
        <w:jc w:val="both"/>
        <w:rPr>
          <w:rFonts w:ascii="Times New Roman" w:hAnsi="Times New Roman" w:cs="Times New Roman"/>
          <w:sz w:val="28"/>
          <w:szCs w:val="28"/>
        </w:rPr>
      </w:pPr>
      <w:r w:rsidRPr="00FD0D07">
        <w:rPr>
          <w:rFonts w:ascii="Times New Roman" w:eastAsia="Times New Roman" w:hAnsi="Times New Roman" w:cs="Times New Roman"/>
          <w:b/>
          <w:bCs/>
          <w:color w:val="366091"/>
          <w:sz w:val="28"/>
          <w:szCs w:val="28"/>
          <w:lang w:eastAsia="en-GB"/>
        </w:rPr>
        <w:t>2.2 Izločitev iz evidence kandidatov</w:t>
      </w:r>
      <w:r w:rsidR="001E6B1E" w:rsidRPr="00FD0D07">
        <w:rPr>
          <w:rFonts w:ascii="Times New Roman" w:eastAsia="Times New Roman" w:hAnsi="Times New Roman" w:cs="Times New Roman"/>
          <w:b/>
          <w:bCs/>
          <w:color w:val="366091"/>
          <w:sz w:val="28"/>
          <w:szCs w:val="28"/>
          <w:lang w:eastAsia="en-GB"/>
        </w:rPr>
        <w:t>,</w:t>
      </w:r>
      <w:r w:rsidRPr="00FD0D07">
        <w:rPr>
          <w:rFonts w:ascii="Times New Roman" w:eastAsia="Times New Roman" w:hAnsi="Times New Roman" w:cs="Times New Roman"/>
          <w:b/>
          <w:bCs/>
          <w:color w:val="366091"/>
          <w:sz w:val="28"/>
          <w:szCs w:val="28"/>
          <w:lang w:eastAsia="en-GB"/>
        </w:rPr>
        <w:t xml:space="preserve"> primernih za posvojitelje</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Urad izloči kandidate iz evidence skladno s </w:t>
      </w:r>
      <w:r w:rsidR="001E6B1E">
        <w:rPr>
          <w:rFonts w:ascii="Times New Roman" w:eastAsia="Times New Roman" w:hAnsi="Times New Roman" w:cs="Times New Roman"/>
          <w:color w:val="000000"/>
          <w:sz w:val="24"/>
          <w:szCs w:val="24"/>
          <w:lang w:eastAsia="en-GB"/>
        </w:rPr>
        <w:t>četrtim</w:t>
      </w:r>
      <w:r w:rsidRPr="00A24ED3">
        <w:rPr>
          <w:rFonts w:ascii="Times New Roman" w:eastAsia="Times New Roman" w:hAnsi="Times New Roman" w:cs="Times New Roman"/>
          <w:color w:val="000000"/>
          <w:sz w:val="24"/>
          <w:szCs w:val="24"/>
          <w:lang w:eastAsia="en-GB"/>
        </w:rPr>
        <w:t xml:space="preserve"> odstavkom 25. člena zakona o socialno-pravni zaščiti otrok</w:t>
      </w:r>
      <w:r w:rsidR="001E6B1E">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w:t>
      </w:r>
      <w:r w:rsidR="008735E0">
        <w:rPr>
          <w:rFonts w:ascii="Times New Roman" w:eastAsia="Times New Roman" w:hAnsi="Times New Roman" w:cs="Times New Roman"/>
          <w:color w:val="000000"/>
          <w:sz w:val="24"/>
          <w:szCs w:val="24"/>
          <w:lang w:eastAsia="en-GB"/>
        </w:rPr>
        <w:t>če</w:t>
      </w:r>
      <w:r w:rsidRPr="00A24ED3">
        <w:rPr>
          <w:rFonts w:ascii="Times New Roman" w:eastAsia="Times New Roman" w:hAnsi="Times New Roman" w:cs="Times New Roman"/>
          <w:color w:val="000000"/>
          <w:sz w:val="24"/>
          <w:szCs w:val="24"/>
          <w:lang w:eastAsia="en-GB"/>
        </w:rPr>
        <w:t>:</w:t>
      </w:r>
    </w:p>
    <w:p w:rsidR="00E30DF7" w:rsidRPr="00FD0D07" w:rsidRDefault="00A24ED3" w:rsidP="00FD0D07">
      <w:pPr>
        <w:pStyle w:val="Odstavekseznama"/>
        <w:numPr>
          <w:ilvl w:val="0"/>
          <w:numId w:val="6"/>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ugotovi resne razloge, zaradi katerih ni mogoče urediti posvojitve ali</w:t>
      </w:r>
    </w:p>
    <w:p w:rsidR="00E30DF7" w:rsidRPr="00FD0D07" w:rsidRDefault="00A24ED3" w:rsidP="00FD0D07">
      <w:pPr>
        <w:pStyle w:val="Odstavekseznama"/>
        <w:numPr>
          <w:ilvl w:val="0"/>
          <w:numId w:val="6"/>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kandidat krši obveznosti razkritja informacij</w:t>
      </w:r>
      <w:r w:rsidR="001E6B1E" w:rsidRPr="00FD0D07">
        <w:rPr>
          <w:rFonts w:ascii="Times New Roman" w:eastAsia="Times New Roman" w:hAnsi="Times New Roman" w:cs="Times New Roman"/>
          <w:color w:val="000000"/>
          <w:sz w:val="24"/>
          <w:szCs w:val="24"/>
          <w:lang w:eastAsia="en-GB"/>
        </w:rPr>
        <w:t>,</w:t>
      </w:r>
      <w:r w:rsidRPr="00FD0D07">
        <w:rPr>
          <w:rFonts w:ascii="Times New Roman" w:eastAsia="Times New Roman" w:hAnsi="Times New Roman" w:cs="Times New Roman"/>
          <w:color w:val="000000"/>
          <w:sz w:val="24"/>
          <w:szCs w:val="24"/>
          <w:lang w:eastAsia="en-GB"/>
        </w:rPr>
        <w:t xml:space="preserve"> pomembnih za register</w:t>
      </w:r>
      <w:r w:rsidR="001E6B1E" w:rsidRPr="00FD0D07">
        <w:rPr>
          <w:rFonts w:ascii="Times New Roman" w:eastAsia="Times New Roman" w:hAnsi="Times New Roman" w:cs="Times New Roman"/>
          <w:color w:val="000000"/>
          <w:sz w:val="24"/>
          <w:szCs w:val="24"/>
          <w:lang w:eastAsia="en-GB"/>
        </w:rPr>
        <w:t>,</w:t>
      </w:r>
      <w:r w:rsidRPr="00FD0D07">
        <w:rPr>
          <w:rFonts w:ascii="Times New Roman" w:eastAsia="Times New Roman" w:hAnsi="Times New Roman" w:cs="Times New Roman"/>
          <w:color w:val="000000"/>
          <w:sz w:val="24"/>
          <w:szCs w:val="24"/>
          <w:lang w:eastAsia="en-GB"/>
        </w:rPr>
        <w:t xml:space="preserve"> ali </w:t>
      </w:r>
    </w:p>
    <w:p w:rsidR="00E30DF7" w:rsidRPr="00FD0D07" w:rsidRDefault="00A24ED3" w:rsidP="00FD0D07">
      <w:pPr>
        <w:pStyle w:val="Odstavekseznama"/>
        <w:numPr>
          <w:ilvl w:val="0"/>
          <w:numId w:val="6"/>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kandidati za to zaprosijo.</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lastRenderedPageBreak/>
        <w:t xml:space="preserve">Postopek o izločitvi se vodi v pisni obliki. </w:t>
      </w:r>
      <w:r w:rsidR="0074023C">
        <w:rPr>
          <w:rFonts w:ascii="Times New Roman" w:eastAsia="Times New Roman" w:hAnsi="Times New Roman" w:cs="Times New Roman"/>
          <w:color w:val="222222"/>
          <w:sz w:val="24"/>
          <w:szCs w:val="24"/>
          <w:shd w:val="clear" w:color="auto" w:fill="FFFFFF"/>
          <w:lang w:eastAsia="en-GB"/>
        </w:rPr>
        <w:t xml:space="preserve">Konča </w:t>
      </w:r>
      <w:r w:rsidRPr="00A24ED3">
        <w:rPr>
          <w:rFonts w:ascii="Times New Roman" w:eastAsia="Times New Roman" w:hAnsi="Times New Roman" w:cs="Times New Roman"/>
          <w:color w:val="222222"/>
          <w:sz w:val="24"/>
          <w:szCs w:val="24"/>
          <w:shd w:val="clear" w:color="auto" w:fill="FFFFFF"/>
          <w:lang w:eastAsia="en-GB"/>
        </w:rPr>
        <w:t xml:space="preserve">se z dnem, ko Urad pridobi vlogo o izločitvi s kandidatovim podpisom, ali z dnem, ko se ugotovijo razlogi v skladu s točko 1, ali ko se ugotovi kršitev obveznosti skladno s točko 2. </w:t>
      </w:r>
      <w:r w:rsidRPr="00A24ED3">
        <w:rPr>
          <w:rFonts w:ascii="Times New Roman" w:eastAsia="Times New Roman" w:hAnsi="Times New Roman" w:cs="Times New Roman"/>
          <w:b/>
          <w:bCs/>
          <w:color w:val="222222"/>
          <w:sz w:val="24"/>
          <w:szCs w:val="24"/>
          <w:shd w:val="clear" w:color="auto" w:fill="FFFFFF"/>
          <w:lang w:eastAsia="en-GB"/>
        </w:rPr>
        <w:t xml:space="preserve">O prejemu vloge Urad obvesti osrednji organ ali pooblaščeno organizacijo države prejemnice. </w:t>
      </w:r>
      <w:r w:rsidRPr="00A24ED3">
        <w:rPr>
          <w:rFonts w:ascii="Times New Roman" w:eastAsia="Times New Roman" w:hAnsi="Times New Roman" w:cs="Times New Roman"/>
          <w:color w:val="222222"/>
          <w:sz w:val="24"/>
          <w:szCs w:val="24"/>
          <w:shd w:val="clear" w:color="auto" w:fill="FFFFFF"/>
          <w:lang w:eastAsia="en-GB"/>
        </w:rPr>
        <w:t xml:space="preserve">Urad je o zadevi dolžan odločiti skladno s </w:t>
      </w:r>
      <w:r w:rsidR="00B00214">
        <w:rPr>
          <w:rFonts w:ascii="Times New Roman" w:eastAsia="Times New Roman" w:hAnsi="Times New Roman" w:cs="Times New Roman"/>
          <w:color w:val="222222"/>
          <w:sz w:val="24"/>
          <w:szCs w:val="24"/>
          <w:shd w:val="clear" w:color="auto" w:fill="FFFFFF"/>
          <w:lang w:eastAsia="en-GB"/>
        </w:rPr>
        <w:t>tretjim</w:t>
      </w:r>
      <w:r w:rsidRPr="00A24ED3">
        <w:rPr>
          <w:rFonts w:ascii="Times New Roman" w:eastAsia="Times New Roman" w:hAnsi="Times New Roman" w:cs="Times New Roman"/>
          <w:color w:val="222222"/>
          <w:sz w:val="24"/>
          <w:szCs w:val="24"/>
          <w:shd w:val="clear" w:color="auto" w:fill="FFFFFF"/>
          <w:lang w:eastAsia="en-GB"/>
        </w:rPr>
        <w:t xml:space="preserve"> odstavkom 71. člena upravnega postopka.</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b/>
          <w:bCs/>
          <w:color w:val="222222"/>
          <w:sz w:val="24"/>
          <w:szCs w:val="24"/>
          <w:shd w:val="clear" w:color="auto" w:fill="FFFFFF"/>
          <w:lang w:eastAsia="en-GB"/>
        </w:rPr>
        <w:t xml:space="preserve">Odločitev o izključitvi iz evidence </w:t>
      </w:r>
      <w:r w:rsidRPr="00A24ED3">
        <w:rPr>
          <w:rFonts w:ascii="Times New Roman" w:eastAsia="Times New Roman" w:hAnsi="Times New Roman" w:cs="Times New Roman"/>
          <w:b/>
          <w:bCs/>
          <w:color w:val="000000"/>
          <w:sz w:val="24"/>
          <w:szCs w:val="24"/>
          <w:lang w:eastAsia="en-GB"/>
        </w:rPr>
        <w:t xml:space="preserve">se vroči prosilcem. </w:t>
      </w:r>
      <w:r w:rsidR="00C90508" w:rsidRPr="00A24ED3">
        <w:rPr>
          <w:rFonts w:ascii="Times New Roman" w:eastAsia="Times New Roman" w:hAnsi="Times New Roman" w:cs="Times New Roman"/>
          <w:b/>
          <w:bCs/>
          <w:color w:val="000000"/>
          <w:sz w:val="24"/>
          <w:szCs w:val="24"/>
          <w:lang w:eastAsia="en-GB"/>
        </w:rPr>
        <w:t>Urad o izdaji sklepa in njegovi vsebini obve</w:t>
      </w:r>
      <w:r w:rsidR="00C90508">
        <w:rPr>
          <w:rFonts w:ascii="Times New Roman" w:eastAsia="Times New Roman" w:hAnsi="Times New Roman" w:cs="Times New Roman"/>
          <w:b/>
          <w:bCs/>
          <w:color w:val="000000"/>
          <w:sz w:val="24"/>
          <w:szCs w:val="24"/>
          <w:lang w:eastAsia="en-GB"/>
        </w:rPr>
        <w:t>sti o</w:t>
      </w:r>
      <w:r w:rsidR="00C90508" w:rsidRPr="00A24ED3">
        <w:rPr>
          <w:rFonts w:ascii="Times New Roman" w:eastAsia="Times New Roman" w:hAnsi="Times New Roman" w:cs="Times New Roman"/>
          <w:b/>
          <w:bCs/>
          <w:color w:val="000000"/>
          <w:sz w:val="24"/>
          <w:szCs w:val="24"/>
          <w:lang w:eastAsia="en-GB"/>
        </w:rPr>
        <w:t>srednji organ ali pooblaščen</w:t>
      </w:r>
      <w:r w:rsidR="00C90508">
        <w:rPr>
          <w:rFonts w:ascii="Times New Roman" w:eastAsia="Times New Roman" w:hAnsi="Times New Roman" w:cs="Times New Roman"/>
          <w:b/>
          <w:bCs/>
          <w:color w:val="000000"/>
          <w:sz w:val="24"/>
          <w:szCs w:val="24"/>
          <w:lang w:eastAsia="en-GB"/>
        </w:rPr>
        <w:t>o</w:t>
      </w:r>
      <w:r w:rsidR="00C90508" w:rsidRPr="00A24ED3">
        <w:rPr>
          <w:rFonts w:ascii="Times New Roman" w:eastAsia="Times New Roman" w:hAnsi="Times New Roman" w:cs="Times New Roman"/>
          <w:b/>
          <w:bCs/>
          <w:color w:val="000000"/>
          <w:sz w:val="24"/>
          <w:szCs w:val="24"/>
          <w:lang w:eastAsia="en-GB"/>
        </w:rPr>
        <w:t xml:space="preserve"> organizacij</w:t>
      </w:r>
      <w:r w:rsidR="00C90508">
        <w:rPr>
          <w:rFonts w:ascii="Times New Roman" w:eastAsia="Times New Roman" w:hAnsi="Times New Roman" w:cs="Times New Roman"/>
          <w:b/>
          <w:bCs/>
          <w:color w:val="000000"/>
          <w:sz w:val="24"/>
          <w:szCs w:val="24"/>
          <w:lang w:eastAsia="en-GB"/>
        </w:rPr>
        <w:t>o</w:t>
      </w:r>
      <w:r w:rsidR="00C90508" w:rsidRPr="00A24ED3">
        <w:rPr>
          <w:rFonts w:ascii="Times New Roman" w:eastAsia="Times New Roman" w:hAnsi="Times New Roman" w:cs="Times New Roman"/>
          <w:b/>
          <w:bCs/>
          <w:color w:val="000000"/>
          <w:sz w:val="24"/>
          <w:szCs w:val="24"/>
          <w:lang w:eastAsia="en-GB"/>
        </w:rPr>
        <w:t xml:space="preserve"> države prejemnice.</w:t>
      </w:r>
      <w:r w:rsidRPr="00A24ED3">
        <w:rPr>
          <w:rFonts w:ascii="Times New Roman" w:eastAsia="Times New Roman" w:hAnsi="Times New Roman" w:cs="Times New Roman"/>
          <w:b/>
          <w:bCs/>
          <w:color w:val="000000"/>
          <w:sz w:val="24"/>
          <w:szCs w:val="24"/>
          <w:lang w:eastAsia="en-GB"/>
        </w:rPr>
        <w:t> </w:t>
      </w:r>
      <w:r w:rsidRPr="00A24ED3">
        <w:rPr>
          <w:rFonts w:ascii="Times New Roman" w:eastAsia="Times New Roman" w:hAnsi="Times New Roman" w:cs="Times New Roman"/>
          <w:color w:val="000000"/>
          <w:sz w:val="24"/>
          <w:szCs w:val="24"/>
          <w:lang w:eastAsia="en-GB"/>
        </w:rPr>
        <w:t xml:space="preserve">Odločitev se dostavi v češkem jeziku. </w:t>
      </w:r>
      <w:r w:rsidR="00A360B1">
        <w:rPr>
          <w:rFonts w:ascii="Times New Roman" w:eastAsia="Times New Roman" w:hAnsi="Times New Roman" w:cs="Times New Roman"/>
          <w:color w:val="000000"/>
          <w:sz w:val="24"/>
          <w:szCs w:val="24"/>
          <w:lang w:eastAsia="en-GB"/>
        </w:rPr>
        <w:t>Če</w:t>
      </w:r>
      <w:r w:rsidRPr="00A24ED3">
        <w:rPr>
          <w:rFonts w:ascii="Times New Roman" w:eastAsia="Times New Roman" w:hAnsi="Times New Roman" w:cs="Times New Roman"/>
          <w:color w:val="000000"/>
          <w:sz w:val="24"/>
          <w:szCs w:val="24"/>
          <w:lang w:eastAsia="en-GB"/>
        </w:rPr>
        <w:t xml:space="preserve"> se prosilci z odločitvijo ne strinjajo, imajo v roku 15 dni od obvestila o odločitvi možnost pritožbe (83. člen upravnega postopka). Pritožb</w:t>
      </w:r>
      <w:r w:rsidR="001654AC">
        <w:rPr>
          <w:rFonts w:ascii="Times New Roman" w:eastAsia="Times New Roman" w:hAnsi="Times New Roman" w:cs="Times New Roman"/>
          <w:color w:val="000000"/>
          <w:sz w:val="24"/>
          <w:szCs w:val="24"/>
          <w:lang w:eastAsia="en-GB"/>
        </w:rPr>
        <w:t>a</w:t>
      </w:r>
      <w:r w:rsidRPr="00A24ED3">
        <w:rPr>
          <w:rFonts w:ascii="Times New Roman" w:eastAsia="Times New Roman" w:hAnsi="Times New Roman" w:cs="Times New Roman"/>
          <w:color w:val="000000"/>
          <w:sz w:val="24"/>
          <w:szCs w:val="24"/>
          <w:lang w:eastAsia="en-GB"/>
        </w:rPr>
        <w:t xml:space="preserve"> se vloži na Urad Ministrstva za delo in socialne zadeve. </w:t>
      </w:r>
    </w:p>
    <w:p w:rsidR="00E30DF7" w:rsidRPr="00A24ED3" w:rsidRDefault="00E30DF7">
      <w:pPr>
        <w:spacing w:after="0" w:line="240" w:lineRule="auto"/>
        <w:rPr>
          <w:rFonts w:ascii="Times New Roman" w:eastAsia="Times New Roman" w:hAnsi="Times New Roman" w:cs="Times New Roman"/>
          <w:sz w:val="24"/>
          <w:szCs w:val="24"/>
          <w:lang w:eastAsia="en-GB"/>
        </w:rPr>
      </w:pPr>
    </w:p>
    <w:p w:rsidR="00E30DF7" w:rsidRPr="00FD0D07" w:rsidRDefault="00A24ED3">
      <w:pPr>
        <w:spacing w:line="240" w:lineRule="auto"/>
        <w:jc w:val="both"/>
        <w:rPr>
          <w:rFonts w:ascii="Times New Roman" w:hAnsi="Times New Roman" w:cs="Times New Roman"/>
          <w:sz w:val="32"/>
          <w:szCs w:val="32"/>
        </w:rPr>
      </w:pPr>
      <w:r w:rsidRPr="00FD0D07">
        <w:rPr>
          <w:rFonts w:ascii="Times New Roman" w:eastAsia="Times New Roman" w:hAnsi="Times New Roman" w:cs="Times New Roman"/>
          <w:b/>
          <w:bCs/>
          <w:color w:val="366091"/>
          <w:sz w:val="32"/>
          <w:szCs w:val="32"/>
          <w:lang w:eastAsia="en-GB"/>
        </w:rPr>
        <w:t>3. Izbira primernih kandidatov za otroka (</w:t>
      </w:r>
      <w:proofErr w:type="spellStart"/>
      <w:r w:rsidRPr="00FD0D07">
        <w:rPr>
          <w:rFonts w:ascii="Times New Roman" w:eastAsia="Times New Roman" w:hAnsi="Times New Roman" w:cs="Times New Roman"/>
          <w:b/>
          <w:bCs/>
          <w:color w:val="366091"/>
          <w:sz w:val="32"/>
          <w:szCs w:val="32"/>
          <w:lang w:eastAsia="en-GB"/>
        </w:rPr>
        <w:t>matching</w:t>
      </w:r>
      <w:proofErr w:type="spellEnd"/>
      <w:r w:rsidRPr="00FD0D07">
        <w:rPr>
          <w:rFonts w:ascii="Times New Roman" w:eastAsia="Times New Roman" w:hAnsi="Times New Roman" w:cs="Times New Roman"/>
          <w:b/>
          <w:bCs/>
          <w:color w:val="366091"/>
          <w:sz w:val="32"/>
          <w:szCs w:val="32"/>
          <w:lang w:eastAsia="en-GB"/>
        </w:rPr>
        <w:t>), seznanitev kandidatov z otrokom (interakcija), predaja otroka v skrbništvo pred posvojitvijo in odhod kandidatov po predaji otroka v skrbništvo pred posvojitvijo</w:t>
      </w:r>
    </w:p>
    <w:p w:rsidR="00FD0D07" w:rsidRDefault="00FD0D07" w:rsidP="00FD0D07">
      <w:pPr>
        <w:spacing w:line="240" w:lineRule="auto"/>
        <w:jc w:val="both"/>
        <w:rPr>
          <w:rFonts w:ascii="Times New Roman" w:eastAsia="Times New Roman" w:hAnsi="Times New Roman" w:cs="Times New Roman"/>
          <w:b/>
          <w:bCs/>
          <w:color w:val="366091"/>
          <w:sz w:val="28"/>
          <w:szCs w:val="28"/>
          <w:lang w:eastAsia="en-GB"/>
        </w:rPr>
      </w:pPr>
    </w:p>
    <w:p w:rsidR="00E30DF7" w:rsidRPr="00FD0D07" w:rsidRDefault="00A24ED3">
      <w:pPr>
        <w:spacing w:line="240" w:lineRule="auto"/>
        <w:jc w:val="both"/>
        <w:rPr>
          <w:rFonts w:ascii="Times New Roman" w:hAnsi="Times New Roman" w:cs="Times New Roman"/>
          <w:sz w:val="28"/>
          <w:szCs w:val="28"/>
        </w:rPr>
      </w:pPr>
      <w:r w:rsidRPr="00FD0D07">
        <w:rPr>
          <w:rFonts w:ascii="Times New Roman" w:eastAsia="Times New Roman" w:hAnsi="Times New Roman" w:cs="Times New Roman"/>
          <w:b/>
          <w:bCs/>
          <w:color w:val="366091"/>
          <w:sz w:val="28"/>
          <w:szCs w:val="28"/>
          <w:lang w:eastAsia="en-GB"/>
        </w:rPr>
        <w:t>3.1</w:t>
      </w:r>
      <w:r w:rsidRPr="00FD0D07">
        <w:rPr>
          <w:rFonts w:ascii="Times New Roman" w:eastAsia="Times New Roman" w:hAnsi="Times New Roman" w:cs="Times New Roman"/>
          <w:b/>
          <w:bCs/>
          <w:color w:val="366091"/>
          <w:sz w:val="28"/>
          <w:szCs w:val="28"/>
          <w:lang w:eastAsia="en-GB"/>
        </w:rPr>
        <w:tab/>
        <w:t>Evidenca otrok, primernih za posvojitev</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Urad vodi evidenco otrok, primernih za posvojitev v tujino. Dokumentacija otroka vsebuje aktualne dokumente skladno z </w:t>
      </w:r>
      <w:r w:rsidR="000A118B">
        <w:rPr>
          <w:rFonts w:ascii="Times New Roman" w:eastAsia="Times New Roman" w:hAnsi="Times New Roman" w:cs="Times New Roman"/>
          <w:color w:val="000000"/>
          <w:sz w:val="24"/>
          <w:szCs w:val="24"/>
          <w:lang w:eastAsia="en-GB"/>
        </w:rPr>
        <w:t>drugim</w:t>
      </w:r>
      <w:r w:rsidRPr="00A24ED3">
        <w:rPr>
          <w:rFonts w:ascii="Times New Roman" w:eastAsia="Times New Roman" w:hAnsi="Times New Roman" w:cs="Times New Roman"/>
          <w:color w:val="000000"/>
          <w:sz w:val="24"/>
          <w:szCs w:val="24"/>
          <w:lang w:eastAsia="en-GB"/>
        </w:rPr>
        <w:t xml:space="preserve"> odstavkom 22. člena o socialno-pravni zaščiti otrok, predvsem:</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osebne podatke,</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podatke o socialnih razmerah otroka, njegovih staršev, sorodnikov, morebitnih </w:t>
      </w:r>
      <w:r w:rsidR="00F941AC" w:rsidRPr="00FD0D07">
        <w:rPr>
          <w:rFonts w:ascii="Times New Roman" w:eastAsia="Times New Roman" w:hAnsi="Times New Roman" w:cs="Times New Roman"/>
          <w:color w:val="000000"/>
          <w:sz w:val="24"/>
          <w:szCs w:val="24"/>
          <w:lang w:eastAsia="en-GB"/>
        </w:rPr>
        <w:t xml:space="preserve">starih </w:t>
      </w:r>
      <w:r w:rsidRPr="00FD0D07">
        <w:rPr>
          <w:rFonts w:ascii="Times New Roman" w:eastAsia="Times New Roman" w:hAnsi="Times New Roman" w:cs="Times New Roman"/>
          <w:color w:val="000000"/>
          <w:sz w:val="24"/>
          <w:szCs w:val="24"/>
          <w:lang w:eastAsia="en-GB"/>
        </w:rPr>
        <w:t>staršev, vključno z individualnim načrtom za zaščito otroka,</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poročilo o psihološkem pregledu otroka,</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poročilo o zdravstvenem stanju otroka,</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dokazilo o državljanstvu otroka,</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rojstni list otroka,</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potrdilo, da otrok izpolnjuje pogoje za posvojitev,</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dokumentacijo, ki dokazuje ohranitev načela subsidiarnosti,</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odločitev pristojnih organov o vzgoji otroka, </w:t>
      </w:r>
      <w:r w:rsidR="008735E0" w:rsidRPr="00FD0D07">
        <w:rPr>
          <w:rFonts w:ascii="Times New Roman" w:eastAsia="Times New Roman" w:hAnsi="Times New Roman" w:cs="Times New Roman"/>
          <w:color w:val="000000"/>
          <w:sz w:val="24"/>
          <w:szCs w:val="24"/>
          <w:lang w:eastAsia="en-GB"/>
        </w:rPr>
        <w:t>če</w:t>
      </w:r>
      <w:r w:rsidRPr="00FD0D07">
        <w:rPr>
          <w:rFonts w:ascii="Times New Roman" w:eastAsia="Times New Roman" w:hAnsi="Times New Roman" w:cs="Times New Roman"/>
          <w:color w:val="000000"/>
          <w:sz w:val="24"/>
          <w:szCs w:val="24"/>
          <w:lang w:eastAsia="en-GB"/>
        </w:rPr>
        <w:t xml:space="preserve"> je bilo izdano,</w:t>
      </w:r>
    </w:p>
    <w:p w:rsidR="00E30DF7" w:rsidRPr="00FD0D07" w:rsidRDefault="00A24ED3" w:rsidP="00FD0D07">
      <w:pPr>
        <w:pStyle w:val="Odstavekseznama"/>
        <w:numPr>
          <w:ilvl w:val="0"/>
          <w:numId w:val="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fotografijo otroka, morebiten medijski nosilec z videoposnetkom otroka.</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Poleg zgoraj navedenega otrokova dokumentacija obsega izpolnjen vprašalnik </w:t>
      </w:r>
      <w:r w:rsidR="00B4482E">
        <w:rPr>
          <w:rFonts w:ascii="Times New Roman" w:eastAsia="Times New Roman" w:hAnsi="Times New Roman" w:cs="Times New Roman"/>
          <w:color w:val="000000"/>
          <w:sz w:val="24"/>
          <w:szCs w:val="24"/>
          <w:lang w:eastAsia="en-GB"/>
        </w:rPr>
        <w:t xml:space="preserve">o </w:t>
      </w:r>
      <w:r w:rsidRPr="00A24ED3">
        <w:rPr>
          <w:rFonts w:ascii="Times New Roman" w:eastAsia="Times New Roman" w:hAnsi="Times New Roman" w:cs="Times New Roman"/>
          <w:color w:val="000000"/>
          <w:sz w:val="24"/>
          <w:szCs w:val="24"/>
          <w:lang w:eastAsia="en-GB"/>
        </w:rPr>
        <w:t>otrok</w:t>
      </w:r>
      <w:r w:rsidR="00B4482E">
        <w:rPr>
          <w:rFonts w:ascii="Times New Roman" w:eastAsia="Times New Roman" w:hAnsi="Times New Roman" w:cs="Times New Roman"/>
          <w:color w:val="000000"/>
          <w:sz w:val="24"/>
          <w:szCs w:val="24"/>
          <w:lang w:eastAsia="en-GB"/>
        </w:rPr>
        <w:t>u</w:t>
      </w:r>
      <w:r w:rsidRPr="00A24ED3">
        <w:rPr>
          <w:rFonts w:ascii="Times New Roman" w:eastAsia="Times New Roman" w:hAnsi="Times New Roman" w:cs="Times New Roman"/>
          <w:color w:val="000000"/>
          <w:sz w:val="24"/>
          <w:szCs w:val="24"/>
          <w:lang w:eastAsia="en-GB"/>
        </w:rPr>
        <w:t xml:space="preserve"> </w:t>
      </w:r>
      <w:r w:rsidR="00B4482E">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mednarodna posvojitev</w:t>
      </w:r>
      <w:r w:rsidR="00B4482E">
        <w:rPr>
          <w:rFonts w:ascii="Times New Roman" w:eastAsia="Times New Roman" w:hAnsi="Times New Roman" w:cs="Times New Roman"/>
          <w:color w:val="000000"/>
          <w:sz w:val="24"/>
          <w:szCs w:val="24"/>
          <w:lang w:eastAsia="en-GB"/>
        </w:rPr>
        <w:t xml:space="preserve"> – </w:t>
      </w:r>
      <w:r w:rsidRPr="00A24ED3">
        <w:rPr>
          <w:rFonts w:ascii="Times New Roman" w:eastAsia="Times New Roman" w:hAnsi="Times New Roman" w:cs="Times New Roman"/>
          <w:color w:val="000000"/>
          <w:sz w:val="24"/>
          <w:szCs w:val="24"/>
          <w:lang w:eastAsia="en-GB"/>
        </w:rPr>
        <w:t>ki je bodisi del dosjeja</w:t>
      </w:r>
      <w:r w:rsidR="00C90508">
        <w:rPr>
          <w:rFonts w:ascii="Times New Roman" w:eastAsia="Times New Roman" w:hAnsi="Times New Roman" w:cs="Times New Roman"/>
          <w:color w:val="000000"/>
          <w:sz w:val="24"/>
          <w:szCs w:val="24"/>
          <w:lang w:eastAsia="en-GB"/>
        </w:rPr>
        <w:t>, ki ga</w:t>
      </w:r>
      <w:r w:rsidRPr="00A24ED3">
        <w:rPr>
          <w:rFonts w:ascii="Times New Roman" w:eastAsia="Times New Roman" w:hAnsi="Times New Roman" w:cs="Times New Roman"/>
          <w:color w:val="000000"/>
          <w:sz w:val="24"/>
          <w:szCs w:val="24"/>
          <w:lang w:eastAsia="en-GB"/>
        </w:rPr>
        <w:t xml:space="preserve"> posred</w:t>
      </w:r>
      <w:r w:rsidR="00C90508">
        <w:rPr>
          <w:rFonts w:ascii="Times New Roman" w:eastAsia="Times New Roman" w:hAnsi="Times New Roman" w:cs="Times New Roman"/>
          <w:color w:val="000000"/>
          <w:sz w:val="24"/>
          <w:szCs w:val="24"/>
          <w:lang w:eastAsia="en-GB"/>
        </w:rPr>
        <w:t xml:space="preserve">uje </w:t>
      </w:r>
      <w:r w:rsidRPr="00A24ED3">
        <w:rPr>
          <w:rFonts w:ascii="Times New Roman" w:eastAsia="Times New Roman" w:hAnsi="Times New Roman" w:cs="Times New Roman"/>
          <w:color w:val="000000"/>
          <w:sz w:val="24"/>
          <w:szCs w:val="24"/>
          <w:lang w:eastAsia="en-GB"/>
        </w:rPr>
        <w:t>regionaln</w:t>
      </w:r>
      <w:r w:rsidR="00C90508">
        <w:rPr>
          <w:rFonts w:ascii="Times New Roman" w:eastAsia="Times New Roman" w:hAnsi="Times New Roman" w:cs="Times New Roman"/>
          <w:color w:val="000000"/>
          <w:sz w:val="24"/>
          <w:szCs w:val="24"/>
          <w:lang w:eastAsia="en-GB"/>
        </w:rPr>
        <w:t>i</w:t>
      </w:r>
      <w:r w:rsidRPr="00A24ED3">
        <w:rPr>
          <w:rFonts w:ascii="Times New Roman" w:eastAsia="Times New Roman" w:hAnsi="Times New Roman" w:cs="Times New Roman"/>
          <w:color w:val="000000"/>
          <w:sz w:val="24"/>
          <w:szCs w:val="24"/>
          <w:lang w:eastAsia="en-GB"/>
        </w:rPr>
        <w:t xml:space="preserve"> urad, bodisi ga Urad zahteva od ustanove, kjer je otrok nastanjen.</w:t>
      </w:r>
    </w:p>
    <w:p w:rsidR="00FD0D07" w:rsidRDefault="00FD0D07">
      <w:pPr>
        <w:spacing w:line="240" w:lineRule="auto"/>
        <w:jc w:val="both"/>
        <w:rPr>
          <w:rFonts w:ascii="Times New Roman" w:eastAsia="Times New Roman" w:hAnsi="Times New Roman" w:cs="Times New Roman"/>
          <w:b/>
          <w:bCs/>
          <w:color w:val="366091"/>
          <w:sz w:val="24"/>
          <w:szCs w:val="24"/>
          <w:lang w:eastAsia="en-GB"/>
        </w:rPr>
      </w:pPr>
    </w:p>
    <w:p w:rsidR="00E30DF7" w:rsidRPr="00FD0D07" w:rsidRDefault="00A24ED3">
      <w:pPr>
        <w:spacing w:line="240" w:lineRule="auto"/>
        <w:jc w:val="both"/>
        <w:rPr>
          <w:rFonts w:ascii="Times New Roman" w:hAnsi="Times New Roman" w:cs="Times New Roman"/>
          <w:sz w:val="28"/>
          <w:szCs w:val="28"/>
        </w:rPr>
      </w:pPr>
      <w:r w:rsidRPr="00FD0D07">
        <w:rPr>
          <w:rFonts w:ascii="Times New Roman" w:eastAsia="Times New Roman" w:hAnsi="Times New Roman" w:cs="Times New Roman"/>
          <w:b/>
          <w:bCs/>
          <w:color w:val="366091"/>
          <w:sz w:val="28"/>
          <w:szCs w:val="28"/>
          <w:lang w:eastAsia="en-GB"/>
        </w:rPr>
        <w:t>3.2</w:t>
      </w:r>
      <w:r w:rsidRPr="00FD0D07">
        <w:rPr>
          <w:rFonts w:ascii="Times New Roman" w:eastAsia="Times New Roman" w:hAnsi="Times New Roman" w:cs="Times New Roman"/>
          <w:b/>
          <w:bCs/>
          <w:color w:val="366091"/>
          <w:sz w:val="28"/>
          <w:szCs w:val="28"/>
          <w:lang w:eastAsia="en-GB"/>
        </w:rPr>
        <w:tab/>
        <w:t xml:space="preserve"> Izbira primernih kandidatov za otroka (</w:t>
      </w:r>
      <w:proofErr w:type="spellStart"/>
      <w:r w:rsidRPr="00FD0D07">
        <w:rPr>
          <w:rFonts w:ascii="Times New Roman" w:eastAsia="Times New Roman" w:hAnsi="Times New Roman" w:cs="Times New Roman"/>
          <w:b/>
          <w:bCs/>
          <w:color w:val="366091"/>
          <w:sz w:val="28"/>
          <w:szCs w:val="28"/>
          <w:lang w:eastAsia="en-GB"/>
        </w:rPr>
        <w:t>matching</w:t>
      </w:r>
      <w:proofErr w:type="spellEnd"/>
      <w:r w:rsidRPr="00FD0D07">
        <w:rPr>
          <w:rFonts w:ascii="Times New Roman" w:eastAsia="Times New Roman" w:hAnsi="Times New Roman" w:cs="Times New Roman"/>
          <w:b/>
          <w:bCs/>
          <w:color w:val="366091"/>
          <w:sz w:val="28"/>
          <w:szCs w:val="28"/>
          <w:lang w:eastAsia="en-GB"/>
        </w:rPr>
        <w:t>)</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Na </w:t>
      </w:r>
      <w:r w:rsidR="00E35BD4">
        <w:rPr>
          <w:rFonts w:ascii="Times New Roman" w:eastAsia="Times New Roman" w:hAnsi="Times New Roman" w:cs="Times New Roman"/>
          <w:color w:val="000000"/>
          <w:sz w:val="24"/>
          <w:szCs w:val="24"/>
          <w:lang w:eastAsia="en-GB"/>
        </w:rPr>
        <w:t xml:space="preserve">podlagi </w:t>
      </w:r>
      <w:r w:rsidRPr="00A24ED3">
        <w:rPr>
          <w:rFonts w:ascii="Times New Roman" w:eastAsia="Times New Roman" w:hAnsi="Times New Roman" w:cs="Times New Roman"/>
          <w:color w:val="000000"/>
          <w:sz w:val="24"/>
          <w:szCs w:val="24"/>
          <w:lang w:eastAsia="en-GB"/>
        </w:rPr>
        <w:t xml:space="preserve">otrokove dokumentacije in dokumentacije kandidatov Urad opravi predlog seznanitve otroka s prosilcema za posvojitev, t. i. </w:t>
      </w:r>
      <w:proofErr w:type="spellStart"/>
      <w:r w:rsidRPr="00A24ED3">
        <w:rPr>
          <w:rFonts w:ascii="Times New Roman" w:eastAsia="Times New Roman" w:hAnsi="Times New Roman" w:cs="Times New Roman"/>
          <w:color w:val="000000"/>
          <w:sz w:val="24"/>
          <w:szCs w:val="24"/>
          <w:lang w:eastAsia="en-GB"/>
        </w:rPr>
        <w:t>matching</w:t>
      </w:r>
      <w:proofErr w:type="spellEnd"/>
      <w:r w:rsidRPr="00A24ED3">
        <w:rPr>
          <w:rFonts w:ascii="Times New Roman" w:eastAsia="Times New Roman" w:hAnsi="Times New Roman" w:cs="Times New Roman"/>
          <w:color w:val="000000"/>
          <w:sz w:val="24"/>
          <w:szCs w:val="24"/>
          <w:lang w:eastAsia="en-GB"/>
        </w:rPr>
        <w:t>. Te predloge predloži v presojo Svetovalnemu svetu Urada za rejništvo.</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lastRenderedPageBreak/>
        <w:t xml:space="preserve">O izbiri Urad obvesti pristojni regionalni urad in osrednjemu organu ali pooblaščeni organizaciji države prejemnice pošlje obvestilo o izbiri točno določenih kandidatov za posvojitev za točno določenega otroka, t. i. </w:t>
      </w:r>
      <w:r w:rsidR="00E35BD4">
        <w:rPr>
          <w:rFonts w:ascii="Times New Roman" w:eastAsia="Times New Roman" w:hAnsi="Times New Roman" w:cs="Times New Roman"/>
          <w:color w:val="000000"/>
          <w:sz w:val="24"/>
          <w:szCs w:val="24"/>
          <w:lang w:eastAsia="en-GB"/>
        </w:rPr>
        <w:t>»</w:t>
      </w:r>
      <w:proofErr w:type="spellStart"/>
      <w:r w:rsidRPr="00A24ED3">
        <w:rPr>
          <w:rFonts w:ascii="Times New Roman" w:eastAsia="Times New Roman" w:hAnsi="Times New Roman" w:cs="Times New Roman"/>
          <w:color w:val="000000"/>
          <w:sz w:val="24"/>
          <w:szCs w:val="24"/>
          <w:lang w:eastAsia="en-GB"/>
        </w:rPr>
        <w:t>matching</w:t>
      </w:r>
      <w:proofErr w:type="spellEnd"/>
      <w:r w:rsidRPr="00A24ED3">
        <w:rPr>
          <w:rFonts w:ascii="Times New Roman" w:eastAsia="Times New Roman" w:hAnsi="Times New Roman" w:cs="Times New Roman"/>
          <w:color w:val="000000"/>
          <w:sz w:val="24"/>
          <w:szCs w:val="24"/>
          <w:lang w:eastAsia="en-GB"/>
        </w:rPr>
        <w:t xml:space="preserve"> </w:t>
      </w:r>
      <w:proofErr w:type="spellStart"/>
      <w:r w:rsidRPr="00A24ED3">
        <w:rPr>
          <w:rFonts w:ascii="Times New Roman" w:eastAsia="Times New Roman" w:hAnsi="Times New Roman" w:cs="Times New Roman"/>
          <w:color w:val="000000"/>
          <w:sz w:val="24"/>
          <w:szCs w:val="24"/>
          <w:lang w:eastAsia="en-GB"/>
        </w:rPr>
        <w:t>letter</w:t>
      </w:r>
      <w:proofErr w:type="spellEnd"/>
      <w:r w:rsidR="00E35BD4">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Osrednji organ ali pooblaščena organizacija preuči izbiro, ki jo je opravila </w:t>
      </w:r>
      <w:r w:rsidR="005707D4">
        <w:rPr>
          <w:rFonts w:ascii="Times New Roman" w:eastAsia="Times New Roman" w:hAnsi="Times New Roman" w:cs="Times New Roman"/>
          <w:color w:val="000000"/>
          <w:sz w:val="24"/>
          <w:szCs w:val="24"/>
          <w:lang w:eastAsia="en-GB"/>
        </w:rPr>
        <w:t>u</w:t>
      </w:r>
      <w:r w:rsidRPr="00A24ED3">
        <w:rPr>
          <w:rFonts w:ascii="Times New Roman" w:eastAsia="Times New Roman" w:hAnsi="Times New Roman" w:cs="Times New Roman"/>
          <w:color w:val="000000"/>
          <w:sz w:val="24"/>
          <w:szCs w:val="24"/>
          <w:lang w:eastAsia="en-GB"/>
        </w:rPr>
        <w:t>stanova.</w:t>
      </w:r>
    </w:p>
    <w:p w:rsidR="00E30DF7" w:rsidRPr="00A24ED3" w:rsidRDefault="00A24ED3">
      <w:pPr>
        <w:spacing w:line="240" w:lineRule="auto"/>
        <w:jc w:val="both"/>
        <w:rPr>
          <w:rFonts w:ascii="Times New Roman" w:hAnsi="Times New Roman" w:cs="Times New Roman"/>
          <w:sz w:val="24"/>
          <w:szCs w:val="24"/>
        </w:rPr>
      </w:pPr>
      <w:proofErr w:type="spellStart"/>
      <w:r w:rsidRPr="00A24ED3">
        <w:rPr>
          <w:rFonts w:ascii="Times New Roman" w:eastAsia="Times New Roman" w:hAnsi="Times New Roman" w:cs="Times New Roman"/>
          <w:color w:val="000000"/>
          <w:sz w:val="24"/>
          <w:szCs w:val="24"/>
          <w:lang w:eastAsia="en-GB"/>
        </w:rPr>
        <w:t>Matching</w:t>
      </w:r>
      <w:proofErr w:type="spellEnd"/>
      <w:r w:rsidRPr="00A24ED3">
        <w:rPr>
          <w:rFonts w:ascii="Times New Roman" w:eastAsia="Times New Roman" w:hAnsi="Times New Roman" w:cs="Times New Roman"/>
          <w:color w:val="000000"/>
          <w:sz w:val="24"/>
          <w:szCs w:val="24"/>
          <w:lang w:eastAsia="en-GB"/>
        </w:rPr>
        <w:t xml:space="preserve"> </w:t>
      </w:r>
      <w:proofErr w:type="spellStart"/>
      <w:r w:rsidRPr="00A24ED3">
        <w:rPr>
          <w:rFonts w:ascii="Times New Roman" w:eastAsia="Times New Roman" w:hAnsi="Times New Roman" w:cs="Times New Roman"/>
          <w:color w:val="000000"/>
          <w:sz w:val="24"/>
          <w:szCs w:val="24"/>
          <w:lang w:eastAsia="en-GB"/>
        </w:rPr>
        <w:t>letter</w:t>
      </w:r>
      <w:proofErr w:type="spellEnd"/>
      <w:r w:rsidRPr="00A24ED3">
        <w:rPr>
          <w:rFonts w:ascii="Times New Roman" w:eastAsia="Times New Roman" w:hAnsi="Times New Roman" w:cs="Times New Roman"/>
          <w:color w:val="000000"/>
          <w:sz w:val="24"/>
          <w:szCs w:val="24"/>
          <w:lang w:eastAsia="en-GB"/>
        </w:rPr>
        <w:t xml:space="preserve"> vsebuje:</w:t>
      </w:r>
    </w:p>
    <w:p w:rsidR="00E30DF7" w:rsidRPr="00FD0D07" w:rsidRDefault="00A24ED3" w:rsidP="00FD0D07">
      <w:pPr>
        <w:pStyle w:val="Odstavekseznama"/>
        <w:numPr>
          <w:ilvl w:val="0"/>
          <w:numId w:val="10"/>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poročilo o zdravstvenem stanju otroka,</w:t>
      </w:r>
    </w:p>
    <w:p w:rsidR="00E30DF7" w:rsidRPr="00FD0D07" w:rsidRDefault="00A24ED3" w:rsidP="00FD0D07">
      <w:pPr>
        <w:pStyle w:val="Odstavekseznama"/>
        <w:numPr>
          <w:ilvl w:val="0"/>
          <w:numId w:val="10"/>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poročilo o psihološkem pregledu otroka,</w:t>
      </w:r>
    </w:p>
    <w:p w:rsidR="00E30DF7" w:rsidRPr="00FD0D07" w:rsidRDefault="00A24ED3" w:rsidP="00FD0D07">
      <w:pPr>
        <w:pStyle w:val="Odstavekseznama"/>
        <w:numPr>
          <w:ilvl w:val="0"/>
          <w:numId w:val="10"/>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poročilo o otrokovih socialnih razmerah, </w:t>
      </w:r>
    </w:p>
    <w:p w:rsidR="00E30DF7" w:rsidRPr="00FD0D07" w:rsidRDefault="00A24ED3" w:rsidP="00FD0D07">
      <w:pPr>
        <w:pStyle w:val="Odstavekseznama"/>
        <w:numPr>
          <w:ilvl w:val="0"/>
          <w:numId w:val="10"/>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vzrok, zaradi katerega se otrok lahko posvoji,</w:t>
      </w:r>
    </w:p>
    <w:p w:rsidR="00E30DF7" w:rsidRPr="00FD0D07" w:rsidRDefault="00A24ED3" w:rsidP="00FD0D07">
      <w:pPr>
        <w:pStyle w:val="Odstavekseznama"/>
        <w:numPr>
          <w:ilvl w:val="0"/>
          <w:numId w:val="10"/>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fotografijo otroka, morebiten medijski nosilec z videoposnetkom otroka.</w:t>
      </w:r>
    </w:p>
    <w:p w:rsidR="00E30DF7" w:rsidRPr="00A24ED3" w:rsidRDefault="00E30DF7">
      <w:pPr>
        <w:spacing w:after="0" w:line="240" w:lineRule="auto"/>
        <w:rPr>
          <w:rFonts w:ascii="Times New Roman" w:eastAsia="Times New Roman" w:hAnsi="Times New Roman" w:cs="Times New Roman"/>
          <w:sz w:val="24"/>
          <w:szCs w:val="24"/>
          <w:lang w:eastAsia="en-GB"/>
        </w:rPr>
      </w:pPr>
    </w:p>
    <w:p w:rsidR="00E30DF7" w:rsidRPr="00FD0D07" w:rsidRDefault="00A24ED3">
      <w:pPr>
        <w:spacing w:line="240" w:lineRule="auto"/>
        <w:jc w:val="both"/>
        <w:rPr>
          <w:rFonts w:ascii="Times New Roman" w:hAnsi="Times New Roman" w:cs="Times New Roman"/>
          <w:sz w:val="28"/>
          <w:szCs w:val="28"/>
        </w:rPr>
      </w:pPr>
      <w:r w:rsidRPr="00FD0D07">
        <w:rPr>
          <w:rFonts w:ascii="Times New Roman" w:eastAsia="Times New Roman" w:hAnsi="Times New Roman" w:cs="Times New Roman"/>
          <w:b/>
          <w:bCs/>
          <w:color w:val="366091"/>
          <w:sz w:val="28"/>
          <w:szCs w:val="28"/>
          <w:lang w:eastAsia="en-GB"/>
        </w:rPr>
        <w:t>3.3</w:t>
      </w:r>
      <w:r w:rsidRPr="00FD0D07">
        <w:rPr>
          <w:rFonts w:ascii="Times New Roman" w:eastAsia="Times New Roman" w:hAnsi="Times New Roman" w:cs="Times New Roman"/>
          <w:b/>
          <w:bCs/>
          <w:color w:val="366091"/>
          <w:sz w:val="28"/>
          <w:szCs w:val="28"/>
          <w:lang w:eastAsia="en-GB"/>
        </w:rPr>
        <w:tab/>
        <w:t>Interakcija</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b/>
          <w:bCs/>
          <w:color w:val="366091"/>
          <w:sz w:val="24"/>
          <w:szCs w:val="24"/>
          <w:lang w:eastAsia="en-GB"/>
        </w:rPr>
        <w:t>3.3.1 Potek interakcije</w:t>
      </w:r>
    </w:p>
    <w:p w:rsidR="00E30DF7" w:rsidRPr="00A24ED3" w:rsidRDefault="00A360B1">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Če</w:t>
      </w:r>
      <w:r w:rsidR="00A24ED3" w:rsidRPr="00A24ED3">
        <w:rPr>
          <w:rFonts w:ascii="Times New Roman" w:eastAsia="Times New Roman" w:hAnsi="Times New Roman" w:cs="Times New Roman"/>
          <w:color w:val="000000"/>
          <w:sz w:val="24"/>
          <w:szCs w:val="24"/>
          <w:lang w:eastAsia="en-GB"/>
        </w:rPr>
        <w:t xml:space="preserve"> imata kandidata po temeljiti presoji interes srečanja z otrokom, sta dolžna o tem Urad nemudoma pisno obvestiti. Urad se po dogovoru z ustanovo, kjer se izvaja institucionalno izobraževanje, ali z ustanovo za otroke, ki zahtevajo takojšnjo pomoč (v kateri je otrok nastanjen), ali z drugo obliko varstva (v nadaljnjem besedilu</w:t>
      </w:r>
      <w:r w:rsidR="007826CB">
        <w:rPr>
          <w:rFonts w:ascii="Times New Roman" w:eastAsia="Times New Roman" w:hAnsi="Times New Roman" w:cs="Times New Roman"/>
          <w:color w:val="000000"/>
          <w:sz w:val="24"/>
          <w:szCs w:val="24"/>
          <w:lang w:eastAsia="en-GB"/>
        </w:rPr>
        <w:t>:</w:t>
      </w:r>
      <w:r w:rsidR="00A24ED3" w:rsidRPr="00A24ED3">
        <w:rPr>
          <w:rFonts w:ascii="Times New Roman" w:eastAsia="Times New Roman" w:hAnsi="Times New Roman" w:cs="Times New Roman"/>
          <w:color w:val="000000"/>
          <w:sz w:val="24"/>
          <w:szCs w:val="24"/>
          <w:lang w:eastAsia="en-GB"/>
        </w:rPr>
        <w:t xml:space="preserve"> </w:t>
      </w:r>
      <w:r w:rsidR="00A12DF5">
        <w:rPr>
          <w:rFonts w:ascii="Times New Roman" w:eastAsia="Times New Roman" w:hAnsi="Times New Roman" w:cs="Times New Roman"/>
          <w:color w:val="000000"/>
          <w:sz w:val="24"/>
          <w:szCs w:val="24"/>
          <w:lang w:eastAsia="en-GB"/>
        </w:rPr>
        <w:t>»</w:t>
      </w:r>
      <w:r w:rsidR="00A24ED3" w:rsidRPr="00A24ED3">
        <w:rPr>
          <w:rFonts w:ascii="Times New Roman" w:eastAsia="Times New Roman" w:hAnsi="Times New Roman" w:cs="Times New Roman"/>
          <w:color w:val="000000"/>
          <w:sz w:val="24"/>
          <w:szCs w:val="24"/>
          <w:lang w:eastAsia="en-GB"/>
        </w:rPr>
        <w:t>ustanova</w:t>
      </w:r>
      <w:r w:rsidR="00A12DF5">
        <w:rPr>
          <w:rFonts w:ascii="Times New Roman" w:eastAsia="Times New Roman" w:hAnsi="Times New Roman" w:cs="Times New Roman"/>
          <w:color w:val="000000"/>
          <w:sz w:val="24"/>
          <w:szCs w:val="24"/>
          <w:lang w:eastAsia="en-GB"/>
        </w:rPr>
        <w:t>«</w:t>
      </w:r>
      <w:r w:rsidR="00A24ED3" w:rsidRPr="00A24ED3">
        <w:rPr>
          <w:rFonts w:ascii="Times New Roman" w:eastAsia="Times New Roman" w:hAnsi="Times New Roman" w:cs="Times New Roman"/>
          <w:color w:val="000000"/>
          <w:sz w:val="24"/>
          <w:szCs w:val="24"/>
          <w:lang w:eastAsia="en-GB"/>
        </w:rPr>
        <w:t>), dogovori za termin obiska kandidatov za realizacijo stika z otrokom (interakcija).</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Ustanova prejme podatke, potrebne za izvedbo interakcije od pravnika Urada, ki vodi dosje (v nadaljnjem besedilu</w:t>
      </w:r>
      <w:r w:rsidR="007826CB">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w:t>
      </w:r>
      <w:r w:rsidR="00A12DF5">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odgovorni pravnik Urada</w:t>
      </w:r>
      <w:r w:rsidR="00A12DF5">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tj. termin prihoda kandidatov, in navodila za potek in ocenjevanj</w:t>
      </w:r>
      <w:r w:rsidR="005707D4">
        <w:rPr>
          <w:rFonts w:ascii="Times New Roman" w:eastAsia="Times New Roman" w:hAnsi="Times New Roman" w:cs="Times New Roman"/>
          <w:color w:val="000000"/>
          <w:sz w:val="24"/>
          <w:szCs w:val="24"/>
          <w:lang w:eastAsia="en-GB"/>
        </w:rPr>
        <w:t>e</w:t>
      </w:r>
      <w:r w:rsidRPr="00A24ED3">
        <w:rPr>
          <w:rFonts w:ascii="Times New Roman" w:eastAsia="Times New Roman" w:hAnsi="Times New Roman" w:cs="Times New Roman"/>
          <w:color w:val="000000"/>
          <w:sz w:val="24"/>
          <w:szCs w:val="24"/>
          <w:lang w:eastAsia="en-GB"/>
        </w:rPr>
        <w:t xml:space="preserve"> interakcije. Ustanova pripravi otroka na prihod kandidatov </w:t>
      </w:r>
      <w:r w:rsidR="00B8165B">
        <w:rPr>
          <w:rFonts w:ascii="Times New Roman" w:eastAsia="Times New Roman" w:hAnsi="Times New Roman" w:cs="Times New Roman"/>
          <w:color w:val="000000"/>
          <w:sz w:val="24"/>
          <w:szCs w:val="24"/>
          <w:lang w:eastAsia="en-GB"/>
        </w:rPr>
        <w:t xml:space="preserve">tako, kakor </w:t>
      </w:r>
      <w:r w:rsidRPr="00A24ED3">
        <w:rPr>
          <w:rFonts w:ascii="Times New Roman" w:eastAsia="Times New Roman" w:hAnsi="Times New Roman" w:cs="Times New Roman"/>
          <w:color w:val="000000"/>
          <w:sz w:val="24"/>
          <w:szCs w:val="24"/>
          <w:lang w:eastAsia="en-GB"/>
        </w:rPr>
        <w:t>je primer</w:t>
      </w:r>
      <w:r w:rsidR="00B8165B">
        <w:rPr>
          <w:rFonts w:ascii="Times New Roman" w:eastAsia="Times New Roman" w:hAnsi="Times New Roman" w:cs="Times New Roman"/>
          <w:color w:val="000000"/>
          <w:sz w:val="24"/>
          <w:szCs w:val="24"/>
          <w:lang w:eastAsia="en-GB"/>
        </w:rPr>
        <w:t>no</w:t>
      </w:r>
      <w:r w:rsidRPr="00A24ED3">
        <w:rPr>
          <w:rFonts w:ascii="Times New Roman" w:eastAsia="Times New Roman" w:hAnsi="Times New Roman" w:cs="Times New Roman"/>
          <w:color w:val="000000"/>
          <w:sz w:val="24"/>
          <w:szCs w:val="24"/>
          <w:lang w:eastAsia="en-GB"/>
        </w:rPr>
        <w:t xml:space="preserve"> njegovi starosti. Organ za </w:t>
      </w:r>
      <w:r w:rsidRPr="00A24ED3">
        <w:rPr>
          <w:rFonts w:ascii="Times New Roman" w:eastAsia="Times New Roman" w:hAnsi="Times New Roman" w:cs="Times New Roman"/>
          <w:color w:val="222222"/>
          <w:sz w:val="24"/>
          <w:szCs w:val="24"/>
          <w:shd w:val="clear" w:color="auto" w:fill="FFFFFF"/>
          <w:lang w:eastAsia="en-GB"/>
        </w:rPr>
        <w:t>socialno-pravno varovanje otrok, ki vodi dokumentacijo otroka (</w:t>
      </w:r>
      <w:r w:rsidRPr="00A24ED3">
        <w:rPr>
          <w:rFonts w:ascii="Times New Roman" w:eastAsia="Times New Roman" w:hAnsi="Times New Roman" w:cs="Times New Roman"/>
          <w:color w:val="000000"/>
          <w:sz w:val="24"/>
          <w:szCs w:val="24"/>
          <w:lang w:eastAsia="en-GB"/>
        </w:rPr>
        <w:t>v nadaljnjem besedilu</w:t>
      </w:r>
      <w:r w:rsidR="007826CB">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OSPVO</w:t>
      </w:r>
      <w:r w:rsidR="00A12DF5">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ali otrokov skrbnik</w:t>
      </w:r>
      <w:r w:rsidR="00B8165B">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od odgovornega pravnika Urada prejme informacije o interakciji in je pozvan, naj se osebno seznani z njenim potekom in naj svojo oceno pošlje Uradu pred </w:t>
      </w:r>
      <w:r w:rsidR="00BC615F">
        <w:rPr>
          <w:rFonts w:ascii="Times New Roman" w:eastAsia="Times New Roman" w:hAnsi="Times New Roman" w:cs="Times New Roman"/>
          <w:color w:val="222222"/>
          <w:sz w:val="24"/>
          <w:szCs w:val="24"/>
          <w:shd w:val="clear" w:color="auto" w:fill="FFFFFF"/>
          <w:lang w:eastAsia="en-GB"/>
        </w:rPr>
        <w:t xml:space="preserve">koncem </w:t>
      </w:r>
      <w:r w:rsidRPr="00A24ED3">
        <w:rPr>
          <w:rFonts w:ascii="Times New Roman" w:eastAsia="Times New Roman" w:hAnsi="Times New Roman" w:cs="Times New Roman"/>
          <w:color w:val="222222"/>
          <w:sz w:val="24"/>
          <w:szCs w:val="24"/>
          <w:shd w:val="clear" w:color="auto" w:fill="FFFFFF"/>
          <w:lang w:eastAsia="en-GB"/>
        </w:rPr>
        <w:t xml:space="preserve">interakcije. Termin in osnovna informacija o interakciji (nastanitev, tolmačenje ipd.) so posredovani osrednjemu organu ali pooblaščeni organizaciji države prejemnice. Dolžina interakcije je individualna, praviloma se giblje od 7 do 21 dni. Po končani interakciji kandidata ostaneta z otrokom v Češki republiki do pravnomočnosti </w:t>
      </w:r>
      <w:r w:rsidRPr="00A24ED3">
        <w:rPr>
          <w:rFonts w:ascii="Times New Roman" w:eastAsia="Times New Roman" w:hAnsi="Times New Roman" w:cs="Times New Roman"/>
          <w:color w:val="3C3C3C"/>
          <w:sz w:val="24"/>
          <w:szCs w:val="24"/>
          <w:shd w:val="clear" w:color="auto" w:fill="FFFFFF"/>
          <w:lang w:eastAsia="en-GB"/>
        </w:rPr>
        <w:t>odločitve o predaji otroka v skrbništvo pred posvojitvijo. Predvidena dolžina postopka od predložitve Občinskemu sodišču v Brnu je 4 do 6 tednov.</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Pred prihodom kandidatov v Češko republiko prejme Urad od osrednjega organa ali pooblaščene organizacije države prejemnice soglasje za nadaljevanje postopka (črka c 17. člena Haaške konvencije).</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Kandidati pridejo vedno najprej na sedež Urada, kjer jim odgovorni pravnik Urada, ki bo </w:t>
      </w:r>
      <w:r w:rsidR="00551B0C">
        <w:rPr>
          <w:rFonts w:ascii="Times New Roman" w:eastAsia="Times New Roman" w:hAnsi="Times New Roman" w:cs="Times New Roman"/>
          <w:color w:val="000000"/>
          <w:sz w:val="24"/>
          <w:szCs w:val="24"/>
          <w:lang w:eastAsia="en-GB"/>
        </w:rPr>
        <w:t xml:space="preserve">med </w:t>
      </w:r>
      <w:r w:rsidRPr="00A24ED3">
        <w:rPr>
          <w:rFonts w:ascii="Times New Roman" w:eastAsia="Times New Roman" w:hAnsi="Times New Roman" w:cs="Times New Roman"/>
          <w:color w:val="000000"/>
          <w:sz w:val="24"/>
          <w:szCs w:val="24"/>
          <w:lang w:eastAsia="en-GB"/>
        </w:rPr>
        <w:t>cel</w:t>
      </w:r>
      <w:r w:rsidR="00551B0C">
        <w:rPr>
          <w:rFonts w:ascii="Times New Roman" w:eastAsia="Times New Roman" w:hAnsi="Times New Roman" w:cs="Times New Roman"/>
          <w:color w:val="000000"/>
          <w:sz w:val="24"/>
          <w:szCs w:val="24"/>
          <w:lang w:eastAsia="en-GB"/>
        </w:rPr>
        <w:t xml:space="preserve">otnim </w:t>
      </w:r>
      <w:r w:rsidRPr="00A24ED3">
        <w:rPr>
          <w:rFonts w:ascii="Times New Roman" w:eastAsia="Times New Roman" w:hAnsi="Times New Roman" w:cs="Times New Roman"/>
          <w:color w:val="000000"/>
          <w:sz w:val="24"/>
          <w:szCs w:val="24"/>
          <w:lang w:eastAsia="en-GB"/>
        </w:rPr>
        <w:t>bivanj</w:t>
      </w:r>
      <w:r w:rsidR="00551B0C">
        <w:rPr>
          <w:rFonts w:ascii="Times New Roman" w:eastAsia="Times New Roman" w:hAnsi="Times New Roman" w:cs="Times New Roman"/>
          <w:color w:val="000000"/>
          <w:sz w:val="24"/>
          <w:szCs w:val="24"/>
          <w:lang w:eastAsia="en-GB"/>
        </w:rPr>
        <w:t>em</w:t>
      </w:r>
      <w:r w:rsidRPr="00A24ED3">
        <w:rPr>
          <w:rFonts w:ascii="Times New Roman" w:eastAsia="Times New Roman" w:hAnsi="Times New Roman" w:cs="Times New Roman"/>
          <w:color w:val="000000"/>
          <w:sz w:val="24"/>
          <w:szCs w:val="24"/>
          <w:lang w:eastAsia="en-GB"/>
        </w:rPr>
        <w:t xml:space="preserve"> v ČR njihova oseba</w:t>
      </w:r>
      <w:r w:rsidR="00551B0C">
        <w:rPr>
          <w:rFonts w:ascii="Times New Roman" w:eastAsia="Times New Roman" w:hAnsi="Times New Roman" w:cs="Times New Roman"/>
          <w:color w:val="000000"/>
          <w:sz w:val="24"/>
          <w:szCs w:val="24"/>
          <w:lang w:eastAsia="en-GB"/>
        </w:rPr>
        <w:t xml:space="preserve"> za stike</w:t>
      </w:r>
      <w:r w:rsidRPr="00A24ED3">
        <w:rPr>
          <w:rFonts w:ascii="Times New Roman" w:eastAsia="Times New Roman" w:hAnsi="Times New Roman" w:cs="Times New Roman"/>
          <w:color w:val="000000"/>
          <w:sz w:val="24"/>
          <w:szCs w:val="24"/>
          <w:lang w:eastAsia="en-GB"/>
        </w:rPr>
        <w:t xml:space="preserve">, predstavi problematiko interakcije in nadaljnje </w:t>
      </w:r>
      <w:r w:rsidR="006B13A8">
        <w:rPr>
          <w:rFonts w:ascii="Times New Roman" w:eastAsia="Times New Roman" w:hAnsi="Times New Roman" w:cs="Times New Roman"/>
          <w:color w:val="000000"/>
          <w:sz w:val="24"/>
          <w:szCs w:val="24"/>
          <w:lang w:eastAsia="en-GB"/>
        </w:rPr>
        <w:t>postopke</w:t>
      </w:r>
      <w:r w:rsidRPr="00A24ED3">
        <w:rPr>
          <w:rFonts w:ascii="Times New Roman" w:eastAsia="Times New Roman" w:hAnsi="Times New Roman" w:cs="Times New Roman"/>
          <w:color w:val="000000"/>
          <w:sz w:val="24"/>
          <w:szCs w:val="24"/>
          <w:lang w:eastAsia="en-GB"/>
        </w:rPr>
        <w:t xml:space="preserve">. Psiholog Urada s kandidatoma opravi vstopni razgovor. Kandidata pravniku Urada predložita </w:t>
      </w:r>
      <w:r w:rsidR="006B13A8">
        <w:rPr>
          <w:rFonts w:ascii="Times New Roman" w:eastAsia="Times New Roman" w:hAnsi="Times New Roman" w:cs="Times New Roman"/>
          <w:color w:val="000000"/>
          <w:sz w:val="24"/>
          <w:szCs w:val="24"/>
          <w:lang w:eastAsia="en-GB"/>
        </w:rPr>
        <w:t xml:space="preserve">izvirnike </w:t>
      </w:r>
      <w:r w:rsidRPr="00A24ED3">
        <w:rPr>
          <w:rFonts w:ascii="Times New Roman" w:eastAsia="Times New Roman" w:hAnsi="Times New Roman" w:cs="Times New Roman"/>
          <w:color w:val="000000"/>
          <w:sz w:val="24"/>
          <w:szCs w:val="24"/>
          <w:lang w:eastAsia="en-GB"/>
        </w:rPr>
        <w:t xml:space="preserve">svojih </w:t>
      </w:r>
      <w:r w:rsidR="006B13A8">
        <w:rPr>
          <w:rFonts w:ascii="Times New Roman" w:eastAsia="Times New Roman" w:hAnsi="Times New Roman" w:cs="Times New Roman"/>
          <w:color w:val="000000"/>
          <w:sz w:val="24"/>
          <w:szCs w:val="24"/>
          <w:lang w:eastAsia="en-GB"/>
        </w:rPr>
        <w:t xml:space="preserve">najnovejših </w:t>
      </w:r>
      <w:r w:rsidRPr="00A24ED3">
        <w:rPr>
          <w:rFonts w:ascii="Times New Roman" w:eastAsia="Times New Roman" w:hAnsi="Times New Roman" w:cs="Times New Roman"/>
          <w:color w:val="000000"/>
          <w:sz w:val="24"/>
          <w:szCs w:val="24"/>
          <w:lang w:eastAsia="en-GB"/>
        </w:rPr>
        <w:t xml:space="preserve">izpisov iz kazenske evidence in </w:t>
      </w:r>
      <w:r w:rsidR="006B13A8">
        <w:rPr>
          <w:rFonts w:ascii="Times New Roman" w:eastAsia="Times New Roman" w:hAnsi="Times New Roman" w:cs="Times New Roman"/>
          <w:color w:val="000000"/>
          <w:sz w:val="24"/>
          <w:szCs w:val="24"/>
          <w:lang w:eastAsia="en-GB"/>
        </w:rPr>
        <w:t>najnovejše</w:t>
      </w:r>
      <w:r w:rsidRPr="00A24ED3">
        <w:rPr>
          <w:rFonts w:ascii="Times New Roman" w:eastAsia="Times New Roman" w:hAnsi="Times New Roman" w:cs="Times New Roman"/>
          <w:color w:val="000000"/>
          <w:sz w:val="24"/>
          <w:szCs w:val="24"/>
          <w:lang w:eastAsia="en-GB"/>
        </w:rPr>
        <w:t xml:space="preserve"> potrdilo o dohodkih. Urad kandidatoma pomaga pri pripravi predloga za predajo otroka v skrbništvo pred posvojitvijo. Skladno s poglavjem 3.4 tega metodološkega priporočila kandidati Civilnemu sodišču v Brnu predložijo predlog za predajo otroka v skrbništvo pred posvojitvijo.</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Sledi prvi obisk ustanove in srečanje z otrokom, ki poteka vedno ob prisotnosti prevajalca in psihologa Urada skupaj s strokovnim osebjem ustanove (direktor ali druga odgovorna oseba, zdravnik in psiholog ustanove). Psiholog Urada izdela podrobno poročilo o začetku interakcije. Psiholog Urada ob prisotnosti prevajalca obišče kandidata skupaj z otrokom praviloma ponovno </w:t>
      </w:r>
      <w:r w:rsidRPr="00A24ED3">
        <w:rPr>
          <w:rFonts w:ascii="Times New Roman" w:eastAsia="Times New Roman" w:hAnsi="Times New Roman" w:cs="Times New Roman"/>
          <w:color w:val="000000"/>
          <w:sz w:val="24"/>
          <w:szCs w:val="24"/>
          <w:lang w:eastAsia="en-GB"/>
        </w:rPr>
        <w:lastRenderedPageBreak/>
        <w:t>v roku 5 do 14 dni za oceno, ali je mo</w:t>
      </w:r>
      <w:r w:rsidR="000871B8">
        <w:rPr>
          <w:rFonts w:ascii="Times New Roman" w:eastAsia="Times New Roman" w:hAnsi="Times New Roman" w:cs="Times New Roman"/>
          <w:color w:val="000000"/>
          <w:sz w:val="24"/>
          <w:szCs w:val="24"/>
          <w:lang w:eastAsia="en-GB"/>
        </w:rPr>
        <w:t xml:space="preserve">goče </w:t>
      </w:r>
      <w:r w:rsidR="004D6331">
        <w:rPr>
          <w:rFonts w:ascii="Times New Roman" w:eastAsia="Times New Roman" w:hAnsi="Times New Roman" w:cs="Times New Roman"/>
          <w:color w:val="000000"/>
          <w:sz w:val="24"/>
          <w:szCs w:val="24"/>
          <w:lang w:eastAsia="en-GB"/>
        </w:rPr>
        <w:t xml:space="preserve">začeti izvajati naslednje postopke </w:t>
      </w:r>
      <w:r w:rsidRPr="00A24ED3">
        <w:rPr>
          <w:rFonts w:ascii="Times New Roman" w:eastAsia="Times New Roman" w:hAnsi="Times New Roman" w:cs="Times New Roman"/>
          <w:color w:val="000000"/>
          <w:sz w:val="24"/>
          <w:szCs w:val="24"/>
          <w:lang w:eastAsia="en-GB"/>
        </w:rPr>
        <w:t xml:space="preserve">v </w:t>
      </w:r>
      <w:r w:rsidR="004D6331">
        <w:rPr>
          <w:rFonts w:ascii="Times New Roman" w:eastAsia="Times New Roman" w:hAnsi="Times New Roman" w:cs="Times New Roman"/>
          <w:color w:val="000000"/>
          <w:sz w:val="24"/>
          <w:szCs w:val="24"/>
          <w:lang w:eastAsia="en-GB"/>
        </w:rPr>
        <w:t xml:space="preserve">zvezi s </w:t>
      </w:r>
      <w:r w:rsidRPr="00A24ED3">
        <w:rPr>
          <w:rFonts w:ascii="Times New Roman" w:eastAsia="Times New Roman" w:hAnsi="Times New Roman" w:cs="Times New Roman"/>
          <w:color w:val="000000"/>
          <w:sz w:val="24"/>
          <w:szCs w:val="24"/>
          <w:lang w:eastAsia="en-GB"/>
        </w:rPr>
        <w:t>predaj</w:t>
      </w:r>
      <w:r w:rsidR="004D6331">
        <w:rPr>
          <w:rFonts w:ascii="Times New Roman" w:eastAsia="Times New Roman" w:hAnsi="Times New Roman" w:cs="Times New Roman"/>
          <w:color w:val="000000"/>
          <w:sz w:val="24"/>
          <w:szCs w:val="24"/>
          <w:lang w:eastAsia="en-GB"/>
        </w:rPr>
        <w:t>o</w:t>
      </w:r>
      <w:r w:rsidRPr="00A24ED3">
        <w:rPr>
          <w:rFonts w:ascii="Times New Roman" w:eastAsia="Times New Roman" w:hAnsi="Times New Roman" w:cs="Times New Roman"/>
          <w:color w:val="000000"/>
          <w:sz w:val="24"/>
          <w:szCs w:val="24"/>
          <w:lang w:eastAsia="en-GB"/>
        </w:rPr>
        <w:t xml:space="preserve"> otroka v skrbništvo bodočih posvojiteljev, če do ocene ne pride na drug primeren način. Sledi zahtevano poročilo </w:t>
      </w:r>
      <w:r w:rsidRPr="00A24ED3">
        <w:rPr>
          <w:rFonts w:ascii="Times New Roman" w:eastAsia="Times New Roman" w:hAnsi="Times New Roman" w:cs="Times New Roman"/>
          <w:color w:val="222222"/>
          <w:sz w:val="24"/>
          <w:szCs w:val="24"/>
          <w:shd w:val="clear" w:color="auto" w:fill="FFFFFF"/>
          <w:lang w:eastAsia="en-GB"/>
        </w:rPr>
        <w:t xml:space="preserve">OSPVO, morebitno poročilo skrbnika, </w:t>
      </w:r>
      <w:r w:rsidR="008735E0">
        <w:rPr>
          <w:rFonts w:ascii="Times New Roman" w:eastAsia="Times New Roman" w:hAnsi="Times New Roman" w:cs="Times New Roman"/>
          <w:color w:val="222222"/>
          <w:sz w:val="24"/>
          <w:szCs w:val="24"/>
          <w:shd w:val="clear" w:color="auto" w:fill="FFFFFF"/>
          <w:lang w:eastAsia="en-GB"/>
        </w:rPr>
        <w:t>če</w:t>
      </w:r>
      <w:r w:rsidRPr="00A24ED3">
        <w:rPr>
          <w:rFonts w:ascii="Times New Roman" w:eastAsia="Times New Roman" w:hAnsi="Times New Roman" w:cs="Times New Roman"/>
          <w:color w:val="222222"/>
          <w:sz w:val="24"/>
          <w:szCs w:val="24"/>
          <w:shd w:val="clear" w:color="auto" w:fill="FFFFFF"/>
          <w:lang w:eastAsia="en-GB"/>
        </w:rPr>
        <w:t xml:space="preserve"> je ta otroku dodeljen, in sporočilo iz ustanove, ki povzame potek interakcije. Pravila </w:t>
      </w:r>
      <w:r w:rsidR="0038632B">
        <w:rPr>
          <w:rFonts w:ascii="Times New Roman" w:eastAsia="Times New Roman" w:hAnsi="Times New Roman" w:cs="Times New Roman"/>
          <w:color w:val="222222"/>
          <w:sz w:val="24"/>
          <w:szCs w:val="24"/>
          <w:shd w:val="clear" w:color="auto" w:fill="FFFFFF"/>
          <w:lang w:eastAsia="en-GB"/>
        </w:rPr>
        <w:t xml:space="preserve">o </w:t>
      </w:r>
      <w:r w:rsidRPr="00A24ED3">
        <w:rPr>
          <w:rFonts w:ascii="Times New Roman" w:eastAsia="Times New Roman" w:hAnsi="Times New Roman" w:cs="Times New Roman"/>
          <w:color w:val="222222"/>
          <w:sz w:val="24"/>
          <w:szCs w:val="24"/>
          <w:shd w:val="clear" w:color="auto" w:fill="FFFFFF"/>
          <w:lang w:eastAsia="en-GB"/>
        </w:rPr>
        <w:t>zaplet</w:t>
      </w:r>
      <w:r w:rsidR="002F66D1">
        <w:rPr>
          <w:rFonts w:ascii="Times New Roman" w:eastAsia="Times New Roman" w:hAnsi="Times New Roman" w:cs="Times New Roman"/>
          <w:color w:val="222222"/>
          <w:sz w:val="24"/>
          <w:szCs w:val="24"/>
          <w:shd w:val="clear" w:color="auto" w:fill="FFFFFF"/>
          <w:lang w:eastAsia="en-GB"/>
        </w:rPr>
        <w:t xml:space="preserve">ih </w:t>
      </w:r>
      <w:r w:rsidRPr="00A24ED3">
        <w:rPr>
          <w:rFonts w:ascii="Times New Roman" w:eastAsia="Times New Roman" w:hAnsi="Times New Roman" w:cs="Times New Roman"/>
          <w:color w:val="222222"/>
          <w:sz w:val="24"/>
          <w:szCs w:val="24"/>
          <w:shd w:val="clear" w:color="auto" w:fill="FFFFFF"/>
          <w:lang w:eastAsia="en-GB"/>
        </w:rPr>
        <w:t>pri interakciji so opisana v podpoglavju 3.3.2.</w:t>
      </w:r>
    </w:p>
    <w:p w:rsidR="00E30DF7" w:rsidRPr="00A24ED3" w:rsidRDefault="002F66D1">
      <w:pPr>
        <w:spacing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shd w:val="clear" w:color="auto" w:fill="FFFFFF"/>
          <w:lang w:eastAsia="en-GB"/>
        </w:rPr>
        <w:t xml:space="preserve">Pri </w:t>
      </w:r>
      <w:r w:rsidR="00A24ED3" w:rsidRPr="00A24ED3">
        <w:rPr>
          <w:rFonts w:ascii="Times New Roman" w:eastAsia="Times New Roman" w:hAnsi="Times New Roman" w:cs="Times New Roman"/>
          <w:color w:val="222222"/>
          <w:sz w:val="24"/>
          <w:szCs w:val="24"/>
          <w:shd w:val="clear" w:color="auto" w:fill="FFFFFF"/>
          <w:lang w:eastAsia="en-GB"/>
        </w:rPr>
        <w:t>uspešn</w:t>
      </w:r>
      <w:r>
        <w:rPr>
          <w:rFonts w:ascii="Times New Roman" w:eastAsia="Times New Roman" w:hAnsi="Times New Roman" w:cs="Times New Roman"/>
          <w:color w:val="222222"/>
          <w:sz w:val="24"/>
          <w:szCs w:val="24"/>
          <w:shd w:val="clear" w:color="auto" w:fill="FFFFFF"/>
          <w:lang w:eastAsia="en-GB"/>
        </w:rPr>
        <w:t>i</w:t>
      </w:r>
      <w:r w:rsidR="00A24ED3" w:rsidRPr="00A24ED3">
        <w:rPr>
          <w:rFonts w:ascii="Times New Roman" w:eastAsia="Times New Roman" w:hAnsi="Times New Roman" w:cs="Times New Roman"/>
          <w:color w:val="222222"/>
          <w:sz w:val="24"/>
          <w:szCs w:val="24"/>
          <w:shd w:val="clear" w:color="auto" w:fill="FFFFFF"/>
          <w:lang w:eastAsia="en-GB"/>
        </w:rPr>
        <w:t xml:space="preserve"> interakcij</w:t>
      </w:r>
      <w:r>
        <w:rPr>
          <w:rFonts w:ascii="Times New Roman" w:eastAsia="Times New Roman" w:hAnsi="Times New Roman" w:cs="Times New Roman"/>
          <w:color w:val="222222"/>
          <w:sz w:val="24"/>
          <w:szCs w:val="24"/>
          <w:shd w:val="clear" w:color="auto" w:fill="FFFFFF"/>
          <w:lang w:eastAsia="en-GB"/>
        </w:rPr>
        <w:t>i</w:t>
      </w:r>
      <w:r w:rsidR="00A24ED3" w:rsidRPr="00A24ED3">
        <w:rPr>
          <w:rFonts w:ascii="Times New Roman" w:eastAsia="Times New Roman" w:hAnsi="Times New Roman" w:cs="Times New Roman"/>
          <w:color w:val="222222"/>
          <w:sz w:val="24"/>
          <w:szCs w:val="24"/>
          <w:shd w:val="clear" w:color="auto" w:fill="FFFFFF"/>
          <w:lang w:eastAsia="en-GB"/>
        </w:rPr>
        <w:t xml:space="preserve"> sta kandidata obvezana Uradu sporočiti, ali nameravata sprejeti predlaganega otroka v skrbništvo z</w:t>
      </w:r>
      <w:r>
        <w:rPr>
          <w:rFonts w:ascii="Times New Roman" w:eastAsia="Times New Roman" w:hAnsi="Times New Roman" w:cs="Times New Roman"/>
          <w:color w:val="222222"/>
          <w:sz w:val="24"/>
          <w:szCs w:val="24"/>
          <w:shd w:val="clear" w:color="auto" w:fill="FFFFFF"/>
          <w:lang w:eastAsia="en-GB"/>
        </w:rPr>
        <w:t xml:space="preserve">aradi </w:t>
      </w:r>
      <w:r w:rsidR="00A24ED3" w:rsidRPr="00A24ED3">
        <w:rPr>
          <w:rFonts w:ascii="Times New Roman" w:eastAsia="Times New Roman" w:hAnsi="Times New Roman" w:cs="Times New Roman"/>
          <w:color w:val="222222"/>
          <w:sz w:val="24"/>
          <w:szCs w:val="24"/>
          <w:shd w:val="clear" w:color="auto" w:fill="FFFFFF"/>
          <w:lang w:eastAsia="en-GB"/>
        </w:rPr>
        <w:t>posvojitve in tako nadaljevati sodn</w:t>
      </w:r>
      <w:r w:rsidR="00650E5E">
        <w:rPr>
          <w:rFonts w:ascii="Times New Roman" w:eastAsia="Times New Roman" w:hAnsi="Times New Roman" w:cs="Times New Roman"/>
          <w:color w:val="222222"/>
          <w:sz w:val="24"/>
          <w:szCs w:val="24"/>
          <w:shd w:val="clear" w:color="auto" w:fill="FFFFFF"/>
          <w:lang w:eastAsia="en-GB"/>
        </w:rPr>
        <w:t>i</w:t>
      </w:r>
      <w:r w:rsidR="00A24ED3" w:rsidRPr="00A24ED3">
        <w:rPr>
          <w:rFonts w:ascii="Times New Roman" w:eastAsia="Times New Roman" w:hAnsi="Times New Roman" w:cs="Times New Roman"/>
          <w:color w:val="222222"/>
          <w:sz w:val="24"/>
          <w:szCs w:val="24"/>
          <w:shd w:val="clear" w:color="auto" w:fill="FFFFFF"/>
          <w:lang w:eastAsia="en-GB"/>
        </w:rPr>
        <w:t xml:space="preserve"> proces za predajo otroka v skrbništvo pred posvojitvijo. </w:t>
      </w:r>
      <w:r w:rsidR="00A360B1">
        <w:rPr>
          <w:rFonts w:ascii="Times New Roman" w:eastAsia="Times New Roman" w:hAnsi="Times New Roman" w:cs="Times New Roman"/>
          <w:color w:val="222222"/>
          <w:sz w:val="24"/>
          <w:szCs w:val="24"/>
          <w:shd w:val="clear" w:color="auto" w:fill="FFFFFF"/>
          <w:lang w:eastAsia="en-GB"/>
        </w:rPr>
        <w:t>Če</w:t>
      </w:r>
      <w:r w:rsidR="00A24ED3" w:rsidRPr="00A24ED3">
        <w:rPr>
          <w:rFonts w:ascii="Times New Roman" w:eastAsia="Times New Roman" w:hAnsi="Times New Roman" w:cs="Times New Roman"/>
          <w:color w:val="222222"/>
          <w:sz w:val="24"/>
          <w:szCs w:val="24"/>
          <w:shd w:val="clear" w:color="auto" w:fill="FFFFFF"/>
          <w:lang w:eastAsia="en-GB"/>
        </w:rPr>
        <w:t xml:space="preserve"> nameravata kandidata sprejeti predlaganega otroka v skrbništvo </w:t>
      </w:r>
      <w:r w:rsidR="00650E5E">
        <w:rPr>
          <w:rFonts w:ascii="Times New Roman" w:eastAsia="Times New Roman" w:hAnsi="Times New Roman" w:cs="Times New Roman"/>
          <w:color w:val="222222"/>
          <w:sz w:val="24"/>
          <w:szCs w:val="24"/>
          <w:shd w:val="clear" w:color="auto" w:fill="FFFFFF"/>
          <w:lang w:eastAsia="en-GB"/>
        </w:rPr>
        <w:t xml:space="preserve">zaradi </w:t>
      </w:r>
      <w:r w:rsidR="00A24ED3" w:rsidRPr="00A24ED3">
        <w:rPr>
          <w:rFonts w:ascii="Times New Roman" w:eastAsia="Times New Roman" w:hAnsi="Times New Roman" w:cs="Times New Roman"/>
          <w:color w:val="222222"/>
          <w:sz w:val="24"/>
          <w:szCs w:val="24"/>
          <w:shd w:val="clear" w:color="auto" w:fill="FFFFFF"/>
          <w:lang w:eastAsia="en-GB"/>
        </w:rPr>
        <w:t>posvojitve, izda Urad soglasje za nadaljevanje postopka skladno s črko c 17. člena Haaške konvencije (priloga št. 6).</w:t>
      </w:r>
    </w:p>
    <w:p w:rsidR="00E30DF7" w:rsidRDefault="00A360B1">
      <w:pPr>
        <w:spacing w:line="240" w:lineRule="auto"/>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Če</w:t>
      </w:r>
      <w:r w:rsidR="00A24ED3" w:rsidRPr="00A24ED3">
        <w:rPr>
          <w:rFonts w:ascii="Times New Roman" w:eastAsia="Times New Roman" w:hAnsi="Times New Roman" w:cs="Times New Roman"/>
          <w:color w:val="222222"/>
          <w:sz w:val="24"/>
          <w:szCs w:val="24"/>
          <w:shd w:val="clear" w:color="auto" w:fill="FFFFFF"/>
          <w:lang w:eastAsia="en-GB"/>
        </w:rPr>
        <w:t xml:space="preserve"> kandidata Uradu sporočita, da ne nameravata sprejeti predlaganega otroka v skrbništvo, se jima svetuje, da umakneta svoj predlog za predajo otroka v skrbništvo pred posvojitvijo, ki sta ga pred tem podala na sodišče. </w:t>
      </w:r>
    </w:p>
    <w:p w:rsidR="00FD0D07" w:rsidRPr="00A24ED3" w:rsidRDefault="00FD0D07">
      <w:pPr>
        <w:spacing w:line="240" w:lineRule="auto"/>
        <w:jc w:val="both"/>
        <w:rPr>
          <w:rFonts w:ascii="Times New Roman" w:hAnsi="Times New Roman" w:cs="Times New Roman"/>
          <w:sz w:val="24"/>
          <w:szCs w:val="24"/>
        </w:rPr>
      </w:pP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b/>
          <w:bCs/>
          <w:color w:val="366091"/>
          <w:sz w:val="24"/>
          <w:szCs w:val="24"/>
          <w:lang w:eastAsia="en-GB"/>
        </w:rPr>
        <w:t xml:space="preserve">3.3.2 </w:t>
      </w:r>
      <w:r w:rsidRPr="00A24ED3">
        <w:rPr>
          <w:rFonts w:ascii="Times New Roman" w:eastAsia="Times New Roman" w:hAnsi="Times New Roman" w:cs="Times New Roman"/>
          <w:b/>
          <w:bCs/>
          <w:color w:val="366091"/>
          <w:sz w:val="24"/>
          <w:szCs w:val="24"/>
          <w:shd w:val="clear" w:color="auto" w:fill="FFFFFF"/>
          <w:lang w:eastAsia="en-GB"/>
        </w:rPr>
        <w:t>Zapleti pri interakciji</w:t>
      </w:r>
    </w:p>
    <w:p w:rsidR="00E30DF7" w:rsidRPr="00A24ED3" w:rsidRDefault="009F1EAE">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Pri </w:t>
      </w:r>
      <w:r w:rsidR="00A24ED3" w:rsidRPr="00A24ED3">
        <w:rPr>
          <w:rFonts w:ascii="Times New Roman" w:eastAsia="Times New Roman" w:hAnsi="Times New Roman" w:cs="Times New Roman"/>
          <w:color w:val="000000"/>
          <w:sz w:val="24"/>
          <w:szCs w:val="24"/>
          <w:lang w:eastAsia="en-GB"/>
        </w:rPr>
        <w:t>zaplet</w:t>
      </w:r>
      <w:r>
        <w:rPr>
          <w:rFonts w:ascii="Times New Roman" w:eastAsia="Times New Roman" w:hAnsi="Times New Roman" w:cs="Times New Roman"/>
          <w:color w:val="000000"/>
          <w:sz w:val="24"/>
          <w:szCs w:val="24"/>
          <w:lang w:eastAsia="en-GB"/>
        </w:rPr>
        <w:t>ih</w:t>
      </w:r>
      <w:r w:rsidR="00A24ED3" w:rsidRPr="00A24ED3">
        <w:rPr>
          <w:rFonts w:ascii="Times New Roman" w:eastAsia="Times New Roman" w:hAnsi="Times New Roman" w:cs="Times New Roman"/>
          <w:color w:val="000000"/>
          <w:sz w:val="24"/>
          <w:szCs w:val="24"/>
          <w:lang w:eastAsia="en-GB"/>
        </w:rPr>
        <w:t xml:space="preserve"> pri interakciji Ustanova o tem nemudoma obvesti odgovornega pravnika Urada. Ta informacijo nemudoma posreduje psihologu Urada, ki po dogovoru z direktorjem Ustanove ali drugo odgovorno osebo oceni, če in kdaj je potreben njegov obisk na mestu interakcije. Ob obisku bi morala biti ob prisotnosti tolmača opravljena podrobna analiza situacije s posvojitelji </w:t>
      </w:r>
      <w:r w:rsidR="00F661E3">
        <w:rPr>
          <w:rFonts w:ascii="Times New Roman" w:eastAsia="Times New Roman" w:hAnsi="Times New Roman" w:cs="Times New Roman"/>
          <w:color w:val="000000"/>
          <w:sz w:val="24"/>
          <w:szCs w:val="24"/>
          <w:lang w:eastAsia="en-GB"/>
        </w:rPr>
        <w:t xml:space="preserve">in </w:t>
      </w:r>
      <w:r w:rsidR="00A24ED3" w:rsidRPr="00A24ED3">
        <w:rPr>
          <w:rFonts w:ascii="Times New Roman" w:eastAsia="Times New Roman" w:hAnsi="Times New Roman" w:cs="Times New Roman"/>
          <w:color w:val="000000"/>
          <w:sz w:val="24"/>
          <w:szCs w:val="24"/>
          <w:lang w:eastAsia="en-GB"/>
        </w:rPr>
        <w:t>zaposlenimi ustanove, ki so bili ob interakciji prisotni. O nastali situaciji pravnik Urada obvesti tudi skrbnika otroka, ki vodi postopek o predaji otroka v skrbništvo pred posvojitvijo, mor</w:t>
      </w:r>
      <w:r w:rsidR="00F661E3">
        <w:rPr>
          <w:rFonts w:ascii="Times New Roman" w:eastAsia="Times New Roman" w:hAnsi="Times New Roman" w:cs="Times New Roman"/>
          <w:color w:val="000000"/>
          <w:sz w:val="24"/>
          <w:szCs w:val="24"/>
          <w:lang w:eastAsia="en-GB"/>
        </w:rPr>
        <w:t>da</w:t>
      </w:r>
      <w:r w:rsidR="00A24ED3" w:rsidRPr="00A24ED3">
        <w:rPr>
          <w:rFonts w:ascii="Times New Roman" w:eastAsia="Times New Roman" w:hAnsi="Times New Roman" w:cs="Times New Roman"/>
          <w:color w:val="000000"/>
          <w:sz w:val="24"/>
          <w:szCs w:val="24"/>
          <w:lang w:eastAsia="en-GB"/>
        </w:rPr>
        <w:t xml:space="preserve"> tudi </w:t>
      </w:r>
      <w:r w:rsidR="00F661E3">
        <w:rPr>
          <w:rFonts w:ascii="Times New Roman" w:eastAsia="Times New Roman" w:hAnsi="Times New Roman" w:cs="Times New Roman"/>
          <w:color w:val="000000"/>
          <w:sz w:val="24"/>
          <w:szCs w:val="24"/>
          <w:lang w:eastAsia="en-GB"/>
        </w:rPr>
        <w:t xml:space="preserve">otrokovega </w:t>
      </w:r>
      <w:r w:rsidR="00A24ED3" w:rsidRPr="00A24ED3">
        <w:rPr>
          <w:rFonts w:ascii="Times New Roman" w:eastAsia="Times New Roman" w:hAnsi="Times New Roman" w:cs="Times New Roman"/>
          <w:color w:val="000000"/>
          <w:sz w:val="24"/>
          <w:szCs w:val="24"/>
          <w:lang w:eastAsia="en-GB"/>
        </w:rPr>
        <w:t>skrbnika. Na podlagi ugotovitev lahko psiholog Urada:</w:t>
      </w:r>
    </w:p>
    <w:p w:rsidR="00E30DF7" w:rsidRPr="00FD0D07" w:rsidRDefault="00A24ED3" w:rsidP="00FD0D07">
      <w:pPr>
        <w:pStyle w:val="Odstavekseznama"/>
        <w:numPr>
          <w:ilvl w:val="0"/>
          <w:numId w:val="1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priporoči nove ukrepe, ki bi pomagali rešiti situacijo, da bi lahko interakcija </w:t>
      </w:r>
      <w:r w:rsidR="00F661E3" w:rsidRPr="00FD0D07">
        <w:rPr>
          <w:rFonts w:ascii="Times New Roman" w:eastAsia="Times New Roman" w:hAnsi="Times New Roman" w:cs="Times New Roman"/>
          <w:color w:val="000000"/>
          <w:sz w:val="24"/>
          <w:szCs w:val="24"/>
          <w:lang w:eastAsia="en-GB"/>
        </w:rPr>
        <w:t>potekala naprej</w:t>
      </w:r>
      <w:r w:rsidRPr="00FD0D07">
        <w:rPr>
          <w:rFonts w:ascii="Times New Roman" w:eastAsia="Times New Roman" w:hAnsi="Times New Roman" w:cs="Times New Roman"/>
          <w:color w:val="000000"/>
          <w:sz w:val="24"/>
          <w:szCs w:val="24"/>
          <w:lang w:eastAsia="en-GB"/>
        </w:rPr>
        <w:t xml:space="preserve"> ali</w:t>
      </w:r>
    </w:p>
    <w:p w:rsidR="00E30DF7" w:rsidRPr="00FD0D07" w:rsidRDefault="00A24ED3" w:rsidP="00FD0D07">
      <w:pPr>
        <w:pStyle w:val="Odstavekseznama"/>
        <w:numPr>
          <w:ilvl w:val="0"/>
          <w:numId w:val="1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predlaga prekinitev interakcije, saj izboljšanje trenutnih dogodkov ni realno pričakovano ali</w:t>
      </w:r>
    </w:p>
    <w:p w:rsidR="00E30DF7" w:rsidRPr="00FD0D07" w:rsidRDefault="00A24ED3" w:rsidP="00FD0D07">
      <w:pPr>
        <w:pStyle w:val="Odstavekseznama"/>
        <w:numPr>
          <w:ilvl w:val="0"/>
          <w:numId w:val="11"/>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predlaga prekinitev interakcije, saj sta se kandidata odločila odstopiti od postopka posvojitve.</w:t>
      </w:r>
    </w:p>
    <w:p w:rsidR="00E30DF7" w:rsidRPr="00A24ED3" w:rsidRDefault="008735E0">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Če</w:t>
      </w:r>
      <w:r w:rsidR="00A24ED3" w:rsidRPr="00A24ED3">
        <w:rPr>
          <w:rFonts w:ascii="Times New Roman" w:eastAsia="Times New Roman" w:hAnsi="Times New Roman" w:cs="Times New Roman"/>
          <w:color w:val="000000"/>
          <w:sz w:val="24"/>
          <w:szCs w:val="24"/>
          <w:lang w:eastAsia="en-GB"/>
        </w:rPr>
        <w:t xml:space="preserve"> bodo priporočeni novi ukrepi v skladu s črko a, bo Urad v roku 3 do 5 dni ocenil njihovo učinkovitost na </w:t>
      </w:r>
      <w:r w:rsidR="001E5E7C">
        <w:rPr>
          <w:rFonts w:ascii="Times New Roman" w:eastAsia="Times New Roman" w:hAnsi="Times New Roman" w:cs="Times New Roman"/>
          <w:color w:val="000000"/>
          <w:sz w:val="24"/>
          <w:szCs w:val="24"/>
          <w:lang w:eastAsia="en-GB"/>
        </w:rPr>
        <w:t xml:space="preserve">podlagi </w:t>
      </w:r>
      <w:r w:rsidR="00A24ED3" w:rsidRPr="00A24ED3">
        <w:rPr>
          <w:rFonts w:ascii="Times New Roman" w:eastAsia="Times New Roman" w:hAnsi="Times New Roman" w:cs="Times New Roman"/>
          <w:color w:val="000000"/>
          <w:sz w:val="24"/>
          <w:szCs w:val="24"/>
          <w:lang w:eastAsia="en-GB"/>
        </w:rPr>
        <w:t>komunikacije s kandidatoma za posvojitev in z zaposlenimi ustanove, mor</w:t>
      </w:r>
      <w:r w:rsidR="001E5E7C">
        <w:rPr>
          <w:rFonts w:ascii="Times New Roman" w:eastAsia="Times New Roman" w:hAnsi="Times New Roman" w:cs="Times New Roman"/>
          <w:color w:val="000000"/>
          <w:sz w:val="24"/>
          <w:szCs w:val="24"/>
          <w:lang w:eastAsia="en-GB"/>
        </w:rPr>
        <w:t>da</w:t>
      </w:r>
      <w:r w:rsidR="00A24ED3" w:rsidRPr="00A24ED3">
        <w:rPr>
          <w:rFonts w:ascii="Times New Roman" w:eastAsia="Times New Roman" w:hAnsi="Times New Roman" w:cs="Times New Roman"/>
          <w:color w:val="000000"/>
          <w:sz w:val="24"/>
          <w:szCs w:val="24"/>
          <w:lang w:eastAsia="en-GB"/>
        </w:rPr>
        <w:t xml:space="preserve"> tudi na </w:t>
      </w:r>
      <w:r w:rsidR="001E5E7C">
        <w:rPr>
          <w:rFonts w:ascii="Times New Roman" w:eastAsia="Times New Roman" w:hAnsi="Times New Roman" w:cs="Times New Roman"/>
          <w:color w:val="000000"/>
          <w:sz w:val="24"/>
          <w:szCs w:val="24"/>
          <w:lang w:eastAsia="en-GB"/>
        </w:rPr>
        <w:t xml:space="preserve">podlagi </w:t>
      </w:r>
      <w:r w:rsidR="00A24ED3" w:rsidRPr="00A24ED3">
        <w:rPr>
          <w:rFonts w:ascii="Times New Roman" w:eastAsia="Times New Roman" w:hAnsi="Times New Roman" w:cs="Times New Roman"/>
          <w:color w:val="000000"/>
          <w:sz w:val="24"/>
          <w:szCs w:val="24"/>
          <w:lang w:eastAsia="en-GB"/>
        </w:rPr>
        <w:t xml:space="preserve">raziskave psihologa Urada na samem mestu. </w:t>
      </w:r>
    </w:p>
    <w:p w:rsidR="00E30DF7" w:rsidRPr="00A24ED3" w:rsidRDefault="009F1EAE">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Pri </w:t>
      </w:r>
      <w:r w:rsidR="00A24ED3" w:rsidRPr="00A24ED3">
        <w:rPr>
          <w:rFonts w:ascii="Times New Roman" w:eastAsia="Times New Roman" w:hAnsi="Times New Roman" w:cs="Times New Roman"/>
          <w:color w:val="000000"/>
          <w:sz w:val="24"/>
          <w:szCs w:val="24"/>
          <w:lang w:eastAsia="en-GB"/>
        </w:rPr>
        <w:t>prekinitv</w:t>
      </w:r>
      <w:r>
        <w:rPr>
          <w:rFonts w:ascii="Times New Roman" w:eastAsia="Times New Roman" w:hAnsi="Times New Roman" w:cs="Times New Roman"/>
          <w:color w:val="000000"/>
          <w:sz w:val="24"/>
          <w:szCs w:val="24"/>
          <w:lang w:eastAsia="en-GB"/>
        </w:rPr>
        <w:t>i</w:t>
      </w:r>
      <w:r w:rsidR="00A24ED3" w:rsidRPr="00A24ED3">
        <w:rPr>
          <w:rFonts w:ascii="Times New Roman" w:eastAsia="Times New Roman" w:hAnsi="Times New Roman" w:cs="Times New Roman"/>
          <w:color w:val="000000"/>
          <w:sz w:val="24"/>
          <w:szCs w:val="24"/>
          <w:lang w:eastAsia="en-GB"/>
        </w:rPr>
        <w:t xml:space="preserve"> postopka skladno s točkama b) in c) bosta kandidata </w:t>
      </w:r>
      <w:r w:rsidR="00B45970">
        <w:rPr>
          <w:rFonts w:ascii="Times New Roman" w:eastAsia="Times New Roman" w:hAnsi="Times New Roman" w:cs="Times New Roman"/>
          <w:color w:val="000000"/>
          <w:sz w:val="24"/>
          <w:szCs w:val="24"/>
          <w:lang w:eastAsia="en-GB"/>
        </w:rPr>
        <w:t xml:space="preserve">obveščena </w:t>
      </w:r>
      <w:r w:rsidR="00A24ED3" w:rsidRPr="00A24ED3">
        <w:rPr>
          <w:rFonts w:ascii="Times New Roman" w:eastAsia="Times New Roman" w:hAnsi="Times New Roman" w:cs="Times New Roman"/>
          <w:color w:val="000000"/>
          <w:sz w:val="24"/>
          <w:szCs w:val="24"/>
          <w:lang w:eastAsia="en-GB"/>
        </w:rPr>
        <w:t xml:space="preserve">o </w:t>
      </w:r>
      <w:r w:rsidR="00B45970">
        <w:rPr>
          <w:rFonts w:ascii="Times New Roman" w:eastAsia="Times New Roman" w:hAnsi="Times New Roman" w:cs="Times New Roman"/>
          <w:color w:val="000000"/>
          <w:sz w:val="24"/>
          <w:szCs w:val="24"/>
          <w:lang w:eastAsia="en-GB"/>
        </w:rPr>
        <w:t xml:space="preserve">koncu </w:t>
      </w:r>
      <w:r w:rsidR="00A24ED3" w:rsidRPr="00A24ED3">
        <w:rPr>
          <w:rFonts w:ascii="Times New Roman" w:eastAsia="Times New Roman" w:hAnsi="Times New Roman" w:cs="Times New Roman"/>
          <w:color w:val="000000"/>
          <w:sz w:val="24"/>
          <w:szCs w:val="24"/>
          <w:lang w:eastAsia="en-GB"/>
        </w:rPr>
        <w:t xml:space="preserve">srečanja. Kandidata pisno oblikujeta svoj pogled na potek interakcije oziroma morebitno soglasje z njenim </w:t>
      </w:r>
      <w:r w:rsidR="006C79FB">
        <w:rPr>
          <w:rFonts w:ascii="Times New Roman" w:eastAsia="Times New Roman" w:hAnsi="Times New Roman" w:cs="Times New Roman"/>
          <w:color w:val="000000"/>
          <w:sz w:val="24"/>
          <w:szCs w:val="24"/>
          <w:lang w:eastAsia="en-GB"/>
        </w:rPr>
        <w:t>koncem</w:t>
      </w:r>
      <w:r w:rsidR="00A24ED3" w:rsidRPr="00A24ED3">
        <w:rPr>
          <w:rFonts w:ascii="Times New Roman" w:eastAsia="Times New Roman" w:hAnsi="Times New Roman" w:cs="Times New Roman"/>
          <w:color w:val="000000"/>
          <w:sz w:val="24"/>
          <w:szCs w:val="24"/>
          <w:lang w:eastAsia="en-GB"/>
        </w:rPr>
        <w:t xml:space="preserve">. </w:t>
      </w:r>
      <w:r w:rsidR="00A360B1">
        <w:rPr>
          <w:rFonts w:ascii="Times New Roman" w:eastAsia="Times New Roman" w:hAnsi="Times New Roman" w:cs="Times New Roman"/>
          <w:color w:val="000000"/>
          <w:sz w:val="24"/>
          <w:szCs w:val="24"/>
          <w:lang w:eastAsia="en-GB"/>
        </w:rPr>
        <w:t>Če</w:t>
      </w:r>
      <w:r w:rsidR="00A24ED3" w:rsidRPr="00A24ED3">
        <w:rPr>
          <w:rFonts w:ascii="Times New Roman" w:eastAsia="Times New Roman" w:hAnsi="Times New Roman" w:cs="Times New Roman"/>
          <w:color w:val="000000"/>
          <w:sz w:val="24"/>
          <w:szCs w:val="24"/>
          <w:lang w:eastAsia="en-GB"/>
        </w:rPr>
        <w:t xml:space="preserve"> se bosta kandidata strinjala </w:t>
      </w:r>
      <w:r w:rsidR="006C79FB">
        <w:rPr>
          <w:rFonts w:ascii="Times New Roman" w:eastAsia="Times New Roman" w:hAnsi="Times New Roman" w:cs="Times New Roman"/>
          <w:color w:val="000000"/>
          <w:sz w:val="24"/>
          <w:szCs w:val="24"/>
          <w:lang w:eastAsia="en-GB"/>
        </w:rPr>
        <w:t xml:space="preserve">s koncem </w:t>
      </w:r>
      <w:r w:rsidR="00A24ED3" w:rsidRPr="00A24ED3">
        <w:rPr>
          <w:rFonts w:ascii="Times New Roman" w:eastAsia="Times New Roman" w:hAnsi="Times New Roman" w:cs="Times New Roman"/>
          <w:color w:val="000000"/>
          <w:sz w:val="24"/>
          <w:szCs w:val="24"/>
          <w:lang w:eastAsia="en-GB"/>
        </w:rPr>
        <w:t xml:space="preserve">interakcije, jima bo priporočeno, </w:t>
      </w:r>
      <w:r w:rsidR="00A24ED3" w:rsidRPr="00A24ED3">
        <w:rPr>
          <w:rFonts w:ascii="Times New Roman" w:eastAsia="Times New Roman" w:hAnsi="Times New Roman" w:cs="Times New Roman"/>
          <w:color w:val="222222"/>
          <w:sz w:val="24"/>
          <w:szCs w:val="24"/>
          <w:shd w:val="clear" w:color="auto" w:fill="FFFFFF"/>
          <w:lang w:eastAsia="en-GB"/>
        </w:rPr>
        <w:t xml:space="preserve">da umakneta svoj predlog za predajo otroka v skrbništvo pred posvojitvijo, ki sta ga pred tem podala na sodišče.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shd w:val="clear" w:color="auto" w:fill="FFFFFF"/>
          <w:lang w:eastAsia="en-GB"/>
        </w:rPr>
        <w:t xml:space="preserve">O </w:t>
      </w:r>
      <w:r w:rsidR="006C79FB">
        <w:rPr>
          <w:rFonts w:ascii="Times New Roman" w:eastAsia="Times New Roman" w:hAnsi="Times New Roman" w:cs="Times New Roman"/>
          <w:color w:val="222222"/>
          <w:sz w:val="24"/>
          <w:szCs w:val="24"/>
          <w:shd w:val="clear" w:color="auto" w:fill="FFFFFF"/>
          <w:lang w:eastAsia="en-GB"/>
        </w:rPr>
        <w:t xml:space="preserve">koncu </w:t>
      </w:r>
      <w:r w:rsidRPr="00A24ED3">
        <w:rPr>
          <w:rFonts w:ascii="Times New Roman" w:eastAsia="Times New Roman" w:hAnsi="Times New Roman" w:cs="Times New Roman"/>
          <w:color w:val="222222"/>
          <w:sz w:val="24"/>
          <w:szCs w:val="24"/>
          <w:shd w:val="clear" w:color="auto" w:fill="FFFFFF"/>
          <w:lang w:eastAsia="en-GB"/>
        </w:rPr>
        <w:t xml:space="preserve">srečanja skladno s točkama b) in c) psiholog Urada obvesti odgovorno osebo ustanove in odgovornega pravnika Urada, ki obvesti </w:t>
      </w:r>
      <w:r w:rsidR="00BB280E">
        <w:rPr>
          <w:rFonts w:ascii="Times New Roman" w:eastAsia="Times New Roman" w:hAnsi="Times New Roman" w:cs="Times New Roman"/>
          <w:color w:val="222222"/>
          <w:sz w:val="24"/>
          <w:szCs w:val="24"/>
          <w:shd w:val="clear" w:color="auto" w:fill="FFFFFF"/>
          <w:lang w:eastAsia="en-GB"/>
        </w:rPr>
        <w:t xml:space="preserve">otrokovega </w:t>
      </w:r>
      <w:r w:rsidRPr="00A24ED3">
        <w:rPr>
          <w:rFonts w:ascii="Times New Roman" w:eastAsia="Times New Roman" w:hAnsi="Times New Roman" w:cs="Times New Roman"/>
          <w:color w:val="222222"/>
          <w:sz w:val="24"/>
          <w:szCs w:val="24"/>
          <w:shd w:val="clear" w:color="auto" w:fill="FFFFFF"/>
          <w:lang w:eastAsia="en-GB"/>
        </w:rPr>
        <w:t>skrbnika, sodišče</w:t>
      </w:r>
      <w:r w:rsidR="00BB280E">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na katero sta kandidata podala predlog</w:t>
      </w:r>
      <w:r w:rsidRPr="00A24ED3">
        <w:rPr>
          <w:rFonts w:ascii="Times New Roman" w:eastAsia="Times New Roman" w:hAnsi="Times New Roman" w:cs="Times New Roman"/>
          <w:color w:val="000000"/>
          <w:sz w:val="24"/>
          <w:szCs w:val="24"/>
          <w:lang w:eastAsia="en-GB"/>
        </w:rPr>
        <w:t> </w:t>
      </w:r>
      <w:r w:rsidRPr="00A24ED3">
        <w:rPr>
          <w:rFonts w:ascii="Times New Roman" w:eastAsia="Times New Roman" w:hAnsi="Times New Roman" w:cs="Times New Roman"/>
          <w:color w:val="222222"/>
          <w:sz w:val="24"/>
          <w:szCs w:val="24"/>
          <w:shd w:val="clear" w:color="auto" w:fill="FFFFFF"/>
          <w:lang w:eastAsia="en-GB"/>
        </w:rPr>
        <w:t>za predajo otroka v skrbništvo pred posvojitvijo</w:t>
      </w:r>
      <w:r w:rsidR="002863D6">
        <w:rPr>
          <w:rFonts w:ascii="Times New Roman" w:eastAsia="Times New Roman" w:hAnsi="Times New Roman" w:cs="Times New Roman"/>
          <w:color w:val="222222"/>
          <w:sz w:val="24"/>
          <w:szCs w:val="24"/>
          <w:shd w:val="clear" w:color="auto" w:fill="FFFFFF"/>
          <w:lang w:eastAsia="en-GB"/>
        </w:rPr>
        <w:t>,</w:t>
      </w:r>
      <w:r w:rsidRPr="00A24ED3">
        <w:rPr>
          <w:rFonts w:ascii="Times New Roman" w:eastAsia="Times New Roman" w:hAnsi="Times New Roman" w:cs="Times New Roman"/>
          <w:color w:val="222222"/>
          <w:sz w:val="24"/>
          <w:szCs w:val="24"/>
          <w:shd w:val="clear" w:color="auto" w:fill="FFFFFF"/>
          <w:lang w:eastAsia="en-GB"/>
        </w:rPr>
        <w:t xml:space="preserve"> in osrednji organ ali pooblaščeno organizacijo države prejemnice. Psiholog Urada v nadaljevanju izdela poročilo celotnega postopka srečanja, ki je del dosjeja. </w:t>
      </w:r>
    </w:p>
    <w:p w:rsidR="00E30DF7" w:rsidRPr="00A24ED3" w:rsidRDefault="0006344A">
      <w:pPr>
        <w:spacing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shd w:val="clear" w:color="auto" w:fill="FFFFFF"/>
          <w:lang w:eastAsia="en-GB"/>
        </w:rPr>
        <w:lastRenderedPageBreak/>
        <w:t xml:space="preserve">Ob koncu </w:t>
      </w:r>
      <w:r w:rsidR="00A24ED3" w:rsidRPr="00A24ED3">
        <w:rPr>
          <w:rFonts w:ascii="Times New Roman" w:eastAsia="Times New Roman" w:hAnsi="Times New Roman" w:cs="Times New Roman"/>
          <w:color w:val="222222"/>
          <w:sz w:val="24"/>
          <w:szCs w:val="24"/>
          <w:shd w:val="clear" w:color="auto" w:fill="FFFFFF"/>
          <w:lang w:eastAsia="en-GB"/>
        </w:rPr>
        <w:t xml:space="preserve">interakcije osrednji organ ali pooblaščena organizacija države prejemnice Uradu pošlje </w:t>
      </w:r>
      <w:r w:rsidR="002863D6">
        <w:rPr>
          <w:rFonts w:ascii="Times New Roman" w:eastAsia="Times New Roman" w:hAnsi="Times New Roman" w:cs="Times New Roman"/>
          <w:color w:val="222222"/>
          <w:sz w:val="24"/>
          <w:szCs w:val="24"/>
          <w:shd w:val="clear" w:color="auto" w:fill="FFFFFF"/>
          <w:lang w:eastAsia="en-GB"/>
        </w:rPr>
        <w:t xml:space="preserve">oceno </w:t>
      </w:r>
      <w:r w:rsidR="00A24ED3" w:rsidRPr="00A24ED3">
        <w:rPr>
          <w:rFonts w:ascii="Times New Roman" w:eastAsia="Times New Roman" w:hAnsi="Times New Roman" w:cs="Times New Roman"/>
          <w:color w:val="222222"/>
          <w:sz w:val="24"/>
          <w:szCs w:val="24"/>
          <w:shd w:val="clear" w:color="auto" w:fill="FFFFFF"/>
          <w:lang w:eastAsia="en-GB"/>
        </w:rPr>
        <w:t xml:space="preserve">interakcije in mnenje </w:t>
      </w:r>
      <w:r w:rsidR="002863D6">
        <w:rPr>
          <w:rFonts w:ascii="Times New Roman" w:eastAsia="Times New Roman" w:hAnsi="Times New Roman" w:cs="Times New Roman"/>
          <w:color w:val="222222"/>
          <w:sz w:val="24"/>
          <w:szCs w:val="24"/>
          <w:shd w:val="clear" w:color="auto" w:fill="FFFFFF"/>
          <w:lang w:eastAsia="en-GB"/>
        </w:rPr>
        <w:t xml:space="preserve">o </w:t>
      </w:r>
      <w:r w:rsidR="00A24ED3" w:rsidRPr="00A24ED3">
        <w:rPr>
          <w:rFonts w:ascii="Times New Roman" w:eastAsia="Times New Roman" w:hAnsi="Times New Roman" w:cs="Times New Roman"/>
          <w:color w:val="222222"/>
          <w:sz w:val="24"/>
          <w:szCs w:val="24"/>
          <w:shd w:val="clear" w:color="auto" w:fill="FFFFFF"/>
          <w:lang w:eastAsia="en-GB"/>
        </w:rPr>
        <w:t>nadaljnj</w:t>
      </w:r>
      <w:r w:rsidR="002863D6">
        <w:rPr>
          <w:rFonts w:ascii="Times New Roman" w:eastAsia="Times New Roman" w:hAnsi="Times New Roman" w:cs="Times New Roman"/>
          <w:color w:val="222222"/>
          <w:sz w:val="24"/>
          <w:szCs w:val="24"/>
          <w:shd w:val="clear" w:color="auto" w:fill="FFFFFF"/>
          <w:lang w:eastAsia="en-GB"/>
        </w:rPr>
        <w:t>i</w:t>
      </w:r>
      <w:r w:rsidR="00A24ED3" w:rsidRPr="00A24ED3">
        <w:rPr>
          <w:rFonts w:ascii="Times New Roman" w:eastAsia="Times New Roman" w:hAnsi="Times New Roman" w:cs="Times New Roman"/>
          <w:color w:val="222222"/>
          <w:sz w:val="24"/>
          <w:szCs w:val="24"/>
          <w:shd w:val="clear" w:color="auto" w:fill="FFFFFF"/>
          <w:lang w:eastAsia="en-GB"/>
        </w:rPr>
        <w:t xml:space="preserve"> obdelav</w:t>
      </w:r>
      <w:r w:rsidR="002863D6">
        <w:rPr>
          <w:rFonts w:ascii="Times New Roman" w:eastAsia="Times New Roman" w:hAnsi="Times New Roman" w:cs="Times New Roman"/>
          <w:color w:val="222222"/>
          <w:sz w:val="24"/>
          <w:szCs w:val="24"/>
          <w:shd w:val="clear" w:color="auto" w:fill="FFFFFF"/>
          <w:lang w:eastAsia="en-GB"/>
        </w:rPr>
        <w:t>i</w:t>
      </w:r>
      <w:r w:rsidR="00A24ED3" w:rsidRPr="00A24ED3">
        <w:rPr>
          <w:rFonts w:ascii="Times New Roman" w:eastAsia="Times New Roman" w:hAnsi="Times New Roman" w:cs="Times New Roman"/>
          <w:color w:val="222222"/>
          <w:sz w:val="24"/>
          <w:szCs w:val="24"/>
          <w:shd w:val="clear" w:color="auto" w:fill="FFFFFF"/>
          <w:lang w:eastAsia="en-GB"/>
        </w:rPr>
        <w:t xml:space="preserve"> Urada v odnosu do </w:t>
      </w:r>
      <w:r w:rsidR="002863D6">
        <w:rPr>
          <w:rFonts w:ascii="Times New Roman" w:eastAsia="Times New Roman" w:hAnsi="Times New Roman" w:cs="Times New Roman"/>
          <w:color w:val="222222"/>
          <w:sz w:val="24"/>
          <w:szCs w:val="24"/>
          <w:shd w:val="clear" w:color="auto" w:fill="FFFFFF"/>
          <w:lang w:eastAsia="en-GB"/>
        </w:rPr>
        <w:t xml:space="preserve">nekaterih </w:t>
      </w:r>
      <w:r w:rsidR="00A24ED3" w:rsidRPr="00A24ED3">
        <w:rPr>
          <w:rFonts w:ascii="Times New Roman" w:eastAsia="Times New Roman" w:hAnsi="Times New Roman" w:cs="Times New Roman"/>
          <w:color w:val="222222"/>
          <w:sz w:val="24"/>
          <w:szCs w:val="24"/>
          <w:shd w:val="clear" w:color="auto" w:fill="FFFFFF"/>
          <w:lang w:eastAsia="en-GB"/>
        </w:rPr>
        <w:t xml:space="preserve">kandidatov. </w:t>
      </w:r>
    </w:p>
    <w:p w:rsidR="00FD0D07" w:rsidRDefault="00FD0D07">
      <w:pPr>
        <w:spacing w:line="240" w:lineRule="auto"/>
        <w:jc w:val="both"/>
        <w:rPr>
          <w:rFonts w:ascii="Times New Roman" w:eastAsia="Times New Roman" w:hAnsi="Times New Roman" w:cs="Times New Roman"/>
          <w:b/>
          <w:bCs/>
          <w:color w:val="366091"/>
          <w:sz w:val="24"/>
          <w:szCs w:val="24"/>
          <w:shd w:val="clear" w:color="auto" w:fill="FFFFFF"/>
          <w:lang w:eastAsia="en-GB"/>
        </w:rPr>
      </w:pPr>
    </w:p>
    <w:p w:rsidR="00E30DF7" w:rsidRPr="00FD0D07" w:rsidRDefault="00A24ED3">
      <w:pPr>
        <w:spacing w:line="240" w:lineRule="auto"/>
        <w:jc w:val="both"/>
        <w:rPr>
          <w:rFonts w:ascii="Times New Roman" w:hAnsi="Times New Roman" w:cs="Times New Roman"/>
          <w:sz w:val="28"/>
          <w:szCs w:val="28"/>
        </w:rPr>
      </w:pPr>
      <w:r w:rsidRPr="00FD0D07">
        <w:rPr>
          <w:rFonts w:ascii="Times New Roman" w:eastAsia="Times New Roman" w:hAnsi="Times New Roman" w:cs="Times New Roman"/>
          <w:b/>
          <w:bCs/>
          <w:color w:val="366091"/>
          <w:sz w:val="28"/>
          <w:szCs w:val="28"/>
          <w:shd w:val="clear" w:color="auto" w:fill="FFFFFF"/>
          <w:lang w:eastAsia="en-GB"/>
        </w:rPr>
        <w:t>3.4 Sodni postopki za predajo otroka v skrbništvo pred posvojitvijo</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Za postopek predaje otroka v skrbništvo pred posvojitvijo v tujino je pristojno sodišče</w:t>
      </w:r>
      <w:r w:rsidR="002863D6">
        <w:rPr>
          <w:rFonts w:ascii="Times New Roman" w:eastAsia="Times New Roman" w:hAnsi="Times New Roman" w:cs="Times New Roman"/>
          <w:color w:val="000000"/>
          <w:sz w:val="24"/>
          <w:szCs w:val="24"/>
          <w:lang w:eastAsia="en-GB"/>
        </w:rPr>
        <w:t>,</w:t>
      </w:r>
      <w:r w:rsidR="000837F6">
        <w:rPr>
          <w:rFonts w:ascii="Times New Roman" w:eastAsia="Times New Roman" w:hAnsi="Times New Roman" w:cs="Times New Roman"/>
          <w:color w:val="000000"/>
          <w:sz w:val="24"/>
          <w:szCs w:val="24"/>
          <w:lang w:eastAsia="en-GB"/>
        </w:rPr>
        <w:t xml:space="preserve"> </w:t>
      </w:r>
      <w:r w:rsidRPr="00A24ED3">
        <w:rPr>
          <w:rFonts w:ascii="Times New Roman" w:eastAsia="Times New Roman" w:hAnsi="Times New Roman" w:cs="Times New Roman"/>
          <w:color w:val="000000"/>
          <w:sz w:val="24"/>
          <w:szCs w:val="24"/>
          <w:lang w:eastAsia="en-GB"/>
        </w:rPr>
        <w:t xml:space="preserve">v </w:t>
      </w:r>
      <w:r w:rsidR="002863D6">
        <w:rPr>
          <w:rFonts w:ascii="Times New Roman" w:eastAsia="Times New Roman" w:hAnsi="Times New Roman" w:cs="Times New Roman"/>
          <w:color w:val="000000"/>
          <w:sz w:val="24"/>
          <w:szCs w:val="24"/>
          <w:lang w:eastAsia="en-GB"/>
        </w:rPr>
        <w:t xml:space="preserve">katerega </w:t>
      </w:r>
      <w:r w:rsidRPr="00A24ED3">
        <w:rPr>
          <w:rFonts w:ascii="Times New Roman" w:eastAsia="Times New Roman" w:hAnsi="Times New Roman" w:cs="Times New Roman"/>
          <w:color w:val="000000"/>
          <w:sz w:val="24"/>
          <w:szCs w:val="24"/>
          <w:lang w:eastAsia="en-GB"/>
        </w:rPr>
        <w:t xml:space="preserve">okrožju </w:t>
      </w:r>
      <w:r w:rsidR="002863D6">
        <w:rPr>
          <w:rFonts w:ascii="Times New Roman" w:eastAsia="Times New Roman" w:hAnsi="Times New Roman" w:cs="Times New Roman"/>
          <w:color w:val="000000"/>
          <w:sz w:val="24"/>
          <w:szCs w:val="24"/>
          <w:lang w:eastAsia="en-GB"/>
        </w:rPr>
        <w:t xml:space="preserve">je </w:t>
      </w:r>
      <w:r w:rsidRPr="00A24ED3">
        <w:rPr>
          <w:rFonts w:ascii="Times New Roman" w:eastAsia="Times New Roman" w:hAnsi="Times New Roman" w:cs="Times New Roman"/>
          <w:color w:val="000000"/>
          <w:sz w:val="24"/>
          <w:szCs w:val="24"/>
          <w:lang w:eastAsia="en-GB"/>
        </w:rPr>
        <w:t>Urad (</w:t>
      </w:r>
      <w:r w:rsidR="002863D6">
        <w:rPr>
          <w:rFonts w:ascii="Times New Roman" w:eastAsia="Times New Roman" w:hAnsi="Times New Roman" w:cs="Times New Roman"/>
          <w:color w:val="000000"/>
          <w:sz w:val="24"/>
          <w:szCs w:val="24"/>
          <w:lang w:eastAsia="en-GB"/>
        </w:rPr>
        <w:t xml:space="preserve">drugi </w:t>
      </w:r>
      <w:r w:rsidRPr="00A24ED3">
        <w:rPr>
          <w:rFonts w:ascii="Times New Roman" w:eastAsia="Times New Roman" w:hAnsi="Times New Roman" w:cs="Times New Roman"/>
          <w:color w:val="000000"/>
          <w:sz w:val="24"/>
          <w:szCs w:val="24"/>
          <w:lang w:eastAsia="en-GB"/>
        </w:rPr>
        <w:t xml:space="preserve">odstavek 428. člena </w:t>
      </w:r>
      <w:r w:rsidR="002863D6">
        <w:rPr>
          <w:rFonts w:ascii="Times New Roman" w:eastAsia="Times New Roman" w:hAnsi="Times New Roman" w:cs="Times New Roman"/>
          <w:color w:val="000000"/>
          <w:sz w:val="24"/>
          <w:szCs w:val="24"/>
          <w:lang w:eastAsia="en-GB"/>
        </w:rPr>
        <w:t>Z</w:t>
      </w:r>
      <w:r w:rsidRPr="00A24ED3">
        <w:rPr>
          <w:rFonts w:ascii="Times New Roman" w:eastAsia="Times New Roman" w:hAnsi="Times New Roman" w:cs="Times New Roman"/>
          <w:color w:val="000000"/>
          <w:sz w:val="24"/>
          <w:szCs w:val="24"/>
          <w:lang w:eastAsia="en-GB"/>
        </w:rPr>
        <w:t xml:space="preserve">akona št. 292/2013 </w:t>
      </w:r>
      <w:proofErr w:type="spellStart"/>
      <w:r w:rsidRPr="00A24ED3">
        <w:rPr>
          <w:rFonts w:ascii="Times New Roman" w:eastAsia="Times New Roman" w:hAnsi="Times New Roman" w:cs="Times New Roman"/>
          <w:color w:val="000000"/>
          <w:sz w:val="24"/>
          <w:szCs w:val="24"/>
          <w:lang w:eastAsia="en-GB"/>
        </w:rPr>
        <w:t>Sb</w:t>
      </w:r>
      <w:proofErr w:type="spellEnd"/>
      <w:r w:rsidRPr="00A24ED3">
        <w:rPr>
          <w:rFonts w:ascii="Times New Roman" w:eastAsia="Times New Roman" w:hAnsi="Times New Roman" w:cs="Times New Roman"/>
          <w:color w:val="000000"/>
          <w:sz w:val="24"/>
          <w:szCs w:val="24"/>
          <w:lang w:eastAsia="en-GB"/>
        </w:rPr>
        <w:t xml:space="preserve">. o posebnih postopkih sodišča, </w:t>
      </w:r>
      <w:r w:rsidRPr="00A24ED3">
        <w:rPr>
          <w:rFonts w:ascii="Times New Roman" w:eastAsia="Times New Roman" w:hAnsi="Times New Roman" w:cs="Times New Roman"/>
          <w:color w:val="222222"/>
          <w:sz w:val="24"/>
          <w:szCs w:val="24"/>
          <w:shd w:val="clear" w:color="auto" w:fill="FFFFFF"/>
          <w:lang w:eastAsia="en-GB"/>
        </w:rPr>
        <w:t xml:space="preserve">kakor je bil pozneje spremenjen). Predlog za predajo otroka v skrbništvo </w:t>
      </w:r>
      <w:r w:rsidRPr="00A24ED3">
        <w:rPr>
          <w:rFonts w:ascii="Times New Roman" w:eastAsia="Times New Roman" w:hAnsi="Times New Roman" w:cs="Times New Roman"/>
          <w:color w:val="000000"/>
          <w:sz w:val="24"/>
          <w:szCs w:val="24"/>
          <w:lang w:eastAsia="en-GB"/>
        </w:rPr>
        <w:t xml:space="preserve">pred posvojitvijo podata kandidata Občinskemu sodišču v Brnu takoj po prvem obisku na sedežu Urada. Vodenje postopka za predajo otroka v skrbništvo pred posvojitvijo ureja zakonodaja Češke republike.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Kandidata lahko z otrokom odpotujeta iz Češke republike šele po prejemu sklepa sodišča o predaji otroka v skrbništvo pred posvojitvijo, označenega s klavzulo o pravni veljavnosti. </w:t>
      </w:r>
    </w:p>
    <w:p w:rsidR="00FD0D07" w:rsidRDefault="00FD0D07">
      <w:pPr>
        <w:spacing w:line="240" w:lineRule="auto"/>
        <w:jc w:val="both"/>
        <w:rPr>
          <w:rFonts w:ascii="Times New Roman" w:eastAsia="Times New Roman" w:hAnsi="Times New Roman" w:cs="Times New Roman"/>
          <w:b/>
          <w:bCs/>
          <w:color w:val="366091"/>
          <w:sz w:val="24"/>
          <w:szCs w:val="24"/>
          <w:lang w:eastAsia="en-GB"/>
        </w:rPr>
      </w:pPr>
    </w:p>
    <w:p w:rsidR="00E30DF7" w:rsidRPr="00FD0D07" w:rsidRDefault="00A24ED3">
      <w:pPr>
        <w:spacing w:line="240" w:lineRule="auto"/>
        <w:jc w:val="both"/>
        <w:rPr>
          <w:rFonts w:ascii="Times New Roman" w:hAnsi="Times New Roman" w:cs="Times New Roman"/>
          <w:sz w:val="28"/>
          <w:szCs w:val="24"/>
        </w:rPr>
      </w:pPr>
      <w:r w:rsidRPr="00FD0D07">
        <w:rPr>
          <w:rFonts w:ascii="Times New Roman" w:eastAsia="Times New Roman" w:hAnsi="Times New Roman" w:cs="Times New Roman"/>
          <w:b/>
          <w:bCs/>
          <w:color w:val="366091"/>
          <w:sz w:val="28"/>
          <w:szCs w:val="24"/>
          <w:lang w:eastAsia="en-GB"/>
        </w:rPr>
        <w:t>3.5 Odhod kandidatov po predaji otroka v skrbništvo pred posvojitvijo</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Po izdaji odločbe o predaji otroka v skrbništvo pred posvojitvijo in pred odhodom v tujino prejmeta kandidata potovalne dokumente za otroka. </w:t>
      </w:r>
      <w:r w:rsidRPr="00A24ED3">
        <w:rPr>
          <w:rFonts w:ascii="Times New Roman" w:eastAsia="Times New Roman" w:hAnsi="Times New Roman" w:cs="Times New Roman"/>
          <w:b/>
          <w:bCs/>
          <w:color w:val="000000"/>
          <w:sz w:val="24"/>
          <w:szCs w:val="24"/>
          <w:lang w:eastAsia="en-GB"/>
        </w:rPr>
        <w:t xml:space="preserve">Vlogo za izdajo potovalnih dokumentov poda Urad na Magistrat mesta Brno. Ob predložitvi vloge je potrebna prisotnost kandidatov in otroka. Izdaja potovalnih dokumentov je brezplačna. Za posredovanje pri izdaji novih potovalnih dokumentov po premestitvi otroka v tujino lahko kandidata zaprosita pristojni predstavniški organ Češke republike v tujini. V teh primerih poda Urad, skladno s </w:t>
      </w:r>
      <w:r w:rsidR="004B145E">
        <w:rPr>
          <w:rFonts w:ascii="Times New Roman" w:eastAsia="Times New Roman" w:hAnsi="Times New Roman" w:cs="Times New Roman"/>
          <w:b/>
          <w:bCs/>
          <w:color w:val="000000"/>
          <w:sz w:val="24"/>
          <w:szCs w:val="24"/>
          <w:lang w:eastAsia="en-GB"/>
        </w:rPr>
        <w:t>šestim</w:t>
      </w:r>
      <w:r w:rsidRPr="00A24ED3">
        <w:rPr>
          <w:rFonts w:ascii="Times New Roman" w:eastAsia="Times New Roman" w:hAnsi="Times New Roman" w:cs="Times New Roman"/>
          <w:b/>
          <w:bCs/>
          <w:color w:val="000000"/>
          <w:sz w:val="24"/>
          <w:szCs w:val="24"/>
          <w:lang w:eastAsia="en-GB"/>
        </w:rPr>
        <w:t xml:space="preserve"> odstavkom 17. člena </w:t>
      </w:r>
      <w:r w:rsidR="004B145E">
        <w:rPr>
          <w:rFonts w:ascii="Times New Roman" w:eastAsia="Times New Roman" w:hAnsi="Times New Roman" w:cs="Times New Roman"/>
          <w:b/>
          <w:bCs/>
          <w:color w:val="000000"/>
          <w:sz w:val="24"/>
          <w:szCs w:val="24"/>
          <w:lang w:eastAsia="en-GB"/>
        </w:rPr>
        <w:t>Z</w:t>
      </w:r>
      <w:r w:rsidRPr="00A24ED3">
        <w:rPr>
          <w:rFonts w:ascii="Times New Roman" w:eastAsia="Times New Roman" w:hAnsi="Times New Roman" w:cs="Times New Roman"/>
          <w:b/>
          <w:bCs/>
          <w:color w:val="000000"/>
          <w:sz w:val="24"/>
          <w:szCs w:val="24"/>
          <w:lang w:eastAsia="en-GB"/>
        </w:rPr>
        <w:t xml:space="preserve">akona št. 329/1999 Sb. o potovalnih dokumentih, </w:t>
      </w:r>
      <w:r w:rsidRPr="00A24ED3">
        <w:rPr>
          <w:rFonts w:ascii="Times New Roman" w:eastAsia="Times New Roman" w:hAnsi="Times New Roman" w:cs="Times New Roman"/>
          <w:b/>
          <w:bCs/>
          <w:color w:val="222222"/>
          <w:sz w:val="24"/>
          <w:szCs w:val="24"/>
          <w:shd w:val="clear" w:color="auto" w:fill="FFFFFF"/>
          <w:lang w:eastAsia="en-GB"/>
        </w:rPr>
        <w:t>kakor je bil pozneje spremenjen,</w:t>
      </w:r>
      <w:r w:rsidRPr="00A24ED3">
        <w:rPr>
          <w:rFonts w:ascii="Times New Roman" w:eastAsia="Times New Roman" w:hAnsi="Times New Roman" w:cs="Times New Roman"/>
          <w:b/>
          <w:bCs/>
          <w:color w:val="000000"/>
          <w:sz w:val="24"/>
          <w:szCs w:val="24"/>
          <w:lang w:eastAsia="en-GB"/>
        </w:rPr>
        <w:t xml:space="preserve"> pisno soglasje.</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Bodoči posvojitelji ob prevzemu otroka v ustanovi prejmejo:</w:t>
      </w:r>
    </w:p>
    <w:p w:rsidR="00E30DF7" w:rsidRPr="00FD0D07" w:rsidRDefault="004B145E" w:rsidP="00FD0D07">
      <w:pPr>
        <w:pStyle w:val="Odstavekseznama"/>
        <w:numPr>
          <w:ilvl w:val="0"/>
          <w:numId w:val="1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izvirnik </w:t>
      </w:r>
      <w:r w:rsidR="00A24ED3" w:rsidRPr="00FD0D07">
        <w:rPr>
          <w:rFonts w:ascii="Times New Roman" w:eastAsia="Times New Roman" w:hAnsi="Times New Roman" w:cs="Times New Roman"/>
          <w:color w:val="000000"/>
          <w:sz w:val="24"/>
          <w:szCs w:val="24"/>
          <w:lang w:eastAsia="en-GB"/>
        </w:rPr>
        <w:t>rojstnega lista otroka ali njegovo overjeno kopijo,</w:t>
      </w:r>
    </w:p>
    <w:p w:rsidR="00E30DF7" w:rsidRPr="00FD0D07" w:rsidRDefault="004B145E" w:rsidP="00FD0D07">
      <w:pPr>
        <w:pStyle w:val="Odstavekseznama"/>
        <w:numPr>
          <w:ilvl w:val="0"/>
          <w:numId w:val="1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 xml:space="preserve">otrokovo </w:t>
      </w:r>
      <w:r w:rsidR="00A24ED3" w:rsidRPr="00FD0D07">
        <w:rPr>
          <w:rFonts w:ascii="Times New Roman" w:eastAsia="Times New Roman" w:hAnsi="Times New Roman" w:cs="Times New Roman"/>
          <w:color w:val="000000"/>
          <w:sz w:val="24"/>
          <w:szCs w:val="24"/>
          <w:lang w:eastAsia="en-GB"/>
        </w:rPr>
        <w:t>odpustno zdravstveno poročilo,</w:t>
      </w:r>
    </w:p>
    <w:p w:rsidR="00E30DF7" w:rsidRPr="00FD0D07" w:rsidRDefault="00A24ED3" w:rsidP="00FD0D07">
      <w:pPr>
        <w:pStyle w:val="Odstavekseznama"/>
        <w:numPr>
          <w:ilvl w:val="0"/>
          <w:numId w:val="1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otrokovo kartico zdravstvenega zavarovanja,</w:t>
      </w:r>
    </w:p>
    <w:p w:rsidR="00E30DF7" w:rsidRPr="00FD0D07" w:rsidRDefault="00A24ED3" w:rsidP="00FD0D07">
      <w:pPr>
        <w:pStyle w:val="Odstavekseznama"/>
        <w:numPr>
          <w:ilvl w:val="0"/>
          <w:numId w:val="14"/>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potrdilo o cepljenju, ki vsebuje pregled cepljenj.</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Ko bodoča posvojitelja prevzameta otroka, Urad osrednjemu organu ali pooblaščeni organizaciji države prejemnice pošlje:</w:t>
      </w:r>
    </w:p>
    <w:p w:rsidR="00E30DF7" w:rsidRPr="00FD0D07" w:rsidRDefault="00A24ED3" w:rsidP="00FD0D07">
      <w:pPr>
        <w:pStyle w:val="Odstavekseznama"/>
        <w:numPr>
          <w:ilvl w:val="0"/>
          <w:numId w:val="16"/>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potrdilo o predaji otroka v skrbništvo pred posvojitvijo (20. člen Haške konvencije),</w:t>
      </w:r>
    </w:p>
    <w:p w:rsidR="00E30DF7" w:rsidRPr="00FD0D07" w:rsidRDefault="00A24ED3" w:rsidP="00FD0D07">
      <w:pPr>
        <w:pStyle w:val="Odstavekseznama"/>
        <w:numPr>
          <w:ilvl w:val="0"/>
          <w:numId w:val="16"/>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kopijo dokazila o otrokovem državljanstvu,</w:t>
      </w:r>
    </w:p>
    <w:p w:rsidR="00E30DF7" w:rsidRPr="00FD0D07" w:rsidRDefault="00A24ED3" w:rsidP="00FD0D07">
      <w:pPr>
        <w:pStyle w:val="Odstavekseznama"/>
        <w:numPr>
          <w:ilvl w:val="0"/>
          <w:numId w:val="16"/>
        </w:numPr>
        <w:spacing w:line="240" w:lineRule="auto"/>
        <w:jc w:val="both"/>
        <w:rPr>
          <w:rFonts w:ascii="Times New Roman" w:hAnsi="Times New Roman" w:cs="Times New Roman"/>
          <w:sz w:val="24"/>
          <w:szCs w:val="24"/>
        </w:rPr>
      </w:pPr>
      <w:proofErr w:type="spellStart"/>
      <w:r w:rsidRPr="00FD0D07">
        <w:rPr>
          <w:rFonts w:ascii="Times New Roman" w:eastAsia="Times New Roman" w:hAnsi="Times New Roman" w:cs="Times New Roman"/>
          <w:color w:val="000000"/>
          <w:sz w:val="24"/>
          <w:szCs w:val="24"/>
          <w:lang w:eastAsia="en-GB"/>
        </w:rPr>
        <w:t>anonimizirano</w:t>
      </w:r>
      <w:proofErr w:type="spellEnd"/>
      <w:r w:rsidRPr="00FD0D07">
        <w:rPr>
          <w:rFonts w:ascii="Times New Roman" w:eastAsia="Times New Roman" w:hAnsi="Times New Roman" w:cs="Times New Roman"/>
          <w:color w:val="000000"/>
          <w:sz w:val="24"/>
          <w:szCs w:val="24"/>
          <w:lang w:eastAsia="en-GB"/>
        </w:rPr>
        <w:t xml:space="preserve"> kopijo dokumenta, na </w:t>
      </w:r>
      <w:r w:rsidR="005947B2" w:rsidRPr="00FD0D07">
        <w:rPr>
          <w:rFonts w:ascii="Times New Roman" w:eastAsia="Times New Roman" w:hAnsi="Times New Roman" w:cs="Times New Roman"/>
          <w:color w:val="000000"/>
          <w:sz w:val="24"/>
          <w:szCs w:val="24"/>
          <w:lang w:eastAsia="en-GB"/>
        </w:rPr>
        <w:t xml:space="preserve">podlagi </w:t>
      </w:r>
      <w:r w:rsidRPr="00FD0D07">
        <w:rPr>
          <w:rFonts w:ascii="Times New Roman" w:eastAsia="Times New Roman" w:hAnsi="Times New Roman" w:cs="Times New Roman"/>
          <w:color w:val="000000"/>
          <w:sz w:val="24"/>
          <w:szCs w:val="24"/>
          <w:lang w:eastAsia="en-GB"/>
        </w:rPr>
        <w:t xml:space="preserve">katerega </w:t>
      </w:r>
      <w:r w:rsidR="00192693" w:rsidRPr="00FD0D07">
        <w:rPr>
          <w:rFonts w:ascii="Times New Roman" w:eastAsia="Times New Roman" w:hAnsi="Times New Roman" w:cs="Times New Roman"/>
          <w:color w:val="000000"/>
          <w:sz w:val="24"/>
          <w:szCs w:val="24"/>
          <w:lang w:eastAsia="en-GB"/>
        </w:rPr>
        <w:t xml:space="preserve">bo </w:t>
      </w:r>
      <w:r w:rsidRPr="00FD0D07">
        <w:rPr>
          <w:rFonts w:ascii="Times New Roman" w:eastAsia="Times New Roman" w:hAnsi="Times New Roman" w:cs="Times New Roman"/>
          <w:color w:val="000000"/>
          <w:sz w:val="24"/>
          <w:szCs w:val="24"/>
          <w:lang w:eastAsia="en-GB"/>
        </w:rPr>
        <w:t>otrok posvoj</w:t>
      </w:r>
      <w:r w:rsidR="00192693" w:rsidRPr="00FD0D07">
        <w:rPr>
          <w:rFonts w:ascii="Times New Roman" w:eastAsia="Times New Roman" w:hAnsi="Times New Roman" w:cs="Times New Roman"/>
          <w:color w:val="000000"/>
          <w:sz w:val="24"/>
          <w:szCs w:val="24"/>
          <w:lang w:eastAsia="en-GB"/>
        </w:rPr>
        <w:t>en</w:t>
      </w:r>
      <w:r w:rsidRPr="00FD0D07">
        <w:rPr>
          <w:rFonts w:ascii="Times New Roman" w:eastAsia="Times New Roman" w:hAnsi="Times New Roman" w:cs="Times New Roman"/>
          <w:color w:val="000000"/>
          <w:sz w:val="24"/>
          <w:szCs w:val="24"/>
          <w:lang w:eastAsia="en-GB"/>
        </w:rPr>
        <w:t xml:space="preserve"> (na zahtevo).</w:t>
      </w:r>
    </w:p>
    <w:p w:rsidR="00FD0D07" w:rsidRDefault="00A24ED3">
      <w:pPr>
        <w:spacing w:line="240" w:lineRule="auto"/>
        <w:jc w:val="both"/>
        <w:rPr>
          <w:rFonts w:ascii="Times New Roman" w:eastAsia="Times New Roman" w:hAnsi="Times New Roman" w:cs="Times New Roman"/>
          <w:color w:val="000000"/>
          <w:sz w:val="24"/>
          <w:szCs w:val="24"/>
          <w:lang w:eastAsia="en-GB"/>
        </w:rPr>
      </w:pPr>
      <w:r w:rsidRPr="00A24ED3">
        <w:rPr>
          <w:rFonts w:ascii="Times New Roman" w:eastAsia="Times New Roman" w:hAnsi="Times New Roman" w:cs="Times New Roman"/>
          <w:color w:val="000000"/>
          <w:sz w:val="24"/>
          <w:szCs w:val="24"/>
          <w:lang w:eastAsia="en-GB"/>
        </w:rPr>
        <w:t xml:space="preserve">Vse stroške </w:t>
      </w:r>
      <w:r w:rsidR="005947B2">
        <w:rPr>
          <w:rFonts w:ascii="Times New Roman" w:eastAsia="Times New Roman" w:hAnsi="Times New Roman" w:cs="Times New Roman"/>
          <w:color w:val="000000"/>
          <w:sz w:val="24"/>
          <w:szCs w:val="24"/>
          <w:lang w:eastAsia="en-GB"/>
        </w:rPr>
        <w:t xml:space="preserve">v zvezi </w:t>
      </w:r>
      <w:r w:rsidRPr="00A24ED3">
        <w:rPr>
          <w:rFonts w:ascii="Times New Roman" w:eastAsia="Times New Roman" w:hAnsi="Times New Roman" w:cs="Times New Roman"/>
          <w:color w:val="000000"/>
          <w:sz w:val="24"/>
          <w:szCs w:val="24"/>
          <w:lang w:eastAsia="en-GB"/>
        </w:rPr>
        <w:t xml:space="preserve">s prevajanjem, ki nastanejo </w:t>
      </w:r>
      <w:r w:rsidR="005947B2">
        <w:rPr>
          <w:rFonts w:ascii="Times New Roman" w:eastAsia="Times New Roman" w:hAnsi="Times New Roman" w:cs="Times New Roman"/>
          <w:color w:val="000000"/>
          <w:sz w:val="24"/>
          <w:szCs w:val="24"/>
          <w:lang w:eastAsia="en-GB"/>
        </w:rPr>
        <w:t xml:space="preserve">med </w:t>
      </w:r>
      <w:r w:rsidRPr="00A24ED3">
        <w:rPr>
          <w:rFonts w:ascii="Times New Roman" w:eastAsia="Times New Roman" w:hAnsi="Times New Roman" w:cs="Times New Roman"/>
          <w:color w:val="000000"/>
          <w:sz w:val="24"/>
          <w:szCs w:val="24"/>
          <w:lang w:eastAsia="en-GB"/>
        </w:rPr>
        <w:t>interakcij</w:t>
      </w:r>
      <w:r w:rsidR="005947B2">
        <w:rPr>
          <w:rFonts w:ascii="Times New Roman" w:eastAsia="Times New Roman" w:hAnsi="Times New Roman" w:cs="Times New Roman"/>
          <w:color w:val="000000"/>
          <w:sz w:val="24"/>
          <w:szCs w:val="24"/>
          <w:lang w:eastAsia="en-GB"/>
        </w:rPr>
        <w:t xml:space="preserve">o, </w:t>
      </w:r>
      <w:r w:rsidRPr="00A24ED3">
        <w:rPr>
          <w:rFonts w:ascii="Times New Roman" w:eastAsia="Times New Roman" w:hAnsi="Times New Roman" w:cs="Times New Roman"/>
          <w:color w:val="000000"/>
          <w:sz w:val="24"/>
          <w:szCs w:val="24"/>
          <w:lang w:eastAsia="en-GB"/>
        </w:rPr>
        <w:t>in prevode vseh potrebnih dokumentov krijeta kandidata.</w:t>
      </w:r>
    </w:p>
    <w:p w:rsidR="00FD0D07" w:rsidRDefault="00FD0D07">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br w:type="page"/>
      </w:r>
    </w:p>
    <w:p w:rsidR="00E30DF7" w:rsidRPr="00FD0D07" w:rsidRDefault="00A24ED3">
      <w:pPr>
        <w:spacing w:line="240" w:lineRule="auto"/>
        <w:jc w:val="both"/>
        <w:rPr>
          <w:rFonts w:ascii="Times New Roman" w:hAnsi="Times New Roman" w:cs="Times New Roman"/>
          <w:sz w:val="32"/>
          <w:szCs w:val="32"/>
        </w:rPr>
      </w:pPr>
      <w:r w:rsidRPr="00FD0D07">
        <w:rPr>
          <w:rFonts w:ascii="Times New Roman" w:eastAsia="Times New Roman" w:hAnsi="Times New Roman" w:cs="Times New Roman"/>
          <w:b/>
          <w:bCs/>
          <w:color w:val="366091"/>
          <w:sz w:val="32"/>
          <w:szCs w:val="32"/>
          <w:lang w:eastAsia="en-GB"/>
        </w:rPr>
        <w:lastRenderedPageBreak/>
        <w:t>4. Vzajemno obveščanje o postopku posvojitve in ukrepi</w:t>
      </w:r>
      <w:r w:rsidR="00F079BD" w:rsidRPr="00FD0D07">
        <w:rPr>
          <w:rFonts w:ascii="Times New Roman" w:eastAsia="Times New Roman" w:hAnsi="Times New Roman" w:cs="Times New Roman"/>
          <w:b/>
          <w:bCs/>
          <w:color w:val="366091"/>
          <w:sz w:val="32"/>
          <w:szCs w:val="32"/>
          <w:lang w:eastAsia="en-GB"/>
        </w:rPr>
        <w:t>,</w:t>
      </w:r>
      <w:r w:rsidRPr="00FD0D07">
        <w:rPr>
          <w:rFonts w:ascii="Times New Roman" w:eastAsia="Times New Roman" w:hAnsi="Times New Roman" w:cs="Times New Roman"/>
          <w:b/>
          <w:bCs/>
          <w:color w:val="366091"/>
          <w:sz w:val="32"/>
          <w:szCs w:val="32"/>
          <w:lang w:eastAsia="en-GB"/>
        </w:rPr>
        <w:t xml:space="preserve"> sprejeti </w:t>
      </w:r>
      <w:r w:rsidR="00F079BD" w:rsidRPr="00FD0D07">
        <w:rPr>
          <w:rFonts w:ascii="Times New Roman" w:eastAsia="Times New Roman" w:hAnsi="Times New Roman" w:cs="Times New Roman"/>
          <w:b/>
          <w:bCs/>
          <w:color w:val="366091"/>
          <w:sz w:val="32"/>
          <w:szCs w:val="32"/>
          <w:lang w:eastAsia="en-GB"/>
        </w:rPr>
        <w:t>ob koncu postopka</w:t>
      </w:r>
      <w:r w:rsidRPr="00FD0D07">
        <w:rPr>
          <w:rFonts w:ascii="Times New Roman" w:eastAsia="Times New Roman" w:hAnsi="Times New Roman" w:cs="Times New Roman"/>
          <w:b/>
          <w:bCs/>
          <w:color w:val="366091"/>
          <w:sz w:val="32"/>
          <w:szCs w:val="32"/>
          <w:lang w:eastAsia="en-GB"/>
        </w:rPr>
        <w:t xml:space="preserve">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Po predaji otroka v skrbništvo pred posvojitvijo so osrednji organi ali pooblaščene organizacije države prejemnice dolžni Uradu pošiljati poročila </w:t>
      </w:r>
      <w:r w:rsidR="00A0758D">
        <w:rPr>
          <w:rFonts w:ascii="Times New Roman" w:eastAsia="Times New Roman" w:hAnsi="Times New Roman" w:cs="Times New Roman"/>
          <w:color w:val="000000"/>
          <w:sz w:val="24"/>
          <w:szCs w:val="24"/>
          <w:lang w:eastAsia="en-GB"/>
        </w:rPr>
        <w:t>o otrokovem stanju</w:t>
      </w:r>
      <w:r w:rsidRPr="00A24ED3">
        <w:rPr>
          <w:rFonts w:ascii="Times New Roman" w:eastAsia="Times New Roman" w:hAnsi="Times New Roman" w:cs="Times New Roman"/>
          <w:color w:val="000000"/>
          <w:sz w:val="24"/>
          <w:szCs w:val="24"/>
          <w:lang w:eastAsia="en-GB"/>
        </w:rPr>
        <w:t xml:space="preserve"> v družini, ki jih izdela pristojna socialna služba ali pooblaščena organizacija države prejemnice (</w:t>
      </w:r>
      <w:r w:rsidR="00A0758D">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follow-up report</w:t>
      </w:r>
      <w:r w:rsidR="00A0758D">
        <w:rPr>
          <w:rFonts w:ascii="Times New Roman" w:eastAsia="Times New Roman" w:hAnsi="Times New Roman" w:cs="Times New Roman"/>
          <w:color w:val="000000"/>
          <w:sz w:val="24"/>
          <w:szCs w:val="24"/>
          <w:lang w:eastAsia="en-GB"/>
        </w:rPr>
        <w:t>«</w:t>
      </w:r>
      <w:r w:rsidRPr="00A24ED3">
        <w:rPr>
          <w:rFonts w:ascii="Times New Roman" w:eastAsia="Times New Roman" w:hAnsi="Times New Roman" w:cs="Times New Roman"/>
          <w:color w:val="000000"/>
          <w:sz w:val="24"/>
          <w:szCs w:val="24"/>
          <w:lang w:eastAsia="en-GB"/>
        </w:rPr>
        <w:t xml:space="preserve"> skladno z 20. členom Haaške konvencije). Poleg tega v državi prejemnici pooblaščena oseba obišče družino in izvede preiskavo. O rezultatih preiskave izdela poročilo, h kateremu mora biti priloženo aktualno zdravniško poročilo in fotografija otroka skupaj z </w:t>
      </w:r>
      <w:r w:rsidR="00C45DE3">
        <w:rPr>
          <w:rFonts w:ascii="Times New Roman" w:eastAsia="Times New Roman" w:hAnsi="Times New Roman" w:cs="Times New Roman"/>
          <w:color w:val="000000"/>
          <w:sz w:val="24"/>
          <w:szCs w:val="24"/>
          <w:lang w:eastAsia="en-GB"/>
        </w:rPr>
        <w:t>drugimi</w:t>
      </w:r>
      <w:r w:rsidRPr="00A24ED3">
        <w:rPr>
          <w:rFonts w:ascii="Times New Roman" w:eastAsia="Times New Roman" w:hAnsi="Times New Roman" w:cs="Times New Roman"/>
          <w:color w:val="000000"/>
          <w:sz w:val="24"/>
          <w:szCs w:val="24"/>
          <w:lang w:eastAsia="en-GB"/>
        </w:rPr>
        <w:t xml:space="preserve"> člani družine (priloga št. 9). Najprej bodo Uradu poročila poslana v naslednjih intervalih:</w:t>
      </w:r>
    </w:p>
    <w:p w:rsidR="00E30DF7" w:rsidRPr="00FD0D07" w:rsidRDefault="00A24ED3" w:rsidP="00FD0D07">
      <w:pPr>
        <w:pStyle w:val="Odstavekseznama"/>
        <w:numPr>
          <w:ilvl w:val="0"/>
          <w:numId w:val="1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 1 mesecu bivanja otroka v državi prejemnici,</w:t>
      </w:r>
    </w:p>
    <w:p w:rsidR="00E30DF7" w:rsidRPr="00FD0D07" w:rsidRDefault="00A24ED3" w:rsidP="00FD0D07">
      <w:pPr>
        <w:pStyle w:val="Odstavekseznama"/>
        <w:numPr>
          <w:ilvl w:val="0"/>
          <w:numId w:val="1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 3 mesecih bivanja otroka v državi prejemnici,</w:t>
      </w:r>
    </w:p>
    <w:p w:rsidR="00E30DF7" w:rsidRPr="00FD0D07" w:rsidRDefault="00A24ED3" w:rsidP="00FD0D07">
      <w:pPr>
        <w:pStyle w:val="Odstavekseznama"/>
        <w:numPr>
          <w:ilvl w:val="0"/>
          <w:numId w:val="1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 6 mesecih bivanja otroka v državi prejemnici,</w:t>
      </w:r>
    </w:p>
    <w:p w:rsidR="00E30DF7" w:rsidRPr="00FD0D07" w:rsidRDefault="00A24ED3" w:rsidP="00FD0D07">
      <w:pPr>
        <w:pStyle w:val="Odstavekseznama"/>
        <w:numPr>
          <w:ilvl w:val="0"/>
          <w:numId w:val="18"/>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po 12 mesecih bivanja otroka v državi prejemnici.</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Po poslanem poročilu iz </w:t>
      </w:r>
      <w:r w:rsidR="00C45DE3">
        <w:rPr>
          <w:rFonts w:ascii="Times New Roman" w:eastAsia="Times New Roman" w:hAnsi="Times New Roman" w:cs="Times New Roman"/>
          <w:color w:val="000000"/>
          <w:sz w:val="24"/>
          <w:szCs w:val="24"/>
          <w:lang w:eastAsia="en-GB"/>
        </w:rPr>
        <w:t xml:space="preserve">4. </w:t>
      </w:r>
      <w:r w:rsidRPr="00A24ED3">
        <w:rPr>
          <w:rFonts w:ascii="Times New Roman" w:eastAsia="Times New Roman" w:hAnsi="Times New Roman" w:cs="Times New Roman"/>
          <w:color w:val="000000"/>
          <w:sz w:val="24"/>
          <w:szCs w:val="24"/>
          <w:lang w:eastAsia="en-GB"/>
        </w:rPr>
        <w:t>točke se bo</w:t>
      </w:r>
      <w:r w:rsidR="00C3627F">
        <w:rPr>
          <w:rFonts w:ascii="Times New Roman" w:eastAsia="Times New Roman" w:hAnsi="Times New Roman" w:cs="Times New Roman"/>
          <w:color w:val="000000"/>
          <w:sz w:val="24"/>
          <w:szCs w:val="24"/>
          <w:lang w:eastAsia="en-GB"/>
        </w:rPr>
        <w:t>do</w:t>
      </w:r>
      <w:r w:rsidRPr="00A24ED3">
        <w:rPr>
          <w:rFonts w:ascii="Times New Roman" w:eastAsia="Times New Roman" w:hAnsi="Times New Roman" w:cs="Times New Roman"/>
          <w:color w:val="000000"/>
          <w:sz w:val="24"/>
          <w:szCs w:val="24"/>
          <w:lang w:eastAsia="en-GB"/>
        </w:rPr>
        <w:t xml:space="preserve"> Uradu pošiljalo poročila glede na </w:t>
      </w:r>
      <w:r w:rsidR="00C3627F">
        <w:rPr>
          <w:rFonts w:ascii="Times New Roman" w:eastAsia="Times New Roman" w:hAnsi="Times New Roman" w:cs="Times New Roman"/>
          <w:color w:val="000000"/>
          <w:sz w:val="24"/>
          <w:szCs w:val="24"/>
          <w:lang w:eastAsia="en-GB"/>
        </w:rPr>
        <w:t xml:space="preserve">otrokovo </w:t>
      </w:r>
      <w:r w:rsidRPr="00A24ED3">
        <w:rPr>
          <w:rFonts w:ascii="Times New Roman" w:eastAsia="Times New Roman" w:hAnsi="Times New Roman" w:cs="Times New Roman"/>
          <w:color w:val="000000"/>
          <w:sz w:val="24"/>
          <w:szCs w:val="24"/>
          <w:lang w:eastAsia="en-GB"/>
        </w:rPr>
        <w:t>starost</w:t>
      </w:r>
      <w:r w:rsidR="00C3627F">
        <w:rPr>
          <w:rFonts w:ascii="Times New Roman" w:eastAsia="Times New Roman" w:hAnsi="Times New Roman" w:cs="Times New Roman"/>
          <w:color w:val="000000"/>
          <w:sz w:val="24"/>
          <w:szCs w:val="24"/>
          <w:lang w:eastAsia="en-GB"/>
        </w:rPr>
        <w:t xml:space="preserve">, </w:t>
      </w:r>
      <w:r w:rsidRPr="00A24ED3">
        <w:rPr>
          <w:rFonts w:ascii="Times New Roman" w:eastAsia="Times New Roman" w:hAnsi="Times New Roman" w:cs="Times New Roman"/>
          <w:color w:val="000000"/>
          <w:sz w:val="24"/>
          <w:szCs w:val="24"/>
          <w:lang w:eastAsia="en-GB"/>
        </w:rPr>
        <w:t>in sicer v naslednjem zaporedju:</w:t>
      </w:r>
    </w:p>
    <w:p w:rsidR="00E30DF7" w:rsidRPr="00FD0D07" w:rsidRDefault="00A24ED3" w:rsidP="00FD0D07">
      <w:pPr>
        <w:pStyle w:val="Odstavekseznama"/>
        <w:numPr>
          <w:ilvl w:val="0"/>
          <w:numId w:val="19"/>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v 3</w:t>
      </w:r>
      <w:r w:rsidR="0085458C" w:rsidRPr="00FD0D07">
        <w:rPr>
          <w:rFonts w:ascii="Times New Roman" w:eastAsia="Times New Roman" w:hAnsi="Times New Roman" w:cs="Times New Roman"/>
          <w:color w:val="000000"/>
          <w:sz w:val="24"/>
          <w:szCs w:val="24"/>
          <w:lang w:eastAsia="en-GB"/>
        </w:rPr>
        <w:t>.</w:t>
      </w:r>
      <w:r w:rsidRPr="00FD0D07">
        <w:rPr>
          <w:rFonts w:ascii="Times New Roman" w:eastAsia="Times New Roman" w:hAnsi="Times New Roman" w:cs="Times New Roman"/>
          <w:color w:val="000000"/>
          <w:sz w:val="24"/>
          <w:szCs w:val="24"/>
          <w:lang w:eastAsia="en-GB"/>
        </w:rPr>
        <w:t xml:space="preserve"> letu </w:t>
      </w:r>
      <w:r w:rsidR="0085458C" w:rsidRPr="00FD0D07">
        <w:rPr>
          <w:rFonts w:ascii="Times New Roman" w:eastAsia="Times New Roman" w:hAnsi="Times New Roman" w:cs="Times New Roman"/>
          <w:color w:val="000000"/>
          <w:sz w:val="24"/>
          <w:szCs w:val="24"/>
          <w:lang w:eastAsia="en-GB"/>
        </w:rPr>
        <w:t xml:space="preserve">otrokove </w:t>
      </w:r>
      <w:r w:rsidRPr="00FD0D07">
        <w:rPr>
          <w:rFonts w:ascii="Times New Roman" w:eastAsia="Times New Roman" w:hAnsi="Times New Roman" w:cs="Times New Roman"/>
          <w:color w:val="000000"/>
          <w:sz w:val="24"/>
          <w:szCs w:val="24"/>
          <w:lang w:eastAsia="en-GB"/>
        </w:rPr>
        <w:t>starosti,</w:t>
      </w:r>
    </w:p>
    <w:p w:rsidR="00E30DF7" w:rsidRPr="00FD0D07" w:rsidRDefault="00A24ED3" w:rsidP="00FD0D07">
      <w:pPr>
        <w:pStyle w:val="Odstavekseznama"/>
        <w:numPr>
          <w:ilvl w:val="0"/>
          <w:numId w:val="19"/>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v 7</w:t>
      </w:r>
      <w:r w:rsidR="0085458C" w:rsidRPr="00FD0D07">
        <w:rPr>
          <w:rFonts w:ascii="Times New Roman" w:eastAsia="Times New Roman" w:hAnsi="Times New Roman" w:cs="Times New Roman"/>
          <w:color w:val="000000"/>
          <w:sz w:val="24"/>
          <w:szCs w:val="24"/>
          <w:lang w:eastAsia="en-GB"/>
        </w:rPr>
        <w:t>.</w:t>
      </w:r>
      <w:r w:rsidRPr="00FD0D07">
        <w:rPr>
          <w:rFonts w:ascii="Times New Roman" w:eastAsia="Times New Roman" w:hAnsi="Times New Roman" w:cs="Times New Roman"/>
          <w:color w:val="000000"/>
          <w:sz w:val="24"/>
          <w:szCs w:val="24"/>
          <w:lang w:eastAsia="en-GB"/>
        </w:rPr>
        <w:t xml:space="preserve"> letu </w:t>
      </w:r>
      <w:r w:rsidR="0085458C" w:rsidRPr="00FD0D07">
        <w:rPr>
          <w:rFonts w:ascii="Times New Roman" w:eastAsia="Times New Roman" w:hAnsi="Times New Roman" w:cs="Times New Roman"/>
          <w:color w:val="000000"/>
          <w:sz w:val="24"/>
          <w:szCs w:val="24"/>
          <w:lang w:eastAsia="en-GB"/>
        </w:rPr>
        <w:t>otrokove</w:t>
      </w:r>
      <w:r w:rsidRPr="00FD0D07">
        <w:rPr>
          <w:rFonts w:ascii="Times New Roman" w:eastAsia="Times New Roman" w:hAnsi="Times New Roman" w:cs="Times New Roman"/>
          <w:color w:val="000000"/>
          <w:sz w:val="24"/>
          <w:szCs w:val="24"/>
          <w:lang w:eastAsia="en-GB"/>
        </w:rPr>
        <w:t xml:space="preserve"> otroka,</w:t>
      </w:r>
    </w:p>
    <w:p w:rsidR="00E30DF7" w:rsidRPr="00FD0D07" w:rsidRDefault="00A24ED3" w:rsidP="00FD0D07">
      <w:pPr>
        <w:pStyle w:val="Odstavekseznama"/>
        <w:numPr>
          <w:ilvl w:val="0"/>
          <w:numId w:val="19"/>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v 12</w:t>
      </w:r>
      <w:r w:rsidR="0085458C" w:rsidRPr="00FD0D07">
        <w:rPr>
          <w:rFonts w:ascii="Times New Roman" w:eastAsia="Times New Roman" w:hAnsi="Times New Roman" w:cs="Times New Roman"/>
          <w:color w:val="000000"/>
          <w:sz w:val="24"/>
          <w:szCs w:val="24"/>
          <w:lang w:eastAsia="en-GB"/>
        </w:rPr>
        <w:t>.</w:t>
      </w:r>
      <w:r w:rsidRPr="00FD0D07">
        <w:rPr>
          <w:rFonts w:ascii="Times New Roman" w:eastAsia="Times New Roman" w:hAnsi="Times New Roman" w:cs="Times New Roman"/>
          <w:color w:val="000000"/>
          <w:sz w:val="24"/>
          <w:szCs w:val="24"/>
          <w:lang w:eastAsia="en-GB"/>
        </w:rPr>
        <w:t xml:space="preserve"> letu </w:t>
      </w:r>
      <w:r w:rsidR="0085458C" w:rsidRPr="00FD0D07">
        <w:rPr>
          <w:rFonts w:ascii="Times New Roman" w:eastAsia="Times New Roman" w:hAnsi="Times New Roman" w:cs="Times New Roman"/>
          <w:color w:val="000000"/>
          <w:sz w:val="24"/>
          <w:szCs w:val="24"/>
          <w:lang w:eastAsia="en-GB"/>
        </w:rPr>
        <w:t xml:space="preserve">otrokove </w:t>
      </w:r>
      <w:r w:rsidRPr="00FD0D07">
        <w:rPr>
          <w:rFonts w:ascii="Times New Roman" w:eastAsia="Times New Roman" w:hAnsi="Times New Roman" w:cs="Times New Roman"/>
          <w:color w:val="000000"/>
          <w:sz w:val="24"/>
          <w:szCs w:val="24"/>
          <w:lang w:eastAsia="en-GB"/>
        </w:rPr>
        <w:t>starosti,</w:t>
      </w:r>
    </w:p>
    <w:p w:rsidR="00E30DF7" w:rsidRPr="00FD0D07" w:rsidRDefault="00A24ED3" w:rsidP="00FD0D07">
      <w:pPr>
        <w:pStyle w:val="Odstavekseznama"/>
        <w:numPr>
          <w:ilvl w:val="0"/>
          <w:numId w:val="19"/>
        </w:numPr>
        <w:spacing w:line="240" w:lineRule="auto"/>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v 15 letu starosti otroka,</w:t>
      </w:r>
    </w:p>
    <w:p w:rsidR="00E30DF7" w:rsidRPr="00FD0D07" w:rsidRDefault="00A24ED3" w:rsidP="00FD0D07">
      <w:pPr>
        <w:pStyle w:val="Odstavekseznama"/>
        <w:numPr>
          <w:ilvl w:val="0"/>
          <w:numId w:val="19"/>
        </w:numPr>
        <w:spacing w:line="240" w:lineRule="auto"/>
        <w:jc w:val="both"/>
        <w:rPr>
          <w:rFonts w:ascii="Times New Roman" w:hAnsi="Times New Roman" w:cs="Times New Roman"/>
          <w:sz w:val="24"/>
          <w:szCs w:val="24"/>
        </w:rPr>
      </w:pPr>
      <w:r w:rsidRPr="00FD0D07">
        <w:rPr>
          <w:rFonts w:ascii="Times New Roman" w:eastAsia="Times New Roman" w:hAnsi="Times New Roman" w:cs="Times New Roman"/>
          <w:color w:val="000000"/>
          <w:sz w:val="24"/>
          <w:szCs w:val="24"/>
          <w:lang w:eastAsia="en-GB"/>
        </w:rPr>
        <w:t>v 18</w:t>
      </w:r>
      <w:r w:rsidR="0085458C" w:rsidRPr="00FD0D07">
        <w:rPr>
          <w:rFonts w:ascii="Times New Roman" w:eastAsia="Times New Roman" w:hAnsi="Times New Roman" w:cs="Times New Roman"/>
          <w:color w:val="000000"/>
          <w:sz w:val="24"/>
          <w:szCs w:val="24"/>
          <w:lang w:eastAsia="en-GB"/>
        </w:rPr>
        <w:t>.</w:t>
      </w:r>
      <w:r w:rsidRPr="00FD0D07">
        <w:rPr>
          <w:rFonts w:ascii="Times New Roman" w:eastAsia="Times New Roman" w:hAnsi="Times New Roman" w:cs="Times New Roman"/>
          <w:color w:val="000000"/>
          <w:sz w:val="24"/>
          <w:szCs w:val="24"/>
          <w:lang w:eastAsia="en-GB"/>
        </w:rPr>
        <w:t xml:space="preserve"> letu </w:t>
      </w:r>
      <w:r w:rsidR="0085458C" w:rsidRPr="00FD0D07">
        <w:rPr>
          <w:rFonts w:ascii="Times New Roman" w:eastAsia="Times New Roman" w:hAnsi="Times New Roman" w:cs="Times New Roman"/>
          <w:color w:val="000000"/>
          <w:sz w:val="24"/>
          <w:szCs w:val="24"/>
          <w:lang w:eastAsia="en-GB"/>
        </w:rPr>
        <w:t xml:space="preserve">otrokove </w:t>
      </w:r>
      <w:r w:rsidRPr="00FD0D07">
        <w:rPr>
          <w:rFonts w:ascii="Times New Roman" w:eastAsia="Times New Roman" w:hAnsi="Times New Roman" w:cs="Times New Roman"/>
          <w:color w:val="000000"/>
          <w:sz w:val="24"/>
          <w:szCs w:val="24"/>
          <w:lang w:eastAsia="en-GB"/>
        </w:rPr>
        <w:t>starosti.</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Število poslanih poročil </w:t>
      </w:r>
      <w:r w:rsidR="00C80856">
        <w:rPr>
          <w:rFonts w:ascii="Times New Roman" w:eastAsia="Times New Roman" w:hAnsi="Times New Roman" w:cs="Times New Roman"/>
          <w:color w:val="000000"/>
          <w:sz w:val="24"/>
          <w:szCs w:val="24"/>
          <w:lang w:eastAsia="en-GB"/>
        </w:rPr>
        <w:t xml:space="preserve">od </w:t>
      </w:r>
      <w:r w:rsidRPr="00A24ED3">
        <w:rPr>
          <w:rFonts w:ascii="Times New Roman" w:eastAsia="Times New Roman" w:hAnsi="Times New Roman" w:cs="Times New Roman"/>
          <w:color w:val="000000"/>
          <w:sz w:val="24"/>
          <w:szCs w:val="24"/>
          <w:lang w:eastAsia="en-GB"/>
        </w:rPr>
        <w:t xml:space="preserve">I. do V. </w:t>
      </w:r>
      <w:r w:rsidR="00C80856">
        <w:rPr>
          <w:rFonts w:ascii="Times New Roman" w:eastAsia="Times New Roman" w:hAnsi="Times New Roman" w:cs="Times New Roman"/>
          <w:color w:val="000000"/>
          <w:sz w:val="24"/>
          <w:szCs w:val="24"/>
          <w:lang w:eastAsia="en-GB"/>
        </w:rPr>
        <w:t xml:space="preserve">točke </w:t>
      </w:r>
      <w:r w:rsidRPr="00A24ED3">
        <w:rPr>
          <w:rFonts w:ascii="Times New Roman" w:eastAsia="Times New Roman" w:hAnsi="Times New Roman" w:cs="Times New Roman"/>
          <w:color w:val="000000"/>
          <w:sz w:val="24"/>
          <w:szCs w:val="24"/>
          <w:lang w:eastAsia="en-GB"/>
        </w:rPr>
        <w:t xml:space="preserve">bo odvisno od </w:t>
      </w:r>
      <w:r w:rsidR="00C80856">
        <w:rPr>
          <w:rFonts w:ascii="Times New Roman" w:eastAsia="Times New Roman" w:hAnsi="Times New Roman" w:cs="Times New Roman"/>
          <w:color w:val="000000"/>
          <w:sz w:val="24"/>
          <w:szCs w:val="24"/>
          <w:lang w:eastAsia="en-GB"/>
        </w:rPr>
        <w:t>otrokove</w:t>
      </w:r>
      <w:r w:rsidR="00C80856" w:rsidRPr="00A24ED3">
        <w:rPr>
          <w:rFonts w:ascii="Times New Roman" w:eastAsia="Times New Roman" w:hAnsi="Times New Roman" w:cs="Times New Roman"/>
          <w:color w:val="000000"/>
          <w:sz w:val="24"/>
          <w:szCs w:val="24"/>
          <w:lang w:eastAsia="en-GB"/>
        </w:rPr>
        <w:t xml:space="preserve"> </w:t>
      </w:r>
      <w:r w:rsidRPr="00A24ED3">
        <w:rPr>
          <w:rFonts w:ascii="Times New Roman" w:eastAsia="Times New Roman" w:hAnsi="Times New Roman" w:cs="Times New Roman"/>
          <w:color w:val="000000"/>
          <w:sz w:val="24"/>
          <w:szCs w:val="24"/>
          <w:lang w:eastAsia="en-GB"/>
        </w:rPr>
        <w:t xml:space="preserve">starosti, ki jo bo ta dosegel ob pošiljanju poročila št. 4. </w:t>
      </w:r>
      <w:r w:rsidR="008735E0">
        <w:rPr>
          <w:rFonts w:ascii="Times New Roman" w:eastAsia="Times New Roman" w:hAnsi="Times New Roman" w:cs="Times New Roman"/>
          <w:color w:val="000000"/>
          <w:sz w:val="24"/>
          <w:szCs w:val="24"/>
          <w:lang w:eastAsia="en-GB"/>
        </w:rPr>
        <w:t>Če</w:t>
      </w:r>
      <w:r w:rsidRPr="00A24ED3">
        <w:rPr>
          <w:rFonts w:ascii="Times New Roman" w:eastAsia="Times New Roman" w:hAnsi="Times New Roman" w:cs="Times New Roman"/>
          <w:color w:val="000000"/>
          <w:sz w:val="24"/>
          <w:szCs w:val="24"/>
          <w:lang w:eastAsia="en-GB"/>
        </w:rPr>
        <w:t xml:space="preserve"> bi moralo biti prvo od poročil (</w:t>
      </w:r>
      <w:r w:rsidR="00C80856">
        <w:rPr>
          <w:rFonts w:ascii="Times New Roman" w:eastAsia="Times New Roman" w:hAnsi="Times New Roman" w:cs="Times New Roman"/>
          <w:color w:val="000000"/>
          <w:sz w:val="24"/>
          <w:szCs w:val="24"/>
          <w:lang w:eastAsia="en-GB"/>
        </w:rPr>
        <w:t xml:space="preserve">od </w:t>
      </w:r>
      <w:r w:rsidRPr="00A24ED3">
        <w:rPr>
          <w:rFonts w:ascii="Times New Roman" w:eastAsia="Times New Roman" w:hAnsi="Times New Roman" w:cs="Times New Roman"/>
          <w:color w:val="000000"/>
          <w:sz w:val="24"/>
          <w:szCs w:val="24"/>
          <w:lang w:eastAsia="en-GB"/>
        </w:rPr>
        <w:t xml:space="preserve">I. do V) poslano prej kot v roku 6 mesecev po pošiljanju sporočila št. 4, se bo tako zahtevalo šele naslednje poročilo.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b/>
          <w:bCs/>
          <w:color w:val="000000"/>
          <w:sz w:val="24"/>
          <w:szCs w:val="24"/>
          <w:lang w:eastAsia="en-GB"/>
        </w:rPr>
        <w:t>Poročil</w:t>
      </w:r>
      <w:r w:rsidR="00A63061">
        <w:rPr>
          <w:rFonts w:ascii="Times New Roman" w:eastAsia="Times New Roman" w:hAnsi="Times New Roman" w:cs="Times New Roman"/>
          <w:b/>
          <w:bCs/>
          <w:color w:val="000000"/>
          <w:sz w:val="24"/>
          <w:szCs w:val="24"/>
          <w:lang w:eastAsia="en-GB"/>
        </w:rPr>
        <w:t>a</w:t>
      </w:r>
      <w:r w:rsidRPr="00A24ED3">
        <w:rPr>
          <w:rFonts w:ascii="Times New Roman" w:eastAsia="Times New Roman" w:hAnsi="Times New Roman" w:cs="Times New Roman"/>
          <w:b/>
          <w:bCs/>
          <w:color w:val="000000"/>
          <w:sz w:val="24"/>
          <w:szCs w:val="24"/>
          <w:lang w:eastAsia="en-GB"/>
        </w:rPr>
        <w:t xml:space="preserve"> III do V se ne bo</w:t>
      </w:r>
      <w:r w:rsidR="00A63061">
        <w:rPr>
          <w:rFonts w:ascii="Times New Roman" w:eastAsia="Times New Roman" w:hAnsi="Times New Roman" w:cs="Times New Roman"/>
          <w:b/>
          <w:bCs/>
          <w:color w:val="000000"/>
          <w:sz w:val="24"/>
          <w:szCs w:val="24"/>
          <w:lang w:eastAsia="en-GB"/>
        </w:rPr>
        <w:t xml:space="preserve">do </w:t>
      </w:r>
      <w:r w:rsidRPr="00A24ED3">
        <w:rPr>
          <w:rFonts w:ascii="Times New Roman" w:eastAsia="Times New Roman" w:hAnsi="Times New Roman" w:cs="Times New Roman"/>
          <w:b/>
          <w:bCs/>
          <w:color w:val="000000"/>
          <w:sz w:val="24"/>
          <w:szCs w:val="24"/>
          <w:lang w:eastAsia="en-GB"/>
        </w:rPr>
        <w:t>zahteval</w:t>
      </w:r>
      <w:r w:rsidR="00A63061">
        <w:rPr>
          <w:rFonts w:ascii="Times New Roman" w:eastAsia="Times New Roman" w:hAnsi="Times New Roman" w:cs="Times New Roman"/>
          <w:b/>
          <w:bCs/>
          <w:color w:val="000000"/>
          <w:sz w:val="24"/>
          <w:szCs w:val="24"/>
          <w:lang w:eastAsia="en-GB"/>
        </w:rPr>
        <w:t>a</w:t>
      </w:r>
      <w:r w:rsidR="003F157A">
        <w:rPr>
          <w:rFonts w:ascii="Times New Roman" w:eastAsia="Times New Roman" w:hAnsi="Times New Roman" w:cs="Times New Roman"/>
          <w:b/>
          <w:bCs/>
          <w:color w:val="000000"/>
          <w:sz w:val="24"/>
          <w:szCs w:val="24"/>
          <w:lang w:eastAsia="en-GB"/>
        </w:rPr>
        <w:t xml:space="preserve">, </w:t>
      </w:r>
      <w:r w:rsidR="008735E0">
        <w:rPr>
          <w:rFonts w:ascii="Times New Roman" w:eastAsia="Times New Roman" w:hAnsi="Times New Roman" w:cs="Times New Roman"/>
          <w:b/>
          <w:bCs/>
          <w:color w:val="000000"/>
          <w:sz w:val="24"/>
          <w:szCs w:val="24"/>
          <w:lang w:eastAsia="en-GB"/>
        </w:rPr>
        <w:t>če</w:t>
      </w:r>
      <w:r w:rsidRPr="00A24ED3">
        <w:rPr>
          <w:rFonts w:ascii="Times New Roman" w:eastAsia="Times New Roman" w:hAnsi="Times New Roman" w:cs="Times New Roman"/>
          <w:b/>
          <w:bCs/>
          <w:color w:val="000000"/>
          <w:sz w:val="24"/>
          <w:szCs w:val="24"/>
          <w:lang w:eastAsia="en-GB"/>
        </w:rPr>
        <w:t xml:space="preserve"> izdaja </w:t>
      </w:r>
      <w:r w:rsidR="009B2894">
        <w:rPr>
          <w:rFonts w:ascii="Times New Roman" w:eastAsia="Times New Roman" w:hAnsi="Times New Roman" w:cs="Times New Roman"/>
          <w:b/>
          <w:bCs/>
          <w:color w:val="000000"/>
          <w:sz w:val="24"/>
          <w:szCs w:val="24"/>
          <w:lang w:eastAsia="en-GB"/>
        </w:rPr>
        <w:t>tak</w:t>
      </w:r>
      <w:r w:rsidRPr="00A24ED3">
        <w:rPr>
          <w:rFonts w:ascii="Times New Roman" w:eastAsia="Times New Roman" w:hAnsi="Times New Roman" w:cs="Times New Roman"/>
          <w:b/>
          <w:bCs/>
          <w:color w:val="000000"/>
          <w:sz w:val="24"/>
          <w:szCs w:val="24"/>
          <w:lang w:eastAsia="en-GB"/>
        </w:rPr>
        <w:t xml:space="preserve">ega poročila ne bo v skladu z zakonom države prejemnice, predvsem v zvezi z zasebnostjo posvojenega otroka.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Ta poročila Uradu pošilja pristojni osrednji organ ali pooblaščena organizacija države prejemnice. Poročila morajo biti predložena v češkem jeziku. </w:t>
      </w:r>
      <w:r w:rsidR="00A360B1">
        <w:rPr>
          <w:rFonts w:ascii="Times New Roman" w:eastAsia="Times New Roman" w:hAnsi="Times New Roman" w:cs="Times New Roman"/>
          <w:color w:val="000000"/>
          <w:sz w:val="24"/>
          <w:szCs w:val="24"/>
          <w:lang w:eastAsia="en-GB"/>
        </w:rPr>
        <w:t>Če</w:t>
      </w:r>
      <w:r w:rsidRPr="00A24ED3">
        <w:rPr>
          <w:rFonts w:ascii="Times New Roman" w:eastAsia="Times New Roman" w:hAnsi="Times New Roman" w:cs="Times New Roman"/>
          <w:color w:val="000000"/>
          <w:sz w:val="24"/>
          <w:szCs w:val="24"/>
          <w:lang w:eastAsia="en-GB"/>
        </w:rPr>
        <w:t xml:space="preserve"> poročilo ni prevedeno v češki jezik, mora biti predložen </w:t>
      </w:r>
      <w:r w:rsidR="003F157A">
        <w:rPr>
          <w:rFonts w:ascii="Times New Roman" w:eastAsia="Times New Roman" w:hAnsi="Times New Roman" w:cs="Times New Roman"/>
          <w:color w:val="000000"/>
          <w:sz w:val="24"/>
          <w:szCs w:val="24"/>
          <w:lang w:eastAsia="en-GB"/>
        </w:rPr>
        <w:t xml:space="preserve">izvirnik, </w:t>
      </w:r>
      <w:r w:rsidRPr="00A24ED3">
        <w:rPr>
          <w:rFonts w:ascii="Times New Roman" w:eastAsia="Times New Roman" w:hAnsi="Times New Roman" w:cs="Times New Roman"/>
          <w:color w:val="000000"/>
          <w:sz w:val="24"/>
          <w:szCs w:val="24"/>
          <w:lang w:eastAsia="en-GB"/>
        </w:rPr>
        <w:t>opremljen s češkim prevodom, razen če je z osrednjim organom države prejemnice dogovorjeno drugače. Tako izdelana poročila bo skupaj s prevodom v češki jezik Uradu poslal osrednji organ ali pooblaščena organizacija države prejemnice.</w:t>
      </w:r>
    </w:p>
    <w:p w:rsidR="00E30DF7" w:rsidRPr="00A24ED3" w:rsidRDefault="008735E0">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Če</w:t>
      </w:r>
      <w:r w:rsidR="00A24ED3" w:rsidRPr="00A24ED3">
        <w:rPr>
          <w:rFonts w:ascii="Times New Roman" w:eastAsia="Times New Roman" w:hAnsi="Times New Roman" w:cs="Times New Roman"/>
          <w:color w:val="000000"/>
          <w:sz w:val="24"/>
          <w:szCs w:val="24"/>
          <w:lang w:eastAsia="en-GB"/>
        </w:rPr>
        <w:t xml:space="preserve"> pooblaščen socialni delavec države prejemnice v okviru preiskave odkrije, da namestitev otroka v skrbništvo pred posvojitvijo ni v najboljšem </w:t>
      </w:r>
      <w:r w:rsidR="00A77E22">
        <w:rPr>
          <w:rFonts w:ascii="Times New Roman" w:eastAsia="Times New Roman" w:hAnsi="Times New Roman" w:cs="Times New Roman"/>
          <w:color w:val="000000"/>
          <w:sz w:val="24"/>
          <w:szCs w:val="24"/>
          <w:lang w:eastAsia="en-GB"/>
        </w:rPr>
        <w:t xml:space="preserve">otrokovem </w:t>
      </w:r>
      <w:r w:rsidR="00A24ED3" w:rsidRPr="00A24ED3">
        <w:rPr>
          <w:rFonts w:ascii="Times New Roman" w:eastAsia="Times New Roman" w:hAnsi="Times New Roman" w:cs="Times New Roman"/>
          <w:color w:val="000000"/>
          <w:sz w:val="24"/>
          <w:szCs w:val="24"/>
          <w:lang w:eastAsia="en-GB"/>
        </w:rPr>
        <w:t xml:space="preserve">interesu, bo osrednji organ države prejemnice nemudoma obvestil matično državo in sprejel potrebne ukrepe za zaščito otroka (21. člen Haaške konvencije). </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Po 6 mesecih od namestitve otroka v državi prejemnici in po predložitvi treh poročil lahko osebe, ki jim je bil otrok predan v skrbništvo pred posvojitvijo, Uradu podajo vlogo za izdajo odločbe, da se Urad strinja s posvojitvijo otroka v tujino (črka i </w:t>
      </w:r>
      <w:r w:rsidR="00141794">
        <w:rPr>
          <w:rFonts w:ascii="Times New Roman" w:eastAsia="Times New Roman" w:hAnsi="Times New Roman" w:cs="Times New Roman"/>
          <w:color w:val="000000"/>
          <w:sz w:val="24"/>
          <w:szCs w:val="24"/>
          <w:lang w:eastAsia="en-GB"/>
        </w:rPr>
        <w:t xml:space="preserve">drugega </w:t>
      </w:r>
      <w:r w:rsidRPr="00A24ED3">
        <w:rPr>
          <w:rFonts w:ascii="Times New Roman" w:eastAsia="Times New Roman" w:hAnsi="Times New Roman" w:cs="Times New Roman"/>
          <w:color w:val="000000"/>
          <w:sz w:val="24"/>
          <w:szCs w:val="24"/>
          <w:lang w:eastAsia="en-GB"/>
        </w:rPr>
        <w:t>odstavka 35. člena zakona o socialno-pravni zaščiti otrok). Vlog</w:t>
      </w:r>
      <w:r w:rsidR="00141794">
        <w:rPr>
          <w:rFonts w:ascii="Times New Roman" w:eastAsia="Times New Roman" w:hAnsi="Times New Roman" w:cs="Times New Roman"/>
          <w:color w:val="000000"/>
          <w:sz w:val="24"/>
          <w:szCs w:val="24"/>
          <w:lang w:eastAsia="en-GB"/>
        </w:rPr>
        <w:t>a</w:t>
      </w:r>
      <w:r w:rsidRPr="00A24ED3">
        <w:rPr>
          <w:rFonts w:ascii="Times New Roman" w:eastAsia="Times New Roman" w:hAnsi="Times New Roman" w:cs="Times New Roman"/>
          <w:color w:val="000000"/>
          <w:sz w:val="24"/>
          <w:szCs w:val="24"/>
          <w:lang w:eastAsia="en-GB"/>
        </w:rPr>
        <w:t xml:space="preserve"> se poda prek pristojnega osrednjega organa ali pooblaščene organizacije države prejemnice skupaj s prevodom v češki jezik (priloga št. 7). </w:t>
      </w:r>
      <w:r w:rsidRPr="00A24ED3">
        <w:rPr>
          <w:rFonts w:ascii="Times New Roman" w:eastAsia="Times New Roman" w:hAnsi="Times New Roman" w:cs="Times New Roman"/>
          <w:b/>
          <w:bCs/>
          <w:color w:val="000000"/>
          <w:sz w:val="24"/>
          <w:szCs w:val="24"/>
          <w:lang w:eastAsia="en-GB"/>
        </w:rPr>
        <w:t>O sprejemu vloge Urad obvesti osrednji organ ali pooblaščeno organizacijo države prejemnice.</w:t>
      </w:r>
      <w:r w:rsidRPr="00A24ED3">
        <w:rPr>
          <w:rFonts w:ascii="Times New Roman" w:eastAsia="Times New Roman" w:hAnsi="Times New Roman" w:cs="Times New Roman"/>
          <w:color w:val="000000"/>
          <w:sz w:val="24"/>
          <w:szCs w:val="24"/>
          <w:lang w:eastAsia="en-GB"/>
        </w:rPr>
        <w:t xml:space="preserve"> Urad odločitev o soglasju izda</w:t>
      </w:r>
      <w:r w:rsidR="00141794">
        <w:rPr>
          <w:rFonts w:ascii="Times New Roman" w:eastAsia="Times New Roman" w:hAnsi="Times New Roman" w:cs="Times New Roman"/>
          <w:color w:val="000000"/>
          <w:sz w:val="24"/>
          <w:szCs w:val="24"/>
          <w:lang w:eastAsia="en-GB"/>
        </w:rPr>
        <w:t>, č</w:t>
      </w:r>
      <w:r w:rsidR="00A360B1">
        <w:rPr>
          <w:rFonts w:ascii="Times New Roman" w:eastAsia="Times New Roman" w:hAnsi="Times New Roman" w:cs="Times New Roman"/>
          <w:color w:val="000000"/>
          <w:sz w:val="24"/>
          <w:szCs w:val="24"/>
          <w:lang w:eastAsia="en-GB"/>
        </w:rPr>
        <w:t>e</w:t>
      </w:r>
      <w:r w:rsidRPr="00A24ED3">
        <w:rPr>
          <w:rFonts w:ascii="Times New Roman" w:eastAsia="Times New Roman" w:hAnsi="Times New Roman" w:cs="Times New Roman"/>
          <w:color w:val="000000"/>
          <w:sz w:val="24"/>
          <w:szCs w:val="24"/>
          <w:lang w:eastAsia="en-GB"/>
        </w:rPr>
        <w:t xml:space="preserve"> je iz do takrat prejetih poročil o razvoju otroka razvidno, da je posvojitev mladoletnega prosilca v njegovem najboljšem interesu. </w:t>
      </w:r>
      <w:r w:rsidRPr="00A24ED3">
        <w:rPr>
          <w:rFonts w:ascii="Times New Roman" w:eastAsia="Times New Roman" w:hAnsi="Times New Roman" w:cs="Times New Roman"/>
          <w:b/>
          <w:bCs/>
          <w:color w:val="000000"/>
          <w:sz w:val="24"/>
          <w:szCs w:val="24"/>
          <w:lang w:eastAsia="en-GB"/>
        </w:rPr>
        <w:t xml:space="preserve">Odločitev o </w:t>
      </w:r>
      <w:r w:rsidRPr="00A24ED3">
        <w:rPr>
          <w:rFonts w:ascii="Times New Roman" w:eastAsia="Times New Roman" w:hAnsi="Times New Roman" w:cs="Times New Roman"/>
          <w:b/>
          <w:bCs/>
          <w:color w:val="000000"/>
          <w:sz w:val="24"/>
          <w:szCs w:val="24"/>
          <w:lang w:eastAsia="en-GB"/>
        </w:rPr>
        <w:lastRenderedPageBreak/>
        <w:t xml:space="preserve">soglasju pošlje Urad kandidatoma v roke. </w:t>
      </w:r>
      <w:r w:rsidR="00C90508" w:rsidRPr="00A24ED3">
        <w:rPr>
          <w:rFonts w:ascii="Times New Roman" w:eastAsia="Times New Roman" w:hAnsi="Times New Roman" w:cs="Times New Roman"/>
          <w:b/>
          <w:bCs/>
          <w:color w:val="000000"/>
          <w:sz w:val="24"/>
          <w:szCs w:val="24"/>
          <w:lang w:eastAsia="en-GB"/>
        </w:rPr>
        <w:t>Urad o izdaji sklepa in njegovi vsebini obve</w:t>
      </w:r>
      <w:r w:rsidR="00C90508">
        <w:rPr>
          <w:rFonts w:ascii="Times New Roman" w:eastAsia="Times New Roman" w:hAnsi="Times New Roman" w:cs="Times New Roman"/>
          <w:b/>
          <w:bCs/>
          <w:color w:val="000000"/>
          <w:sz w:val="24"/>
          <w:szCs w:val="24"/>
          <w:lang w:eastAsia="en-GB"/>
        </w:rPr>
        <w:t>sti o</w:t>
      </w:r>
      <w:r w:rsidR="00C90508" w:rsidRPr="00A24ED3">
        <w:rPr>
          <w:rFonts w:ascii="Times New Roman" w:eastAsia="Times New Roman" w:hAnsi="Times New Roman" w:cs="Times New Roman"/>
          <w:b/>
          <w:bCs/>
          <w:color w:val="000000"/>
          <w:sz w:val="24"/>
          <w:szCs w:val="24"/>
          <w:lang w:eastAsia="en-GB"/>
        </w:rPr>
        <w:t>srednji organ ali pooblaščen</w:t>
      </w:r>
      <w:r w:rsidR="00C90508">
        <w:rPr>
          <w:rFonts w:ascii="Times New Roman" w:eastAsia="Times New Roman" w:hAnsi="Times New Roman" w:cs="Times New Roman"/>
          <w:b/>
          <w:bCs/>
          <w:color w:val="000000"/>
          <w:sz w:val="24"/>
          <w:szCs w:val="24"/>
          <w:lang w:eastAsia="en-GB"/>
        </w:rPr>
        <w:t>o</w:t>
      </w:r>
      <w:r w:rsidR="00C90508" w:rsidRPr="00A24ED3">
        <w:rPr>
          <w:rFonts w:ascii="Times New Roman" w:eastAsia="Times New Roman" w:hAnsi="Times New Roman" w:cs="Times New Roman"/>
          <w:b/>
          <w:bCs/>
          <w:color w:val="000000"/>
          <w:sz w:val="24"/>
          <w:szCs w:val="24"/>
          <w:lang w:eastAsia="en-GB"/>
        </w:rPr>
        <w:t xml:space="preserve"> organizacij</w:t>
      </w:r>
      <w:r w:rsidR="00C90508">
        <w:rPr>
          <w:rFonts w:ascii="Times New Roman" w:eastAsia="Times New Roman" w:hAnsi="Times New Roman" w:cs="Times New Roman"/>
          <w:b/>
          <w:bCs/>
          <w:color w:val="000000"/>
          <w:sz w:val="24"/>
          <w:szCs w:val="24"/>
          <w:lang w:eastAsia="en-GB"/>
        </w:rPr>
        <w:t>o</w:t>
      </w:r>
      <w:r w:rsidR="00C90508" w:rsidRPr="00A24ED3">
        <w:rPr>
          <w:rFonts w:ascii="Times New Roman" w:eastAsia="Times New Roman" w:hAnsi="Times New Roman" w:cs="Times New Roman"/>
          <w:b/>
          <w:bCs/>
          <w:color w:val="000000"/>
          <w:sz w:val="24"/>
          <w:szCs w:val="24"/>
          <w:lang w:eastAsia="en-GB"/>
        </w:rPr>
        <w:t xml:space="preserve"> države prejemnice.</w:t>
      </w:r>
      <w:r w:rsidR="00141794">
        <w:rPr>
          <w:rFonts w:ascii="Times New Roman" w:eastAsia="Times New Roman" w:hAnsi="Times New Roman" w:cs="Times New Roman"/>
          <w:b/>
          <w:bCs/>
          <w:color w:val="000000"/>
          <w:sz w:val="24"/>
          <w:szCs w:val="24"/>
          <w:lang w:eastAsia="en-GB"/>
        </w:rPr>
        <w:t xml:space="preserve"> </w:t>
      </w:r>
      <w:r w:rsidRPr="00A24ED3">
        <w:rPr>
          <w:rFonts w:ascii="Times New Roman" w:eastAsia="Times New Roman" w:hAnsi="Times New Roman" w:cs="Times New Roman"/>
          <w:color w:val="000000"/>
          <w:sz w:val="24"/>
          <w:szCs w:val="24"/>
          <w:lang w:eastAsia="en-GB"/>
        </w:rPr>
        <w:t xml:space="preserve">Takoj ko pride do posvojitve otroka v tujini, država prejemnica o tem obvesti matično državo tako, da pošlje Uradu </w:t>
      </w:r>
      <w:r w:rsidR="00141794">
        <w:rPr>
          <w:rFonts w:ascii="Times New Roman" w:eastAsia="Times New Roman" w:hAnsi="Times New Roman" w:cs="Times New Roman"/>
          <w:color w:val="000000"/>
          <w:sz w:val="24"/>
          <w:szCs w:val="24"/>
          <w:lang w:eastAsia="en-GB"/>
        </w:rPr>
        <w:t xml:space="preserve">izvirnik </w:t>
      </w:r>
      <w:r w:rsidRPr="00A24ED3">
        <w:rPr>
          <w:rFonts w:ascii="Times New Roman" w:eastAsia="Times New Roman" w:hAnsi="Times New Roman" w:cs="Times New Roman"/>
          <w:color w:val="000000"/>
          <w:sz w:val="24"/>
          <w:szCs w:val="24"/>
          <w:lang w:eastAsia="en-GB"/>
        </w:rPr>
        <w:t>dokumenta v skladu s 23. členom Haške konvencije, kjer potrdi, da je bila posvojitev izvedena v skladu s Haaško konvencijo (priloga št. 8).</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 xml:space="preserve">Posvojitev otroka v tujino je Urad dolžan sporočiti </w:t>
      </w:r>
      <w:r w:rsidR="00E5116E">
        <w:rPr>
          <w:rFonts w:ascii="Times New Roman" w:eastAsia="Times New Roman" w:hAnsi="Times New Roman" w:cs="Times New Roman"/>
          <w:color w:val="000000"/>
          <w:sz w:val="24"/>
          <w:szCs w:val="24"/>
          <w:lang w:eastAsia="en-GB"/>
        </w:rPr>
        <w:t>osebam</w:t>
      </w:r>
      <w:r w:rsidRPr="00A24ED3">
        <w:rPr>
          <w:rFonts w:ascii="Times New Roman" w:eastAsia="Times New Roman" w:hAnsi="Times New Roman" w:cs="Times New Roman"/>
          <w:color w:val="000000"/>
          <w:sz w:val="24"/>
          <w:szCs w:val="24"/>
          <w:lang w:eastAsia="en-GB"/>
        </w:rPr>
        <w:t xml:space="preserve">, navedenim v </w:t>
      </w:r>
      <w:r w:rsidR="00E5116E">
        <w:rPr>
          <w:rFonts w:ascii="Times New Roman" w:eastAsia="Times New Roman" w:hAnsi="Times New Roman" w:cs="Times New Roman"/>
          <w:color w:val="000000"/>
          <w:sz w:val="24"/>
          <w:szCs w:val="24"/>
          <w:lang w:eastAsia="en-GB"/>
        </w:rPr>
        <w:t xml:space="preserve">devetem </w:t>
      </w:r>
      <w:r w:rsidRPr="00A24ED3">
        <w:rPr>
          <w:rFonts w:ascii="Times New Roman" w:eastAsia="Times New Roman" w:hAnsi="Times New Roman" w:cs="Times New Roman"/>
          <w:color w:val="000000"/>
          <w:sz w:val="24"/>
          <w:szCs w:val="24"/>
          <w:lang w:eastAsia="en-GB"/>
        </w:rPr>
        <w:t xml:space="preserve">odstavku 25. člena zakona o socialno-pravni zaščiti otrok. </w:t>
      </w:r>
    </w:p>
    <w:p w:rsidR="00AC1BDC" w:rsidRDefault="00AC1BDC">
      <w:pPr>
        <w:spacing w:line="240" w:lineRule="auto"/>
        <w:jc w:val="both"/>
        <w:rPr>
          <w:rFonts w:ascii="Times New Roman" w:eastAsia="Times New Roman" w:hAnsi="Times New Roman" w:cs="Times New Roman"/>
          <w:b/>
          <w:bCs/>
          <w:color w:val="366091"/>
          <w:sz w:val="24"/>
          <w:szCs w:val="24"/>
          <w:lang w:eastAsia="en-GB"/>
        </w:rPr>
      </w:pPr>
    </w:p>
    <w:p w:rsidR="00E30DF7" w:rsidRPr="00AC1BDC" w:rsidRDefault="00A24ED3">
      <w:pPr>
        <w:spacing w:line="240" w:lineRule="auto"/>
        <w:jc w:val="both"/>
        <w:rPr>
          <w:rFonts w:ascii="Times New Roman" w:hAnsi="Times New Roman" w:cs="Times New Roman"/>
          <w:sz w:val="32"/>
          <w:szCs w:val="32"/>
        </w:rPr>
      </w:pPr>
      <w:r w:rsidRPr="00AC1BDC">
        <w:rPr>
          <w:rFonts w:ascii="Times New Roman" w:eastAsia="Times New Roman" w:hAnsi="Times New Roman" w:cs="Times New Roman"/>
          <w:b/>
          <w:bCs/>
          <w:color w:val="366091"/>
          <w:sz w:val="32"/>
          <w:szCs w:val="32"/>
          <w:lang w:eastAsia="en-GB"/>
        </w:rPr>
        <w:t>5. Pregled prilog</w:t>
      </w:r>
    </w:p>
    <w:p w:rsidR="00E30DF7" w:rsidRPr="00A24ED3" w:rsidRDefault="00E5116E">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N</w:t>
      </w:r>
      <w:r w:rsidR="00A24ED3" w:rsidRPr="00A24ED3">
        <w:rPr>
          <w:rFonts w:ascii="Times New Roman" w:eastAsia="Times New Roman" w:hAnsi="Times New Roman" w:cs="Times New Roman"/>
          <w:color w:val="000000"/>
          <w:sz w:val="24"/>
          <w:szCs w:val="24"/>
          <w:lang w:eastAsia="en-GB"/>
        </w:rPr>
        <w:t>a</w:t>
      </w:r>
      <w:r>
        <w:rPr>
          <w:rFonts w:ascii="Times New Roman" w:eastAsia="Times New Roman" w:hAnsi="Times New Roman" w:cs="Times New Roman"/>
          <w:color w:val="000000"/>
          <w:sz w:val="24"/>
          <w:szCs w:val="24"/>
          <w:lang w:eastAsia="en-GB"/>
        </w:rPr>
        <w:t xml:space="preserve">vedene </w:t>
      </w:r>
      <w:r w:rsidR="00A24ED3" w:rsidRPr="00A24ED3">
        <w:rPr>
          <w:rFonts w:ascii="Times New Roman" w:eastAsia="Times New Roman" w:hAnsi="Times New Roman" w:cs="Times New Roman"/>
          <w:color w:val="000000"/>
          <w:sz w:val="24"/>
          <w:szCs w:val="24"/>
          <w:lang w:eastAsia="en-GB"/>
        </w:rPr>
        <w:t>priloge</w:t>
      </w:r>
      <w:r w:rsidRPr="00E5116E">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so d</w:t>
      </w:r>
      <w:r w:rsidRPr="00A24ED3">
        <w:rPr>
          <w:rFonts w:ascii="Times New Roman" w:eastAsia="Times New Roman" w:hAnsi="Times New Roman" w:cs="Times New Roman"/>
          <w:color w:val="000000"/>
          <w:sz w:val="24"/>
          <w:szCs w:val="24"/>
          <w:lang w:eastAsia="en-GB"/>
        </w:rPr>
        <w:t>el tega metodološkega priporočila</w:t>
      </w:r>
      <w:r w:rsidR="00A24ED3" w:rsidRPr="00A24ED3">
        <w:rPr>
          <w:rFonts w:ascii="Times New Roman" w:eastAsia="Times New Roman" w:hAnsi="Times New Roman" w:cs="Times New Roman"/>
          <w:color w:val="000000"/>
          <w:sz w:val="24"/>
          <w:szCs w:val="24"/>
          <w:lang w:eastAsia="en-GB"/>
        </w:rPr>
        <w:t xml:space="preserve">: </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vloga za vključitev v register,</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priporočen okvir za oceno kandidatov s psihološkega vidika,</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vprašalnik o zdravstveni oceni,</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privolitev kandidatov za izvajanje preverjanj otroka v časovnih obdobjih, ki jih določi Urad,</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vprašalnik za kandidata o po</w:t>
      </w:r>
      <w:r w:rsidR="00DD275A" w:rsidRPr="00AC1BDC">
        <w:rPr>
          <w:rFonts w:ascii="Times New Roman" w:eastAsia="Times New Roman" w:hAnsi="Times New Roman" w:cs="Times New Roman"/>
          <w:color w:val="000000"/>
          <w:sz w:val="24"/>
          <w:szCs w:val="24"/>
          <w:lang w:eastAsia="en-GB"/>
        </w:rPr>
        <w:t>s</w:t>
      </w:r>
      <w:r w:rsidRPr="00AC1BDC">
        <w:rPr>
          <w:rFonts w:ascii="Times New Roman" w:eastAsia="Times New Roman" w:hAnsi="Times New Roman" w:cs="Times New Roman"/>
          <w:color w:val="000000"/>
          <w:sz w:val="24"/>
          <w:szCs w:val="24"/>
          <w:lang w:eastAsia="en-GB"/>
        </w:rPr>
        <w:t xml:space="preserve">vojitvi otroka </w:t>
      </w:r>
      <w:r w:rsidR="00DD275A" w:rsidRPr="00AC1BDC">
        <w:rPr>
          <w:rFonts w:ascii="Times New Roman" w:eastAsia="Times New Roman" w:hAnsi="Times New Roman" w:cs="Times New Roman"/>
          <w:color w:val="000000"/>
          <w:sz w:val="24"/>
          <w:szCs w:val="24"/>
          <w:lang w:eastAsia="en-GB"/>
        </w:rPr>
        <w:t>–</w:t>
      </w:r>
      <w:r w:rsidRPr="00AC1BDC">
        <w:rPr>
          <w:rFonts w:ascii="Times New Roman" w:eastAsia="Times New Roman" w:hAnsi="Times New Roman" w:cs="Times New Roman"/>
          <w:color w:val="000000"/>
          <w:sz w:val="24"/>
          <w:szCs w:val="24"/>
          <w:lang w:eastAsia="en-GB"/>
        </w:rPr>
        <w:t xml:space="preserve"> del A in B,</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soglasje za nadaljevanje procesa,</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 xml:space="preserve">vloga </w:t>
      </w:r>
      <w:r w:rsidR="00C90508" w:rsidRPr="00AC1BDC">
        <w:rPr>
          <w:rFonts w:ascii="Times New Roman" w:eastAsia="Times New Roman" w:hAnsi="Times New Roman" w:cs="Times New Roman"/>
          <w:color w:val="000000"/>
          <w:sz w:val="24"/>
          <w:szCs w:val="24"/>
          <w:lang w:eastAsia="en-GB"/>
        </w:rPr>
        <w:t xml:space="preserve">bodočih posvojiteljev </w:t>
      </w:r>
      <w:r w:rsidRPr="00AC1BDC">
        <w:rPr>
          <w:rFonts w:ascii="Times New Roman" w:eastAsia="Times New Roman" w:hAnsi="Times New Roman" w:cs="Times New Roman"/>
          <w:color w:val="000000"/>
          <w:sz w:val="24"/>
          <w:szCs w:val="24"/>
          <w:lang w:eastAsia="en-GB"/>
        </w:rPr>
        <w:t xml:space="preserve">za izdajo odločitve o soglasju s posvojitvijo mladoletnega otroka, </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potrdilo o posvojitvi,</w:t>
      </w:r>
    </w:p>
    <w:p w:rsidR="00E30DF7" w:rsidRPr="00AC1BDC" w:rsidRDefault="00A24ED3" w:rsidP="00AC1BDC">
      <w:pPr>
        <w:pStyle w:val="Odstavekseznama"/>
        <w:numPr>
          <w:ilvl w:val="0"/>
          <w:numId w:val="21"/>
        </w:numPr>
        <w:spacing w:line="240" w:lineRule="auto"/>
        <w:jc w:val="both"/>
        <w:rPr>
          <w:rFonts w:ascii="Times New Roman" w:hAnsi="Times New Roman" w:cs="Times New Roman"/>
          <w:sz w:val="24"/>
          <w:szCs w:val="24"/>
        </w:rPr>
      </w:pPr>
      <w:r w:rsidRPr="00AC1BDC">
        <w:rPr>
          <w:rFonts w:ascii="Times New Roman" w:eastAsia="Times New Roman" w:hAnsi="Times New Roman" w:cs="Times New Roman"/>
          <w:color w:val="000000"/>
          <w:sz w:val="24"/>
          <w:szCs w:val="24"/>
          <w:lang w:eastAsia="en-GB"/>
        </w:rPr>
        <w:t>priporočen okvir za pripravo poročila o razvoju otroka.</w:t>
      </w:r>
    </w:p>
    <w:p w:rsidR="00E30DF7" w:rsidRDefault="00E30DF7">
      <w:pPr>
        <w:spacing w:after="0" w:line="240" w:lineRule="auto"/>
        <w:rPr>
          <w:rFonts w:ascii="Times New Roman" w:eastAsia="Times New Roman" w:hAnsi="Times New Roman" w:cs="Times New Roman"/>
          <w:sz w:val="24"/>
          <w:szCs w:val="24"/>
          <w:lang w:eastAsia="en-GB"/>
        </w:rPr>
      </w:pPr>
    </w:p>
    <w:p w:rsidR="00AC1BDC" w:rsidRDefault="00AC1BDC">
      <w:pPr>
        <w:spacing w:after="0" w:line="240" w:lineRule="auto"/>
        <w:rPr>
          <w:rFonts w:ascii="Times New Roman" w:eastAsia="Times New Roman" w:hAnsi="Times New Roman" w:cs="Times New Roman"/>
          <w:sz w:val="24"/>
          <w:szCs w:val="24"/>
          <w:lang w:eastAsia="en-GB"/>
        </w:rPr>
      </w:pPr>
    </w:p>
    <w:p w:rsidR="00AC1BDC" w:rsidRDefault="00AC1BDC">
      <w:pPr>
        <w:spacing w:after="0" w:line="240" w:lineRule="auto"/>
        <w:rPr>
          <w:rFonts w:ascii="Times New Roman" w:eastAsia="Times New Roman" w:hAnsi="Times New Roman" w:cs="Times New Roman"/>
          <w:sz w:val="24"/>
          <w:szCs w:val="24"/>
          <w:lang w:eastAsia="en-GB"/>
        </w:rPr>
      </w:pPr>
    </w:p>
    <w:p w:rsidR="00AC1BDC" w:rsidRPr="00A24ED3" w:rsidRDefault="00AC1BDC">
      <w:pPr>
        <w:spacing w:after="0" w:line="240" w:lineRule="auto"/>
        <w:rPr>
          <w:rFonts w:ascii="Times New Roman" w:eastAsia="Times New Roman" w:hAnsi="Times New Roman" w:cs="Times New Roman"/>
          <w:sz w:val="24"/>
          <w:szCs w:val="24"/>
          <w:lang w:eastAsia="en-GB"/>
        </w:rPr>
      </w:pPr>
      <w:bookmarkStart w:id="0" w:name="_GoBack"/>
      <w:bookmarkEnd w:id="0"/>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Brno, 15. aprila 2016</w:t>
      </w:r>
      <w:r w:rsidR="00F2259D" w:rsidRPr="00F2259D">
        <w:rPr>
          <w:rFonts w:ascii="Times New Roman" w:eastAsia="Times New Roman" w:hAnsi="Times New Roman" w:cs="Times New Roman"/>
          <w:color w:val="000000"/>
          <w:sz w:val="24"/>
          <w:szCs w:val="24"/>
          <w:lang w:eastAsia="en-GB"/>
        </w:rPr>
        <w:t xml:space="preserve"> </w:t>
      </w:r>
      <w:r w:rsidR="00F2259D">
        <w:rPr>
          <w:rFonts w:ascii="Times New Roman" w:eastAsia="Times New Roman" w:hAnsi="Times New Roman" w:cs="Times New Roman"/>
          <w:color w:val="000000"/>
          <w:sz w:val="24"/>
          <w:szCs w:val="24"/>
          <w:lang w:eastAsia="en-GB"/>
        </w:rPr>
        <w:t xml:space="preserve">                                                           </w:t>
      </w:r>
      <w:r w:rsidR="00F2259D" w:rsidRPr="00A24ED3">
        <w:rPr>
          <w:rFonts w:ascii="Times New Roman" w:eastAsia="Times New Roman" w:hAnsi="Times New Roman" w:cs="Times New Roman"/>
          <w:color w:val="000000"/>
          <w:sz w:val="24"/>
          <w:szCs w:val="24"/>
          <w:lang w:eastAsia="en-GB"/>
        </w:rPr>
        <w:t>direktor</w:t>
      </w:r>
      <w:r w:rsidR="000837F6">
        <w:rPr>
          <w:rFonts w:ascii="Times New Roman" w:eastAsia="Times New Roman" w:hAnsi="Times New Roman" w:cs="Times New Roman"/>
          <w:color w:val="000000"/>
          <w:sz w:val="24"/>
          <w:szCs w:val="24"/>
          <w:lang w:eastAsia="en-GB"/>
        </w:rPr>
        <w:t>:</w:t>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t>JuDr. Ing. Zdeněk Kapitán, Ph.D.</w:t>
      </w:r>
      <w:r w:rsidRPr="00A24ED3">
        <w:rPr>
          <w:rFonts w:ascii="Times New Roman" w:eastAsia="Times New Roman" w:hAnsi="Times New Roman" w:cs="Times New Roman"/>
          <w:color w:val="000000"/>
          <w:sz w:val="24"/>
          <w:szCs w:val="24"/>
          <w:lang w:eastAsia="en-GB"/>
        </w:rPr>
        <w:br/>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r w:rsidRPr="00A24ED3">
        <w:rPr>
          <w:rFonts w:ascii="Times New Roman" w:eastAsia="Times New Roman" w:hAnsi="Times New Roman" w:cs="Times New Roman"/>
          <w:color w:val="000000"/>
          <w:sz w:val="24"/>
          <w:szCs w:val="24"/>
          <w:lang w:eastAsia="en-GB"/>
        </w:rPr>
        <w:tab/>
      </w:r>
    </w:p>
    <w:p w:rsidR="00E30DF7" w:rsidRPr="00A24ED3" w:rsidRDefault="00A24ED3">
      <w:pPr>
        <w:spacing w:line="240" w:lineRule="auto"/>
        <w:jc w:val="both"/>
        <w:rPr>
          <w:rFonts w:ascii="Times New Roman" w:hAnsi="Times New Roman" w:cs="Times New Roman"/>
          <w:sz w:val="24"/>
          <w:szCs w:val="24"/>
        </w:rPr>
      </w:pPr>
      <w:r w:rsidRPr="00A24ED3">
        <w:rPr>
          <w:rFonts w:ascii="Times New Roman" w:eastAsia="Times New Roman" w:hAnsi="Times New Roman" w:cs="Times New Roman"/>
          <w:color w:val="222222"/>
          <w:sz w:val="24"/>
          <w:szCs w:val="24"/>
          <w:lang w:eastAsia="en-GB"/>
        </w:rPr>
        <w:br/>
      </w:r>
      <w:r w:rsidRPr="00A24ED3">
        <w:rPr>
          <w:rFonts w:ascii="Times New Roman" w:eastAsia="Times New Roman" w:hAnsi="Times New Roman" w:cs="Times New Roman"/>
          <w:color w:val="222222"/>
          <w:sz w:val="24"/>
          <w:szCs w:val="24"/>
          <w:lang w:eastAsia="en-GB"/>
        </w:rPr>
        <w:br/>
      </w:r>
    </w:p>
    <w:p w:rsidR="00E30DF7" w:rsidRPr="00A24ED3" w:rsidRDefault="00E30DF7">
      <w:pPr>
        <w:rPr>
          <w:rFonts w:ascii="Times New Roman" w:hAnsi="Times New Roman" w:cs="Times New Roman"/>
          <w:sz w:val="24"/>
          <w:szCs w:val="24"/>
        </w:rPr>
      </w:pPr>
    </w:p>
    <w:sectPr w:rsidR="00E30DF7" w:rsidRPr="00A24ED3" w:rsidSect="00E30DF7">
      <w:footerReference w:type="default" r:id="rId7"/>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A1" w:rsidRDefault="00BD64A1" w:rsidP="00AC1BDC">
      <w:pPr>
        <w:spacing w:after="0" w:line="240" w:lineRule="auto"/>
      </w:pPr>
      <w:r>
        <w:separator/>
      </w:r>
    </w:p>
  </w:endnote>
  <w:endnote w:type="continuationSeparator" w:id="0">
    <w:p w:rsidR="00BD64A1" w:rsidRDefault="00BD64A1" w:rsidP="00AC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95469"/>
      <w:docPartObj>
        <w:docPartGallery w:val="Page Numbers (Bottom of Page)"/>
        <w:docPartUnique/>
      </w:docPartObj>
    </w:sdtPr>
    <w:sdtContent>
      <w:p w:rsidR="00AC1BDC" w:rsidRDefault="00AC1BDC">
        <w:pPr>
          <w:pStyle w:val="Noga"/>
          <w:jc w:val="right"/>
        </w:pPr>
        <w:r>
          <w:fldChar w:fldCharType="begin"/>
        </w:r>
        <w:r>
          <w:instrText>PAGE   \* MERGEFORMAT</w:instrText>
        </w:r>
        <w:r>
          <w:fldChar w:fldCharType="separate"/>
        </w:r>
        <w:r>
          <w:rPr>
            <w:noProof/>
          </w:rPr>
          <w:t>9</w:t>
        </w:r>
        <w:r>
          <w:fldChar w:fldCharType="end"/>
        </w:r>
      </w:p>
    </w:sdtContent>
  </w:sdt>
  <w:p w:rsidR="00AC1BDC" w:rsidRDefault="00AC1BD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A1" w:rsidRDefault="00BD64A1" w:rsidP="00AC1BDC">
      <w:pPr>
        <w:spacing w:after="0" w:line="240" w:lineRule="auto"/>
      </w:pPr>
      <w:r>
        <w:separator/>
      </w:r>
    </w:p>
  </w:footnote>
  <w:footnote w:type="continuationSeparator" w:id="0">
    <w:p w:rsidR="00BD64A1" w:rsidRDefault="00BD64A1" w:rsidP="00AC1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7B3"/>
    <w:multiLevelType w:val="hybridMultilevel"/>
    <w:tmpl w:val="B0A4F9A6"/>
    <w:lvl w:ilvl="0" w:tplc="7354F710">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FC2CAA"/>
    <w:multiLevelType w:val="hybridMultilevel"/>
    <w:tmpl w:val="549EBF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8F37C32"/>
    <w:multiLevelType w:val="hybridMultilevel"/>
    <w:tmpl w:val="0B54D13E"/>
    <w:lvl w:ilvl="0" w:tplc="7354F710">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1A6ABB"/>
    <w:multiLevelType w:val="hybridMultilevel"/>
    <w:tmpl w:val="94F8691C"/>
    <w:lvl w:ilvl="0" w:tplc="D3805178">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E8624D"/>
    <w:multiLevelType w:val="hybridMultilevel"/>
    <w:tmpl w:val="C7EAD318"/>
    <w:lvl w:ilvl="0" w:tplc="D3805178">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6D4FB3"/>
    <w:multiLevelType w:val="hybridMultilevel"/>
    <w:tmpl w:val="AD32C972"/>
    <w:lvl w:ilvl="0" w:tplc="04240013">
      <w:start w:val="1"/>
      <w:numFmt w:val="upperRoman"/>
      <w:lvlText w:val="%1."/>
      <w:lvlJc w:val="righ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1CD13D20"/>
    <w:multiLevelType w:val="hybridMultilevel"/>
    <w:tmpl w:val="E6E09CD0"/>
    <w:lvl w:ilvl="0" w:tplc="7354F710">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D51A63"/>
    <w:multiLevelType w:val="hybridMultilevel"/>
    <w:tmpl w:val="E788DCCE"/>
    <w:lvl w:ilvl="0" w:tplc="359AD45C">
      <w:start w:val="1"/>
      <w:numFmt w:val="lowerLetter"/>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F0637A"/>
    <w:multiLevelType w:val="hybridMultilevel"/>
    <w:tmpl w:val="F73EC9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A208ED"/>
    <w:multiLevelType w:val="hybridMultilevel"/>
    <w:tmpl w:val="42807832"/>
    <w:lvl w:ilvl="0" w:tplc="7354F710">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BB0E98"/>
    <w:multiLevelType w:val="hybridMultilevel"/>
    <w:tmpl w:val="DB4A52C8"/>
    <w:lvl w:ilvl="0" w:tplc="D3805178">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00B2672"/>
    <w:multiLevelType w:val="hybridMultilevel"/>
    <w:tmpl w:val="2C32E6C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8D567EB"/>
    <w:multiLevelType w:val="hybridMultilevel"/>
    <w:tmpl w:val="D444CAF0"/>
    <w:lvl w:ilvl="0" w:tplc="B2923230">
      <w:start w:val="1"/>
      <w:numFmt w:val="decimal"/>
      <w:lvlText w:val="%1."/>
      <w:lvlJc w:val="left"/>
      <w:pPr>
        <w:ind w:left="720" w:hanging="360"/>
      </w:pPr>
      <w:rPr>
        <w:rFonts w:eastAsia="Times New Roman" w:hint="default"/>
        <w:color w:val="2222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D53F94"/>
    <w:multiLevelType w:val="hybridMultilevel"/>
    <w:tmpl w:val="C5B4003C"/>
    <w:lvl w:ilvl="0" w:tplc="D3805178">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6E4822"/>
    <w:multiLevelType w:val="hybridMultilevel"/>
    <w:tmpl w:val="E5A694A4"/>
    <w:lvl w:ilvl="0" w:tplc="7354F710">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E5F20FF"/>
    <w:multiLevelType w:val="hybridMultilevel"/>
    <w:tmpl w:val="BED2F30E"/>
    <w:lvl w:ilvl="0" w:tplc="B2923230">
      <w:start w:val="1"/>
      <w:numFmt w:val="decimal"/>
      <w:lvlText w:val="%1."/>
      <w:lvlJc w:val="left"/>
      <w:pPr>
        <w:ind w:left="720" w:hanging="360"/>
      </w:pPr>
      <w:rPr>
        <w:rFonts w:eastAsia="Times New Roman" w:hint="default"/>
        <w:color w:val="2222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7247F7"/>
    <w:multiLevelType w:val="hybridMultilevel"/>
    <w:tmpl w:val="03485244"/>
    <w:lvl w:ilvl="0" w:tplc="D3805178">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2A51149"/>
    <w:multiLevelType w:val="hybridMultilevel"/>
    <w:tmpl w:val="9DCAB468"/>
    <w:lvl w:ilvl="0" w:tplc="58E22A92">
      <w:start w:val="1"/>
      <w:numFmt w:val="upperRoman"/>
      <w:lvlText w:val="%1."/>
      <w:lvlJc w:val="left"/>
      <w:pPr>
        <w:ind w:left="1080" w:hanging="72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23047A"/>
    <w:multiLevelType w:val="hybridMultilevel"/>
    <w:tmpl w:val="BF1C2C98"/>
    <w:lvl w:ilvl="0" w:tplc="B2923230">
      <w:start w:val="1"/>
      <w:numFmt w:val="decimal"/>
      <w:lvlText w:val="%1."/>
      <w:lvlJc w:val="left"/>
      <w:pPr>
        <w:ind w:left="720" w:hanging="360"/>
      </w:pPr>
      <w:rPr>
        <w:rFonts w:eastAsia="Times New Roman" w:hint="default"/>
        <w:color w:val="2222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623EC0"/>
    <w:multiLevelType w:val="hybridMultilevel"/>
    <w:tmpl w:val="32F682A8"/>
    <w:lvl w:ilvl="0" w:tplc="B2923230">
      <w:start w:val="1"/>
      <w:numFmt w:val="decimal"/>
      <w:lvlText w:val="%1."/>
      <w:lvlJc w:val="left"/>
      <w:pPr>
        <w:ind w:left="360" w:hanging="360"/>
      </w:pPr>
      <w:rPr>
        <w:rFonts w:eastAsia="Times New Roman" w:hint="default"/>
        <w:color w:val="222222"/>
      </w:rPr>
    </w:lvl>
    <w:lvl w:ilvl="1" w:tplc="0E60FDAC">
      <w:start w:val="1"/>
      <w:numFmt w:val="lowerLetter"/>
      <w:lvlText w:val="%2)"/>
      <w:lvlJc w:val="left"/>
      <w:pPr>
        <w:ind w:left="1080" w:hanging="360"/>
      </w:pPr>
      <w:rPr>
        <w:rFonts w:eastAsia="Times New Roman" w:hint="default"/>
        <w:color w:val="222222"/>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FB66305"/>
    <w:multiLevelType w:val="hybridMultilevel"/>
    <w:tmpl w:val="5FB4EFCA"/>
    <w:lvl w:ilvl="0" w:tplc="359AD45C">
      <w:start w:val="1"/>
      <w:numFmt w:val="lowerLetter"/>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014FD1"/>
    <w:multiLevelType w:val="hybridMultilevel"/>
    <w:tmpl w:val="AEEAE0F0"/>
    <w:lvl w:ilvl="0" w:tplc="D3805178">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19"/>
  </w:num>
  <w:num w:numId="5">
    <w:abstractNumId w:val="18"/>
  </w:num>
  <w:num w:numId="6">
    <w:abstractNumId w:val="6"/>
  </w:num>
  <w:num w:numId="7">
    <w:abstractNumId w:val="9"/>
  </w:num>
  <w:num w:numId="8">
    <w:abstractNumId w:val="14"/>
  </w:num>
  <w:num w:numId="9">
    <w:abstractNumId w:val="0"/>
  </w:num>
  <w:num w:numId="10">
    <w:abstractNumId w:val="2"/>
  </w:num>
  <w:num w:numId="11">
    <w:abstractNumId w:val="11"/>
  </w:num>
  <w:num w:numId="12">
    <w:abstractNumId w:val="20"/>
  </w:num>
  <w:num w:numId="13">
    <w:abstractNumId w:val="7"/>
  </w:num>
  <w:num w:numId="14">
    <w:abstractNumId w:val="10"/>
  </w:num>
  <w:num w:numId="15">
    <w:abstractNumId w:val="3"/>
  </w:num>
  <w:num w:numId="16">
    <w:abstractNumId w:val="16"/>
  </w:num>
  <w:num w:numId="17">
    <w:abstractNumId w:val="21"/>
  </w:num>
  <w:num w:numId="18">
    <w:abstractNumId w:val="4"/>
  </w:num>
  <w:num w:numId="19">
    <w:abstractNumId w:val="5"/>
  </w:num>
  <w:num w:numId="20">
    <w:abstractNumId w:val="17"/>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7"/>
    <w:rsid w:val="0006344A"/>
    <w:rsid w:val="000837F6"/>
    <w:rsid w:val="000871B8"/>
    <w:rsid w:val="000A118B"/>
    <w:rsid w:val="00141794"/>
    <w:rsid w:val="001654AC"/>
    <w:rsid w:val="00192522"/>
    <w:rsid w:val="00192693"/>
    <w:rsid w:val="001E5E7C"/>
    <w:rsid w:val="001E6B1E"/>
    <w:rsid w:val="00234E11"/>
    <w:rsid w:val="00251813"/>
    <w:rsid w:val="002863D6"/>
    <w:rsid w:val="002F66D1"/>
    <w:rsid w:val="00352E08"/>
    <w:rsid w:val="0038632B"/>
    <w:rsid w:val="003C7E3F"/>
    <w:rsid w:val="003F157A"/>
    <w:rsid w:val="004011F0"/>
    <w:rsid w:val="00406033"/>
    <w:rsid w:val="00410698"/>
    <w:rsid w:val="00455332"/>
    <w:rsid w:val="00456659"/>
    <w:rsid w:val="004B145E"/>
    <w:rsid w:val="004D6331"/>
    <w:rsid w:val="00551B0C"/>
    <w:rsid w:val="005707D4"/>
    <w:rsid w:val="005947B2"/>
    <w:rsid w:val="006000DC"/>
    <w:rsid w:val="0063628B"/>
    <w:rsid w:val="00650E5E"/>
    <w:rsid w:val="006B13A8"/>
    <w:rsid w:val="006C1179"/>
    <w:rsid w:val="006C79FB"/>
    <w:rsid w:val="0073216F"/>
    <w:rsid w:val="0074023C"/>
    <w:rsid w:val="007826CB"/>
    <w:rsid w:val="007A459C"/>
    <w:rsid w:val="00811827"/>
    <w:rsid w:val="00816F13"/>
    <w:rsid w:val="008458A8"/>
    <w:rsid w:val="0085458C"/>
    <w:rsid w:val="008735E0"/>
    <w:rsid w:val="00981E1A"/>
    <w:rsid w:val="009B2894"/>
    <w:rsid w:val="009F1EAE"/>
    <w:rsid w:val="00A0758D"/>
    <w:rsid w:val="00A12DF5"/>
    <w:rsid w:val="00A24ED3"/>
    <w:rsid w:val="00A360B1"/>
    <w:rsid w:val="00A63061"/>
    <w:rsid w:val="00A77E22"/>
    <w:rsid w:val="00AC1BDC"/>
    <w:rsid w:val="00AF0508"/>
    <w:rsid w:val="00AF4461"/>
    <w:rsid w:val="00B00214"/>
    <w:rsid w:val="00B4105A"/>
    <w:rsid w:val="00B4482E"/>
    <w:rsid w:val="00B45970"/>
    <w:rsid w:val="00B70B96"/>
    <w:rsid w:val="00B773A7"/>
    <w:rsid w:val="00B8165B"/>
    <w:rsid w:val="00BB280E"/>
    <w:rsid w:val="00BC615F"/>
    <w:rsid w:val="00BD64A1"/>
    <w:rsid w:val="00C3627F"/>
    <w:rsid w:val="00C45DE3"/>
    <w:rsid w:val="00C65AE6"/>
    <w:rsid w:val="00C80856"/>
    <w:rsid w:val="00C90508"/>
    <w:rsid w:val="00D5038C"/>
    <w:rsid w:val="00D73F9C"/>
    <w:rsid w:val="00DD1670"/>
    <w:rsid w:val="00DD275A"/>
    <w:rsid w:val="00DD6275"/>
    <w:rsid w:val="00DF728C"/>
    <w:rsid w:val="00E30DF7"/>
    <w:rsid w:val="00E35BD4"/>
    <w:rsid w:val="00E5116E"/>
    <w:rsid w:val="00F079BD"/>
    <w:rsid w:val="00F2259D"/>
    <w:rsid w:val="00F661E3"/>
    <w:rsid w:val="00F941AC"/>
    <w:rsid w:val="00FD0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B84C"/>
  <w15:docId w15:val="{B3A64352-C064-4752-9154-6C8FCC4F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07E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tab-span">
    <w:name w:val="apple-tab-span"/>
    <w:basedOn w:val="Privzetapisavaodstavka"/>
    <w:qFormat/>
    <w:rsid w:val="00BA73FF"/>
  </w:style>
  <w:style w:type="paragraph" w:styleId="Naslov">
    <w:name w:val="Title"/>
    <w:basedOn w:val="Navaden"/>
    <w:next w:val="Telobesedila"/>
    <w:qFormat/>
    <w:rsid w:val="00E30DF7"/>
    <w:pPr>
      <w:keepNext/>
      <w:spacing w:before="240" w:after="120"/>
    </w:pPr>
    <w:rPr>
      <w:rFonts w:ascii="Liberation Sans" w:eastAsia="Noto Sans CJK SC Regular" w:hAnsi="Liberation Sans" w:cs="FreeSans"/>
      <w:sz w:val="28"/>
      <w:szCs w:val="28"/>
    </w:rPr>
  </w:style>
  <w:style w:type="paragraph" w:styleId="Telobesedila">
    <w:name w:val="Body Text"/>
    <w:basedOn w:val="Navaden"/>
    <w:rsid w:val="00E30DF7"/>
    <w:pPr>
      <w:spacing w:after="140" w:line="288" w:lineRule="auto"/>
    </w:pPr>
  </w:style>
  <w:style w:type="paragraph" w:styleId="Seznam">
    <w:name w:val="List"/>
    <w:basedOn w:val="Telobesedila"/>
    <w:rsid w:val="00E30DF7"/>
    <w:rPr>
      <w:rFonts w:cs="FreeSans"/>
    </w:rPr>
  </w:style>
  <w:style w:type="paragraph" w:customStyle="1" w:styleId="Napis1">
    <w:name w:val="Napis1"/>
    <w:basedOn w:val="Navaden"/>
    <w:qFormat/>
    <w:rsid w:val="00E30DF7"/>
    <w:pPr>
      <w:suppressLineNumbers/>
      <w:spacing w:before="120" w:after="120"/>
    </w:pPr>
    <w:rPr>
      <w:rFonts w:cs="FreeSans"/>
      <w:i/>
      <w:iCs/>
      <w:sz w:val="24"/>
      <w:szCs w:val="24"/>
    </w:rPr>
  </w:style>
  <w:style w:type="paragraph" w:customStyle="1" w:styleId="Kazalo">
    <w:name w:val="Kazalo"/>
    <w:basedOn w:val="Navaden"/>
    <w:qFormat/>
    <w:rsid w:val="00E30DF7"/>
    <w:pPr>
      <w:suppressLineNumbers/>
    </w:pPr>
    <w:rPr>
      <w:rFonts w:cs="FreeSans"/>
    </w:rPr>
  </w:style>
  <w:style w:type="paragraph" w:styleId="Navadensplet">
    <w:name w:val="Normal (Web)"/>
    <w:basedOn w:val="Navaden"/>
    <w:uiPriority w:val="99"/>
    <w:semiHidden/>
    <w:unhideWhenUsed/>
    <w:qFormat/>
    <w:rsid w:val="00BA73FF"/>
    <w:pPr>
      <w:spacing w:beforeAutospacing="1"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8A714F"/>
    <w:pPr>
      <w:ind w:left="720"/>
      <w:contextualSpacing/>
    </w:pPr>
  </w:style>
  <w:style w:type="paragraph" w:styleId="Besedilooblaka">
    <w:name w:val="Balloon Text"/>
    <w:basedOn w:val="Navaden"/>
    <w:link w:val="BesedilooblakaZnak"/>
    <w:uiPriority w:val="99"/>
    <w:semiHidden/>
    <w:unhideWhenUsed/>
    <w:rsid w:val="0045665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6659"/>
    <w:rPr>
      <w:rFonts w:ascii="Tahoma" w:hAnsi="Tahoma" w:cs="Tahoma"/>
      <w:sz w:val="16"/>
      <w:szCs w:val="16"/>
    </w:rPr>
  </w:style>
  <w:style w:type="paragraph" w:styleId="Glava">
    <w:name w:val="header"/>
    <w:basedOn w:val="Navaden"/>
    <w:link w:val="GlavaZnak"/>
    <w:uiPriority w:val="99"/>
    <w:unhideWhenUsed/>
    <w:rsid w:val="00AC1BDC"/>
    <w:pPr>
      <w:tabs>
        <w:tab w:val="center" w:pos="4536"/>
        <w:tab w:val="right" w:pos="9072"/>
      </w:tabs>
      <w:spacing w:after="0" w:line="240" w:lineRule="auto"/>
    </w:pPr>
  </w:style>
  <w:style w:type="character" w:customStyle="1" w:styleId="GlavaZnak">
    <w:name w:val="Glava Znak"/>
    <w:basedOn w:val="Privzetapisavaodstavka"/>
    <w:link w:val="Glava"/>
    <w:uiPriority w:val="99"/>
    <w:rsid w:val="00AC1BDC"/>
  </w:style>
  <w:style w:type="paragraph" w:styleId="Noga">
    <w:name w:val="footer"/>
    <w:basedOn w:val="Navaden"/>
    <w:link w:val="NogaZnak"/>
    <w:uiPriority w:val="99"/>
    <w:unhideWhenUsed/>
    <w:rsid w:val="00AC1BDC"/>
    <w:pPr>
      <w:tabs>
        <w:tab w:val="center" w:pos="4536"/>
        <w:tab w:val="right" w:pos="9072"/>
      </w:tabs>
      <w:spacing w:after="0" w:line="240" w:lineRule="auto"/>
    </w:pPr>
  </w:style>
  <w:style w:type="character" w:customStyle="1" w:styleId="NogaZnak">
    <w:name w:val="Noga Znak"/>
    <w:basedOn w:val="Privzetapisavaodstavka"/>
    <w:link w:val="Noga"/>
    <w:uiPriority w:val="99"/>
    <w:rsid w:val="00AC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3708</Words>
  <Characters>21137</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Tanja Oberski</cp:lastModifiedBy>
  <cp:revision>4</cp:revision>
  <dcterms:created xsi:type="dcterms:W3CDTF">2016-09-27T06:58:00Z</dcterms:created>
  <dcterms:modified xsi:type="dcterms:W3CDTF">2016-09-27T07:09:00Z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