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E346" w14:textId="77777777" w:rsidR="00562F93" w:rsidRDefault="00562F93" w:rsidP="00562F93">
      <w:pPr>
        <w:spacing w:after="0"/>
        <w:jc w:val="both"/>
        <w:rPr>
          <w:rFonts w:ascii="Arial" w:hAnsi="Arial" w:cs="Arial"/>
          <w:sz w:val="20"/>
          <w:szCs w:val="20"/>
        </w:rPr>
      </w:pPr>
    </w:p>
    <w:p w14:paraId="5EA5D8E8" w14:textId="77777777" w:rsidR="00562F93" w:rsidRDefault="00562F93" w:rsidP="00562F93">
      <w:pPr>
        <w:spacing w:after="0"/>
        <w:jc w:val="both"/>
        <w:rPr>
          <w:rFonts w:ascii="Arial" w:hAnsi="Arial" w:cs="Arial"/>
          <w:sz w:val="20"/>
          <w:szCs w:val="20"/>
        </w:rPr>
      </w:pPr>
    </w:p>
    <w:p w14:paraId="1B7F2C60" w14:textId="77777777" w:rsidR="00562F93" w:rsidRDefault="00562F93" w:rsidP="00562F93">
      <w:pPr>
        <w:spacing w:after="0"/>
        <w:jc w:val="both"/>
        <w:rPr>
          <w:rFonts w:ascii="Arial" w:hAnsi="Arial" w:cs="Arial"/>
          <w:sz w:val="20"/>
          <w:szCs w:val="20"/>
        </w:rPr>
      </w:pPr>
    </w:p>
    <w:p w14:paraId="09920602" w14:textId="77777777" w:rsidR="00562F93" w:rsidRDefault="00562F93" w:rsidP="00562F93">
      <w:pPr>
        <w:spacing w:after="0"/>
        <w:jc w:val="both"/>
        <w:rPr>
          <w:rFonts w:ascii="Arial" w:hAnsi="Arial" w:cs="Arial"/>
          <w:sz w:val="20"/>
          <w:szCs w:val="20"/>
        </w:rPr>
      </w:pPr>
    </w:p>
    <w:p w14:paraId="27F3BD4C" w14:textId="6D0F0E5D" w:rsidR="00562F93" w:rsidRPr="004B0280" w:rsidRDefault="00562F93" w:rsidP="000404C8">
      <w:pPr>
        <w:spacing w:after="0"/>
        <w:jc w:val="center"/>
        <w:rPr>
          <w:rFonts w:ascii="Arial" w:hAnsi="Arial" w:cs="Arial"/>
          <w:b/>
          <w:bCs/>
          <w:color w:val="000000" w:themeColor="text1"/>
          <w:sz w:val="24"/>
          <w:szCs w:val="24"/>
        </w:rPr>
      </w:pPr>
      <w:r w:rsidRPr="006B7E51">
        <w:rPr>
          <w:rFonts w:ascii="Arial" w:hAnsi="Arial" w:cs="Arial"/>
          <w:b/>
          <w:bCs/>
          <w:color w:val="FF0000"/>
          <w:sz w:val="24"/>
          <w:szCs w:val="24"/>
        </w:rPr>
        <w:t xml:space="preserve"> </w:t>
      </w:r>
      <w:r w:rsidRPr="004B0280">
        <w:rPr>
          <w:rFonts w:ascii="Arial" w:hAnsi="Arial" w:cs="Arial"/>
          <w:b/>
          <w:bCs/>
          <w:color w:val="000000" w:themeColor="text1"/>
          <w:sz w:val="24"/>
          <w:szCs w:val="24"/>
        </w:rPr>
        <w:t>UKREPI MDDSZ</w:t>
      </w:r>
      <w:r w:rsidR="00E87B55" w:rsidRPr="004B0280">
        <w:rPr>
          <w:rFonts w:ascii="Arial" w:hAnsi="Arial" w:cs="Arial"/>
          <w:b/>
          <w:bCs/>
          <w:color w:val="000000" w:themeColor="text1"/>
          <w:sz w:val="24"/>
          <w:szCs w:val="24"/>
        </w:rPr>
        <w:t xml:space="preserve"> ZA BOLJŠE ŽIVLJENJE LJUDI</w:t>
      </w:r>
    </w:p>
    <w:p w14:paraId="5F55C1C9" w14:textId="050451D4" w:rsidR="00562F93" w:rsidRPr="004B0280" w:rsidRDefault="006B7E51" w:rsidP="006B7E51">
      <w:pPr>
        <w:jc w:val="both"/>
        <w:rPr>
          <w:rFonts w:ascii="Arial" w:hAnsi="Arial" w:cs="Arial"/>
          <w:b/>
          <w:bCs/>
          <w:color w:val="000000" w:themeColor="text1"/>
          <w:sz w:val="24"/>
          <w:szCs w:val="24"/>
        </w:rPr>
      </w:pPr>
      <w:r w:rsidRPr="004B0280">
        <w:rPr>
          <w:rFonts w:ascii="Arial" w:hAnsi="Arial" w:cs="Arial"/>
          <w:b/>
          <w:bCs/>
          <w:color w:val="000000" w:themeColor="text1"/>
          <w:sz w:val="24"/>
          <w:szCs w:val="24"/>
        </w:rPr>
        <w:t xml:space="preserve">                                                Prvo leto mandata</w:t>
      </w:r>
    </w:p>
    <w:p w14:paraId="187E1120" w14:textId="77777777" w:rsidR="000404C8" w:rsidRPr="004B0280" w:rsidRDefault="000404C8" w:rsidP="000404C8">
      <w:pPr>
        <w:spacing w:after="0" w:line="276" w:lineRule="auto"/>
        <w:jc w:val="both"/>
        <w:rPr>
          <w:rFonts w:ascii="Arial" w:hAnsi="Arial" w:cs="Arial"/>
          <w:b/>
          <w:bCs/>
          <w:color w:val="000000" w:themeColor="text1"/>
          <w:sz w:val="20"/>
          <w:szCs w:val="20"/>
          <w:lang w:eastAsia="sl-SI"/>
        </w:rPr>
      </w:pPr>
    </w:p>
    <w:p w14:paraId="77E01DB3" w14:textId="77777777" w:rsidR="008766DB" w:rsidRPr="004B0280" w:rsidRDefault="008766DB" w:rsidP="000404C8">
      <w:pPr>
        <w:spacing w:after="0" w:line="276" w:lineRule="auto"/>
        <w:jc w:val="both"/>
        <w:rPr>
          <w:rFonts w:ascii="Arial" w:hAnsi="Arial" w:cs="Arial"/>
          <w:b/>
          <w:bCs/>
          <w:color w:val="000000" w:themeColor="text1"/>
          <w:sz w:val="20"/>
          <w:szCs w:val="20"/>
          <w:lang w:eastAsia="sl-SI"/>
        </w:rPr>
      </w:pPr>
    </w:p>
    <w:p w14:paraId="18D4BA0B" w14:textId="1797EFAD" w:rsidR="008766DB" w:rsidRPr="004B0280" w:rsidRDefault="008766DB" w:rsidP="000404C8">
      <w:pPr>
        <w:spacing w:after="0" w:line="276" w:lineRule="auto"/>
        <w:jc w:val="both"/>
        <w:rPr>
          <w:rFonts w:ascii="Arial" w:hAnsi="Arial" w:cs="Arial"/>
          <w:b/>
          <w:bCs/>
          <w:color w:val="000000" w:themeColor="text1"/>
          <w:sz w:val="20"/>
          <w:szCs w:val="20"/>
          <w:lang w:eastAsia="sl-SI"/>
        </w:rPr>
      </w:pPr>
      <w:r w:rsidRPr="004B0280">
        <w:rPr>
          <w:rFonts w:ascii="Arial" w:hAnsi="Arial" w:cs="Arial"/>
          <w:b/>
          <w:bCs/>
          <w:color w:val="000000" w:themeColor="text1"/>
          <w:sz w:val="20"/>
          <w:szCs w:val="20"/>
          <w:lang w:eastAsia="sl-SI"/>
        </w:rPr>
        <w:t>DELAVCI</w:t>
      </w:r>
    </w:p>
    <w:p w14:paraId="3AD28575" w14:textId="3956A987" w:rsidR="008766DB" w:rsidRPr="001A5230" w:rsidRDefault="008766DB" w:rsidP="000404C8">
      <w:pPr>
        <w:spacing w:after="0" w:line="276" w:lineRule="auto"/>
        <w:jc w:val="both"/>
        <w:rPr>
          <w:rFonts w:ascii="Arial" w:hAnsi="Arial" w:cs="Arial"/>
          <w:b/>
          <w:bCs/>
          <w:sz w:val="20"/>
          <w:szCs w:val="20"/>
          <w:lang w:eastAsia="sl-SI"/>
        </w:rPr>
      </w:pPr>
    </w:p>
    <w:p w14:paraId="4CB27995" w14:textId="0F679A4F" w:rsidR="008766DB" w:rsidRPr="001A5230" w:rsidRDefault="001A5230" w:rsidP="000404C8">
      <w:pPr>
        <w:spacing w:after="0" w:line="276" w:lineRule="auto"/>
        <w:jc w:val="both"/>
        <w:rPr>
          <w:rFonts w:ascii="Arial" w:hAnsi="Arial" w:cs="Arial"/>
          <w:b/>
          <w:bCs/>
          <w:sz w:val="20"/>
          <w:szCs w:val="20"/>
          <w:lang w:eastAsia="sl-SI"/>
        </w:rPr>
      </w:pPr>
      <w:r w:rsidRPr="001A5230">
        <w:rPr>
          <w:rFonts w:ascii="Arial" w:hAnsi="Arial" w:cs="Arial"/>
          <w:b/>
          <w:bCs/>
          <w:sz w:val="20"/>
          <w:szCs w:val="20"/>
          <w:lang w:eastAsia="sl-SI"/>
        </w:rPr>
        <w:t>Minimalna plača</w:t>
      </w:r>
      <w:r w:rsidR="008766DB" w:rsidRPr="001A5230">
        <w:rPr>
          <w:rFonts w:ascii="Arial" w:hAnsi="Arial" w:cs="Arial"/>
          <w:b/>
          <w:bCs/>
          <w:sz w:val="20"/>
          <w:szCs w:val="20"/>
          <w:lang w:eastAsia="sl-SI"/>
        </w:rPr>
        <w:t xml:space="preserve"> se je dvignila za 100 evrov.</w:t>
      </w:r>
    </w:p>
    <w:p w14:paraId="220A97DE" w14:textId="77777777" w:rsidR="008766DB" w:rsidRPr="001A5230" w:rsidRDefault="008766DB" w:rsidP="000404C8">
      <w:pPr>
        <w:spacing w:after="0" w:line="276" w:lineRule="auto"/>
        <w:jc w:val="both"/>
        <w:rPr>
          <w:rFonts w:ascii="Arial" w:hAnsi="Arial" w:cs="Arial"/>
          <w:b/>
          <w:bCs/>
          <w:sz w:val="20"/>
          <w:szCs w:val="20"/>
          <w:lang w:eastAsia="sl-SI"/>
        </w:rPr>
      </w:pPr>
    </w:p>
    <w:p w14:paraId="352BE691" w14:textId="1730E276" w:rsidR="008766DB" w:rsidRPr="001A5230" w:rsidRDefault="008766DB" w:rsidP="00B15002">
      <w:pPr>
        <w:pStyle w:val="Navadensplet"/>
        <w:spacing w:before="0" w:beforeAutospacing="0" w:after="0" w:afterAutospacing="0"/>
        <w:jc w:val="both"/>
        <w:textAlignment w:val="baseline"/>
        <w:rPr>
          <w:rFonts w:ascii="Arial" w:hAnsi="Arial" w:cs="Arial"/>
          <w:color w:val="111111"/>
          <w:sz w:val="20"/>
          <w:szCs w:val="20"/>
        </w:rPr>
      </w:pPr>
      <w:r w:rsidRPr="001A5230">
        <w:rPr>
          <w:rFonts w:ascii="Arial" w:hAnsi="Arial" w:cs="Arial"/>
          <w:color w:val="111111"/>
          <w:sz w:val="20"/>
          <w:szCs w:val="20"/>
        </w:rPr>
        <w:t xml:space="preserve">Od 1. januarju 2023 znaša minimalna </w:t>
      </w:r>
      <w:r w:rsidR="001A5230" w:rsidRPr="001A5230">
        <w:rPr>
          <w:rFonts w:ascii="Arial" w:hAnsi="Arial" w:cs="Arial"/>
          <w:color w:val="111111"/>
          <w:sz w:val="20"/>
          <w:szCs w:val="20"/>
        </w:rPr>
        <w:t xml:space="preserve">plača </w:t>
      </w:r>
      <w:r w:rsidRPr="001A5230">
        <w:rPr>
          <w:rFonts w:ascii="Arial" w:hAnsi="Arial" w:cs="Arial"/>
          <w:color w:val="111111"/>
          <w:sz w:val="20"/>
          <w:szCs w:val="20"/>
        </w:rPr>
        <w:t>1.203,36 evra, kar pomeni 12-odstotni dvig</w:t>
      </w:r>
      <w:r w:rsidR="001A5230" w:rsidRPr="001A5230">
        <w:rPr>
          <w:rFonts w:ascii="Arial" w:hAnsi="Arial" w:cs="Arial"/>
          <w:color w:val="111111"/>
          <w:sz w:val="20"/>
          <w:szCs w:val="20"/>
        </w:rPr>
        <w:t xml:space="preserve">. </w:t>
      </w:r>
      <w:r w:rsidRPr="001A5230">
        <w:rPr>
          <w:rFonts w:ascii="Arial" w:hAnsi="Arial" w:cs="Arial"/>
          <w:color w:val="111111"/>
          <w:sz w:val="20"/>
          <w:szCs w:val="20"/>
        </w:rPr>
        <w:t xml:space="preserve">Neto minimalna plača za samsko osebo brez otrok po novem znaša 878,48 evra.  </w:t>
      </w:r>
    </w:p>
    <w:p w14:paraId="6F3110A8" w14:textId="77777777" w:rsidR="008766DB" w:rsidRPr="001A5230" w:rsidRDefault="008766DB" w:rsidP="00B15002">
      <w:pPr>
        <w:pStyle w:val="Navadensplet"/>
        <w:spacing w:before="0" w:beforeAutospacing="0" w:after="0" w:afterAutospacing="0"/>
        <w:jc w:val="both"/>
        <w:textAlignment w:val="baseline"/>
        <w:rPr>
          <w:rFonts w:ascii="Arial" w:hAnsi="Arial" w:cs="Arial"/>
          <w:color w:val="111111"/>
          <w:sz w:val="20"/>
          <w:szCs w:val="20"/>
        </w:rPr>
      </w:pPr>
    </w:p>
    <w:p w14:paraId="703907FD" w14:textId="68D6478D" w:rsidR="008766DB" w:rsidRDefault="008766DB" w:rsidP="00B15002">
      <w:pPr>
        <w:pStyle w:val="Navadensplet"/>
        <w:spacing w:before="0" w:beforeAutospacing="0" w:after="0" w:afterAutospacing="0"/>
        <w:jc w:val="both"/>
        <w:textAlignment w:val="baseline"/>
        <w:rPr>
          <w:rFonts w:ascii="Arial" w:hAnsi="Arial" w:cs="Arial"/>
          <w:color w:val="111111"/>
          <w:sz w:val="20"/>
          <w:szCs w:val="20"/>
        </w:rPr>
      </w:pPr>
      <w:r w:rsidRPr="001A5230">
        <w:rPr>
          <w:rFonts w:ascii="Arial" w:hAnsi="Arial" w:cs="Arial"/>
          <w:color w:val="111111"/>
          <w:sz w:val="20"/>
          <w:szCs w:val="20"/>
        </w:rPr>
        <w:t xml:space="preserve">Novemu znesku minimalne je sledil tudi dvig najnižje bruto urne postavke začasnega in občasnega dela dijakov in študentov ter </w:t>
      </w:r>
      <w:proofErr w:type="gramStart"/>
      <w:r w:rsidR="001A5230" w:rsidRPr="001A5230">
        <w:rPr>
          <w:rFonts w:ascii="Arial" w:hAnsi="Arial" w:cs="Arial"/>
          <w:color w:val="111111"/>
          <w:sz w:val="20"/>
          <w:szCs w:val="20"/>
        </w:rPr>
        <w:t>upokojencev</w:t>
      </w:r>
      <w:proofErr w:type="gramEnd"/>
      <w:r w:rsidRPr="001A5230">
        <w:rPr>
          <w:rFonts w:ascii="Arial" w:hAnsi="Arial" w:cs="Arial"/>
          <w:color w:val="111111"/>
          <w:sz w:val="20"/>
          <w:szCs w:val="20"/>
        </w:rPr>
        <w:t xml:space="preserve">. </w:t>
      </w:r>
      <w:r w:rsidR="001A5230" w:rsidRPr="001A5230">
        <w:rPr>
          <w:rFonts w:ascii="Arial" w:hAnsi="Arial" w:cs="Arial"/>
          <w:color w:val="111111"/>
          <w:sz w:val="20"/>
          <w:szCs w:val="20"/>
        </w:rPr>
        <w:t xml:space="preserve">Ta se je iz </w:t>
      </w:r>
      <w:r w:rsidRPr="001A5230">
        <w:rPr>
          <w:rFonts w:ascii="Arial" w:hAnsi="Arial" w:cs="Arial"/>
          <w:color w:val="111111"/>
          <w:sz w:val="20"/>
          <w:szCs w:val="20"/>
        </w:rPr>
        <w:t xml:space="preserve">6,17 evra </w:t>
      </w:r>
      <w:r w:rsidR="001A5230" w:rsidRPr="001A5230">
        <w:rPr>
          <w:rFonts w:ascii="Arial" w:hAnsi="Arial" w:cs="Arial"/>
          <w:color w:val="111111"/>
          <w:sz w:val="20"/>
          <w:szCs w:val="20"/>
        </w:rPr>
        <w:t xml:space="preserve">zvišal </w:t>
      </w:r>
      <w:r w:rsidRPr="001A5230">
        <w:rPr>
          <w:rFonts w:ascii="Arial" w:hAnsi="Arial" w:cs="Arial"/>
          <w:color w:val="111111"/>
          <w:sz w:val="20"/>
          <w:szCs w:val="20"/>
        </w:rPr>
        <w:t>na 6,92 evra.</w:t>
      </w:r>
    </w:p>
    <w:p w14:paraId="7F83E215" w14:textId="0185351F" w:rsidR="00702CBF" w:rsidRDefault="00702CBF" w:rsidP="00B15002">
      <w:pPr>
        <w:pStyle w:val="Navadensplet"/>
        <w:spacing w:before="0" w:beforeAutospacing="0" w:after="0" w:afterAutospacing="0"/>
        <w:jc w:val="both"/>
        <w:textAlignment w:val="baseline"/>
        <w:rPr>
          <w:rFonts w:ascii="Arial" w:hAnsi="Arial" w:cs="Arial"/>
          <w:color w:val="111111"/>
          <w:sz w:val="20"/>
          <w:szCs w:val="20"/>
        </w:rPr>
      </w:pPr>
    </w:p>
    <w:p w14:paraId="6E53928B" w14:textId="2ABF9899" w:rsidR="00702CBF" w:rsidRDefault="00702CBF" w:rsidP="00B15002">
      <w:pPr>
        <w:pStyle w:val="Navadensplet"/>
        <w:spacing w:before="0" w:beforeAutospacing="0" w:after="0" w:afterAutospacing="0"/>
        <w:jc w:val="both"/>
        <w:textAlignment w:val="baseline"/>
        <w:rPr>
          <w:rFonts w:ascii="Arial" w:hAnsi="Arial" w:cs="Arial"/>
          <w:b/>
          <w:bCs/>
          <w:color w:val="111111"/>
          <w:sz w:val="20"/>
          <w:szCs w:val="20"/>
        </w:rPr>
      </w:pPr>
      <w:r w:rsidRPr="00702CBF">
        <w:rPr>
          <w:rFonts w:ascii="Arial" w:hAnsi="Arial" w:cs="Arial"/>
          <w:b/>
          <w:bCs/>
          <w:color w:val="111111"/>
          <w:sz w:val="20"/>
          <w:szCs w:val="20"/>
        </w:rPr>
        <w:t>Večja pravna varnost delavcev</w:t>
      </w:r>
    </w:p>
    <w:p w14:paraId="134DDCE2" w14:textId="2D1F7F87" w:rsidR="00702CBF" w:rsidRDefault="00702CBF" w:rsidP="00B15002">
      <w:pPr>
        <w:pStyle w:val="Navadensplet"/>
        <w:spacing w:before="0" w:beforeAutospacing="0" w:after="0" w:afterAutospacing="0"/>
        <w:jc w:val="both"/>
        <w:textAlignment w:val="baseline"/>
        <w:rPr>
          <w:rFonts w:ascii="Arial" w:hAnsi="Arial" w:cs="Arial"/>
          <w:b/>
          <w:bCs/>
          <w:color w:val="111111"/>
          <w:sz w:val="20"/>
          <w:szCs w:val="20"/>
        </w:rPr>
      </w:pPr>
    </w:p>
    <w:p w14:paraId="55E73DB1" w14:textId="77777777" w:rsidR="00DD2647" w:rsidRDefault="00702CBF" w:rsidP="00702CBF">
      <w:pPr>
        <w:spacing w:after="0" w:line="240" w:lineRule="auto"/>
        <w:jc w:val="both"/>
        <w:textAlignment w:val="baseline"/>
        <w:rPr>
          <w:rFonts w:ascii="Arial" w:eastAsia="Times New Roman" w:hAnsi="Arial" w:cs="Arial"/>
          <w:color w:val="111111"/>
          <w:sz w:val="20"/>
          <w:szCs w:val="20"/>
          <w:lang w:eastAsia="sl-SI"/>
        </w:rPr>
      </w:pPr>
      <w:r w:rsidRPr="00702CBF">
        <w:rPr>
          <w:rFonts w:ascii="Arial" w:eastAsia="Times New Roman" w:hAnsi="Arial" w:cs="Arial"/>
          <w:color w:val="111111"/>
          <w:sz w:val="20"/>
          <w:szCs w:val="20"/>
          <w:lang w:eastAsia="sl-SI"/>
        </w:rPr>
        <w:t>S spremembo Zakona o evidencah na področju dela in socialne varnosti smo uredili iz delovnopravne ureditve izhajajoče obveznosti za beleženje delovnega časa, </w:t>
      </w:r>
      <w:r w:rsidRPr="00702CBF">
        <w:rPr>
          <w:rFonts w:ascii="Arial" w:eastAsia="Times New Roman" w:hAnsi="Arial" w:cs="Arial"/>
          <w:b/>
          <w:bCs/>
          <w:color w:val="111111"/>
          <w:sz w:val="20"/>
          <w:szCs w:val="20"/>
          <w:bdr w:val="none" w:sz="0" w:space="0" w:color="auto" w:frame="1"/>
          <w:lang w:eastAsia="sl-SI"/>
        </w:rPr>
        <w:t>ki je ena izmed osrednjih institutov zagotavljanja pravic šibkejše stranke.</w:t>
      </w:r>
      <w:r w:rsidRPr="00702CBF">
        <w:rPr>
          <w:rFonts w:ascii="Arial" w:eastAsia="Times New Roman" w:hAnsi="Arial" w:cs="Arial"/>
          <w:color w:val="111111"/>
          <w:sz w:val="20"/>
          <w:szCs w:val="20"/>
          <w:lang w:eastAsia="sl-SI"/>
        </w:rPr>
        <w:t> </w:t>
      </w:r>
    </w:p>
    <w:p w14:paraId="6EB0F53E" w14:textId="1B0B9EB6" w:rsidR="00702CBF" w:rsidRPr="00702CBF" w:rsidRDefault="00702CBF" w:rsidP="00702CBF">
      <w:pPr>
        <w:spacing w:after="0" w:line="240" w:lineRule="auto"/>
        <w:jc w:val="both"/>
        <w:textAlignment w:val="baseline"/>
        <w:rPr>
          <w:rFonts w:ascii="Arial" w:eastAsia="Times New Roman" w:hAnsi="Arial" w:cs="Arial"/>
          <w:color w:val="111111"/>
          <w:sz w:val="20"/>
          <w:szCs w:val="20"/>
          <w:lang w:eastAsia="sl-SI"/>
        </w:rPr>
      </w:pPr>
      <w:r w:rsidRPr="00702CBF">
        <w:rPr>
          <w:rFonts w:ascii="Arial" w:eastAsia="Times New Roman" w:hAnsi="Arial" w:cs="Arial"/>
          <w:color w:val="111111"/>
          <w:sz w:val="20"/>
          <w:szCs w:val="20"/>
          <w:lang w:eastAsia="sl-SI"/>
        </w:rPr>
        <w:t xml:space="preserve">Obveznost vodenja evidenc (pogosto imenovano </w:t>
      </w:r>
      <w:r w:rsidR="004B0280">
        <w:rPr>
          <w:rFonts w:ascii="Arial" w:eastAsia="Times New Roman" w:hAnsi="Arial" w:cs="Arial"/>
          <w:color w:val="111111"/>
          <w:sz w:val="20"/>
          <w:szCs w:val="20"/>
          <w:lang w:eastAsia="sl-SI"/>
        </w:rPr>
        <w:t>»</w:t>
      </w:r>
      <w:proofErr w:type="spellStart"/>
      <w:r w:rsidRPr="00702CBF">
        <w:rPr>
          <w:rFonts w:ascii="Arial" w:eastAsia="Times New Roman" w:hAnsi="Arial" w:cs="Arial"/>
          <w:color w:val="111111"/>
          <w:sz w:val="20"/>
          <w:szCs w:val="20"/>
          <w:lang w:eastAsia="sl-SI"/>
        </w:rPr>
        <w:t>štemplanje</w:t>
      </w:r>
      <w:proofErr w:type="spellEnd"/>
      <w:r w:rsidR="004B0280">
        <w:rPr>
          <w:rFonts w:ascii="Arial" w:eastAsia="Times New Roman" w:hAnsi="Arial" w:cs="Arial"/>
          <w:color w:val="111111"/>
          <w:sz w:val="20"/>
          <w:szCs w:val="20"/>
          <w:lang w:eastAsia="sl-SI"/>
        </w:rPr>
        <w:t>«</w:t>
      </w:r>
      <w:r w:rsidRPr="00702CBF">
        <w:rPr>
          <w:rFonts w:ascii="Arial" w:eastAsia="Times New Roman" w:hAnsi="Arial" w:cs="Arial"/>
          <w:color w:val="111111"/>
          <w:sz w:val="20"/>
          <w:szCs w:val="20"/>
          <w:lang w:eastAsia="sl-SI"/>
        </w:rPr>
        <w:t>)</w:t>
      </w:r>
      <w:r w:rsidR="005E29E0">
        <w:rPr>
          <w:rFonts w:ascii="Arial" w:eastAsia="Times New Roman" w:hAnsi="Arial" w:cs="Arial"/>
          <w:color w:val="111111"/>
          <w:sz w:val="20"/>
          <w:szCs w:val="20"/>
          <w:lang w:eastAsia="sl-SI"/>
        </w:rPr>
        <w:t xml:space="preserve"> </w:t>
      </w:r>
      <w:r w:rsidR="004B0280">
        <w:rPr>
          <w:rFonts w:ascii="Arial" w:eastAsia="Times New Roman" w:hAnsi="Arial" w:cs="Arial"/>
          <w:color w:val="111111"/>
          <w:sz w:val="20"/>
          <w:szCs w:val="20"/>
          <w:lang w:eastAsia="sl-SI"/>
        </w:rPr>
        <w:t xml:space="preserve">je </w:t>
      </w:r>
      <w:r w:rsidRPr="00702CBF">
        <w:rPr>
          <w:rFonts w:ascii="Arial" w:eastAsia="Times New Roman" w:hAnsi="Arial" w:cs="Arial"/>
          <w:color w:val="111111"/>
          <w:sz w:val="20"/>
          <w:szCs w:val="20"/>
          <w:lang w:eastAsia="sl-SI"/>
        </w:rPr>
        <w:t>kot dnevna </w:t>
      </w:r>
      <w:r w:rsidRPr="00702CBF">
        <w:rPr>
          <w:rFonts w:ascii="Arial" w:eastAsia="Times New Roman" w:hAnsi="Arial" w:cs="Arial"/>
          <w:b/>
          <w:bCs/>
          <w:color w:val="111111"/>
          <w:sz w:val="20"/>
          <w:szCs w:val="20"/>
          <w:bdr w:val="none" w:sz="0" w:space="0" w:color="auto" w:frame="1"/>
          <w:lang w:eastAsia="sl-SI"/>
        </w:rPr>
        <w:t>obveznost obstaja</w:t>
      </w:r>
      <w:r w:rsidR="005E29E0">
        <w:rPr>
          <w:rFonts w:ascii="Arial" w:eastAsia="Times New Roman" w:hAnsi="Arial" w:cs="Arial"/>
          <w:b/>
          <w:bCs/>
          <w:color w:val="111111"/>
          <w:sz w:val="20"/>
          <w:szCs w:val="20"/>
          <w:bdr w:val="none" w:sz="0" w:space="0" w:color="auto" w:frame="1"/>
          <w:lang w:eastAsia="sl-SI"/>
        </w:rPr>
        <w:t>la</w:t>
      </w:r>
      <w:r w:rsidRPr="00702CBF">
        <w:rPr>
          <w:rFonts w:ascii="Arial" w:eastAsia="Times New Roman" w:hAnsi="Arial" w:cs="Arial"/>
          <w:b/>
          <w:bCs/>
          <w:color w:val="111111"/>
          <w:sz w:val="20"/>
          <w:szCs w:val="20"/>
          <w:bdr w:val="none" w:sz="0" w:space="0" w:color="auto" w:frame="1"/>
          <w:lang w:eastAsia="sl-SI"/>
        </w:rPr>
        <w:t xml:space="preserve"> že </w:t>
      </w:r>
      <w:r w:rsidR="005E29E0">
        <w:rPr>
          <w:rFonts w:ascii="Arial" w:eastAsia="Times New Roman" w:hAnsi="Arial" w:cs="Arial"/>
          <w:b/>
          <w:bCs/>
          <w:color w:val="111111"/>
          <w:sz w:val="20"/>
          <w:szCs w:val="20"/>
          <w:bdr w:val="none" w:sz="0" w:space="0" w:color="auto" w:frame="1"/>
          <w:lang w:eastAsia="sl-SI"/>
        </w:rPr>
        <w:t xml:space="preserve">do </w:t>
      </w:r>
      <w:r w:rsidRPr="00702CBF">
        <w:rPr>
          <w:rFonts w:ascii="Arial" w:eastAsia="Times New Roman" w:hAnsi="Arial" w:cs="Arial"/>
          <w:b/>
          <w:bCs/>
          <w:color w:val="111111"/>
          <w:sz w:val="20"/>
          <w:szCs w:val="20"/>
          <w:bdr w:val="none" w:sz="0" w:space="0" w:color="auto" w:frame="1"/>
          <w:lang w:eastAsia="sl-SI"/>
        </w:rPr>
        <w:t>sedaj,</w:t>
      </w:r>
      <w:r w:rsidRPr="00702CBF">
        <w:rPr>
          <w:rFonts w:ascii="Arial" w:eastAsia="Times New Roman" w:hAnsi="Arial" w:cs="Arial"/>
          <w:color w:val="111111"/>
          <w:sz w:val="20"/>
          <w:szCs w:val="20"/>
          <w:lang w:eastAsia="sl-SI"/>
        </w:rPr>
        <w:t> </w:t>
      </w:r>
      <w:r w:rsidR="00DD2647">
        <w:rPr>
          <w:rFonts w:ascii="Arial" w:eastAsia="Times New Roman" w:hAnsi="Arial" w:cs="Arial"/>
          <w:color w:val="111111"/>
          <w:sz w:val="20"/>
          <w:szCs w:val="20"/>
          <w:lang w:eastAsia="sl-SI"/>
        </w:rPr>
        <w:t>uvedli pa smo</w:t>
      </w:r>
      <w:r w:rsidRPr="00702CBF">
        <w:rPr>
          <w:rFonts w:ascii="Arial" w:eastAsia="Times New Roman" w:hAnsi="Arial" w:cs="Arial"/>
          <w:color w:val="111111"/>
          <w:sz w:val="20"/>
          <w:szCs w:val="20"/>
          <w:lang w:eastAsia="sl-SI"/>
        </w:rPr>
        <w:t xml:space="preserve"> podrobnejš</w:t>
      </w:r>
      <w:r w:rsidR="00DD2647">
        <w:rPr>
          <w:rFonts w:ascii="Arial" w:eastAsia="Times New Roman" w:hAnsi="Arial" w:cs="Arial"/>
          <w:color w:val="111111"/>
          <w:sz w:val="20"/>
          <w:szCs w:val="20"/>
          <w:lang w:eastAsia="sl-SI"/>
        </w:rPr>
        <w:t>o</w:t>
      </w:r>
      <w:r w:rsidRPr="00702CBF">
        <w:rPr>
          <w:rFonts w:ascii="Arial" w:eastAsia="Times New Roman" w:hAnsi="Arial" w:cs="Arial"/>
          <w:color w:val="111111"/>
          <w:sz w:val="20"/>
          <w:szCs w:val="20"/>
          <w:lang w:eastAsia="sl-SI"/>
        </w:rPr>
        <w:t xml:space="preserve"> opredelitev, kako jih voditi, da bodo urejene evidence v končni posledici v interesu obeh strank delovnega razmerja, tako delavca kot tudi delodajalca in da bodo upravičevale tudi svoj bistveni namen – verodostojnost evidence.</w:t>
      </w:r>
    </w:p>
    <w:p w14:paraId="15BD4A4E" w14:textId="7F8FFCEE" w:rsidR="00702CBF" w:rsidRPr="00702CBF" w:rsidRDefault="00702CBF" w:rsidP="00702CBF">
      <w:pPr>
        <w:spacing w:after="0" w:line="240" w:lineRule="auto"/>
        <w:textAlignment w:val="baseline"/>
        <w:rPr>
          <w:rFonts w:ascii="Republika" w:eastAsia="Times New Roman" w:hAnsi="Republika" w:cs="Times New Roman"/>
          <w:color w:val="111111"/>
          <w:sz w:val="26"/>
          <w:szCs w:val="26"/>
          <w:lang w:eastAsia="sl-SI"/>
        </w:rPr>
      </w:pPr>
      <w:r>
        <w:rPr>
          <w:rFonts w:ascii="Republika" w:eastAsia="Times New Roman" w:hAnsi="Republika" w:cs="Times New Roman"/>
          <w:color w:val="111111"/>
          <w:sz w:val="26"/>
          <w:szCs w:val="26"/>
          <w:lang w:eastAsia="sl-SI"/>
        </w:rPr>
        <w:t xml:space="preserve"> </w:t>
      </w:r>
    </w:p>
    <w:p w14:paraId="709C892E" w14:textId="77777777" w:rsidR="00DD2647" w:rsidRPr="00DD2647" w:rsidRDefault="00DD2647" w:rsidP="00DD2647">
      <w:pPr>
        <w:pStyle w:val="Naslov1"/>
        <w:spacing w:before="0"/>
        <w:textAlignment w:val="baseline"/>
        <w:rPr>
          <w:rFonts w:ascii="Arial" w:hAnsi="Arial" w:cs="Arial"/>
          <w:color w:val="111111"/>
          <w:sz w:val="20"/>
          <w:szCs w:val="20"/>
        </w:rPr>
      </w:pPr>
      <w:r w:rsidRPr="00DD2647">
        <w:rPr>
          <w:rFonts w:ascii="Arial" w:hAnsi="Arial" w:cs="Arial"/>
          <w:b/>
          <w:bCs/>
          <w:color w:val="111111"/>
          <w:sz w:val="20"/>
          <w:szCs w:val="20"/>
        </w:rPr>
        <w:t>Z novim pravilnikom o poklicnih boleznih do večje varnosti za delavce</w:t>
      </w:r>
    </w:p>
    <w:p w14:paraId="331C2BA2" w14:textId="77777777" w:rsidR="00DD2647" w:rsidRDefault="00DD2647" w:rsidP="00DD2647">
      <w:pPr>
        <w:pStyle w:val="Navadensplet"/>
        <w:spacing w:before="0" w:beforeAutospacing="0" w:after="0" w:afterAutospacing="0"/>
        <w:textAlignment w:val="baseline"/>
        <w:rPr>
          <w:rFonts w:ascii="Arial" w:hAnsi="Arial" w:cs="Arial"/>
          <w:color w:val="111111"/>
          <w:sz w:val="20"/>
          <w:szCs w:val="20"/>
        </w:rPr>
      </w:pPr>
    </w:p>
    <w:p w14:paraId="11848DCF" w14:textId="30EB2F2D" w:rsidR="00DD2647" w:rsidRPr="00DD2647" w:rsidRDefault="00DD2647" w:rsidP="006B7E51">
      <w:pPr>
        <w:pStyle w:val="Navadensplet"/>
        <w:spacing w:before="0" w:beforeAutospacing="0" w:after="0" w:afterAutospacing="0"/>
        <w:jc w:val="both"/>
        <w:textAlignment w:val="baseline"/>
        <w:rPr>
          <w:rFonts w:ascii="Arial" w:hAnsi="Arial" w:cs="Arial"/>
          <w:color w:val="111111"/>
          <w:sz w:val="20"/>
          <w:szCs w:val="20"/>
        </w:rPr>
      </w:pPr>
      <w:r w:rsidRPr="00DD2647">
        <w:rPr>
          <w:rFonts w:ascii="Arial" w:hAnsi="Arial" w:cs="Arial"/>
          <w:color w:val="111111"/>
          <w:sz w:val="20"/>
          <w:szCs w:val="20"/>
        </w:rPr>
        <w:t>S 1. majem se je začel uporabljati Pravilnik o poklicnih boleznih, ki sistem odkrivanja in priznavanja poklicnih bolezni ureja celostno, delavcem pa zagotavlja več varnosti.</w:t>
      </w:r>
    </w:p>
    <w:p w14:paraId="6CB70213" w14:textId="77777777" w:rsidR="00DD2647" w:rsidRPr="00DD2647" w:rsidRDefault="00DD2647" w:rsidP="006B7E51">
      <w:pPr>
        <w:pStyle w:val="Navadensplet"/>
        <w:spacing w:before="0" w:beforeAutospacing="0" w:after="360" w:afterAutospacing="0"/>
        <w:jc w:val="both"/>
        <w:textAlignment w:val="baseline"/>
        <w:rPr>
          <w:rFonts w:ascii="Arial" w:hAnsi="Arial" w:cs="Arial"/>
          <w:color w:val="111111"/>
          <w:sz w:val="20"/>
          <w:szCs w:val="20"/>
        </w:rPr>
      </w:pPr>
      <w:r w:rsidRPr="00DD2647">
        <w:rPr>
          <w:rFonts w:ascii="Arial" w:hAnsi="Arial" w:cs="Arial"/>
          <w:color w:val="111111"/>
          <w:sz w:val="20"/>
          <w:szCs w:val="20"/>
        </w:rPr>
        <w:t xml:space="preserve">Pravilnik opredeljuje poklicno bolezen in seznam poklicnih bolezni, katerih ustreznost bo redno spremljal razširjen strokovni kolegij medicine dela, prometa in </w:t>
      </w:r>
      <w:proofErr w:type="gramStart"/>
      <w:r w:rsidRPr="00DD2647">
        <w:rPr>
          <w:rFonts w:ascii="Arial" w:hAnsi="Arial" w:cs="Arial"/>
          <w:color w:val="111111"/>
          <w:sz w:val="20"/>
          <w:szCs w:val="20"/>
        </w:rPr>
        <w:t>športa</w:t>
      </w:r>
      <w:proofErr w:type="gramEnd"/>
      <w:r w:rsidRPr="00DD2647">
        <w:rPr>
          <w:rFonts w:ascii="Arial" w:hAnsi="Arial" w:cs="Arial"/>
          <w:color w:val="111111"/>
          <w:sz w:val="20"/>
          <w:szCs w:val="20"/>
        </w:rPr>
        <w:t>, njihovo ustreznost pa v celoti preveril najmanj vsakih 5 let.</w:t>
      </w:r>
    </w:p>
    <w:p w14:paraId="43D786E4" w14:textId="77777777" w:rsidR="00DD2647" w:rsidRPr="00DD2647" w:rsidRDefault="00DD2647" w:rsidP="006B7E51">
      <w:pPr>
        <w:pStyle w:val="Navadensplet"/>
        <w:spacing w:before="0" w:beforeAutospacing="0" w:after="360" w:afterAutospacing="0"/>
        <w:jc w:val="both"/>
        <w:textAlignment w:val="baseline"/>
        <w:rPr>
          <w:rFonts w:ascii="Arial" w:hAnsi="Arial" w:cs="Arial"/>
          <w:color w:val="111111"/>
          <w:sz w:val="20"/>
          <w:szCs w:val="20"/>
        </w:rPr>
      </w:pPr>
      <w:r w:rsidRPr="00DD2647">
        <w:rPr>
          <w:rFonts w:ascii="Arial" w:hAnsi="Arial" w:cs="Arial"/>
          <w:color w:val="111111"/>
          <w:sz w:val="20"/>
          <w:szCs w:val="20"/>
        </w:rPr>
        <w:t>Pravilnik določa tudi dela, na katerih se pojavljajo poklicne bolezni in definira postopek ugotavljanja, potrjevanja in prijavljanja poklicnih bolezni. Sredstva za postopek ugotavljanja, potrjevanja in prijavljanja poklicnih bolezni bodo zagotovljena iz sredstev obveznega zdravstvenega zavarovanja, za poškodbe pri delu in poklicne bolezni.</w:t>
      </w:r>
    </w:p>
    <w:p w14:paraId="60F12D8F" w14:textId="6DCE95DD" w:rsidR="001A5230" w:rsidRPr="003C3FCB" w:rsidRDefault="001A5230" w:rsidP="00B15002">
      <w:pPr>
        <w:jc w:val="both"/>
        <w:rPr>
          <w:rFonts w:ascii="Arial" w:hAnsi="Arial" w:cs="Arial"/>
          <w:b/>
          <w:bCs/>
          <w:sz w:val="20"/>
          <w:szCs w:val="20"/>
        </w:rPr>
      </w:pPr>
      <w:r w:rsidRPr="003C3FCB">
        <w:rPr>
          <w:rFonts w:ascii="Arial" w:hAnsi="Arial" w:cs="Arial"/>
          <w:b/>
          <w:bCs/>
          <w:sz w:val="20"/>
          <w:szCs w:val="20"/>
        </w:rPr>
        <w:t>Tuji delavci se bodo lažje zaposlovali v Sloveniji</w:t>
      </w:r>
    </w:p>
    <w:p w14:paraId="55F64883" w14:textId="3460B2F0" w:rsidR="001A5230" w:rsidRPr="0053651E" w:rsidRDefault="001A5230" w:rsidP="00B15002">
      <w:pPr>
        <w:jc w:val="both"/>
        <w:rPr>
          <w:rFonts w:ascii="Arial" w:hAnsi="Arial" w:cs="Arial"/>
          <w:sz w:val="20"/>
          <w:szCs w:val="20"/>
        </w:rPr>
      </w:pPr>
      <w:r w:rsidRPr="0053651E">
        <w:rPr>
          <w:rFonts w:ascii="Arial" w:hAnsi="Arial" w:cs="Arial"/>
          <w:sz w:val="20"/>
          <w:szCs w:val="20"/>
        </w:rPr>
        <w:t>S spremembo zakona bo tuji delavec v času veljavnosti enotnega dovoljenja lahko zamenjal delodajalca in delovno mesto, ali se zaposlil pri več delodajalcih le na podlagi soglasja Zavoda Republike Slovenije za zaposlovanje (ZRSZ), torej brez odločbe upravne enote.</w:t>
      </w:r>
    </w:p>
    <w:p w14:paraId="66175A0D" w14:textId="71E25B57" w:rsidR="001A5230" w:rsidRPr="0053651E" w:rsidRDefault="001A5230" w:rsidP="00B15002">
      <w:pPr>
        <w:jc w:val="both"/>
        <w:rPr>
          <w:rFonts w:ascii="Arial" w:hAnsi="Arial" w:cs="Arial"/>
          <w:sz w:val="20"/>
          <w:szCs w:val="20"/>
        </w:rPr>
      </w:pPr>
      <w:r w:rsidRPr="0053651E">
        <w:rPr>
          <w:rFonts w:ascii="Arial" w:hAnsi="Arial" w:cs="Arial"/>
          <w:sz w:val="20"/>
          <w:szCs w:val="20"/>
        </w:rPr>
        <w:t>Prosilci za azil, ki imajo na podlagi zakona, ki ureja mednarodno zaščito pravico do dostopa na trg dela, bodo lahko pravico do prostega dostopa na slovenski trg dela uveljavljali že po treh (prej po devetih)</w:t>
      </w:r>
      <w:r w:rsidR="005E29E0">
        <w:rPr>
          <w:rFonts w:ascii="Arial" w:hAnsi="Arial" w:cs="Arial"/>
          <w:sz w:val="20"/>
          <w:szCs w:val="20"/>
        </w:rPr>
        <w:t xml:space="preserve"> </w:t>
      </w:r>
      <w:r w:rsidRPr="0053651E">
        <w:rPr>
          <w:rFonts w:ascii="Arial" w:hAnsi="Arial" w:cs="Arial"/>
          <w:sz w:val="20"/>
          <w:szCs w:val="20"/>
        </w:rPr>
        <w:t xml:space="preserve">mesecih statusa prosilca za azil. </w:t>
      </w:r>
    </w:p>
    <w:p w14:paraId="661FBB4A" w14:textId="51642677" w:rsidR="001E4254" w:rsidRPr="003C3FCB" w:rsidRDefault="003C3FCB" w:rsidP="00B15002">
      <w:pPr>
        <w:pStyle w:val="Navadensplet"/>
        <w:spacing w:before="0" w:beforeAutospacing="0" w:after="360" w:afterAutospacing="0"/>
        <w:jc w:val="both"/>
        <w:textAlignment w:val="baseline"/>
        <w:rPr>
          <w:rFonts w:ascii="Arial" w:hAnsi="Arial" w:cs="Arial"/>
          <w:color w:val="111111"/>
          <w:sz w:val="20"/>
          <w:szCs w:val="20"/>
        </w:rPr>
      </w:pPr>
      <w:r w:rsidRPr="003C3FCB">
        <w:rPr>
          <w:rFonts w:ascii="Arial" w:hAnsi="Arial" w:cs="Arial"/>
          <w:color w:val="111111"/>
          <w:sz w:val="20"/>
          <w:szCs w:val="20"/>
        </w:rPr>
        <w:t xml:space="preserve">Ministrstvo </w:t>
      </w:r>
      <w:r w:rsidR="002C05DF" w:rsidRPr="003C3FCB">
        <w:rPr>
          <w:rFonts w:ascii="Arial" w:hAnsi="Arial" w:cs="Arial"/>
          <w:color w:val="111111"/>
          <w:sz w:val="20"/>
          <w:szCs w:val="20"/>
        </w:rPr>
        <w:t xml:space="preserve">je </w:t>
      </w:r>
      <w:r w:rsidR="001E4254" w:rsidRPr="003C3FCB">
        <w:rPr>
          <w:rFonts w:ascii="Arial" w:hAnsi="Arial" w:cs="Arial"/>
          <w:color w:val="111111"/>
          <w:sz w:val="20"/>
          <w:szCs w:val="20"/>
        </w:rPr>
        <w:t xml:space="preserve">okrepilo aktivnosti za spremembo obstoječega Sporazuma o zaposlovanju med Slovenijo in Bosno in Hercegovino ter Sporazuma o zaposlovanju državljanov Republike Srbije v Republiki Sloveniji. </w:t>
      </w:r>
    </w:p>
    <w:p w14:paraId="206F4D45" w14:textId="3AE68F8A" w:rsidR="003C3FCB" w:rsidRPr="00E87B55" w:rsidRDefault="003C3FCB" w:rsidP="00B15002">
      <w:pPr>
        <w:pStyle w:val="Navadensplet"/>
        <w:spacing w:before="0" w:beforeAutospacing="0" w:after="0" w:afterAutospacing="0"/>
        <w:jc w:val="both"/>
        <w:textAlignment w:val="baseline"/>
        <w:rPr>
          <w:rFonts w:ascii="Arial" w:hAnsi="Arial" w:cs="Arial"/>
          <w:b/>
          <w:bCs/>
          <w:color w:val="111111"/>
          <w:sz w:val="20"/>
          <w:szCs w:val="20"/>
        </w:rPr>
      </w:pPr>
      <w:r w:rsidRPr="00E87B55">
        <w:rPr>
          <w:rFonts w:ascii="Arial" w:hAnsi="Arial" w:cs="Arial"/>
          <w:b/>
          <w:bCs/>
          <w:color w:val="111111"/>
          <w:sz w:val="20"/>
          <w:szCs w:val="20"/>
        </w:rPr>
        <w:lastRenderedPageBreak/>
        <w:t>Večja zaščita slovenskih delavcev v tujini</w:t>
      </w:r>
    </w:p>
    <w:p w14:paraId="2E241FD9" w14:textId="77777777" w:rsidR="003C3FCB" w:rsidRPr="00E87B55" w:rsidRDefault="003C3FCB" w:rsidP="00B15002">
      <w:pPr>
        <w:pStyle w:val="Navadensplet"/>
        <w:spacing w:before="0" w:beforeAutospacing="0" w:after="0" w:afterAutospacing="0"/>
        <w:jc w:val="both"/>
        <w:textAlignment w:val="baseline"/>
        <w:rPr>
          <w:rFonts w:ascii="Arial" w:hAnsi="Arial" w:cs="Arial"/>
          <w:color w:val="111111"/>
          <w:sz w:val="20"/>
          <w:szCs w:val="20"/>
        </w:rPr>
      </w:pPr>
    </w:p>
    <w:p w14:paraId="16ED2172" w14:textId="7D4A8E30" w:rsidR="001A5230" w:rsidRPr="00E87B55" w:rsidRDefault="003C3FCB" w:rsidP="00B15002">
      <w:pPr>
        <w:pStyle w:val="Navadensplet"/>
        <w:spacing w:before="0" w:beforeAutospacing="0" w:after="0" w:afterAutospacing="0"/>
        <w:jc w:val="both"/>
        <w:textAlignment w:val="baseline"/>
        <w:rPr>
          <w:rFonts w:ascii="Arial" w:hAnsi="Arial" w:cs="Arial"/>
          <w:color w:val="111111"/>
          <w:sz w:val="20"/>
          <w:szCs w:val="20"/>
        </w:rPr>
      </w:pPr>
      <w:r w:rsidRPr="00E87B55">
        <w:rPr>
          <w:rFonts w:ascii="Arial" w:hAnsi="Arial" w:cs="Arial"/>
          <w:color w:val="111111"/>
          <w:sz w:val="20"/>
          <w:szCs w:val="20"/>
        </w:rPr>
        <w:t>S spremembami Z</w:t>
      </w:r>
      <w:r w:rsidR="001E4254" w:rsidRPr="00E87B55">
        <w:rPr>
          <w:rFonts w:ascii="Arial" w:hAnsi="Arial" w:cs="Arial"/>
          <w:color w:val="111111"/>
          <w:sz w:val="20"/>
          <w:szCs w:val="20"/>
        </w:rPr>
        <w:t xml:space="preserve">akona o čezmejnem izvajanju storitev </w:t>
      </w:r>
      <w:r w:rsidRPr="00E87B55">
        <w:rPr>
          <w:rFonts w:ascii="Arial" w:hAnsi="Arial" w:cs="Arial"/>
          <w:color w:val="111111"/>
          <w:sz w:val="20"/>
          <w:szCs w:val="20"/>
        </w:rPr>
        <w:t>zagotavljamo</w:t>
      </w:r>
      <w:r w:rsidR="001E4254" w:rsidRPr="00E87B55">
        <w:rPr>
          <w:rFonts w:ascii="Arial" w:hAnsi="Arial" w:cs="Arial"/>
          <w:color w:val="111111"/>
          <w:sz w:val="20"/>
          <w:szCs w:val="20"/>
        </w:rPr>
        <w:t xml:space="preserve"> celovit</w:t>
      </w:r>
      <w:r w:rsidRPr="00E87B55">
        <w:rPr>
          <w:rFonts w:ascii="Arial" w:hAnsi="Arial" w:cs="Arial"/>
          <w:color w:val="111111"/>
          <w:sz w:val="20"/>
          <w:szCs w:val="20"/>
        </w:rPr>
        <w:t>o</w:t>
      </w:r>
      <w:r w:rsidR="001E4254" w:rsidRPr="00E87B55">
        <w:rPr>
          <w:rFonts w:ascii="Arial" w:hAnsi="Arial" w:cs="Arial"/>
          <w:color w:val="111111"/>
          <w:sz w:val="20"/>
          <w:szCs w:val="20"/>
        </w:rPr>
        <w:t xml:space="preserve"> obravnav</w:t>
      </w:r>
      <w:r w:rsidRPr="00E87B55">
        <w:rPr>
          <w:rFonts w:ascii="Arial" w:hAnsi="Arial" w:cs="Arial"/>
          <w:color w:val="111111"/>
          <w:sz w:val="20"/>
          <w:szCs w:val="20"/>
        </w:rPr>
        <w:t>o</w:t>
      </w:r>
      <w:r w:rsidR="001E4254" w:rsidRPr="00E87B55">
        <w:rPr>
          <w:rFonts w:ascii="Arial" w:hAnsi="Arial" w:cs="Arial"/>
          <w:color w:val="111111"/>
          <w:sz w:val="20"/>
          <w:szCs w:val="20"/>
        </w:rPr>
        <w:t xml:space="preserve"> položaja napotenih delavcev pri opravljanju čezmejnih storitev, ki jih za svoje naročnike v drugih državah članicah Evropske unije (EU) zagotavljajo slovenska podjetja in samostojne osebe, nosilci gospodarske dejavnosti</w:t>
      </w:r>
      <w:r w:rsidR="00B15002" w:rsidRPr="00E87B55">
        <w:rPr>
          <w:rFonts w:ascii="Arial" w:hAnsi="Arial" w:cs="Arial"/>
          <w:color w:val="111111"/>
          <w:sz w:val="20"/>
          <w:szCs w:val="20"/>
        </w:rPr>
        <w:t>.</w:t>
      </w:r>
    </w:p>
    <w:p w14:paraId="62E95341" w14:textId="77777777" w:rsidR="001A5230" w:rsidRPr="00E87B55" w:rsidRDefault="001A5230" w:rsidP="000404C8">
      <w:pPr>
        <w:spacing w:after="0" w:line="276" w:lineRule="auto"/>
        <w:jc w:val="both"/>
        <w:rPr>
          <w:rFonts w:ascii="Arial" w:hAnsi="Arial" w:cs="Arial"/>
          <w:b/>
          <w:bCs/>
          <w:sz w:val="20"/>
          <w:szCs w:val="20"/>
          <w:lang w:eastAsia="sl-SI"/>
        </w:rPr>
      </w:pPr>
    </w:p>
    <w:p w14:paraId="54C7BDD4" w14:textId="280EAB08" w:rsidR="00E87B55" w:rsidRDefault="00E87B55" w:rsidP="00E87B55">
      <w:pPr>
        <w:pStyle w:val="paragraph"/>
        <w:spacing w:before="0" w:beforeAutospacing="0" w:after="0" w:afterAutospacing="0"/>
        <w:ind w:left="45" w:right="45"/>
        <w:jc w:val="both"/>
        <w:textAlignment w:val="baseline"/>
        <w:rPr>
          <w:rStyle w:val="normaltextrun"/>
          <w:rFonts w:ascii="Arial" w:hAnsi="Arial" w:cs="Arial"/>
          <w:b/>
          <w:bCs/>
          <w:color w:val="000000"/>
          <w:sz w:val="20"/>
          <w:szCs w:val="20"/>
        </w:rPr>
      </w:pPr>
      <w:r w:rsidRPr="00E87B55">
        <w:rPr>
          <w:rStyle w:val="normaltextrun"/>
          <w:rFonts w:ascii="Arial" w:hAnsi="Arial" w:cs="Arial"/>
          <w:b/>
          <w:bCs/>
          <w:color w:val="000000"/>
          <w:sz w:val="20"/>
          <w:szCs w:val="20"/>
        </w:rPr>
        <w:t>Za lažje zaposlovanje</w:t>
      </w:r>
    </w:p>
    <w:p w14:paraId="55C40814" w14:textId="77777777" w:rsidR="00E87B55" w:rsidRPr="00E87B55" w:rsidRDefault="00E87B55" w:rsidP="00E87B55">
      <w:pPr>
        <w:pStyle w:val="paragraph"/>
        <w:spacing w:before="0" w:beforeAutospacing="0" w:after="0" w:afterAutospacing="0"/>
        <w:ind w:left="45" w:right="45"/>
        <w:jc w:val="both"/>
        <w:textAlignment w:val="baseline"/>
        <w:rPr>
          <w:rStyle w:val="normaltextrun"/>
          <w:rFonts w:ascii="Arial" w:hAnsi="Arial" w:cs="Arial"/>
          <w:b/>
          <w:bCs/>
          <w:color w:val="000000"/>
          <w:sz w:val="20"/>
          <w:szCs w:val="20"/>
        </w:rPr>
      </w:pPr>
    </w:p>
    <w:p w14:paraId="0DCA5472" w14:textId="596002CC" w:rsidR="00E87B55" w:rsidRPr="00E87B55" w:rsidRDefault="00E87B55" w:rsidP="00E87B55">
      <w:pPr>
        <w:pStyle w:val="paragraph"/>
        <w:spacing w:before="0" w:beforeAutospacing="0" w:after="0" w:afterAutospacing="0"/>
        <w:ind w:left="45" w:right="45"/>
        <w:jc w:val="both"/>
        <w:textAlignment w:val="baseline"/>
        <w:rPr>
          <w:rFonts w:ascii="Arial" w:hAnsi="Arial" w:cs="Arial"/>
          <w:sz w:val="20"/>
          <w:szCs w:val="20"/>
        </w:rPr>
      </w:pPr>
      <w:r w:rsidRPr="00E87B55">
        <w:rPr>
          <w:rStyle w:val="normaltextrun"/>
          <w:rFonts w:ascii="Arial" w:hAnsi="Arial" w:cs="Arial"/>
          <w:sz w:val="20"/>
          <w:szCs w:val="20"/>
        </w:rPr>
        <w:t xml:space="preserve">Preko Načrta za okrevanje in odpornost smo objavili javno povabilo Hitrejši prehod mladih na trg dela, s ciljem </w:t>
      </w:r>
      <w:r w:rsidR="001203BF">
        <w:rPr>
          <w:rStyle w:val="normaltextrun"/>
          <w:rFonts w:ascii="Arial" w:hAnsi="Arial" w:cs="Arial"/>
          <w:sz w:val="20"/>
          <w:szCs w:val="20"/>
        </w:rPr>
        <w:t xml:space="preserve">spodbujanja </w:t>
      </w:r>
      <w:r w:rsidR="00A25DC4">
        <w:rPr>
          <w:rStyle w:val="normaltextrun"/>
          <w:rFonts w:ascii="Arial" w:hAnsi="Arial" w:cs="Arial"/>
          <w:sz w:val="20"/>
          <w:szCs w:val="20"/>
        </w:rPr>
        <w:t>varn</w:t>
      </w:r>
      <w:r w:rsidR="001203BF">
        <w:rPr>
          <w:rStyle w:val="normaltextrun"/>
          <w:rFonts w:ascii="Arial" w:hAnsi="Arial" w:cs="Arial"/>
          <w:sz w:val="20"/>
          <w:szCs w:val="20"/>
        </w:rPr>
        <w:t>ih</w:t>
      </w:r>
      <w:r w:rsidR="00A25DC4">
        <w:rPr>
          <w:rStyle w:val="normaltextrun"/>
          <w:rFonts w:ascii="Arial" w:hAnsi="Arial" w:cs="Arial"/>
          <w:sz w:val="20"/>
          <w:szCs w:val="20"/>
        </w:rPr>
        <w:t xml:space="preserve"> zaposlit</w:t>
      </w:r>
      <w:r w:rsidR="001203BF">
        <w:rPr>
          <w:rStyle w:val="normaltextrun"/>
          <w:rFonts w:ascii="Arial" w:hAnsi="Arial" w:cs="Arial"/>
          <w:sz w:val="20"/>
          <w:szCs w:val="20"/>
        </w:rPr>
        <w:t>e</w:t>
      </w:r>
      <w:r w:rsidR="00A25DC4">
        <w:rPr>
          <w:rStyle w:val="normaltextrun"/>
          <w:rFonts w:ascii="Arial" w:hAnsi="Arial" w:cs="Arial"/>
          <w:sz w:val="20"/>
          <w:szCs w:val="20"/>
        </w:rPr>
        <w:t xml:space="preserve">v </w:t>
      </w:r>
      <w:r w:rsidR="001203BF">
        <w:rPr>
          <w:rStyle w:val="normaltextrun"/>
          <w:rFonts w:ascii="Arial" w:hAnsi="Arial" w:cs="Arial"/>
          <w:sz w:val="20"/>
          <w:szCs w:val="20"/>
        </w:rPr>
        <w:t xml:space="preserve">mladih </w:t>
      </w:r>
      <w:r w:rsidR="00A25DC4">
        <w:rPr>
          <w:rStyle w:val="normaltextrun"/>
          <w:rFonts w:ascii="Arial" w:hAnsi="Arial" w:cs="Arial"/>
          <w:sz w:val="20"/>
          <w:szCs w:val="20"/>
        </w:rPr>
        <w:t>za neodločen čas</w:t>
      </w:r>
      <w:r w:rsidRPr="00E87B55">
        <w:rPr>
          <w:rStyle w:val="normaltextrun"/>
          <w:rFonts w:ascii="Arial" w:hAnsi="Arial" w:cs="Arial"/>
          <w:sz w:val="20"/>
          <w:szCs w:val="20"/>
        </w:rPr>
        <w:t>.</w:t>
      </w:r>
      <w:r w:rsidR="001203BF">
        <w:rPr>
          <w:rStyle w:val="normaltextrun"/>
          <w:rFonts w:ascii="Arial" w:hAnsi="Arial" w:cs="Arial"/>
          <w:sz w:val="20"/>
          <w:szCs w:val="20"/>
        </w:rPr>
        <w:t xml:space="preserve"> P</w:t>
      </w:r>
      <w:r w:rsidRPr="00E87B55">
        <w:rPr>
          <w:rStyle w:val="normaltextrun"/>
          <w:rFonts w:ascii="Arial" w:hAnsi="Arial" w:cs="Arial"/>
          <w:sz w:val="20"/>
          <w:szCs w:val="20"/>
        </w:rPr>
        <w:t>rogram omogoča subvencije za zaposlitev osebe, mlajše od 25 let, s čimer se naslavlja pozen prehod mladih iz šolanja na trg dela. </w:t>
      </w:r>
      <w:r w:rsidRPr="00E87B55">
        <w:rPr>
          <w:rStyle w:val="eop"/>
          <w:rFonts w:ascii="Arial" w:hAnsi="Arial" w:cs="Arial"/>
          <w:sz w:val="20"/>
          <w:szCs w:val="20"/>
        </w:rPr>
        <w:t> </w:t>
      </w:r>
    </w:p>
    <w:p w14:paraId="26165881" w14:textId="77777777" w:rsidR="00E87B55" w:rsidRPr="00E87B55" w:rsidRDefault="00E87B55" w:rsidP="00E87B55">
      <w:pPr>
        <w:pStyle w:val="paragraph"/>
        <w:spacing w:before="0" w:beforeAutospacing="0" w:after="0" w:afterAutospacing="0"/>
        <w:ind w:left="45" w:right="45"/>
        <w:jc w:val="both"/>
        <w:textAlignment w:val="baseline"/>
        <w:rPr>
          <w:rFonts w:ascii="Arial" w:hAnsi="Arial" w:cs="Arial"/>
          <w:sz w:val="20"/>
          <w:szCs w:val="20"/>
        </w:rPr>
      </w:pPr>
      <w:r w:rsidRPr="00E87B55">
        <w:rPr>
          <w:rStyle w:val="eop"/>
          <w:rFonts w:ascii="Arial" w:hAnsi="Arial" w:cs="Arial"/>
          <w:sz w:val="20"/>
          <w:szCs w:val="20"/>
        </w:rPr>
        <w:t> </w:t>
      </w:r>
    </w:p>
    <w:p w14:paraId="424E2474" w14:textId="0C7D9513" w:rsidR="00E87B55" w:rsidRPr="00E87B55" w:rsidRDefault="00E87B55" w:rsidP="00E87B55">
      <w:pPr>
        <w:pStyle w:val="paragraph"/>
        <w:spacing w:before="0" w:beforeAutospacing="0" w:after="0" w:afterAutospacing="0"/>
        <w:ind w:left="45" w:right="45"/>
        <w:jc w:val="both"/>
        <w:textAlignment w:val="baseline"/>
        <w:rPr>
          <w:rFonts w:ascii="Arial" w:hAnsi="Arial" w:cs="Arial"/>
          <w:sz w:val="20"/>
          <w:szCs w:val="20"/>
        </w:rPr>
      </w:pPr>
      <w:r w:rsidRPr="00E87B55">
        <w:rPr>
          <w:rStyle w:val="normaltextrun"/>
          <w:rFonts w:ascii="Arial" w:hAnsi="Arial" w:cs="Arial"/>
          <w:sz w:val="20"/>
          <w:szCs w:val="20"/>
        </w:rPr>
        <w:t>Pripravljen je bil program “Priložnost zame</w:t>
      </w:r>
      <w:r w:rsidR="00DD2647">
        <w:rPr>
          <w:rStyle w:val="normaltextrun"/>
          <w:rFonts w:ascii="Arial" w:hAnsi="Arial" w:cs="Arial"/>
          <w:sz w:val="20"/>
          <w:szCs w:val="20"/>
        </w:rPr>
        <w:t>«</w:t>
      </w:r>
      <w:r w:rsidR="00DD2647" w:rsidRPr="00E87B55">
        <w:rPr>
          <w:rStyle w:val="normaltextrun"/>
          <w:rFonts w:ascii="Arial" w:hAnsi="Arial" w:cs="Arial"/>
          <w:sz w:val="20"/>
          <w:szCs w:val="20"/>
        </w:rPr>
        <w:t>, v</w:t>
      </w:r>
      <w:r w:rsidRPr="00E87B55">
        <w:rPr>
          <w:rStyle w:val="normaltextrun"/>
          <w:rFonts w:ascii="Arial" w:hAnsi="Arial" w:cs="Arial"/>
          <w:sz w:val="20"/>
          <w:szCs w:val="20"/>
        </w:rPr>
        <w:t xml:space="preserve"> okviru katerega subvencionira</w:t>
      </w:r>
      <w:r w:rsidR="005E29E0">
        <w:rPr>
          <w:rStyle w:val="normaltextrun"/>
          <w:rFonts w:ascii="Arial" w:hAnsi="Arial" w:cs="Arial"/>
          <w:sz w:val="20"/>
          <w:szCs w:val="20"/>
        </w:rPr>
        <w:t>mo</w:t>
      </w:r>
      <w:r w:rsidRPr="00E87B55">
        <w:rPr>
          <w:rStyle w:val="normaltextrun"/>
          <w:rFonts w:ascii="Arial" w:hAnsi="Arial" w:cs="Arial"/>
          <w:sz w:val="20"/>
          <w:szCs w:val="20"/>
        </w:rPr>
        <w:t xml:space="preserve"> zaposlovanje dolgotrajno brezposelnih oseb, starejših od 50 let</w:t>
      </w:r>
      <w:r w:rsidR="00DD2647" w:rsidRPr="00E87B55">
        <w:rPr>
          <w:rStyle w:val="normaltextrun"/>
          <w:rFonts w:ascii="Arial" w:hAnsi="Arial" w:cs="Arial"/>
          <w:sz w:val="20"/>
          <w:szCs w:val="20"/>
        </w:rPr>
        <w:t>.</w:t>
      </w:r>
      <w:r w:rsidR="00DD2647">
        <w:rPr>
          <w:rStyle w:val="normaltextrun"/>
          <w:rFonts w:ascii="Arial" w:hAnsi="Arial" w:cs="Arial"/>
          <w:sz w:val="20"/>
          <w:szCs w:val="20"/>
        </w:rPr>
        <w:t xml:space="preserve"> </w:t>
      </w:r>
      <w:r w:rsidRPr="00E87B55">
        <w:rPr>
          <w:rStyle w:val="normaltextrun"/>
          <w:rFonts w:ascii="Arial" w:hAnsi="Arial" w:cs="Arial"/>
          <w:sz w:val="20"/>
          <w:szCs w:val="20"/>
        </w:rPr>
        <w:t>S tem zagotavlja</w:t>
      </w:r>
      <w:r w:rsidR="005E29E0">
        <w:rPr>
          <w:rStyle w:val="normaltextrun"/>
          <w:rFonts w:ascii="Arial" w:hAnsi="Arial" w:cs="Arial"/>
          <w:sz w:val="20"/>
          <w:szCs w:val="20"/>
        </w:rPr>
        <w:t>mo</w:t>
      </w:r>
      <w:r w:rsidRPr="00E87B55">
        <w:rPr>
          <w:rStyle w:val="normaltextrun"/>
          <w:rFonts w:ascii="Arial" w:hAnsi="Arial" w:cs="Arial"/>
          <w:sz w:val="20"/>
          <w:szCs w:val="20"/>
        </w:rPr>
        <w:t xml:space="preserve"> tudi prenos znanj med generacijami in pripomore</w:t>
      </w:r>
      <w:r w:rsidR="005E29E0">
        <w:rPr>
          <w:rStyle w:val="normaltextrun"/>
          <w:rFonts w:ascii="Arial" w:hAnsi="Arial" w:cs="Arial"/>
          <w:sz w:val="20"/>
          <w:szCs w:val="20"/>
        </w:rPr>
        <w:t>mo</w:t>
      </w:r>
      <w:r w:rsidRPr="00E87B55">
        <w:rPr>
          <w:rStyle w:val="normaltextrun"/>
          <w:rFonts w:ascii="Arial" w:hAnsi="Arial" w:cs="Arial"/>
          <w:sz w:val="20"/>
          <w:szCs w:val="20"/>
        </w:rPr>
        <w:t xml:space="preserve"> k manjšanju generacijskih vrzeli.</w:t>
      </w:r>
      <w:r w:rsidRPr="00E87B55">
        <w:rPr>
          <w:rStyle w:val="eop"/>
          <w:rFonts w:ascii="Arial" w:hAnsi="Arial" w:cs="Arial"/>
          <w:sz w:val="20"/>
          <w:szCs w:val="20"/>
        </w:rPr>
        <w:t> </w:t>
      </w:r>
    </w:p>
    <w:p w14:paraId="4AD95CF1" w14:textId="77777777" w:rsidR="00E87B55" w:rsidRPr="00E87B55" w:rsidRDefault="00E87B55" w:rsidP="00E87B55">
      <w:pPr>
        <w:pStyle w:val="Naslovpredpisa"/>
        <w:spacing w:before="0" w:after="0" w:line="276" w:lineRule="auto"/>
        <w:jc w:val="both"/>
        <w:rPr>
          <w:rFonts w:cs="Arial"/>
          <w:color w:val="111111"/>
          <w:sz w:val="20"/>
          <w:szCs w:val="20"/>
        </w:rPr>
      </w:pPr>
    </w:p>
    <w:p w14:paraId="784AFA93" w14:textId="479CF6B7" w:rsidR="00E87B55" w:rsidRPr="00E87B55" w:rsidRDefault="00E87B55" w:rsidP="00E87B55">
      <w:pPr>
        <w:spacing w:after="0"/>
        <w:jc w:val="both"/>
        <w:rPr>
          <w:rFonts w:ascii="Arial" w:hAnsi="Arial" w:cs="Arial"/>
          <w:b/>
          <w:bCs/>
          <w:sz w:val="20"/>
          <w:szCs w:val="20"/>
        </w:rPr>
      </w:pPr>
      <w:r w:rsidRPr="00E87B55">
        <w:rPr>
          <w:rFonts w:ascii="Arial" w:hAnsi="Arial" w:cs="Arial"/>
          <w:b/>
          <w:bCs/>
          <w:sz w:val="20"/>
          <w:szCs w:val="20"/>
        </w:rPr>
        <w:t xml:space="preserve">Sprejet in podaljšan ukrep delnega subvencioniranja skrajšanega delovnega časa </w:t>
      </w:r>
    </w:p>
    <w:p w14:paraId="6BB19F72" w14:textId="77777777" w:rsidR="00E87B55" w:rsidRPr="00E87B55" w:rsidRDefault="00E87B55" w:rsidP="00E87B55">
      <w:pPr>
        <w:spacing w:after="0"/>
        <w:jc w:val="both"/>
        <w:rPr>
          <w:rFonts w:ascii="Arial" w:hAnsi="Arial" w:cs="Arial"/>
          <w:sz w:val="20"/>
          <w:szCs w:val="20"/>
        </w:rPr>
      </w:pPr>
    </w:p>
    <w:p w14:paraId="0FCF6B7C" w14:textId="54A4BA17" w:rsidR="00E87B55" w:rsidRPr="00E87B55" w:rsidRDefault="00E87B55" w:rsidP="00E87B55">
      <w:pPr>
        <w:spacing w:after="0"/>
        <w:jc w:val="both"/>
        <w:rPr>
          <w:rFonts w:ascii="Arial" w:hAnsi="Arial" w:cs="Arial"/>
          <w:sz w:val="20"/>
          <w:szCs w:val="20"/>
        </w:rPr>
      </w:pPr>
      <w:r w:rsidRPr="00E87B55">
        <w:rPr>
          <w:rFonts w:ascii="Arial" w:hAnsi="Arial" w:cs="Arial"/>
          <w:sz w:val="20"/>
          <w:szCs w:val="20"/>
        </w:rPr>
        <w:t xml:space="preserve">Z zakonom o pomoči gospodarstvu za omilitev posledic energetske krize je bil uveden ukrep delnega povračila nadomestila plače. Cilj ukrepa je, da se z delnim povračilom nadomestila plače </w:t>
      </w:r>
      <w:r w:rsidR="001203BF" w:rsidRPr="00E87B55">
        <w:rPr>
          <w:rFonts w:ascii="Arial" w:hAnsi="Arial" w:cs="Arial"/>
          <w:sz w:val="20"/>
          <w:szCs w:val="20"/>
        </w:rPr>
        <w:t xml:space="preserve">prepreči brezposelnost delavcev </w:t>
      </w:r>
      <w:r w:rsidR="001203BF">
        <w:rPr>
          <w:rFonts w:ascii="Arial" w:hAnsi="Arial" w:cs="Arial"/>
          <w:sz w:val="20"/>
          <w:szCs w:val="20"/>
        </w:rPr>
        <w:t xml:space="preserve">ter </w:t>
      </w:r>
      <w:r w:rsidRPr="00E87B55">
        <w:rPr>
          <w:rFonts w:ascii="Arial" w:hAnsi="Arial" w:cs="Arial"/>
          <w:sz w:val="20"/>
          <w:szCs w:val="20"/>
        </w:rPr>
        <w:t>delodajalcem omogoči</w:t>
      </w:r>
      <w:r w:rsidR="001203BF">
        <w:rPr>
          <w:rFonts w:ascii="Arial" w:hAnsi="Arial" w:cs="Arial"/>
          <w:sz w:val="20"/>
          <w:szCs w:val="20"/>
        </w:rPr>
        <w:t>ti</w:t>
      </w:r>
      <w:r w:rsidRPr="00E87B55">
        <w:rPr>
          <w:rFonts w:ascii="Arial" w:hAnsi="Arial" w:cs="Arial"/>
          <w:sz w:val="20"/>
          <w:szCs w:val="20"/>
        </w:rPr>
        <w:t xml:space="preserve"> ohranitev zaposlitev. Prav tako ukrep začasno izboljšuje položaj v gospodarstvu, posebej tistega dela </w:t>
      </w:r>
      <w:proofErr w:type="gramStart"/>
      <w:r w:rsidRPr="00E87B55">
        <w:rPr>
          <w:rFonts w:ascii="Arial" w:hAnsi="Arial" w:cs="Arial"/>
          <w:sz w:val="20"/>
          <w:szCs w:val="20"/>
        </w:rPr>
        <w:t>delodajalcev</w:t>
      </w:r>
      <w:proofErr w:type="gramEnd"/>
      <w:r w:rsidRPr="00E87B55">
        <w:rPr>
          <w:rFonts w:ascii="Arial" w:hAnsi="Arial" w:cs="Arial"/>
          <w:sz w:val="20"/>
          <w:szCs w:val="20"/>
        </w:rPr>
        <w:t>, ki imajo v strukturi stroškov velik</w:t>
      </w:r>
      <w:r w:rsidRPr="005B28FD">
        <w:rPr>
          <w:rFonts w:ascii="Arial" w:hAnsi="Arial" w:cs="Arial"/>
          <w:sz w:val="20"/>
          <w:szCs w:val="20"/>
        </w:rPr>
        <w:t xml:space="preserve"> delež stroškov energentov.</w:t>
      </w:r>
      <w:r>
        <w:rPr>
          <w:rFonts w:ascii="Arial" w:hAnsi="Arial" w:cs="Arial"/>
          <w:sz w:val="20"/>
          <w:szCs w:val="20"/>
        </w:rPr>
        <w:t xml:space="preserve"> </w:t>
      </w:r>
      <w:r w:rsidRPr="001203BF">
        <w:rPr>
          <w:rFonts w:ascii="Arial" w:hAnsi="Arial" w:cs="Arial"/>
          <w:b/>
          <w:bCs/>
          <w:sz w:val="20"/>
          <w:szCs w:val="20"/>
        </w:rPr>
        <w:t>U</w:t>
      </w:r>
      <w:r w:rsidRPr="00C23EA6">
        <w:rPr>
          <w:rFonts w:ascii="Arial" w:hAnsi="Arial" w:cs="Arial"/>
          <w:b/>
          <w:bCs/>
          <w:sz w:val="20"/>
          <w:szCs w:val="20"/>
        </w:rPr>
        <w:t xml:space="preserve">krep delnega povračila nadomestila plače zaradi skrajšanja polnega delovnega časa </w:t>
      </w:r>
      <w:r>
        <w:rPr>
          <w:rFonts w:ascii="Arial" w:hAnsi="Arial" w:cs="Arial"/>
          <w:b/>
          <w:bCs/>
          <w:sz w:val="20"/>
          <w:szCs w:val="20"/>
        </w:rPr>
        <w:t xml:space="preserve">je </w:t>
      </w:r>
      <w:r w:rsidR="005E29E0">
        <w:rPr>
          <w:rFonts w:ascii="Arial" w:hAnsi="Arial" w:cs="Arial"/>
          <w:b/>
          <w:bCs/>
          <w:sz w:val="20"/>
          <w:szCs w:val="20"/>
        </w:rPr>
        <w:t xml:space="preserve">bil </w:t>
      </w:r>
      <w:r>
        <w:rPr>
          <w:rFonts w:ascii="Arial" w:hAnsi="Arial" w:cs="Arial"/>
          <w:b/>
          <w:bCs/>
          <w:sz w:val="20"/>
          <w:szCs w:val="20"/>
        </w:rPr>
        <w:t xml:space="preserve">podaljšan </w:t>
      </w:r>
      <w:r w:rsidRPr="00C23EA6">
        <w:rPr>
          <w:rFonts w:ascii="Arial" w:hAnsi="Arial" w:cs="Arial"/>
          <w:b/>
          <w:bCs/>
          <w:sz w:val="20"/>
          <w:szCs w:val="20"/>
        </w:rPr>
        <w:t xml:space="preserve">do 30. </w:t>
      </w:r>
      <w:r>
        <w:rPr>
          <w:rFonts w:ascii="Arial" w:hAnsi="Arial" w:cs="Arial"/>
          <w:b/>
          <w:bCs/>
          <w:sz w:val="20"/>
          <w:szCs w:val="20"/>
        </w:rPr>
        <w:t xml:space="preserve">aprila </w:t>
      </w:r>
      <w:r w:rsidRPr="00C23EA6">
        <w:rPr>
          <w:rFonts w:ascii="Arial" w:hAnsi="Arial" w:cs="Arial"/>
          <w:b/>
          <w:bCs/>
          <w:sz w:val="20"/>
          <w:szCs w:val="20"/>
        </w:rPr>
        <w:t>202</w:t>
      </w:r>
      <w:r>
        <w:rPr>
          <w:rFonts w:ascii="Arial" w:hAnsi="Arial" w:cs="Arial"/>
          <w:b/>
          <w:bCs/>
          <w:sz w:val="20"/>
          <w:szCs w:val="20"/>
        </w:rPr>
        <w:t>3</w:t>
      </w:r>
    </w:p>
    <w:p w14:paraId="235B3709" w14:textId="77777777" w:rsidR="00E87B55" w:rsidRPr="00C23EA6" w:rsidRDefault="00E87B55" w:rsidP="00E87B55">
      <w:pPr>
        <w:spacing w:after="0"/>
        <w:jc w:val="both"/>
        <w:rPr>
          <w:rFonts w:ascii="Arial" w:hAnsi="Arial" w:cs="Arial"/>
          <w:b/>
          <w:bCs/>
          <w:sz w:val="20"/>
          <w:szCs w:val="20"/>
        </w:rPr>
      </w:pPr>
    </w:p>
    <w:p w14:paraId="0B6C4CB7" w14:textId="77777777" w:rsidR="00E87B55" w:rsidRDefault="00E87B55" w:rsidP="000404C8">
      <w:pPr>
        <w:spacing w:after="0" w:line="276" w:lineRule="auto"/>
        <w:jc w:val="both"/>
        <w:rPr>
          <w:rFonts w:ascii="Arial" w:hAnsi="Arial" w:cs="Arial"/>
          <w:b/>
          <w:bCs/>
          <w:sz w:val="20"/>
          <w:szCs w:val="20"/>
          <w:lang w:eastAsia="sl-SI"/>
        </w:rPr>
      </w:pPr>
    </w:p>
    <w:p w14:paraId="05ABB4AC" w14:textId="38E5C18F" w:rsidR="000404C8" w:rsidRPr="004B0280" w:rsidRDefault="000404C8" w:rsidP="000404C8">
      <w:pPr>
        <w:spacing w:after="0" w:line="276" w:lineRule="auto"/>
        <w:jc w:val="both"/>
        <w:rPr>
          <w:rFonts w:ascii="Arial" w:hAnsi="Arial" w:cs="Arial"/>
          <w:b/>
          <w:bCs/>
          <w:color w:val="000000" w:themeColor="text1"/>
          <w:sz w:val="20"/>
          <w:szCs w:val="20"/>
          <w:lang w:eastAsia="sl-SI"/>
        </w:rPr>
      </w:pPr>
      <w:r w:rsidRPr="004B0280">
        <w:rPr>
          <w:rFonts w:ascii="Arial" w:hAnsi="Arial" w:cs="Arial"/>
          <w:b/>
          <w:bCs/>
          <w:color w:val="000000" w:themeColor="text1"/>
          <w:sz w:val="20"/>
          <w:szCs w:val="20"/>
          <w:lang w:eastAsia="sl-SI"/>
        </w:rPr>
        <w:t>UPOKOJENCI</w:t>
      </w:r>
    </w:p>
    <w:p w14:paraId="3263CED9" w14:textId="77777777" w:rsidR="000404C8" w:rsidRDefault="000404C8" w:rsidP="000404C8">
      <w:pPr>
        <w:spacing w:after="0" w:line="276" w:lineRule="auto"/>
        <w:jc w:val="both"/>
        <w:rPr>
          <w:rFonts w:ascii="Arial" w:hAnsi="Arial" w:cs="Arial"/>
          <w:sz w:val="20"/>
          <w:szCs w:val="20"/>
          <w:lang w:eastAsia="sl-SI"/>
        </w:rPr>
      </w:pPr>
    </w:p>
    <w:p w14:paraId="6BADA77D" w14:textId="04AB157B" w:rsidR="000404C8" w:rsidRPr="00B15002" w:rsidRDefault="000404C8" w:rsidP="000404C8">
      <w:pPr>
        <w:spacing w:after="0" w:line="276" w:lineRule="auto"/>
        <w:jc w:val="both"/>
        <w:rPr>
          <w:rFonts w:ascii="Arial" w:hAnsi="Arial" w:cs="Arial"/>
          <w:sz w:val="20"/>
          <w:szCs w:val="20"/>
          <w:lang w:eastAsia="sl-SI"/>
        </w:rPr>
      </w:pPr>
      <w:r w:rsidRPr="00B15002">
        <w:rPr>
          <w:rFonts w:ascii="Arial" w:hAnsi="Arial" w:cs="Arial"/>
          <w:sz w:val="20"/>
          <w:szCs w:val="20"/>
          <w:lang w:eastAsia="sl-SI"/>
        </w:rPr>
        <w:t xml:space="preserve">V mandatu trenutne vlade smo za izboljšanje gmotnega položaja upokojencev in uživalcev nadomestil iz invalidskega zavarovanja izvedli določene ukrepe v obliki </w:t>
      </w:r>
      <w:r w:rsidRPr="00B15002">
        <w:rPr>
          <w:rFonts w:ascii="Arial" w:hAnsi="Arial" w:cs="Arial"/>
          <w:b/>
          <w:bCs/>
          <w:sz w:val="20"/>
          <w:szCs w:val="20"/>
          <w:lang w:eastAsia="sl-SI"/>
        </w:rPr>
        <w:t xml:space="preserve">enkratnih transferjev, kontroliranih cen, predčasne prilagoditve višine pokojnin z inflacijo in znižanja davkov, </w:t>
      </w:r>
      <w:r w:rsidRPr="00B15002">
        <w:rPr>
          <w:rFonts w:ascii="Arial" w:hAnsi="Arial" w:cs="Arial"/>
          <w:sz w:val="20"/>
          <w:szCs w:val="20"/>
          <w:lang w:eastAsia="sl-SI"/>
        </w:rPr>
        <w:t xml:space="preserve">s katerimi smo blažili tudi vpliv energetske in prehranske krize ter inflacije zlasti na ranljive skupine prebivalstva: </w:t>
      </w:r>
    </w:p>
    <w:p w14:paraId="7FFF5DD8" w14:textId="77777777" w:rsidR="000404C8" w:rsidRPr="00B15002" w:rsidRDefault="000404C8" w:rsidP="000404C8">
      <w:pPr>
        <w:spacing w:after="0" w:line="276" w:lineRule="auto"/>
        <w:jc w:val="both"/>
        <w:rPr>
          <w:rFonts w:ascii="Arial" w:hAnsi="Arial" w:cs="Arial"/>
          <w:sz w:val="20"/>
          <w:szCs w:val="20"/>
          <w:lang w:eastAsia="sl-SI"/>
        </w:rPr>
      </w:pPr>
    </w:p>
    <w:p w14:paraId="02C015FE" w14:textId="5B2EC8C5" w:rsidR="000404C8" w:rsidRPr="00B15002" w:rsidRDefault="00850EC1" w:rsidP="00850EC1">
      <w:pPr>
        <w:spacing w:line="276" w:lineRule="auto"/>
        <w:jc w:val="both"/>
        <w:rPr>
          <w:rFonts w:ascii="Arial" w:hAnsi="Arial" w:cs="Arial"/>
          <w:sz w:val="20"/>
          <w:szCs w:val="20"/>
        </w:rPr>
      </w:pPr>
      <w:r w:rsidRPr="00B15002">
        <w:rPr>
          <w:rFonts w:ascii="Arial" w:hAnsi="Arial" w:cs="Arial"/>
          <w:b/>
          <w:bCs/>
          <w:sz w:val="20"/>
          <w:szCs w:val="20"/>
          <w:lang w:eastAsia="sl-SI"/>
        </w:rPr>
        <w:t>R</w:t>
      </w:r>
      <w:r w:rsidR="000404C8" w:rsidRPr="00B15002">
        <w:rPr>
          <w:rFonts w:ascii="Arial" w:hAnsi="Arial" w:cs="Arial"/>
          <w:b/>
          <w:bCs/>
          <w:sz w:val="20"/>
          <w:szCs w:val="20"/>
          <w:lang w:eastAsia="sl-SI"/>
        </w:rPr>
        <w:t>edna uskladitev pokojnin</w:t>
      </w:r>
      <w:r w:rsidR="000404C8" w:rsidRPr="00B15002">
        <w:rPr>
          <w:rFonts w:ascii="Arial" w:hAnsi="Arial" w:cs="Arial"/>
          <w:sz w:val="20"/>
          <w:szCs w:val="20"/>
          <w:lang w:eastAsia="sl-SI"/>
        </w:rPr>
        <w:t>:</w:t>
      </w:r>
      <w:r w:rsidR="000404C8" w:rsidRPr="00B15002">
        <w:rPr>
          <w:rFonts w:ascii="Arial" w:hAnsi="Arial" w:cs="Arial"/>
          <w:b/>
          <w:bCs/>
          <w:sz w:val="20"/>
          <w:szCs w:val="20"/>
          <w:lang w:eastAsia="sl-SI"/>
        </w:rPr>
        <w:t xml:space="preserve"> </w:t>
      </w:r>
    </w:p>
    <w:p w14:paraId="1E1861C1" w14:textId="3F077FCB" w:rsidR="000404C8" w:rsidRPr="00B15002" w:rsidRDefault="000404C8" w:rsidP="000404C8">
      <w:pPr>
        <w:pStyle w:val="Odstavekseznama"/>
        <w:spacing w:line="276" w:lineRule="auto"/>
        <w:jc w:val="both"/>
        <w:rPr>
          <w:rFonts w:cs="Arial"/>
          <w:b/>
          <w:bCs/>
          <w:color w:val="000000"/>
          <w:szCs w:val="20"/>
        </w:rPr>
      </w:pPr>
      <w:r w:rsidRPr="00B15002">
        <w:rPr>
          <w:rFonts w:cs="Arial"/>
          <w:szCs w:val="20"/>
          <w:lang w:eastAsia="sl-SI"/>
        </w:rPr>
        <w:t>K</w:t>
      </w:r>
      <w:r w:rsidRPr="00B15002">
        <w:rPr>
          <w:rFonts w:cs="Arial"/>
          <w:szCs w:val="20"/>
        </w:rPr>
        <w:t>onec februarja 2023 so upokojenke in upokojenci prejeli</w:t>
      </w:r>
      <w:r w:rsidRPr="00B15002">
        <w:rPr>
          <w:rFonts w:cs="Arial"/>
          <w:b/>
          <w:bCs/>
          <w:szCs w:val="20"/>
        </w:rPr>
        <w:t xml:space="preserve"> za 5,2 odstotka višje pokojnine</w:t>
      </w:r>
      <w:r w:rsidRPr="00B15002">
        <w:rPr>
          <w:rFonts w:cs="Arial"/>
          <w:szCs w:val="20"/>
        </w:rPr>
        <w:t xml:space="preserve"> s poračunom za januar 2023 </w:t>
      </w:r>
      <w:r w:rsidRPr="00B15002">
        <w:rPr>
          <w:rFonts w:cs="Arial"/>
          <w:color w:val="000000"/>
          <w:szCs w:val="20"/>
        </w:rPr>
        <w:t xml:space="preserve">v skladu s sistemskim zakonom, hkrati pa je bil nakazan poračun od 1. januarja. Za to uskladitev </w:t>
      </w:r>
      <w:r w:rsidR="005E29E0">
        <w:rPr>
          <w:rFonts w:cs="Arial"/>
          <w:color w:val="000000"/>
          <w:szCs w:val="20"/>
        </w:rPr>
        <w:t>je</w:t>
      </w:r>
      <w:r w:rsidRPr="00B15002">
        <w:rPr>
          <w:rFonts w:cs="Arial"/>
          <w:color w:val="000000"/>
          <w:szCs w:val="20"/>
        </w:rPr>
        <w:t xml:space="preserve"> na letni ravni izplačanih </w:t>
      </w:r>
      <w:r w:rsidRPr="00B15002">
        <w:rPr>
          <w:rFonts w:cs="Arial"/>
          <w:b/>
          <w:bCs/>
          <w:color w:val="000000"/>
          <w:szCs w:val="20"/>
        </w:rPr>
        <w:t>več kot 330 milijonov evrov.</w:t>
      </w:r>
    </w:p>
    <w:p w14:paraId="286AF099" w14:textId="77777777" w:rsidR="000404C8" w:rsidRPr="00B15002" w:rsidRDefault="000404C8" w:rsidP="000404C8">
      <w:pPr>
        <w:pStyle w:val="Odstavekseznama"/>
        <w:spacing w:line="276" w:lineRule="auto"/>
        <w:jc w:val="both"/>
        <w:rPr>
          <w:rFonts w:cs="Arial"/>
          <w:szCs w:val="20"/>
        </w:rPr>
      </w:pPr>
    </w:p>
    <w:p w14:paraId="299CF301" w14:textId="49BAE5AC" w:rsidR="000404C8" w:rsidRPr="00B15002" w:rsidRDefault="000404C8" w:rsidP="000404C8">
      <w:pPr>
        <w:pStyle w:val="Odstavekseznama"/>
        <w:numPr>
          <w:ilvl w:val="0"/>
          <w:numId w:val="6"/>
        </w:numPr>
        <w:spacing w:line="276" w:lineRule="auto"/>
        <w:ind w:left="1701"/>
        <w:jc w:val="both"/>
        <w:rPr>
          <w:rFonts w:cs="Arial"/>
          <w:szCs w:val="20"/>
          <w:lang w:eastAsia="sl-SI"/>
        </w:rPr>
      </w:pPr>
      <w:r w:rsidRPr="00B15002">
        <w:rPr>
          <w:rFonts w:cs="Arial"/>
          <w:szCs w:val="20"/>
          <w:lang w:eastAsia="sl-SI"/>
        </w:rPr>
        <w:t xml:space="preserve">V mandatu te vlade smo izvedli </w:t>
      </w:r>
      <w:r w:rsidRPr="00B15002">
        <w:rPr>
          <w:rFonts w:cs="Arial"/>
          <w:b/>
          <w:szCs w:val="20"/>
          <w:lang w:eastAsia="sl-SI"/>
        </w:rPr>
        <w:t xml:space="preserve">najvišjo posamično uskladitev pokojnin </w:t>
      </w:r>
      <w:r w:rsidR="001A5230" w:rsidRPr="00B15002">
        <w:rPr>
          <w:rFonts w:cs="Arial"/>
          <w:b/>
          <w:szCs w:val="20"/>
          <w:lang w:eastAsia="sl-SI"/>
        </w:rPr>
        <w:t xml:space="preserve">v </w:t>
      </w:r>
      <w:r w:rsidRPr="00B15002">
        <w:rPr>
          <w:rFonts w:cs="Arial"/>
          <w:b/>
          <w:szCs w:val="20"/>
          <w:lang w:eastAsia="sl-SI"/>
        </w:rPr>
        <w:t>zadnjih desetih letih</w:t>
      </w:r>
      <w:r w:rsidRPr="00B15002">
        <w:rPr>
          <w:rFonts w:cs="Arial"/>
          <w:szCs w:val="20"/>
          <w:lang w:eastAsia="sl-SI"/>
        </w:rPr>
        <w:t>, vse od začetka veljavnosti ZPIZ-2 (od leta 2013), in sicer v višini 5,2</w:t>
      </w:r>
      <w:r w:rsidR="008766DB" w:rsidRPr="00B15002">
        <w:rPr>
          <w:rFonts w:cs="Arial"/>
          <w:szCs w:val="20"/>
          <w:lang w:eastAsia="sl-SI"/>
        </w:rPr>
        <w:t xml:space="preserve"> odstotka</w:t>
      </w:r>
      <w:r w:rsidRPr="00B15002">
        <w:rPr>
          <w:rFonts w:cs="Arial"/>
          <w:szCs w:val="20"/>
          <w:lang w:eastAsia="sl-SI"/>
        </w:rPr>
        <w:t>.</w:t>
      </w:r>
    </w:p>
    <w:p w14:paraId="0523238A" w14:textId="77777777" w:rsidR="000404C8" w:rsidRPr="00B15002" w:rsidRDefault="000404C8" w:rsidP="000404C8">
      <w:pPr>
        <w:spacing w:after="0" w:line="276" w:lineRule="auto"/>
        <w:jc w:val="both"/>
        <w:rPr>
          <w:rFonts w:ascii="Arial" w:hAnsi="Arial" w:cs="Arial"/>
          <w:sz w:val="20"/>
          <w:szCs w:val="20"/>
        </w:rPr>
      </w:pPr>
    </w:p>
    <w:p w14:paraId="3017251F" w14:textId="6BF3EB1A" w:rsidR="000404C8" w:rsidRPr="00B15002" w:rsidRDefault="00850EC1" w:rsidP="00850EC1">
      <w:pPr>
        <w:spacing w:line="276" w:lineRule="auto"/>
        <w:jc w:val="both"/>
        <w:rPr>
          <w:rFonts w:ascii="Arial" w:hAnsi="Arial" w:cs="Arial"/>
          <w:sz w:val="20"/>
          <w:szCs w:val="20"/>
        </w:rPr>
      </w:pPr>
      <w:r w:rsidRPr="00B15002">
        <w:rPr>
          <w:rFonts w:ascii="Arial" w:hAnsi="Arial" w:cs="Arial"/>
          <w:b/>
          <w:bCs/>
          <w:sz w:val="20"/>
          <w:szCs w:val="20"/>
        </w:rPr>
        <w:t>I</w:t>
      </w:r>
      <w:r w:rsidR="000404C8" w:rsidRPr="00B15002">
        <w:rPr>
          <w:rFonts w:ascii="Arial" w:hAnsi="Arial" w:cs="Arial"/>
          <w:b/>
          <w:bCs/>
          <w:sz w:val="20"/>
          <w:szCs w:val="20"/>
        </w:rPr>
        <w:t>zplačilo letnega dodatka</w:t>
      </w:r>
      <w:r w:rsidR="000404C8" w:rsidRPr="00B15002">
        <w:rPr>
          <w:rFonts w:ascii="Arial" w:hAnsi="Arial" w:cs="Arial"/>
          <w:sz w:val="20"/>
          <w:szCs w:val="20"/>
        </w:rPr>
        <w:t xml:space="preserve">: </w:t>
      </w:r>
    </w:p>
    <w:p w14:paraId="02F7F4C0" w14:textId="77777777" w:rsidR="000404C8" w:rsidRPr="00B15002" w:rsidRDefault="000404C8" w:rsidP="000404C8">
      <w:pPr>
        <w:pStyle w:val="Odstavekseznama"/>
        <w:spacing w:line="276" w:lineRule="auto"/>
        <w:jc w:val="both"/>
        <w:rPr>
          <w:rFonts w:cs="Arial"/>
          <w:szCs w:val="20"/>
        </w:rPr>
      </w:pPr>
      <w:r w:rsidRPr="00B15002">
        <w:rPr>
          <w:rFonts w:cs="Arial"/>
          <w:szCs w:val="20"/>
        </w:rPr>
        <w:t xml:space="preserve">V letu 2022 smo upokojencem in prejemnikom invalidskih nadomestil zagotovili </w:t>
      </w:r>
      <w:r w:rsidRPr="00B15002">
        <w:rPr>
          <w:rFonts w:cs="Arial"/>
          <w:b/>
          <w:bCs/>
          <w:szCs w:val="20"/>
        </w:rPr>
        <w:t>166 milijonov evrov</w:t>
      </w:r>
      <w:r w:rsidRPr="00B15002">
        <w:rPr>
          <w:rFonts w:cs="Arial"/>
          <w:szCs w:val="20"/>
        </w:rPr>
        <w:t xml:space="preserve">, za leto 2023 pa namenjamo za letni dodatek </w:t>
      </w:r>
      <w:r w:rsidRPr="00B15002">
        <w:rPr>
          <w:rFonts w:cs="Arial"/>
          <w:b/>
          <w:bCs/>
          <w:szCs w:val="20"/>
        </w:rPr>
        <w:t>171 milijonov evrov</w:t>
      </w:r>
      <w:r w:rsidRPr="00B15002">
        <w:rPr>
          <w:rFonts w:cs="Arial"/>
          <w:szCs w:val="20"/>
        </w:rPr>
        <w:t>.</w:t>
      </w:r>
    </w:p>
    <w:p w14:paraId="7D751F18" w14:textId="77777777" w:rsidR="000404C8" w:rsidRPr="00B15002" w:rsidRDefault="000404C8" w:rsidP="000404C8">
      <w:pPr>
        <w:pStyle w:val="Odstavekseznama"/>
        <w:spacing w:line="276" w:lineRule="auto"/>
        <w:jc w:val="both"/>
        <w:rPr>
          <w:rFonts w:cs="Arial"/>
          <w:szCs w:val="20"/>
        </w:rPr>
      </w:pPr>
    </w:p>
    <w:p w14:paraId="1136E884" w14:textId="75F55D2B" w:rsidR="000404C8" w:rsidRPr="00B15002" w:rsidRDefault="00850EC1" w:rsidP="00850EC1">
      <w:pPr>
        <w:spacing w:line="276" w:lineRule="auto"/>
        <w:jc w:val="both"/>
        <w:rPr>
          <w:rFonts w:ascii="Arial" w:hAnsi="Arial" w:cs="Arial"/>
          <w:noProof/>
          <w:sz w:val="20"/>
          <w:szCs w:val="20"/>
        </w:rPr>
      </w:pPr>
      <w:r w:rsidRPr="00B15002">
        <w:rPr>
          <w:rFonts w:ascii="Arial" w:hAnsi="Arial" w:cs="Arial"/>
          <w:b/>
          <w:noProof/>
          <w:color w:val="000000" w:themeColor="text1"/>
          <w:sz w:val="20"/>
          <w:szCs w:val="20"/>
        </w:rPr>
        <w:t>I</w:t>
      </w:r>
      <w:r w:rsidR="000404C8" w:rsidRPr="00B15002">
        <w:rPr>
          <w:rFonts w:ascii="Arial" w:hAnsi="Arial" w:cs="Arial"/>
          <w:b/>
          <w:noProof/>
          <w:color w:val="000000" w:themeColor="text1"/>
          <w:sz w:val="20"/>
          <w:szCs w:val="20"/>
        </w:rPr>
        <w:t>zplačilo enkratnega energetskega dodatka</w:t>
      </w:r>
      <w:r w:rsidR="000404C8" w:rsidRPr="00B15002">
        <w:rPr>
          <w:rFonts w:ascii="Arial" w:hAnsi="Arial" w:cs="Arial"/>
          <w:bCs/>
          <w:noProof/>
          <w:color w:val="000000" w:themeColor="text1"/>
          <w:sz w:val="20"/>
          <w:szCs w:val="20"/>
        </w:rPr>
        <w:t xml:space="preserve"> (izplačilo od novembra 2022 naprej):</w:t>
      </w:r>
    </w:p>
    <w:p w14:paraId="0282BFB0" w14:textId="77777777" w:rsidR="000404C8" w:rsidRPr="00B15002" w:rsidRDefault="000404C8" w:rsidP="000404C8">
      <w:pPr>
        <w:pStyle w:val="Odstavekseznama"/>
        <w:spacing w:line="276" w:lineRule="auto"/>
        <w:jc w:val="both"/>
        <w:rPr>
          <w:rFonts w:cs="Arial"/>
          <w:noProof/>
          <w:szCs w:val="20"/>
        </w:rPr>
      </w:pPr>
      <w:r w:rsidRPr="00B15002">
        <w:rPr>
          <w:rFonts w:cs="Arial"/>
          <w:color w:val="000000"/>
          <w:szCs w:val="20"/>
        </w:rPr>
        <w:t xml:space="preserve">Prejemnikom pokojnin, ki so upravičeni do varstvenega dodatka ali denarne socialne pomoči, smo izplačali energetski dodatek </w:t>
      </w:r>
      <w:r w:rsidRPr="00B15002">
        <w:rPr>
          <w:rFonts w:cs="Arial"/>
          <w:b/>
          <w:bCs/>
          <w:color w:val="000000"/>
          <w:szCs w:val="20"/>
        </w:rPr>
        <w:t>v višini 200 evrov.</w:t>
      </w:r>
      <w:r w:rsidRPr="00B15002">
        <w:rPr>
          <w:rFonts w:cs="Arial"/>
          <w:color w:val="000000"/>
          <w:szCs w:val="20"/>
        </w:rPr>
        <w:t xml:space="preserve"> </w:t>
      </w:r>
    </w:p>
    <w:p w14:paraId="6D006B19" w14:textId="77777777" w:rsidR="000404C8" w:rsidRPr="00B15002" w:rsidRDefault="000404C8" w:rsidP="000404C8">
      <w:pPr>
        <w:rPr>
          <w:rFonts w:ascii="Arial" w:hAnsi="Arial" w:cs="Arial"/>
          <w:sz w:val="20"/>
          <w:szCs w:val="20"/>
        </w:rPr>
      </w:pPr>
    </w:p>
    <w:p w14:paraId="441985B6" w14:textId="798D7F9E" w:rsidR="000404C8" w:rsidRPr="00B15002" w:rsidRDefault="000404C8" w:rsidP="00850EC1">
      <w:pPr>
        <w:autoSpaceDE w:val="0"/>
        <w:spacing w:after="144" w:line="276" w:lineRule="auto"/>
        <w:jc w:val="both"/>
        <w:rPr>
          <w:rFonts w:ascii="Arial" w:hAnsi="Arial" w:cs="Arial"/>
          <w:sz w:val="20"/>
          <w:szCs w:val="20"/>
          <w:lang w:eastAsia="sl-SI"/>
        </w:rPr>
      </w:pPr>
      <w:r w:rsidRPr="00B15002">
        <w:rPr>
          <w:rFonts w:ascii="Arial" w:hAnsi="Arial" w:cs="Arial"/>
          <w:b/>
          <w:noProof/>
          <w:color w:val="000000" w:themeColor="text1"/>
          <w:sz w:val="20"/>
          <w:szCs w:val="20"/>
        </w:rPr>
        <w:t>Izplačilo povečanega dela prejemkov upokojencev</w:t>
      </w:r>
      <w:r w:rsidRPr="00B15002">
        <w:rPr>
          <w:rFonts w:ascii="Arial" w:hAnsi="Arial" w:cs="Arial"/>
          <w:bCs/>
          <w:noProof/>
          <w:color w:val="000000" w:themeColor="text1"/>
          <w:sz w:val="20"/>
          <w:szCs w:val="20"/>
        </w:rPr>
        <w:t xml:space="preserve"> (ZNUPPU):</w:t>
      </w:r>
    </w:p>
    <w:p w14:paraId="222B699E" w14:textId="77777777" w:rsidR="000404C8" w:rsidRPr="00B15002" w:rsidRDefault="000404C8" w:rsidP="000404C8">
      <w:pPr>
        <w:pStyle w:val="Odstavekseznama"/>
        <w:autoSpaceDE w:val="0"/>
        <w:spacing w:after="144" w:line="276" w:lineRule="auto"/>
        <w:jc w:val="both"/>
        <w:rPr>
          <w:rFonts w:cs="Arial"/>
          <w:color w:val="000000"/>
          <w:szCs w:val="20"/>
        </w:rPr>
      </w:pPr>
      <w:r w:rsidRPr="00B15002">
        <w:rPr>
          <w:rFonts w:cs="Arial"/>
          <w:color w:val="000000"/>
          <w:szCs w:val="20"/>
        </w:rPr>
        <w:lastRenderedPageBreak/>
        <w:t xml:space="preserve">V novembru in decembru 2022 smo začasno dvignili pokojnine in nadomestila iz invalidskega zavarovanja </w:t>
      </w:r>
      <w:r w:rsidRPr="00B15002">
        <w:rPr>
          <w:rFonts w:cs="Arial"/>
          <w:b/>
          <w:bCs/>
          <w:color w:val="000000"/>
          <w:szCs w:val="20"/>
        </w:rPr>
        <w:t>v višini 4,5 odstotka</w:t>
      </w:r>
      <w:r w:rsidRPr="00B15002">
        <w:rPr>
          <w:rFonts w:cs="Arial"/>
          <w:color w:val="000000"/>
          <w:szCs w:val="20"/>
        </w:rPr>
        <w:t xml:space="preserve">. </w:t>
      </w:r>
    </w:p>
    <w:p w14:paraId="152B94F4" w14:textId="07B01715" w:rsidR="000404C8" w:rsidRDefault="000404C8" w:rsidP="00850EC1">
      <w:pPr>
        <w:autoSpaceDE w:val="0"/>
        <w:spacing w:after="144" w:line="276" w:lineRule="auto"/>
        <w:jc w:val="both"/>
        <w:rPr>
          <w:rFonts w:ascii="Arial" w:hAnsi="Arial" w:cs="Arial"/>
          <w:b/>
          <w:bCs/>
          <w:color w:val="000000"/>
          <w:sz w:val="20"/>
          <w:szCs w:val="20"/>
        </w:rPr>
      </w:pPr>
      <w:r w:rsidRPr="00B15002">
        <w:rPr>
          <w:rFonts w:ascii="Arial" w:hAnsi="Arial" w:cs="Arial"/>
          <w:b/>
          <w:bCs/>
          <w:color w:val="000000"/>
          <w:sz w:val="20"/>
          <w:szCs w:val="20"/>
        </w:rPr>
        <w:t xml:space="preserve">Omejitev dviga oskrbnin </w:t>
      </w:r>
      <w:r w:rsidRPr="00B15002">
        <w:rPr>
          <w:rFonts w:ascii="Arial" w:hAnsi="Arial" w:cs="Arial"/>
          <w:color w:val="000000"/>
          <w:sz w:val="20"/>
          <w:szCs w:val="20"/>
        </w:rPr>
        <w:t xml:space="preserve">v domovih za starejše na področju socialnega varstva </w:t>
      </w:r>
      <w:r w:rsidRPr="00B15002">
        <w:rPr>
          <w:rFonts w:ascii="Arial" w:hAnsi="Arial" w:cs="Arial"/>
          <w:bCs/>
          <w:noProof/>
          <w:color w:val="000000" w:themeColor="text1"/>
          <w:sz w:val="20"/>
          <w:szCs w:val="20"/>
        </w:rPr>
        <w:t>(ZNUPPU*)</w:t>
      </w:r>
      <w:r w:rsidRPr="00B15002">
        <w:rPr>
          <w:rFonts w:ascii="Arial" w:hAnsi="Arial" w:cs="Arial"/>
          <w:color w:val="000000"/>
          <w:sz w:val="20"/>
          <w:szCs w:val="20"/>
        </w:rPr>
        <w:t xml:space="preserve"> (zagotovljena sredstva Proračuna RS za sofinanciranje stroškov storitev izvajalcem na področju socialnega varstva): Ocenjeni finančni učinek ZNUPPU je </w:t>
      </w:r>
      <w:r w:rsidRPr="00B15002">
        <w:rPr>
          <w:rFonts w:ascii="Arial" w:hAnsi="Arial" w:cs="Arial"/>
          <w:b/>
          <w:bCs/>
          <w:color w:val="000000"/>
          <w:sz w:val="20"/>
          <w:szCs w:val="20"/>
        </w:rPr>
        <w:t>13,2 mio evrov.</w:t>
      </w:r>
    </w:p>
    <w:p w14:paraId="09723CBA" w14:textId="7E90529B" w:rsidR="00657D5E" w:rsidRDefault="00657D5E" w:rsidP="00850EC1">
      <w:pPr>
        <w:autoSpaceDE w:val="0"/>
        <w:spacing w:after="144" w:line="276" w:lineRule="auto"/>
        <w:jc w:val="both"/>
        <w:rPr>
          <w:rFonts w:ascii="Arial" w:hAnsi="Arial" w:cs="Arial"/>
          <w:b/>
          <w:bCs/>
          <w:color w:val="000000"/>
          <w:sz w:val="20"/>
          <w:szCs w:val="20"/>
        </w:rPr>
      </w:pPr>
    </w:p>
    <w:p w14:paraId="01BDF681" w14:textId="07A6E0A6" w:rsidR="00657D5E" w:rsidRPr="004B0280" w:rsidRDefault="00657D5E" w:rsidP="00850EC1">
      <w:pPr>
        <w:autoSpaceDE w:val="0"/>
        <w:spacing w:after="144" w:line="276" w:lineRule="auto"/>
        <w:jc w:val="both"/>
        <w:rPr>
          <w:rFonts w:ascii="Arial" w:hAnsi="Arial" w:cs="Arial"/>
          <w:b/>
          <w:bCs/>
          <w:color w:val="000000" w:themeColor="text1"/>
          <w:sz w:val="20"/>
          <w:szCs w:val="20"/>
          <w:lang w:eastAsia="sl-SI"/>
        </w:rPr>
      </w:pPr>
      <w:r w:rsidRPr="004B0280">
        <w:rPr>
          <w:rFonts w:ascii="Arial" w:hAnsi="Arial" w:cs="Arial"/>
          <w:b/>
          <w:bCs/>
          <w:color w:val="000000" w:themeColor="text1"/>
          <w:sz w:val="20"/>
          <w:szCs w:val="20"/>
        </w:rPr>
        <w:t>ZADNJI NAPOVEDANI OZIROMA PREDVIDENI UKREPI:</w:t>
      </w:r>
    </w:p>
    <w:p w14:paraId="0108E9BE" w14:textId="77777777" w:rsidR="00657D5E" w:rsidRPr="00657D5E" w:rsidRDefault="00657D5E" w:rsidP="00657D5E">
      <w:pPr>
        <w:pStyle w:val="Odstavekseznama"/>
        <w:numPr>
          <w:ilvl w:val="0"/>
          <w:numId w:val="10"/>
        </w:numPr>
        <w:rPr>
          <w:color w:val="000000" w:themeColor="text1"/>
        </w:rPr>
      </w:pPr>
      <w:r w:rsidRPr="00657D5E">
        <w:rPr>
          <w:color w:val="000000" w:themeColor="text1"/>
        </w:rPr>
        <w:t>Upokojenke in upokojenci ter uživalci nadomestil iz invalidskega zavarovanja bodo novembra in decembra letos ter januarja 2024 prejeli za 1,8 odstotka višje pokojnine oziroma nadomestila. S tem bodo upravičenci do zagotovljene starostne pokojnine s polno pokojninsko dobo do konca leta prejeli izplačan znesek v višini 700 evrov.</w:t>
      </w:r>
    </w:p>
    <w:p w14:paraId="4DFBD9E4" w14:textId="77777777" w:rsidR="00657D5E" w:rsidRPr="00657D5E" w:rsidRDefault="00657D5E" w:rsidP="00657D5E">
      <w:pPr>
        <w:pStyle w:val="Odstavekseznama"/>
        <w:numPr>
          <w:ilvl w:val="0"/>
          <w:numId w:val="10"/>
        </w:numPr>
        <w:rPr>
          <w:color w:val="000000" w:themeColor="text1"/>
        </w:rPr>
      </w:pPr>
      <w:r w:rsidRPr="00657D5E">
        <w:rPr>
          <w:color w:val="000000" w:themeColor="text1"/>
        </w:rPr>
        <w:t>Uveden bo institut zagotovljene vdovske pokojnine za vse vdove ali vdovce, ki imajo poleg pravice do vdovske pokojnine tudi pravico do svoje predčasne, starostne ali invalidske pokojnine, ki bo znašala vsaj toliko kot zagotovljena starostna pokojnina. Sprememba bo stopila v veljavo s 1. januarjem 2024.</w:t>
      </w:r>
    </w:p>
    <w:p w14:paraId="51E2DEB0" w14:textId="77777777" w:rsidR="00657D5E" w:rsidRPr="00657D5E" w:rsidRDefault="00657D5E" w:rsidP="00657D5E">
      <w:pPr>
        <w:pStyle w:val="Odstavekseznama"/>
        <w:numPr>
          <w:ilvl w:val="0"/>
          <w:numId w:val="10"/>
        </w:numPr>
        <w:rPr>
          <w:color w:val="000000" w:themeColor="text1"/>
        </w:rPr>
      </w:pPr>
      <w:r w:rsidRPr="00657D5E">
        <w:rPr>
          <w:color w:val="000000" w:themeColor="text1"/>
        </w:rPr>
        <w:t>Pri odmeri pokojnine delovnim invalidom, ki so delali krajši delovni čas, se bo kot osnova upošteval dohodek, ki bi ga prejemali, če bi delali za polni delovni čas. Ukrep bo veljal za invalide, ki se bodo upokojevali od 1. januarja 2024.</w:t>
      </w:r>
    </w:p>
    <w:p w14:paraId="0785E999" w14:textId="77777777" w:rsidR="00657D5E" w:rsidRPr="00657D5E" w:rsidRDefault="00657D5E" w:rsidP="00657D5E">
      <w:pPr>
        <w:pStyle w:val="Odstavekseznama"/>
        <w:numPr>
          <w:ilvl w:val="0"/>
          <w:numId w:val="10"/>
        </w:numPr>
        <w:rPr>
          <w:color w:val="000000" w:themeColor="text1"/>
        </w:rPr>
      </w:pPr>
      <w:r w:rsidRPr="00657D5E">
        <w:rPr>
          <w:color w:val="000000" w:themeColor="text1"/>
        </w:rPr>
        <w:t>Upokojenke in upokojenci ter uživalci nadomestil iz invalidskega zavarovanja bodo poleg letnega dodatka decembra 2023 prejeli tudi enkratni dodatek v obliki zimskega letnega dodatka, ki bo znašal 40 odstotkov letnega dodatka.</w:t>
      </w:r>
    </w:p>
    <w:p w14:paraId="375F3606" w14:textId="77777777" w:rsidR="00657D5E" w:rsidRPr="00657D5E" w:rsidRDefault="00657D5E" w:rsidP="00657D5E">
      <w:pPr>
        <w:rPr>
          <w:color w:val="C00000"/>
        </w:rPr>
      </w:pPr>
    </w:p>
    <w:p w14:paraId="78D62E85" w14:textId="3916491A" w:rsidR="00562F93" w:rsidRPr="004B0280" w:rsidRDefault="000404C8" w:rsidP="00562F93">
      <w:pPr>
        <w:spacing w:after="0"/>
        <w:jc w:val="both"/>
        <w:rPr>
          <w:rFonts w:ascii="Arial" w:hAnsi="Arial" w:cs="Arial"/>
          <w:b/>
          <w:bCs/>
          <w:color w:val="000000" w:themeColor="text1"/>
          <w:sz w:val="20"/>
          <w:szCs w:val="20"/>
        </w:rPr>
      </w:pPr>
      <w:r w:rsidRPr="004B0280">
        <w:rPr>
          <w:rFonts w:ascii="Arial" w:hAnsi="Arial" w:cs="Arial"/>
          <w:b/>
          <w:bCs/>
          <w:color w:val="000000" w:themeColor="text1"/>
          <w:sz w:val="20"/>
          <w:szCs w:val="20"/>
        </w:rPr>
        <w:t>DRUŽINE</w:t>
      </w:r>
    </w:p>
    <w:p w14:paraId="26FF4CD4" w14:textId="2B332773" w:rsidR="000404C8" w:rsidRDefault="000404C8" w:rsidP="00562F93">
      <w:pPr>
        <w:spacing w:after="0"/>
        <w:jc w:val="both"/>
        <w:rPr>
          <w:rFonts w:ascii="Arial" w:hAnsi="Arial" w:cs="Arial"/>
          <w:b/>
          <w:bCs/>
          <w:sz w:val="20"/>
          <w:szCs w:val="20"/>
        </w:rPr>
      </w:pPr>
    </w:p>
    <w:p w14:paraId="17095F62" w14:textId="0B1975E3" w:rsidR="003C3FCB" w:rsidRPr="003C3FCB" w:rsidRDefault="003C3FCB" w:rsidP="00B15002">
      <w:pPr>
        <w:jc w:val="both"/>
        <w:rPr>
          <w:rFonts w:ascii="Arial" w:hAnsi="Arial" w:cs="Arial"/>
          <w:b/>
          <w:bCs/>
          <w:sz w:val="20"/>
          <w:szCs w:val="20"/>
        </w:rPr>
      </w:pPr>
      <w:r>
        <w:rPr>
          <w:rFonts w:ascii="Arial" w:hAnsi="Arial" w:cs="Arial"/>
          <w:b/>
          <w:bCs/>
          <w:sz w:val="20"/>
          <w:szCs w:val="20"/>
        </w:rPr>
        <w:t xml:space="preserve">Draginjski </w:t>
      </w:r>
      <w:r w:rsidR="002C05DF">
        <w:rPr>
          <w:rFonts w:ascii="Arial" w:hAnsi="Arial" w:cs="Arial"/>
          <w:b/>
          <w:bCs/>
          <w:sz w:val="20"/>
          <w:szCs w:val="20"/>
        </w:rPr>
        <w:t xml:space="preserve">otroški </w:t>
      </w:r>
      <w:r>
        <w:rPr>
          <w:rFonts w:ascii="Arial" w:hAnsi="Arial" w:cs="Arial"/>
          <w:b/>
          <w:bCs/>
          <w:sz w:val="20"/>
          <w:szCs w:val="20"/>
        </w:rPr>
        <w:t>dodatek</w:t>
      </w:r>
      <w:r w:rsidRPr="003C3FCB">
        <w:rPr>
          <w:rFonts w:ascii="Arial" w:hAnsi="Arial" w:cs="Arial"/>
          <w:b/>
          <w:bCs/>
          <w:sz w:val="20"/>
          <w:szCs w:val="20"/>
        </w:rPr>
        <w:t xml:space="preserve"> za preprečevanje energetske revščine</w:t>
      </w:r>
    </w:p>
    <w:p w14:paraId="280123C7" w14:textId="3A1D7474" w:rsidR="000404C8" w:rsidRPr="001A5230" w:rsidRDefault="000404C8" w:rsidP="00B15002">
      <w:pPr>
        <w:jc w:val="both"/>
        <w:rPr>
          <w:rFonts w:ascii="Arial" w:hAnsi="Arial" w:cs="Arial"/>
          <w:sz w:val="20"/>
          <w:szCs w:val="20"/>
        </w:rPr>
      </w:pPr>
      <w:r w:rsidRPr="001A5230">
        <w:rPr>
          <w:rFonts w:ascii="Arial" w:hAnsi="Arial" w:cs="Arial"/>
          <w:sz w:val="20"/>
          <w:szCs w:val="20"/>
        </w:rPr>
        <w:t>V mandatu trenutne vlade je bil izboljšan položaj družin</w:t>
      </w:r>
      <w:r w:rsidR="008766DB" w:rsidRPr="001A5230">
        <w:rPr>
          <w:rFonts w:ascii="Arial" w:hAnsi="Arial" w:cs="Arial"/>
          <w:sz w:val="20"/>
          <w:szCs w:val="20"/>
        </w:rPr>
        <w:t xml:space="preserve">. </w:t>
      </w:r>
      <w:r w:rsidRPr="001A5230">
        <w:rPr>
          <w:rFonts w:ascii="Arial" w:hAnsi="Arial" w:cs="Arial"/>
          <w:sz w:val="20"/>
          <w:szCs w:val="20"/>
        </w:rPr>
        <w:t>Po Zakonu o začasnih ukrepih za omilitev posledic draginje za upravičence do otroškega dodatka</w:t>
      </w:r>
      <w:r w:rsidR="001A5230" w:rsidRPr="001A5230">
        <w:rPr>
          <w:rFonts w:ascii="Arial" w:hAnsi="Arial" w:cs="Arial"/>
          <w:sz w:val="20"/>
          <w:szCs w:val="20"/>
        </w:rPr>
        <w:t xml:space="preserve">, </w:t>
      </w:r>
      <w:r w:rsidR="008766DB" w:rsidRPr="001A5230">
        <w:rPr>
          <w:rFonts w:ascii="Arial" w:hAnsi="Arial" w:cs="Arial"/>
          <w:sz w:val="20"/>
          <w:szCs w:val="20"/>
        </w:rPr>
        <w:t>da</w:t>
      </w:r>
      <w:r w:rsidRPr="001A5230">
        <w:rPr>
          <w:rFonts w:ascii="Arial" w:hAnsi="Arial" w:cs="Arial"/>
          <w:sz w:val="20"/>
          <w:szCs w:val="20"/>
        </w:rPr>
        <w:t xml:space="preserve"> je do draginjskega dodatka za otroke.</w:t>
      </w:r>
    </w:p>
    <w:p w14:paraId="4EC65CD6" w14:textId="00FA6EA3" w:rsidR="000404C8" w:rsidRPr="001A5230" w:rsidRDefault="000404C8" w:rsidP="00B15002">
      <w:pPr>
        <w:jc w:val="both"/>
        <w:rPr>
          <w:rFonts w:ascii="Arial" w:hAnsi="Arial" w:cs="Arial"/>
          <w:sz w:val="20"/>
          <w:szCs w:val="20"/>
        </w:rPr>
      </w:pPr>
      <w:r w:rsidRPr="001A5230">
        <w:rPr>
          <w:rFonts w:ascii="Arial" w:hAnsi="Arial" w:cs="Arial"/>
          <w:sz w:val="20"/>
          <w:szCs w:val="20"/>
        </w:rPr>
        <w:t>Do draginjskega dodatka so bili upravičeni vsi prejemniki otroškega dodatka in rejniki za vsakega otroka do dopolnjenega 18. leta. Višina draginjskega dodatka je bila izplačana v višini otroškega dodatka za prvega otroka glede na dohodkovni razred</w:t>
      </w:r>
      <w:r w:rsidR="008766DB" w:rsidRPr="001A5230">
        <w:rPr>
          <w:rFonts w:ascii="Arial" w:hAnsi="Arial" w:cs="Arial"/>
          <w:sz w:val="20"/>
          <w:szCs w:val="20"/>
        </w:rPr>
        <w:t>, kamor</w:t>
      </w:r>
      <w:r w:rsidRPr="001A5230">
        <w:rPr>
          <w:rFonts w:ascii="Arial" w:hAnsi="Arial" w:cs="Arial"/>
          <w:sz w:val="20"/>
          <w:szCs w:val="20"/>
        </w:rPr>
        <w:t xml:space="preserve"> sodijo, za vse otroke v družini enako. </w:t>
      </w:r>
    </w:p>
    <w:p w14:paraId="180BBDC2" w14:textId="30DBD1E3" w:rsidR="000404C8" w:rsidRPr="001A5230" w:rsidRDefault="000404C8" w:rsidP="00B15002">
      <w:pPr>
        <w:jc w:val="both"/>
        <w:rPr>
          <w:rFonts w:ascii="Arial" w:hAnsi="Arial" w:cs="Arial"/>
          <w:sz w:val="20"/>
          <w:szCs w:val="20"/>
        </w:rPr>
      </w:pPr>
      <w:r w:rsidRPr="001A5230">
        <w:rPr>
          <w:rFonts w:ascii="Arial" w:hAnsi="Arial" w:cs="Arial"/>
          <w:sz w:val="20"/>
          <w:szCs w:val="20"/>
        </w:rPr>
        <w:t xml:space="preserve">Za upravičenost do draginjskega dodatka so upravičenci morali imeti veljavno odločbo za otroški dodatek za oktober/november/december/. Ker se otroški dodatek izplačuje za nazaj, </w:t>
      </w:r>
      <w:r w:rsidR="00DD2647">
        <w:rPr>
          <w:rFonts w:ascii="Arial" w:hAnsi="Arial" w:cs="Arial"/>
          <w:sz w:val="20"/>
          <w:szCs w:val="20"/>
        </w:rPr>
        <w:t>so bila izplačila</w:t>
      </w:r>
      <w:r w:rsidRPr="001A5230">
        <w:rPr>
          <w:rFonts w:ascii="Arial" w:hAnsi="Arial" w:cs="Arial"/>
          <w:sz w:val="20"/>
          <w:szCs w:val="20"/>
        </w:rPr>
        <w:t xml:space="preserve"> v novembru/decembru/januarju.</w:t>
      </w:r>
    </w:p>
    <w:p w14:paraId="07C1D858" w14:textId="4ACAAB65" w:rsidR="000404C8" w:rsidRPr="001A5230" w:rsidRDefault="008766DB" w:rsidP="00B15002">
      <w:pPr>
        <w:jc w:val="both"/>
        <w:rPr>
          <w:rFonts w:ascii="Arial" w:hAnsi="Arial" w:cs="Arial"/>
          <w:sz w:val="20"/>
          <w:szCs w:val="20"/>
        </w:rPr>
      </w:pPr>
      <w:r w:rsidRPr="001A5230">
        <w:rPr>
          <w:rFonts w:ascii="Arial" w:hAnsi="Arial" w:cs="Arial"/>
          <w:sz w:val="20"/>
          <w:szCs w:val="20"/>
        </w:rPr>
        <w:t xml:space="preserve">Draginjski dodatek je bil izplačan 327.050 otrokom v skupni višini 56.478.965,23 evra. </w:t>
      </w:r>
      <w:r w:rsidR="000404C8" w:rsidRPr="001A5230">
        <w:rPr>
          <w:rFonts w:ascii="Arial" w:hAnsi="Arial" w:cs="Arial"/>
          <w:sz w:val="20"/>
          <w:szCs w:val="20"/>
        </w:rPr>
        <w:t xml:space="preserve"> </w:t>
      </w:r>
    </w:p>
    <w:p w14:paraId="1A559108" w14:textId="77777777" w:rsidR="004B0280" w:rsidRDefault="004B0280" w:rsidP="00B15002">
      <w:pPr>
        <w:spacing w:line="240" w:lineRule="auto"/>
        <w:jc w:val="both"/>
        <w:textAlignment w:val="baseline"/>
        <w:rPr>
          <w:rFonts w:ascii="Arial" w:eastAsia="Times New Roman" w:hAnsi="Arial" w:cs="Arial"/>
          <w:b/>
          <w:bCs/>
          <w:color w:val="111111"/>
          <w:sz w:val="20"/>
          <w:szCs w:val="20"/>
          <w:lang w:eastAsia="sl-SI"/>
        </w:rPr>
      </w:pPr>
    </w:p>
    <w:p w14:paraId="223DF5B0" w14:textId="27D465E4" w:rsidR="003C3FCB" w:rsidRPr="003C3FCB" w:rsidRDefault="003C3FCB" w:rsidP="00B15002">
      <w:pPr>
        <w:spacing w:line="240" w:lineRule="auto"/>
        <w:jc w:val="both"/>
        <w:textAlignment w:val="baseline"/>
        <w:rPr>
          <w:rFonts w:ascii="Arial" w:eastAsia="Times New Roman" w:hAnsi="Arial" w:cs="Arial"/>
          <w:b/>
          <w:bCs/>
          <w:color w:val="111111"/>
          <w:sz w:val="20"/>
          <w:szCs w:val="20"/>
          <w:lang w:eastAsia="sl-SI"/>
        </w:rPr>
      </w:pPr>
      <w:r w:rsidRPr="003C3FCB">
        <w:rPr>
          <w:rFonts w:ascii="Arial" w:eastAsia="Times New Roman" w:hAnsi="Arial" w:cs="Arial"/>
          <w:b/>
          <w:bCs/>
          <w:color w:val="111111"/>
          <w:sz w:val="20"/>
          <w:szCs w:val="20"/>
          <w:lang w:eastAsia="sl-SI"/>
        </w:rPr>
        <w:t>Več pravi</w:t>
      </w:r>
      <w:r w:rsidR="00850EC1">
        <w:rPr>
          <w:rFonts w:ascii="Arial" w:eastAsia="Times New Roman" w:hAnsi="Arial" w:cs="Arial"/>
          <w:b/>
          <w:bCs/>
          <w:color w:val="111111"/>
          <w:sz w:val="20"/>
          <w:szCs w:val="20"/>
          <w:lang w:eastAsia="sl-SI"/>
        </w:rPr>
        <w:t xml:space="preserve">c </w:t>
      </w:r>
      <w:r w:rsidRPr="003C3FCB">
        <w:rPr>
          <w:rFonts w:ascii="Arial" w:eastAsia="Times New Roman" w:hAnsi="Arial" w:cs="Arial"/>
          <w:b/>
          <w:bCs/>
          <w:color w:val="111111"/>
          <w:sz w:val="20"/>
          <w:szCs w:val="20"/>
          <w:lang w:eastAsia="sl-SI"/>
        </w:rPr>
        <w:t>in enakopravnejša delitev med staršema</w:t>
      </w:r>
    </w:p>
    <w:p w14:paraId="089F3562" w14:textId="2DADA96E" w:rsidR="001A5230" w:rsidRPr="001A5230" w:rsidRDefault="001A5230" w:rsidP="00B15002">
      <w:pPr>
        <w:spacing w:line="240" w:lineRule="auto"/>
        <w:jc w:val="both"/>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 xml:space="preserve">Z </w:t>
      </w:r>
      <w:r w:rsidRPr="001A5230">
        <w:rPr>
          <w:rFonts w:ascii="Arial" w:eastAsia="Times New Roman" w:hAnsi="Arial" w:cs="Arial"/>
          <w:color w:val="111111"/>
          <w:sz w:val="20"/>
          <w:szCs w:val="20"/>
          <w:lang w:eastAsia="sl-SI"/>
        </w:rPr>
        <w:t>novel</w:t>
      </w:r>
      <w:r w:rsidRPr="00E545C7">
        <w:rPr>
          <w:rFonts w:ascii="Arial" w:eastAsia="Times New Roman" w:hAnsi="Arial" w:cs="Arial"/>
          <w:color w:val="111111"/>
          <w:sz w:val="20"/>
          <w:szCs w:val="20"/>
          <w:lang w:eastAsia="sl-SI"/>
        </w:rPr>
        <w:t>o</w:t>
      </w:r>
      <w:r w:rsidRPr="001A5230">
        <w:rPr>
          <w:rFonts w:ascii="Arial" w:eastAsia="Times New Roman" w:hAnsi="Arial" w:cs="Arial"/>
          <w:color w:val="111111"/>
          <w:sz w:val="20"/>
          <w:szCs w:val="20"/>
          <w:lang w:eastAsia="sl-SI"/>
        </w:rPr>
        <w:t xml:space="preserve"> Zakona o starševskem varstvu in družinskih prejemkih</w:t>
      </w:r>
      <w:r w:rsidR="00DD2647">
        <w:rPr>
          <w:rFonts w:ascii="Arial" w:eastAsia="Times New Roman" w:hAnsi="Arial" w:cs="Arial"/>
          <w:color w:val="111111"/>
          <w:sz w:val="20"/>
          <w:szCs w:val="20"/>
          <w:lang w:eastAsia="sl-SI"/>
        </w:rPr>
        <w:t xml:space="preserve">, ki se je začela uporabljati </w:t>
      </w:r>
      <w:r w:rsidR="006B7E51">
        <w:rPr>
          <w:rFonts w:ascii="Arial" w:eastAsia="Times New Roman" w:hAnsi="Arial" w:cs="Arial"/>
          <w:color w:val="111111"/>
          <w:sz w:val="20"/>
          <w:szCs w:val="20"/>
          <w:lang w:eastAsia="sl-SI"/>
        </w:rPr>
        <w:t>1. 4. 2023,</w:t>
      </w:r>
      <w:r w:rsidRPr="001A5230">
        <w:rPr>
          <w:rFonts w:ascii="Arial" w:eastAsia="Times New Roman" w:hAnsi="Arial" w:cs="Arial"/>
          <w:color w:val="111111"/>
          <w:sz w:val="20"/>
          <w:szCs w:val="20"/>
          <w:lang w:eastAsia="sl-SI"/>
        </w:rPr>
        <w:t xml:space="preserve"> </w:t>
      </w:r>
      <w:r w:rsidR="00C9478D">
        <w:rPr>
          <w:rFonts w:ascii="Arial" w:eastAsia="Times New Roman" w:hAnsi="Arial" w:cs="Arial"/>
          <w:color w:val="111111"/>
          <w:sz w:val="20"/>
          <w:szCs w:val="20"/>
          <w:lang w:eastAsia="sl-SI"/>
        </w:rPr>
        <w:t>s</w:t>
      </w:r>
      <w:r w:rsidRPr="00E545C7">
        <w:rPr>
          <w:rFonts w:ascii="Arial" w:eastAsia="Times New Roman" w:hAnsi="Arial" w:cs="Arial"/>
          <w:color w:val="111111"/>
          <w:sz w:val="20"/>
          <w:szCs w:val="20"/>
          <w:lang w:eastAsia="sl-SI"/>
        </w:rPr>
        <w:t xml:space="preserve">ta </w:t>
      </w:r>
      <w:r w:rsidR="00C9478D" w:rsidRPr="00E545C7">
        <w:rPr>
          <w:rFonts w:ascii="Arial" w:eastAsia="Times New Roman" w:hAnsi="Arial" w:cs="Arial"/>
          <w:color w:val="111111"/>
          <w:sz w:val="20"/>
          <w:szCs w:val="20"/>
          <w:lang w:eastAsia="sl-SI"/>
        </w:rPr>
        <w:t xml:space="preserve">oba </w:t>
      </w:r>
      <w:r w:rsidRPr="00E545C7">
        <w:rPr>
          <w:rFonts w:ascii="Arial" w:eastAsia="Times New Roman" w:hAnsi="Arial" w:cs="Arial"/>
          <w:color w:val="111111"/>
          <w:sz w:val="20"/>
          <w:szCs w:val="20"/>
          <w:lang w:eastAsia="sl-SI"/>
        </w:rPr>
        <w:t>starša dobila</w:t>
      </w:r>
      <w:r w:rsidRPr="001A5230">
        <w:rPr>
          <w:rFonts w:ascii="Arial" w:eastAsia="Times New Roman" w:hAnsi="Arial" w:cs="Arial"/>
          <w:color w:val="111111"/>
          <w:sz w:val="20"/>
          <w:szCs w:val="20"/>
          <w:lang w:eastAsia="sl-SI"/>
        </w:rPr>
        <w:t xml:space="preserve"> 60 dni neprenosljivega starševskega dopusta. D</w:t>
      </w:r>
      <w:r w:rsidRPr="00E545C7">
        <w:rPr>
          <w:rFonts w:ascii="Arial" w:eastAsia="Times New Roman" w:hAnsi="Arial" w:cs="Arial"/>
          <w:color w:val="111111"/>
          <w:sz w:val="20"/>
          <w:szCs w:val="20"/>
          <w:lang w:eastAsia="sl-SI"/>
        </w:rPr>
        <w:t>o</w:t>
      </w:r>
      <w:r w:rsidR="005E29E0">
        <w:rPr>
          <w:rFonts w:ascii="Arial" w:eastAsia="Times New Roman" w:hAnsi="Arial" w:cs="Arial"/>
          <w:color w:val="111111"/>
          <w:sz w:val="20"/>
          <w:szCs w:val="20"/>
          <w:lang w:eastAsia="sl-SI"/>
        </w:rPr>
        <w:t>t</w:t>
      </w:r>
      <w:r w:rsidRPr="00E545C7">
        <w:rPr>
          <w:rFonts w:ascii="Arial" w:eastAsia="Times New Roman" w:hAnsi="Arial" w:cs="Arial"/>
          <w:color w:val="111111"/>
          <w:sz w:val="20"/>
          <w:szCs w:val="20"/>
          <w:lang w:eastAsia="sl-SI"/>
        </w:rPr>
        <w:t>le</w:t>
      </w:r>
      <w:r w:rsidRPr="001A5230">
        <w:rPr>
          <w:rFonts w:ascii="Arial" w:eastAsia="Times New Roman" w:hAnsi="Arial" w:cs="Arial"/>
          <w:color w:val="111111"/>
          <w:sz w:val="20"/>
          <w:szCs w:val="20"/>
          <w:lang w:eastAsia="sl-SI"/>
        </w:rPr>
        <w:t>j je imela zgolj mama neprenosljivih 30 dni.</w:t>
      </w:r>
    </w:p>
    <w:p w14:paraId="5EB3E67D" w14:textId="2DE3B4AD"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 xml:space="preserve">Po novem starševski dopust za oba znaša 160 dni. Očetovski dopust se </w:t>
      </w:r>
      <w:r w:rsidR="005E29E0">
        <w:rPr>
          <w:rFonts w:ascii="Arial" w:eastAsia="Times New Roman" w:hAnsi="Arial" w:cs="Arial"/>
          <w:color w:val="111111"/>
          <w:sz w:val="20"/>
          <w:szCs w:val="20"/>
          <w:lang w:eastAsia="sl-SI"/>
        </w:rPr>
        <w:t>je</w:t>
      </w:r>
      <w:r w:rsidRPr="001A5230">
        <w:rPr>
          <w:rFonts w:ascii="Arial" w:eastAsia="Times New Roman" w:hAnsi="Arial" w:cs="Arial"/>
          <w:color w:val="111111"/>
          <w:sz w:val="20"/>
          <w:szCs w:val="20"/>
          <w:lang w:eastAsia="sl-SI"/>
        </w:rPr>
        <w:t xml:space="preserve"> s 30 skrajšal na 15 dni, starševski dopust pa podaljšal na 160 dni, pri čemer </w:t>
      </w:r>
      <w:r w:rsidR="005E29E0">
        <w:rPr>
          <w:rFonts w:ascii="Arial" w:eastAsia="Times New Roman" w:hAnsi="Arial" w:cs="Arial"/>
          <w:color w:val="111111"/>
          <w:sz w:val="20"/>
          <w:szCs w:val="20"/>
          <w:lang w:eastAsia="sl-SI"/>
        </w:rPr>
        <w:t>ima</w:t>
      </w:r>
      <w:r w:rsidRPr="001A5230">
        <w:rPr>
          <w:rFonts w:ascii="Arial" w:eastAsia="Times New Roman" w:hAnsi="Arial" w:cs="Arial"/>
          <w:color w:val="111111"/>
          <w:sz w:val="20"/>
          <w:szCs w:val="20"/>
          <w:lang w:eastAsia="sl-SI"/>
        </w:rPr>
        <w:t xml:space="preserve"> oče 60 dni neprenosljivih. 100 dni torej oče še vedno lahko prenese na mater in mati lahko kot doslej izrabi 260 dni. Enako velja tudi obratno, kadar mati prenese vseh 100 dni na očeta, oče lahko izrabi 260 dni starševskega dopusta, mati pa ima 60 dni neprenosljivih.</w:t>
      </w:r>
    </w:p>
    <w:p w14:paraId="16F75FA2" w14:textId="08021D5C" w:rsidR="001A5230" w:rsidRDefault="001A5230" w:rsidP="00B15002">
      <w:pPr>
        <w:spacing w:after="0" w:line="240" w:lineRule="auto"/>
        <w:jc w:val="both"/>
        <w:textAlignment w:val="baseline"/>
        <w:outlineLvl w:val="1"/>
        <w:rPr>
          <w:rFonts w:ascii="Arial" w:eastAsia="Times New Roman" w:hAnsi="Arial" w:cs="Arial"/>
          <w:b/>
          <w:bCs/>
          <w:color w:val="111111"/>
          <w:sz w:val="20"/>
          <w:szCs w:val="20"/>
          <w:bdr w:val="none" w:sz="0" w:space="0" w:color="auto" w:frame="1"/>
          <w:lang w:eastAsia="sl-SI"/>
        </w:rPr>
      </w:pPr>
      <w:r w:rsidRPr="001A5230">
        <w:rPr>
          <w:rFonts w:ascii="Arial" w:eastAsia="Times New Roman" w:hAnsi="Arial" w:cs="Arial"/>
          <w:b/>
          <w:bCs/>
          <w:color w:val="111111"/>
          <w:sz w:val="20"/>
          <w:szCs w:val="20"/>
          <w:bdr w:val="none" w:sz="0" w:space="0" w:color="auto" w:frame="1"/>
          <w:lang w:eastAsia="sl-SI"/>
        </w:rPr>
        <w:t>Višje starševsko nadomestilo</w:t>
      </w:r>
    </w:p>
    <w:p w14:paraId="542D121C" w14:textId="77777777" w:rsidR="00B15002" w:rsidRPr="001A5230" w:rsidRDefault="00B15002" w:rsidP="00B15002">
      <w:pPr>
        <w:spacing w:after="0" w:line="240" w:lineRule="auto"/>
        <w:jc w:val="both"/>
        <w:textAlignment w:val="baseline"/>
        <w:outlineLvl w:val="1"/>
        <w:rPr>
          <w:rFonts w:ascii="Arial" w:eastAsia="Times New Roman" w:hAnsi="Arial" w:cs="Arial"/>
          <w:b/>
          <w:bCs/>
          <w:color w:val="111111"/>
          <w:sz w:val="20"/>
          <w:szCs w:val="20"/>
          <w:lang w:eastAsia="sl-SI"/>
        </w:rPr>
      </w:pPr>
    </w:p>
    <w:p w14:paraId="026AA9E0" w14:textId="76ADB118"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Maksimalna višina starševskega nadomestila, ki znaša 2,5-kratnik povprečne mesečne plače, se bo dvignil</w:t>
      </w:r>
      <w:r w:rsidR="005E29E0">
        <w:rPr>
          <w:rFonts w:ascii="Arial" w:eastAsia="Times New Roman" w:hAnsi="Arial" w:cs="Arial"/>
          <w:color w:val="111111"/>
          <w:sz w:val="20"/>
          <w:szCs w:val="20"/>
          <w:lang w:eastAsia="sl-SI"/>
        </w:rPr>
        <w:t>a</w:t>
      </w:r>
      <w:r w:rsidRPr="001A5230">
        <w:rPr>
          <w:rFonts w:ascii="Arial" w:eastAsia="Times New Roman" w:hAnsi="Arial" w:cs="Arial"/>
          <w:color w:val="111111"/>
          <w:sz w:val="20"/>
          <w:szCs w:val="20"/>
          <w:lang w:eastAsia="sl-SI"/>
        </w:rPr>
        <w:t xml:space="preserve"> s spremembo definicije povprečne plače, in sicer ta ne bo več nominalno določena v Zakonu o usklajevanju transferjev posameznikom in gospodinjstvom v Republiki Sloveniji (4.239,92 evr</w:t>
      </w:r>
      <w:r w:rsidR="003C3FCB">
        <w:rPr>
          <w:rFonts w:ascii="Arial" w:eastAsia="Times New Roman" w:hAnsi="Arial" w:cs="Arial"/>
          <w:color w:val="111111"/>
          <w:sz w:val="20"/>
          <w:szCs w:val="20"/>
          <w:lang w:eastAsia="sl-SI"/>
        </w:rPr>
        <w:t xml:space="preserve">a </w:t>
      </w:r>
      <w:r w:rsidRPr="001A5230">
        <w:rPr>
          <w:rFonts w:ascii="Arial" w:eastAsia="Times New Roman" w:hAnsi="Arial" w:cs="Arial"/>
          <w:color w:val="111111"/>
          <w:sz w:val="20"/>
          <w:szCs w:val="20"/>
          <w:lang w:eastAsia="sl-SI"/>
        </w:rPr>
        <w:t xml:space="preserve">bruto), ampak se </w:t>
      </w:r>
      <w:r w:rsidR="003C3FCB" w:rsidRPr="001A5230">
        <w:rPr>
          <w:rFonts w:ascii="Arial" w:eastAsia="Times New Roman" w:hAnsi="Arial" w:cs="Arial"/>
          <w:color w:val="111111"/>
          <w:sz w:val="20"/>
          <w:szCs w:val="20"/>
          <w:lang w:eastAsia="sl-SI"/>
        </w:rPr>
        <w:t>bodo</w:t>
      </w:r>
      <w:r w:rsidRPr="001A5230">
        <w:rPr>
          <w:rFonts w:ascii="Arial" w:eastAsia="Times New Roman" w:hAnsi="Arial" w:cs="Arial"/>
          <w:color w:val="111111"/>
          <w:sz w:val="20"/>
          <w:szCs w:val="20"/>
          <w:lang w:eastAsia="sl-SI"/>
        </w:rPr>
        <w:t xml:space="preserve"> podatk</w:t>
      </w:r>
      <w:r w:rsidR="003C3FCB">
        <w:rPr>
          <w:rFonts w:ascii="Arial" w:eastAsia="Times New Roman" w:hAnsi="Arial" w:cs="Arial"/>
          <w:color w:val="111111"/>
          <w:sz w:val="20"/>
          <w:szCs w:val="20"/>
          <w:lang w:eastAsia="sl-SI"/>
        </w:rPr>
        <w:t>i</w:t>
      </w:r>
      <w:r w:rsidRPr="001A5230">
        <w:rPr>
          <w:rFonts w:ascii="Arial" w:eastAsia="Times New Roman" w:hAnsi="Arial" w:cs="Arial"/>
          <w:color w:val="111111"/>
          <w:sz w:val="20"/>
          <w:szCs w:val="20"/>
          <w:lang w:eastAsia="sl-SI"/>
        </w:rPr>
        <w:t xml:space="preserve"> pridobival</w:t>
      </w:r>
      <w:r w:rsidR="003C3FCB">
        <w:rPr>
          <w:rFonts w:ascii="Arial" w:eastAsia="Times New Roman" w:hAnsi="Arial" w:cs="Arial"/>
          <w:color w:val="111111"/>
          <w:sz w:val="20"/>
          <w:szCs w:val="20"/>
          <w:lang w:eastAsia="sl-SI"/>
        </w:rPr>
        <w:t>i</w:t>
      </w:r>
      <w:r w:rsidRPr="001A5230">
        <w:rPr>
          <w:rFonts w:ascii="Arial" w:eastAsia="Times New Roman" w:hAnsi="Arial" w:cs="Arial"/>
          <w:color w:val="111111"/>
          <w:sz w:val="20"/>
          <w:szCs w:val="20"/>
          <w:lang w:eastAsia="sl-SI"/>
        </w:rPr>
        <w:t xml:space="preserve"> s Statističnega urada za preteklo leto (5.059,80 evr</w:t>
      </w:r>
      <w:r w:rsidR="00B15002">
        <w:rPr>
          <w:rFonts w:ascii="Arial" w:eastAsia="Times New Roman" w:hAnsi="Arial" w:cs="Arial"/>
          <w:color w:val="111111"/>
          <w:sz w:val="20"/>
          <w:szCs w:val="20"/>
          <w:lang w:eastAsia="sl-SI"/>
        </w:rPr>
        <w:t>a</w:t>
      </w:r>
      <w:r w:rsidRPr="001A5230">
        <w:rPr>
          <w:rFonts w:ascii="Arial" w:eastAsia="Times New Roman" w:hAnsi="Arial" w:cs="Arial"/>
          <w:color w:val="111111"/>
          <w:sz w:val="20"/>
          <w:szCs w:val="20"/>
          <w:lang w:eastAsia="sl-SI"/>
        </w:rPr>
        <w:t xml:space="preserve"> bruto</w:t>
      </w:r>
      <w:r w:rsidR="003C3FCB">
        <w:rPr>
          <w:rFonts w:ascii="Arial" w:eastAsia="Times New Roman" w:hAnsi="Arial" w:cs="Arial"/>
          <w:color w:val="111111"/>
          <w:sz w:val="20"/>
          <w:szCs w:val="20"/>
          <w:lang w:eastAsia="sl-SI"/>
        </w:rPr>
        <w:t>)</w:t>
      </w:r>
      <w:r w:rsidRPr="00E545C7">
        <w:rPr>
          <w:rFonts w:ascii="Arial" w:eastAsia="Times New Roman" w:hAnsi="Arial" w:cs="Arial"/>
          <w:color w:val="111111"/>
          <w:sz w:val="20"/>
          <w:szCs w:val="20"/>
          <w:lang w:eastAsia="sl-SI"/>
        </w:rPr>
        <w:t>.</w:t>
      </w:r>
    </w:p>
    <w:p w14:paraId="5103B696" w14:textId="601CB0A5" w:rsidR="001A5230" w:rsidRDefault="001A5230" w:rsidP="00B15002">
      <w:pPr>
        <w:spacing w:after="0" w:line="240" w:lineRule="auto"/>
        <w:jc w:val="both"/>
        <w:textAlignment w:val="baseline"/>
        <w:outlineLvl w:val="1"/>
        <w:rPr>
          <w:rFonts w:ascii="Arial" w:eastAsia="Times New Roman" w:hAnsi="Arial" w:cs="Arial"/>
          <w:b/>
          <w:bCs/>
          <w:color w:val="111111"/>
          <w:sz w:val="20"/>
          <w:szCs w:val="20"/>
          <w:bdr w:val="none" w:sz="0" w:space="0" w:color="auto" w:frame="1"/>
          <w:lang w:eastAsia="sl-SI"/>
        </w:rPr>
      </w:pPr>
      <w:r w:rsidRPr="001A5230">
        <w:rPr>
          <w:rFonts w:ascii="Arial" w:eastAsia="Times New Roman" w:hAnsi="Arial" w:cs="Arial"/>
          <w:b/>
          <w:bCs/>
          <w:color w:val="111111"/>
          <w:sz w:val="20"/>
          <w:szCs w:val="20"/>
          <w:bdr w:val="none" w:sz="0" w:space="0" w:color="auto" w:frame="1"/>
          <w:lang w:eastAsia="sl-SI"/>
        </w:rPr>
        <w:t>Krajši delovni čas zaradi nege in varstva otroka</w:t>
      </w:r>
    </w:p>
    <w:p w14:paraId="47B1A4D3" w14:textId="77777777" w:rsidR="00B15002" w:rsidRPr="001A5230" w:rsidRDefault="00B15002" w:rsidP="00B15002">
      <w:pPr>
        <w:spacing w:after="0" w:line="240" w:lineRule="auto"/>
        <w:jc w:val="both"/>
        <w:textAlignment w:val="baseline"/>
        <w:outlineLvl w:val="1"/>
        <w:rPr>
          <w:rFonts w:ascii="Arial" w:eastAsia="Times New Roman" w:hAnsi="Arial" w:cs="Arial"/>
          <w:b/>
          <w:bCs/>
          <w:color w:val="111111"/>
          <w:sz w:val="20"/>
          <w:szCs w:val="20"/>
          <w:lang w:eastAsia="sl-SI"/>
        </w:rPr>
      </w:pPr>
    </w:p>
    <w:p w14:paraId="16808BE3" w14:textId="678725F8"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 xml:space="preserve">Obdobje dela s krajšim delovnim časom zaradi nege in varstva otroka se </w:t>
      </w:r>
      <w:r w:rsidR="005E29E0">
        <w:rPr>
          <w:rFonts w:ascii="Arial" w:eastAsia="Times New Roman" w:hAnsi="Arial" w:cs="Arial"/>
          <w:color w:val="111111"/>
          <w:sz w:val="20"/>
          <w:szCs w:val="20"/>
          <w:lang w:eastAsia="sl-SI"/>
        </w:rPr>
        <w:t>je</w:t>
      </w:r>
      <w:r w:rsidRPr="001A5230">
        <w:rPr>
          <w:rFonts w:ascii="Arial" w:eastAsia="Times New Roman" w:hAnsi="Arial" w:cs="Arial"/>
          <w:color w:val="111111"/>
          <w:sz w:val="20"/>
          <w:szCs w:val="20"/>
          <w:lang w:eastAsia="sl-SI"/>
        </w:rPr>
        <w:t xml:space="preserve"> podaljšalo do osmega leta otrokove starosti, </w:t>
      </w:r>
      <w:r w:rsidR="005E29E0">
        <w:rPr>
          <w:rFonts w:ascii="Arial" w:eastAsia="Times New Roman" w:hAnsi="Arial" w:cs="Arial"/>
          <w:color w:val="111111"/>
          <w:sz w:val="20"/>
          <w:szCs w:val="20"/>
          <w:lang w:eastAsia="sl-SI"/>
        </w:rPr>
        <w:t xml:space="preserve">prej - </w:t>
      </w:r>
      <w:r w:rsidRPr="001A5230">
        <w:rPr>
          <w:rFonts w:ascii="Arial" w:eastAsia="Times New Roman" w:hAnsi="Arial" w:cs="Arial"/>
          <w:color w:val="111111"/>
          <w:sz w:val="20"/>
          <w:szCs w:val="20"/>
          <w:lang w:eastAsia="sl-SI"/>
        </w:rPr>
        <w:t xml:space="preserve">do zaključka 1. razreda. Krajši delovni čas zaradi varstva otroka lahko po novem </w:t>
      </w:r>
      <w:proofErr w:type="gramStart"/>
      <w:r w:rsidRPr="001A5230">
        <w:rPr>
          <w:rFonts w:ascii="Arial" w:eastAsia="Times New Roman" w:hAnsi="Arial" w:cs="Arial"/>
          <w:color w:val="111111"/>
          <w:sz w:val="20"/>
          <w:szCs w:val="20"/>
          <w:lang w:eastAsia="sl-SI"/>
        </w:rPr>
        <w:t>koristi</w:t>
      </w:r>
      <w:r w:rsidR="005E29E0">
        <w:rPr>
          <w:rFonts w:ascii="Arial" w:eastAsia="Times New Roman" w:hAnsi="Arial" w:cs="Arial"/>
          <w:color w:val="111111"/>
          <w:sz w:val="20"/>
          <w:szCs w:val="20"/>
          <w:lang w:eastAsia="sl-SI"/>
        </w:rPr>
        <w:t>ta</w:t>
      </w:r>
      <w:proofErr w:type="gramEnd"/>
      <w:r w:rsidRPr="001A5230">
        <w:rPr>
          <w:rFonts w:ascii="Arial" w:eastAsia="Times New Roman" w:hAnsi="Arial" w:cs="Arial"/>
          <w:color w:val="111111"/>
          <w:sz w:val="20"/>
          <w:szCs w:val="20"/>
          <w:lang w:eastAsia="sl-SI"/>
        </w:rPr>
        <w:t xml:space="preserve"> oba starša hkrati, vendar pri tem ne smeta preseči 20 ur tedensko</w:t>
      </w:r>
      <w:r w:rsidR="005E29E0">
        <w:rPr>
          <w:rFonts w:ascii="Arial" w:eastAsia="Times New Roman" w:hAnsi="Arial" w:cs="Arial"/>
          <w:color w:val="111111"/>
          <w:sz w:val="20"/>
          <w:szCs w:val="20"/>
          <w:lang w:eastAsia="sl-SI"/>
        </w:rPr>
        <w:t>.</w:t>
      </w:r>
      <w:r w:rsidRPr="001A5230">
        <w:rPr>
          <w:rFonts w:ascii="Arial" w:eastAsia="Times New Roman" w:hAnsi="Arial" w:cs="Arial"/>
          <w:color w:val="111111"/>
          <w:sz w:val="20"/>
          <w:szCs w:val="20"/>
          <w:lang w:eastAsia="sl-SI"/>
        </w:rPr>
        <w:t xml:space="preserve"> </w:t>
      </w:r>
    </w:p>
    <w:p w14:paraId="5C834374" w14:textId="4E47260A"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 xml:space="preserve">Prav tako se </w:t>
      </w:r>
      <w:r w:rsidR="005E29E0">
        <w:rPr>
          <w:rFonts w:ascii="Arial" w:eastAsia="Times New Roman" w:hAnsi="Arial" w:cs="Arial"/>
          <w:color w:val="111111"/>
          <w:sz w:val="20"/>
          <w:szCs w:val="20"/>
          <w:lang w:eastAsia="sl-SI"/>
        </w:rPr>
        <w:t>je</w:t>
      </w:r>
      <w:r w:rsidRPr="001A5230">
        <w:rPr>
          <w:rFonts w:ascii="Arial" w:eastAsia="Times New Roman" w:hAnsi="Arial" w:cs="Arial"/>
          <w:color w:val="111111"/>
          <w:sz w:val="20"/>
          <w:szCs w:val="20"/>
          <w:lang w:eastAsia="sl-SI"/>
        </w:rPr>
        <w:t xml:space="preserve"> po novem podaljšalo obdobje koriščenja (prenesenega) starševskega dopusta do osmega leta otrokove starosti (</w:t>
      </w:r>
      <w:r w:rsidR="005E29E0">
        <w:rPr>
          <w:rFonts w:ascii="Arial" w:eastAsia="Times New Roman" w:hAnsi="Arial" w:cs="Arial"/>
          <w:color w:val="111111"/>
          <w:sz w:val="20"/>
          <w:szCs w:val="20"/>
          <w:lang w:eastAsia="sl-SI"/>
        </w:rPr>
        <w:t>pred tem j</w:t>
      </w:r>
      <w:r w:rsidRPr="001A5230">
        <w:rPr>
          <w:rFonts w:ascii="Arial" w:eastAsia="Times New Roman" w:hAnsi="Arial" w:cs="Arial"/>
          <w:color w:val="111111"/>
          <w:sz w:val="20"/>
          <w:szCs w:val="20"/>
          <w:lang w:eastAsia="sl-SI"/>
        </w:rPr>
        <w:t>e bilo do zaključka 1. razreda).</w:t>
      </w:r>
    </w:p>
    <w:p w14:paraId="2B9316E7" w14:textId="3D2B97E7" w:rsidR="00B15002" w:rsidRDefault="001A5230" w:rsidP="00B15002">
      <w:pPr>
        <w:spacing w:after="0" w:line="240" w:lineRule="auto"/>
        <w:jc w:val="both"/>
        <w:textAlignment w:val="baseline"/>
        <w:outlineLvl w:val="1"/>
        <w:rPr>
          <w:rFonts w:ascii="Arial" w:eastAsia="Times New Roman" w:hAnsi="Arial" w:cs="Arial"/>
          <w:b/>
          <w:bCs/>
          <w:color w:val="111111"/>
          <w:sz w:val="20"/>
          <w:szCs w:val="20"/>
          <w:bdr w:val="none" w:sz="0" w:space="0" w:color="auto" w:frame="1"/>
          <w:lang w:eastAsia="sl-SI"/>
        </w:rPr>
      </w:pPr>
      <w:r w:rsidRPr="001A5230">
        <w:rPr>
          <w:rFonts w:ascii="Arial" w:eastAsia="Times New Roman" w:hAnsi="Arial" w:cs="Arial"/>
          <w:b/>
          <w:bCs/>
          <w:color w:val="111111"/>
          <w:sz w:val="20"/>
          <w:szCs w:val="20"/>
          <w:bdr w:val="none" w:sz="0" w:space="0" w:color="auto" w:frame="1"/>
          <w:lang w:eastAsia="sl-SI"/>
        </w:rPr>
        <w:t>Delno plačilo za izgubljeni dohodek</w:t>
      </w:r>
    </w:p>
    <w:p w14:paraId="4C6F420C" w14:textId="77777777" w:rsidR="00B15002" w:rsidRPr="001A5230" w:rsidRDefault="00B15002" w:rsidP="00B15002">
      <w:pPr>
        <w:spacing w:after="0" w:line="240" w:lineRule="auto"/>
        <w:jc w:val="both"/>
        <w:textAlignment w:val="baseline"/>
        <w:outlineLvl w:val="1"/>
        <w:rPr>
          <w:rFonts w:ascii="Arial" w:eastAsia="Times New Roman" w:hAnsi="Arial" w:cs="Arial"/>
          <w:b/>
          <w:bCs/>
          <w:color w:val="111111"/>
          <w:sz w:val="20"/>
          <w:szCs w:val="20"/>
          <w:bdr w:val="none" w:sz="0" w:space="0" w:color="auto" w:frame="1"/>
          <w:lang w:eastAsia="sl-SI"/>
        </w:rPr>
      </w:pPr>
    </w:p>
    <w:p w14:paraId="6314E82B" w14:textId="7C297D45"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Delno plačilo za izgubljeni dohodek (DPID) po novem lahko v večjem obsegu (20 ali 30 ur tedensko) prejema</w:t>
      </w:r>
      <w:r w:rsidR="005E29E0">
        <w:rPr>
          <w:rFonts w:ascii="Arial" w:eastAsia="Times New Roman" w:hAnsi="Arial" w:cs="Arial"/>
          <w:color w:val="111111"/>
          <w:sz w:val="20"/>
          <w:szCs w:val="20"/>
          <w:lang w:eastAsia="sl-SI"/>
        </w:rPr>
        <w:t>jo</w:t>
      </w:r>
      <w:r w:rsidRPr="001A5230">
        <w:rPr>
          <w:rFonts w:ascii="Arial" w:eastAsia="Times New Roman" w:hAnsi="Arial" w:cs="Arial"/>
          <w:color w:val="111111"/>
          <w:sz w:val="20"/>
          <w:szCs w:val="20"/>
          <w:lang w:eastAsia="sl-SI"/>
        </w:rPr>
        <w:t xml:space="preserve"> tudi starši otrok, ki so nameščeni v institucionalnem varstvu, vendar nekaj časa preživijo tudi doma. </w:t>
      </w:r>
    </w:p>
    <w:p w14:paraId="341B9F26" w14:textId="103DF42D" w:rsidR="001A5230" w:rsidRP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 xml:space="preserve">Celotni znesek DPID se </w:t>
      </w:r>
      <w:r w:rsidR="005E29E0">
        <w:rPr>
          <w:rFonts w:ascii="Arial" w:eastAsia="Times New Roman" w:hAnsi="Arial" w:cs="Arial"/>
          <w:color w:val="111111"/>
          <w:sz w:val="20"/>
          <w:szCs w:val="20"/>
          <w:lang w:eastAsia="sl-SI"/>
        </w:rPr>
        <w:t>je</w:t>
      </w:r>
      <w:r w:rsidRPr="001A5230">
        <w:rPr>
          <w:rFonts w:ascii="Arial" w:eastAsia="Times New Roman" w:hAnsi="Arial" w:cs="Arial"/>
          <w:color w:val="111111"/>
          <w:sz w:val="20"/>
          <w:szCs w:val="20"/>
          <w:lang w:eastAsia="sl-SI"/>
        </w:rPr>
        <w:t xml:space="preserve"> dvignil z minimalne plače na 1,2-kratnik minimalne plače.</w:t>
      </w:r>
    </w:p>
    <w:p w14:paraId="214BF978" w14:textId="35F8B166" w:rsidR="001A5230" w:rsidRDefault="001A5230" w:rsidP="00B15002">
      <w:pPr>
        <w:spacing w:after="360" w:line="240" w:lineRule="auto"/>
        <w:jc w:val="both"/>
        <w:textAlignment w:val="baseline"/>
        <w:rPr>
          <w:rFonts w:ascii="Arial" w:eastAsia="Times New Roman" w:hAnsi="Arial" w:cs="Arial"/>
          <w:color w:val="111111"/>
          <w:sz w:val="20"/>
          <w:szCs w:val="20"/>
          <w:lang w:eastAsia="sl-SI"/>
        </w:rPr>
      </w:pPr>
      <w:r w:rsidRPr="001A5230">
        <w:rPr>
          <w:rFonts w:ascii="Arial" w:eastAsia="Times New Roman" w:hAnsi="Arial" w:cs="Arial"/>
          <w:color w:val="111111"/>
          <w:sz w:val="20"/>
          <w:szCs w:val="20"/>
          <w:lang w:eastAsia="sl-SI"/>
        </w:rPr>
        <w:t>Skupaj znašajo finančne posledice izboljševanja položaja staršev in njihovih otrok 13,17 milijona evrov v letu 2023 in 19,86 milijona evrov v letu 2024. </w:t>
      </w:r>
    </w:p>
    <w:p w14:paraId="38DD2CE5" w14:textId="77777777" w:rsidR="00850EC1" w:rsidRPr="00850EC1" w:rsidRDefault="00850EC1" w:rsidP="00B15002">
      <w:pPr>
        <w:spacing w:after="360" w:line="240" w:lineRule="auto"/>
        <w:jc w:val="both"/>
        <w:textAlignment w:val="baseline"/>
        <w:rPr>
          <w:rFonts w:ascii="Arial" w:hAnsi="Arial" w:cs="Arial"/>
          <w:b/>
          <w:bCs/>
          <w:color w:val="111111"/>
          <w:sz w:val="20"/>
          <w:szCs w:val="20"/>
        </w:rPr>
      </w:pPr>
      <w:r w:rsidRPr="00850EC1">
        <w:rPr>
          <w:rFonts w:ascii="Arial" w:hAnsi="Arial" w:cs="Arial"/>
          <w:b/>
          <w:bCs/>
          <w:color w:val="111111"/>
          <w:sz w:val="20"/>
          <w:szCs w:val="20"/>
        </w:rPr>
        <w:t>Lažje do nadomestila preživnine</w:t>
      </w:r>
    </w:p>
    <w:p w14:paraId="181020E4" w14:textId="16F62DDF" w:rsidR="00850EC1" w:rsidRPr="003C3FCB" w:rsidRDefault="00850EC1" w:rsidP="00B15002">
      <w:pPr>
        <w:spacing w:after="360" w:line="240" w:lineRule="auto"/>
        <w:jc w:val="both"/>
        <w:textAlignment w:val="baseline"/>
        <w:rPr>
          <w:rFonts w:ascii="Arial" w:hAnsi="Arial" w:cs="Arial"/>
          <w:color w:val="111111"/>
          <w:sz w:val="20"/>
          <w:szCs w:val="20"/>
        </w:rPr>
      </w:pPr>
      <w:r w:rsidRPr="003C3FCB">
        <w:rPr>
          <w:rFonts w:ascii="Arial" w:hAnsi="Arial" w:cs="Arial"/>
          <w:color w:val="111111"/>
          <w:sz w:val="20"/>
          <w:szCs w:val="20"/>
        </w:rPr>
        <w:t xml:space="preserve">S spremembami Zakona o Javnem štipendijskem, razvojnem, invalidskem in preživninskem skladu Republike Slovenije smo pospešili postopke pridobivanja nadomestila preživnine. Po novi ureditvi otroku v primeru neplačevanja preživnine s strani preživninskega zavezanca pred vložitvijo zahteve za uveljavitev pravice do nadomestila preživnine ni več </w:t>
      </w:r>
      <w:proofErr w:type="gramStart"/>
      <w:r w:rsidRPr="003C3FCB">
        <w:rPr>
          <w:rFonts w:ascii="Arial" w:hAnsi="Arial" w:cs="Arial"/>
          <w:color w:val="111111"/>
          <w:sz w:val="20"/>
          <w:szCs w:val="20"/>
        </w:rPr>
        <w:t>potrebno</w:t>
      </w:r>
      <w:proofErr w:type="gramEnd"/>
      <w:r w:rsidRPr="003C3FCB">
        <w:rPr>
          <w:rFonts w:ascii="Arial" w:hAnsi="Arial" w:cs="Arial"/>
          <w:color w:val="111111"/>
          <w:sz w:val="20"/>
          <w:szCs w:val="20"/>
        </w:rPr>
        <w:t xml:space="preserve"> sprožiti izvršilnega postopka pred pristojnim sodiščem.</w:t>
      </w:r>
    </w:p>
    <w:p w14:paraId="20BA7225" w14:textId="41898DA1" w:rsidR="00E545C7" w:rsidRPr="003C3FCB" w:rsidRDefault="003C3FCB" w:rsidP="00B15002">
      <w:pPr>
        <w:spacing w:after="360" w:line="240" w:lineRule="auto"/>
        <w:jc w:val="both"/>
        <w:textAlignment w:val="baseline"/>
        <w:rPr>
          <w:rFonts w:ascii="Arial" w:eastAsia="Times New Roman" w:hAnsi="Arial" w:cs="Arial"/>
          <w:b/>
          <w:bCs/>
          <w:color w:val="111111"/>
          <w:sz w:val="20"/>
          <w:szCs w:val="20"/>
          <w:lang w:eastAsia="sl-SI"/>
        </w:rPr>
      </w:pPr>
      <w:r w:rsidRPr="003C3FCB">
        <w:rPr>
          <w:rFonts w:ascii="Arial" w:eastAsia="Times New Roman" w:hAnsi="Arial" w:cs="Arial"/>
          <w:b/>
          <w:bCs/>
          <w:color w:val="111111"/>
          <w:sz w:val="20"/>
          <w:szCs w:val="20"/>
          <w:lang w:eastAsia="sl-SI"/>
        </w:rPr>
        <w:t>Poenostavljeno uveljavljanje pravic</w:t>
      </w:r>
    </w:p>
    <w:p w14:paraId="0DEDE166" w14:textId="1B32100E" w:rsidR="00E545C7" w:rsidRPr="003C3FCB" w:rsidRDefault="00E545C7" w:rsidP="00B15002">
      <w:pPr>
        <w:spacing w:after="360" w:line="240" w:lineRule="auto"/>
        <w:jc w:val="both"/>
        <w:textAlignment w:val="baseline"/>
        <w:rPr>
          <w:rFonts w:ascii="Arial" w:hAnsi="Arial" w:cs="Arial"/>
          <w:color w:val="111111"/>
          <w:sz w:val="20"/>
          <w:szCs w:val="20"/>
        </w:rPr>
      </w:pPr>
      <w:r w:rsidRPr="003C3FCB">
        <w:rPr>
          <w:rFonts w:ascii="Arial" w:hAnsi="Arial" w:cs="Arial"/>
          <w:color w:val="111111"/>
          <w:sz w:val="20"/>
          <w:szCs w:val="20"/>
        </w:rPr>
        <w:t xml:space="preserve">Ministrstvo za delo družino, socialne zadeve in enake možnosti in Ministrstvo za javno upravo smo za uporabnike digitalnih storitev pripravili nove vloge, ki se nanašajo na uveljavljanje pravic v zvezi z rojstvom otroka. Vloge </w:t>
      </w:r>
      <w:r w:rsidR="003C3FCB" w:rsidRPr="003C3FCB">
        <w:rPr>
          <w:rFonts w:ascii="Arial" w:hAnsi="Arial" w:cs="Arial"/>
          <w:color w:val="111111"/>
          <w:sz w:val="20"/>
          <w:szCs w:val="20"/>
        </w:rPr>
        <w:t xml:space="preserve">so od začetka leta 2023 </w:t>
      </w:r>
      <w:r w:rsidRPr="003C3FCB">
        <w:rPr>
          <w:rFonts w:ascii="Arial" w:hAnsi="Arial" w:cs="Arial"/>
          <w:color w:val="111111"/>
          <w:sz w:val="20"/>
          <w:szCs w:val="20"/>
        </w:rPr>
        <w:t>naprej na voljo na portalu eUprava.</w:t>
      </w:r>
    </w:p>
    <w:p w14:paraId="54021581" w14:textId="26BCB1B2" w:rsidR="003C3FCB" w:rsidRPr="00850EC1" w:rsidRDefault="003C3FCB" w:rsidP="00B15002">
      <w:pPr>
        <w:spacing w:line="240" w:lineRule="auto"/>
        <w:jc w:val="both"/>
        <w:textAlignment w:val="baseline"/>
        <w:rPr>
          <w:rFonts w:ascii="Arial" w:eastAsia="Times New Roman" w:hAnsi="Arial" w:cs="Arial"/>
          <w:b/>
          <w:bCs/>
          <w:color w:val="111111"/>
          <w:sz w:val="20"/>
          <w:szCs w:val="20"/>
          <w:lang w:eastAsia="sl-SI"/>
        </w:rPr>
      </w:pPr>
      <w:r w:rsidRPr="00850EC1">
        <w:rPr>
          <w:rFonts w:ascii="Arial" w:eastAsia="Times New Roman" w:hAnsi="Arial" w:cs="Arial"/>
          <w:b/>
          <w:bCs/>
          <w:color w:val="111111"/>
          <w:sz w:val="20"/>
          <w:szCs w:val="20"/>
          <w:lang w:eastAsia="sl-SI"/>
        </w:rPr>
        <w:t xml:space="preserve">Popolna izenačitev </w:t>
      </w:r>
    </w:p>
    <w:p w14:paraId="431E6C92" w14:textId="2FC5E845" w:rsidR="00E545C7" w:rsidRPr="00E545C7" w:rsidRDefault="003C3FCB" w:rsidP="00B15002">
      <w:pPr>
        <w:spacing w:line="240" w:lineRule="auto"/>
        <w:jc w:val="both"/>
        <w:textAlignment w:val="baseline"/>
        <w:rPr>
          <w:rFonts w:ascii="Arial" w:eastAsia="Times New Roman" w:hAnsi="Arial" w:cs="Arial"/>
          <w:color w:val="111111"/>
          <w:sz w:val="20"/>
          <w:szCs w:val="20"/>
          <w:lang w:eastAsia="sl-SI"/>
        </w:rPr>
      </w:pPr>
      <w:r w:rsidRPr="00850EC1">
        <w:rPr>
          <w:rFonts w:ascii="Arial" w:eastAsia="Times New Roman" w:hAnsi="Arial" w:cs="Arial"/>
          <w:color w:val="111111"/>
          <w:sz w:val="20"/>
          <w:szCs w:val="20"/>
          <w:lang w:eastAsia="sl-SI"/>
        </w:rPr>
        <w:t xml:space="preserve">S </w:t>
      </w:r>
      <w:r w:rsidR="00850EC1" w:rsidRPr="00850EC1">
        <w:rPr>
          <w:rFonts w:ascii="Arial" w:eastAsia="Times New Roman" w:hAnsi="Arial" w:cs="Arial"/>
          <w:color w:val="111111"/>
          <w:sz w:val="20"/>
          <w:szCs w:val="20"/>
          <w:lang w:eastAsia="sl-SI"/>
        </w:rPr>
        <w:t xml:space="preserve">spremembami </w:t>
      </w:r>
      <w:r w:rsidR="00E545C7" w:rsidRPr="00E545C7">
        <w:rPr>
          <w:rFonts w:ascii="Arial" w:eastAsia="Times New Roman" w:hAnsi="Arial" w:cs="Arial"/>
          <w:color w:val="111111"/>
          <w:sz w:val="20"/>
          <w:szCs w:val="20"/>
          <w:lang w:eastAsia="sl-SI"/>
        </w:rPr>
        <w:t>Družinskega zakonika</w:t>
      </w:r>
      <w:r w:rsidR="00850EC1" w:rsidRPr="00850EC1">
        <w:rPr>
          <w:rFonts w:ascii="Arial" w:eastAsia="Times New Roman" w:hAnsi="Arial" w:cs="Arial"/>
          <w:color w:val="111111"/>
          <w:sz w:val="20"/>
          <w:szCs w:val="20"/>
          <w:lang w:eastAsia="sl-SI"/>
        </w:rPr>
        <w:t xml:space="preserve"> smo spremenili </w:t>
      </w:r>
      <w:r w:rsidR="00E545C7" w:rsidRPr="00E545C7">
        <w:rPr>
          <w:rFonts w:ascii="Arial" w:eastAsia="Times New Roman" w:hAnsi="Arial" w:cs="Arial"/>
          <w:color w:val="111111"/>
          <w:sz w:val="20"/>
          <w:szCs w:val="20"/>
          <w:lang w:eastAsia="sl-SI"/>
        </w:rPr>
        <w:t>definicij</w:t>
      </w:r>
      <w:r w:rsidR="00850EC1" w:rsidRPr="00850EC1">
        <w:rPr>
          <w:rFonts w:ascii="Arial" w:eastAsia="Times New Roman" w:hAnsi="Arial" w:cs="Arial"/>
          <w:color w:val="111111"/>
          <w:sz w:val="20"/>
          <w:szCs w:val="20"/>
          <w:lang w:eastAsia="sl-SI"/>
        </w:rPr>
        <w:t xml:space="preserve">o </w:t>
      </w:r>
      <w:r w:rsidR="00E545C7" w:rsidRPr="00E545C7">
        <w:rPr>
          <w:rFonts w:ascii="Arial" w:eastAsia="Times New Roman" w:hAnsi="Arial" w:cs="Arial"/>
          <w:color w:val="111111"/>
          <w:sz w:val="20"/>
          <w:szCs w:val="20"/>
          <w:lang w:eastAsia="sl-SI"/>
        </w:rPr>
        <w:t>zakonske zveze ter zunajzakonske skupnosti za raznospolne in istospolne partnerje. Zakon določa, da je zakonska zveza življenjska skupnost dveh oseb in ne več življenjska skupnost moža in žene.</w:t>
      </w:r>
    </w:p>
    <w:p w14:paraId="0F07BDE8" w14:textId="4DD13B42" w:rsidR="00562F93" w:rsidRDefault="00562F93" w:rsidP="00B15002">
      <w:pPr>
        <w:spacing w:after="0"/>
        <w:jc w:val="both"/>
        <w:rPr>
          <w:rFonts w:ascii="Arial" w:hAnsi="Arial" w:cs="Arial"/>
          <w:sz w:val="20"/>
          <w:szCs w:val="20"/>
        </w:rPr>
      </w:pPr>
    </w:p>
    <w:p w14:paraId="403C27BD" w14:textId="4E85EE6F" w:rsidR="00850EC1" w:rsidRPr="00850EC1" w:rsidRDefault="00850EC1" w:rsidP="00E545C7">
      <w:pPr>
        <w:pStyle w:val="Navadensplet"/>
        <w:spacing w:before="0" w:beforeAutospacing="0" w:after="0" w:afterAutospacing="0"/>
        <w:textAlignment w:val="baseline"/>
        <w:rPr>
          <w:rFonts w:ascii="Arial" w:hAnsi="Arial" w:cs="Arial"/>
          <w:b/>
          <w:bCs/>
          <w:color w:val="111111"/>
          <w:sz w:val="20"/>
          <w:szCs w:val="20"/>
        </w:rPr>
      </w:pPr>
      <w:r w:rsidRPr="00850EC1">
        <w:rPr>
          <w:rFonts w:ascii="Arial" w:hAnsi="Arial" w:cs="Arial"/>
          <w:b/>
          <w:bCs/>
          <w:color w:val="111111"/>
          <w:sz w:val="20"/>
          <w:szCs w:val="20"/>
        </w:rPr>
        <w:t>Pomoč otrokom v primeru nasilja</w:t>
      </w:r>
    </w:p>
    <w:p w14:paraId="71A14950" w14:textId="77777777" w:rsidR="00850EC1" w:rsidRPr="00850EC1" w:rsidRDefault="00850EC1" w:rsidP="00E545C7">
      <w:pPr>
        <w:pStyle w:val="Navadensplet"/>
        <w:spacing w:before="0" w:beforeAutospacing="0" w:after="0" w:afterAutospacing="0"/>
        <w:textAlignment w:val="baseline"/>
        <w:rPr>
          <w:rFonts w:ascii="Arial" w:hAnsi="Arial" w:cs="Arial"/>
          <w:color w:val="111111"/>
          <w:sz w:val="20"/>
          <w:szCs w:val="20"/>
        </w:rPr>
      </w:pPr>
    </w:p>
    <w:p w14:paraId="73642620" w14:textId="70C6515C" w:rsidR="00E545C7" w:rsidRPr="00850EC1" w:rsidRDefault="00E545C7" w:rsidP="00E545C7">
      <w:pPr>
        <w:pStyle w:val="Navadensplet"/>
        <w:spacing w:before="0" w:beforeAutospacing="0" w:after="0" w:afterAutospacing="0"/>
        <w:textAlignment w:val="baseline"/>
        <w:rPr>
          <w:rFonts w:ascii="Arial" w:hAnsi="Arial" w:cs="Arial"/>
          <w:color w:val="111111"/>
          <w:sz w:val="20"/>
          <w:szCs w:val="20"/>
        </w:rPr>
      </w:pPr>
      <w:r w:rsidRPr="00850EC1">
        <w:rPr>
          <w:rFonts w:ascii="Arial" w:hAnsi="Arial" w:cs="Arial"/>
          <w:color w:val="111111"/>
          <w:sz w:val="20"/>
          <w:szCs w:val="20"/>
        </w:rPr>
        <w:t xml:space="preserve">V Mariboru </w:t>
      </w:r>
      <w:r w:rsidR="00850EC1" w:rsidRPr="00850EC1">
        <w:rPr>
          <w:rFonts w:ascii="Arial" w:hAnsi="Arial" w:cs="Arial"/>
          <w:color w:val="111111"/>
          <w:sz w:val="20"/>
          <w:szCs w:val="20"/>
        </w:rPr>
        <w:t>smo odprli no</w:t>
      </w:r>
      <w:r w:rsidRPr="00850EC1">
        <w:rPr>
          <w:rFonts w:ascii="Arial" w:hAnsi="Arial" w:cs="Arial"/>
          <w:color w:val="111111"/>
          <w:sz w:val="20"/>
          <w:szCs w:val="20"/>
        </w:rPr>
        <w:t xml:space="preserve"> Krizni center za otroke Palček, ki je namenjen varnim in kratkotrajnim kriznim namestitvam otrok v predšolskem obdobju, stari</w:t>
      </w:r>
      <w:r w:rsidR="00E87B55">
        <w:rPr>
          <w:rFonts w:ascii="Arial" w:hAnsi="Arial" w:cs="Arial"/>
          <w:color w:val="111111"/>
          <w:sz w:val="20"/>
          <w:szCs w:val="20"/>
        </w:rPr>
        <w:t xml:space="preserve">h </w:t>
      </w:r>
      <w:r w:rsidRPr="00850EC1">
        <w:rPr>
          <w:rFonts w:ascii="Arial" w:hAnsi="Arial" w:cs="Arial"/>
          <w:color w:val="111111"/>
          <w:sz w:val="20"/>
          <w:szCs w:val="20"/>
        </w:rPr>
        <w:t>do šest let. Krizni center Palček bo deloval 24 ur na dan, vse dni v letu.</w:t>
      </w:r>
    </w:p>
    <w:p w14:paraId="484DD8D1" w14:textId="58FD4923" w:rsidR="00E545C7" w:rsidRPr="00850EC1" w:rsidRDefault="00850EC1" w:rsidP="00E545C7">
      <w:pPr>
        <w:pStyle w:val="Navadensplet"/>
        <w:spacing w:before="0" w:beforeAutospacing="0" w:after="0" w:afterAutospacing="0"/>
        <w:textAlignment w:val="baseline"/>
        <w:rPr>
          <w:rFonts w:ascii="Arial" w:hAnsi="Arial" w:cs="Arial"/>
          <w:color w:val="111111"/>
          <w:sz w:val="20"/>
          <w:szCs w:val="20"/>
        </w:rPr>
      </w:pPr>
      <w:r w:rsidRPr="00850EC1">
        <w:rPr>
          <w:rFonts w:ascii="Arial" w:hAnsi="Arial" w:cs="Arial"/>
          <w:color w:val="111111"/>
          <w:sz w:val="20"/>
          <w:szCs w:val="20"/>
        </w:rPr>
        <w:t xml:space="preserve"> </w:t>
      </w:r>
    </w:p>
    <w:p w14:paraId="781B5270" w14:textId="4B369A9B" w:rsidR="000404C8" w:rsidRPr="00E87B55" w:rsidRDefault="000404C8" w:rsidP="00562F93">
      <w:pPr>
        <w:spacing w:after="0"/>
        <w:jc w:val="both"/>
        <w:rPr>
          <w:rFonts w:ascii="Arial" w:hAnsi="Arial" w:cs="Arial"/>
          <w:b/>
          <w:bCs/>
          <w:color w:val="FF0000"/>
          <w:sz w:val="20"/>
          <w:szCs w:val="20"/>
        </w:rPr>
      </w:pPr>
    </w:p>
    <w:p w14:paraId="632D52B8" w14:textId="3BFBF8EB" w:rsidR="000404C8" w:rsidRPr="004B0280" w:rsidRDefault="00E545C7" w:rsidP="00562F93">
      <w:pPr>
        <w:spacing w:after="0"/>
        <w:jc w:val="both"/>
        <w:rPr>
          <w:rFonts w:ascii="Arial" w:hAnsi="Arial" w:cs="Arial"/>
          <w:b/>
          <w:bCs/>
          <w:color w:val="000000" w:themeColor="text1"/>
          <w:sz w:val="20"/>
          <w:szCs w:val="20"/>
        </w:rPr>
      </w:pPr>
      <w:r w:rsidRPr="004B0280">
        <w:rPr>
          <w:rFonts w:ascii="Arial" w:hAnsi="Arial" w:cs="Arial"/>
          <w:b/>
          <w:bCs/>
          <w:color w:val="000000" w:themeColor="text1"/>
          <w:sz w:val="20"/>
          <w:szCs w:val="20"/>
        </w:rPr>
        <w:lastRenderedPageBreak/>
        <w:t>POSAMEZNIKI IN GOSPODINJSTVA</w:t>
      </w:r>
    </w:p>
    <w:p w14:paraId="7C1FFC2E" w14:textId="721A763B" w:rsidR="000404C8" w:rsidRPr="00850EC1" w:rsidRDefault="000404C8" w:rsidP="00562F93">
      <w:pPr>
        <w:spacing w:after="0"/>
        <w:jc w:val="both"/>
        <w:rPr>
          <w:rFonts w:ascii="Arial" w:hAnsi="Arial" w:cs="Arial"/>
          <w:sz w:val="20"/>
          <w:szCs w:val="20"/>
        </w:rPr>
      </w:pPr>
    </w:p>
    <w:p w14:paraId="6358A4C9" w14:textId="147C8223" w:rsidR="00B15002" w:rsidRDefault="00B15002" w:rsidP="00B15002">
      <w:pPr>
        <w:rPr>
          <w:b/>
          <w:bCs/>
        </w:rPr>
      </w:pPr>
      <w:r w:rsidRPr="000404C8">
        <w:rPr>
          <w:b/>
          <w:bCs/>
        </w:rPr>
        <w:t>74.552 prejemnikom denarne socialne pomoči in/ali varstvenega dodatka je bil izplačan energetski dodatek v skupni vrednosti 19.385.549,00 EUR.</w:t>
      </w:r>
    </w:p>
    <w:p w14:paraId="7177DDB3" w14:textId="77777777" w:rsidR="005813F1" w:rsidRPr="002C05DF" w:rsidRDefault="005813F1" w:rsidP="005813F1">
      <w:pPr>
        <w:spacing w:after="0" w:line="240" w:lineRule="auto"/>
        <w:textAlignment w:val="baseline"/>
        <w:rPr>
          <w:rFonts w:ascii="Arial" w:eastAsia="Times New Roman" w:hAnsi="Arial" w:cs="Arial"/>
          <w:b/>
          <w:bCs/>
          <w:color w:val="111111"/>
          <w:sz w:val="20"/>
          <w:szCs w:val="20"/>
          <w:bdr w:val="none" w:sz="0" w:space="0" w:color="auto" w:frame="1"/>
          <w:lang w:eastAsia="sl-SI"/>
        </w:rPr>
      </w:pPr>
      <w:r w:rsidRPr="005813F1">
        <w:rPr>
          <w:rFonts w:ascii="Arial" w:eastAsia="Times New Roman" w:hAnsi="Arial" w:cs="Arial"/>
          <w:color w:val="111111"/>
          <w:sz w:val="20"/>
          <w:szCs w:val="20"/>
          <w:lang w:eastAsia="sl-SI"/>
        </w:rPr>
        <w:t>Izplačilo energetskega dodatka </w:t>
      </w:r>
      <w:r w:rsidRPr="005813F1">
        <w:rPr>
          <w:rFonts w:ascii="Arial" w:eastAsia="Times New Roman" w:hAnsi="Arial" w:cs="Arial"/>
          <w:b/>
          <w:bCs/>
          <w:color w:val="111111"/>
          <w:sz w:val="20"/>
          <w:szCs w:val="20"/>
          <w:bdr w:val="none" w:sz="0" w:space="0" w:color="auto" w:frame="1"/>
          <w:lang w:eastAsia="sl-SI"/>
        </w:rPr>
        <w:t>za prejemnike DSP in VD</w:t>
      </w:r>
      <w:r w:rsidRPr="002C05DF">
        <w:rPr>
          <w:rFonts w:ascii="Arial" w:eastAsia="Times New Roman" w:hAnsi="Arial" w:cs="Arial"/>
          <w:b/>
          <w:bCs/>
          <w:color w:val="111111"/>
          <w:sz w:val="20"/>
          <w:szCs w:val="20"/>
          <w:bdr w:val="none" w:sz="0" w:space="0" w:color="auto" w:frame="1"/>
          <w:lang w:eastAsia="sl-SI"/>
        </w:rPr>
        <w:t>:</w:t>
      </w:r>
    </w:p>
    <w:p w14:paraId="2656D4EE" w14:textId="277FF8AA" w:rsidR="005813F1" w:rsidRPr="002C05DF" w:rsidRDefault="005813F1" w:rsidP="005813F1">
      <w:pPr>
        <w:pStyle w:val="Odstavekseznama"/>
        <w:numPr>
          <w:ilvl w:val="0"/>
          <w:numId w:val="8"/>
        </w:numPr>
        <w:spacing w:line="240" w:lineRule="auto"/>
        <w:textAlignment w:val="baseline"/>
        <w:rPr>
          <w:rFonts w:cs="Arial"/>
          <w:color w:val="111111"/>
          <w:szCs w:val="20"/>
          <w:lang w:eastAsia="sl-SI"/>
        </w:rPr>
      </w:pPr>
      <w:r w:rsidRPr="002C05DF">
        <w:rPr>
          <w:rFonts w:cs="Arial"/>
          <w:color w:val="111111"/>
          <w:szCs w:val="20"/>
          <w:lang w:eastAsia="sl-SI"/>
        </w:rPr>
        <w:t>200 evrov za samske osebe;</w:t>
      </w:r>
    </w:p>
    <w:p w14:paraId="6C337531" w14:textId="77777777" w:rsidR="005813F1" w:rsidRPr="005813F1" w:rsidRDefault="005813F1" w:rsidP="005813F1">
      <w:pPr>
        <w:numPr>
          <w:ilvl w:val="0"/>
          <w:numId w:val="8"/>
        </w:numPr>
        <w:spacing w:before="100" w:beforeAutospacing="1" w:after="96" w:line="240" w:lineRule="auto"/>
        <w:rPr>
          <w:rFonts w:ascii="Arial" w:eastAsia="Times New Roman" w:hAnsi="Arial" w:cs="Arial"/>
          <w:color w:val="111111"/>
          <w:sz w:val="20"/>
          <w:szCs w:val="20"/>
          <w:lang w:eastAsia="sl-SI"/>
        </w:rPr>
      </w:pPr>
      <w:r w:rsidRPr="005813F1">
        <w:rPr>
          <w:rFonts w:ascii="Arial" w:eastAsia="Times New Roman" w:hAnsi="Arial" w:cs="Arial"/>
          <w:color w:val="111111"/>
          <w:sz w:val="20"/>
          <w:szCs w:val="20"/>
          <w:lang w:eastAsia="sl-SI"/>
        </w:rPr>
        <w:t>200 evrov za družine z enim staršem</w:t>
      </w:r>
      <w:proofErr w:type="gramStart"/>
      <w:r w:rsidRPr="005813F1">
        <w:rPr>
          <w:rFonts w:ascii="Arial" w:eastAsia="Times New Roman" w:hAnsi="Arial" w:cs="Arial"/>
          <w:color w:val="111111"/>
          <w:sz w:val="20"/>
          <w:szCs w:val="20"/>
          <w:lang w:eastAsia="sl-SI"/>
        </w:rPr>
        <w:t>,</w:t>
      </w:r>
      <w:proofErr w:type="gramEnd"/>
      <w:r w:rsidRPr="005813F1">
        <w:rPr>
          <w:rFonts w:ascii="Arial" w:eastAsia="Times New Roman" w:hAnsi="Arial" w:cs="Arial"/>
          <w:color w:val="111111"/>
          <w:sz w:val="20"/>
          <w:szCs w:val="20"/>
          <w:lang w:eastAsia="sl-SI"/>
        </w:rPr>
        <w:t xml:space="preserve"> povečano za 118 evrov za vsakega otroka ali za 59 evrov, če je otrok dodeljen v skupno varstvo in vzgojo;</w:t>
      </w:r>
    </w:p>
    <w:p w14:paraId="0D23C4A0" w14:textId="77777777" w:rsidR="005813F1" w:rsidRPr="005813F1" w:rsidRDefault="005813F1" w:rsidP="005813F1">
      <w:pPr>
        <w:numPr>
          <w:ilvl w:val="0"/>
          <w:numId w:val="8"/>
        </w:numPr>
        <w:spacing w:before="100" w:beforeAutospacing="1" w:after="96" w:line="240" w:lineRule="auto"/>
        <w:rPr>
          <w:rFonts w:ascii="Arial" w:eastAsia="Times New Roman" w:hAnsi="Arial" w:cs="Arial"/>
          <w:color w:val="111111"/>
          <w:sz w:val="20"/>
          <w:szCs w:val="20"/>
          <w:lang w:eastAsia="sl-SI"/>
        </w:rPr>
      </w:pPr>
      <w:r w:rsidRPr="005813F1">
        <w:rPr>
          <w:rFonts w:ascii="Arial" w:eastAsia="Times New Roman" w:hAnsi="Arial" w:cs="Arial"/>
          <w:color w:val="111111"/>
          <w:sz w:val="20"/>
          <w:szCs w:val="20"/>
          <w:lang w:eastAsia="sl-SI"/>
        </w:rPr>
        <w:t>314 evrov za dvostarševske družine</w:t>
      </w:r>
      <w:proofErr w:type="gramStart"/>
      <w:r w:rsidRPr="005813F1">
        <w:rPr>
          <w:rFonts w:ascii="Arial" w:eastAsia="Times New Roman" w:hAnsi="Arial" w:cs="Arial"/>
          <w:color w:val="111111"/>
          <w:sz w:val="20"/>
          <w:szCs w:val="20"/>
          <w:lang w:eastAsia="sl-SI"/>
        </w:rPr>
        <w:t>,</w:t>
      </w:r>
      <w:proofErr w:type="gramEnd"/>
      <w:r w:rsidRPr="005813F1">
        <w:rPr>
          <w:rFonts w:ascii="Arial" w:eastAsia="Times New Roman" w:hAnsi="Arial" w:cs="Arial"/>
          <w:color w:val="111111"/>
          <w:sz w:val="20"/>
          <w:szCs w:val="20"/>
          <w:lang w:eastAsia="sl-SI"/>
        </w:rPr>
        <w:t xml:space="preserve"> povečano za 118 evrov za vsakega otroka ali za 59 evrov, če je otrok dodeljen v skupno varstvo in vzgojo;</w:t>
      </w:r>
    </w:p>
    <w:p w14:paraId="303AF04A" w14:textId="77777777" w:rsidR="005813F1" w:rsidRPr="005813F1" w:rsidRDefault="005813F1" w:rsidP="005813F1">
      <w:pPr>
        <w:numPr>
          <w:ilvl w:val="0"/>
          <w:numId w:val="8"/>
        </w:numPr>
        <w:spacing w:before="100" w:beforeAutospacing="1" w:after="0" w:line="240" w:lineRule="auto"/>
        <w:rPr>
          <w:rFonts w:ascii="Arial" w:eastAsia="Times New Roman" w:hAnsi="Arial" w:cs="Arial"/>
          <w:color w:val="111111"/>
          <w:sz w:val="20"/>
          <w:szCs w:val="20"/>
          <w:lang w:eastAsia="sl-SI"/>
        </w:rPr>
      </w:pPr>
      <w:r w:rsidRPr="005813F1">
        <w:rPr>
          <w:rFonts w:ascii="Arial" w:eastAsia="Times New Roman" w:hAnsi="Arial" w:cs="Arial"/>
          <w:color w:val="111111"/>
          <w:sz w:val="20"/>
          <w:szCs w:val="20"/>
          <w:lang w:eastAsia="sl-SI"/>
        </w:rPr>
        <w:t>314 evrov za pare brez otrok. </w:t>
      </w:r>
    </w:p>
    <w:p w14:paraId="27B42F9F" w14:textId="77777777" w:rsidR="005813F1" w:rsidRPr="002C05DF" w:rsidRDefault="005813F1" w:rsidP="005813F1">
      <w:pPr>
        <w:spacing w:after="0" w:line="240" w:lineRule="auto"/>
        <w:textAlignment w:val="baseline"/>
        <w:rPr>
          <w:rFonts w:ascii="Arial" w:eastAsia="Times New Roman" w:hAnsi="Arial" w:cs="Arial"/>
          <w:color w:val="111111"/>
          <w:sz w:val="20"/>
          <w:szCs w:val="20"/>
          <w:lang w:eastAsia="sl-SI"/>
        </w:rPr>
      </w:pPr>
    </w:p>
    <w:p w14:paraId="07993E1A" w14:textId="0981A4B3" w:rsidR="005813F1" w:rsidRPr="002C05DF" w:rsidRDefault="002C05DF" w:rsidP="002C05DF">
      <w:pPr>
        <w:spacing w:after="0" w:line="240" w:lineRule="auto"/>
        <w:textAlignment w:val="baseline"/>
        <w:rPr>
          <w:rFonts w:ascii="Arial" w:hAnsi="Arial" w:cs="Arial"/>
          <w:b/>
          <w:bCs/>
          <w:sz w:val="20"/>
          <w:szCs w:val="20"/>
        </w:rPr>
      </w:pPr>
      <w:r>
        <w:rPr>
          <w:rFonts w:ascii="Arial" w:eastAsia="Times New Roman" w:hAnsi="Arial" w:cs="Arial"/>
          <w:color w:val="111111"/>
          <w:sz w:val="20"/>
          <w:szCs w:val="20"/>
          <w:lang w:eastAsia="sl-SI"/>
        </w:rPr>
        <w:t>O</w:t>
      </w:r>
      <w:r w:rsidR="005813F1" w:rsidRPr="005813F1">
        <w:rPr>
          <w:rFonts w:ascii="Arial" w:eastAsia="Times New Roman" w:hAnsi="Arial" w:cs="Arial"/>
          <w:color w:val="111111"/>
          <w:sz w:val="20"/>
          <w:szCs w:val="20"/>
          <w:lang w:eastAsia="sl-SI"/>
        </w:rPr>
        <w:t xml:space="preserve">d 1. oktobra 2022 do 28. februarja 2023 </w:t>
      </w:r>
      <w:r w:rsidR="005813F1" w:rsidRPr="002C05DF">
        <w:rPr>
          <w:rFonts w:ascii="Arial" w:eastAsia="Times New Roman" w:hAnsi="Arial" w:cs="Arial"/>
          <w:color w:val="111111"/>
          <w:sz w:val="20"/>
          <w:szCs w:val="20"/>
          <w:lang w:eastAsia="sl-SI"/>
        </w:rPr>
        <w:t>se pri odločanju za</w:t>
      </w:r>
      <w:r w:rsidR="005813F1" w:rsidRPr="005813F1">
        <w:rPr>
          <w:rFonts w:ascii="Arial" w:eastAsia="Times New Roman" w:hAnsi="Arial" w:cs="Arial"/>
          <w:b/>
          <w:bCs/>
          <w:color w:val="111111"/>
          <w:sz w:val="20"/>
          <w:szCs w:val="20"/>
          <w:bdr w:val="none" w:sz="0" w:space="0" w:color="auto" w:frame="1"/>
          <w:lang w:eastAsia="sl-SI"/>
        </w:rPr>
        <w:t xml:space="preserve"> DSP oziroma VD</w:t>
      </w:r>
      <w:r w:rsidR="005813F1" w:rsidRPr="005813F1">
        <w:rPr>
          <w:rFonts w:ascii="Arial" w:eastAsia="Times New Roman" w:hAnsi="Arial" w:cs="Arial"/>
          <w:color w:val="111111"/>
          <w:sz w:val="20"/>
          <w:szCs w:val="20"/>
          <w:lang w:eastAsia="sl-SI"/>
        </w:rPr>
        <w:t>, pri ugotavljanju materialnega položaja premoženje n</w:t>
      </w:r>
      <w:r w:rsidR="005813F1" w:rsidRPr="002C05DF">
        <w:rPr>
          <w:rFonts w:ascii="Arial" w:eastAsia="Times New Roman" w:hAnsi="Arial" w:cs="Arial"/>
          <w:color w:val="111111"/>
          <w:sz w:val="20"/>
          <w:szCs w:val="20"/>
          <w:lang w:eastAsia="sl-SI"/>
        </w:rPr>
        <w:t>i</w:t>
      </w:r>
      <w:r w:rsidR="005813F1" w:rsidRPr="005813F1">
        <w:rPr>
          <w:rFonts w:ascii="Arial" w:eastAsia="Times New Roman" w:hAnsi="Arial" w:cs="Arial"/>
          <w:color w:val="111111"/>
          <w:sz w:val="20"/>
          <w:szCs w:val="20"/>
          <w:lang w:eastAsia="sl-SI"/>
        </w:rPr>
        <w:t xml:space="preserve"> upošteva</w:t>
      </w:r>
      <w:r w:rsidR="005813F1" w:rsidRPr="002C05DF">
        <w:rPr>
          <w:rFonts w:ascii="Arial" w:eastAsia="Times New Roman" w:hAnsi="Arial" w:cs="Arial"/>
          <w:color w:val="111111"/>
          <w:sz w:val="20"/>
          <w:szCs w:val="20"/>
          <w:lang w:eastAsia="sl-SI"/>
        </w:rPr>
        <w:t>lo</w:t>
      </w:r>
      <w:r w:rsidR="005813F1" w:rsidRPr="005813F1">
        <w:rPr>
          <w:rFonts w:ascii="Arial" w:eastAsia="Times New Roman" w:hAnsi="Arial" w:cs="Arial"/>
          <w:color w:val="111111"/>
          <w:sz w:val="20"/>
          <w:szCs w:val="20"/>
          <w:lang w:eastAsia="sl-SI"/>
        </w:rPr>
        <w:t>. V omenjenem obdobju tudi n</w:t>
      </w:r>
      <w:r w:rsidR="005813F1" w:rsidRPr="002C05DF">
        <w:rPr>
          <w:rFonts w:ascii="Arial" w:eastAsia="Times New Roman" w:hAnsi="Arial" w:cs="Arial"/>
          <w:color w:val="111111"/>
          <w:sz w:val="20"/>
          <w:szCs w:val="20"/>
          <w:lang w:eastAsia="sl-SI"/>
        </w:rPr>
        <w:t>i</w:t>
      </w:r>
      <w:r w:rsidR="005813F1" w:rsidRPr="005813F1">
        <w:rPr>
          <w:rFonts w:ascii="Arial" w:eastAsia="Times New Roman" w:hAnsi="Arial" w:cs="Arial"/>
          <w:color w:val="111111"/>
          <w:sz w:val="20"/>
          <w:szCs w:val="20"/>
          <w:lang w:eastAsia="sl-SI"/>
        </w:rPr>
        <w:t xml:space="preserve"> velja</w:t>
      </w:r>
      <w:r w:rsidR="005813F1" w:rsidRPr="002C05DF">
        <w:rPr>
          <w:rFonts w:ascii="Arial" w:eastAsia="Times New Roman" w:hAnsi="Arial" w:cs="Arial"/>
          <w:color w:val="111111"/>
          <w:sz w:val="20"/>
          <w:szCs w:val="20"/>
          <w:lang w:eastAsia="sl-SI"/>
        </w:rPr>
        <w:t>la</w:t>
      </w:r>
      <w:r w:rsidR="005813F1" w:rsidRPr="005813F1">
        <w:rPr>
          <w:rFonts w:ascii="Arial" w:eastAsia="Times New Roman" w:hAnsi="Arial" w:cs="Arial"/>
          <w:color w:val="111111"/>
          <w:sz w:val="20"/>
          <w:szCs w:val="20"/>
          <w:lang w:eastAsia="sl-SI"/>
        </w:rPr>
        <w:t xml:space="preserve"> omejitev dedovanja</w:t>
      </w:r>
      <w:r>
        <w:rPr>
          <w:rFonts w:ascii="Arial" w:eastAsia="Times New Roman" w:hAnsi="Arial" w:cs="Arial"/>
          <w:color w:val="111111"/>
          <w:sz w:val="20"/>
          <w:szCs w:val="20"/>
          <w:lang w:eastAsia="sl-SI"/>
        </w:rPr>
        <w:t>.</w:t>
      </w:r>
      <w:r w:rsidR="005813F1" w:rsidRPr="005813F1">
        <w:rPr>
          <w:rFonts w:ascii="Arial" w:eastAsia="Times New Roman" w:hAnsi="Arial" w:cs="Arial"/>
          <w:color w:val="111111"/>
          <w:sz w:val="20"/>
          <w:szCs w:val="20"/>
          <w:lang w:eastAsia="sl-SI"/>
        </w:rPr>
        <w:t xml:space="preserve"> </w:t>
      </w:r>
    </w:p>
    <w:p w14:paraId="6D287508" w14:textId="4CCD2013" w:rsidR="00850EC1" w:rsidRPr="002C05DF" w:rsidRDefault="00850EC1" w:rsidP="00562F93">
      <w:pPr>
        <w:spacing w:after="0"/>
        <w:jc w:val="both"/>
        <w:rPr>
          <w:rFonts w:ascii="Arial" w:hAnsi="Arial" w:cs="Arial"/>
          <w:color w:val="111111"/>
          <w:sz w:val="20"/>
          <w:szCs w:val="20"/>
        </w:rPr>
      </w:pPr>
    </w:p>
    <w:p w14:paraId="74545BF4" w14:textId="77777777" w:rsidR="00B15002" w:rsidRDefault="00B15002" w:rsidP="00562F93">
      <w:pPr>
        <w:spacing w:after="0"/>
        <w:jc w:val="both"/>
        <w:rPr>
          <w:rFonts w:ascii="Arial" w:hAnsi="Arial" w:cs="Arial"/>
          <w:color w:val="111111"/>
          <w:sz w:val="20"/>
          <w:szCs w:val="20"/>
        </w:rPr>
      </w:pPr>
    </w:p>
    <w:p w14:paraId="3FDBC62D" w14:textId="02BD8395" w:rsidR="00850EC1" w:rsidRPr="00B15002" w:rsidRDefault="00B15002" w:rsidP="00562F93">
      <w:pPr>
        <w:spacing w:after="0"/>
        <w:jc w:val="both"/>
        <w:rPr>
          <w:rFonts w:ascii="Arial" w:hAnsi="Arial" w:cs="Arial"/>
          <w:b/>
          <w:bCs/>
          <w:color w:val="111111"/>
          <w:sz w:val="20"/>
          <w:szCs w:val="20"/>
        </w:rPr>
      </w:pPr>
      <w:r w:rsidRPr="00B15002">
        <w:rPr>
          <w:rFonts w:ascii="Arial" w:hAnsi="Arial" w:cs="Arial"/>
          <w:b/>
          <w:bCs/>
          <w:color w:val="111111"/>
          <w:sz w:val="20"/>
          <w:szCs w:val="20"/>
        </w:rPr>
        <w:t>Zvišanje socialnih transferjev za 10,3 odstotka</w:t>
      </w:r>
    </w:p>
    <w:p w14:paraId="669D629D" w14:textId="77777777" w:rsidR="00850EC1" w:rsidRDefault="00850EC1" w:rsidP="00562F93">
      <w:pPr>
        <w:spacing w:after="0"/>
        <w:jc w:val="both"/>
        <w:rPr>
          <w:rFonts w:ascii="Arial" w:hAnsi="Arial" w:cs="Arial"/>
          <w:color w:val="111111"/>
          <w:sz w:val="20"/>
          <w:szCs w:val="20"/>
        </w:rPr>
      </w:pPr>
    </w:p>
    <w:p w14:paraId="3A722DD4" w14:textId="59487A2A" w:rsidR="005813F1" w:rsidRDefault="00E545C7" w:rsidP="005813F1">
      <w:pPr>
        <w:spacing w:after="0"/>
        <w:jc w:val="both"/>
        <w:rPr>
          <w:rFonts w:ascii="Arial" w:hAnsi="Arial" w:cs="Arial"/>
          <w:color w:val="111111"/>
          <w:sz w:val="20"/>
          <w:szCs w:val="20"/>
        </w:rPr>
      </w:pPr>
      <w:r w:rsidRPr="00850EC1">
        <w:rPr>
          <w:rFonts w:ascii="Arial" w:hAnsi="Arial" w:cs="Arial"/>
          <w:color w:val="111111"/>
          <w:sz w:val="20"/>
          <w:szCs w:val="20"/>
        </w:rPr>
        <w:t xml:space="preserve">Na podlagi objavljenega indeksa rasti cen življenjskih potrebščin v obdobju januar – december preteklega leta (2022) </w:t>
      </w:r>
      <w:r w:rsidR="00B15002">
        <w:rPr>
          <w:rFonts w:ascii="Arial" w:hAnsi="Arial" w:cs="Arial"/>
          <w:color w:val="111111"/>
          <w:sz w:val="20"/>
          <w:szCs w:val="20"/>
        </w:rPr>
        <w:t>so se</w:t>
      </w:r>
      <w:r w:rsidRPr="00850EC1">
        <w:rPr>
          <w:rFonts w:ascii="Arial" w:hAnsi="Arial" w:cs="Arial"/>
          <w:color w:val="111111"/>
          <w:sz w:val="20"/>
          <w:szCs w:val="20"/>
        </w:rPr>
        <w:t xml:space="preserve"> za 10,3 odstotka zviša</w:t>
      </w:r>
      <w:r w:rsidR="00B15002">
        <w:rPr>
          <w:rFonts w:ascii="Arial" w:hAnsi="Arial" w:cs="Arial"/>
          <w:color w:val="111111"/>
          <w:sz w:val="20"/>
          <w:szCs w:val="20"/>
        </w:rPr>
        <w:t>le</w:t>
      </w:r>
      <w:r w:rsidRPr="00850EC1">
        <w:rPr>
          <w:rFonts w:ascii="Arial" w:hAnsi="Arial" w:cs="Arial"/>
          <w:color w:val="111111"/>
          <w:sz w:val="20"/>
          <w:szCs w:val="20"/>
        </w:rPr>
        <w:t xml:space="preserve"> meje dohodkov za letne pravice iz javnih sredstev (otroški dodatek, državna štipendija, znižano plačilo vrtca, subvencija malice in subvencija kosila), zneski otroškega dodatka, državne štipendije ter denarne socialne pomoči in prag za upravičenost do denarne socialne pomoči (na podlagi povišanja osnovnega zneska minimalnega dohodka).</w:t>
      </w:r>
    </w:p>
    <w:p w14:paraId="4C837E70" w14:textId="77777777" w:rsidR="005813F1" w:rsidRDefault="005813F1" w:rsidP="005813F1">
      <w:pPr>
        <w:spacing w:after="0"/>
        <w:jc w:val="both"/>
        <w:rPr>
          <w:rFonts w:ascii="Arial" w:hAnsi="Arial" w:cs="Arial"/>
          <w:color w:val="111111"/>
          <w:sz w:val="20"/>
          <w:szCs w:val="20"/>
        </w:rPr>
      </w:pPr>
    </w:p>
    <w:p w14:paraId="1E614921" w14:textId="2B50163F" w:rsidR="00E545C7" w:rsidRPr="00850EC1" w:rsidRDefault="00E545C7" w:rsidP="00E545C7">
      <w:pPr>
        <w:pStyle w:val="Navadensplet"/>
        <w:spacing w:before="0" w:beforeAutospacing="0" w:after="360" w:afterAutospacing="0"/>
        <w:textAlignment w:val="baseline"/>
        <w:rPr>
          <w:rFonts w:ascii="Arial" w:hAnsi="Arial" w:cs="Arial"/>
          <w:color w:val="111111"/>
          <w:sz w:val="20"/>
          <w:szCs w:val="20"/>
        </w:rPr>
      </w:pPr>
      <w:r w:rsidRPr="00850EC1">
        <w:rPr>
          <w:rFonts w:ascii="Arial" w:hAnsi="Arial" w:cs="Arial"/>
          <w:color w:val="111111"/>
          <w:sz w:val="20"/>
          <w:szCs w:val="20"/>
        </w:rPr>
        <w:t>Osnovni znesek minimalnega dohodka (OZMD</w:t>
      </w:r>
      <w:r w:rsidR="00850EC1" w:rsidRPr="00850EC1">
        <w:rPr>
          <w:rFonts w:ascii="Arial" w:hAnsi="Arial" w:cs="Arial"/>
          <w:color w:val="111111"/>
          <w:sz w:val="20"/>
          <w:szCs w:val="20"/>
        </w:rPr>
        <w:t xml:space="preserve">) </w:t>
      </w:r>
      <w:r w:rsidR="00850EC1" w:rsidRPr="00B15002">
        <w:rPr>
          <w:rFonts w:ascii="Arial" w:hAnsi="Arial" w:cs="Arial"/>
          <w:b/>
          <w:bCs/>
          <w:color w:val="111111"/>
          <w:sz w:val="20"/>
          <w:szCs w:val="20"/>
        </w:rPr>
        <w:t xml:space="preserve">znaša </w:t>
      </w:r>
      <w:r w:rsidRPr="00B15002">
        <w:rPr>
          <w:rFonts w:ascii="Arial" w:hAnsi="Arial" w:cs="Arial"/>
          <w:b/>
          <w:bCs/>
          <w:color w:val="111111"/>
          <w:sz w:val="20"/>
          <w:szCs w:val="20"/>
        </w:rPr>
        <w:t>465,34 evra</w:t>
      </w:r>
      <w:r w:rsidRPr="00850EC1">
        <w:rPr>
          <w:rFonts w:ascii="Arial" w:hAnsi="Arial" w:cs="Arial"/>
          <w:color w:val="111111"/>
          <w:sz w:val="20"/>
          <w:szCs w:val="20"/>
        </w:rPr>
        <w:t xml:space="preserve"> (</w:t>
      </w:r>
      <w:r w:rsidR="00B15002" w:rsidRPr="00850EC1">
        <w:rPr>
          <w:rFonts w:ascii="Arial" w:hAnsi="Arial" w:cs="Arial"/>
          <w:color w:val="111111"/>
          <w:sz w:val="20"/>
          <w:szCs w:val="20"/>
        </w:rPr>
        <w:t xml:space="preserve">prej </w:t>
      </w:r>
      <w:r w:rsidRPr="00850EC1">
        <w:rPr>
          <w:rFonts w:ascii="Arial" w:hAnsi="Arial" w:cs="Arial"/>
          <w:color w:val="111111"/>
          <w:sz w:val="20"/>
          <w:szCs w:val="20"/>
        </w:rPr>
        <w:t>421,89 evra). Največja višina varstvenega dodatka za samsko osebo, ki živi sama, znaša 218,71 evra.</w:t>
      </w:r>
    </w:p>
    <w:p w14:paraId="2439F861" w14:textId="0939AB59" w:rsidR="00850EC1" w:rsidRPr="00B15002" w:rsidRDefault="00B15002" w:rsidP="00E545C7">
      <w:pPr>
        <w:pStyle w:val="Navadensplet"/>
        <w:spacing w:before="0" w:beforeAutospacing="0" w:after="0" w:afterAutospacing="0"/>
        <w:textAlignment w:val="baseline"/>
        <w:rPr>
          <w:rFonts w:ascii="Arial" w:hAnsi="Arial" w:cs="Arial"/>
          <w:b/>
          <w:bCs/>
          <w:color w:val="111111"/>
          <w:sz w:val="20"/>
          <w:szCs w:val="20"/>
        </w:rPr>
      </w:pPr>
      <w:r w:rsidRPr="00B15002">
        <w:rPr>
          <w:rFonts w:ascii="Arial" w:hAnsi="Arial" w:cs="Arial"/>
          <w:b/>
          <w:bCs/>
          <w:color w:val="111111"/>
          <w:sz w:val="20"/>
          <w:szCs w:val="20"/>
        </w:rPr>
        <w:t>Pomoč najranljivejšim v hrani</w:t>
      </w:r>
    </w:p>
    <w:p w14:paraId="6BCB2EE9" w14:textId="77777777" w:rsidR="00B15002" w:rsidRPr="00850EC1" w:rsidRDefault="00B15002" w:rsidP="00E545C7">
      <w:pPr>
        <w:pStyle w:val="Navadensplet"/>
        <w:spacing w:before="0" w:beforeAutospacing="0" w:after="0" w:afterAutospacing="0"/>
        <w:textAlignment w:val="baseline"/>
        <w:rPr>
          <w:rFonts w:ascii="Arial" w:hAnsi="Arial" w:cs="Arial"/>
          <w:color w:val="111111"/>
          <w:sz w:val="20"/>
          <w:szCs w:val="20"/>
        </w:rPr>
      </w:pPr>
    </w:p>
    <w:p w14:paraId="71DB76AF" w14:textId="5507968D" w:rsidR="00E545C7" w:rsidRPr="00850EC1" w:rsidRDefault="00E545C7" w:rsidP="00E545C7">
      <w:pPr>
        <w:pStyle w:val="Navadensplet"/>
        <w:spacing w:before="0" w:beforeAutospacing="0" w:after="0" w:afterAutospacing="0"/>
        <w:textAlignment w:val="baseline"/>
        <w:rPr>
          <w:rFonts w:ascii="Arial" w:hAnsi="Arial" w:cs="Arial"/>
          <w:color w:val="111111"/>
          <w:sz w:val="20"/>
          <w:szCs w:val="20"/>
        </w:rPr>
      </w:pPr>
      <w:r w:rsidRPr="00850EC1">
        <w:rPr>
          <w:rFonts w:ascii="Arial" w:hAnsi="Arial" w:cs="Arial"/>
          <w:color w:val="111111"/>
          <w:sz w:val="20"/>
          <w:szCs w:val="20"/>
        </w:rPr>
        <w:t xml:space="preserve">Ministrstvo </w:t>
      </w:r>
      <w:r w:rsidR="00850EC1" w:rsidRPr="00850EC1">
        <w:rPr>
          <w:rFonts w:ascii="Arial" w:hAnsi="Arial" w:cs="Arial"/>
          <w:color w:val="111111"/>
          <w:sz w:val="20"/>
          <w:szCs w:val="20"/>
        </w:rPr>
        <w:t>bo letos</w:t>
      </w:r>
      <w:r w:rsidRPr="00850EC1">
        <w:rPr>
          <w:rFonts w:ascii="Arial" w:hAnsi="Arial" w:cs="Arial"/>
          <w:color w:val="111111"/>
          <w:sz w:val="20"/>
          <w:szCs w:val="20"/>
        </w:rPr>
        <w:t xml:space="preserve"> v okviru Operativnega programa za hrano in/ali osnovno materialno pomoč (program) partnerskim organizacijam Rdeči križ in Karitas dobavilo 640 ton prehrambnih izdelkov za socialno in materialno najbolj ogrožene osebe.</w:t>
      </w:r>
    </w:p>
    <w:p w14:paraId="3AA8FE41" w14:textId="0FE75B2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 xml:space="preserve">320.544,00 l </w:t>
      </w:r>
      <w:r w:rsidR="00B15002" w:rsidRPr="00E545C7">
        <w:rPr>
          <w:rFonts w:ascii="Arial" w:eastAsia="Times New Roman" w:hAnsi="Arial" w:cs="Arial"/>
          <w:color w:val="111111"/>
          <w:sz w:val="20"/>
          <w:szCs w:val="20"/>
          <w:lang w:eastAsia="sl-SI"/>
        </w:rPr>
        <w:t>mleka UVT</w:t>
      </w:r>
      <w:r w:rsidRPr="00E545C7">
        <w:rPr>
          <w:rFonts w:ascii="Arial" w:eastAsia="Times New Roman" w:hAnsi="Arial" w:cs="Arial"/>
          <w:color w:val="111111"/>
          <w:sz w:val="20"/>
          <w:szCs w:val="20"/>
          <w:lang w:eastAsia="sl-SI"/>
        </w:rPr>
        <w:t>, standardiziranega polnega mleka s 3,5 % mm,</w:t>
      </w:r>
    </w:p>
    <w:p w14:paraId="002EDC8F" w14:textId="7777777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94.424,00 l jedilnega rafiniranega sončničnega olja</w:t>
      </w:r>
    </w:p>
    <w:p w14:paraId="20CFFE5E" w14:textId="7777777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77.539,00 kg jajčnih testenin,</w:t>
      </w:r>
    </w:p>
    <w:p w14:paraId="665E1A43" w14:textId="7777777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47.041,00 kg brušenega dolgozrnatega riža,</w:t>
      </w:r>
    </w:p>
    <w:p w14:paraId="43227AD2" w14:textId="77777777" w:rsidR="00E545C7" w:rsidRPr="00E545C7" w:rsidRDefault="00E545C7" w:rsidP="00E545C7">
      <w:pPr>
        <w:numPr>
          <w:ilvl w:val="0"/>
          <w:numId w:val="7"/>
        </w:numPr>
        <w:spacing w:before="100" w:beforeAutospacing="1" w:after="96"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34.176,00 kg konzervirane zelenjave - fižola,</w:t>
      </w:r>
    </w:p>
    <w:p w14:paraId="1CCE9525" w14:textId="77777777" w:rsidR="00E545C7" w:rsidRPr="00E545C7" w:rsidRDefault="00E545C7" w:rsidP="00E545C7">
      <w:pPr>
        <w:numPr>
          <w:ilvl w:val="0"/>
          <w:numId w:val="7"/>
        </w:numPr>
        <w:spacing w:before="100" w:beforeAutospacing="1" w:after="0" w:line="240" w:lineRule="auto"/>
        <w:textAlignment w:val="baseline"/>
        <w:rPr>
          <w:rFonts w:ascii="Arial" w:eastAsia="Times New Roman" w:hAnsi="Arial" w:cs="Arial"/>
          <w:color w:val="111111"/>
          <w:sz w:val="20"/>
          <w:szCs w:val="20"/>
          <w:lang w:eastAsia="sl-SI"/>
        </w:rPr>
      </w:pPr>
      <w:r w:rsidRPr="00E545C7">
        <w:rPr>
          <w:rFonts w:ascii="Arial" w:eastAsia="Times New Roman" w:hAnsi="Arial" w:cs="Arial"/>
          <w:color w:val="111111"/>
          <w:sz w:val="20"/>
          <w:szCs w:val="20"/>
          <w:lang w:eastAsia="sl-SI"/>
        </w:rPr>
        <w:t>66.873,60 kg konzervirane zelenjave - graha.</w:t>
      </w:r>
    </w:p>
    <w:p w14:paraId="0880324C" w14:textId="77777777" w:rsidR="000404C8" w:rsidRPr="00850EC1" w:rsidRDefault="000404C8" w:rsidP="00562F93">
      <w:pPr>
        <w:spacing w:after="0"/>
        <w:jc w:val="both"/>
        <w:rPr>
          <w:rFonts w:ascii="Arial" w:hAnsi="Arial" w:cs="Arial"/>
          <w:sz w:val="20"/>
          <w:szCs w:val="20"/>
        </w:rPr>
      </w:pPr>
    </w:p>
    <w:p w14:paraId="2D03CFA1" w14:textId="251DE065" w:rsidR="00562F93" w:rsidRDefault="00562F93" w:rsidP="00562F93">
      <w:pPr>
        <w:spacing w:after="0"/>
        <w:jc w:val="both"/>
        <w:rPr>
          <w:rFonts w:ascii="Arial" w:hAnsi="Arial" w:cs="Arial"/>
          <w:sz w:val="20"/>
          <w:szCs w:val="20"/>
        </w:rPr>
      </w:pPr>
    </w:p>
    <w:p w14:paraId="0D986F8A" w14:textId="7AA901CF" w:rsidR="005813F1" w:rsidRPr="005813F1" w:rsidRDefault="005813F1" w:rsidP="005813F1">
      <w:pPr>
        <w:pStyle w:val="Naslovpredpisa"/>
        <w:spacing w:before="0" w:after="0" w:line="276" w:lineRule="auto"/>
        <w:jc w:val="both"/>
        <w:rPr>
          <w:rFonts w:cs="Arial"/>
          <w:color w:val="111111"/>
          <w:sz w:val="20"/>
          <w:szCs w:val="20"/>
        </w:rPr>
      </w:pPr>
      <w:r w:rsidRPr="005813F1">
        <w:rPr>
          <w:rFonts w:cs="Arial"/>
          <w:color w:val="111111"/>
          <w:sz w:val="20"/>
          <w:szCs w:val="20"/>
        </w:rPr>
        <w:t>Informiranje o pravicah</w:t>
      </w:r>
    </w:p>
    <w:p w14:paraId="40B7621A" w14:textId="77777777" w:rsidR="005813F1" w:rsidRDefault="005813F1" w:rsidP="005813F1">
      <w:pPr>
        <w:pStyle w:val="Naslovpredpisa"/>
        <w:spacing w:before="0" w:after="0" w:line="276" w:lineRule="auto"/>
        <w:jc w:val="both"/>
        <w:rPr>
          <w:rFonts w:cs="Arial"/>
          <w:b w:val="0"/>
          <w:bCs/>
          <w:color w:val="111111"/>
          <w:sz w:val="20"/>
          <w:szCs w:val="20"/>
        </w:rPr>
      </w:pPr>
    </w:p>
    <w:p w14:paraId="625D2E7F" w14:textId="6C22DA1E" w:rsidR="005813F1" w:rsidRPr="005813F1" w:rsidRDefault="005813F1" w:rsidP="005813F1">
      <w:pPr>
        <w:pStyle w:val="Naslovpredpisa"/>
        <w:spacing w:before="0" w:after="0" w:line="276" w:lineRule="auto"/>
        <w:jc w:val="both"/>
        <w:rPr>
          <w:rFonts w:cs="Arial"/>
          <w:b w:val="0"/>
          <w:bCs/>
          <w:color w:val="111111"/>
          <w:sz w:val="20"/>
          <w:szCs w:val="20"/>
        </w:rPr>
      </w:pPr>
      <w:r w:rsidRPr="005813F1">
        <w:rPr>
          <w:rFonts w:cs="Arial"/>
          <w:b w:val="0"/>
          <w:bCs/>
          <w:color w:val="111111"/>
          <w:sz w:val="20"/>
          <w:szCs w:val="20"/>
        </w:rPr>
        <w:t>Na ministrstvu smo pripravili Vodnik po socialnih pravicah, ki posameznikom in gospodinjstvom v stiski pomaga, da ugotovijo, do katerih denarnih prejemkov, subvencij in znižanih plačil so lahko upravičeni in kako lahko svoje pravice uveljavijo.</w:t>
      </w:r>
    </w:p>
    <w:p w14:paraId="2BCD99C7" w14:textId="77777777" w:rsidR="005813F1" w:rsidRDefault="005813F1" w:rsidP="005813F1">
      <w:pPr>
        <w:pStyle w:val="Naslovpredpisa"/>
        <w:spacing w:before="0" w:after="0" w:line="276" w:lineRule="auto"/>
        <w:jc w:val="both"/>
        <w:rPr>
          <w:rFonts w:ascii="Republika" w:hAnsi="Republika"/>
          <w:color w:val="111111"/>
          <w:sz w:val="26"/>
          <w:szCs w:val="26"/>
        </w:rPr>
      </w:pPr>
    </w:p>
    <w:p w14:paraId="7784ED3A" w14:textId="77777777" w:rsidR="005813F1" w:rsidRDefault="005813F1" w:rsidP="00562F93">
      <w:pPr>
        <w:spacing w:after="0"/>
        <w:jc w:val="both"/>
        <w:rPr>
          <w:rFonts w:ascii="Arial" w:hAnsi="Arial" w:cs="Arial"/>
          <w:sz w:val="20"/>
          <w:szCs w:val="20"/>
        </w:rPr>
      </w:pPr>
    </w:p>
    <w:p w14:paraId="735987CD" w14:textId="77777777" w:rsidR="00657D5E" w:rsidRDefault="00657D5E" w:rsidP="00562F93">
      <w:pPr>
        <w:pStyle w:val="Naslovpredpisa"/>
        <w:spacing w:before="0" w:after="0" w:line="276" w:lineRule="auto"/>
        <w:jc w:val="both"/>
        <w:rPr>
          <w:rFonts w:cs="Arial"/>
          <w:bCs/>
          <w:color w:val="FF0000"/>
          <w:sz w:val="20"/>
          <w:szCs w:val="20"/>
        </w:rPr>
      </w:pPr>
    </w:p>
    <w:p w14:paraId="2FB01C3C" w14:textId="0D363345" w:rsidR="00562F93" w:rsidRPr="004B0280" w:rsidRDefault="00850EC1" w:rsidP="00562F93">
      <w:pPr>
        <w:pStyle w:val="Naslovpredpisa"/>
        <w:spacing w:before="0" w:after="0" w:line="276" w:lineRule="auto"/>
        <w:jc w:val="both"/>
        <w:rPr>
          <w:rFonts w:cs="Arial"/>
          <w:bCs/>
          <w:color w:val="000000" w:themeColor="text1"/>
          <w:sz w:val="20"/>
          <w:szCs w:val="20"/>
        </w:rPr>
      </w:pPr>
      <w:r w:rsidRPr="004B0280">
        <w:rPr>
          <w:rFonts w:cs="Arial"/>
          <w:bCs/>
          <w:color w:val="000000" w:themeColor="text1"/>
          <w:sz w:val="20"/>
          <w:szCs w:val="20"/>
        </w:rPr>
        <w:t>INVALIDI</w:t>
      </w:r>
    </w:p>
    <w:p w14:paraId="38985C82" w14:textId="4821C94F" w:rsidR="00DC7B96" w:rsidRDefault="00DC7B96" w:rsidP="00562F93">
      <w:pPr>
        <w:pStyle w:val="Naslovpredpisa"/>
        <w:spacing w:before="0" w:after="0" w:line="276" w:lineRule="auto"/>
        <w:jc w:val="both"/>
        <w:rPr>
          <w:rFonts w:cs="Arial"/>
          <w:bCs/>
          <w:color w:val="FF0000"/>
          <w:sz w:val="20"/>
          <w:szCs w:val="20"/>
        </w:rPr>
      </w:pPr>
    </w:p>
    <w:p w14:paraId="22040B78" w14:textId="77777777" w:rsidR="00DC7B96" w:rsidRPr="00DC7B96" w:rsidRDefault="00DC7B96" w:rsidP="00DC7B96">
      <w:pPr>
        <w:rPr>
          <w:rFonts w:ascii="Arial" w:hAnsi="Arial" w:cs="Arial"/>
          <w:b/>
          <w:bCs/>
          <w:sz w:val="20"/>
          <w:szCs w:val="20"/>
        </w:rPr>
      </w:pPr>
      <w:r w:rsidRPr="00DC7B96">
        <w:rPr>
          <w:rFonts w:ascii="Arial" w:hAnsi="Arial" w:cs="Arial"/>
          <w:b/>
          <w:bCs/>
          <w:sz w:val="20"/>
          <w:szCs w:val="20"/>
        </w:rPr>
        <w:t>Osebna asistenca</w:t>
      </w:r>
    </w:p>
    <w:p w14:paraId="6A5AF01F" w14:textId="441EB184" w:rsidR="00DC7B96" w:rsidRPr="00DC7B96" w:rsidRDefault="00DC7B96" w:rsidP="00DC7B96">
      <w:pPr>
        <w:rPr>
          <w:rFonts w:ascii="Arial" w:hAnsi="Arial" w:cs="Arial"/>
          <w:sz w:val="20"/>
          <w:szCs w:val="20"/>
        </w:rPr>
      </w:pPr>
      <w:r w:rsidRPr="00DC7B96">
        <w:rPr>
          <w:rFonts w:ascii="Arial" w:hAnsi="Arial" w:cs="Arial"/>
          <w:sz w:val="20"/>
          <w:szCs w:val="20"/>
        </w:rPr>
        <w:t>Zvišali smo urno postavko izvajanja osebne asistence na 15 evrov.</w:t>
      </w:r>
      <w:r w:rsidR="00657D5E">
        <w:rPr>
          <w:rFonts w:ascii="Arial" w:hAnsi="Arial" w:cs="Arial"/>
          <w:sz w:val="20"/>
          <w:szCs w:val="20"/>
        </w:rPr>
        <w:t xml:space="preserve"> Vodimo dialog za pripravo sprememb ZOA.</w:t>
      </w:r>
    </w:p>
    <w:p w14:paraId="730EB65E" w14:textId="77777777" w:rsidR="00DC7B96" w:rsidRPr="00DC7B96" w:rsidRDefault="00DC7B96" w:rsidP="00DC7B96">
      <w:pPr>
        <w:rPr>
          <w:rFonts w:ascii="Arial" w:hAnsi="Arial" w:cs="Arial"/>
          <w:b/>
          <w:bCs/>
          <w:sz w:val="20"/>
          <w:szCs w:val="20"/>
        </w:rPr>
      </w:pPr>
      <w:r w:rsidRPr="00DC7B96">
        <w:rPr>
          <w:rFonts w:ascii="Arial" w:hAnsi="Arial" w:cs="Arial"/>
          <w:b/>
          <w:bCs/>
          <w:sz w:val="20"/>
          <w:szCs w:val="20"/>
        </w:rPr>
        <w:t>Energetska revščina</w:t>
      </w:r>
    </w:p>
    <w:p w14:paraId="7614B2F5" w14:textId="77777777" w:rsidR="00DC7B96" w:rsidRPr="00DC7B96" w:rsidRDefault="00DC7B96" w:rsidP="00DC7B96">
      <w:pPr>
        <w:pStyle w:val="Naslovpredpisa"/>
        <w:spacing w:before="0" w:after="0" w:line="276" w:lineRule="auto"/>
        <w:jc w:val="both"/>
        <w:rPr>
          <w:rFonts w:cs="Arial"/>
          <w:b w:val="0"/>
          <w:bCs/>
          <w:sz w:val="20"/>
          <w:szCs w:val="20"/>
        </w:rPr>
      </w:pPr>
      <w:r w:rsidRPr="00DC7B96">
        <w:rPr>
          <w:rFonts w:cs="Arial"/>
          <w:b w:val="0"/>
          <w:bCs/>
          <w:color w:val="111111"/>
          <w:sz w:val="20"/>
          <w:szCs w:val="20"/>
        </w:rPr>
        <w:t xml:space="preserve">Za preprečevanje energetske revščine je bil dohodkovno najšibkejšim kategorijam invalidov izplačan </w:t>
      </w:r>
      <w:r w:rsidRPr="00DC7B96">
        <w:rPr>
          <w:rFonts w:cs="Arial"/>
          <w:b w:val="0"/>
          <w:bCs/>
          <w:sz w:val="20"/>
          <w:szCs w:val="20"/>
        </w:rPr>
        <w:t>energetski</w:t>
      </w:r>
      <w:r w:rsidRPr="00DC7B96">
        <w:rPr>
          <w:rFonts w:cs="Arial"/>
          <w:b w:val="0"/>
          <w:bCs/>
          <w:color w:val="111111"/>
          <w:sz w:val="20"/>
          <w:szCs w:val="20"/>
        </w:rPr>
        <w:t xml:space="preserve"> dodatek v višini 200 evrov.</w:t>
      </w:r>
    </w:p>
    <w:p w14:paraId="132251D9" w14:textId="77777777" w:rsidR="00DC7B96" w:rsidRPr="00DC7B96" w:rsidRDefault="00DC7B96" w:rsidP="00DC7B96">
      <w:pPr>
        <w:pStyle w:val="Naslovpredpisa"/>
        <w:spacing w:before="0" w:after="0" w:line="276" w:lineRule="auto"/>
        <w:jc w:val="both"/>
        <w:rPr>
          <w:rFonts w:cs="Arial"/>
          <w:b w:val="0"/>
          <w:bCs/>
          <w:sz w:val="20"/>
          <w:szCs w:val="20"/>
        </w:rPr>
      </w:pPr>
    </w:p>
    <w:p w14:paraId="26AABA97" w14:textId="77777777" w:rsidR="00DC7B96" w:rsidRPr="00DC7B96" w:rsidRDefault="00DC7B96" w:rsidP="00DC7B96">
      <w:pPr>
        <w:pStyle w:val="Naslovpredpisa"/>
        <w:spacing w:before="0" w:after="0" w:line="276" w:lineRule="auto"/>
        <w:jc w:val="both"/>
        <w:rPr>
          <w:rFonts w:cs="Arial"/>
          <w:bCs/>
          <w:color w:val="111111"/>
          <w:sz w:val="20"/>
          <w:szCs w:val="20"/>
        </w:rPr>
      </w:pPr>
      <w:r w:rsidRPr="00DC7B96">
        <w:rPr>
          <w:rFonts w:cs="Arial"/>
          <w:color w:val="111111"/>
          <w:sz w:val="20"/>
          <w:szCs w:val="20"/>
        </w:rPr>
        <w:t>Za večjo dostopnost</w:t>
      </w:r>
    </w:p>
    <w:p w14:paraId="7EC4F4A4" w14:textId="77777777" w:rsidR="00DC7B96" w:rsidRPr="00DC7B96" w:rsidRDefault="00DC7B96" w:rsidP="00DC7B96">
      <w:pPr>
        <w:pStyle w:val="Naslovpredpisa"/>
        <w:spacing w:before="0" w:after="0" w:line="276" w:lineRule="auto"/>
        <w:jc w:val="both"/>
        <w:rPr>
          <w:rFonts w:cs="Arial"/>
          <w:b w:val="0"/>
          <w:color w:val="111111"/>
          <w:sz w:val="20"/>
          <w:szCs w:val="20"/>
        </w:rPr>
      </w:pPr>
    </w:p>
    <w:p w14:paraId="64EA23D9" w14:textId="77777777" w:rsidR="00DC7B96" w:rsidRPr="00DC7B96" w:rsidRDefault="00DC7B96" w:rsidP="00DC7B96">
      <w:pPr>
        <w:pStyle w:val="Naslovpredpisa"/>
        <w:spacing w:before="0" w:after="0" w:line="276" w:lineRule="auto"/>
        <w:jc w:val="both"/>
        <w:rPr>
          <w:rFonts w:cs="Arial"/>
          <w:b w:val="0"/>
          <w:bCs/>
          <w:color w:val="111111"/>
          <w:sz w:val="20"/>
          <w:szCs w:val="20"/>
        </w:rPr>
      </w:pPr>
      <w:r w:rsidRPr="00DC7B96">
        <w:rPr>
          <w:rFonts w:cs="Arial"/>
          <w:b w:val="0"/>
          <w:bCs/>
          <w:color w:val="111111"/>
          <w:sz w:val="20"/>
          <w:szCs w:val="20"/>
        </w:rPr>
        <w:t>Sprejet je bil Zakon o dostopnosti do proizvodov in storitev za invalide (zakon), po katerem bodo po letu 2025 lahko enakovredno dostopali do širšega nabora dostopnih proizvodov, kot so denimo računalniki, pametni telefoni, bankomati, in do storitev, kot so denimo avdiovizualne medijske storitve, e-trgovine in tako dalje.</w:t>
      </w:r>
    </w:p>
    <w:p w14:paraId="440FFD04" w14:textId="77777777" w:rsidR="00DC7B96" w:rsidRDefault="00DC7B96" w:rsidP="00DC7B96">
      <w:pPr>
        <w:pStyle w:val="Naslovpredpisa"/>
        <w:spacing w:before="0" w:after="0" w:line="276" w:lineRule="auto"/>
        <w:jc w:val="both"/>
        <w:rPr>
          <w:rFonts w:cs="Arial"/>
          <w:color w:val="111111"/>
          <w:sz w:val="20"/>
          <w:szCs w:val="20"/>
        </w:rPr>
      </w:pPr>
    </w:p>
    <w:p w14:paraId="0209FEA4" w14:textId="617E4453" w:rsidR="00DC7B96" w:rsidRPr="00DC7B96" w:rsidRDefault="00DC7B96" w:rsidP="00DC7B96">
      <w:pPr>
        <w:pStyle w:val="Naslovpredpisa"/>
        <w:spacing w:before="0" w:after="0" w:line="276" w:lineRule="auto"/>
        <w:jc w:val="both"/>
        <w:rPr>
          <w:rFonts w:cs="Arial"/>
          <w:color w:val="111111"/>
          <w:sz w:val="20"/>
          <w:szCs w:val="20"/>
        </w:rPr>
      </w:pPr>
      <w:r w:rsidRPr="00DC7B96">
        <w:rPr>
          <w:rFonts w:cs="Arial"/>
          <w:color w:val="111111"/>
          <w:sz w:val="20"/>
          <w:szCs w:val="20"/>
        </w:rPr>
        <w:t>Zagon storitev socialnega vključevanja invalidov</w:t>
      </w:r>
    </w:p>
    <w:p w14:paraId="547A9B5D" w14:textId="77777777" w:rsidR="00DC7B96" w:rsidRPr="00DC7B96" w:rsidRDefault="00DC7B96" w:rsidP="00DC7B96">
      <w:pPr>
        <w:pStyle w:val="Naslovpredpisa"/>
        <w:spacing w:before="0" w:after="0" w:line="276" w:lineRule="auto"/>
        <w:jc w:val="both"/>
        <w:rPr>
          <w:rFonts w:cs="Arial"/>
          <w:color w:val="111111"/>
          <w:sz w:val="20"/>
          <w:szCs w:val="20"/>
        </w:rPr>
      </w:pPr>
    </w:p>
    <w:p w14:paraId="7EA72B0E" w14:textId="77777777" w:rsidR="00DC7B96" w:rsidRPr="00DC7B96" w:rsidRDefault="00DC7B96" w:rsidP="00DC7B96">
      <w:pPr>
        <w:pStyle w:val="Naslovpredpisa"/>
        <w:spacing w:before="0" w:after="0" w:line="276" w:lineRule="auto"/>
        <w:jc w:val="both"/>
        <w:rPr>
          <w:rFonts w:cs="Arial"/>
          <w:b w:val="0"/>
          <w:sz w:val="20"/>
          <w:szCs w:val="20"/>
        </w:rPr>
      </w:pPr>
      <w:r w:rsidRPr="00DC7B96">
        <w:rPr>
          <w:rFonts w:cs="Arial"/>
          <w:b w:val="0"/>
          <w:bCs/>
          <w:sz w:val="20"/>
          <w:szCs w:val="20"/>
        </w:rPr>
        <w:t>Jeseni 2022 so se v okviru Zakona o socialnem vključevanju invalidov začele izvajati podporne storitve, ki invalidom pomagajo pri socialnem vključevanju v okolje, krepijo njihove spretnosti ter spodbujajo samostojnost pri življenjskih opravilih.</w:t>
      </w:r>
    </w:p>
    <w:p w14:paraId="6E2BBAFC" w14:textId="77777777" w:rsidR="00DC7B96" w:rsidRDefault="00DC7B96" w:rsidP="00DC7B96">
      <w:pPr>
        <w:rPr>
          <w:rFonts w:ascii="Calibri" w:hAnsi="Calibri" w:cs="Calibri"/>
        </w:rPr>
      </w:pPr>
    </w:p>
    <w:p w14:paraId="1EB13BFA" w14:textId="77777777" w:rsidR="00DC7B96" w:rsidRDefault="00DC7B96" w:rsidP="00DC7B96"/>
    <w:p w14:paraId="1056A4FD" w14:textId="77777777" w:rsidR="00DC7B96" w:rsidRDefault="00DC7B96" w:rsidP="00DC7B96"/>
    <w:p w14:paraId="4610E06D" w14:textId="77777777" w:rsidR="00850EC1" w:rsidRPr="00B15002" w:rsidRDefault="00850EC1" w:rsidP="00562F93">
      <w:pPr>
        <w:pStyle w:val="Naslovpredpisa"/>
        <w:spacing w:before="0" w:after="0" w:line="276" w:lineRule="auto"/>
        <w:jc w:val="both"/>
        <w:rPr>
          <w:rFonts w:cs="Arial"/>
          <w:color w:val="111111"/>
          <w:sz w:val="20"/>
          <w:szCs w:val="20"/>
        </w:rPr>
      </w:pPr>
    </w:p>
    <w:p w14:paraId="188CF2E3" w14:textId="77777777" w:rsidR="00850EC1" w:rsidRDefault="00850EC1" w:rsidP="00562F93">
      <w:pPr>
        <w:pStyle w:val="Naslovpredpisa"/>
        <w:spacing w:before="0" w:after="0" w:line="276" w:lineRule="auto"/>
        <w:jc w:val="both"/>
        <w:rPr>
          <w:b w:val="0"/>
          <w:sz w:val="20"/>
          <w:szCs w:val="20"/>
        </w:rPr>
      </w:pPr>
    </w:p>
    <w:sectPr w:rsidR="00850EC1" w:rsidSect="00BD6A1D">
      <w:headerReference w:type="first" r:id="rId7"/>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8E7A" w14:textId="77777777" w:rsidR="006473A4" w:rsidRDefault="006473A4">
      <w:pPr>
        <w:spacing w:after="0" w:line="240" w:lineRule="auto"/>
      </w:pPr>
      <w:r>
        <w:separator/>
      </w:r>
    </w:p>
  </w:endnote>
  <w:endnote w:type="continuationSeparator" w:id="0">
    <w:p w14:paraId="12A1EFCC" w14:textId="77777777" w:rsidR="006473A4" w:rsidRDefault="0064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C849" w14:textId="77777777" w:rsidR="006473A4" w:rsidRDefault="006473A4">
      <w:pPr>
        <w:spacing w:after="0" w:line="240" w:lineRule="auto"/>
      </w:pPr>
      <w:r>
        <w:separator/>
      </w:r>
    </w:p>
  </w:footnote>
  <w:footnote w:type="continuationSeparator" w:id="0">
    <w:p w14:paraId="4FDD8AC9" w14:textId="77777777" w:rsidR="006473A4" w:rsidRDefault="00647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DDA" w14:textId="77777777" w:rsidR="009F5FFF" w:rsidRPr="00BD6A1D" w:rsidRDefault="001203BF"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9264" behindDoc="1" locked="0" layoutInCell="1" allowOverlap="1" wp14:anchorId="42259AC1" wp14:editId="37AEAB97">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C0A0293" w14:textId="77777777" w:rsidR="009F5FFF" w:rsidRDefault="000000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13C"/>
    <w:multiLevelType w:val="hybridMultilevel"/>
    <w:tmpl w:val="419C67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3B66BA"/>
    <w:multiLevelType w:val="multilevel"/>
    <w:tmpl w:val="97DEB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4382"/>
    <w:multiLevelType w:val="multilevel"/>
    <w:tmpl w:val="37508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B0616"/>
    <w:multiLevelType w:val="multilevel"/>
    <w:tmpl w:val="52CE1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72609"/>
    <w:multiLevelType w:val="hybridMultilevel"/>
    <w:tmpl w:val="0BD2C2B2"/>
    <w:lvl w:ilvl="0" w:tplc="513CC952">
      <w:numFmt w:val="bullet"/>
      <w:lvlText w:val="-"/>
      <w:lvlJc w:val="left"/>
      <w:pPr>
        <w:ind w:left="720" w:hanging="360"/>
      </w:pPr>
      <w:rPr>
        <w:rFonts w:ascii="Arial" w:eastAsiaTheme="minorHAns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E87F3B"/>
    <w:multiLevelType w:val="multilevel"/>
    <w:tmpl w:val="A98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F1C10"/>
    <w:multiLevelType w:val="multilevel"/>
    <w:tmpl w:val="7D04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E4425"/>
    <w:multiLevelType w:val="hybridMultilevel"/>
    <w:tmpl w:val="4FFE2AB8"/>
    <w:lvl w:ilvl="0" w:tplc="34FE3A84">
      <w:start w:val="1"/>
      <w:numFmt w:val="decimal"/>
      <w:lvlText w:val="%1."/>
      <w:lvlJc w:val="left"/>
      <w:pPr>
        <w:ind w:left="3645" w:hanging="360"/>
      </w:pPr>
      <w:rPr>
        <w:rFonts w:hint="default"/>
      </w:rPr>
    </w:lvl>
    <w:lvl w:ilvl="1" w:tplc="04240019" w:tentative="1">
      <w:start w:val="1"/>
      <w:numFmt w:val="lowerLetter"/>
      <w:lvlText w:val="%2."/>
      <w:lvlJc w:val="left"/>
      <w:pPr>
        <w:ind w:left="4365" w:hanging="360"/>
      </w:pPr>
    </w:lvl>
    <w:lvl w:ilvl="2" w:tplc="0424001B" w:tentative="1">
      <w:start w:val="1"/>
      <w:numFmt w:val="lowerRoman"/>
      <w:lvlText w:val="%3."/>
      <w:lvlJc w:val="right"/>
      <w:pPr>
        <w:ind w:left="5085" w:hanging="180"/>
      </w:pPr>
    </w:lvl>
    <w:lvl w:ilvl="3" w:tplc="0424000F" w:tentative="1">
      <w:start w:val="1"/>
      <w:numFmt w:val="decimal"/>
      <w:lvlText w:val="%4."/>
      <w:lvlJc w:val="left"/>
      <w:pPr>
        <w:ind w:left="5805" w:hanging="360"/>
      </w:pPr>
    </w:lvl>
    <w:lvl w:ilvl="4" w:tplc="04240019" w:tentative="1">
      <w:start w:val="1"/>
      <w:numFmt w:val="lowerLetter"/>
      <w:lvlText w:val="%5."/>
      <w:lvlJc w:val="left"/>
      <w:pPr>
        <w:ind w:left="6525" w:hanging="360"/>
      </w:pPr>
    </w:lvl>
    <w:lvl w:ilvl="5" w:tplc="0424001B" w:tentative="1">
      <w:start w:val="1"/>
      <w:numFmt w:val="lowerRoman"/>
      <w:lvlText w:val="%6."/>
      <w:lvlJc w:val="right"/>
      <w:pPr>
        <w:ind w:left="7245" w:hanging="180"/>
      </w:pPr>
    </w:lvl>
    <w:lvl w:ilvl="6" w:tplc="0424000F" w:tentative="1">
      <w:start w:val="1"/>
      <w:numFmt w:val="decimal"/>
      <w:lvlText w:val="%7."/>
      <w:lvlJc w:val="left"/>
      <w:pPr>
        <w:ind w:left="7965" w:hanging="360"/>
      </w:pPr>
    </w:lvl>
    <w:lvl w:ilvl="7" w:tplc="04240019" w:tentative="1">
      <w:start w:val="1"/>
      <w:numFmt w:val="lowerLetter"/>
      <w:lvlText w:val="%8."/>
      <w:lvlJc w:val="left"/>
      <w:pPr>
        <w:ind w:left="8685" w:hanging="360"/>
      </w:pPr>
    </w:lvl>
    <w:lvl w:ilvl="8" w:tplc="0424001B" w:tentative="1">
      <w:start w:val="1"/>
      <w:numFmt w:val="lowerRoman"/>
      <w:lvlText w:val="%9."/>
      <w:lvlJc w:val="right"/>
      <w:pPr>
        <w:ind w:left="9405" w:hanging="180"/>
      </w:pPr>
    </w:lvl>
  </w:abstractNum>
  <w:abstractNum w:abstractNumId="8" w15:restartNumberingAfterBreak="0">
    <w:nsid w:val="702F0FEC"/>
    <w:multiLevelType w:val="hybridMultilevel"/>
    <w:tmpl w:val="2A80B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525BF1"/>
    <w:multiLevelType w:val="multilevel"/>
    <w:tmpl w:val="E8C6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990875">
    <w:abstractNumId w:val="2"/>
  </w:num>
  <w:num w:numId="2" w16cid:durableId="2121797287">
    <w:abstractNumId w:val="3"/>
  </w:num>
  <w:num w:numId="3" w16cid:durableId="1265648630">
    <w:abstractNumId w:val="6"/>
  </w:num>
  <w:num w:numId="4" w16cid:durableId="1618682932">
    <w:abstractNumId w:val="1"/>
  </w:num>
  <w:num w:numId="5" w16cid:durableId="922685627">
    <w:abstractNumId w:val="4"/>
  </w:num>
  <w:num w:numId="6" w16cid:durableId="40324719">
    <w:abstractNumId w:val="0"/>
  </w:num>
  <w:num w:numId="7" w16cid:durableId="507450878">
    <w:abstractNumId w:val="5"/>
  </w:num>
  <w:num w:numId="8" w16cid:durableId="601642660">
    <w:abstractNumId w:val="9"/>
  </w:num>
  <w:num w:numId="9" w16cid:durableId="70935195">
    <w:abstractNumId w:val="7"/>
  </w:num>
  <w:num w:numId="10" w16cid:durableId="1785929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93"/>
    <w:rsid w:val="00002622"/>
    <w:rsid w:val="000404C8"/>
    <w:rsid w:val="001203BF"/>
    <w:rsid w:val="001A5230"/>
    <w:rsid w:val="001E4254"/>
    <w:rsid w:val="002C05DF"/>
    <w:rsid w:val="003C3FCB"/>
    <w:rsid w:val="003E7567"/>
    <w:rsid w:val="003F09DD"/>
    <w:rsid w:val="00426FCA"/>
    <w:rsid w:val="00452728"/>
    <w:rsid w:val="004774A0"/>
    <w:rsid w:val="004B0280"/>
    <w:rsid w:val="004F5715"/>
    <w:rsid w:val="0053651E"/>
    <w:rsid w:val="00562F93"/>
    <w:rsid w:val="005813F1"/>
    <w:rsid w:val="005E29E0"/>
    <w:rsid w:val="0064380C"/>
    <w:rsid w:val="006473A4"/>
    <w:rsid w:val="00657D5E"/>
    <w:rsid w:val="00677275"/>
    <w:rsid w:val="006B796A"/>
    <w:rsid w:val="006B7E51"/>
    <w:rsid w:val="00702CBF"/>
    <w:rsid w:val="007A3154"/>
    <w:rsid w:val="00850EC1"/>
    <w:rsid w:val="008766DB"/>
    <w:rsid w:val="008E6257"/>
    <w:rsid w:val="009C6CF2"/>
    <w:rsid w:val="00A25DC4"/>
    <w:rsid w:val="00B15002"/>
    <w:rsid w:val="00BB2367"/>
    <w:rsid w:val="00C9478D"/>
    <w:rsid w:val="00D31515"/>
    <w:rsid w:val="00DA796B"/>
    <w:rsid w:val="00DC7B96"/>
    <w:rsid w:val="00DD2647"/>
    <w:rsid w:val="00E3614C"/>
    <w:rsid w:val="00E545C7"/>
    <w:rsid w:val="00E87B55"/>
    <w:rsid w:val="00E87C4E"/>
    <w:rsid w:val="00EE66BF"/>
    <w:rsid w:val="00F517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DF7D"/>
  <w15:chartTrackingRefBased/>
  <w15:docId w15:val="{9A153D77-7944-4939-A09A-415B2BD6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2F93"/>
  </w:style>
  <w:style w:type="paragraph" w:styleId="Naslov1">
    <w:name w:val="heading 1"/>
    <w:basedOn w:val="Navaden"/>
    <w:next w:val="Navaden"/>
    <w:link w:val="Naslov1Znak"/>
    <w:uiPriority w:val="9"/>
    <w:qFormat/>
    <w:rsid w:val="00DD26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1A523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62F93"/>
    <w:pPr>
      <w:tabs>
        <w:tab w:val="center" w:pos="4536"/>
        <w:tab w:val="right" w:pos="9072"/>
      </w:tabs>
      <w:spacing w:after="0" w:line="240" w:lineRule="auto"/>
    </w:pPr>
  </w:style>
  <w:style w:type="character" w:customStyle="1" w:styleId="GlavaZnak">
    <w:name w:val="Glava Znak"/>
    <w:basedOn w:val="Privzetapisavaodstavka"/>
    <w:link w:val="Glava"/>
    <w:rsid w:val="00562F93"/>
  </w:style>
  <w:style w:type="paragraph" w:customStyle="1" w:styleId="Naslovpredpisa">
    <w:name w:val="Naslov_predpisa"/>
    <w:basedOn w:val="Navaden"/>
    <w:link w:val="NaslovpredpisaZnak"/>
    <w:qFormat/>
    <w:rsid w:val="00562F93"/>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562F93"/>
    <w:rPr>
      <w:rFonts w:ascii="Arial" w:eastAsia="Times New Roman" w:hAnsi="Arial" w:cs="Times New Roman"/>
      <w:b/>
    </w:rPr>
  </w:style>
  <w:style w:type="paragraph" w:styleId="Odstavekseznama">
    <w:name w:val="List Paragraph"/>
    <w:basedOn w:val="Navaden"/>
    <w:uiPriority w:val="34"/>
    <w:qFormat/>
    <w:rsid w:val="000404C8"/>
    <w:pPr>
      <w:spacing w:after="0" w:line="260" w:lineRule="exact"/>
      <w:ind w:left="720"/>
      <w:contextualSpacing/>
    </w:pPr>
    <w:rPr>
      <w:rFonts w:ascii="Arial" w:eastAsia="Times New Roman" w:hAnsi="Arial" w:cs="Times New Roman"/>
      <w:sz w:val="20"/>
      <w:szCs w:val="24"/>
    </w:rPr>
  </w:style>
  <w:style w:type="paragraph" w:styleId="Navadensplet">
    <w:name w:val="Normal (Web)"/>
    <w:basedOn w:val="Navaden"/>
    <w:uiPriority w:val="99"/>
    <w:unhideWhenUsed/>
    <w:rsid w:val="008766D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1A5230"/>
    <w:rPr>
      <w:rFonts w:ascii="Times New Roman" w:eastAsia="Times New Roman" w:hAnsi="Times New Roman" w:cs="Times New Roman"/>
      <w:b/>
      <w:bCs/>
      <w:sz w:val="36"/>
      <w:szCs w:val="36"/>
      <w:lang w:eastAsia="sl-SI"/>
    </w:rPr>
  </w:style>
  <w:style w:type="character" w:styleId="Krepko">
    <w:name w:val="Strong"/>
    <w:basedOn w:val="Privzetapisavaodstavka"/>
    <w:uiPriority w:val="22"/>
    <w:qFormat/>
    <w:rsid w:val="001A5230"/>
    <w:rPr>
      <w:b/>
      <w:bCs/>
    </w:rPr>
  </w:style>
  <w:style w:type="character" w:styleId="Hiperpovezava">
    <w:name w:val="Hyperlink"/>
    <w:basedOn w:val="Privzetapisavaodstavka"/>
    <w:uiPriority w:val="99"/>
    <w:semiHidden/>
    <w:unhideWhenUsed/>
    <w:rsid w:val="00E545C7"/>
    <w:rPr>
      <w:color w:val="0000FF"/>
      <w:u w:val="single"/>
    </w:rPr>
  </w:style>
  <w:style w:type="paragraph" w:customStyle="1" w:styleId="paragraph">
    <w:name w:val="paragraph"/>
    <w:basedOn w:val="Navaden"/>
    <w:rsid w:val="00EE66B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EE66BF"/>
  </w:style>
  <w:style w:type="character" w:customStyle="1" w:styleId="eop">
    <w:name w:val="eop"/>
    <w:basedOn w:val="Privzetapisavaodstavka"/>
    <w:rsid w:val="00EE66BF"/>
  </w:style>
  <w:style w:type="character" w:customStyle="1" w:styleId="Naslov1Znak">
    <w:name w:val="Naslov 1 Znak"/>
    <w:basedOn w:val="Privzetapisavaodstavka"/>
    <w:link w:val="Naslov1"/>
    <w:uiPriority w:val="9"/>
    <w:rsid w:val="00DD26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318">
      <w:bodyDiv w:val="1"/>
      <w:marLeft w:val="0"/>
      <w:marRight w:val="0"/>
      <w:marTop w:val="0"/>
      <w:marBottom w:val="0"/>
      <w:divBdr>
        <w:top w:val="none" w:sz="0" w:space="0" w:color="auto"/>
        <w:left w:val="none" w:sz="0" w:space="0" w:color="auto"/>
        <w:bottom w:val="none" w:sz="0" w:space="0" w:color="auto"/>
        <w:right w:val="none" w:sz="0" w:space="0" w:color="auto"/>
      </w:divBdr>
      <w:divsChild>
        <w:div w:id="685835042">
          <w:marLeft w:val="0"/>
          <w:marRight w:val="0"/>
          <w:marTop w:val="0"/>
          <w:marBottom w:val="360"/>
          <w:divBdr>
            <w:top w:val="none" w:sz="0" w:space="0" w:color="auto"/>
            <w:left w:val="none" w:sz="0" w:space="0" w:color="auto"/>
            <w:bottom w:val="none" w:sz="0" w:space="0" w:color="auto"/>
            <w:right w:val="none" w:sz="0" w:space="0" w:color="auto"/>
          </w:divBdr>
        </w:div>
        <w:div w:id="1262571649">
          <w:marLeft w:val="0"/>
          <w:marRight w:val="0"/>
          <w:marTop w:val="0"/>
          <w:marBottom w:val="0"/>
          <w:divBdr>
            <w:top w:val="none" w:sz="0" w:space="0" w:color="auto"/>
            <w:left w:val="none" w:sz="0" w:space="0" w:color="auto"/>
            <w:bottom w:val="none" w:sz="0" w:space="0" w:color="auto"/>
            <w:right w:val="none" w:sz="0" w:space="0" w:color="auto"/>
          </w:divBdr>
          <w:divsChild>
            <w:div w:id="137844454">
              <w:marLeft w:val="0"/>
              <w:marRight w:val="0"/>
              <w:marTop w:val="360"/>
              <w:marBottom w:val="0"/>
              <w:divBdr>
                <w:top w:val="none" w:sz="0" w:space="0" w:color="auto"/>
                <w:left w:val="none" w:sz="0" w:space="0" w:color="auto"/>
                <w:bottom w:val="none" w:sz="0" w:space="0" w:color="auto"/>
                <w:right w:val="none" w:sz="0" w:space="0" w:color="auto"/>
              </w:divBdr>
              <w:divsChild>
                <w:div w:id="975917335">
                  <w:marLeft w:val="0"/>
                  <w:marRight w:val="0"/>
                  <w:marTop w:val="0"/>
                  <w:marBottom w:val="0"/>
                  <w:divBdr>
                    <w:top w:val="none" w:sz="0" w:space="0" w:color="auto"/>
                    <w:left w:val="none" w:sz="0" w:space="0" w:color="auto"/>
                    <w:bottom w:val="none" w:sz="0" w:space="0" w:color="auto"/>
                    <w:right w:val="none" w:sz="0" w:space="0" w:color="auto"/>
                  </w:divBdr>
                  <w:divsChild>
                    <w:div w:id="9900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45100">
      <w:bodyDiv w:val="1"/>
      <w:marLeft w:val="0"/>
      <w:marRight w:val="0"/>
      <w:marTop w:val="0"/>
      <w:marBottom w:val="0"/>
      <w:divBdr>
        <w:top w:val="none" w:sz="0" w:space="0" w:color="auto"/>
        <w:left w:val="none" w:sz="0" w:space="0" w:color="auto"/>
        <w:bottom w:val="none" w:sz="0" w:space="0" w:color="auto"/>
        <w:right w:val="none" w:sz="0" w:space="0" w:color="auto"/>
      </w:divBdr>
    </w:div>
    <w:div w:id="317029580">
      <w:bodyDiv w:val="1"/>
      <w:marLeft w:val="0"/>
      <w:marRight w:val="0"/>
      <w:marTop w:val="0"/>
      <w:marBottom w:val="0"/>
      <w:divBdr>
        <w:top w:val="none" w:sz="0" w:space="0" w:color="auto"/>
        <w:left w:val="none" w:sz="0" w:space="0" w:color="auto"/>
        <w:bottom w:val="none" w:sz="0" w:space="0" w:color="auto"/>
        <w:right w:val="none" w:sz="0" w:space="0" w:color="auto"/>
      </w:divBdr>
    </w:div>
    <w:div w:id="451170831">
      <w:bodyDiv w:val="1"/>
      <w:marLeft w:val="0"/>
      <w:marRight w:val="0"/>
      <w:marTop w:val="0"/>
      <w:marBottom w:val="0"/>
      <w:divBdr>
        <w:top w:val="none" w:sz="0" w:space="0" w:color="auto"/>
        <w:left w:val="none" w:sz="0" w:space="0" w:color="auto"/>
        <w:bottom w:val="none" w:sz="0" w:space="0" w:color="auto"/>
        <w:right w:val="none" w:sz="0" w:space="0" w:color="auto"/>
      </w:divBdr>
    </w:div>
    <w:div w:id="545605675">
      <w:bodyDiv w:val="1"/>
      <w:marLeft w:val="0"/>
      <w:marRight w:val="0"/>
      <w:marTop w:val="0"/>
      <w:marBottom w:val="0"/>
      <w:divBdr>
        <w:top w:val="none" w:sz="0" w:space="0" w:color="auto"/>
        <w:left w:val="none" w:sz="0" w:space="0" w:color="auto"/>
        <w:bottom w:val="none" w:sz="0" w:space="0" w:color="auto"/>
        <w:right w:val="none" w:sz="0" w:space="0" w:color="auto"/>
      </w:divBdr>
      <w:divsChild>
        <w:div w:id="109472638">
          <w:marLeft w:val="0"/>
          <w:marRight w:val="0"/>
          <w:marTop w:val="0"/>
          <w:marBottom w:val="360"/>
          <w:divBdr>
            <w:top w:val="none" w:sz="0" w:space="0" w:color="auto"/>
            <w:left w:val="none" w:sz="0" w:space="0" w:color="auto"/>
            <w:bottom w:val="none" w:sz="0" w:space="0" w:color="auto"/>
            <w:right w:val="none" w:sz="0" w:space="0" w:color="auto"/>
          </w:divBdr>
        </w:div>
        <w:div w:id="1237856770">
          <w:marLeft w:val="0"/>
          <w:marRight w:val="0"/>
          <w:marTop w:val="0"/>
          <w:marBottom w:val="0"/>
          <w:divBdr>
            <w:top w:val="none" w:sz="0" w:space="0" w:color="auto"/>
            <w:left w:val="none" w:sz="0" w:space="0" w:color="auto"/>
            <w:bottom w:val="none" w:sz="0" w:space="0" w:color="auto"/>
            <w:right w:val="none" w:sz="0" w:space="0" w:color="auto"/>
          </w:divBdr>
          <w:divsChild>
            <w:div w:id="1902515897">
              <w:marLeft w:val="0"/>
              <w:marRight w:val="0"/>
              <w:marTop w:val="0"/>
              <w:marBottom w:val="0"/>
              <w:divBdr>
                <w:top w:val="none" w:sz="0" w:space="0" w:color="auto"/>
                <w:left w:val="none" w:sz="0" w:space="0" w:color="auto"/>
                <w:bottom w:val="none" w:sz="0" w:space="0" w:color="auto"/>
                <w:right w:val="none" w:sz="0" w:space="0" w:color="auto"/>
              </w:divBdr>
              <w:divsChild>
                <w:div w:id="915360913">
                  <w:marLeft w:val="0"/>
                  <w:marRight w:val="0"/>
                  <w:marTop w:val="0"/>
                  <w:marBottom w:val="0"/>
                  <w:divBdr>
                    <w:top w:val="none" w:sz="0" w:space="0" w:color="auto"/>
                    <w:left w:val="none" w:sz="0" w:space="0" w:color="auto"/>
                    <w:bottom w:val="none" w:sz="0" w:space="0" w:color="auto"/>
                    <w:right w:val="none" w:sz="0" w:space="0" w:color="auto"/>
                  </w:divBdr>
                  <w:divsChild>
                    <w:div w:id="16926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2679">
      <w:bodyDiv w:val="1"/>
      <w:marLeft w:val="0"/>
      <w:marRight w:val="0"/>
      <w:marTop w:val="0"/>
      <w:marBottom w:val="0"/>
      <w:divBdr>
        <w:top w:val="none" w:sz="0" w:space="0" w:color="auto"/>
        <w:left w:val="none" w:sz="0" w:space="0" w:color="auto"/>
        <w:bottom w:val="none" w:sz="0" w:space="0" w:color="auto"/>
        <w:right w:val="none" w:sz="0" w:space="0" w:color="auto"/>
      </w:divBdr>
    </w:div>
    <w:div w:id="771970006">
      <w:bodyDiv w:val="1"/>
      <w:marLeft w:val="0"/>
      <w:marRight w:val="0"/>
      <w:marTop w:val="0"/>
      <w:marBottom w:val="0"/>
      <w:divBdr>
        <w:top w:val="none" w:sz="0" w:space="0" w:color="auto"/>
        <w:left w:val="none" w:sz="0" w:space="0" w:color="auto"/>
        <w:bottom w:val="none" w:sz="0" w:space="0" w:color="auto"/>
        <w:right w:val="none" w:sz="0" w:space="0" w:color="auto"/>
      </w:divBdr>
    </w:div>
    <w:div w:id="805662767">
      <w:bodyDiv w:val="1"/>
      <w:marLeft w:val="0"/>
      <w:marRight w:val="0"/>
      <w:marTop w:val="0"/>
      <w:marBottom w:val="0"/>
      <w:divBdr>
        <w:top w:val="none" w:sz="0" w:space="0" w:color="auto"/>
        <w:left w:val="none" w:sz="0" w:space="0" w:color="auto"/>
        <w:bottom w:val="none" w:sz="0" w:space="0" w:color="auto"/>
        <w:right w:val="none" w:sz="0" w:space="0" w:color="auto"/>
      </w:divBdr>
      <w:divsChild>
        <w:div w:id="1259674869">
          <w:marLeft w:val="0"/>
          <w:marRight w:val="0"/>
          <w:marTop w:val="0"/>
          <w:marBottom w:val="360"/>
          <w:divBdr>
            <w:top w:val="none" w:sz="0" w:space="0" w:color="auto"/>
            <w:left w:val="none" w:sz="0" w:space="0" w:color="auto"/>
            <w:bottom w:val="none" w:sz="0" w:space="0" w:color="auto"/>
            <w:right w:val="none" w:sz="0" w:space="0" w:color="auto"/>
          </w:divBdr>
        </w:div>
        <w:div w:id="1200976048">
          <w:marLeft w:val="0"/>
          <w:marRight w:val="0"/>
          <w:marTop w:val="0"/>
          <w:marBottom w:val="0"/>
          <w:divBdr>
            <w:top w:val="none" w:sz="0" w:space="0" w:color="auto"/>
            <w:left w:val="none" w:sz="0" w:space="0" w:color="auto"/>
            <w:bottom w:val="none" w:sz="0" w:space="0" w:color="auto"/>
            <w:right w:val="none" w:sz="0" w:space="0" w:color="auto"/>
          </w:divBdr>
          <w:divsChild>
            <w:div w:id="1250307571">
              <w:marLeft w:val="0"/>
              <w:marRight w:val="0"/>
              <w:marTop w:val="0"/>
              <w:marBottom w:val="0"/>
              <w:divBdr>
                <w:top w:val="none" w:sz="0" w:space="0" w:color="auto"/>
                <w:left w:val="none" w:sz="0" w:space="0" w:color="auto"/>
                <w:bottom w:val="none" w:sz="0" w:space="0" w:color="auto"/>
                <w:right w:val="none" w:sz="0" w:space="0" w:color="auto"/>
              </w:divBdr>
              <w:divsChild>
                <w:div w:id="1088962369">
                  <w:marLeft w:val="0"/>
                  <w:marRight w:val="0"/>
                  <w:marTop w:val="0"/>
                  <w:marBottom w:val="0"/>
                  <w:divBdr>
                    <w:top w:val="none" w:sz="0" w:space="0" w:color="auto"/>
                    <w:left w:val="none" w:sz="0" w:space="0" w:color="auto"/>
                    <w:bottom w:val="none" w:sz="0" w:space="0" w:color="auto"/>
                    <w:right w:val="none" w:sz="0" w:space="0" w:color="auto"/>
                  </w:divBdr>
                  <w:divsChild>
                    <w:div w:id="1836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0822">
      <w:bodyDiv w:val="1"/>
      <w:marLeft w:val="0"/>
      <w:marRight w:val="0"/>
      <w:marTop w:val="0"/>
      <w:marBottom w:val="0"/>
      <w:divBdr>
        <w:top w:val="none" w:sz="0" w:space="0" w:color="auto"/>
        <w:left w:val="none" w:sz="0" w:space="0" w:color="auto"/>
        <w:bottom w:val="none" w:sz="0" w:space="0" w:color="auto"/>
        <w:right w:val="none" w:sz="0" w:space="0" w:color="auto"/>
      </w:divBdr>
    </w:div>
    <w:div w:id="970746461">
      <w:bodyDiv w:val="1"/>
      <w:marLeft w:val="0"/>
      <w:marRight w:val="0"/>
      <w:marTop w:val="0"/>
      <w:marBottom w:val="0"/>
      <w:divBdr>
        <w:top w:val="none" w:sz="0" w:space="0" w:color="auto"/>
        <w:left w:val="none" w:sz="0" w:space="0" w:color="auto"/>
        <w:bottom w:val="none" w:sz="0" w:space="0" w:color="auto"/>
        <w:right w:val="none" w:sz="0" w:space="0" w:color="auto"/>
      </w:divBdr>
      <w:divsChild>
        <w:div w:id="568659711">
          <w:marLeft w:val="0"/>
          <w:marRight w:val="0"/>
          <w:marTop w:val="0"/>
          <w:marBottom w:val="360"/>
          <w:divBdr>
            <w:top w:val="none" w:sz="0" w:space="0" w:color="auto"/>
            <w:left w:val="none" w:sz="0" w:space="0" w:color="auto"/>
            <w:bottom w:val="none" w:sz="0" w:space="0" w:color="auto"/>
            <w:right w:val="none" w:sz="0" w:space="0" w:color="auto"/>
          </w:divBdr>
        </w:div>
        <w:div w:id="434179304">
          <w:marLeft w:val="0"/>
          <w:marRight w:val="0"/>
          <w:marTop w:val="0"/>
          <w:marBottom w:val="0"/>
          <w:divBdr>
            <w:top w:val="none" w:sz="0" w:space="0" w:color="auto"/>
            <w:left w:val="none" w:sz="0" w:space="0" w:color="auto"/>
            <w:bottom w:val="none" w:sz="0" w:space="0" w:color="auto"/>
            <w:right w:val="none" w:sz="0" w:space="0" w:color="auto"/>
          </w:divBdr>
          <w:divsChild>
            <w:div w:id="630786156">
              <w:marLeft w:val="0"/>
              <w:marRight w:val="0"/>
              <w:marTop w:val="0"/>
              <w:marBottom w:val="0"/>
              <w:divBdr>
                <w:top w:val="none" w:sz="0" w:space="0" w:color="auto"/>
                <w:left w:val="none" w:sz="0" w:space="0" w:color="auto"/>
                <w:bottom w:val="none" w:sz="0" w:space="0" w:color="auto"/>
                <w:right w:val="none" w:sz="0" w:space="0" w:color="auto"/>
              </w:divBdr>
              <w:divsChild>
                <w:div w:id="83039454">
                  <w:marLeft w:val="0"/>
                  <w:marRight w:val="0"/>
                  <w:marTop w:val="0"/>
                  <w:marBottom w:val="0"/>
                  <w:divBdr>
                    <w:top w:val="none" w:sz="0" w:space="0" w:color="auto"/>
                    <w:left w:val="none" w:sz="0" w:space="0" w:color="auto"/>
                    <w:bottom w:val="none" w:sz="0" w:space="0" w:color="auto"/>
                    <w:right w:val="none" w:sz="0" w:space="0" w:color="auto"/>
                  </w:divBdr>
                  <w:divsChild>
                    <w:div w:id="18384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218968">
      <w:bodyDiv w:val="1"/>
      <w:marLeft w:val="0"/>
      <w:marRight w:val="0"/>
      <w:marTop w:val="0"/>
      <w:marBottom w:val="0"/>
      <w:divBdr>
        <w:top w:val="none" w:sz="0" w:space="0" w:color="auto"/>
        <w:left w:val="none" w:sz="0" w:space="0" w:color="auto"/>
        <w:bottom w:val="none" w:sz="0" w:space="0" w:color="auto"/>
        <w:right w:val="none" w:sz="0" w:space="0" w:color="auto"/>
      </w:divBdr>
      <w:divsChild>
        <w:div w:id="911937356">
          <w:marLeft w:val="0"/>
          <w:marRight w:val="0"/>
          <w:marTop w:val="0"/>
          <w:marBottom w:val="360"/>
          <w:divBdr>
            <w:top w:val="none" w:sz="0" w:space="0" w:color="auto"/>
            <w:left w:val="none" w:sz="0" w:space="0" w:color="auto"/>
            <w:bottom w:val="none" w:sz="0" w:space="0" w:color="auto"/>
            <w:right w:val="none" w:sz="0" w:space="0" w:color="auto"/>
          </w:divBdr>
        </w:div>
        <w:div w:id="154296702">
          <w:marLeft w:val="0"/>
          <w:marRight w:val="0"/>
          <w:marTop w:val="0"/>
          <w:marBottom w:val="0"/>
          <w:divBdr>
            <w:top w:val="none" w:sz="0" w:space="0" w:color="auto"/>
            <w:left w:val="none" w:sz="0" w:space="0" w:color="auto"/>
            <w:bottom w:val="none" w:sz="0" w:space="0" w:color="auto"/>
            <w:right w:val="none" w:sz="0" w:space="0" w:color="auto"/>
          </w:divBdr>
          <w:divsChild>
            <w:div w:id="29036358">
              <w:marLeft w:val="0"/>
              <w:marRight w:val="0"/>
              <w:marTop w:val="360"/>
              <w:marBottom w:val="0"/>
              <w:divBdr>
                <w:top w:val="none" w:sz="0" w:space="0" w:color="auto"/>
                <w:left w:val="none" w:sz="0" w:space="0" w:color="auto"/>
                <w:bottom w:val="none" w:sz="0" w:space="0" w:color="auto"/>
                <w:right w:val="none" w:sz="0" w:space="0" w:color="auto"/>
              </w:divBdr>
              <w:divsChild>
                <w:div w:id="797185142">
                  <w:marLeft w:val="0"/>
                  <w:marRight w:val="0"/>
                  <w:marTop w:val="0"/>
                  <w:marBottom w:val="0"/>
                  <w:divBdr>
                    <w:top w:val="none" w:sz="0" w:space="0" w:color="auto"/>
                    <w:left w:val="none" w:sz="0" w:space="0" w:color="auto"/>
                    <w:bottom w:val="none" w:sz="0" w:space="0" w:color="auto"/>
                    <w:right w:val="none" w:sz="0" w:space="0" w:color="auto"/>
                  </w:divBdr>
                  <w:divsChild>
                    <w:div w:id="18299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433">
      <w:bodyDiv w:val="1"/>
      <w:marLeft w:val="0"/>
      <w:marRight w:val="0"/>
      <w:marTop w:val="0"/>
      <w:marBottom w:val="0"/>
      <w:divBdr>
        <w:top w:val="none" w:sz="0" w:space="0" w:color="auto"/>
        <w:left w:val="none" w:sz="0" w:space="0" w:color="auto"/>
        <w:bottom w:val="none" w:sz="0" w:space="0" w:color="auto"/>
        <w:right w:val="none" w:sz="0" w:space="0" w:color="auto"/>
      </w:divBdr>
    </w:div>
    <w:div w:id="1152019195">
      <w:bodyDiv w:val="1"/>
      <w:marLeft w:val="0"/>
      <w:marRight w:val="0"/>
      <w:marTop w:val="0"/>
      <w:marBottom w:val="0"/>
      <w:divBdr>
        <w:top w:val="none" w:sz="0" w:space="0" w:color="auto"/>
        <w:left w:val="none" w:sz="0" w:space="0" w:color="auto"/>
        <w:bottom w:val="none" w:sz="0" w:space="0" w:color="auto"/>
        <w:right w:val="none" w:sz="0" w:space="0" w:color="auto"/>
      </w:divBdr>
    </w:div>
    <w:div w:id="1359818328">
      <w:bodyDiv w:val="1"/>
      <w:marLeft w:val="0"/>
      <w:marRight w:val="0"/>
      <w:marTop w:val="0"/>
      <w:marBottom w:val="0"/>
      <w:divBdr>
        <w:top w:val="none" w:sz="0" w:space="0" w:color="auto"/>
        <w:left w:val="none" w:sz="0" w:space="0" w:color="auto"/>
        <w:bottom w:val="none" w:sz="0" w:space="0" w:color="auto"/>
        <w:right w:val="none" w:sz="0" w:space="0" w:color="auto"/>
      </w:divBdr>
    </w:div>
    <w:div w:id="1623072716">
      <w:bodyDiv w:val="1"/>
      <w:marLeft w:val="0"/>
      <w:marRight w:val="0"/>
      <w:marTop w:val="0"/>
      <w:marBottom w:val="0"/>
      <w:divBdr>
        <w:top w:val="none" w:sz="0" w:space="0" w:color="auto"/>
        <w:left w:val="none" w:sz="0" w:space="0" w:color="auto"/>
        <w:bottom w:val="none" w:sz="0" w:space="0" w:color="auto"/>
        <w:right w:val="none" w:sz="0" w:space="0" w:color="auto"/>
      </w:divBdr>
    </w:div>
    <w:div w:id="1860389105">
      <w:bodyDiv w:val="1"/>
      <w:marLeft w:val="0"/>
      <w:marRight w:val="0"/>
      <w:marTop w:val="0"/>
      <w:marBottom w:val="0"/>
      <w:divBdr>
        <w:top w:val="none" w:sz="0" w:space="0" w:color="auto"/>
        <w:left w:val="none" w:sz="0" w:space="0" w:color="auto"/>
        <w:bottom w:val="none" w:sz="0" w:space="0" w:color="auto"/>
        <w:right w:val="none" w:sz="0" w:space="0" w:color="auto"/>
      </w:divBdr>
      <w:divsChild>
        <w:div w:id="1229732152">
          <w:marLeft w:val="0"/>
          <w:marRight w:val="0"/>
          <w:marTop w:val="0"/>
          <w:marBottom w:val="360"/>
          <w:divBdr>
            <w:top w:val="none" w:sz="0" w:space="0" w:color="auto"/>
            <w:left w:val="none" w:sz="0" w:space="0" w:color="auto"/>
            <w:bottom w:val="none" w:sz="0" w:space="0" w:color="auto"/>
            <w:right w:val="none" w:sz="0" w:space="0" w:color="auto"/>
          </w:divBdr>
        </w:div>
        <w:div w:id="3091051">
          <w:marLeft w:val="0"/>
          <w:marRight w:val="0"/>
          <w:marTop w:val="0"/>
          <w:marBottom w:val="0"/>
          <w:divBdr>
            <w:top w:val="none" w:sz="0" w:space="0" w:color="auto"/>
            <w:left w:val="none" w:sz="0" w:space="0" w:color="auto"/>
            <w:bottom w:val="none" w:sz="0" w:space="0" w:color="auto"/>
            <w:right w:val="none" w:sz="0" w:space="0" w:color="auto"/>
          </w:divBdr>
          <w:divsChild>
            <w:div w:id="1184517806">
              <w:marLeft w:val="0"/>
              <w:marRight w:val="0"/>
              <w:marTop w:val="360"/>
              <w:marBottom w:val="0"/>
              <w:divBdr>
                <w:top w:val="none" w:sz="0" w:space="0" w:color="auto"/>
                <w:left w:val="none" w:sz="0" w:space="0" w:color="auto"/>
                <w:bottom w:val="none" w:sz="0" w:space="0" w:color="auto"/>
                <w:right w:val="none" w:sz="0" w:space="0" w:color="auto"/>
              </w:divBdr>
              <w:divsChild>
                <w:div w:id="939803357">
                  <w:marLeft w:val="0"/>
                  <w:marRight w:val="0"/>
                  <w:marTop w:val="0"/>
                  <w:marBottom w:val="0"/>
                  <w:divBdr>
                    <w:top w:val="none" w:sz="0" w:space="0" w:color="auto"/>
                    <w:left w:val="none" w:sz="0" w:space="0" w:color="auto"/>
                    <w:bottom w:val="none" w:sz="0" w:space="0" w:color="auto"/>
                    <w:right w:val="none" w:sz="0" w:space="0" w:color="auto"/>
                  </w:divBdr>
                  <w:divsChild>
                    <w:div w:id="8012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12496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Klinar Blaznik</dc:creator>
  <cp:keywords/>
  <dc:description/>
  <cp:lastModifiedBy>Aleksandra Klinar Blaznik</cp:lastModifiedBy>
  <cp:revision>2</cp:revision>
  <dcterms:created xsi:type="dcterms:W3CDTF">2023-06-01T10:06:00Z</dcterms:created>
  <dcterms:modified xsi:type="dcterms:W3CDTF">2023-06-01T10:06:00Z</dcterms:modified>
</cp:coreProperties>
</file>