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72"/>
      </w:tblGrid>
      <w:tr w:rsidR="00BD693F" w:rsidRPr="00C42A32" w:rsidTr="00C86740">
        <w:tc>
          <w:tcPr>
            <w:tcW w:w="9072" w:type="dxa"/>
          </w:tcPr>
          <w:p w:rsidR="00BD693F" w:rsidRPr="00C42A32" w:rsidRDefault="00BD693F" w:rsidP="00C86740">
            <w:pPr>
              <w:pStyle w:val="Alineazatoko"/>
              <w:spacing w:line="240" w:lineRule="auto"/>
              <w:ind w:left="0" w:firstLine="0"/>
              <w:rPr>
                <w:b/>
                <w:sz w:val="20"/>
                <w:szCs w:val="20"/>
              </w:rPr>
            </w:pPr>
            <w:bookmarkStart w:id="0" w:name="_GoBack"/>
            <w:bookmarkEnd w:id="0"/>
            <w:r w:rsidRPr="00C42A32">
              <w:rPr>
                <w:b/>
                <w:sz w:val="20"/>
                <w:szCs w:val="20"/>
              </w:rPr>
              <w:t>ZAKON O SPREMEMBAH IN DOPOLNITVAH ZAKONA O STARŠEVSKEM VARSTVU IN DRUŽINSKIH PREJEMKIH</w:t>
            </w:r>
          </w:p>
          <w:p w:rsidR="00BD693F" w:rsidRPr="00C42A32" w:rsidRDefault="00BD693F" w:rsidP="00C86740">
            <w:pPr>
              <w:pStyle w:val="Alineazatoko"/>
              <w:spacing w:line="240" w:lineRule="auto"/>
              <w:ind w:left="0" w:firstLine="0"/>
              <w:jc w:val="center"/>
              <w:rPr>
                <w:b/>
                <w:sz w:val="20"/>
                <w:szCs w:val="20"/>
              </w:rPr>
            </w:pPr>
          </w:p>
          <w:p w:rsidR="00BD693F" w:rsidRPr="00C42A32" w:rsidRDefault="00BD693F" w:rsidP="00BD693F">
            <w:pPr>
              <w:pStyle w:val="Alineazatoko"/>
              <w:numPr>
                <w:ilvl w:val="0"/>
                <w:numId w:val="2"/>
              </w:numPr>
              <w:spacing w:line="240" w:lineRule="auto"/>
              <w:rPr>
                <w:sz w:val="20"/>
                <w:szCs w:val="20"/>
              </w:rPr>
            </w:pPr>
            <w:r w:rsidRPr="00C42A32">
              <w:rPr>
                <w:sz w:val="20"/>
                <w:szCs w:val="20"/>
              </w:rPr>
              <w:t>člen</w:t>
            </w:r>
          </w:p>
          <w:p w:rsidR="00BD693F" w:rsidRPr="00C42A32" w:rsidRDefault="00BD693F" w:rsidP="00C86740">
            <w:pPr>
              <w:spacing w:line="240" w:lineRule="auto"/>
              <w:rPr>
                <w:rFonts w:cs="Arial"/>
                <w:sz w:val="18"/>
                <w:szCs w:val="18"/>
                <w:lang w:eastAsia="sl-SI"/>
              </w:rPr>
            </w:pPr>
            <w:r w:rsidRPr="00C42A32">
              <w:rPr>
                <w:rFonts w:cs="Arial"/>
                <w:sz w:val="18"/>
                <w:szCs w:val="18"/>
                <w:lang w:eastAsia="sl-SI"/>
              </w:rPr>
              <w:fldChar w:fldCharType="begin"/>
            </w:r>
            <w:r w:rsidRPr="00C42A32">
              <w:rPr>
                <w:rFonts w:cs="Arial"/>
                <w:sz w:val="18"/>
                <w:szCs w:val="18"/>
                <w:lang w:eastAsia="sl-SI"/>
              </w:rPr>
              <w:instrText xml:space="preserve"> HYPERLINK "https://www.uradni-list.si/glasilo-uradni-list-rs/vsebina/2012-01-4322/" \l "1. člen" </w:instrText>
            </w:r>
            <w:r w:rsidRPr="00C42A32">
              <w:rPr>
                <w:rFonts w:cs="Arial"/>
                <w:sz w:val="18"/>
                <w:szCs w:val="18"/>
                <w:lang w:eastAsia="sl-SI"/>
              </w:rPr>
              <w:fldChar w:fldCharType="separate"/>
            </w:r>
          </w:p>
          <w:p w:rsidR="00BD693F" w:rsidRPr="00C42A32" w:rsidRDefault="00BD693F" w:rsidP="00C86740">
            <w:pPr>
              <w:spacing w:line="240" w:lineRule="auto"/>
              <w:rPr>
                <w:rFonts w:cs="Arial"/>
                <w:szCs w:val="20"/>
                <w:lang w:eastAsia="sl-SI"/>
              </w:rPr>
            </w:pPr>
            <w:r w:rsidRPr="00C42A32">
              <w:rPr>
                <w:rFonts w:cs="Arial"/>
                <w:sz w:val="18"/>
                <w:szCs w:val="18"/>
                <w:lang w:eastAsia="sl-SI"/>
              </w:rPr>
              <w:fldChar w:fldCharType="end"/>
            </w:r>
            <w:r w:rsidRPr="00C42A32">
              <w:rPr>
                <w:rFonts w:cs="Arial"/>
                <w:szCs w:val="20"/>
              </w:rPr>
              <w:t xml:space="preserve">V Zakonu o starševskem varstvu in družinskih prejemkih (Uradni list RS, št. 26/14, 90/15, 75/17 – ZUPJS-G in 14/18) </w:t>
            </w:r>
            <w:r w:rsidRPr="00C42A32">
              <w:rPr>
                <w:rFonts w:cs="Arial"/>
                <w:szCs w:val="20"/>
                <w:lang w:eastAsia="sl-SI"/>
              </w:rPr>
              <w:t xml:space="preserve">se v prvem odstavku 26. člena, v 30. členu, drugem odstavku 31. člena, šestem odstavku 50. člena, drugem odstavku 52. člena in šestem odstavku 83. člena besedilo »roditeljska pravica« v vseh sklonih nadomesti z besedilom »starševska skrb« v ustreznem sklonu. </w:t>
            </w:r>
          </w:p>
          <w:p w:rsidR="00BD693F" w:rsidRPr="00C42A32" w:rsidRDefault="00BD693F" w:rsidP="00C86740">
            <w:pPr>
              <w:pStyle w:val="len"/>
              <w:shd w:val="clear" w:color="auto" w:fill="FFFFFF"/>
              <w:spacing w:before="0" w:beforeAutospacing="0" w:after="0" w:afterAutospacing="0"/>
              <w:rPr>
                <w:rFonts w:ascii="Arial" w:hAnsi="Arial" w:cs="Arial"/>
                <w:bCs/>
                <w:sz w:val="20"/>
                <w:szCs w:val="20"/>
              </w:rPr>
            </w:pPr>
          </w:p>
          <w:p w:rsidR="00BD693F" w:rsidRPr="00C42A32" w:rsidRDefault="00BD693F" w:rsidP="00BD693F">
            <w:pPr>
              <w:pStyle w:val="lennaslov"/>
              <w:numPr>
                <w:ilvl w:val="0"/>
                <w:numId w:val="2"/>
              </w:numPr>
              <w:shd w:val="clear" w:color="auto" w:fill="FFFFFF"/>
              <w:tabs>
                <w:tab w:val="left" w:pos="4095"/>
                <w:tab w:val="center" w:pos="4428"/>
              </w:tabs>
              <w:spacing w:before="0" w:beforeAutospacing="0" w:after="0" w:afterAutospacing="0"/>
              <w:rPr>
                <w:rFonts w:ascii="Arial" w:hAnsi="Arial" w:cs="Arial"/>
                <w:sz w:val="20"/>
                <w:szCs w:val="20"/>
              </w:rPr>
            </w:pPr>
            <w:r w:rsidRPr="00C42A32">
              <w:rPr>
                <w:rFonts w:ascii="Arial" w:hAnsi="Arial" w:cs="Arial"/>
                <w:sz w:val="20"/>
                <w:szCs w:val="20"/>
              </w:rPr>
              <w:t>člen</w:t>
            </w: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r w:rsidRPr="00C42A32">
              <w:rPr>
                <w:rFonts w:ascii="Arial" w:hAnsi="Arial" w:cs="Arial"/>
                <w:sz w:val="20"/>
                <w:szCs w:val="20"/>
              </w:rPr>
              <w:t>V 2. členu se doda nov drugi odstavek, ki se glasi:</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»(2)</w:t>
            </w:r>
            <w:r w:rsidRPr="00C42A32">
              <w:rPr>
                <w:rFonts w:ascii="Arial" w:hAnsi="Arial" w:cs="Arial"/>
                <w:sz w:val="20"/>
                <w:szCs w:val="20"/>
                <w:lang w:val="x-none"/>
              </w:rPr>
              <w:t xml:space="preserve"> S tem zakonom se v slovenski pravni red prenaša </w:t>
            </w:r>
            <w:r w:rsidRPr="00C42A32">
              <w:rPr>
                <w:rFonts w:ascii="Arial" w:hAnsi="Arial" w:cs="Arial"/>
                <w:sz w:val="20"/>
                <w:szCs w:val="20"/>
              </w:rPr>
              <w:t>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(UL L št. 343 z dne 23.12.2011).«.</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BD693F">
            <w:pPr>
              <w:pStyle w:val="lennaslov"/>
              <w:numPr>
                <w:ilvl w:val="0"/>
                <w:numId w:val="2"/>
              </w:numPr>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člen</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V 25. členu se doda nov drugi odstavek, ki se glasi:</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sz w:val="20"/>
                <w:szCs w:val="20"/>
              </w:rPr>
            </w:pPr>
            <w:r w:rsidRPr="00C42A32">
              <w:rPr>
                <w:sz w:val="20"/>
                <w:szCs w:val="20"/>
              </w:rPr>
              <w:t xml:space="preserve">»(2) </w:t>
            </w:r>
            <w:r w:rsidRPr="00C42A32">
              <w:rPr>
                <w:sz w:val="20"/>
                <w:szCs w:val="20"/>
                <w:lang w:val="x-none"/>
              </w:rPr>
              <w:t xml:space="preserve">Ob rojstvu dvojčkov </w:t>
            </w:r>
            <w:r w:rsidRPr="00C42A32">
              <w:rPr>
                <w:sz w:val="20"/>
                <w:szCs w:val="20"/>
              </w:rPr>
              <w:t xml:space="preserve">ali več hkrati živo rojenih otrok </w:t>
            </w:r>
            <w:r w:rsidRPr="00C42A32">
              <w:rPr>
                <w:sz w:val="20"/>
                <w:szCs w:val="20"/>
                <w:lang w:val="x-none"/>
              </w:rPr>
              <w:t xml:space="preserve">se </w:t>
            </w:r>
            <w:r w:rsidRPr="00C42A32">
              <w:rPr>
                <w:sz w:val="20"/>
                <w:szCs w:val="20"/>
              </w:rPr>
              <w:t>očetovski</w:t>
            </w:r>
            <w:r w:rsidRPr="00C42A32">
              <w:rPr>
                <w:sz w:val="20"/>
                <w:szCs w:val="20"/>
                <w:lang w:val="x-none"/>
              </w:rPr>
              <w:t xml:space="preserve"> dopust podaljša za dodatnih 10 dni</w:t>
            </w:r>
            <w:r w:rsidRPr="00C42A32">
              <w:rPr>
                <w:sz w:val="20"/>
                <w:szCs w:val="20"/>
              </w:rPr>
              <w:t xml:space="preserve"> za vsakega nadaljnjega otroka. Očetovski</w:t>
            </w:r>
            <w:r w:rsidRPr="00C42A32">
              <w:rPr>
                <w:sz w:val="20"/>
                <w:szCs w:val="20"/>
                <w:lang w:val="x-none"/>
              </w:rPr>
              <w:t xml:space="preserve"> dopust se podaljša za dodatnih </w:t>
            </w:r>
            <w:r w:rsidRPr="00C42A32">
              <w:rPr>
                <w:sz w:val="20"/>
                <w:szCs w:val="20"/>
              </w:rPr>
              <w:t>10</w:t>
            </w:r>
            <w:r w:rsidRPr="00C42A32">
              <w:rPr>
                <w:sz w:val="20"/>
                <w:szCs w:val="20"/>
                <w:lang w:val="x-none"/>
              </w:rPr>
              <w:t xml:space="preserve"> dni </w:t>
            </w:r>
            <w:r w:rsidRPr="00C42A32">
              <w:rPr>
                <w:sz w:val="20"/>
                <w:szCs w:val="20"/>
              </w:rPr>
              <w:t xml:space="preserve">za vsakega nadaljnjega otroka </w:t>
            </w:r>
            <w:r w:rsidRPr="00C42A32">
              <w:rPr>
                <w:sz w:val="20"/>
                <w:szCs w:val="20"/>
                <w:lang w:val="x-none"/>
              </w:rPr>
              <w:t>tudi ob posvojitvi dvojčkov</w:t>
            </w:r>
            <w:r w:rsidRPr="00C42A32">
              <w:rPr>
                <w:sz w:val="20"/>
                <w:szCs w:val="20"/>
              </w:rPr>
              <w:t xml:space="preserve"> ali več hkrati živorojenih otrok </w:t>
            </w:r>
            <w:r w:rsidRPr="00C42A32">
              <w:rPr>
                <w:sz w:val="20"/>
                <w:szCs w:val="20"/>
                <w:lang w:val="x-none"/>
              </w:rPr>
              <w:t xml:space="preserve">ali </w:t>
            </w:r>
            <w:r w:rsidRPr="00C42A32">
              <w:rPr>
                <w:sz w:val="20"/>
                <w:szCs w:val="20"/>
              </w:rPr>
              <w:t>več</w:t>
            </w:r>
            <w:r w:rsidRPr="00C42A32">
              <w:rPr>
                <w:sz w:val="20"/>
                <w:szCs w:val="20"/>
                <w:lang w:val="x-none"/>
              </w:rPr>
              <w:t xml:space="preserve"> različno starih otrok </w:t>
            </w:r>
            <w:r w:rsidRPr="00C42A32">
              <w:rPr>
                <w:sz w:val="20"/>
                <w:szCs w:val="20"/>
              </w:rPr>
              <w:t xml:space="preserve">do končanega prvega razreda osnovne šole najstarejšega otroka.«.                                                                                                                                                                                                                                                                                                                                                                                                                                                          </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p>
          <w:p w:rsidR="00BD693F" w:rsidRPr="00C42A32" w:rsidRDefault="00BD693F" w:rsidP="00BD693F">
            <w:pPr>
              <w:pStyle w:val="lennaslov"/>
              <w:numPr>
                <w:ilvl w:val="0"/>
                <w:numId w:val="2"/>
              </w:numPr>
              <w:shd w:val="clear" w:color="auto" w:fill="FFFFFF"/>
              <w:tabs>
                <w:tab w:val="left" w:pos="4095"/>
                <w:tab w:val="center" w:pos="4428"/>
              </w:tabs>
              <w:spacing w:before="0" w:beforeAutospacing="0" w:after="0" w:afterAutospacing="0"/>
              <w:rPr>
                <w:rFonts w:ascii="Arial" w:hAnsi="Arial" w:cs="Arial"/>
                <w:sz w:val="20"/>
                <w:szCs w:val="20"/>
              </w:rPr>
            </w:pPr>
            <w:r w:rsidRPr="00C42A32">
              <w:rPr>
                <w:rFonts w:ascii="Arial" w:hAnsi="Arial" w:cs="Arial"/>
                <w:sz w:val="20"/>
                <w:szCs w:val="20"/>
              </w:rPr>
              <w:t>člen</w:t>
            </w: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p>
          <w:p w:rsidR="00BD693F" w:rsidRPr="00C42A32" w:rsidRDefault="00BD693F" w:rsidP="00120D7F">
            <w:pPr>
              <w:pStyle w:val="lennaslov"/>
              <w:shd w:val="clear" w:color="auto" w:fill="FFFFFF"/>
              <w:tabs>
                <w:tab w:val="left" w:pos="4095"/>
                <w:tab w:val="center" w:pos="4428"/>
                <w:tab w:val="left" w:pos="6990"/>
              </w:tabs>
              <w:spacing w:before="0" w:beforeAutospacing="0" w:after="0" w:afterAutospacing="0"/>
              <w:rPr>
                <w:rFonts w:ascii="Arial" w:hAnsi="Arial" w:cs="Arial"/>
                <w:sz w:val="20"/>
                <w:szCs w:val="20"/>
              </w:rPr>
            </w:pPr>
            <w:r w:rsidRPr="00C42A32">
              <w:rPr>
                <w:rFonts w:ascii="Arial" w:hAnsi="Arial" w:cs="Arial"/>
                <w:sz w:val="20"/>
                <w:szCs w:val="20"/>
              </w:rPr>
              <w:t>Tretji odstavek 26. člena se spremeni tako, da se glasi:</w:t>
            </w:r>
            <w:r w:rsidR="00120D7F">
              <w:rPr>
                <w:rFonts w:ascii="Arial" w:hAnsi="Arial" w:cs="Arial"/>
                <w:sz w:val="20"/>
                <w:szCs w:val="20"/>
              </w:rPr>
              <w:tab/>
            </w: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 xml:space="preserve">»(3) </w:t>
            </w:r>
            <w:r w:rsidRPr="00C42A32">
              <w:rPr>
                <w:rFonts w:ascii="Arial" w:hAnsi="Arial" w:cs="Arial"/>
                <w:sz w:val="20"/>
                <w:szCs w:val="20"/>
                <w:lang w:val="x-none"/>
              </w:rPr>
              <w:t xml:space="preserve">Če oče izrabi očetovski dopust pred nastankom razloga iz 4. točke prvega odstavka tega člena, lahko neizrabljeni del očetovskega dopusta izrabi po prenehanju razloga, vendar </w:t>
            </w:r>
            <w:r w:rsidRPr="00C42A32">
              <w:rPr>
                <w:rFonts w:ascii="Arial" w:hAnsi="Arial" w:cs="Arial"/>
                <w:sz w:val="20"/>
                <w:szCs w:val="20"/>
              </w:rPr>
              <w:t xml:space="preserve">do </w:t>
            </w:r>
            <w:r w:rsidRPr="00C42A32">
              <w:rPr>
                <w:rFonts w:ascii="Arial" w:hAnsi="Arial" w:cs="Arial"/>
                <w:sz w:val="20"/>
                <w:szCs w:val="20"/>
                <w:lang w:val="x-none"/>
              </w:rPr>
              <w:t>najpozneje enega meseca po poteku starševskega dopusta v strnjenem nizu oziroma pravice do starševskega dodatka za tega otroka.</w:t>
            </w:r>
            <w:r w:rsidRPr="00C42A32">
              <w:rPr>
                <w:rFonts w:ascii="Arial" w:hAnsi="Arial" w:cs="Arial"/>
                <w:sz w:val="20"/>
                <w:szCs w:val="20"/>
              </w:rPr>
              <w:t>«.</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BD693F">
            <w:pPr>
              <w:pStyle w:val="lennaslov"/>
              <w:numPr>
                <w:ilvl w:val="0"/>
                <w:numId w:val="2"/>
              </w:numPr>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člen</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shd w:val="clear" w:color="auto" w:fill="FFFFFF"/>
              <w:spacing w:line="240" w:lineRule="auto"/>
              <w:jc w:val="both"/>
              <w:rPr>
                <w:rFonts w:cs="Arial"/>
                <w:szCs w:val="20"/>
                <w:lang w:eastAsia="sl-SI"/>
              </w:rPr>
            </w:pPr>
            <w:r w:rsidRPr="00C42A32">
              <w:rPr>
                <w:rFonts w:cs="Arial"/>
                <w:szCs w:val="20"/>
                <w:lang w:eastAsia="sl-SI"/>
              </w:rPr>
              <w:t>V 27. členu se doda nov 4. odstavek, ki se glasi:</w:t>
            </w:r>
          </w:p>
          <w:p w:rsidR="00BD693F" w:rsidRPr="00C42A32" w:rsidRDefault="00BD693F" w:rsidP="00C86740">
            <w:pPr>
              <w:shd w:val="clear" w:color="auto" w:fill="FFFFFF"/>
              <w:spacing w:line="240" w:lineRule="auto"/>
              <w:jc w:val="both"/>
              <w:rPr>
                <w:rFonts w:cs="Arial"/>
                <w:szCs w:val="20"/>
                <w:lang w:eastAsia="sl-SI"/>
              </w:rPr>
            </w:pPr>
          </w:p>
          <w:p w:rsidR="00BD693F" w:rsidRPr="00C42A32" w:rsidRDefault="00BD693F" w:rsidP="00C86740">
            <w:pPr>
              <w:shd w:val="clear" w:color="auto" w:fill="FFFFFF"/>
              <w:spacing w:line="240" w:lineRule="auto"/>
              <w:jc w:val="both"/>
              <w:rPr>
                <w:rFonts w:cs="Arial"/>
                <w:szCs w:val="20"/>
                <w:lang w:eastAsia="sl-SI"/>
              </w:rPr>
            </w:pPr>
            <w:r w:rsidRPr="00C42A32">
              <w:rPr>
                <w:rFonts w:cs="Arial"/>
                <w:szCs w:val="20"/>
                <w:lang w:eastAsia="sl-SI"/>
              </w:rPr>
              <w:t>»(4) Oče, ki pridobi dodatne dneve očetovskega dopusta v skladu z drugim odstavkom 25. člena zakona izrabi očetovski dopust v trajanju najmanj 15 dni v skladu s prvim odstavkom tega člena in preostanek dni očetovskega dopusta v skladu z drugim odstavkom tega člena.«.</w:t>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BD693F">
            <w:pPr>
              <w:pStyle w:val="lennaslov"/>
              <w:numPr>
                <w:ilvl w:val="0"/>
                <w:numId w:val="2"/>
              </w:numPr>
              <w:shd w:val="clear" w:color="auto" w:fill="FFFFFF"/>
              <w:tabs>
                <w:tab w:val="left" w:pos="4095"/>
                <w:tab w:val="center" w:pos="4428"/>
              </w:tabs>
              <w:spacing w:before="0" w:beforeAutospacing="0" w:after="0" w:afterAutospacing="0"/>
              <w:jc w:val="both"/>
              <w:rPr>
                <w:rFonts w:ascii="Arial" w:hAnsi="Arial" w:cs="Arial"/>
                <w:sz w:val="20"/>
                <w:szCs w:val="20"/>
              </w:rPr>
            </w:pPr>
            <w:r w:rsidRPr="00C42A32">
              <w:rPr>
                <w:rFonts w:ascii="Arial" w:hAnsi="Arial" w:cs="Arial"/>
                <w:sz w:val="20"/>
                <w:szCs w:val="20"/>
              </w:rPr>
              <w:t>člen</w:t>
            </w:r>
            <w:r w:rsidRPr="00C42A32">
              <w:rPr>
                <w:rFonts w:ascii="Arial" w:hAnsi="Arial" w:cs="Arial"/>
                <w:sz w:val="20"/>
                <w:szCs w:val="20"/>
              </w:rPr>
              <w:tab/>
            </w:r>
          </w:p>
          <w:p w:rsidR="00BD693F" w:rsidRPr="00C42A32" w:rsidRDefault="00BD693F" w:rsidP="00C86740">
            <w:pPr>
              <w:pStyle w:val="lennaslov"/>
              <w:shd w:val="clear" w:color="auto" w:fill="FFFFFF"/>
              <w:tabs>
                <w:tab w:val="left" w:pos="4095"/>
                <w:tab w:val="center" w:pos="4428"/>
              </w:tabs>
              <w:spacing w:before="0" w:beforeAutospacing="0" w:after="0" w:afterAutospacing="0"/>
              <w:jc w:val="both"/>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r w:rsidRPr="00C42A32">
              <w:rPr>
                <w:rFonts w:ascii="Arial" w:hAnsi="Arial" w:cs="Arial"/>
                <w:sz w:val="20"/>
                <w:szCs w:val="20"/>
              </w:rPr>
              <w:t>39. člen se spremeni tako, da se glasi:</w:t>
            </w:r>
          </w:p>
          <w:p w:rsidR="00BD693F" w:rsidRPr="00C42A32" w:rsidRDefault="00BD693F" w:rsidP="00C86740">
            <w:pPr>
              <w:pStyle w:val="lennaslov"/>
              <w:shd w:val="clear" w:color="auto" w:fill="FFFFFF"/>
              <w:tabs>
                <w:tab w:val="left" w:pos="4095"/>
                <w:tab w:val="center" w:pos="4428"/>
              </w:tabs>
              <w:spacing w:before="0" w:beforeAutospacing="0" w:after="0" w:afterAutospacing="0"/>
              <w:jc w:val="center"/>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center"/>
              <w:rPr>
                <w:rFonts w:ascii="Arial" w:hAnsi="Arial" w:cs="Arial"/>
                <w:sz w:val="20"/>
                <w:szCs w:val="20"/>
              </w:rPr>
            </w:pPr>
            <w:r w:rsidRPr="00C42A32">
              <w:rPr>
                <w:rFonts w:ascii="Arial" w:hAnsi="Arial" w:cs="Arial"/>
                <w:sz w:val="20"/>
                <w:szCs w:val="20"/>
              </w:rPr>
              <w:t>»</w:t>
            </w:r>
            <w:r w:rsidRPr="00C42A32">
              <w:rPr>
                <w:rFonts w:ascii="Arial" w:hAnsi="Arial" w:cs="Arial"/>
                <w:sz w:val="20"/>
                <w:szCs w:val="20"/>
                <w:lang w:val="x-none"/>
              </w:rPr>
              <w:t>39. člen</w:t>
            </w:r>
          </w:p>
          <w:p w:rsidR="00BD693F" w:rsidRPr="00C42A32" w:rsidRDefault="00BD693F" w:rsidP="00C86740">
            <w:pPr>
              <w:pStyle w:val="lennaslov1"/>
              <w:rPr>
                <w:sz w:val="20"/>
                <w:szCs w:val="20"/>
              </w:rPr>
            </w:pPr>
            <w:r w:rsidRPr="00C42A32">
              <w:rPr>
                <w:sz w:val="20"/>
                <w:szCs w:val="20"/>
                <w:lang w:val="x-none"/>
              </w:rPr>
              <w:t xml:space="preserve">(pravica posvojiteljev </w:t>
            </w:r>
            <w:r w:rsidRPr="00C42A32">
              <w:rPr>
                <w:sz w:val="20"/>
                <w:szCs w:val="20"/>
              </w:rPr>
              <w:t xml:space="preserve">in rejnikov </w:t>
            </w:r>
            <w:r w:rsidRPr="00C42A32">
              <w:rPr>
                <w:sz w:val="20"/>
                <w:szCs w:val="20"/>
                <w:lang w:val="x-none"/>
              </w:rPr>
              <w:t>do starševskega dopusta)</w:t>
            </w:r>
          </w:p>
          <w:p w:rsidR="00BD693F" w:rsidRPr="00C42A32" w:rsidRDefault="00BD693F" w:rsidP="00C86740">
            <w:pPr>
              <w:pStyle w:val="odstavek1"/>
              <w:rPr>
                <w:sz w:val="20"/>
                <w:szCs w:val="20"/>
              </w:rPr>
            </w:pPr>
            <w:r w:rsidRPr="00C42A32">
              <w:rPr>
                <w:sz w:val="20"/>
                <w:szCs w:val="20"/>
                <w:lang w:val="x-none"/>
              </w:rPr>
              <w:t>(1) Posvojitelj ali posvojiteljica (v nadaljnjem besedilu: posvojitelj) ali oseba, ki ji je otrok zaupan v vzgojo in varstvo z namenom posvojitve v skladu s predpisi, ki urejajo družinska razmerja, ima pravico do starševskega dopusta do zaključka prvega razreda osnovne šole otroka v skladu s predpisi, ki urejajo osnovno šolo, v istem obsegu in trajanju kot starša. Nastopi ga najpozneje 15 dni po namestitvi otroka v družino z namenom posvojitve</w:t>
            </w:r>
            <w:r w:rsidRPr="00C42A32">
              <w:rPr>
                <w:sz w:val="20"/>
                <w:szCs w:val="20"/>
              </w:rPr>
              <w:t xml:space="preserve"> </w:t>
            </w:r>
            <w:r w:rsidRPr="00C42A32">
              <w:rPr>
                <w:sz w:val="20"/>
                <w:szCs w:val="20"/>
                <w:lang w:val="x-none"/>
              </w:rPr>
              <w:t>ali po izvedeni posvojitvi.</w:t>
            </w:r>
            <w:r w:rsidRPr="00C42A32">
              <w:rPr>
                <w:sz w:val="20"/>
                <w:szCs w:val="20"/>
              </w:rPr>
              <w:t xml:space="preserve"> </w:t>
            </w:r>
          </w:p>
          <w:p w:rsidR="00BD693F" w:rsidRPr="00C42A32" w:rsidRDefault="00BD693F" w:rsidP="00C86740">
            <w:pPr>
              <w:pStyle w:val="odstavek1"/>
              <w:rPr>
                <w:sz w:val="20"/>
                <w:szCs w:val="20"/>
              </w:rPr>
            </w:pPr>
            <w:r w:rsidRPr="00C42A32">
              <w:rPr>
                <w:sz w:val="20"/>
                <w:szCs w:val="20"/>
              </w:rPr>
              <w:lastRenderedPageBreak/>
              <w:t xml:space="preserve">(2) </w:t>
            </w:r>
            <w:r w:rsidRPr="00C42A32">
              <w:rPr>
                <w:sz w:val="20"/>
                <w:szCs w:val="20"/>
                <w:lang w:val="x-none"/>
              </w:rPr>
              <w:t>Posvojitelj ali oseba, ki ji je otrok zaupan v vzgojo in varstvo z namenom posvojitve v skladu s predpisi, ki urejajo družinska razmerja za otroka, ki je že končal prvi razred osnovne šole in je mlajši od 15 let, ima pravico do starševskega dopusta v trajanju 30 dni. Nastopi ga najpozneje 15 dni po namestitvi otroka v družino z namenom posvojitve</w:t>
            </w:r>
            <w:r w:rsidRPr="00C42A32">
              <w:rPr>
                <w:sz w:val="20"/>
                <w:szCs w:val="20"/>
              </w:rPr>
              <w:t xml:space="preserve"> </w:t>
            </w:r>
            <w:r w:rsidRPr="00C42A32">
              <w:rPr>
                <w:sz w:val="20"/>
                <w:szCs w:val="20"/>
                <w:lang w:val="x-none"/>
              </w:rPr>
              <w:t>ali po izvedeni posvojitvi.</w:t>
            </w:r>
          </w:p>
          <w:p w:rsidR="00BD693F" w:rsidRPr="00C42A32" w:rsidRDefault="00BD693F" w:rsidP="00C86740">
            <w:pPr>
              <w:pStyle w:val="odstavek1"/>
              <w:rPr>
                <w:sz w:val="20"/>
                <w:szCs w:val="20"/>
              </w:rPr>
            </w:pPr>
            <w:r w:rsidRPr="00C42A32">
              <w:rPr>
                <w:sz w:val="20"/>
                <w:szCs w:val="20"/>
                <w:lang w:val="x-none"/>
              </w:rPr>
              <w:t xml:space="preserve">(3) </w:t>
            </w:r>
            <w:r w:rsidRPr="00C42A32">
              <w:rPr>
                <w:sz w:val="20"/>
                <w:szCs w:val="20"/>
              </w:rPr>
              <w:t xml:space="preserve">Rejnik ali rejnica (v nadaljnjem besedilu: rejnik), ki mu je v rejništvo nameščen otrok, za katerega ne more več izrabiti starševskega dopusta v skladu z 29. členom tega zakona in še ni zaključil prvega razreda osnovne šole v skladu s predpisi, ki urejajo osnovno šolo, ima pravico </w:t>
            </w:r>
            <w:r w:rsidRPr="00C42A32">
              <w:rPr>
                <w:sz w:val="20"/>
                <w:szCs w:val="20"/>
                <w:lang w:val="x-none"/>
              </w:rPr>
              <w:t xml:space="preserve">do starševskega dopusta </w:t>
            </w:r>
            <w:r w:rsidRPr="00C42A32">
              <w:rPr>
                <w:sz w:val="20"/>
                <w:szCs w:val="20"/>
              </w:rPr>
              <w:t xml:space="preserve">v trajanju 30 dni. </w:t>
            </w:r>
            <w:r w:rsidRPr="00C42A32">
              <w:rPr>
                <w:sz w:val="20"/>
                <w:szCs w:val="20"/>
                <w:lang w:val="x-none"/>
              </w:rPr>
              <w:t>Nastopi ga najpozneje 15 dni po namestitvi otroka</w:t>
            </w:r>
            <w:r w:rsidRPr="00C42A32">
              <w:rPr>
                <w:sz w:val="20"/>
                <w:szCs w:val="20"/>
              </w:rPr>
              <w:t xml:space="preserve"> v rejništvo</w:t>
            </w:r>
            <w:r w:rsidRPr="00C42A32">
              <w:rPr>
                <w:sz w:val="20"/>
                <w:szCs w:val="20"/>
                <w:lang w:val="x-none"/>
              </w:rPr>
              <w:t>.</w:t>
            </w:r>
          </w:p>
          <w:p w:rsidR="00BD693F" w:rsidRPr="00C42A32" w:rsidRDefault="00BD693F" w:rsidP="00C86740">
            <w:pPr>
              <w:pStyle w:val="odstavek1"/>
              <w:rPr>
                <w:sz w:val="20"/>
                <w:szCs w:val="20"/>
              </w:rPr>
            </w:pPr>
            <w:r w:rsidRPr="00C42A32">
              <w:rPr>
                <w:sz w:val="20"/>
                <w:szCs w:val="20"/>
                <w:lang w:val="x-none"/>
              </w:rPr>
              <w:t xml:space="preserve"> (</w:t>
            </w:r>
            <w:r w:rsidRPr="00C42A32">
              <w:rPr>
                <w:sz w:val="20"/>
                <w:szCs w:val="20"/>
              </w:rPr>
              <w:t>4</w:t>
            </w:r>
            <w:r w:rsidRPr="00C42A32">
              <w:rPr>
                <w:sz w:val="20"/>
                <w:szCs w:val="20"/>
                <w:lang w:val="x-none"/>
              </w:rPr>
              <w:t>) Posvojitelj oziroma oseba, ki ji je otrok zaupan v vzgojo in varstvo z namenom posvojitve v skladu s</w:t>
            </w:r>
            <w:r w:rsidRPr="00C42A32">
              <w:rPr>
                <w:sz w:val="20"/>
                <w:szCs w:val="20"/>
              </w:rPr>
              <w:t xml:space="preserve"> predpisi</w:t>
            </w:r>
            <w:r w:rsidRPr="00C42A32">
              <w:rPr>
                <w:sz w:val="20"/>
                <w:szCs w:val="20"/>
                <w:lang w:val="x-none"/>
              </w:rPr>
              <w:t>, ki urejajo družinska razmerja, ki</w:t>
            </w:r>
            <w:r w:rsidRPr="00C42A32">
              <w:rPr>
                <w:sz w:val="20"/>
                <w:szCs w:val="20"/>
              </w:rPr>
              <w:t xml:space="preserve"> </w:t>
            </w:r>
            <w:r w:rsidRPr="00C42A32">
              <w:rPr>
                <w:sz w:val="20"/>
                <w:szCs w:val="20"/>
                <w:lang w:val="x-none"/>
              </w:rPr>
              <w:t xml:space="preserve">je za istega otroka </w:t>
            </w:r>
            <w:r w:rsidRPr="00C42A32">
              <w:rPr>
                <w:sz w:val="20"/>
                <w:szCs w:val="20"/>
              </w:rPr>
              <w:t xml:space="preserve">že </w:t>
            </w:r>
            <w:r w:rsidRPr="00C42A32">
              <w:rPr>
                <w:sz w:val="20"/>
                <w:szCs w:val="20"/>
                <w:lang w:val="x-none"/>
              </w:rPr>
              <w:t xml:space="preserve">izrabila pravico do </w:t>
            </w:r>
            <w:r w:rsidRPr="00C42A32">
              <w:rPr>
                <w:sz w:val="20"/>
                <w:szCs w:val="20"/>
              </w:rPr>
              <w:t>starševskega</w:t>
            </w:r>
            <w:r w:rsidRPr="00C42A32">
              <w:rPr>
                <w:sz w:val="20"/>
                <w:szCs w:val="20"/>
                <w:lang w:val="x-none"/>
              </w:rPr>
              <w:t xml:space="preserve"> dopusta </w:t>
            </w:r>
            <w:r w:rsidRPr="00C42A32">
              <w:rPr>
                <w:sz w:val="20"/>
                <w:szCs w:val="20"/>
              </w:rPr>
              <w:t xml:space="preserve">kot rejnik, </w:t>
            </w:r>
            <w:r w:rsidRPr="00C42A32">
              <w:rPr>
                <w:sz w:val="20"/>
                <w:szCs w:val="20"/>
                <w:lang w:val="x-none"/>
              </w:rPr>
              <w:t xml:space="preserve">se prizna </w:t>
            </w:r>
            <w:r w:rsidRPr="00C42A32">
              <w:rPr>
                <w:sz w:val="20"/>
                <w:szCs w:val="20"/>
              </w:rPr>
              <w:t xml:space="preserve">starševski </w:t>
            </w:r>
            <w:r w:rsidRPr="00C42A32">
              <w:rPr>
                <w:sz w:val="20"/>
                <w:szCs w:val="20"/>
                <w:lang w:val="x-none"/>
              </w:rPr>
              <w:t xml:space="preserve">dopust v obsegu iz prvega </w:t>
            </w:r>
            <w:r w:rsidRPr="00C42A32">
              <w:rPr>
                <w:sz w:val="20"/>
                <w:szCs w:val="20"/>
              </w:rPr>
              <w:t xml:space="preserve">oziroma drugega </w:t>
            </w:r>
            <w:r w:rsidRPr="00C42A32">
              <w:rPr>
                <w:sz w:val="20"/>
                <w:szCs w:val="20"/>
                <w:lang w:val="x-none"/>
              </w:rPr>
              <w:t xml:space="preserve">odstavka tega člena, zmanjšan za dneve </w:t>
            </w:r>
            <w:r w:rsidRPr="00C42A32">
              <w:rPr>
                <w:sz w:val="20"/>
                <w:szCs w:val="20"/>
              </w:rPr>
              <w:t xml:space="preserve">že </w:t>
            </w:r>
            <w:r w:rsidRPr="00C42A32">
              <w:rPr>
                <w:sz w:val="20"/>
                <w:szCs w:val="20"/>
                <w:lang w:val="x-none"/>
              </w:rPr>
              <w:t xml:space="preserve">izrabljenega </w:t>
            </w:r>
            <w:r w:rsidRPr="00C42A32">
              <w:rPr>
                <w:sz w:val="20"/>
                <w:szCs w:val="20"/>
              </w:rPr>
              <w:t xml:space="preserve">starševskega </w:t>
            </w:r>
            <w:r w:rsidRPr="00C42A32">
              <w:rPr>
                <w:sz w:val="20"/>
                <w:szCs w:val="20"/>
                <w:lang w:val="x-none"/>
              </w:rPr>
              <w:t>dopusta.</w:t>
            </w:r>
          </w:p>
          <w:p w:rsidR="00BD693F" w:rsidRPr="00C42A32" w:rsidRDefault="00BD693F" w:rsidP="00C86740">
            <w:pPr>
              <w:pStyle w:val="odstavek1"/>
              <w:rPr>
                <w:sz w:val="20"/>
                <w:szCs w:val="20"/>
                <w:lang w:val="x-none"/>
              </w:rPr>
            </w:pPr>
            <w:r w:rsidRPr="00C42A32">
              <w:rPr>
                <w:sz w:val="20"/>
                <w:szCs w:val="20"/>
              </w:rPr>
              <w:t xml:space="preserve">(5) </w:t>
            </w:r>
            <w:r w:rsidRPr="00C42A32">
              <w:rPr>
                <w:sz w:val="20"/>
                <w:szCs w:val="20"/>
                <w:lang w:val="x-none"/>
              </w:rPr>
              <w:t>Posvojitelj ali oseba, ki ji je otrok zaupan v vzgojo in varstvo z namenom posvojitve v skladu s predpisi, ki urejajo družinska razmerja</w:t>
            </w:r>
            <w:r w:rsidRPr="00C42A32">
              <w:rPr>
                <w:sz w:val="20"/>
                <w:szCs w:val="20"/>
              </w:rPr>
              <w:t xml:space="preserve"> ali rejnik</w:t>
            </w:r>
            <w:r w:rsidRPr="00C42A32">
              <w:rPr>
                <w:sz w:val="20"/>
                <w:szCs w:val="20"/>
                <w:lang w:val="x-none"/>
              </w:rPr>
              <w:t>, obvesti delodajalca o izrabi starševskega dopusta najpozneje v treh dneh od nastopa razloga za izrabo starševskega dopusta.</w:t>
            </w:r>
          </w:p>
          <w:p w:rsidR="00BD693F" w:rsidRPr="00C42A32" w:rsidRDefault="00BD693F" w:rsidP="00C86740">
            <w:pPr>
              <w:pStyle w:val="odstavek1"/>
              <w:rPr>
                <w:sz w:val="20"/>
                <w:szCs w:val="20"/>
              </w:rPr>
            </w:pPr>
            <w:r w:rsidRPr="00C42A32">
              <w:rPr>
                <w:sz w:val="20"/>
                <w:szCs w:val="20"/>
                <w:lang w:val="x-none"/>
              </w:rPr>
              <w:t>(6) Pravice do starševskega dopusta nima oseba, ki posvoji otroka svojega zakonca ali zunajzakonskega partnerja.</w:t>
            </w:r>
            <w:r w:rsidRPr="00C42A32">
              <w:rPr>
                <w:sz w:val="20"/>
                <w:szCs w:val="20"/>
              </w:rPr>
              <w:t>«.</w:t>
            </w:r>
          </w:p>
          <w:p w:rsidR="00BD693F" w:rsidRPr="00C42A32" w:rsidRDefault="00BD693F" w:rsidP="00C86740">
            <w:pPr>
              <w:pStyle w:val="lennaslov"/>
              <w:shd w:val="clear" w:color="auto" w:fill="FFFFFF"/>
              <w:tabs>
                <w:tab w:val="left" w:pos="4095"/>
                <w:tab w:val="center" w:pos="4428"/>
              </w:tabs>
              <w:spacing w:before="0" w:beforeAutospacing="0" w:after="0" w:afterAutospacing="0"/>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center"/>
              <w:rPr>
                <w:rFonts w:ascii="Arial" w:hAnsi="Arial" w:cs="Arial"/>
                <w:sz w:val="20"/>
                <w:szCs w:val="20"/>
              </w:rPr>
            </w:pPr>
          </w:p>
          <w:p w:rsidR="00BD693F" w:rsidRPr="00C42A32" w:rsidRDefault="00BD693F" w:rsidP="00C86740">
            <w:pPr>
              <w:pStyle w:val="lennaslov"/>
              <w:shd w:val="clear" w:color="auto" w:fill="FFFFFF"/>
              <w:tabs>
                <w:tab w:val="left" w:pos="4095"/>
                <w:tab w:val="center" w:pos="4428"/>
              </w:tabs>
              <w:spacing w:before="0" w:beforeAutospacing="0" w:after="0" w:afterAutospacing="0"/>
              <w:jc w:val="center"/>
              <w:rPr>
                <w:rFonts w:ascii="Arial" w:hAnsi="Arial" w:cs="Arial"/>
                <w:sz w:val="20"/>
                <w:szCs w:val="20"/>
              </w:rPr>
            </w:pPr>
            <w:r w:rsidRPr="00C42A32">
              <w:rPr>
                <w:rFonts w:ascii="Arial" w:hAnsi="Arial" w:cs="Arial"/>
                <w:sz w:val="20"/>
                <w:szCs w:val="20"/>
              </w:rPr>
              <w:t>7. člen</w:t>
            </w:r>
          </w:p>
          <w:p w:rsidR="00BD693F" w:rsidRPr="00C42A32" w:rsidRDefault="00BD693F" w:rsidP="00C86740">
            <w:pPr>
              <w:pStyle w:val="lennaslov"/>
              <w:shd w:val="clear" w:color="auto" w:fill="FFFFFF"/>
              <w:spacing w:before="0" w:beforeAutospacing="0" w:after="0" w:afterAutospacing="0"/>
              <w:jc w:val="center"/>
              <w:rPr>
                <w:rFonts w:ascii="Arial" w:hAnsi="Arial" w:cs="Arial"/>
                <w:sz w:val="20"/>
                <w:szCs w:val="20"/>
              </w:rPr>
            </w:pPr>
          </w:p>
          <w:p w:rsidR="00BD693F" w:rsidRPr="00C42A32" w:rsidRDefault="00BD693F" w:rsidP="00C86740">
            <w:pPr>
              <w:jc w:val="both"/>
              <w:rPr>
                <w:rFonts w:cs="Arial"/>
                <w:szCs w:val="20"/>
              </w:rPr>
            </w:pPr>
            <w:r w:rsidRPr="00C42A32">
              <w:rPr>
                <w:rFonts w:cs="Arial"/>
                <w:szCs w:val="20"/>
              </w:rPr>
              <w:t>Tretji in četrti odstavek 43. člena se spremenita tako, da se glasita:</w:t>
            </w:r>
          </w:p>
          <w:p w:rsidR="00BD693F" w:rsidRPr="00C42A32" w:rsidRDefault="00BD693F" w:rsidP="00C86740">
            <w:pPr>
              <w:pStyle w:val="odstavek"/>
              <w:shd w:val="clear" w:color="auto" w:fill="FFFFFF"/>
              <w:spacing w:before="240" w:beforeAutospacing="0" w:after="0" w:afterAutospacing="0"/>
              <w:jc w:val="both"/>
              <w:rPr>
                <w:rFonts w:ascii="Arial" w:hAnsi="Arial" w:cs="Arial"/>
                <w:sz w:val="20"/>
                <w:szCs w:val="20"/>
              </w:rPr>
            </w:pPr>
            <w:r w:rsidRPr="00C42A32">
              <w:rPr>
                <w:rFonts w:ascii="Arial" w:hAnsi="Arial" w:cs="Arial"/>
                <w:sz w:val="20"/>
                <w:szCs w:val="20"/>
              </w:rPr>
              <w:t>»(3)</w:t>
            </w:r>
            <w:r w:rsidRPr="00C42A32">
              <w:rPr>
                <w:rFonts w:ascii="Arial" w:hAnsi="Arial" w:cs="Arial"/>
                <w:sz w:val="20"/>
                <w:szCs w:val="20"/>
                <w:lang w:val="x-none"/>
              </w:rPr>
              <w:t xml:space="preserve"> Če so bili za zavarovanca obračunani prispevki za starševsko varstvo za krajše obdobje kot je določeno v prvem odstavku tega člena, se mu za manjkajoče mesece kot osnova upošteva </w:t>
            </w:r>
            <w:r>
              <w:rPr>
                <w:rFonts w:ascii="Arial" w:hAnsi="Arial" w:cs="Arial"/>
                <w:sz w:val="20"/>
                <w:szCs w:val="20"/>
              </w:rPr>
              <w:t>532,90</w:t>
            </w:r>
            <w:r w:rsidRPr="00C42A32">
              <w:rPr>
                <w:rFonts w:ascii="Arial" w:hAnsi="Arial" w:cs="Arial"/>
                <w:sz w:val="20"/>
                <w:szCs w:val="20"/>
              </w:rPr>
              <w:t xml:space="preserve"> eurov bruto</w:t>
            </w:r>
            <w:r w:rsidRPr="00C42A32">
              <w:rPr>
                <w:rFonts w:ascii="Arial" w:hAnsi="Arial" w:cs="Arial"/>
                <w:sz w:val="20"/>
                <w:szCs w:val="20"/>
                <w:lang w:val="x-none"/>
              </w:rPr>
              <w:t>.</w:t>
            </w:r>
            <w:r w:rsidRPr="00C42A32">
              <w:rPr>
                <w:rFonts w:ascii="Arial" w:hAnsi="Arial" w:cs="Arial"/>
                <w:sz w:val="20"/>
                <w:szCs w:val="20"/>
              </w:rPr>
              <w:t xml:space="preserve"> Če plača ali osnova za nadomestilo plače ni podana za cel mesec oziroma so bili obračunani prispevki za starševsko varstvo za manj kot mesec dni, se za manjkajoče dneve upošteva sorazmerni del od </w:t>
            </w:r>
            <w:r>
              <w:rPr>
                <w:rFonts w:ascii="Arial" w:hAnsi="Arial" w:cs="Arial"/>
                <w:sz w:val="20"/>
                <w:szCs w:val="20"/>
              </w:rPr>
              <w:t>532,90</w:t>
            </w:r>
            <w:r w:rsidRPr="00C42A32">
              <w:rPr>
                <w:rFonts w:ascii="Arial" w:hAnsi="Arial" w:cs="Arial"/>
                <w:sz w:val="20"/>
                <w:szCs w:val="20"/>
              </w:rPr>
              <w:t xml:space="preserve"> eurov bruto.</w:t>
            </w:r>
          </w:p>
          <w:p w:rsidR="00BD693F" w:rsidRPr="00C42A32" w:rsidRDefault="00BD693F" w:rsidP="00C86740">
            <w:pPr>
              <w:pStyle w:val="odstavek"/>
              <w:shd w:val="clear" w:color="auto" w:fill="FFFFFF"/>
              <w:spacing w:before="240" w:beforeAutospacing="0" w:after="0" w:afterAutospacing="0"/>
              <w:jc w:val="both"/>
              <w:rPr>
                <w:rFonts w:ascii="Arial" w:hAnsi="Arial" w:cs="Arial"/>
                <w:sz w:val="20"/>
                <w:szCs w:val="20"/>
              </w:rPr>
            </w:pPr>
            <w:r w:rsidRPr="00C42A32">
              <w:rPr>
                <w:rFonts w:ascii="Arial" w:hAnsi="Arial" w:cs="Arial"/>
                <w:sz w:val="20"/>
                <w:szCs w:val="20"/>
                <w:lang w:val="x-none"/>
              </w:rPr>
              <w:t xml:space="preserve">(4) Za zavarovanca iz drugega odstavka 41. člena tega zakona se kot osnova upošteva </w:t>
            </w:r>
            <w:r>
              <w:rPr>
                <w:rFonts w:ascii="Arial" w:hAnsi="Arial" w:cs="Arial"/>
                <w:sz w:val="20"/>
                <w:szCs w:val="20"/>
              </w:rPr>
              <w:t>532,90</w:t>
            </w:r>
            <w:r w:rsidRPr="00C42A32">
              <w:rPr>
                <w:rFonts w:ascii="Arial" w:hAnsi="Arial" w:cs="Arial"/>
                <w:sz w:val="20"/>
                <w:szCs w:val="20"/>
              </w:rPr>
              <w:t xml:space="preserve"> eurov bruto</w:t>
            </w:r>
            <w:r w:rsidRPr="00C42A32">
              <w:rPr>
                <w:rFonts w:ascii="Arial" w:hAnsi="Arial" w:cs="Arial"/>
                <w:sz w:val="20"/>
                <w:szCs w:val="20"/>
                <w:lang w:val="x-none"/>
              </w:rPr>
              <w:t xml:space="preserve">. Tako določena osnova se za vsak mesec zavarovanja za starševsko varstvo, ki ga je imel v zadnjih treh letih pred uveljavljanjem pravice do nadomestila, poveča za </w:t>
            </w:r>
            <w:r w:rsidRPr="00C42A32">
              <w:rPr>
                <w:rFonts w:ascii="Arial" w:hAnsi="Arial" w:cs="Arial"/>
                <w:sz w:val="20"/>
                <w:szCs w:val="20"/>
              </w:rPr>
              <w:t xml:space="preserve">20 eurov bruto, </w:t>
            </w:r>
            <w:r w:rsidRPr="00C42A32">
              <w:rPr>
                <w:rFonts w:ascii="Arial" w:hAnsi="Arial" w:cs="Arial"/>
                <w:sz w:val="20"/>
                <w:szCs w:val="20"/>
                <w:lang w:val="x-none"/>
              </w:rPr>
              <w:t xml:space="preserve">vendar največ za </w:t>
            </w:r>
            <w:r w:rsidRPr="00C42A32">
              <w:rPr>
                <w:rFonts w:ascii="Arial" w:hAnsi="Arial" w:cs="Arial"/>
                <w:sz w:val="20"/>
                <w:szCs w:val="20"/>
              </w:rPr>
              <w:t>340 eurov bruto</w:t>
            </w:r>
            <w:r w:rsidRPr="00C42A32">
              <w:rPr>
                <w:rFonts w:ascii="Arial" w:hAnsi="Arial" w:cs="Arial"/>
                <w:sz w:val="20"/>
                <w:szCs w:val="20"/>
                <w:shd w:val="clear" w:color="auto" w:fill="FFFFFF"/>
              </w:rPr>
              <w:t>.«.</w:t>
            </w:r>
          </w:p>
          <w:p w:rsidR="00BD693F" w:rsidRPr="00C42A32" w:rsidRDefault="00BD693F" w:rsidP="00C86740">
            <w:pPr>
              <w:pStyle w:val="lennaslov"/>
              <w:shd w:val="clear" w:color="auto" w:fill="FFFFFF"/>
              <w:spacing w:before="0" w:beforeAutospacing="0" w:after="0" w:afterAutospacing="0"/>
              <w:jc w:val="both"/>
              <w:rPr>
                <w:rFonts w:ascii="Arial" w:hAnsi="Arial" w:cs="Arial"/>
                <w:sz w:val="20"/>
                <w:szCs w:val="20"/>
              </w:rPr>
            </w:pPr>
          </w:p>
          <w:p w:rsidR="00BD693F" w:rsidRPr="00C42A32" w:rsidRDefault="00BD693F" w:rsidP="00C86740">
            <w:pPr>
              <w:pStyle w:val="Poglavje"/>
              <w:spacing w:before="0" w:after="0" w:line="260" w:lineRule="exact"/>
              <w:rPr>
                <w:b w:val="0"/>
                <w:sz w:val="20"/>
                <w:szCs w:val="20"/>
              </w:rPr>
            </w:pPr>
            <w:r w:rsidRPr="00C42A32">
              <w:rPr>
                <w:b w:val="0"/>
                <w:sz w:val="20"/>
                <w:szCs w:val="20"/>
              </w:rPr>
              <w:t>8. člen</w:t>
            </w:r>
          </w:p>
          <w:p w:rsidR="00BD693F" w:rsidRPr="00C42A32" w:rsidRDefault="00BD693F" w:rsidP="00C86740">
            <w:pPr>
              <w:pStyle w:val="Poglavje"/>
              <w:spacing w:before="0" w:after="0" w:line="260" w:lineRule="exact"/>
              <w:rPr>
                <w:b w:val="0"/>
                <w:sz w:val="20"/>
                <w:szCs w:val="20"/>
              </w:rPr>
            </w:pPr>
          </w:p>
          <w:p w:rsidR="00BD693F" w:rsidRPr="00C42A32" w:rsidRDefault="00BD693F" w:rsidP="00C86740">
            <w:pPr>
              <w:shd w:val="clear" w:color="auto" w:fill="FFFFFF"/>
              <w:spacing w:after="210" w:line="240" w:lineRule="auto"/>
              <w:jc w:val="both"/>
              <w:rPr>
                <w:rFonts w:cs="Arial"/>
                <w:szCs w:val="20"/>
                <w:lang w:eastAsia="sl-SI"/>
              </w:rPr>
            </w:pPr>
            <w:r w:rsidRPr="00C42A32">
              <w:rPr>
                <w:rFonts w:cs="Arial"/>
                <w:szCs w:val="20"/>
                <w:lang w:eastAsia="sl-SI"/>
              </w:rPr>
              <w:t>46. člen se spremeni tako, da se glasi:</w:t>
            </w:r>
          </w:p>
          <w:p w:rsidR="00BD693F" w:rsidRPr="00C42A32" w:rsidRDefault="00BD693F" w:rsidP="00C86740">
            <w:pPr>
              <w:shd w:val="clear" w:color="auto" w:fill="FFFFFF"/>
              <w:spacing w:after="210" w:line="240" w:lineRule="auto"/>
              <w:jc w:val="center"/>
              <w:rPr>
                <w:rFonts w:cs="Arial"/>
                <w:szCs w:val="20"/>
                <w:lang w:eastAsia="sl-SI"/>
              </w:rPr>
            </w:pPr>
            <w:r w:rsidRPr="00C42A32">
              <w:rPr>
                <w:rFonts w:cs="Arial"/>
                <w:szCs w:val="20"/>
                <w:lang w:eastAsia="sl-SI"/>
              </w:rPr>
              <w:t>»46. člen</w:t>
            </w:r>
          </w:p>
          <w:p w:rsidR="00BD693F" w:rsidRPr="00C42A32" w:rsidRDefault="00BD693F" w:rsidP="00C86740">
            <w:pPr>
              <w:shd w:val="clear" w:color="auto" w:fill="FFFFFF"/>
              <w:spacing w:after="210" w:line="240" w:lineRule="auto"/>
              <w:jc w:val="center"/>
              <w:rPr>
                <w:rFonts w:cs="Arial"/>
                <w:szCs w:val="20"/>
                <w:lang w:eastAsia="sl-SI"/>
              </w:rPr>
            </w:pPr>
            <w:r w:rsidRPr="00C42A32">
              <w:rPr>
                <w:rFonts w:cs="Arial"/>
                <w:szCs w:val="20"/>
                <w:lang w:eastAsia="sl-SI"/>
              </w:rPr>
              <w:t>(najvišje in najnižje izplačilo)</w:t>
            </w:r>
          </w:p>
          <w:p w:rsidR="00BD693F" w:rsidRPr="00C42A32" w:rsidRDefault="00BD693F" w:rsidP="00C86740">
            <w:pPr>
              <w:shd w:val="clear" w:color="auto" w:fill="FFFFFF"/>
              <w:spacing w:after="210" w:line="240" w:lineRule="auto"/>
              <w:jc w:val="both"/>
              <w:rPr>
                <w:rFonts w:cs="Arial"/>
                <w:szCs w:val="20"/>
                <w:lang w:eastAsia="sl-SI"/>
              </w:rPr>
            </w:pPr>
            <w:r w:rsidRPr="00C42A32">
              <w:rPr>
                <w:rFonts w:cs="Arial"/>
                <w:szCs w:val="20"/>
                <w:lang w:eastAsia="sl-SI"/>
              </w:rPr>
              <w:t xml:space="preserve">(1) </w:t>
            </w:r>
            <w:r w:rsidRPr="00C42A32">
              <w:rPr>
                <w:rFonts w:cs="Arial"/>
                <w:szCs w:val="20"/>
              </w:rPr>
              <w:t xml:space="preserve">Izplačilo nadomestila, razen materinskega nadomestila, za polno odsotnost z dela ne more biti višje od </w:t>
            </w:r>
            <w:proofErr w:type="spellStart"/>
            <w:r w:rsidRPr="00C42A32">
              <w:rPr>
                <w:rFonts w:cs="Arial"/>
                <w:szCs w:val="20"/>
              </w:rPr>
              <w:t>dvainpolkratnika</w:t>
            </w:r>
            <w:proofErr w:type="spellEnd"/>
            <w:r w:rsidRPr="00C42A32">
              <w:rPr>
                <w:rFonts w:cs="Arial"/>
                <w:szCs w:val="20"/>
              </w:rPr>
              <w:t xml:space="preserve"> vrednosti povprečne mesečne plače v Republiki Sloveniji z uskladitvami iz 2. člena Zakona, o usklajevanju transferjev posameznikom in gospodinjstvom v Republiki Sloveniji (Uradni list RS, št. 114/06, 59/07 – </w:t>
            </w:r>
            <w:proofErr w:type="spellStart"/>
            <w:r w:rsidRPr="00C42A32">
              <w:rPr>
                <w:rFonts w:cs="Arial"/>
                <w:szCs w:val="20"/>
              </w:rPr>
              <w:t>ZŠtip</w:t>
            </w:r>
            <w:proofErr w:type="spellEnd"/>
            <w:r w:rsidRPr="00C42A32">
              <w:rPr>
                <w:rFonts w:cs="Arial"/>
                <w:szCs w:val="20"/>
              </w:rPr>
              <w:t xml:space="preserve">, 10/08 – </w:t>
            </w:r>
            <w:proofErr w:type="spellStart"/>
            <w:r w:rsidRPr="00C42A32">
              <w:rPr>
                <w:rFonts w:cs="Arial"/>
                <w:szCs w:val="20"/>
              </w:rPr>
              <w:t>ZVarDod</w:t>
            </w:r>
            <w:proofErr w:type="spellEnd"/>
            <w:r w:rsidRPr="00C42A32">
              <w:rPr>
                <w:rFonts w:cs="Arial"/>
                <w:szCs w:val="20"/>
              </w:rPr>
              <w:t>, 71/08, 98/09 – ZIUZGK, 62/10 – ZUPJS, 85/10, 94/10 – ZIU, 110/11 –ZDIU12, 40/12 – ZUJF in 96/12 – ZPIZ-2).</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lang w:eastAsia="sl-SI"/>
              </w:rPr>
              <w:t>(2)</w:t>
            </w:r>
            <w:r w:rsidRPr="00C42A32">
              <w:rPr>
                <w:rFonts w:cs="Arial"/>
                <w:szCs w:val="20"/>
                <w:shd w:val="clear" w:color="auto" w:fill="FFFFFF"/>
              </w:rPr>
              <w:t xml:space="preserve"> Izplačilo nadomestila ne more biti nižje od </w:t>
            </w:r>
            <w:r>
              <w:rPr>
                <w:rFonts w:cs="Arial"/>
                <w:szCs w:val="20"/>
              </w:rPr>
              <w:t>532,90</w:t>
            </w:r>
            <w:r w:rsidRPr="00C42A32">
              <w:rPr>
                <w:rFonts w:cs="Arial"/>
                <w:szCs w:val="20"/>
              </w:rPr>
              <w:t xml:space="preserve"> eurov bruto</w:t>
            </w:r>
            <w:r w:rsidRPr="00C42A32">
              <w:rPr>
                <w:rFonts w:cs="Arial"/>
                <w:szCs w:val="20"/>
                <w:shd w:val="clear" w:color="auto" w:fill="FFFFFF"/>
              </w:rPr>
              <w:t>.«.</w:t>
            </w:r>
          </w:p>
          <w:p w:rsidR="00BD693F" w:rsidRPr="00C42A32" w:rsidRDefault="00BD693F" w:rsidP="00C86740">
            <w:pPr>
              <w:pStyle w:val="Poglavje"/>
              <w:spacing w:before="0" w:after="0" w:line="260" w:lineRule="exact"/>
              <w:rPr>
                <w:b w:val="0"/>
                <w:sz w:val="20"/>
                <w:szCs w:val="20"/>
              </w:rPr>
            </w:pPr>
          </w:p>
          <w:p w:rsidR="00BD693F" w:rsidRPr="00C42A32" w:rsidRDefault="00BD693F" w:rsidP="00C86740">
            <w:pPr>
              <w:pStyle w:val="Poglavje"/>
              <w:spacing w:before="0" w:after="0" w:line="260" w:lineRule="exact"/>
              <w:rPr>
                <w:b w:val="0"/>
                <w:sz w:val="20"/>
                <w:szCs w:val="20"/>
              </w:rPr>
            </w:pPr>
            <w:r w:rsidRPr="00C42A32">
              <w:rPr>
                <w:b w:val="0"/>
                <w:sz w:val="20"/>
                <w:szCs w:val="20"/>
              </w:rPr>
              <w:t>9. člen</w:t>
            </w:r>
          </w:p>
          <w:p w:rsidR="00BD693F" w:rsidRPr="00C42A32" w:rsidRDefault="00BD693F" w:rsidP="00C86740">
            <w:pPr>
              <w:pStyle w:val="Poglavje"/>
              <w:spacing w:before="0" w:after="0" w:line="260" w:lineRule="exact"/>
              <w:rPr>
                <w:b w:val="0"/>
                <w:sz w:val="20"/>
                <w:szCs w:val="20"/>
              </w:rPr>
            </w:pPr>
          </w:p>
          <w:p w:rsidR="00BD693F" w:rsidRPr="00C42A32" w:rsidRDefault="00BD693F" w:rsidP="00C86740">
            <w:pPr>
              <w:shd w:val="clear" w:color="auto" w:fill="FFFFFF"/>
              <w:spacing w:after="210" w:line="240" w:lineRule="auto"/>
              <w:jc w:val="both"/>
              <w:rPr>
                <w:rFonts w:cs="Arial"/>
                <w:szCs w:val="20"/>
                <w:lang w:eastAsia="sl-SI"/>
              </w:rPr>
            </w:pPr>
            <w:r w:rsidRPr="00C42A32">
              <w:rPr>
                <w:rFonts w:cs="Arial"/>
                <w:szCs w:val="20"/>
                <w:lang w:eastAsia="sl-SI"/>
              </w:rPr>
              <w:t>Drugi odstavek 63. člena se spremeni tako, da se glasi:</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lang w:eastAsia="sl-SI"/>
              </w:rPr>
              <w:lastRenderedPageBreak/>
              <w:t>»(2)</w:t>
            </w:r>
            <w:r w:rsidRPr="00C42A32">
              <w:rPr>
                <w:rFonts w:cs="Arial"/>
                <w:szCs w:val="20"/>
                <w:shd w:val="clear" w:color="auto" w:fill="FFFFFF"/>
              </w:rPr>
              <w:t xml:space="preserve"> Starševski dodatek znaša mesečno </w:t>
            </w:r>
            <w:r>
              <w:rPr>
                <w:rFonts w:cs="Arial"/>
                <w:szCs w:val="20"/>
              </w:rPr>
              <w:t>392,75</w:t>
            </w:r>
            <w:r w:rsidRPr="00C42A32">
              <w:rPr>
                <w:rFonts w:cs="Arial"/>
                <w:szCs w:val="20"/>
              </w:rPr>
              <w:t xml:space="preserve"> eurov</w:t>
            </w:r>
            <w:r w:rsidRPr="00C42A32">
              <w:rPr>
                <w:rFonts w:cs="Arial"/>
                <w:szCs w:val="20"/>
                <w:shd w:val="clear" w:color="auto" w:fill="FFFFFF"/>
              </w:rPr>
              <w:t>.«.</w:t>
            </w: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10. člen</w:t>
            </w:r>
          </w:p>
          <w:p w:rsidR="00BD693F" w:rsidRPr="00C42A32" w:rsidRDefault="00BD693F" w:rsidP="00C86740">
            <w:pPr>
              <w:jc w:val="both"/>
              <w:rPr>
                <w:rFonts w:cs="Arial"/>
                <w:szCs w:val="20"/>
              </w:rPr>
            </w:pPr>
            <w:r w:rsidRPr="00C42A32">
              <w:rPr>
                <w:rFonts w:cs="Arial"/>
                <w:szCs w:val="20"/>
              </w:rPr>
              <w:t>V 64. členu se v prvem odstavku beseda »stalno« nadomesti z besedo »prijavljeno«.</w:t>
            </w:r>
          </w:p>
          <w:p w:rsidR="00BD693F" w:rsidRPr="00C42A32" w:rsidRDefault="00BD693F" w:rsidP="00C86740">
            <w:pPr>
              <w:shd w:val="clear" w:color="auto" w:fill="FFFFFF"/>
              <w:spacing w:after="210" w:line="240" w:lineRule="auto"/>
              <w:rPr>
                <w:rFonts w:cs="Arial"/>
                <w:szCs w:val="20"/>
                <w:shd w:val="clear" w:color="auto" w:fill="FFFFFF"/>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11. člen</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lang w:eastAsia="sl-SI"/>
              </w:rPr>
              <w:t>Drugi odstavek 68. člena se črta.</w:t>
            </w:r>
          </w:p>
          <w:p w:rsidR="00BD693F" w:rsidRPr="00C42A32" w:rsidRDefault="00BD693F" w:rsidP="00C86740">
            <w:pPr>
              <w:shd w:val="clear" w:color="auto" w:fill="FFFFFF"/>
              <w:spacing w:after="210" w:line="240" w:lineRule="auto"/>
              <w:rPr>
                <w:rFonts w:cs="Arial"/>
                <w:szCs w:val="20"/>
                <w:shd w:val="clear" w:color="auto" w:fill="FFFFFF"/>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12. člen</w:t>
            </w:r>
          </w:p>
          <w:p w:rsidR="00BD693F" w:rsidRPr="00C42A32" w:rsidRDefault="00BD693F" w:rsidP="00C86740">
            <w:pPr>
              <w:jc w:val="both"/>
              <w:rPr>
                <w:rFonts w:cs="Arial"/>
                <w:szCs w:val="20"/>
              </w:rPr>
            </w:pPr>
            <w:r w:rsidRPr="00C42A32">
              <w:rPr>
                <w:rFonts w:cs="Arial"/>
                <w:szCs w:val="20"/>
              </w:rPr>
              <w:t>V 69. členu se v prvem odstavku beseda »stalnim« nadomesti z besedo »prijavljenim«.</w:t>
            </w:r>
          </w:p>
          <w:p w:rsidR="00BD693F" w:rsidRPr="00C42A32" w:rsidRDefault="00BD693F" w:rsidP="00C86740">
            <w:pPr>
              <w:jc w:val="both"/>
              <w:rPr>
                <w:rFonts w:cs="Arial"/>
                <w:szCs w:val="20"/>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13. člen</w:t>
            </w:r>
          </w:p>
          <w:p w:rsidR="00BD693F" w:rsidRPr="00C42A32" w:rsidRDefault="00BD693F" w:rsidP="00C86740">
            <w:pPr>
              <w:jc w:val="both"/>
              <w:rPr>
                <w:rFonts w:cs="Arial"/>
                <w:szCs w:val="20"/>
              </w:rPr>
            </w:pPr>
            <w:r w:rsidRPr="00C42A32">
              <w:rPr>
                <w:rFonts w:cs="Arial"/>
                <w:szCs w:val="20"/>
              </w:rPr>
              <w:t>V 78. členu se v prvem odstavku beseda »stalno« nadomesti z besedo »prijavljeno«.</w:t>
            </w:r>
          </w:p>
          <w:p w:rsidR="00BD693F" w:rsidRPr="00C42A32" w:rsidRDefault="00BD693F" w:rsidP="00C86740">
            <w:pPr>
              <w:shd w:val="clear" w:color="auto" w:fill="FFFFFF"/>
              <w:spacing w:after="210" w:line="240" w:lineRule="auto"/>
              <w:jc w:val="both"/>
              <w:rPr>
                <w:rFonts w:cs="Arial"/>
                <w:szCs w:val="20"/>
                <w:shd w:val="clear" w:color="auto" w:fill="FFFFFF"/>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14. člen</w:t>
            </w:r>
          </w:p>
          <w:p w:rsidR="00BD693F" w:rsidRPr="00C42A32" w:rsidRDefault="00BD693F" w:rsidP="00C86740">
            <w:pPr>
              <w:jc w:val="both"/>
              <w:rPr>
                <w:rFonts w:cs="Arial"/>
                <w:szCs w:val="20"/>
              </w:rPr>
            </w:pPr>
            <w:r w:rsidRPr="00C42A32">
              <w:rPr>
                <w:rFonts w:cs="Arial"/>
                <w:szCs w:val="20"/>
              </w:rPr>
              <w:t>V 80. členu se v prvem odstavku beseda »stalno« nadomesti z besedo »prijavljeno«.</w:t>
            </w:r>
          </w:p>
          <w:p w:rsidR="00BD693F" w:rsidRPr="00C42A32" w:rsidRDefault="00BD693F" w:rsidP="00C86740">
            <w:pPr>
              <w:shd w:val="clear" w:color="auto" w:fill="FFFFFF"/>
              <w:spacing w:after="210" w:line="240" w:lineRule="auto"/>
              <w:jc w:val="both"/>
              <w:rPr>
                <w:rFonts w:cs="Arial"/>
                <w:szCs w:val="20"/>
                <w:lang w:eastAsia="sl-SI"/>
              </w:rPr>
            </w:pPr>
          </w:p>
          <w:p w:rsidR="00BD693F" w:rsidRPr="00C42A32" w:rsidRDefault="00BD693F" w:rsidP="00C86740">
            <w:pPr>
              <w:shd w:val="clear" w:color="auto" w:fill="FFFFFF"/>
              <w:spacing w:after="210" w:line="240" w:lineRule="auto"/>
              <w:jc w:val="center"/>
              <w:rPr>
                <w:rFonts w:cs="Arial"/>
                <w:szCs w:val="20"/>
                <w:lang w:eastAsia="sl-SI"/>
              </w:rPr>
            </w:pPr>
            <w:r w:rsidRPr="00C42A32">
              <w:rPr>
                <w:rFonts w:cs="Arial"/>
                <w:szCs w:val="20"/>
                <w:lang w:eastAsia="sl-SI"/>
              </w:rPr>
              <w:t>15. člen</w:t>
            </w:r>
          </w:p>
          <w:p w:rsidR="00BD693F" w:rsidRPr="00C42A32" w:rsidRDefault="00BD693F" w:rsidP="00C86740">
            <w:pPr>
              <w:shd w:val="clear" w:color="auto" w:fill="FFFFFF"/>
              <w:spacing w:after="210" w:line="240" w:lineRule="auto"/>
              <w:jc w:val="both"/>
              <w:rPr>
                <w:rFonts w:cs="Arial"/>
                <w:szCs w:val="20"/>
                <w:lang w:eastAsia="sl-SI"/>
              </w:rPr>
            </w:pPr>
            <w:r w:rsidRPr="00C42A32">
              <w:rPr>
                <w:rFonts w:cs="Arial"/>
                <w:szCs w:val="20"/>
                <w:lang w:eastAsia="sl-SI"/>
              </w:rPr>
              <w:t>83. člen se spremeni tako, da se glasi:</w:t>
            </w:r>
          </w:p>
          <w:p w:rsidR="00BD693F" w:rsidRPr="00C42A32" w:rsidRDefault="00BD693F" w:rsidP="00C86740">
            <w:pPr>
              <w:pStyle w:val="len1"/>
              <w:rPr>
                <w:sz w:val="20"/>
                <w:szCs w:val="20"/>
              </w:rPr>
            </w:pPr>
            <w:r w:rsidRPr="00C42A32">
              <w:rPr>
                <w:sz w:val="20"/>
                <w:szCs w:val="20"/>
              </w:rPr>
              <w:t>»</w:t>
            </w:r>
            <w:r w:rsidRPr="00C42A32">
              <w:rPr>
                <w:sz w:val="20"/>
                <w:szCs w:val="20"/>
                <w:lang w:val="x-none"/>
              </w:rPr>
              <w:t>83. člen</w:t>
            </w:r>
          </w:p>
          <w:p w:rsidR="00BD693F" w:rsidRPr="00C42A32" w:rsidRDefault="00BD693F" w:rsidP="00C86740">
            <w:pPr>
              <w:pStyle w:val="lennaslov1"/>
              <w:rPr>
                <w:sz w:val="20"/>
                <w:szCs w:val="20"/>
              </w:rPr>
            </w:pPr>
            <w:r w:rsidRPr="00C42A32">
              <w:rPr>
                <w:sz w:val="20"/>
                <w:szCs w:val="20"/>
                <w:lang w:val="x-none"/>
              </w:rPr>
              <w:t>(opredelitev in višina delnega plačila za izgubljeni dohodek)</w:t>
            </w:r>
          </w:p>
          <w:p w:rsidR="00BD693F" w:rsidRPr="00C42A32" w:rsidRDefault="00BD693F" w:rsidP="00C86740">
            <w:pPr>
              <w:pStyle w:val="odstavek1"/>
              <w:rPr>
                <w:sz w:val="20"/>
                <w:szCs w:val="20"/>
              </w:rPr>
            </w:pPr>
            <w:r w:rsidRPr="00C42A32">
              <w:rPr>
                <w:sz w:val="20"/>
                <w:szCs w:val="20"/>
                <w:lang w:val="x-none"/>
              </w:rPr>
              <w:t>(1) Delno plačilo za izgubljeni dohodek je osebni prejemek, ki ga prejme eden od staršev ali druga oseba, kadar zapusti trg dela ali začne delati krajši delovni čas od polnega zaradi nege in varstva otroka iz tretjega odstavka 79. člena tega zakona. Do delnega plačila je upravičen tudi zakonec ali zunajzakonski partner, kadar dejansko neguje in varuje otroka svojega zakonca ali zunajzakonskega partnerja, če te pravice ne koristi mati oziroma oče otroka in izpolnjuje druge s tem zakonom predpisane pogoje.</w:t>
            </w:r>
          </w:p>
          <w:p w:rsidR="00BD693F" w:rsidRPr="00C42A32" w:rsidRDefault="00BD693F" w:rsidP="00C86740">
            <w:pPr>
              <w:pStyle w:val="odstavek1"/>
              <w:rPr>
                <w:sz w:val="20"/>
                <w:szCs w:val="20"/>
              </w:rPr>
            </w:pPr>
            <w:r w:rsidRPr="00C42A32">
              <w:rPr>
                <w:sz w:val="20"/>
                <w:szCs w:val="20"/>
                <w:lang w:val="x-none"/>
              </w:rPr>
              <w:t xml:space="preserve">(2) </w:t>
            </w:r>
            <w:r w:rsidRPr="00C42A32">
              <w:rPr>
                <w:sz w:val="20"/>
                <w:szCs w:val="20"/>
              </w:rPr>
              <w:t xml:space="preserve"> Ne glede na prejšnji odstavek sta do delnega plačila za izgubljeni dohodek upravičena tudi oba starša hkrati, kadar začneta delati krajši delovni čas od polnega </w:t>
            </w:r>
            <w:r w:rsidRPr="00C42A32">
              <w:rPr>
                <w:sz w:val="20"/>
                <w:szCs w:val="20"/>
                <w:lang w:val="x-none"/>
              </w:rPr>
              <w:t>zaradi nege in varstva otroka iz tretjega odstavka 79. člena tega zakona</w:t>
            </w:r>
            <w:r w:rsidRPr="00C42A32">
              <w:rPr>
                <w:sz w:val="20"/>
                <w:szCs w:val="20"/>
              </w:rPr>
              <w:t>, pri čemer skupna izraba pravice ne sme presegati 40 ur tedensko.</w:t>
            </w:r>
          </w:p>
          <w:p w:rsidR="00BD693F" w:rsidRPr="00C42A32" w:rsidRDefault="00BD693F" w:rsidP="00C86740">
            <w:pPr>
              <w:pStyle w:val="odstavek1"/>
              <w:rPr>
                <w:sz w:val="20"/>
                <w:szCs w:val="20"/>
              </w:rPr>
            </w:pPr>
            <w:r w:rsidRPr="00C42A32">
              <w:rPr>
                <w:sz w:val="20"/>
                <w:szCs w:val="20"/>
              </w:rPr>
              <w:t xml:space="preserve">(3) </w:t>
            </w:r>
            <w:r w:rsidRPr="00C42A32">
              <w:rPr>
                <w:sz w:val="20"/>
                <w:szCs w:val="20"/>
                <w:lang w:val="x-none"/>
              </w:rPr>
              <w:t>Pravico iz prejšnjega odstavka ima tudi eden od staršev ali druga oseba, ki neguje in varuje dva ali več otrok z zmerno ali težjo motnjo v duševnem razvoju ali zmerno ali težjo gibalno oviranostjo.</w:t>
            </w:r>
          </w:p>
          <w:p w:rsidR="00BD693F" w:rsidRPr="00C42A32" w:rsidRDefault="00BD693F" w:rsidP="00C86740">
            <w:pPr>
              <w:pStyle w:val="odstavek1"/>
              <w:rPr>
                <w:sz w:val="20"/>
                <w:szCs w:val="20"/>
                <w:lang w:val="x-none"/>
              </w:rPr>
            </w:pPr>
            <w:r w:rsidRPr="00C42A32">
              <w:rPr>
                <w:sz w:val="20"/>
                <w:szCs w:val="20"/>
                <w:lang w:val="x-none"/>
              </w:rPr>
              <w:t>(4) O pravici iz prvega in drugega odstavka tega člena se odloči na podlagi mnenja zdravniške komisije.</w:t>
            </w:r>
          </w:p>
          <w:p w:rsidR="00BD693F" w:rsidRPr="00C42A32" w:rsidRDefault="00BD693F" w:rsidP="00C86740">
            <w:pPr>
              <w:pStyle w:val="odstavek1"/>
              <w:rPr>
                <w:sz w:val="20"/>
                <w:szCs w:val="20"/>
              </w:rPr>
            </w:pPr>
            <w:r w:rsidRPr="00C42A32">
              <w:rPr>
                <w:sz w:val="20"/>
                <w:szCs w:val="20"/>
                <w:lang w:val="x-none"/>
              </w:rPr>
              <w:t>(5) Šteje se, da je oseba zapustila trg dela, če ni več zavarovana za starševsko varstvo v skladu z 8. členom tega zakona ali, če je zahtevala izbris iz registra brezposelnih oseb ali v ta register ni vpisana.</w:t>
            </w:r>
          </w:p>
          <w:p w:rsidR="00BD693F" w:rsidRPr="00C42A32" w:rsidRDefault="00BD693F" w:rsidP="00C86740">
            <w:pPr>
              <w:pStyle w:val="odstavek1"/>
              <w:rPr>
                <w:sz w:val="20"/>
                <w:szCs w:val="20"/>
              </w:rPr>
            </w:pPr>
            <w:r w:rsidRPr="00C42A32">
              <w:rPr>
                <w:sz w:val="20"/>
                <w:szCs w:val="20"/>
                <w:lang w:val="x-none"/>
              </w:rPr>
              <w:lastRenderedPageBreak/>
              <w:t>(6) Šteje se, da oseba dela s krajšim delovnim časom od polnega tudi v primeru, če je že pred uveljavljanjem pravice do delnega plačila za izgubljeni dohodek delala krajši delovni čas od polnega.</w:t>
            </w:r>
          </w:p>
          <w:p w:rsidR="00BD693F" w:rsidRPr="00C42A32" w:rsidRDefault="00BD693F" w:rsidP="00C86740">
            <w:pPr>
              <w:pStyle w:val="odstavek1"/>
              <w:rPr>
                <w:sz w:val="20"/>
                <w:szCs w:val="20"/>
              </w:rPr>
            </w:pPr>
            <w:r w:rsidRPr="00C42A32">
              <w:rPr>
                <w:sz w:val="20"/>
                <w:szCs w:val="20"/>
                <w:lang w:val="x-none"/>
              </w:rPr>
              <w:t>(7) Šteje se, da eden od staršev neguje in varuje otroka, če ima roditeljsko pravico in otroka dejansko neguje in varuje. Če je otrok zaupan v varstvo in vzgojo enemu od staršev, se šteje, da drugi od staršev ne neguje in varuje otroka.</w:t>
            </w:r>
          </w:p>
          <w:p w:rsidR="00BD693F" w:rsidRPr="00C42A32" w:rsidRDefault="00BD693F" w:rsidP="00C86740">
            <w:pPr>
              <w:pStyle w:val="odstavek1"/>
              <w:rPr>
                <w:sz w:val="20"/>
                <w:szCs w:val="20"/>
              </w:rPr>
            </w:pPr>
            <w:r w:rsidRPr="00C42A32">
              <w:rPr>
                <w:sz w:val="20"/>
                <w:szCs w:val="20"/>
                <w:lang w:val="x-none"/>
              </w:rPr>
              <w:t>(8) Višina delnega plačila za izgubljeni dohodek je 734,15 eurov mesečno. Če eden od staršev dela s krajšim delovnim časom od polnega, mu pripada sorazmerni del delnega plačila za izgubljeni dohodek.</w:t>
            </w:r>
          </w:p>
          <w:p w:rsidR="00BD693F" w:rsidRPr="00C42A32" w:rsidRDefault="00BD693F" w:rsidP="00C86740">
            <w:pPr>
              <w:pStyle w:val="odstavek1"/>
              <w:rPr>
                <w:sz w:val="20"/>
                <w:szCs w:val="20"/>
              </w:rPr>
            </w:pPr>
            <w:r w:rsidRPr="00C42A32">
              <w:rPr>
                <w:sz w:val="20"/>
                <w:szCs w:val="20"/>
                <w:lang w:val="x-none"/>
              </w:rPr>
              <w:t>(9) Upravičenci do delnega plačila za izgubljeni dohodek so obvezno pokojninsko in invalidsko zavarovani, zavarovani za primer brezposelnosti in za starševsko varstvo. Prispevek zavarovanca plačuje upravičenec, prispevek delodajalca pa Republika Slovenija.</w:t>
            </w:r>
          </w:p>
          <w:p w:rsidR="00BD693F" w:rsidRPr="00C42A32" w:rsidRDefault="00BD693F" w:rsidP="00C86740">
            <w:pPr>
              <w:pStyle w:val="odstavek1"/>
              <w:rPr>
                <w:sz w:val="20"/>
                <w:szCs w:val="20"/>
              </w:rPr>
            </w:pPr>
            <w:r w:rsidRPr="00C42A32">
              <w:rPr>
                <w:sz w:val="20"/>
                <w:szCs w:val="20"/>
                <w:lang w:val="x-none"/>
              </w:rPr>
              <w:t>(10) Upravičenci do delnega plačila za izgubljeni dohodek so obvezno zdravstveno zavarovani za primer bolezni in poškodbe izven dela za pravice do zdravstvenih storitev in povračila potnih stroškov. Prispevek plačuje upravičenec.</w:t>
            </w:r>
            <w:r w:rsidRPr="00C42A32">
              <w:rPr>
                <w:sz w:val="20"/>
                <w:szCs w:val="20"/>
              </w:rPr>
              <w:t>«.</w:t>
            </w:r>
          </w:p>
          <w:p w:rsidR="00BD693F" w:rsidRPr="00C42A32" w:rsidRDefault="00BD693F" w:rsidP="00C86740">
            <w:pPr>
              <w:shd w:val="clear" w:color="auto" w:fill="FFFFFF"/>
              <w:spacing w:after="210" w:line="240" w:lineRule="auto"/>
              <w:jc w:val="both"/>
              <w:rPr>
                <w:rFonts w:cs="Arial"/>
                <w:szCs w:val="20"/>
                <w:lang w:eastAsia="sl-SI"/>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16. člen</w:t>
            </w:r>
          </w:p>
          <w:p w:rsidR="00BD693F" w:rsidRPr="00C42A32" w:rsidRDefault="00BD693F" w:rsidP="00C86740">
            <w:pPr>
              <w:jc w:val="both"/>
              <w:rPr>
                <w:rFonts w:cs="Arial"/>
                <w:szCs w:val="20"/>
              </w:rPr>
            </w:pPr>
            <w:r w:rsidRPr="00C42A32">
              <w:rPr>
                <w:rFonts w:cs="Arial"/>
                <w:szCs w:val="20"/>
              </w:rPr>
              <w:t>V 84. členu se v prvem odstavku beseda »stalno« nadomesti z besedo »prijavljeno«.</w:t>
            </w:r>
          </w:p>
          <w:p w:rsidR="00BD693F" w:rsidRPr="00C42A32" w:rsidRDefault="00BD693F" w:rsidP="00C86740">
            <w:pPr>
              <w:jc w:val="both"/>
              <w:rPr>
                <w:rFonts w:cs="Arial"/>
                <w:szCs w:val="20"/>
              </w:rPr>
            </w:pPr>
          </w:p>
          <w:p w:rsidR="00BD693F" w:rsidRPr="00C42A32" w:rsidRDefault="00BD693F" w:rsidP="00C86740">
            <w:pPr>
              <w:jc w:val="center"/>
              <w:rPr>
                <w:rFonts w:cs="Arial"/>
                <w:szCs w:val="20"/>
              </w:rPr>
            </w:pPr>
            <w:r w:rsidRPr="00C42A32">
              <w:rPr>
                <w:rFonts w:cs="Arial"/>
                <w:szCs w:val="20"/>
              </w:rPr>
              <w:t>17. člen</w:t>
            </w:r>
          </w:p>
          <w:p w:rsidR="00BD693F" w:rsidRPr="00C42A32" w:rsidRDefault="00BD693F" w:rsidP="00C86740">
            <w:pPr>
              <w:jc w:val="center"/>
              <w:rPr>
                <w:rFonts w:cs="Arial"/>
                <w:szCs w:val="20"/>
              </w:rPr>
            </w:pPr>
          </w:p>
          <w:p w:rsidR="00BD693F" w:rsidRPr="00C42A32" w:rsidRDefault="00BD693F" w:rsidP="00C86740">
            <w:pPr>
              <w:jc w:val="both"/>
              <w:rPr>
                <w:rFonts w:cs="Arial"/>
                <w:szCs w:val="20"/>
              </w:rPr>
            </w:pPr>
            <w:r w:rsidRPr="00C42A32">
              <w:rPr>
                <w:rFonts w:cs="Arial"/>
                <w:szCs w:val="20"/>
              </w:rPr>
              <w:t>V 88. členu se za sedmim odstavkom doda nov osmi odstavek, ki se glasi:</w:t>
            </w:r>
          </w:p>
          <w:p w:rsidR="00BD693F" w:rsidRPr="00C42A32" w:rsidRDefault="00BD693F" w:rsidP="00C86740">
            <w:pPr>
              <w:autoSpaceDE w:val="0"/>
              <w:autoSpaceDN w:val="0"/>
              <w:adjustRightInd w:val="0"/>
              <w:spacing w:line="240" w:lineRule="auto"/>
              <w:jc w:val="both"/>
              <w:rPr>
                <w:rFonts w:cs="Arial"/>
                <w:szCs w:val="20"/>
                <w:lang w:eastAsia="sl-SI"/>
              </w:rPr>
            </w:pPr>
            <w:r w:rsidRPr="00C42A32">
              <w:rPr>
                <w:rFonts w:cs="Arial"/>
                <w:szCs w:val="20"/>
              </w:rPr>
              <w:t xml:space="preserve">»(8) Do </w:t>
            </w:r>
            <w:r w:rsidRPr="00C42A32">
              <w:rPr>
                <w:rFonts w:cs="Arial"/>
                <w:szCs w:val="20"/>
                <w:lang w:eastAsia="sl-SI"/>
              </w:rPr>
              <w:t>pravic do družinskih prejemkov niso upravičeni državljani tretjih držav, ki jim je bilo dovoljeno delati na ozemlju Republike Slovenije za obdobje, krajše od šestih mesecev, za državljane tretjih držav, ki so bili v Republiko Slovenijo sprejeti za namen študija ali za državljane tretjih držav, ki jim je dovoljeno delati na podlagi vizuma.«.</w:t>
            </w:r>
          </w:p>
          <w:p w:rsidR="00BD693F" w:rsidRPr="00C42A32" w:rsidRDefault="00BD693F" w:rsidP="00C86740">
            <w:pPr>
              <w:jc w:val="both"/>
              <w:rPr>
                <w:rFonts w:cs="Arial"/>
                <w:szCs w:val="20"/>
              </w:rPr>
            </w:pPr>
          </w:p>
          <w:p w:rsidR="00BD693F" w:rsidRPr="00C42A32" w:rsidRDefault="00BD693F" w:rsidP="00C86740">
            <w:pPr>
              <w:jc w:val="center"/>
              <w:rPr>
                <w:rFonts w:cs="Arial"/>
                <w:szCs w:val="20"/>
              </w:rPr>
            </w:pPr>
            <w:r w:rsidRPr="00C42A32">
              <w:rPr>
                <w:rFonts w:cs="Arial"/>
                <w:szCs w:val="20"/>
              </w:rPr>
              <w:t>18. člen</w:t>
            </w:r>
          </w:p>
          <w:p w:rsidR="00BD693F" w:rsidRPr="00C42A32" w:rsidRDefault="00BD693F" w:rsidP="00C86740">
            <w:pPr>
              <w:jc w:val="both"/>
              <w:rPr>
                <w:rFonts w:cs="Arial"/>
                <w:szCs w:val="20"/>
              </w:rPr>
            </w:pPr>
          </w:p>
          <w:p w:rsidR="00BD693F" w:rsidRPr="00C42A32" w:rsidRDefault="00BD693F" w:rsidP="00C86740">
            <w:pPr>
              <w:jc w:val="both"/>
              <w:rPr>
                <w:rFonts w:cs="Arial"/>
                <w:szCs w:val="20"/>
              </w:rPr>
            </w:pPr>
            <w:r w:rsidRPr="00C42A32">
              <w:rPr>
                <w:rFonts w:cs="Arial"/>
                <w:szCs w:val="20"/>
              </w:rPr>
              <w:t>100. člen se spremeni tako, da se glasi:</w:t>
            </w:r>
          </w:p>
          <w:p w:rsidR="00BD693F" w:rsidRPr="00C42A32" w:rsidRDefault="00BD693F" w:rsidP="00C86740">
            <w:pPr>
              <w:pStyle w:val="len1"/>
              <w:rPr>
                <w:sz w:val="20"/>
                <w:szCs w:val="20"/>
              </w:rPr>
            </w:pPr>
            <w:r w:rsidRPr="00C42A32">
              <w:rPr>
                <w:sz w:val="20"/>
                <w:szCs w:val="20"/>
              </w:rPr>
              <w:t>»</w:t>
            </w:r>
            <w:r w:rsidRPr="00C42A32">
              <w:rPr>
                <w:sz w:val="20"/>
                <w:szCs w:val="20"/>
                <w:lang w:val="x-none"/>
              </w:rPr>
              <w:t>100. člen</w:t>
            </w:r>
          </w:p>
          <w:p w:rsidR="00BD693F" w:rsidRPr="00C42A32" w:rsidRDefault="00BD693F" w:rsidP="00C86740">
            <w:pPr>
              <w:pStyle w:val="lennaslov1"/>
              <w:rPr>
                <w:sz w:val="20"/>
                <w:szCs w:val="20"/>
              </w:rPr>
            </w:pPr>
            <w:r w:rsidRPr="00C42A32">
              <w:rPr>
                <w:sz w:val="20"/>
                <w:szCs w:val="20"/>
                <w:lang w:val="x-none"/>
              </w:rPr>
              <w:t>(usklajevanje zneskov)</w:t>
            </w:r>
          </w:p>
          <w:p w:rsidR="00BD693F" w:rsidRPr="00C42A32" w:rsidRDefault="00BD693F" w:rsidP="00BD693F">
            <w:pPr>
              <w:pStyle w:val="odstavek1"/>
              <w:numPr>
                <w:ilvl w:val="0"/>
                <w:numId w:val="3"/>
              </w:numPr>
              <w:rPr>
                <w:sz w:val="20"/>
                <w:szCs w:val="20"/>
              </w:rPr>
            </w:pPr>
            <w:r w:rsidRPr="00C42A32">
              <w:rPr>
                <w:sz w:val="20"/>
                <w:szCs w:val="20"/>
              </w:rPr>
              <w:t>Z</w:t>
            </w:r>
            <w:proofErr w:type="spellStart"/>
            <w:r w:rsidRPr="00C42A32">
              <w:rPr>
                <w:sz w:val="20"/>
                <w:szCs w:val="20"/>
                <w:lang w:val="x-none"/>
              </w:rPr>
              <w:t>nesek</w:t>
            </w:r>
            <w:proofErr w:type="spellEnd"/>
            <w:r w:rsidRPr="00C42A32">
              <w:rPr>
                <w:sz w:val="20"/>
                <w:szCs w:val="20"/>
                <w:lang w:val="x-none"/>
              </w:rPr>
              <w:t xml:space="preserve"> najnižjega in najvišjega izplačila nadomestila </w:t>
            </w:r>
            <w:r w:rsidRPr="00C42A32">
              <w:rPr>
                <w:sz w:val="20"/>
                <w:szCs w:val="20"/>
              </w:rPr>
              <w:t>in</w:t>
            </w:r>
            <w:r w:rsidRPr="00C42A32">
              <w:rPr>
                <w:sz w:val="20"/>
                <w:szCs w:val="20"/>
                <w:lang w:val="x-none"/>
              </w:rPr>
              <w:t xml:space="preserve"> zneski družinskih prejemkov se usklajujejo po zakonu, ki ureja usklajevanje transferjev posameznikom in gospodinjstvom v Republiki Sloveniji.</w:t>
            </w:r>
          </w:p>
          <w:p w:rsidR="00BD693F" w:rsidRPr="00C42A32" w:rsidRDefault="00BD693F" w:rsidP="00BD693F">
            <w:pPr>
              <w:pStyle w:val="odstavek1"/>
              <w:numPr>
                <w:ilvl w:val="0"/>
                <w:numId w:val="3"/>
              </w:numPr>
              <w:rPr>
                <w:sz w:val="20"/>
                <w:szCs w:val="20"/>
              </w:rPr>
            </w:pPr>
            <w:r w:rsidRPr="00C42A32">
              <w:rPr>
                <w:sz w:val="20"/>
                <w:szCs w:val="20"/>
                <w:lang w:val="x-none"/>
              </w:rPr>
              <w:t>Materinsko, očetovsko in starševsko nadomestilo</w:t>
            </w:r>
            <w:r w:rsidRPr="00C42A32">
              <w:rPr>
                <w:sz w:val="20"/>
                <w:szCs w:val="20"/>
              </w:rPr>
              <w:t xml:space="preserve"> ter</w:t>
            </w:r>
            <w:r w:rsidRPr="00C42A32">
              <w:rPr>
                <w:sz w:val="20"/>
                <w:szCs w:val="20"/>
                <w:lang w:val="x-none"/>
              </w:rPr>
              <w:t xml:space="preserve"> nadomestilo v času odmora za dojenje</w:t>
            </w:r>
            <w:r w:rsidRPr="00C42A32">
              <w:rPr>
                <w:sz w:val="20"/>
                <w:szCs w:val="20"/>
              </w:rPr>
              <w:t xml:space="preserve"> se ne usklajujejo.«.</w:t>
            </w:r>
          </w:p>
          <w:p w:rsidR="00BD693F" w:rsidRPr="00C42A32" w:rsidRDefault="00BD693F" w:rsidP="00C86740">
            <w:pPr>
              <w:shd w:val="clear" w:color="auto" w:fill="FFFFFF"/>
              <w:spacing w:after="210" w:line="240" w:lineRule="auto"/>
              <w:jc w:val="both"/>
              <w:rPr>
                <w:rFonts w:cs="Arial"/>
                <w:szCs w:val="20"/>
                <w:shd w:val="clear" w:color="auto" w:fill="FFFFFF"/>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19. člen</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shd w:val="clear" w:color="auto" w:fill="FFFFFF"/>
              </w:rPr>
              <w:t>V 105. členu se v zadnji vrstici pika nadomesti z vejico in se doda 15. točka, ki se glasi:</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shd w:val="clear" w:color="auto" w:fill="FFFFFF"/>
              </w:rPr>
              <w:t>»15. pomoči pri nakupu vinjete.«</w:t>
            </w: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20. člen</w:t>
            </w:r>
          </w:p>
          <w:p w:rsidR="00BD693F" w:rsidRPr="00C42A32" w:rsidRDefault="00BD693F" w:rsidP="00C86740">
            <w:pPr>
              <w:shd w:val="clear" w:color="auto" w:fill="FFFFFF"/>
              <w:spacing w:line="240" w:lineRule="auto"/>
              <w:jc w:val="both"/>
              <w:rPr>
                <w:rFonts w:cs="Arial"/>
                <w:szCs w:val="20"/>
                <w:lang w:eastAsia="sl-SI"/>
              </w:rPr>
            </w:pPr>
            <w:r w:rsidRPr="00C42A32">
              <w:rPr>
                <w:rFonts w:cs="Arial"/>
                <w:szCs w:val="20"/>
                <w:lang w:eastAsia="sl-SI"/>
              </w:rPr>
              <w:t>V 106. členu se doda nov 15. odstavek, ki se glasi:</w:t>
            </w:r>
          </w:p>
          <w:p w:rsidR="00BD693F" w:rsidRPr="00C42A32" w:rsidRDefault="00BD693F" w:rsidP="00C86740">
            <w:pPr>
              <w:pStyle w:val="odstavek"/>
              <w:shd w:val="clear" w:color="auto" w:fill="FFFFFF"/>
              <w:spacing w:before="240" w:beforeAutospacing="0" w:after="0" w:afterAutospacing="0"/>
              <w:jc w:val="both"/>
              <w:rPr>
                <w:rFonts w:ascii="Arial" w:hAnsi="Arial" w:cs="Arial"/>
                <w:sz w:val="20"/>
                <w:szCs w:val="20"/>
              </w:rPr>
            </w:pPr>
            <w:r w:rsidRPr="00C42A32">
              <w:rPr>
                <w:rFonts w:ascii="Arial" w:hAnsi="Arial" w:cs="Arial"/>
                <w:sz w:val="20"/>
                <w:szCs w:val="20"/>
              </w:rPr>
              <w:lastRenderedPageBreak/>
              <w:t>»(15)</w:t>
            </w:r>
            <w:r w:rsidRPr="00C42A32">
              <w:rPr>
                <w:rFonts w:ascii="Arial" w:hAnsi="Arial" w:cs="Arial"/>
                <w:sz w:val="20"/>
                <w:szCs w:val="20"/>
                <w:lang w:val="x-none"/>
              </w:rPr>
              <w:t xml:space="preserve"> Podatki, ki se zbirajo zaradi vodenja zbirk podatkov o </w:t>
            </w:r>
            <w:r w:rsidRPr="00C42A32">
              <w:rPr>
                <w:rFonts w:ascii="Arial" w:hAnsi="Arial" w:cs="Arial"/>
                <w:sz w:val="20"/>
                <w:szCs w:val="20"/>
              </w:rPr>
              <w:t>pomoči pri nakupu vinjete</w:t>
            </w:r>
            <w:r w:rsidRPr="00C42A32">
              <w:rPr>
                <w:rFonts w:ascii="Arial" w:hAnsi="Arial" w:cs="Arial"/>
                <w:sz w:val="20"/>
                <w:szCs w:val="20"/>
                <w:lang w:val="x-none"/>
              </w:rPr>
              <w:t xml:space="preserve"> iz prejšnjega člena, za vlagatelja oziroma otroke so:</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ime in priimek,</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spol,</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enotna matična številka občana,</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državljanstvo,</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prebivališče,</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podatek o oprostitvi oziroma znižanju letne dajatve za vozilo,</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davčna številka,</w:t>
            </w:r>
          </w:p>
          <w:p w:rsidR="00BD693F" w:rsidRPr="00C42A32" w:rsidRDefault="00BD693F" w:rsidP="00C86740">
            <w:pPr>
              <w:pStyle w:val="alineazaodstavkom"/>
              <w:shd w:val="clear" w:color="auto" w:fill="FFFFFF"/>
              <w:spacing w:before="0" w:beforeAutospacing="0" w:after="0" w:afterAutospacing="0"/>
              <w:ind w:left="425" w:hanging="425"/>
              <w:jc w:val="both"/>
              <w:rPr>
                <w:rFonts w:ascii="Arial" w:hAnsi="Arial" w:cs="Arial"/>
                <w:sz w:val="20"/>
                <w:szCs w:val="20"/>
              </w:rPr>
            </w:pPr>
            <w:r w:rsidRPr="00C42A32">
              <w:rPr>
                <w:rFonts w:ascii="Arial" w:hAnsi="Arial" w:cs="Arial"/>
                <w:sz w:val="20"/>
                <w:szCs w:val="20"/>
              </w:rPr>
              <w:t>-        številka transakcijskega računa.«.</w:t>
            </w:r>
          </w:p>
          <w:p w:rsidR="00BD693F" w:rsidRPr="00C42A32" w:rsidRDefault="00BD693F" w:rsidP="00C86740">
            <w:pPr>
              <w:shd w:val="clear" w:color="auto" w:fill="FFFFFF"/>
              <w:spacing w:line="240" w:lineRule="auto"/>
              <w:jc w:val="both"/>
              <w:rPr>
                <w:rFonts w:cs="Arial"/>
                <w:szCs w:val="20"/>
                <w:lang w:eastAsia="sl-SI"/>
              </w:rPr>
            </w:pPr>
          </w:p>
          <w:p w:rsidR="00BD693F" w:rsidRPr="00C42A32" w:rsidRDefault="00BD693F" w:rsidP="00C86740">
            <w:pPr>
              <w:shd w:val="clear" w:color="auto" w:fill="FFFFFF"/>
              <w:spacing w:line="240" w:lineRule="auto"/>
              <w:jc w:val="both"/>
              <w:rPr>
                <w:rFonts w:cs="Arial"/>
                <w:szCs w:val="20"/>
                <w:lang w:eastAsia="sl-SI"/>
              </w:rPr>
            </w:pPr>
            <w:r w:rsidRPr="00C42A32">
              <w:rPr>
                <w:rFonts w:cs="Arial"/>
                <w:szCs w:val="20"/>
                <w:lang w:eastAsia="sl-SI"/>
              </w:rPr>
              <w:t>Dosedanji 15. odstavek postane 16. odstavek.</w:t>
            </w:r>
          </w:p>
          <w:p w:rsidR="00BD693F" w:rsidRPr="00C42A32" w:rsidRDefault="00BD693F" w:rsidP="00C86740">
            <w:pPr>
              <w:shd w:val="clear" w:color="auto" w:fill="FFFFFF"/>
              <w:spacing w:line="240" w:lineRule="auto"/>
              <w:jc w:val="both"/>
              <w:rPr>
                <w:rFonts w:cs="Arial"/>
                <w:szCs w:val="20"/>
                <w:lang w:eastAsia="sl-SI"/>
              </w:rPr>
            </w:pPr>
          </w:p>
          <w:p w:rsidR="00BD693F" w:rsidRPr="00C42A32" w:rsidRDefault="00BD693F" w:rsidP="00C86740">
            <w:pPr>
              <w:shd w:val="clear" w:color="auto" w:fill="FFFFFF"/>
              <w:spacing w:after="210" w:line="240" w:lineRule="auto"/>
              <w:jc w:val="center"/>
              <w:rPr>
                <w:rFonts w:cs="Arial"/>
                <w:szCs w:val="20"/>
                <w:shd w:val="clear" w:color="auto" w:fill="FFFFFF"/>
              </w:rPr>
            </w:pPr>
            <w:r w:rsidRPr="00C42A32">
              <w:rPr>
                <w:rFonts w:cs="Arial"/>
                <w:szCs w:val="20"/>
                <w:shd w:val="clear" w:color="auto" w:fill="FFFFFF"/>
              </w:rPr>
              <w:t>21. člen</w:t>
            </w:r>
          </w:p>
          <w:p w:rsidR="00BD693F" w:rsidRPr="00C42A32" w:rsidRDefault="00BD693F" w:rsidP="00C86740">
            <w:pPr>
              <w:shd w:val="clear" w:color="auto" w:fill="FFFFFF"/>
              <w:spacing w:after="210" w:line="240" w:lineRule="auto"/>
              <w:jc w:val="both"/>
              <w:rPr>
                <w:rFonts w:cs="Arial"/>
                <w:szCs w:val="20"/>
                <w:shd w:val="clear" w:color="auto" w:fill="FFFFFF"/>
              </w:rPr>
            </w:pPr>
            <w:r w:rsidRPr="00C42A32">
              <w:rPr>
                <w:rFonts w:cs="Arial"/>
                <w:szCs w:val="20"/>
                <w:shd w:val="clear" w:color="auto" w:fill="FFFFFF"/>
              </w:rPr>
              <w:t>V 110. členu se beseda »pet« nadomesti z besedo »deset«.</w:t>
            </w:r>
          </w:p>
          <w:p w:rsidR="00BD693F" w:rsidRPr="00C42A32" w:rsidRDefault="00BD693F" w:rsidP="00C86740">
            <w:pPr>
              <w:pStyle w:val="Poglavje"/>
              <w:spacing w:before="0" w:after="0" w:line="260" w:lineRule="exact"/>
              <w:rPr>
                <w:b w:val="0"/>
                <w:sz w:val="20"/>
                <w:szCs w:val="20"/>
              </w:rPr>
            </w:pPr>
            <w:r w:rsidRPr="00C42A32">
              <w:rPr>
                <w:b w:val="0"/>
                <w:sz w:val="20"/>
                <w:szCs w:val="20"/>
              </w:rPr>
              <w:t>PREHODNE IN KONČNA DOLOČBA</w:t>
            </w:r>
          </w:p>
          <w:p w:rsidR="00BD693F" w:rsidRPr="00C42A32" w:rsidRDefault="00BD693F" w:rsidP="00C86740">
            <w:pPr>
              <w:pStyle w:val="Poglavje"/>
              <w:spacing w:before="0" w:after="0" w:line="260" w:lineRule="exact"/>
              <w:rPr>
                <w:b w:val="0"/>
                <w:sz w:val="20"/>
                <w:szCs w:val="20"/>
              </w:rPr>
            </w:pPr>
          </w:p>
          <w:p w:rsidR="00BD693F" w:rsidRPr="00C42A32" w:rsidRDefault="00BD693F" w:rsidP="00C86740">
            <w:pPr>
              <w:pStyle w:val="Poglavje"/>
              <w:spacing w:before="0" w:after="0" w:line="260" w:lineRule="exact"/>
              <w:rPr>
                <w:b w:val="0"/>
                <w:sz w:val="20"/>
                <w:szCs w:val="20"/>
              </w:rPr>
            </w:pPr>
            <w:r w:rsidRPr="00C42A32">
              <w:rPr>
                <w:b w:val="0"/>
                <w:sz w:val="20"/>
                <w:szCs w:val="20"/>
              </w:rPr>
              <w:t xml:space="preserve">22. člen </w:t>
            </w:r>
          </w:p>
          <w:p w:rsidR="00BD693F" w:rsidRPr="00C42A32" w:rsidRDefault="00BD693F" w:rsidP="00C86740">
            <w:pPr>
              <w:pStyle w:val="Poglavje"/>
              <w:spacing w:before="0" w:after="0" w:line="260" w:lineRule="exact"/>
              <w:rPr>
                <w:b w:val="0"/>
                <w:sz w:val="20"/>
                <w:szCs w:val="20"/>
              </w:rPr>
            </w:pPr>
            <w:r w:rsidRPr="00C42A32">
              <w:rPr>
                <w:b w:val="0"/>
                <w:sz w:val="20"/>
                <w:szCs w:val="20"/>
              </w:rPr>
              <w:t>(postopki v teku)</w:t>
            </w:r>
          </w:p>
          <w:p w:rsidR="00BD693F" w:rsidRPr="00C42A32" w:rsidRDefault="00BD693F" w:rsidP="00C86740">
            <w:pPr>
              <w:spacing w:line="240" w:lineRule="auto"/>
              <w:rPr>
                <w:rFonts w:cs="Arial"/>
                <w:sz w:val="18"/>
                <w:szCs w:val="18"/>
                <w:lang w:eastAsia="sl-SI"/>
              </w:rPr>
            </w:pPr>
          </w:p>
          <w:p w:rsidR="00BD693F" w:rsidRPr="00C42A32" w:rsidRDefault="00BD693F" w:rsidP="00C86740">
            <w:pPr>
              <w:spacing w:line="240" w:lineRule="auto"/>
              <w:jc w:val="both"/>
              <w:rPr>
                <w:rFonts w:cs="Arial"/>
                <w:szCs w:val="20"/>
                <w:lang w:eastAsia="sl-SI"/>
              </w:rPr>
            </w:pPr>
            <w:r w:rsidRPr="00C42A32">
              <w:rPr>
                <w:rFonts w:cs="Arial"/>
                <w:szCs w:val="20"/>
                <w:lang w:eastAsia="sl-SI"/>
              </w:rPr>
              <w:t>Postopki za uveljavljanje pravic iz zavarovanja za starševsko varstvo in pravice do družinskih prejemkov, ki so se začeli pred začetkom uporabe tega zakona, se dokončajo po določbah Zakona o starševskem varstvu in družinskih prejemkih (Uradni list RS,</w:t>
            </w:r>
            <w:r w:rsidRPr="00C42A32">
              <w:rPr>
                <w:rFonts w:cs="Arial"/>
                <w:b/>
                <w:bCs/>
                <w:sz w:val="18"/>
                <w:szCs w:val="18"/>
              </w:rPr>
              <w:t xml:space="preserve"> </w:t>
            </w:r>
            <w:r w:rsidRPr="00C42A32">
              <w:rPr>
                <w:rFonts w:cs="Arial"/>
                <w:bCs/>
                <w:szCs w:val="20"/>
              </w:rPr>
              <w:t xml:space="preserve">št. </w:t>
            </w:r>
            <w:hyperlink r:id="rId5" w:tgtFrame="_blank" w:tooltip="Zakon o starševskem varstvu in družinskih prejemkih (ZSDP-1)" w:history="1">
              <w:r w:rsidRPr="00C42A32">
                <w:rPr>
                  <w:rFonts w:cs="Arial"/>
                  <w:bCs/>
                  <w:szCs w:val="20"/>
                </w:rPr>
                <w:t>26/14</w:t>
              </w:r>
            </w:hyperlink>
            <w:r w:rsidRPr="00C42A32">
              <w:rPr>
                <w:rFonts w:cs="Arial"/>
                <w:bCs/>
                <w:szCs w:val="20"/>
              </w:rPr>
              <w:t xml:space="preserve">, </w:t>
            </w:r>
            <w:hyperlink r:id="rId6" w:tgtFrame="_blank" w:tooltip="Zakon o spremembah in dopolnitvah Zakona o starševskem varstvu in družinskih prejemkih" w:history="1">
              <w:r w:rsidRPr="00C42A32">
                <w:rPr>
                  <w:rFonts w:cs="Arial"/>
                  <w:bCs/>
                  <w:szCs w:val="20"/>
                </w:rPr>
                <w:t>90/15</w:t>
              </w:r>
            </w:hyperlink>
            <w:r w:rsidRPr="00C42A32">
              <w:rPr>
                <w:rFonts w:cs="Arial"/>
                <w:bCs/>
                <w:szCs w:val="20"/>
              </w:rPr>
              <w:t xml:space="preserve">, </w:t>
            </w:r>
            <w:hyperlink r:id="rId7" w:tgtFrame="_blank" w:tooltip="Zakon o spremembah in dopolnitvah Zakona o uveljavljanju pravic iz javnih sredstev" w:history="1">
              <w:r w:rsidRPr="00C42A32">
                <w:rPr>
                  <w:rFonts w:cs="Arial"/>
                  <w:bCs/>
                  <w:szCs w:val="20"/>
                </w:rPr>
                <w:t>75/17</w:t>
              </w:r>
            </w:hyperlink>
            <w:r w:rsidRPr="00C42A32">
              <w:rPr>
                <w:rFonts w:cs="Arial"/>
                <w:bCs/>
                <w:szCs w:val="20"/>
              </w:rPr>
              <w:t xml:space="preserve"> – ZUPJS-G in </w:t>
            </w:r>
            <w:hyperlink r:id="rId8" w:tgtFrame="_blank" w:tooltip="Zakon o spremembah in dopolnitvah Zakona o starševskem varstvu in družinskih prejemkih" w:history="1">
              <w:r w:rsidRPr="00C42A32">
                <w:rPr>
                  <w:rFonts w:cs="Arial"/>
                  <w:bCs/>
                  <w:szCs w:val="20"/>
                </w:rPr>
                <w:t>14/18</w:t>
              </w:r>
            </w:hyperlink>
            <w:r w:rsidRPr="00C42A32">
              <w:rPr>
                <w:rFonts w:cs="Arial"/>
                <w:szCs w:val="20"/>
                <w:lang w:eastAsia="sl-SI"/>
              </w:rPr>
              <w:t xml:space="preserve">). </w:t>
            </w:r>
          </w:p>
          <w:p w:rsidR="00BD693F" w:rsidRPr="00C42A32" w:rsidRDefault="00BD693F" w:rsidP="00C86740">
            <w:pPr>
              <w:pStyle w:val="Poglavje"/>
              <w:tabs>
                <w:tab w:val="left" w:pos="240"/>
              </w:tabs>
              <w:spacing w:before="0" w:after="0" w:line="260" w:lineRule="exact"/>
              <w:jc w:val="left"/>
              <w:rPr>
                <w:b w:val="0"/>
                <w:sz w:val="20"/>
                <w:szCs w:val="20"/>
              </w:rPr>
            </w:pPr>
            <w:r w:rsidRPr="00C42A32">
              <w:rPr>
                <w:b w:val="0"/>
                <w:sz w:val="20"/>
                <w:szCs w:val="20"/>
              </w:rPr>
              <w:tab/>
            </w:r>
          </w:p>
          <w:p w:rsidR="00BD693F" w:rsidRPr="00C42A32" w:rsidRDefault="00BD693F" w:rsidP="00C86740">
            <w:pPr>
              <w:pStyle w:val="Poglavje"/>
              <w:spacing w:before="0" w:after="0" w:line="260" w:lineRule="exact"/>
              <w:rPr>
                <w:b w:val="0"/>
                <w:sz w:val="20"/>
                <w:szCs w:val="20"/>
              </w:rPr>
            </w:pPr>
            <w:r w:rsidRPr="00C42A32">
              <w:rPr>
                <w:b w:val="0"/>
                <w:sz w:val="20"/>
                <w:szCs w:val="20"/>
              </w:rPr>
              <w:t>23. člen</w:t>
            </w:r>
          </w:p>
          <w:p w:rsidR="00BD693F" w:rsidRPr="00C42A32" w:rsidRDefault="00BD693F" w:rsidP="00C86740">
            <w:pPr>
              <w:pStyle w:val="Poglavje"/>
              <w:spacing w:before="0" w:after="0" w:line="260" w:lineRule="exact"/>
              <w:rPr>
                <w:b w:val="0"/>
                <w:sz w:val="20"/>
                <w:szCs w:val="20"/>
              </w:rPr>
            </w:pPr>
            <w:r w:rsidRPr="00C42A32">
              <w:rPr>
                <w:b w:val="0"/>
                <w:sz w:val="20"/>
                <w:szCs w:val="20"/>
              </w:rPr>
              <w:t>(pravice ob rojstvu otroka)</w:t>
            </w:r>
          </w:p>
          <w:p w:rsidR="00BD693F" w:rsidRPr="00C42A32" w:rsidRDefault="00BD693F" w:rsidP="00C86740">
            <w:pPr>
              <w:pStyle w:val="Poglavje"/>
              <w:spacing w:before="0" w:after="0" w:line="260" w:lineRule="exact"/>
              <w:rPr>
                <w:b w:val="0"/>
                <w:sz w:val="20"/>
                <w:szCs w:val="20"/>
              </w:rPr>
            </w:pPr>
          </w:p>
          <w:p w:rsidR="00BD693F" w:rsidRPr="00C42A32" w:rsidRDefault="00BD693F" w:rsidP="00C86740">
            <w:pPr>
              <w:pStyle w:val="Poglavje"/>
              <w:spacing w:before="0" w:after="0" w:line="260" w:lineRule="exact"/>
              <w:jc w:val="both"/>
              <w:rPr>
                <w:b w:val="0"/>
                <w:sz w:val="20"/>
                <w:szCs w:val="20"/>
                <w:shd w:val="clear" w:color="auto" w:fill="FFFFFF"/>
              </w:rPr>
            </w:pPr>
            <w:r w:rsidRPr="00C42A32">
              <w:rPr>
                <w:b w:val="0"/>
                <w:sz w:val="20"/>
                <w:szCs w:val="20"/>
                <w:shd w:val="clear" w:color="auto" w:fill="FFFFFF"/>
              </w:rPr>
              <w:t>(1) Določba drugega odstavka 25. člena in določbi spremenjenih 43. člena in 46. člena zakona veljajo za vlagatelje, katerih otrok je rojen 1. januarja 2020 ali pozneje.</w:t>
            </w:r>
          </w:p>
          <w:p w:rsidR="00BD693F" w:rsidRPr="00C42A32" w:rsidRDefault="00BD693F" w:rsidP="00C86740">
            <w:pPr>
              <w:pStyle w:val="Poglavje"/>
              <w:spacing w:before="0" w:after="0" w:line="260" w:lineRule="exact"/>
              <w:jc w:val="both"/>
              <w:rPr>
                <w:b w:val="0"/>
                <w:sz w:val="20"/>
                <w:szCs w:val="20"/>
              </w:rPr>
            </w:pPr>
          </w:p>
          <w:p w:rsidR="00BD693F" w:rsidRPr="00C42A32" w:rsidRDefault="00BD693F" w:rsidP="00C86740">
            <w:pPr>
              <w:pStyle w:val="Poglavje"/>
              <w:spacing w:before="0" w:after="0" w:line="260" w:lineRule="exact"/>
              <w:jc w:val="both"/>
              <w:rPr>
                <w:b w:val="0"/>
                <w:sz w:val="20"/>
                <w:szCs w:val="20"/>
                <w:shd w:val="clear" w:color="auto" w:fill="FFFFFF"/>
              </w:rPr>
            </w:pPr>
            <w:r w:rsidRPr="00C42A32">
              <w:rPr>
                <w:b w:val="0"/>
                <w:sz w:val="20"/>
                <w:szCs w:val="20"/>
              </w:rPr>
              <w:t xml:space="preserve">(2) </w:t>
            </w:r>
            <w:r w:rsidRPr="00C42A32">
              <w:rPr>
                <w:b w:val="0"/>
                <w:sz w:val="20"/>
                <w:szCs w:val="20"/>
                <w:shd w:val="clear" w:color="auto" w:fill="FFFFFF"/>
              </w:rPr>
              <w:t>Določba spremenjenega 63. člena zakona velja za vlagatelje, katerih otrok je rojen 1. januarja 2020 ali pozneje.</w:t>
            </w:r>
          </w:p>
          <w:p w:rsidR="00BD693F" w:rsidRPr="00C42A32" w:rsidRDefault="00BD693F" w:rsidP="00C86740">
            <w:pPr>
              <w:pStyle w:val="Poglavje"/>
              <w:spacing w:before="0" w:after="0" w:line="260" w:lineRule="exact"/>
              <w:jc w:val="both"/>
              <w:rPr>
                <w:b w:val="0"/>
                <w:sz w:val="20"/>
                <w:szCs w:val="20"/>
              </w:rPr>
            </w:pPr>
          </w:p>
          <w:p w:rsidR="00BD693F" w:rsidRPr="00C42A32" w:rsidRDefault="00BD693F" w:rsidP="00C86740">
            <w:pPr>
              <w:pStyle w:val="Poglavje"/>
              <w:spacing w:before="0" w:after="0" w:line="260" w:lineRule="exact"/>
              <w:rPr>
                <w:b w:val="0"/>
                <w:sz w:val="20"/>
                <w:szCs w:val="20"/>
                <w:shd w:val="clear" w:color="auto" w:fill="FFFFFF"/>
              </w:rPr>
            </w:pPr>
            <w:r w:rsidRPr="00C42A32">
              <w:rPr>
                <w:b w:val="0"/>
                <w:sz w:val="20"/>
                <w:szCs w:val="20"/>
                <w:shd w:val="clear" w:color="auto" w:fill="FFFFFF"/>
              </w:rPr>
              <w:t>24. člen</w:t>
            </w:r>
          </w:p>
          <w:p w:rsidR="00BD693F" w:rsidRPr="00C42A32" w:rsidRDefault="00BD693F" w:rsidP="00C86740">
            <w:pPr>
              <w:pStyle w:val="Poglavje"/>
              <w:spacing w:before="0" w:after="0" w:line="260" w:lineRule="exact"/>
              <w:rPr>
                <w:b w:val="0"/>
                <w:sz w:val="20"/>
                <w:szCs w:val="20"/>
                <w:shd w:val="clear" w:color="auto" w:fill="FFFFFF"/>
              </w:rPr>
            </w:pPr>
            <w:r w:rsidRPr="00C42A32">
              <w:rPr>
                <w:b w:val="0"/>
                <w:sz w:val="20"/>
                <w:szCs w:val="20"/>
                <w:shd w:val="clear" w:color="auto" w:fill="FFFFFF"/>
              </w:rPr>
              <w:t>(prenehanje veljavnosti določb v drugem predpisu)</w:t>
            </w:r>
          </w:p>
          <w:p w:rsidR="00BD693F" w:rsidRPr="00C42A32" w:rsidRDefault="00BD693F" w:rsidP="00C86740">
            <w:pPr>
              <w:pStyle w:val="Poglavje"/>
              <w:spacing w:before="0" w:after="0" w:line="260" w:lineRule="exact"/>
              <w:rPr>
                <w:b w:val="0"/>
                <w:sz w:val="20"/>
                <w:szCs w:val="20"/>
                <w:shd w:val="clear" w:color="auto" w:fill="FFFFFF"/>
              </w:rPr>
            </w:pPr>
          </w:p>
          <w:p w:rsidR="00BD693F" w:rsidRPr="00C42A32" w:rsidRDefault="00BD693F" w:rsidP="00C86740">
            <w:pPr>
              <w:pStyle w:val="Poglavje"/>
              <w:spacing w:before="0" w:after="0" w:line="260" w:lineRule="exact"/>
              <w:jc w:val="both"/>
              <w:rPr>
                <w:b w:val="0"/>
                <w:sz w:val="20"/>
                <w:szCs w:val="20"/>
                <w:shd w:val="clear" w:color="auto" w:fill="FFFFFF"/>
              </w:rPr>
            </w:pPr>
            <w:r w:rsidRPr="00C42A32">
              <w:rPr>
                <w:b w:val="0"/>
                <w:sz w:val="20"/>
                <w:szCs w:val="20"/>
              </w:rPr>
              <w:t xml:space="preserve">Z uveljavitvijo tega zakona v </w:t>
            </w:r>
            <w:r w:rsidRPr="00C42A32">
              <w:rPr>
                <w:b w:val="0"/>
                <w:bCs/>
                <w:sz w:val="20"/>
                <w:szCs w:val="20"/>
              </w:rPr>
              <w:t xml:space="preserve">Zakonu o usklajevanju transferjev posameznikom in gospodinjstvom v Republiki Sloveniji (Uradni list RS, št. </w:t>
            </w:r>
            <w:hyperlink r:id="rId9" w:tgtFrame="_blank" w:tooltip="Zakon o usklajevanju transferjev posameznikom in gospodinjstvom v Republiki Sloveniji (ZUTPG)" w:history="1">
              <w:r w:rsidRPr="00C42A32">
                <w:rPr>
                  <w:b w:val="0"/>
                  <w:bCs/>
                  <w:sz w:val="20"/>
                  <w:szCs w:val="20"/>
                </w:rPr>
                <w:t>114/06</w:t>
              </w:r>
            </w:hyperlink>
            <w:r w:rsidRPr="00C42A32">
              <w:rPr>
                <w:b w:val="0"/>
                <w:bCs/>
                <w:sz w:val="20"/>
                <w:szCs w:val="20"/>
              </w:rPr>
              <w:t xml:space="preserve">, </w:t>
            </w:r>
            <w:hyperlink r:id="rId10" w:tgtFrame="_blank" w:tooltip="Zakon o štipendiranju" w:history="1">
              <w:r w:rsidRPr="00C42A32">
                <w:rPr>
                  <w:b w:val="0"/>
                  <w:bCs/>
                  <w:sz w:val="20"/>
                  <w:szCs w:val="20"/>
                </w:rPr>
                <w:t>59/07</w:t>
              </w:r>
            </w:hyperlink>
            <w:r w:rsidRPr="00C42A32">
              <w:rPr>
                <w:b w:val="0"/>
                <w:bCs/>
                <w:sz w:val="20"/>
                <w:szCs w:val="20"/>
              </w:rPr>
              <w:t xml:space="preserve"> – </w:t>
            </w:r>
            <w:proofErr w:type="spellStart"/>
            <w:r w:rsidRPr="00C42A32">
              <w:rPr>
                <w:b w:val="0"/>
                <w:bCs/>
                <w:sz w:val="20"/>
                <w:szCs w:val="20"/>
              </w:rPr>
              <w:t>ZŠtip</w:t>
            </w:r>
            <w:proofErr w:type="spellEnd"/>
            <w:r w:rsidRPr="00C42A32">
              <w:rPr>
                <w:b w:val="0"/>
                <w:bCs/>
                <w:sz w:val="20"/>
                <w:szCs w:val="20"/>
              </w:rPr>
              <w:t xml:space="preserve">, </w:t>
            </w:r>
            <w:hyperlink r:id="rId11" w:tgtFrame="_blank" w:tooltip="Zakon o varstvenem dodatku" w:history="1">
              <w:r w:rsidRPr="00C42A32">
                <w:rPr>
                  <w:b w:val="0"/>
                  <w:bCs/>
                  <w:sz w:val="20"/>
                  <w:szCs w:val="20"/>
                </w:rPr>
                <w:t>10/08</w:t>
              </w:r>
            </w:hyperlink>
            <w:r w:rsidRPr="00C42A32">
              <w:rPr>
                <w:b w:val="0"/>
                <w:bCs/>
                <w:sz w:val="20"/>
                <w:szCs w:val="20"/>
              </w:rPr>
              <w:t xml:space="preserve"> – </w:t>
            </w:r>
            <w:proofErr w:type="spellStart"/>
            <w:r w:rsidRPr="00C42A32">
              <w:rPr>
                <w:b w:val="0"/>
                <w:bCs/>
                <w:sz w:val="20"/>
                <w:szCs w:val="20"/>
              </w:rPr>
              <w:t>ZVarDod</w:t>
            </w:r>
            <w:proofErr w:type="spellEnd"/>
            <w:r w:rsidRPr="00C42A32">
              <w:rPr>
                <w:b w:val="0"/>
                <w:bCs/>
                <w:sz w:val="20"/>
                <w:szCs w:val="20"/>
              </w:rPr>
              <w:t xml:space="preserve">, </w:t>
            </w:r>
            <w:hyperlink r:id="rId12" w:tgtFrame="_blank" w:tooltip="Zakon o spremembi Zakona o usklajevanju transferjev posameznikom in gospodinjstvom v Republiki Sloveniji" w:history="1">
              <w:r w:rsidRPr="00C42A32">
                <w:rPr>
                  <w:b w:val="0"/>
                  <w:bCs/>
                  <w:sz w:val="20"/>
                  <w:szCs w:val="20"/>
                </w:rPr>
                <w:t>71/08</w:t>
              </w:r>
            </w:hyperlink>
            <w:r w:rsidRPr="00C42A32">
              <w:rPr>
                <w:b w:val="0"/>
                <w:bCs/>
                <w:sz w:val="20"/>
                <w:szCs w:val="20"/>
              </w:rPr>
              <w:t xml:space="preserve">, </w:t>
            </w:r>
            <w:hyperlink r:id="rId13" w:tgtFrame="_blank" w:tooltip="Zakon o interventnih ukrepih zaradi gospodarske krize" w:history="1">
              <w:r w:rsidRPr="00C42A32">
                <w:rPr>
                  <w:b w:val="0"/>
                  <w:bCs/>
                  <w:sz w:val="20"/>
                  <w:szCs w:val="20"/>
                </w:rPr>
                <w:t>98/09</w:t>
              </w:r>
            </w:hyperlink>
            <w:r w:rsidRPr="00C42A32">
              <w:rPr>
                <w:b w:val="0"/>
                <w:bCs/>
                <w:sz w:val="20"/>
                <w:szCs w:val="20"/>
              </w:rPr>
              <w:t xml:space="preserve"> – ZIUZGK, </w:t>
            </w:r>
            <w:hyperlink r:id="rId14" w:tgtFrame="_blank" w:tooltip="Zakon o uveljavljanju pravic iz javnih sredstev" w:history="1">
              <w:r w:rsidRPr="00C42A32">
                <w:rPr>
                  <w:b w:val="0"/>
                  <w:bCs/>
                  <w:sz w:val="20"/>
                  <w:szCs w:val="20"/>
                </w:rPr>
                <w:t>62/10</w:t>
              </w:r>
            </w:hyperlink>
            <w:r w:rsidRPr="00C42A32">
              <w:rPr>
                <w:b w:val="0"/>
                <w:bCs/>
                <w:sz w:val="20"/>
                <w:szCs w:val="20"/>
              </w:rPr>
              <w:t xml:space="preserve"> – ZUPJS, </w:t>
            </w:r>
            <w:hyperlink r:id="rId15" w:tgtFrame="_blank" w:tooltip="Zakon o dopolnitvi Zakona o usklajevanju transferjev posameznikom in gospodinjstvom v Republiki Sloveniji" w:history="1">
              <w:r w:rsidRPr="00C42A32">
                <w:rPr>
                  <w:b w:val="0"/>
                  <w:bCs/>
                  <w:sz w:val="20"/>
                  <w:szCs w:val="20"/>
                </w:rPr>
                <w:t>85/10</w:t>
              </w:r>
            </w:hyperlink>
            <w:r w:rsidRPr="00C42A32">
              <w:rPr>
                <w:b w:val="0"/>
                <w:bCs/>
                <w:sz w:val="20"/>
                <w:szCs w:val="20"/>
              </w:rPr>
              <w:t xml:space="preserve">, </w:t>
            </w:r>
            <w:hyperlink r:id="rId16" w:tgtFrame="_blank" w:tooltip="Zakon o interventnih ukrepih" w:history="1">
              <w:r w:rsidRPr="00C42A32">
                <w:rPr>
                  <w:b w:val="0"/>
                  <w:bCs/>
                  <w:sz w:val="20"/>
                  <w:szCs w:val="20"/>
                </w:rPr>
                <w:t>94/10</w:t>
              </w:r>
            </w:hyperlink>
            <w:r w:rsidRPr="00C42A32">
              <w:rPr>
                <w:b w:val="0"/>
                <w:bCs/>
                <w:sz w:val="20"/>
                <w:szCs w:val="20"/>
              </w:rPr>
              <w:t xml:space="preserve"> – ZIU, </w:t>
            </w:r>
            <w:hyperlink r:id="rId17" w:tgtFrame="_blank" w:tooltip="Zakon o dodatnih interventnih ukrepih za leto 2012" w:history="1">
              <w:r w:rsidRPr="00C42A32">
                <w:rPr>
                  <w:b w:val="0"/>
                  <w:bCs/>
                  <w:sz w:val="20"/>
                  <w:szCs w:val="20"/>
                </w:rPr>
                <w:t>110/11</w:t>
              </w:r>
            </w:hyperlink>
            <w:r w:rsidRPr="00C42A32">
              <w:rPr>
                <w:b w:val="0"/>
                <w:bCs/>
                <w:sz w:val="20"/>
                <w:szCs w:val="20"/>
              </w:rPr>
              <w:t xml:space="preserve"> – ZDIU12, </w:t>
            </w:r>
            <w:hyperlink r:id="rId18" w:tgtFrame="_blank" w:tooltip="Zakon za uravnoteženje javnih financ" w:history="1">
              <w:r w:rsidRPr="00C42A32">
                <w:rPr>
                  <w:b w:val="0"/>
                  <w:bCs/>
                  <w:sz w:val="20"/>
                  <w:szCs w:val="20"/>
                </w:rPr>
                <w:t>40/12</w:t>
              </w:r>
            </w:hyperlink>
            <w:r w:rsidRPr="00C42A32">
              <w:rPr>
                <w:b w:val="0"/>
                <w:bCs/>
                <w:sz w:val="20"/>
                <w:szCs w:val="20"/>
              </w:rPr>
              <w:t xml:space="preserve"> – ZUJF in </w:t>
            </w:r>
            <w:hyperlink r:id="rId19" w:tgtFrame="_blank" w:tooltip="Zakon o pokojninskem in invalidskem zavarovanju" w:history="1">
              <w:r w:rsidRPr="00C42A32">
                <w:rPr>
                  <w:b w:val="0"/>
                  <w:bCs/>
                  <w:sz w:val="20"/>
                  <w:szCs w:val="20"/>
                </w:rPr>
                <w:t>96/12</w:t>
              </w:r>
            </w:hyperlink>
            <w:r w:rsidRPr="00C42A32">
              <w:rPr>
                <w:b w:val="0"/>
                <w:bCs/>
                <w:sz w:val="20"/>
                <w:szCs w:val="20"/>
              </w:rPr>
              <w:t xml:space="preserve"> – ZPIZ-2) </w:t>
            </w:r>
            <w:r w:rsidRPr="00C42A32">
              <w:rPr>
                <w:b w:val="0"/>
                <w:sz w:val="20"/>
                <w:szCs w:val="20"/>
              </w:rPr>
              <w:t>preneha veljati deseta alineja drugega odstavka 3. člena.</w:t>
            </w:r>
          </w:p>
          <w:p w:rsidR="00BD693F" w:rsidRPr="00C42A32" w:rsidRDefault="00BD693F" w:rsidP="00C86740">
            <w:pPr>
              <w:pStyle w:val="Poglavje"/>
              <w:spacing w:before="0" w:after="0" w:line="260" w:lineRule="exact"/>
              <w:rPr>
                <w:b w:val="0"/>
                <w:sz w:val="20"/>
                <w:szCs w:val="20"/>
                <w:shd w:val="clear" w:color="auto" w:fill="FFFFFF"/>
              </w:rPr>
            </w:pPr>
          </w:p>
          <w:p w:rsidR="00BD693F" w:rsidRPr="00C42A32" w:rsidRDefault="00BD693F" w:rsidP="00C86740">
            <w:pPr>
              <w:pStyle w:val="Poglavje"/>
              <w:spacing w:before="0" w:after="0" w:line="260" w:lineRule="exact"/>
              <w:rPr>
                <w:b w:val="0"/>
                <w:sz w:val="20"/>
                <w:szCs w:val="20"/>
                <w:shd w:val="clear" w:color="auto" w:fill="FFFFFF"/>
              </w:rPr>
            </w:pPr>
            <w:r w:rsidRPr="00C42A32">
              <w:rPr>
                <w:b w:val="0"/>
                <w:sz w:val="20"/>
                <w:szCs w:val="20"/>
                <w:shd w:val="clear" w:color="auto" w:fill="FFFFFF"/>
              </w:rPr>
              <w:t>25. člen</w:t>
            </w:r>
          </w:p>
          <w:p w:rsidR="00BD693F" w:rsidRPr="00C42A32" w:rsidRDefault="00BD693F" w:rsidP="00C86740">
            <w:pPr>
              <w:pStyle w:val="lennaslov1"/>
              <w:tabs>
                <w:tab w:val="left" w:pos="3015"/>
                <w:tab w:val="center" w:pos="4428"/>
              </w:tabs>
              <w:jc w:val="left"/>
              <w:rPr>
                <w:sz w:val="20"/>
                <w:szCs w:val="20"/>
              </w:rPr>
            </w:pPr>
            <w:r w:rsidRPr="00C42A32">
              <w:rPr>
                <w:b w:val="0"/>
                <w:bCs w:val="0"/>
                <w:sz w:val="20"/>
                <w:szCs w:val="20"/>
                <w:lang w:val="x-none"/>
              </w:rPr>
              <w:tab/>
              <w:t>(uveljavitev in uporaba zakona)</w:t>
            </w:r>
          </w:p>
          <w:p w:rsidR="00BD693F" w:rsidRPr="00C42A32" w:rsidRDefault="00BD693F" w:rsidP="00C86740">
            <w:pPr>
              <w:pStyle w:val="odstavek1"/>
              <w:ind w:firstLine="0"/>
              <w:rPr>
                <w:sz w:val="20"/>
                <w:szCs w:val="20"/>
              </w:rPr>
            </w:pPr>
            <w:r w:rsidRPr="00C42A32">
              <w:rPr>
                <w:sz w:val="20"/>
                <w:szCs w:val="20"/>
                <w:lang w:val="x-none"/>
              </w:rPr>
              <w:t>Ta zakon začne veljati petnajsti dan po objavi v Uradnem listu Republike Slovenije</w:t>
            </w:r>
            <w:r w:rsidRPr="00C42A32">
              <w:rPr>
                <w:sz w:val="20"/>
                <w:szCs w:val="20"/>
              </w:rPr>
              <w:t>, uporabljati pa se začne 1. januarja 2020</w:t>
            </w:r>
            <w:r w:rsidRPr="00C42A32">
              <w:rPr>
                <w:sz w:val="20"/>
                <w:szCs w:val="20"/>
                <w:lang w:val="x-none"/>
              </w:rPr>
              <w:t xml:space="preserve">. </w:t>
            </w:r>
          </w:p>
          <w:p w:rsidR="00BD693F" w:rsidRPr="00C42A32" w:rsidRDefault="00BD693F" w:rsidP="00C86740">
            <w:pPr>
              <w:pStyle w:val="Poglavje"/>
              <w:spacing w:before="0" w:after="0" w:line="260" w:lineRule="exact"/>
              <w:jc w:val="both"/>
              <w:rPr>
                <w:b w:val="0"/>
                <w:sz w:val="20"/>
                <w:szCs w:val="20"/>
                <w:shd w:val="clear" w:color="auto" w:fill="FFFFFF"/>
              </w:rPr>
            </w:pPr>
          </w:p>
          <w:p w:rsidR="00BD693F" w:rsidRPr="00C42A32" w:rsidRDefault="00BD693F" w:rsidP="00C86740">
            <w:pPr>
              <w:pStyle w:val="Poglavje"/>
              <w:spacing w:before="0" w:after="0" w:line="260" w:lineRule="exact"/>
              <w:jc w:val="both"/>
              <w:rPr>
                <w:sz w:val="20"/>
                <w:szCs w:val="20"/>
              </w:rPr>
            </w:pPr>
          </w:p>
        </w:tc>
      </w:tr>
      <w:tr w:rsidR="00BD693F" w:rsidRPr="00C42A32" w:rsidTr="00C86740">
        <w:tc>
          <w:tcPr>
            <w:tcW w:w="9072" w:type="dxa"/>
          </w:tcPr>
          <w:p w:rsidR="00BD693F" w:rsidRPr="00C42A32" w:rsidRDefault="00BD693F" w:rsidP="00C86740">
            <w:pPr>
              <w:pStyle w:val="Poglavje"/>
              <w:spacing w:before="0" w:after="0" w:line="260" w:lineRule="exact"/>
              <w:jc w:val="left"/>
              <w:rPr>
                <w:sz w:val="20"/>
                <w:szCs w:val="20"/>
              </w:rPr>
            </w:pPr>
            <w:r w:rsidRPr="00C42A32">
              <w:rPr>
                <w:sz w:val="20"/>
                <w:szCs w:val="20"/>
              </w:rPr>
              <w:lastRenderedPageBreak/>
              <w:t>III. OBRAZLOŽITEV</w:t>
            </w:r>
          </w:p>
        </w:tc>
      </w:tr>
      <w:tr w:rsidR="00BD693F" w:rsidRPr="00C42A32" w:rsidTr="00C86740">
        <w:tc>
          <w:tcPr>
            <w:tcW w:w="9072" w:type="dxa"/>
          </w:tcPr>
          <w:p w:rsidR="00BD693F" w:rsidRPr="00C42A32" w:rsidRDefault="00BD693F" w:rsidP="00C86740">
            <w:pPr>
              <w:pStyle w:val="Neotevilenodstavek"/>
              <w:spacing w:before="0" w:after="0" w:line="260" w:lineRule="exact"/>
              <w:rPr>
                <w:sz w:val="20"/>
                <w:szCs w:val="20"/>
              </w:rPr>
            </w:pPr>
            <w:r w:rsidRPr="00C42A32">
              <w:rPr>
                <w:sz w:val="20"/>
                <w:szCs w:val="20"/>
              </w:rPr>
              <w:t xml:space="preserve">(natančno pojasnilo vsebine in namena posameznega člena ter posledice in medsebojne povezave rešitev, vsebovanih v členih) </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 členu:</w:t>
            </w:r>
          </w:p>
          <w:p w:rsidR="00BD693F" w:rsidRPr="00C42A32" w:rsidRDefault="00BD693F" w:rsidP="00C86740">
            <w:pPr>
              <w:pStyle w:val="Neotevilenodstavek"/>
              <w:spacing w:before="0" w:after="0" w:line="260" w:lineRule="exact"/>
              <w:rPr>
                <w:sz w:val="20"/>
                <w:szCs w:val="20"/>
              </w:rPr>
            </w:pPr>
            <w:r w:rsidRPr="00C42A32">
              <w:rPr>
                <w:sz w:val="20"/>
                <w:szCs w:val="20"/>
              </w:rPr>
              <w:lastRenderedPageBreak/>
              <w:t xml:space="preserve">Zaradi preimenovanja roditeljske pravice v Družinskem zakoniku v starševsko skrb, je  ustrezno popravljeno poimenovanje tudi v členih, ki so to besedilo vsebovali.   </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2. členu:</w:t>
            </w:r>
          </w:p>
          <w:p w:rsidR="00BD693F" w:rsidRPr="00C42A32" w:rsidRDefault="00BD693F" w:rsidP="00C86740">
            <w:pPr>
              <w:pStyle w:val="Neotevilenodstavek"/>
              <w:spacing w:before="0" w:after="0" w:line="260" w:lineRule="exact"/>
              <w:rPr>
                <w:sz w:val="20"/>
                <w:szCs w:val="20"/>
              </w:rPr>
            </w:pPr>
            <w:r w:rsidRPr="00C42A32">
              <w:rPr>
                <w:sz w:val="20"/>
                <w:szCs w:val="20"/>
                <w:lang w:val="x-none"/>
              </w:rPr>
              <w:t xml:space="preserve">S tem </w:t>
            </w:r>
            <w:r w:rsidRPr="00C42A32">
              <w:rPr>
                <w:sz w:val="20"/>
                <w:szCs w:val="20"/>
              </w:rPr>
              <w:t>členu je določeno, da</w:t>
            </w:r>
            <w:r w:rsidRPr="00C42A32">
              <w:rPr>
                <w:sz w:val="20"/>
                <w:szCs w:val="20"/>
                <w:lang w:val="x-none"/>
              </w:rPr>
              <w:t xml:space="preserve"> se v slovenski pravni red prenaša </w:t>
            </w:r>
            <w:r w:rsidRPr="00C42A32">
              <w:rPr>
                <w:sz w:val="20"/>
                <w:szCs w:val="20"/>
              </w:rPr>
              <w:t>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3. členu:</w:t>
            </w:r>
          </w:p>
          <w:p w:rsidR="00BD693F" w:rsidRPr="00C42A32" w:rsidRDefault="00BD693F" w:rsidP="00C86740">
            <w:pPr>
              <w:pStyle w:val="Neotevilenodstavek"/>
              <w:spacing w:before="0" w:after="0" w:line="260" w:lineRule="exact"/>
              <w:rPr>
                <w:sz w:val="20"/>
                <w:szCs w:val="20"/>
              </w:rPr>
            </w:pPr>
            <w:r w:rsidRPr="00C42A32">
              <w:rPr>
                <w:sz w:val="20"/>
                <w:szCs w:val="20"/>
              </w:rPr>
              <w:t>Očetje, ki so se jim rodili dvojčki oziroma več otrok hkrati so bili upravičeni do 30 dni očetovskega dopusta, to je enako kot očetje, ki se jim je rodil en otrok. Z določbo drugega člena</w:t>
            </w:r>
            <w:r w:rsidRPr="00C42A32">
              <w:rPr>
                <w:sz w:val="20"/>
                <w:szCs w:val="20"/>
                <w:lang w:val="x-none"/>
              </w:rPr>
              <w:t xml:space="preserve"> </w:t>
            </w:r>
            <w:r w:rsidRPr="00C42A32">
              <w:rPr>
                <w:sz w:val="20"/>
                <w:szCs w:val="20"/>
              </w:rPr>
              <w:t>se očetom o</w:t>
            </w:r>
            <w:r w:rsidRPr="00C42A32">
              <w:rPr>
                <w:sz w:val="20"/>
                <w:szCs w:val="20"/>
                <w:lang w:val="x-none"/>
              </w:rPr>
              <w:t xml:space="preserve">b rojstvu dvojčkov </w:t>
            </w:r>
            <w:r w:rsidRPr="00C42A32">
              <w:rPr>
                <w:sz w:val="20"/>
                <w:szCs w:val="20"/>
              </w:rPr>
              <w:t>ali več hkrati živo rojenih otrok</w:t>
            </w:r>
            <w:r w:rsidRPr="00C42A32">
              <w:rPr>
                <w:sz w:val="20"/>
                <w:szCs w:val="20"/>
                <w:lang w:val="x-none"/>
              </w:rPr>
              <w:t xml:space="preserve"> </w:t>
            </w:r>
            <w:r w:rsidRPr="00C42A32">
              <w:rPr>
                <w:sz w:val="20"/>
                <w:szCs w:val="20"/>
              </w:rPr>
              <w:t>očetovski</w:t>
            </w:r>
            <w:r w:rsidRPr="00C42A32">
              <w:rPr>
                <w:sz w:val="20"/>
                <w:szCs w:val="20"/>
                <w:lang w:val="x-none"/>
              </w:rPr>
              <w:t xml:space="preserve"> dopust podaljša za dodatnih 10 dni</w:t>
            </w:r>
            <w:r w:rsidRPr="00C42A32">
              <w:rPr>
                <w:sz w:val="20"/>
                <w:szCs w:val="20"/>
              </w:rPr>
              <w:t xml:space="preserve"> za vsakega nadaljnjega otroka. Očetovski</w:t>
            </w:r>
            <w:r w:rsidRPr="00C42A32">
              <w:rPr>
                <w:sz w:val="20"/>
                <w:szCs w:val="20"/>
                <w:lang w:val="x-none"/>
              </w:rPr>
              <w:t xml:space="preserve"> dopust se podaljša za dodatnih </w:t>
            </w:r>
            <w:r w:rsidRPr="00C42A32">
              <w:rPr>
                <w:sz w:val="20"/>
                <w:szCs w:val="20"/>
              </w:rPr>
              <w:t>10</w:t>
            </w:r>
            <w:r w:rsidRPr="00C42A32">
              <w:rPr>
                <w:sz w:val="20"/>
                <w:szCs w:val="20"/>
                <w:lang w:val="x-none"/>
              </w:rPr>
              <w:t xml:space="preserve"> dni </w:t>
            </w:r>
            <w:r w:rsidRPr="00C42A32">
              <w:rPr>
                <w:sz w:val="20"/>
                <w:szCs w:val="20"/>
              </w:rPr>
              <w:t xml:space="preserve">za vsakega nadaljnjega otroka </w:t>
            </w:r>
            <w:r w:rsidRPr="00C42A32">
              <w:rPr>
                <w:sz w:val="20"/>
                <w:szCs w:val="20"/>
                <w:lang w:val="x-none"/>
              </w:rPr>
              <w:t>tudi ob posvojitvi dvojčkov</w:t>
            </w:r>
            <w:r w:rsidRPr="00C42A32">
              <w:rPr>
                <w:sz w:val="20"/>
                <w:szCs w:val="20"/>
              </w:rPr>
              <w:t xml:space="preserve"> ali več hkrati živorojenih otrok </w:t>
            </w:r>
            <w:r w:rsidRPr="00C42A32">
              <w:rPr>
                <w:sz w:val="20"/>
                <w:szCs w:val="20"/>
                <w:lang w:val="x-none"/>
              </w:rPr>
              <w:t xml:space="preserve">ali dveh različno starih otrok </w:t>
            </w:r>
            <w:r w:rsidRPr="00C42A32">
              <w:rPr>
                <w:sz w:val="20"/>
                <w:szCs w:val="20"/>
              </w:rPr>
              <w:t>do starosti treh let ali več različno starih otrok do končanega prvega razreda osnovne šole najstarejšega otroka. Ta ukrep je naveden tudi kot eden izmed ukrepov v Resoluciji o družinski politiki.</w:t>
            </w:r>
          </w:p>
          <w:p w:rsidR="00BD693F" w:rsidRPr="00C42A32" w:rsidRDefault="00BD693F" w:rsidP="00C86740">
            <w:pPr>
              <w:pStyle w:val="Neotevilenodstavek"/>
              <w:spacing w:before="0" w:after="0" w:line="260" w:lineRule="exact"/>
              <w:rPr>
                <w:sz w:val="20"/>
                <w:szCs w:val="20"/>
                <w:lang w:val="x-none"/>
              </w:rPr>
            </w:pPr>
          </w:p>
          <w:p w:rsidR="00BD693F" w:rsidRPr="00C42A32" w:rsidRDefault="00BD693F" w:rsidP="00C86740">
            <w:pPr>
              <w:pStyle w:val="Neotevilenodstavek"/>
              <w:spacing w:before="0" w:after="0" w:line="260" w:lineRule="exact"/>
              <w:rPr>
                <w:b/>
                <w:sz w:val="20"/>
                <w:szCs w:val="20"/>
              </w:rPr>
            </w:pPr>
            <w:r w:rsidRPr="00C42A32">
              <w:rPr>
                <w:b/>
                <w:sz w:val="20"/>
                <w:szCs w:val="20"/>
              </w:rPr>
              <w:t>K 4. členu:</w:t>
            </w:r>
          </w:p>
          <w:p w:rsidR="00BD693F" w:rsidRPr="00C42A32" w:rsidRDefault="00BD693F" w:rsidP="00C86740">
            <w:pPr>
              <w:pStyle w:val="Neotevilenodstavek"/>
              <w:spacing w:before="0" w:after="0" w:line="260" w:lineRule="exact"/>
              <w:rPr>
                <w:sz w:val="20"/>
                <w:szCs w:val="20"/>
              </w:rPr>
            </w:pPr>
            <w:r w:rsidRPr="00C42A32">
              <w:rPr>
                <w:sz w:val="20"/>
                <w:szCs w:val="20"/>
              </w:rPr>
              <w:t xml:space="preserve">S tem členom se usklajuje vsebina s prvim odstavkom 27. členom zakona. Prej je namreč oče lahko izrabil prvi del očetovskega dopusta do šestega meseca starosti otroka, očetje otrok, rojenih po 1.5.2018 pa ga lahko izrabijo do </w:t>
            </w:r>
            <w:r w:rsidRPr="00C42A32">
              <w:rPr>
                <w:sz w:val="20"/>
                <w:szCs w:val="20"/>
                <w:lang w:val="x-none"/>
              </w:rPr>
              <w:t>najpozneje enega meseca po poteku starševskega dopusta v strnjenem nizu oziroma pravice do starševskega dodatka za tega otroka</w:t>
            </w:r>
            <w:r w:rsidRPr="00C42A32">
              <w:rPr>
                <w:sz w:val="20"/>
                <w:szCs w:val="20"/>
              </w:rPr>
              <w:t>.</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5. členu:</w:t>
            </w:r>
          </w:p>
          <w:p w:rsidR="00BD693F" w:rsidRPr="00C42A32" w:rsidRDefault="00BD693F" w:rsidP="00C86740">
            <w:pPr>
              <w:pStyle w:val="Neotevilenodstavek"/>
              <w:spacing w:before="0" w:after="0" w:line="260" w:lineRule="exact"/>
              <w:rPr>
                <w:sz w:val="20"/>
                <w:szCs w:val="20"/>
              </w:rPr>
            </w:pPr>
            <w:r w:rsidRPr="00C42A32">
              <w:rPr>
                <w:sz w:val="20"/>
                <w:szCs w:val="20"/>
              </w:rPr>
              <w:t xml:space="preserve">V tem členu je določena izraba očetovskega dopusta za očete, ki pridobijo dodatne dneve očetovskega dopusta zaradi rojstva dvojčkov, trojčkov ali več hkrati živorojenih otrok oziroma posvojitve več otrok hkrati. Prvi del očetovskega dopusta izrabijo v trajanju najmanj 15 dni </w:t>
            </w:r>
            <w:r w:rsidRPr="00C42A32">
              <w:rPr>
                <w:sz w:val="20"/>
                <w:szCs w:val="20"/>
                <w:lang w:val="x-none"/>
              </w:rPr>
              <w:t>v strnjenem nizu v obliki polne ali delne odsotnosti z dela od rojstva otroka do najpozneje enega meseca po poteku starševskega dopusta v strnjenem nizu oziroma pravice do starševskega dodatka za tega otroka.</w:t>
            </w:r>
            <w:r w:rsidRPr="00C42A32">
              <w:rPr>
                <w:sz w:val="20"/>
                <w:szCs w:val="20"/>
              </w:rPr>
              <w:t xml:space="preserve"> Drugi del očetovskega dopusta, to je preostanek dni pa izrabijo </w:t>
            </w:r>
            <w:r w:rsidRPr="00C42A32">
              <w:rPr>
                <w:sz w:val="20"/>
                <w:szCs w:val="20"/>
                <w:lang w:val="x-none"/>
              </w:rPr>
              <w:t>v strnjenem nizu v obliki polne ali delne odsotnosti z dela najpozneje do končanega prvega razreda osnovne šole otroka, v skladu s predpisi, ki urejajo osnovno šolo.</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6. členu:</w:t>
            </w:r>
          </w:p>
          <w:p w:rsidR="00BD693F" w:rsidRPr="00C42A32" w:rsidRDefault="00BD693F" w:rsidP="00C86740">
            <w:pPr>
              <w:pStyle w:val="Neotevilenodstavek"/>
              <w:spacing w:before="0" w:after="0" w:line="260" w:lineRule="exact"/>
              <w:rPr>
                <w:sz w:val="20"/>
                <w:szCs w:val="20"/>
              </w:rPr>
            </w:pPr>
            <w:r w:rsidRPr="00C42A32">
              <w:rPr>
                <w:sz w:val="20"/>
                <w:szCs w:val="20"/>
              </w:rPr>
              <w:t xml:space="preserve">S tretjim členom se pravica do starševskega dopusta v trajanju 30 koledarskih dni lahko prizna tudi rejnikom, ki mu je v rejništvo nameščen otrok, za katerega ne more več izrabiti starševskega dopusta v skladu z 29. členom tega zakona in še ni zaključil prvega razreda osnovne šole v skladu s predpisi, ki urejajo osnovno šolo. </w:t>
            </w:r>
            <w:r w:rsidRPr="00C42A32">
              <w:rPr>
                <w:rFonts w:eastAsiaTheme="minorHAnsi"/>
                <w:sz w:val="20"/>
                <w:szCs w:val="20"/>
              </w:rPr>
              <w:t>Otrok, ki je nameščen v tem razvojnem obdobju ima deficite in travme na področju varne navezanosti. Izhajajoč iz teorije navezanosti je ta mogoča le ob vzpostavitvi  konstantnih in trajnih razmer. Začne se kot navezanost na eno osebo, ker majhni otroci niso sposobni držati več oseb hkrati v svoji psihični strukturi, ker niso razvili varne navezave na ključno osebo. To morajo izpeljati, ker drugače ne bodo sposobni navezave in vzpostavitve dobrih odnosov z drugimi.</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7. členu:</w:t>
            </w:r>
          </w:p>
          <w:p w:rsidR="00BD693F" w:rsidRPr="00C42A32" w:rsidRDefault="00BD693F" w:rsidP="00C86740">
            <w:pPr>
              <w:pStyle w:val="Neotevilenodstavek"/>
              <w:spacing w:before="0" w:after="0" w:line="260" w:lineRule="exact"/>
              <w:rPr>
                <w:b/>
                <w:sz w:val="20"/>
                <w:szCs w:val="20"/>
              </w:rPr>
            </w:pPr>
            <w:r w:rsidRPr="00C42A32">
              <w:rPr>
                <w:sz w:val="20"/>
                <w:szCs w:val="20"/>
              </w:rPr>
              <w:t xml:space="preserve">Zaradi dviga osnovnega zneska minimalnega dohodka na </w:t>
            </w:r>
            <w:r>
              <w:rPr>
                <w:sz w:val="20"/>
                <w:szCs w:val="20"/>
              </w:rPr>
              <w:t>392,75</w:t>
            </w:r>
            <w:r w:rsidRPr="00C42A32">
              <w:rPr>
                <w:sz w:val="20"/>
                <w:szCs w:val="20"/>
              </w:rPr>
              <w:t xml:space="preserve"> eurov je potrebno uskladiti tudi znesek, ki se všteva v osnovo za izračun nadomestila, kadar upravičenec ni imel obračunanih prispevkov v celotnem obdobju, ki je predpisano za izračun nadomestila in sicer na </w:t>
            </w:r>
            <w:r>
              <w:rPr>
                <w:sz w:val="20"/>
                <w:szCs w:val="20"/>
              </w:rPr>
              <w:t>532,90</w:t>
            </w:r>
            <w:r w:rsidRPr="00C42A32">
              <w:rPr>
                <w:sz w:val="20"/>
                <w:szCs w:val="20"/>
              </w:rPr>
              <w:t xml:space="preserve"> eurov bruto. Če plača ali osnova za nadomestilo plače ni podana za cel mesec oziroma so bili obračunani prispevki za starševsko varstvo za manj kot mesec dni, se za manjkajoče dneve upošteva sorazmerni del od </w:t>
            </w:r>
            <w:r>
              <w:rPr>
                <w:sz w:val="20"/>
                <w:szCs w:val="20"/>
              </w:rPr>
              <w:t>532,90</w:t>
            </w:r>
            <w:r w:rsidRPr="00C42A32">
              <w:rPr>
                <w:sz w:val="20"/>
                <w:szCs w:val="20"/>
              </w:rPr>
              <w:t xml:space="preserve"> eurov bruto. Prav tako je potrebno upoštevati tak znesek pri izračunu nadomestila v primeru, ko vlagatelj ni upravičen do dopusta, bil pa je zavarovan za starševsko varstvo najmanj 12 mesecev v zadnjih treh letih pred uveljavljanjem pravice do nadomestila. </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8. členu:</w:t>
            </w:r>
          </w:p>
          <w:p w:rsidR="00BD693F" w:rsidRPr="00C42A32" w:rsidRDefault="00BD693F" w:rsidP="00C86740">
            <w:pPr>
              <w:spacing w:line="240" w:lineRule="auto"/>
              <w:jc w:val="both"/>
              <w:rPr>
                <w:rFonts w:cs="Arial"/>
                <w:szCs w:val="20"/>
              </w:rPr>
            </w:pPr>
            <w:r w:rsidRPr="00C42A32">
              <w:rPr>
                <w:szCs w:val="20"/>
              </w:rPr>
              <w:t xml:space="preserve">Zaradi dviga osnovnega zneska minimalnega dohodka na </w:t>
            </w:r>
            <w:r>
              <w:rPr>
                <w:szCs w:val="20"/>
              </w:rPr>
              <w:t>392,75</w:t>
            </w:r>
            <w:r w:rsidRPr="00C42A32">
              <w:rPr>
                <w:szCs w:val="20"/>
              </w:rPr>
              <w:t xml:space="preserve"> eurov je potrebno uskladiti tudi najnižje izplačilo materinskega, očetovskega in starševskega nadomestila, ki bo po novem znašal  </w:t>
            </w:r>
            <w:r>
              <w:rPr>
                <w:szCs w:val="20"/>
              </w:rPr>
              <w:t>532,90</w:t>
            </w:r>
            <w:r w:rsidRPr="00C42A32">
              <w:rPr>
                <w:szCs w:val="20"/>
              </w:rPr>
              <w:t xml:space="preserve"> eurov bruto. </w:t>
            </w:r>
          </w:p>
          <w:p w:rsidR="00BD693F" w:rsidRPr="00C42A32" w:rsidRDefault="00BD693F" w:rsidP="00C86740">
            <w:pPr>
              <w:pStyle w:val="Neotevilenodstavek"/>
              <w:spacing w:before="0" w:after="0" w:line="260" w:lineRule="exact"/>
              <w:jc w:val="left"/>
              <w:rPr>
                <w:sz w:val="20"/>
                <w:szCs w:val="20"/>
              </w:rPr>
            </w:pPr>
          </w:p>
          <w:p w:rsidR="00BD693F" w:rsidRPr="00C42A32" w:rsidRDefault="00BD693F" w:rsidP="00C86740">
            <w:pPr>
              <w:pStyle w:val="Neotevilenodstavek"/>
              <w:spacing w:before="0" w:after="0" w:line="260" w:lineRule="exact"/>
              <w:jc w:val="left"/>
              <w:rPr>
                <w:b/>
                <w:sz w:val="20"/>
                <w:szCs w:val="20"/>
              </w:rPr>
            </w:pPr>
            <w:r w:rsidRPr="00C42A32">
              <w:rPr>
                <w:b/>
                <w:sz w:val="20"/>
                <w:szCs w:val="20"/>
              </w:rPr>
              <w:t>K 9. členu:</w:t>
            </w:r>
          </w:p>
          <w:p w:rsidR="00BD693F" w:rsidRPr="00C42A32" w:rsidRDefault="00BD693F" w:rsidP="00C86740">
            <w:pPr>
              <w:pStyle w:val="Neotevilenodstavek"/>
              <w:spacing w:before="0" w:after="0" w:line="260" w:lineRule="exact"/>
              <w:rPr>
                <w:sz w:val="20"/>
                <w:szCs w:val="20"/>
              </w:rPr>
            </w:pPr>
            <w:r w:rsidRPr="00C42A32">
              <w:rPr>
                <w:sz w:val="20"/>
                <w:szCs w:val="20"/>
              </w:rPr>
              <w:t xml:space="preserve">Zaradi dviga osnovnega zneska minimalnega dohodka na </w:t>
            </w:r>
            <w:r>
              <w:rPr>
                <w:sz w:val="20"/>
                <w:szCs w:val="20"/>
              </w:rPr>
              <w:t>392,75</w:t>
            </w:r>
            <w:r w:rsidRPr="00C42A32">
              <w:rPr>
                <w:sz w:val="20"/>
                <w:szCs w:val="20"/>
              </w:rPr>
              <w:t xml:space="preserve"> eurov je potrebno uskladiti tudi znesek starševskega dodatka, ki bo po novem znašal </w:t>
            </w:r>
            <w:r>
              <w:rPr>
                <w:sz w:val="20"/>
                <w:szCs w:val="20"/>
              </w:rPr>
              <w:t>392,75</w:t>
            </w:r>
            <w:r w:rsidRPr="00C42A32">
              <w:rPr>
                <w:sz w:val="20"/>
                <w:szCs w:val="20"/>
              </w:rPr>
              <w:t xml:space="preserve"> eurov, kar znese enako kot osnovni znesek minimalnega dohodka.</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10. členu:</w:t>
            </w:r>
          </w:p>
          <w:p w:rsidR="00BD693F" w:rsidRPr="00C42A32" w:rsidRDefault="00BD693F" w:rsidP="00C86740">
            <w:pPr>
              <w:pStyle w:val="Neotevilenodstavek"/>
              <w:spacing w:before="0" w:after="0" w:line="260" w:lineRule="exact"/>
              <w:rPr>
                <w:sz w:val="20"/>
                <w:szCs w:val="20"/>
              </w:rPr>
            </w:pPr>
            <w:r w:rsidRPr="00C42A32">
              <w:rPr>
                <w:sz w:val="20"/>
                <w:szCs w:val="20"/>
              </w:rPr>
              <w:t>Zaradi prenosa direktive 2011/98/EU v naš pravni red se za pridobitev pravice do starševskega dodatka pogoj stalnega prebivališča v Republiki Sloveniji spremeni v pogoj prijavljenega prebivališča v Republiki Sloveniji, to pomeni prijavljeno stalno ali začasno prebivališče.</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11. členu:</w:t>
            </w:r>
          </w:p>
          <w:p w:rsidR="00BD693F" w:rsidRPr="00C42A32" w:rsidRDefault="00BD693F" w:rsidP="00C86740">
            <w:pPr>
              <w:pStyle w:val="Oddelek"/>
              <w:numPr>
                <w:ilvl w:val="0"/>
                <w:numId w:val="0"/>
              </w:numPr>
              <w:spacing w:before="0" w:after="0" w:line="260" w:lineRule="exact"/>
              <w:jc w:val="both"/>
              <w:rPr>
                <w:b w:val="0"/>
                <w:sz w:val="20"/>
                <w:szCs w:val="20"/>
                <w:shd w:val="clear" w:color="auto" w:fill="FFFFFF"/>
              </w:rPr>
            </w:pPr>
            <w:r w:rsidRPr="00C42A32">
              <w:rPr>
                <w:b w:val="0"/>
                <w:sz w:val="20"/>
                <w:szCs w:val="20"/>
                <w:shd w:val="clear" w:color="auto" w:fill="FFFFFF"/>
              </w:rPr>
              <w:t xml:space="preserve">Člen črta določbo o izplačilu pomoči ob rojstvu otroka v obliki dobroimetja (uporabljati bi se sicer začela 1. 1. 2020), saj bi bila izvedba javnega razpisa za izbiro ponudnikov in samo izvajanje tega sistema (vzpostavitev sistema, plačevanje računov izbranim ponudnikom, nadzor) nesorazmerno visok strošek v primerjavi z zneskom izplačane pravice. Predlagatelj meni, da ima center za socialno delo v primerih, </w:t>
            </w:r>
            <w:r w:rsidRPr="00C42A32">
              <w:rPr>
                <w:b w:val="0"/>
                <w:sz w:val="20"/>
                <w:szCs w:val="20"/>
                <w:lang w:val="x-none"/>
              </w:rPr>
              <w:t xml:space="preserve">kadar obstaja velika verjetnost, da družina posamezne denarne oblike družinskega prejemka ne bo namenila za namene, ki so s tem zakonom predvideni in bo zato ogrožena socialno ekonomska varnost otroka, </w:t>
            </w:r>
            <w:r w:rsidRPr="00C42A32">
              <w:rPr>
                <w:b w:val="0"/>
                <w:sz w:val="20"/>
                <w:szCs w:val="20"/>
              </w:rPr>
              <w:t>možnost</w:t>
            </w:r>
            <w:r w:rsidRPr="00C42A32">
              <w:rPr>
                <w:b w:val="0"/>
                <w:sz w:val="20"/>
                <w:szCs w:val="20"/>
                <w:lang w:val="x-none"/>
              </w:rPr>
              <w:t xml:space="preserve"> odloči</w:t>
            </w:r>
            <w:r w:rsidRPr="00C42A32">
              <w:rPr>
                <w:b w:val="0"/>
                <w:sz w:val="20"/>
                <w:szCs w:val="20"/>
              </w:rPr>
              <w:t>ti</w:t>
            </w:r>
            <w:r w:rsidRPr="00C42A32">
              <w:rPr>
                <w:b w:val="0"/>
                <w:sz w:val="20"/>
                <w:szCs w:val="20"/>
                <w:lang w:val="x-none"/>
              </w:rPr>
              <w:t>, da se posamezni prejemek ne izplača v denarju, ampak v obliki konkretnih dobrin, na podlagi naročilnice za konkretno blago, plačila posameznih računov in podobno.</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12. členu:</w:t>
            </w:r>
          </w:p>
          <w:p w:rsidR="00BD693F" w:rsidRPr="00C42A32" w:rsidRDefault="00BD693F" w:rsidP="00C86740">
            <w:pPr>
              <w:pStyle w:val="Neotevilenodstavek"/>
              <w:spacing w:before="0" w:after="0" w:line="260" w:lineRule="exact"/>
              <w:rPr>
                <w:sz w:val="20"/>
                <w:szCs w:val="20"/>
              </w:rPr>
            </w:pPr>
            <w:r w:rsidRPr="00C42A32">
              <w:rPr>
                <w:sz w:val="20"/>
                <w:szCs w:val="20"/>
              </w:rPr>
              <w:t>Zaradi prenosa direktive 2011/98/EU v naš pravni red se za pridobitev pravice do pomoči ob rojstvu otroka pogoj stalnega prebivališča v Republiki Sloveniji spremeni v pogoj prijavljenega prebivališča v Republiki Sloveniji, to pomeni prijavljeno stalno ali začasno prebivališče.</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13. členu:</w:t>
            </w:r>
          </w:p>
          <w:p w:rsidR="00BD693F" w:rsidRPr="00C42A32" w:rsidRDefault="00BD693F" w:rsidP="00C86740">
            <w:pPr>
              <w:pStyle w:val="Neotevilenodstavek"/>
              <w:spacing w:before="0" w:after="0" w:line="260" w:lineRule="exact"/>
              <w:rPr>
                <w:sz w:val="20"/>
                <w:szCs w:val="20"/>
              </w:rPr>
            </w:pPr>
            <w:r w:rsidRPr="00C42A32">
              <w:rPr>
                <w:sz w:val="20"/>
                <w:szCs w:val="20"/>
              </w:rPr>
              <w:t>Zaradi prenosa direktive 2011/98/EU v naš pravni red se za pridobitev pravice do dodatka za veliko družino pogoj stalnega prebivališča v Republiki Sloveniji spremeni v pogoj prijavljenega prebivališča v Republiki Sloveniji, to pomeni prijavljeno stalno ali začasno prebivališče.</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14. členu:</w:t>
            </w:r>
          </w:p>
          <w:p w:rsidR="00BD693F" w:rsidRPr="00C42A32" w:rsidRDefault="00BD693F" w:rsidP="00C86740">
            <w:pPr>
              <w:pStyle w:val="Neotevilenodstavek"/>
              <w:spacing w:before="0" w:after="0" w:line="260" w:lineRule="exact"/>
              <w:rPr>
                <w:sz w:val="20"/>
                <w:szCs w:val="20"/>
              </w:rPr>
            </w:pPr>
            <w:r w:rsidRPr="00C42A32">
              <w:rPr>
                <w:sz w:val="20"/>
                <w:szCs w:val="20"/>
              </w:rPr>
              <w:t>Zaradi prenosa direktive 2011/98/EU v naš pravni red se za pridobitev pravice do dodatka za nego otroka pogoj stalnega prebivališča v Republiki Sloveniji spremeni v pogoj prijavljenega prebivališča v Republiki Sloveniji, to pomeni prijavljeno stalno ali začasno prebivališče.</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15. členu</w:t>
            </w:r>
          </w:p>
          <w:p w:rsidR="00BD693F" w:rsidRPr="00C42A32" w:rsidRDefault="00BD693F" w:rsidP="00C86740">
            <w:pPr>
              <w:pStyle w:val="Neotevilenodstavek"/>
              <w:spacing w:before="0" w:after="0" w:line="260" w:lineRule="exact"/>
              <w:rPr>
                <w:b/>
                <w:sz w:val="20"/>
                <w:szCs w:val="20"/>
              </w:rPr>
            </w:pPr>
            <w:r w:rsidRPr="00C42A32">
              <w:rPr>
                <w:sz w:val="20"/>
                <w:szCs w:val="20"/>
              </w:rPr>
              <w:t xml:space="preserve">V tem členu se dodaja možnost, da bosta do delnega plačila za izgubljeni dohodek upravičena tudi oba starša hkrati, kadar začneta delati krajši delovni čas od polnega </w:t>
            </w:r>
            <w:r w:rsidRPr="00C42A32">
              <w:rPr>
                <w:sz w:val="20"/>
                <w:szCs w:val="20"/>
                <w:lang w:val="x-none"/>
              </w:rPr>
              <w:t>zaradi nege in varstva otroka iz tretjega odstavka 79. člena tega zakona</w:t>
            </w:r>
            <w:r w:rsidRPr="00C42A32">
              <w:rPr>
                <w:sz w:val="20"/>
                <w:szCs w:val="20"/>
              </w:rPr>
              <w:t xml:space="preserve">, pri čemer mora krajši delovni čas obsegati najmanj polovično tedensko delovno obveznost. </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16. členu</w:t>
            </w:r>
          </w:p>
          <w:p w:rsidR="00BD693F" w:rsidRPr="00C42A32" w:rsidRDefault="00BD693F" w:rsidP="00C86740">
            <w:pPr>
              <w:pStyle w:val="Neotevilenodstavek"/>
              <w:spacing w:before="0" w:after="0" w:line="260" w:lineRule="exact"/>
              <w:rPr>
                <w:sz w:val="20"/>
                <w:szCs w:val="20"/>
              </w:rPr>
            </w:pPr>
            <w:r w:rsidRPr="00C42A32">
              <w:rPr>
                <w:sz w:val="20"/>
                <w:szCs w:val="20"/>
              </w:rPr>
              <w:t>Zaradi prenosa direktive 2011/98/EU v naš pravni red se za pridobitev pravice do delnega plačila za izgubljeni dohodek pogoj stalnega prebivališča v Republiki Sloveniji spremeni v pogoj prijavljenega prebivališča v Republiki Sloveniji, to pomeni prijavljeno stalno ali začasno prebivališče.</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17. členu:</w:t>
            </w:r>
          </w:p>
          <w:p w:rsidR="00BD693F" w:rsidRPr="00C42A32" w:rsidRDefault="00BD693F" w:rsidP="00C86740">
            <w:pPr>
              <w:pStyle w:val="Neotevilenodstavek"/>
              <w:spacing w:before="0" w:after="0" w:line="260" w:lineRule="exact"/>
              <w:rPr>
                <w:sz w:val="20"/>
                <w:szCs w:val="20"/>
              </w:rPr>
            </w:pPr>
            <w:r w:rsidRPr="00C42A32">
              <w:rPr>
                <w:sz w:val="20"/>
                <w:szCs w:val="20"/>
              </w:rPr>
              <w:lastRenderedPageBreak/>
              <w:t xml:space="preserve">V tem členu je določena izjema od upravičenosti do družinskih prejemkov za državljane tretjih držav in sicer do družinskih prejemkov niso upravičeni tisti državljani tretjih držav, ki jim je bilo dovoljeno delati na ozemlju Republike Slovenije za obdobje, krajše od šestih mesecev, za državljane tretjih držav, ki so bili v Republiko Slovenijo sprejeti za namen študija ali za državljane tretjih držav, ki jim je dovoljeno delati na podlagi vizuma. To je v skladu z določili Direktive </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18. členu:</w:t>
            </w:r>
          </w:p>
          <w:p w:rsidR="00BD693F" w:rsidRPr="00C42A32" w:rsidRDefault="00BD693F" w:rsidP="00C86740">
            <w:pPr>
              <w:pStyle w:val="Neotevilenodstavek"/>
              <w:spacing w:before="0" w:after="0" w:line="260" w:lineRule="exact"/>
              <w:rPr>
                <w:sz w:val="20"/>
                <w:szCs w:val="20"/>
              </w:rPr>
            </w:pPr>
            <w:r w:rsidRPr="00C42A32">
              <w:rPr>
                <w:sz w:val="20"/>
                <w:szCs w:val="20"/>
              </w:rPr>
              <w:t>Ker je pravica do materinskega/očetovskega/starševskega nadomestila vezana na pretekle plače, nadomestila plača oziroma osnovo, od katere so bili obračunani prispevki za starševsko varstvo, izplačilo pa je 100 odstotkov od te osnove, usklajevanje nadomestil ni potrebno. Upravičenec/</w:t>
            </w:r>
            <w:proofErr w:type="spellStart"/>
            <w:r w:rsidRPr="00C42A32">
              <w:rPr>
                <w:sz w:val="20"/>
                <w:szCs w:val="20"/>
              </w:rPr>
              <w:t>ka</w:t>
            </w:r>
            <w:proofErr w:type="spellEnd"/>
            <w:r w:rsidRPr="00C42A32">
              <w:rPr>
                <w:sz w:val="20"/>
                <w:szCs w:val="20"/>
              </w:rPr>
              <w:t xml:space="preserve"> namreč prejema nadomestilo v isti višini, kot je v preteklih 12 mesecih prejemal plačo in če bi se le-to še uskladilo, bi prejemal nadomestilo v višji višini, kot znaša njegova plača.</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19. členu:</w:t>
            </w:r>
          </w:p>
          <w:p w:rsidR="00BD693F" w:rsidRPr="00C42A32" w:rsidRDefault="00BD693F" w:rsidP="00C86740">
            <w:pPr>
              <w:pStyle w:val="Neotevilenodstavek"/>
              <w:spacing w:before="0" w:after="0" w:line="260" w:lineRule="exact"/>
              <w:rPr>
                <w:b/>
                <w:sz w:val="20"/>
                <w:szCs w:val="20"/>
              </w:rPr>
            </w:pPr>
            <w:r w:rsidRPr="00C42A32">
              <w:rPr>
                <w:sz w:val="20"/>
                <w:szCs w:val="20"/>
              </w:rPr>
              <w:t>Zaradi izvajanja pravice do pomoči pri nakupu vinjete je bilo potrebno v določbi zakona navesti zbirko podatkov o pomoči pri nakupu vinjete, ki jo vodi ministrstvo in centri.</w:t>
            </w:r>
          </w:p>
          <w:p w:rsidR="00BD693F" w:rsidRPr="00C42A32" w:rsidRDefault="00BD693F" w:rsidP="00C86740">
            <w:pPr>
              <w:pStyle w:val="Neotevilenodstavek"/>
              <w:spacing w:before="0" w:after="0" w:line="260" w:lineRule="exact"/>
              <w:rPr>
                <w:b/>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20. členu</w:t>
            </w:r>
          </w:p>
          <w:p w:rsidR="00BD693F" w:rsidRPr="00C42A32" w:rsidRDefault="00BD693F" w:rsidP="00C86740">
            <w:pPr>
              <w:autoSpaceDE w:val="0"/>
              <w:autoSpaceDN w:val="0"/>
              <w:adjustRightInd w:val="0"/>
              <w:spacing w:line="240" w:lineRule="auto"/>
              <w:jc w:val="both"/>
              <w:rPr>
                <w:rFonts w:cs="Arial"/>
                <w:szCs w:val="20"/>
                <w:lang w:eastAsia="sl-SI"/>
              </w:rPr>
            </w:pPr>
            <w:r w:rsidRPr="00C42A32">
              <w:rPr>
                <w:rFonts w:cs="Arial"/>
                <w:szCs w:val="20"/>
                <w:lang w:eastAsia="sl-SI"/>
              </w:rPr>
              <w:t>Zaradi izvajanja pravice do pomoči pri nakupu vinjete je bilo potrebno v določbi zakona našteti, kateri podatki se zbirajo zaradi vodenja zbirk podatkov o pomoči pri nakupu vinjete.</w:t>
            </w:r>
          </w:p>
          <w:p w:rsidR="00BD693F" w:rsidRPr="00C42A32" w:rsidRDefault="00BD693F" w:rsidP="00C86740">
            <w:pPr>
              <w:autoSpaceDE w:val="0"/>
              <w:autoSpaceDN w:val="0"/>
              <w:adjustRightInd w:val="0"/>
              <w:spacing w:line="240" w:lineRule="auto"/>
              <w:jc w:val="both"/>
              <w:rPr>
                <w:rFonts w:cs="Arial"/>
                <w:szCs w:val="20"/>
                <w:lang w:eastAsia="sl-SI"/>
              </w:rPr>
            </w:pPr>
          </w:p>
          <w:p w:rsidR="00BD693F" w:rsidRPr="00C42A32" w:rsidRDefault="00BD693F" w:rsidP="00C86740">
            <w:pPr>
              <w:autoSpaceDE w:val="0"/>
              <w:autoSpaceDN w:val="0"/>
              <w:adjustRightInd w:val="0"/>
              <w:spacing w:line="240" w:lineRule="auto"/>
              <w:jc w:val="both"/>
              <w:rPr>
                <w:rFonts w:cs="Arial"/>
                <w:b/>
                <w:szCs w:val="20"/>
                <w:lang w:eastAsia="sl-SI"/>
              </w:rPr>
            </w:pPr>
            <w:r w:rsidRPr="00C42A32">
              <w:rPr>
                <w:rFonts w:cs="Arial"/>
                <w:b/>
                <w:szCs w:val="20"/>
                <w:lang w:eastAsia="sl-SI"/>
              </w:rPr>
              <w:t>K 21. členu:</w:t>
            </w:r>
          </w:p>
          <w:p w:rsidR="00BD693F" w:rsidRPr="00C42A32" w:rsidRDefault="00BD693F" w:rsidP="00C86740">
            <w:pPr>
              <w:autoSpaceDE w:val="0"/>
              <w:autoSpaceDN w:val="0"/>
              <w:adjustRightInd w:val="0"/>
              <w:spacing w:line="240" w:lineRule="auto"/>
              <w:jc w:val="both"/>
              <w:rPr>
                <w:rFonts w:cs="Arial"/>
                <w:szCs w:val="20"/>
                <w:lang w:eastAsia="sl-SI"/>
              </w:rPr>
            </w:pPr>
            <w:r w:rsidRPr="00C42A32">
              <w:rPr>
                <w:rFonts w:cs="Arial"/>
                <w:szCs w:val="20"/>
                <w:lang w:eastAsia="sl-SI"/>
              </w:rPr>
              <w:t>Ker se pri izvajanju zakona izkazalo, da je rok hrambe podatkov pet let po prenehanju pravice prekratek, sploh v primeru sporov pred sodiščem ali izrednih pravnih sredstev, zato je določen daljši rok 10 let.</w:t>
            </w:r>
          </w:p>
          <w:p w:rsidR="00BD693F" w:rsidRPr="00C42A32" w:rsidRDefault="00BD693F" w:rsidP="00C86740">
            <w:pPr>
              <w:autoSpaceDE w:val="0"/>
              <w:autoSpaceDN w:val="0"/>
              <w:adjustRightInd w:val="0"/>
              <w:spacing w:line="240" w:lineRule="auto"/>
              <w:jc w:val="both"/>
              <w:rPr>
                <w:rFonts w:cs="Arial"/>
                <w:szCs w:val="20"/>
                <w:lang w:eastAsia="sl-SI"/>
              </w:rPr>
            </w:pPr>
          </w:p>
          <w:p w:rsidR="00BD693F" w:rsidRPr="00C42A32" w:rsidRDefault="00BD693F" w:rsidP="00C86740">
            <w:pPr>
              <w:autoSpaceDE w:val="0"/>
              <w:autoSpaceDN w:val="0"/>
              <w:adjustRightInd w:val="0"/>
              <w:spacing w:line="240" w:lineRule="auto"/>
              <w:jc w:val="both"/>
              <w:rPr>
                <w:rFonts w:cs="Arial"/>
                <w:b/>
                <w:szCs w:val="20"/>
                <w:lang w:eastAsia="sl-SI"/>
              </w:rPr>
            </w:pPr>
            <w:r w:rsidRPr="00C42A32">
              <w:rPr>
                <w:rFonts w:cs="Arial"/>
                <w:b/>
                <w:szCs w:val="20"/>
                <w:lang w:eastAsia="sl-SI"/>
              </w:rPr>
              <w:t>K 22. členu</w:t>
            </w:r>
          </w:p>
          <w:p w:rsidR="00BD693F" w:rsidRPr="00C42A32" w:rsidRDefault="00BD693F" w:rsidP="00C86740">
            <w:pPr>
              <w:spacing w:line="240" w:lineRule="auto"/>
              <w:jc w:val="both"/>
              <w:rPr>
                <w:rFonts w:cs="Arial"/>
                <w:szCs w:val="20"/>
                <w:lang w:eastAsia="sl-SI"/>
              </w:rPr>
            </w:pPr>
            <w:r w:rsidRPr="00C42A32">
              <w:rPr>
                <w:rFonts w:cs="Arial"/>
                <w:szCs w:val="20"/>
                <w:lang w:eastAsia="sl-SI"/>
              </w:rPr>
              <w:t>Postopki za uveljavljanje pravic iz zavarovanja za starševsko varstvo in pravice do družinskih prejemkov, ki so se začeli pred začetkom uporabe tega zakona, se dokončajo po določbah Zakona o starševskem varstvu in družinskih prejemkih (Uradni list RS,</w:t>
            </w:r>
            <w:r w:rsidRPr="00C42A32">
              <w:rPr>
                <w:rFonts w:cs="Arial"/>
                <w:b/>
                <w:bCs/>
                <w:sz w:val="18"/>
                <w:szCs w:val="18"/>
              </w:rPr>
              <w:t xml:space="preserve"> </w:t>
            </w:r>
            <w:r w:rsidRPr="00C42A32">
              <w:rPr>
                <w:rFonts w:cs="Arial"/>
                <w:bCs/>
                <w:szCs w:val="20"/>
              </w:rPr>
              <w:t xml:space="preserve">št. </w:t>
            </w:r>
            <w:hyperlink r:id="rId20" w:tgtFrame="_blank" w:tooltip="Zakon o starševskem varstvu in družinskih prejemkih (ZSDP-1)" w:history="1">
              <w:r w:rsidRPr="00C42A32">
                <w:rPr>
                  <w:rFonts w:cs="Arial"/>
                  <w:bCs/>
                  <w:szCs w:val="20"/>
                </w:rPr>
                <w:t>26/14</w:t>
              </w:r>
            </w:hyperlink>
            <w:r w:rsidRPr="00C42A32">
              <w:rPr>
                <w:rFonts w:cs="Arial"/>
                <w:bCs/>
                <w:szCs w:val="20"/>
              </w:rPr>
              <w:t xml:space="preserve">, </w:t>
            </w:r>
            <w:hyperlink r:id="rId21" w:tgtFrame="_blank" w:tooltip="Zakon o spremembah in dopolnitvah Zakona o starševskem varstvu in družinskih prejemkih" w:history="1">
              <w:r w:rsidRPr="00C42A32">
                <w:rPr>
                  <w:rFonts w:cs="Arial"/>
                  <w:bCs/>
                  <w:szCs w:val="20"/>
                </w:rPr>
                <w:t>90/15</w:t>
              </w:r>
            </w:hyperlink>
            <w:r w:rsidRPr="00C42A32">
              <w:rPr>
                <w:rFonts w:cs="Arial"/>
                <w:bCs/>
                <w:szCs w:val="20"/>
              </w:rPr>
              <w:t xml:space="preserve">, </w:t>
            </w:r>
            <w:hyperlink r:id="rId22" w:tgtFrame="_blank" w:tooltip="Zakon o spremembah in dopolnitvah Zakona o uveljavljanju pravic iz javnih sredstev" w:history="1">
              <w:r w:rsidRPr="00C42A32">
                <w:rPr>
                  <w:rFonts w:cs="Arial"/>
                  <w:bCs/>
                  <w:szCs w:val="20"/>
                </w:rPr>
                <w:t>75/17</w:t>
              </w:r>
            </w:hyperlink>
            <w:r w:rsidRPr="00C42A32">
              <w:rPr>
                <w:rFonts w:cs="Arial"/>
                <w:bCs/>
                <w:szCs w:val="20"/>
              </w:rPr>
              <w:t xml:space="preserve"> – ZUPJS-G in </w:t>
            </w:r>
            <w:hyperlink r:id="rId23" w:tgtFrame="_blank" w:tooltip="Zakon o spremembah in dopolnitvah Zakona o starševskem varstvu in družinskih prejemkih" w:history="1">
              <w:r w:rsidRPr="00C42A32">
                <w:rPr>
                  <w:rFonts w:cs="Arial"/>
                  <w:bCs/>
                  <w:szCs w:val="20"/>
                </w:rPr>
                <w:t>14/18</w:t>
              </w:r>
            </w:hyperlink>
            <w:r w:rsidRPr="00C42A32">
              <w:rPr>
                <w:rFonts w:cs="Arial"/>
                <w:szCs w:val="20"/>
                <w:lang w:eastAsia="sl-SI"/>
              </w:rPr>
              <w:t xml:space="preserve">). </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23. členu</w:t>
            </w:r>
          </w:p>
          <w:p w:rsidR="00BD693F" w:rsidRPr="00C42A32" w:rsidRDefault="00BD693F" w:rsidP="00C86740">
            <w:pPr>
              <w:pStyle w:val="Neotevilenodstavek"/>
              <w:spacing w:before="0" w:after="0" w:line="260" w:lineRule="exact"/>
              <w:rPr>
                <w:sz w:val="20"/>
                <w:szCs w:val="20"/>
              </w:rPr>
            </w:pPr>
            <w:r w:rsidRPr="00C42A32">
              <w:rPr>
                <w:sz w:val="20"/>
                <w:szCs w:val="20"/>
              </w:rPr>
              <w:t xml:space="preserve">Dvig zneskov pri materinskem, očetovskem in starševskem nadomestilu ter starševskem dodatku velja za vlagatelje, katerih otrok je rojen 1. januarja 2020 ali pozneje. </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b/>
                <w:sz w:val="20"/>
                <w:szCs w:val="20"/>
              </w:rPr>
            </w:pPr>
            <w:r w:rsidRPr="00C42A32">
              <w:rPr>
                <w:b/>
                <w:sz w:val="20"/>
                <w:szCs w:val="20"/>
              </w:rPr>
              <w:t>K 24. členu</w:t>
            </w:r>
          </w:p>
          <w:p w:rsidR="00BD693F" w:rsidRPr="00C42A32" w:rsidRDefault="00BD693F" w:rsidP="00C86740">
            <w:pPr>
              <w:pStyle w:val="Poglavje"/>
              <w:spacing w:before="0" w:after="0" w:line="260" w:lineRule="exact"/>
              <w:jc w:val="both"/>
              <w:rPr>
                <w:b w:val="0"/>
                <w:sz w:val="20"/>
                <w:szCs w:val="20"/>
                <w:shd w:val="clear" w:color="auto" w:fill="FFFFFF"/>
              </w:rPr>
            </w:pPr>
            <w:r w:rsidRPr="00C42A32">
              <w:rPr>
                <w:b w:val="0"/>
                <w:sz w:val="20"/>
                <w:szCs w:val="20"/>
              </w:rPr>
              <w:t xml:space="preserve">Ker se </w:t>
            </w:r>
            <w:r w:rsidRPr="00C42A32">
              <w:rPr>
                <w:b w:val="0"/>
                <w:sz w:val="20"/>
                <w:szCs w:val="20"/>
                <w:lang w:val="x-none"/>
              </w:rPr>
              <w:t>materinsko, očetovsko in starševsko nadomestilo</w:t>
            </w:r>
            <w:r w:rsidRPr="00C42A32">
              <w:rPr>
                <w:b w:val="0"/>
                <w:sz w:val="20"/>
                <w:szCs w:val="20"/>
              </w:rPr>
              <w:t xml:space="preserve"> ter</w:t>
            </w:r>
            <w:r w:rsidRPr="00C42A32">
              <w:rPr>
                <w:b w:val="0"/>
                <w:sz w:val="20"/>
                <w:szCs w:val="20"/>
                <w:lang w:val="x-none"/>
              </w:rPr>
              <w:t xml:space="preserve"> nadomestilo v času odmora za dojenje</w:t>
            </w:r>
            <w:r w:rsidRPr="00C42A32">
              <w:rPr>
                <w:b w:val="0"/>
                <w:sz w:val="20"/>
                <w:szCs w:val="20"/>
              </w:rPr>
              <w:t xml:space="preserve"> ne bodo več usklajevali, z uveljavitvijo tega zakona v </w:t>
            </w:r>
            <w:r w:rsidRPr="00C42A32">
              <w:rPr>
                <w:b w:val="0"/>
                <w:bCs/>
                <w:sz w:val="20"/>
                <w:szCs w:val="20"/>
              </w:rPr>
              <w:t xml:space="preserve">Zakonu o usklajevanju transferjev posameznikom in gospodinjstvom v Republiki Sloveniji (Uradni list RS, št. </w:t>
            </w:r>
            <w:hyperlink r:id="rId24" w:tgtFrame="_blank" w:tooltip="Zakon o usklajevanju transferjev posameznikom in gospodinjstvom v Republiki Sloveniji (ZUTPG)" w:history="1">
              <w:r w:rsidRPr="00C42A32">
                <w:rPr>
                  <w:b w:val="0"/>
                  <w:bCs/>
                  <w:sz w:val="20"/>
                  <w:szCs w:val="20"/>
                </w:rPr>
                <w:t>114/06</w:t>
              </w:r>
            </w:hyperlink>
            <w:r w:rsidRPr="00C42A32">
              <w:rPr>
                <w:b w:val="0"/>
                <w:bCs/>
                <w:sz w:val="20"/>
                <w:szCs w:val="20"/>
              </w:rPr>
              <w:t xml:space="preserve">, </w:t>
            </w:r>
            <w:hyperlink r:id="rId25" w:tgtFrame="_blank" w:tooltip="Zakon o štipendiranju" w:history="1">
              <w:r w:rsidRPr="00C42A32">
                <w:rPr>
                  <w:b w:val="0"/>
                  <w:bCs/>
                  <w:sz w:val="20"/>
                  <w:szCs w:val="20"/>
                </w:rPr>
                <w:t>59/07</w:t>
              </w:r>
            </w:hyperlink>
            <w:r w:rsidRPr="00C42A32">
              <w:rPr>
                <w:b w:val="0"/>
                <w:bCs/>
                <w:sz w:val="20"/>
                <w:szCs w:val="20"/>
              </w:rPr>
              <w:t xml:space="preserve"> – </w:t>
            </w:r>
            <w:proofErr w:type="spellStart"/>
            <w:r w:rsidRPr="00C42A32">
              <w:rPr>
                <w:b w:val="0"/>
                <w:bCs/>
                <w:sz w:val="20"/>
                <w:szCs w:val="20"/>
              </w:rPr>
              <w:t>ZŠtip</w:t>
            </w:r>
            <w:proofErr w:type="spellEnd"/>
            <w:r w:rsidRPr="00C42A32">
              <w:rPr>
                <w:b w:val="0"/>
                <w:bCs/>
                <w:sz w:val="20"/>
                <w:szCs w:val="20"/>
              </w:rPr>
              <w:t xml:space="preserve">, </w:t>
            </w:r>
            <w:hyperlink r:id="rId26" w:tgtFrame="_blank" w:tooltip="Zakon o varstvenem dodatku" w:history="1">
              <w:r w:rsidRPr="00C42A32">
                <w:rPr>
                  <w:b w:val="0"/>
                  <w:bCs/>
                  <w:sz w:val="20"/>
                  <w:szCs w:val="20"/>
                </w:rPr>
                <w:t>10/08</w:t>
              </w:r>
            </w:hyperlink>
            <w:r w:rsidRPr="00C42A32">
              <w:rPr>
                <w:b w:val="0"/>
                <w:bCs/>
                <w:sz w:val="20"/>
                <w:szCs w:val="20"/>
              </w:rPr>
              <w:t xml:space="preserve"> – </w:t>
            </w:r>
            <w:proofErr w:type="spellStart"/>
            <w:r w:rsidRPr="00C42A32">
              <w:rPr>
                <w:b w:val="0"/>
                <w:bCs/>
                <w:sz w:val="20"/>
                <w:szCs w:val="20"/>
              </w:rPr>
              <w:t>ZVarDod</w:t>
            </w:r>
            <w:proofErr w:type="spellEnd"/>
            <w:r w:rsidRPr="00C42A32">
              <w:rPr>
                <w:b w:val="0"/>
                <w:bCs/>
                <w:sz w:val="20"/>
                <w:szCs w:val="20"/>
              </w:rPr>
              <w:t xml:space="preserve">, </w:t>
            </w:r>
            <w:hyperlink r:id="rId27" w:tgtFrame="_blank" w:tooltip="Zakon o spremembi Zakona o usklajevanju transferjev posameznikom in gospodinjstvom v Republiki Sloveniji" w:history="1">
              <w:r w:rsidRPr="00C42A32">
                <w:rPr>
                  <w:b w:val="0"/>
                  <w:bCs/>
                  <w:sz w:val="20"/>
                  <w:szCs w:val="20"/>
                </w:rPr>
                <w:t>71/08</w:t>
              </w:r>
            </w:hyperlink>
            <w:r w:rsidRPr="00C42A32">
              <w:rPr>
                <w:b w:val="0"/>
                <w:bCs/>
                <w:sz w:val="20"/>
                <w:szCs w:val="20"/>
              </w:rPr>
              <w:t xml:space="preserve">, </w:t>
            </w:r>
            <w:hyperlink r:id="rId28" w:tgtFrame="_blank" w:tooltip="Zakon o interventnih ukrepih zaradi gospodarske krize" w:history="1">
              <w:r w:rsidRPr="00C42A32">
                <w:rPr>
                  <w:b w:val="0"/>
                  <w:bCs/>
                  <w:sz w:val="20"/>
                  <w:szCs w:val="20"/>
                </w:rPr>
                <w:t>98/09</w:t>
              </w:r>
            </w:hyperlink>
            <w:r w:rsidRPr="00C42A32">
              <w:rPr>
                <w:b w:val="0"/>
                <w:bCs/>
                <w:sz w:val="20"/>
                <w:szCs w:val="20"/>
              </w:rPr>
              <w:t xml:space="preserve"> – ZIUZGK, </w:t>
            </w:r>
            <w:hyperlink r:id="rId29" w:tgtFrame="_blank" w:tooltip="Zakon o uveljavljanju pravic iz javnih sredstev" w:history="1">
              <w:r w:rsidRPr="00C42A32">
                <w:rPr>
                  <w:b w:val="0"/>
                  <w:bCs/>
                  <w:sz w:val="20"/>
                  <w:szCs w:val="20"/>
                </w:rPr>
                <w:t>62/10</w:t>
              </w:r>
            </w:hyperlink>
            <w:r w:rsidRPr="00C42A32">
              <w:rPr>
                <w:b w:val="0"/>
                <w:bCs/>
                <w:sz w:val="20"/>
                <w:szCs w:val="20"/>
              </w:rPr>
              <w:t xml:space="preserve"> – ZUPJS, </w:t>
            </w:r>
            <w:hyperlink r:id="rId30" w:tgtFrame="_blank" w:tooltip="Zakon o dopolnitvi Zakona o usklajevanju transferjev posameznikom in gospodinjstvom v Republiki Sloveniji" w:history="1">
              <w:r w:rsidRPr="00C42A32">
                <w:rPr>
                  <w:b w:val="0"/>
                  <w:bCs/>
                  <w:sz w:val="20"/>
                  <w:szCs w:val="20"/>
                </w:rPr>
                <w:t>85/10</w:t>
              </w:r>
            </w:hyperlink>
            <w:r w:rsidRPr="00C42A32">
              <w:rPr>
                <w:b w:val="0"/>
                <w:bCs/>
                <w:sz w:val="20"/>
                <w:szCs w:val="20"/>
              </w:rPr>
              <w:t xml:space="preserve">, </w:t>
            </w:r>
            <w:hyperlink r:id="rId31" w:tgtFrame="_blank" w:tooltip="Zakon o interventnih ukrepih" w:history="1">
              <w:r w:rsidRPr="00C42A32">
                <w:rPr>
                  <w:b w:val="0"/>
                  <w:bCs/>
                  <w:sz w:val="20"/>
                  <w:szCs w:val="20"/>
                </w:rPr>
                <w:t>94/10</w:t>
              </w:r>
            </w:hyperlink>
            <w:r w:rsidRPr="00C42A32">
              <w:rPr>
                <w:b w:val="0"/>
                <w:bCs/>
                <w:sz w:val="20"/>
                <w:szCs w:val="20"/>
              </w:rPr>
              <w:t xml:space="preserve"> – ZIU, </w:t>
            </w:r>
            <w:hyperlink r:id="rId32" w:tgtFrame="_blank" w:tooltip="Zakon o dodatnih interventnih ukrepih za leto 2012" w:history="1">
              <w:r w:rsidRPr="00C42A32">
                <w:rPr>
                  <w:b w:val="0"/>
                  <w:bCs/>
                  <w:sz w:val="20"/>
                  <w:szCs w:val="20"/>
                </w:rPr>
                <w:t>110/11</w:t>
              </w:r>
            </w:hyperlink>
            <w:r w:rsidRPr="00C42A32">
              <w:rPr>
                <w:b w:val="0"/>
                <w:bCs/>
                <w:sz w:val="20"/>
                <w:szCs w:val="20"/>
              </w:rPr>
              <w:t xml:space="preserve"> – ZDIU12, </w:t>
            </w:r>
            <w:hyperlink r:id="rId33" w:tgtFrame="_blank" w:tooltip="Zakon za uravnoteženje javnih financ" w:history="1">
              <w:r w:rsidRPr="00C42A32">
                <w:rPr>
                  <w:b w:val="0"/>
                  <w:bCs/>
                  <w:sz w:val="20"/>
                  <w:szCs w:val="20"/>
                </w:rPr>
                <w:t>40/12</w:t>
              </w:r>
            </w:hyperlink>
            <w:r w:rsidRPr="00C42A32">
              <w:rPr>
                <w:b w:val="0"/>
                <w:bCs/>
                <w:sz w:val="20"/>
                <w:szCs w:val="20"/>
              </w:rPr>
              <w:t xml:space="preserve"> – ZUJF in </w:t>
            </w:r>
            <w:hyperlink r:id="rId34" w:tgtFrame="_blank" w:tooltip="Zakon o pokojninskem in invalidskem zavarovanju" w:history="1">
              <w:r w:rsidRPr="00C42A32">
                <w:rPr>
                  <w:b w:val="0"/>
                  <w:bCs/>
                  <w:sz w:val="20"/>
                  <w:szCs w:val="20"/>
                </w:rPr>
                <w:t>96/12</w:t>
              </w:r>
            </w:hyperlink>
            <w:r w:rsidRPr="00C42A32">
              <w:rPr>
                <w:b w:val="0"/>
                <w:bCs/>
                <w:sz w:val="20"/>
                <w:szCs w:val="20"/>
              </w:rPr>
              <w:t xml:space="preserve"> – ZPIZ-2) </w:t>
            </w:r>
            <w:r w:rsidRPr="00C42A32">
              <w:rPr>
                <w:b w:val="0"/>
                <w:sz w:val="20"/>
                <w:szCs w:val="20"/>
              </w:rPr>
              <w:t>preneha veljati deseta alineja drugega odstavka 3. člena.</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tabs>
                <w:tab w:val="left" w:pos="5880"/>
              </w:tabs>
              <w:spacing w:before="0" w:after="0" w:line="260" w:lineRule="exact"/>
              <w:rPr>
                <w:b/>
                <w:sz w:val="20"/>
                <w:szCs w:val="20"/>
              </w:rPr>
            </w:pPr>
            <w:r w:rsidRPr="00C42A32">
              <w:rPr>
                <w:b/>
                <w:sz w:val="20"/>
                <w:szCs w:val="20"/>
              </w:rPr>
              <w:t>K 25. členu:</w:t>
            </w:r>
            <w:r w:rsidRPr="00C42A32">
              <w:rPr>
                <w:b/>
                <w:sz w:val="20"/>
                <w:szCs w:val="20"/>
              </w:rPr>
              <w:tab/>
            </w:r>
          </w:p>
          <w:p w:rsidR="00BD693F" w:rsidRPr="00C42A32" w:rsidRDefault="00BD693F" w:rsidP="00C86740">
            <w:pPr>
              <w:jc w:val="both"/>
              <w:rPr>
                <w:rFonts w:cs="Arial"/>
                <w:szCs w:val="20"/>
              </w:rPr>
            </w:pPr>
            <w:r w:rsidRPr="00C42A32">
              <w:rPr>
                <w:rFonts w:cs="Arial"/>
                <w:szCs w:val="20"/>
              </w:rPr>
              <w:t>Določba loči začetek veljavnosti in uporabe zakona. Tako se predvideva, da zakon začne veljati petnajsti dan po objavi v Uradnem listu Republike Slovenije, uporabljati pa se začne 1. januarja 2020.</w:t>
            </w:r>
          </w:p>
          <w:p w:rsidR="00BD693F" w:rsidRPr="00C42A32" w:rsidRDefault="00BD693F" w:rsidP="00C86740">
            <w:pPr>
              <w:pStyle w:val="Neotevilenodstavek"/>
              <w:spacing w:before="0" w:after="0" w:line="260" w:lineRule="exact"/>
              <w:rPr>
                <w:sz w:val="20"/>
                <w:szCs w:val="20"/>
              </w:rPr>
            </w:pPr>
          </w:p>
          <w:p w:rsidR="00BD693F" w:rsidRPr="00C42A32" w:rsidRDefault="00BD693F" w:rsidP="00C86740">
            <w:pPr>
              <w:pStyle w:val="Neotevilenodstavek"/>
              <w:spacing w:before="0" w:after="0" w:line="260" w:lineRule="exact"/>
              <w:rPr>
                <w:sz w:val="20"/>
                <w:szCs w:val="20"/>
              </w:rPr>
            </w:pPr>
          </w:p>
        </w:tc>
      </w:tr>
    </w:tbl>
    <w:p w:rsidR="00B40483" w:rsidRDefault="00B40483"/>
    <w:sectPr w:rsidR="00B40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3B63"/>
    <w:multiLevelType w:val="hybridMultilevel"/>
    <w:tmpl w:val="81E21D6A"/>
    <w:lvl w:ilvl="0" w:tplc="5FDCF3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F2004F"/>
    <w:multiLevelType w:val="hybridMultilevel"/>
    <w:tmpl w:val="1A5CBF44"/>
    <w:lvl w:ilvl="0" w:tplc="D2442D96">
      <w:start w:val="1"/>
      <w:numFmt w:val="decimal"/>
      <w:lvlText w:val="%1."/>
      <w:lvlJc w:val="left"/>
      <w:pPr>
        <w:ind w:left="4455" w:hanging="360"/>
      </w:pPr>
      <w:rPr>
        <w:rFonts w:hint="default"/>
      </w:rPr>
    </w:lvl>
    <w:lvl w:ilvl="1" w:tplc="04240019" w:tentative="1">
      <w:start w:val="1"/>
      <w:numFmt w:val="lowerLetter"/>
      <w:lvlText w:val="%2."/>
      <w:lvlJc w:val="left"/>
      <w:pPr>
        <w:ind w:left="5175" w:hanging="360"/>
      </w:pPr>
    </w:lvl>
    <w:lvl w:ilvl="2" w:tplc="0424001B" w:tentative="1">
      <w:start w:val="1"/>
      <w:numFmt w:val="lowerRoman"/>
      <w:lvlText w:val="%3."/>
      <w:lvlJc w:val="right"/>
      <w:pPr>
        <w:ind w:left="5895" w:hanging="180"/>
      </w:pPr>
    </w:lvl>
    <w:lvl w:ilvl="3" w:tplc="0424000F" w:tentative="1">
      <w:start w:val="1"/>
      <w:numFmt w:val="decimal"/>
      <w:lvlText w:val="%4."/>
      <w:lvlJc w:val="left"/>
      <w:pPr>
        <w:ind w:left="6615" w:hanging="360"/>
      </w:pPr>
    </w:lvl>
    <w:lvl w:ilvl="4" w:tplc="04240019" w:tentative="1">
      <w:start w:val="1"/>
      <w:numFmt w:val="lowerLetter"/>
      <w:lvlText w:val="%5."/>
      <w:lvlJc w:val="left"/>
      <w:pPr>
        <w:ind w:left="7335" w:hanging="360"/>
      </w:pPr>
    </w:lvl>
    <w:lvl w:ilvl="5" w:tplc="0424001B" w:tentative="1">
      <w:start w:val="1"/>
      <w:numFmt w:val="lowerRoman"/>
      <w:lvlText w:val="%6."/>
      <w:lvlJc w:val="right"/>
      <w:pPr>
        <w:ind w:left="8055" w:hanging="180"/>
      </w:pPr>
    </w:lvl>
    <w:lvl w:ilvl="6" w:tplc="0424000F" w:tentative="1">
      <w:start w:val="1"/>
      <w:numFmt w:val="decimal"/>
      <w:lvlText w:val="%7."/>
      <w:lvlJc w:val="left"/>
      <w:pPr>
        <w:ind w:left="8775" w:hanging="360"/>
      </w:pPr>
    </w:lvl>
    <w:lvl w:ilvl="7" w:tplc="04240019" w:tentative="1">
      <w:start w:val="1"/>
      <w:numFmt w:val="lowerLetter"/>
      <w:lvlText w:val="%8."/>
      <w:lvlJc w:val="left"/>
      <w:pPr>
        <w:ind w:left="9495" w:hanging="360"/>
      </w:pPr>
    </w:lvl>
    <w:lvl w:ilvl="8" w:tplc="0424001B" w:tentative="1">
      <w:start w:val="1"/>
      <w:numFmt w:val="lowerRoman"/>
      <w:lvlText w:val="%9."/>
      <w:lvlJc w:val="right"/>
      <w:pPr>
        <w:ind w:left="10215" w:hanging="180"/>
      </w:p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3F"/>
    <w:rsid w:val="00120D7F"/>
    <w:rsid w:val="0039506D"/>
    <w:rsid w:val="00B40483"/>
    <w:rsid w:val="00BD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E070-05A3-4FDF-B8E3-FEDA29F8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693F"/>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BD693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D693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BD693F"/>
    <w:rPr>
      <w:rFonts w:ascii="Arial" w:eastAsia="Times New Roman" w:hAnsi="Arial" w:cs="Arial"/>
      <w:lang w:eastAsia="sl-SI"/>
    </w:rPr>
  </w:style>
  <w:style w:type="paragraph" w:customStyle="1" w:styleId="Oddelek">
    <w:name w:val="Oddelek"/>
    <w:basedOn w:val="Navaden"/>
    <w:link w:val="OddelekZnak1"/>
    <w:qFormat/>
    <w:rsid w:val="00BD693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BD693F"/>
    <w:rPr>
      <w:rFonts w:ascii="Arial" w:eastAsia="Times New Roman" w:hAnsi="Arial" w:cs="Arial"/>
      <w:b/>
      <w:lang w:eastAsia="sl-SI"/>
    </w:rPr>
  </w:style>
  <w:style w:type="paragraph" w:customStyle="1" w:styleId="Alineazatoko">
    <w:name w:val="Alinea za točko"/>
    <w:basedOn w:val="Navaden"/>
    <w:link w:val="AlineazatokoZnak"/>
    <w:qFormat/>
    <w:rsid w:val="00BD693F"/>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BD693F"/>
    <w:rPr>
      <w:rFonts w:ascii="Arial" w:eastAsia="Times New Roman" w:hAnsi="Arial" w:cs="Arial"/>
      <w:lang w:eastAsia="sl-SI"/>
    </w:rPr>
  </w:style>
  <w:style w:type="paragraph" w:customStyle="1" w:styleId="len">
    <w:name w:val="len"/>
    <w:basedOn w:val="Navaden"/>
    <w:rsid w:val="00BD693F"/>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D693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BD693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BD693F"/>
    <w:pPr>
      <w:spacing w:before="100" w:beforeAutospacing="1" w:after="100" w:afterAutospacing="1" w:line="240" w:lineRule="auto"/>
    </w:pPr>
    <w:rPr>
      <w:rFonts w:ascii="Times New Roman" w:hAnsi="Times New Roman"/>
      <w:sz w:val="24"/>
      <w:lang w:eastAsia="sl-SI"/>
    </w:rPr>
  </w:style>
  <w:style w:type="paragraph" w:customStyle="1" w:styleId="odstavek1">
    <w:name w:val="odstavek1"/>
    <w:basedOn w:val="Navaden"/>
    <w:rsid w:val="00BD693F"/>
    <w:pPr>
      <w:spacing w:before="240" w:line="240" w:lineRule="auto"/>
      <w:ind w:firstLine="1021"/>
      <w:jc w:val="both"/>
    </w:pPr>
    <w:rPr>
      <w:rFonts w:cs="Arial"/>
      <w:sz w:val="22"/>
      <w:szCs w:val="22"/>
      <w:lang w:eastAsia="sl-SI"/>
    </w:rPr>
  </w:style>
  <w:style w:type="paragraph" w:customStyle="1" w:styleId="lennaslov1">
    <w:name w:val="lennaslov1"/>
    <w:basedOn w:val="Navaden"/>
    <w:rsid w:val="00BD693F"/>
    <w:pPr>
      <w:spacing w:line="240" w:lineRule="auto"/>
      <w:jc w:val="center"/>
    </w:pPr>
    <w:rPr>
      <w:rFonts w:cs="Arial"/>
      <w:b/>
      <w:bCs/>
      <w:sz w:val="22"/>
      <w:szCs w:val="22"/>
      <w:lang w:eastAsia="sl-SI"/>
    </w:rPr>
  </w:style>
  <w:style w:type="paragraph" w:customStyle="1" w:styleId="len1">
    <w:name w:val="len1"/>
    <w:basedOn w:val="Navaden"/>
    <w:rsid w:val="00BD693F"/>
    <w:pPr>
      <w:spacing w:before="480"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285" TargetMode="External"/><Relationship Id="rId18" Type="http://schemas.openxmlformats.org/officeDocument/2006/relationships/hyperlink" Target="http://www.uradni-list.si/1/objava.jsp?sop=2012-01-1700" TargetMode="External"/><Relationship Id="rId26" Type="http://schemas.openxmlformats.org/officeDocument/2006/relationships/hyperlink" Target="http://www.uradni-list.si/1/objava.jsp?sop=2008-01-0305" TargetMode="External"/><Relationship Id="rId3" Type="http://schemas.openxmlformats.org/officeDocument/2006/relationships/settings" Target="settings.xml"/><Relationship Id="rId21" Type="http://schemas.openxmlformats.org/officeDocument/2006/relationships/hyperlink" Target="http://www.uradni-list.si/1/objava.jsp?sop=2015-01-3502" TargetMode="External"/><Relationship Id="rId34" Type="http://schemas.openxmlformats.org/officeDocument/2006/relationships/hyperlink" Target="http://www.uradni-list.si/1/objava.jsp?sop=2012-01-3693" TargetMode="External"/><Relationship Id="rId7" Type="http://schemas.openxmlformats.org/officeDocument/2006/relationships/hyperlink" Target="http://www.uradni-list.si/1/objava.jsp?sop=2017-01-3595" TargetMode="External"/><Relationship Id="rId12" Type="http://schemas.openxmlformats.org/officeDocument/2006/relationships/hyperlink" Target="http://www.uradni-list.si/1/objava.jsp?sop=2008-01-3102" TargetMode="External"/><Relationship Id="rId17" Type="http://schemas.openxmlformats.org/officeDocument/2006/relationships/hyperlink" Target="http://www.uradni-list.si/1/objava.jsp?sop=2011-01-4999" TargetMode="External"/><Relationship Id="rId25" Type="http://schemas.openxmlformats.org/officeDocument/2006/relationships/hyperlink" Target="http://www.uradni-list.si/1/objava.jsp?sop=2007-01-3157" TargetMode="External"/><Relationship Id="rId33"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10-01-4935" TargetMode="External"/><Relationship Id="rId20" Type="http://schemas.openxmlformats.org/officeDocument/2006/relationships/hyperlink" Target="http://www.uradni-list.si/1/objava.jsp?sop=2014-01-1068" TargetMode="External"/><Relationship Id="rId29" Type="http://schemas.openxmlformats.org/officeDocument/2006/relationships/hyperlink" Target="http://www.uradni-list.si/1/objava.jsp?sop=2010-01-3387" TargetMode="External"/><Relationship Id="rId1" Type="http://schemas.openxmlformats.org/officeDocument/2006/relationships/numbering" Target="numbering.xml"/><Relationship Id="rId6" Type="http://schemas.openxmlformats.org/officeDocument/2006/relationships/hyperlink" Target="http://www.uradni-list.si/1/objava.jsp?sop=2015-01-3502" TargetMode="External"/><Relationship Id="rId11" Type="http://schemas.openxmlformats.org/officeDocument/2006/relationships/hyperlink" Target="http://www.uradni-list.si/1/objava.jsp?sop=2008-01-0305" TargetMode="External"/><Relationship Id="rId24" Type="http://schemas.openxmlformats.org/officeDocument/2006/relationships/hyperlink" Target="http://www.uradni-list.si/1/objava.jsp?sop=2006-01-4833" TargetMode="External"/><Relationship Id="rId32" Type="http://schemas.openxmlformats.org/officeDocument/2006/relationships/hyperlink" Target="http://www.uradni-list.si/1/objava.jsp?sop=2011-01-4999" TargetMode="External"/><Relationship Id="rId5" Type="http://schemas.openxmlformats.org/officeDocument/2006/relationships/hyperlink" Target="http://www.uradni-list.si/1/objava.jsp?sop=2014-01-1068" TargetMode="External"/><Relationship Id="rId15" Type="http://schemas.openxmlformats.org/officeDocument/2006/relationships/hyperlink" Target="http://www.uradni-list.si/1/objava.jsp?sop=2010-01-4555" TargetMode="External"/><Relationship Id="rId23" Type="http://schemas.openxmlformats.org/officeDocument/2006/relationships/hyperlink" Target="http://www.uradni-list.si/1/objava.jsp?sop=2018-01-0587" TargetMode="External"/><Relationship Id="rId28" Type="http://schemas.openxmlformats.org/officeDocument/2006/relationships/hyperlink" Target="http://www.uradni-list.si/1/objava.jsp?sop=2009-01-4285" TargetMode="External"/><Relationship Id="rId36" Type="http://schemas.openxmlformats.org/officeDocument/2006/relationships/theme" Target="theme/theme1.xml"/><Relationship Id="rId10" Type="http://schemas.openxmlformats.org/officeDocument/2006/relationships/hyperlink" Target="http://www.uradni-list.si/1/objava.jsp?sop=2007-01-3157" TargetMode="External"/><Relationship Id="rId19" Type="http://schemas.openxmlformats.org/officeDocument/2006/relationships/hyperlink" Target="http://www.uradni-list.si/1/objava.jsp?sop=2012-01-3693" TargetMode="External"/><Relationship Id="rId31" Type="http://schemas.openxmlformats.org/officeDocument/2006/relationships/hyperlink" Target="http://www.uradni-list.si/1/objava.jsp?sop=2010-01-4935" TargetMode="External"/><Relationship Id="rId4" Type="http://schemas.openxmlformats.org/officeDocument/2006/relationships/webSettings" Target="webSettings.xml"/><Relationship Id="rId9" Type="http://schemas.openxmlformats.org/officeDocument/2006/relationships/hyperlink" Target="http://www.uradni-list.si/1/objava.jsp?sop=2006-01-4833" TargetMode="External"/><Relationship Id="rId14" Type="http://schemas.openxmlformats.org/officeDocument/2006/relationships/hyperlink" Target="http://www.uradni-list.si/1/objava.jsp?sop=2010-01-3387" TargetMode="External"/><Relationship Id="rId22" Type="http://schemas.openxmlformats.org/officeDocument/2006/relationships/hyperlink" Target="http://www.uradni-list.si/1/objava.jsp?sop=2017-01-3595" TargetMode="External"/><Relationship Id="rId27" Type="http://schemas.openxmlformats.org/officeDocument/2006/relationships/hyperlink" Target="http://www.uradni-list.si/1/objava.jsp?sop=2008-01-3102" TargetMode="External"/><Relationship Id="rId30" Type="http://schemas.openxmlformats.org/officeDocument/2006/relationships/hyperlink" Target="http://www.uradni-list.si/1/objava.jsp?sop=2010-01-4555" TargetMode="External"/><Relationship Id="rId35" Type="http://schemas.openxmlformats.org/officeDocument/2006/relationships/fontTable" Target="fontTable.xml"/><Relationship Id="rId8" Type="http://schemas.openxmlformats.org/officeDocument/2006/relationships/hyperlink" Target="http://www.uradni-list.si/1/objava.jsp?sop=2018-01-05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E4945EC8</Template>
  <TotalTime>0</TotalTime>
  <Pages>8</Pages>
  <Words>3978</Words>
  <Characters>22681</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2019-07-15T12:10:00Z</dcterms:created>
  <dcterms:modified xsi:type="dcterms:W3CDTF">2019-07-15T12:10:00Z</dcterms:modified>
</cp:coreProperties>
</file>