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BB19" w14:textId="283F7177" w:rsidR="003D56CB" w:rsidRPr="00CF525A" w:rsidRDefault="00CF525A" w:rsidP="003D56CB">
      <w:pPr>
        <w:autoSpaceDE w:val="0"/>
        <w:autoSpaceDN w:val="0"/>
        <w:adjustRightInd w:val="0"/>
        <w:spacing w:after="0" w:line="260" w:lineRule="atLeast"/>
        <w:jc w:val="center"/>
        <w:rPr>
          <w:rFonts w:ascii="Arial" w:hAnsi="Arial" w:cs="Arial"/>
          <w:b/>
          <w:color w:val="000000"/>
          <w:sz w:val="24"/>
          <w:szCs w:val="24"/>
          <w:u w:val="single"/>
        </w:rPr>
      </w:pPr>
      <w:bookmarkStart w:id="0" w:name="_GoBack"/>
      <w:bookmarkEnd w:id="0"/>
      <w:r w:rsidRPr="00CF525A">
        <w:rPr>
          <w:rFonts w:ascii="Arial" w:hAnsi="Arial" w:cs="Arial"/>
          <w:b/>
          <w:color w:val="2E74B5" w:themeColor="accent1" w:themeShade="BF"/>
          <w:sz w:val="24"/>
          <w:szCs w:val="24"/>
          <w:u w:val="single"/>
        </w:rPr>
        <w:t>OPRAVLJANJE DELA NA DOMU Z VIDIKA DELOVNEGA PRAVA IN VARNOSTI IN ZDRAVJA PRI DELU</w:t>
      </w:r>
    </w:p>
    <w:p w14:paraId="50434B6D" w14:textId="2AC195A3" w:rsidR="00B0379D" w:rsidRDefault="00B0379D" w:rsidP="003D56CB">
      <w:pPr>
        <w:autoSpaceDE w:val="0"/>
        <w:autoSpaceDN w:val="0"/>
        <w:adjustRightInd w:val="0"/>
        <w:spacing w:after="0" w:line="260" w:lineRule="atLeast"/>
        <w:rPr>
          <w:rFonts w:ascii="Arial" w:hAnsi="Arial" w:cs="Arial"/>
          <w:b/>
          <w:color w:val="000000"/>
          <w:sz w:val="20"/>
          <w:szCs w:val="20"/>
        </w:rPr>
      </w:pPr>
    </w:p>
    <w:p w14:paraId="5F9668CD" w14:textId="77777777" w:rsidR="00B0379D" w:rsidRDefault="00B0379D" w:rsidP="003D56CB">
      <w:pPr>
        <w:autoSpaceDE w:val="0"/>
        <w:autoSpaceDN w:val="0"/>
        <w:adjustRightInd w:val="0"/>
        <w:spacing w:after="0" w:line="260" w:lineRule="atLeast"/>
        <w:rPr>
          <w:rFonts w:ascii="Arial" w:hAnsi="Arial" w:cs="Arial"/>
          <w:b/>
          <w:color w:val="000000"/>
          <w:sz w:val="20"/>
          <w:szCs w:val="20"/>
        </w:rPr>
      </w:pPr>
    </w:p>
    <w:p w14:paraId="75B7E463" w14:textId="56A0B564" w:rsidR="00B0379D" w:rsidRDefault="00B0379D" w:rsidP="003D56CB">
      <w:pPr>
        <w:autoSpaceDE w:val="0"/>
        <w:autoSpaceDN w:val="0"/>
        <w:adjustRightInd w:val="0"/>
        <w:spacing w:after="0" w:line="260" w:lineRule="atLeast"/>
        <w:rPr>
          <w:rFonts w:ascii="Arial" w:hAnsi="Arial" w:cs="Arial"/>
          <w:b/>
          <w:color w:val="000000"/>
          <w:sz w:val="20"/>
          <w:szCs w:val="20"/>
        </w:rPr>
      </w:pPr>
    </w:p>
    <w:p w14:paraId="5C69E39D" w14:textId="7F9B865F" w:rsidR="00D55536" w:rsidRPr="00B0379D" w:rsidRDefault="00650487" w:rsidP="003D56CB">
      <w:pPr>
        <w:autoSpaceDE w:val="0"/>
        <w:autoSpaceDN w:val="0"/>
        <w:adjustRightInd w:val="0"/>
        <w:spacing w:after="0" w:line="260" w:lineRule="atLeast"/>
        <w:rPr>
          <w:rFonts w:ascii="Helv" w:hAnsi="Helv" w:cs="Helv"/>
          <w:b/>
          <w:color w:val="2E74B5" w:themeColor="accent1" w:themeShade="BF"/>
          <w:sz w:val="20"/>
          <w:szCs w:val="20"/>
        </w:rPr>
      </w:pPr>
      <w:r>
        <w:rPr>
          <w:rFonts w:ascii="Helv" w:hAnsi="Helv" w:cs="Helv"/>
          <w:b/>
          <w:color w:val="2E74B5" w:themeColor="accent1" w:themeShade="BF"/>
          <w:sz w:val="20"/>
          <w:szCs w:val="20"/>
        </w:rPr>
        <w:t>VSEBINA</w:t>
      </w:r>
    </w:p>
    <w:p w14:paraId="654DE91B" w14:textId="0CBD20A5" w:rsidR="006655CA" w:rsidRDefault="006655CA" w:rsidP="003D56CB">
      <w:pPr>
        <w:autoSpaceDE w:val="0"/>
        <w:autoSpaceDN w:val="0"/>
        <w:adjustRightInd w:val="0"/>
        <w:spacing w:after="0" w:line="260" w:lineRule="atLeast"/>
        <w:rPr>
          <w:rFonts w:ascii="Helv" w:hAnsi="Helv" w:cs="Helv"/>
          <w:color w:val="000000"/>
          <w:sz w:val="20"/>
          <w:szCs w:val="20"/>
        </w:rPr>
      </w:pPr>
    </w:p>
    <w:p w14:paraId="50ACC616" w14:textId="5D1D68B6" w:rsidR="00650487" w:rsidRPr="00650487" w:rsidRDefault="00650487">
      <w:pPr>
        <w:pStyle w:val="Kazalovsebine1"/>
        <w:rPr>
          <w:rFonts w:eastAsiaTheme="minorEastAsia"/>
          <w:i/>
          <w:noProof/>
          <w:lang w:val="en-US"/>
        </w:rPr>
      </w:pPr>
      <w:r w:rsidRPr="00650487">
        <w:rPr>
          <w:rFonts w:ascii="Helv" w:hAnsi="Helv" w:cs="Helv"/>
          <w:i/>
          <w:color w:val="000000"/>
          <w:sz w:val="20"/>
          <w:szCs w:val="20"/>
        </w:rPr>
        <w:fldChar w:fldCharType="begin"/>
      </w:r>
      <w:r w:rsidRPr="00650487">
        <w:rPr>
          <w:rFonts w:ascii="Helv" w:hAnsi="Helv" w:cs="Helv"/>
          <w:i/>
          <w:color w:val="000000"/>
          <w:sz w:val="20"/>
          <w:szCs w:val="20"/>
        </w:rPr>
        <w:instrText xml:space="preserve"> TOC \h \z \t "Slog1,1,Slog2,2,Slog3,2" </w:instrText>
      </w:r>
      <w:r w:rsidRPr="00650487">
        <w:rPr>
          <w:rFonts w:ascii="Helv" w:hAnsi="Helv" w:cs="Helv"/>
          <w:i/>
          <w:color w:val="000000"/>
          <w:sz w:val="20"/>
          <w:szCs w:val="20"/>
        </w:rPr>
        <w:fldChar w:fldCharType="separate"/>
      </w:r>
      <w:hyperlink w:anchor="_Toc43367418" w:history="1">
        <w:r w:rsidRPr="00650487">
          <w:rPr>
            <w:rStyle w:val="Hiperpovezava"/>
            <w:i/>
            <w:noProof/>
          </w:rPr>
          <w:t>1.</w:t>
        </w:r>
        <w:r w:rsidRPr="00650487">
          <w:rPr>
            <w:rFonts w:eastAsiaTheme="minorEastAsia"/>
            <w:i/>
            <w:noProof/>
            <w:lang w:val="en-US"/>
          </w:rPr>
          <w:tab/>
        </w:r>
        <w:r w:rsidRPr="00650487">
          <w:rPr>
            <w:rStyle w:val="Hiperpovezava"/>
            <w:i/>
            <w:noProof/>
          </w:rPr>
          <w:t>UVODOMA</w:t>
        </w:r>
        <w:r w:rsidRPr="00650487">
          <w:rPr>
            <w:i/>
            <w:noProof/>
            <w:webHidden/>
          </w:rPr>
          <w:tab/>
        </w:r>
        <w:r w:rsidRPr="00650487">
          <w:rPr>
            <w:i/>
            <w:noProof/>
            <w:webHidden/>
          </w:rPr>
          <w:fldChar w:fldCharType="begin"/>
        </w:r>
        <w:r w:rsidRPr="00650487">
          <w:rPr>
            <w:i/>
            <w:noProof/>
            <w:webHidden/>
          </w:rPr>
          <w:instrText xml:space="preserve"> PAGEREF _Toc43367418 \h </w:instrText>
        </w:r>
        <w:r w:rsidRPr="00650487">
          <w:rPr>
            <w:i/>
            <w:noProof/>
            <w:webHidden/>
          </w:rPr>
        </w:r>
        <w:r w:rsidRPr="00650487">
          <w:rPr>
            <w:i/>
            <w:noProof/>
            <w:webHidden/>
          </w:rPr>
          <w:fldChar w:fldCharType="separate"/>
        </w:r>
        <w:r w:rsidRPr="00650487">
          <w:rPr>
            <w:i/>
            <w:noProof/>
            <w:webHidden/>
          </w:rPr>
          <w:t>1</w:t>
        </w:r>
        <w:r w:rsidRPr="00650487">
          <w:rPr>
            <w:i/>
            <w:noProof/>
            <w:webHidden/>
          </w:rPr>
          <w:fldChar w:fldCharType="end"/>
        </w:r>
      </w:hyperlink>
    </w:p>
    <w:p w14:paraId="0F3820DF" w14:textId="027D9FD0" w:rsidR="00650487" w:rsidRPr="00650487" w:rsidRDefault="00A47ED8">
      <w:pPr>
        <w:pStyle w:val="Kazalovsebine1"/>
        <w:rPr>
          <w:rFonts w:eastAsiaTheme="minorEastAsia"/>
          <w:i/>
          <w:noProof/>
          <w:lang w:val="en-US"/>
        </w:rPr>
      </w:pPr>
      <w:hyperlink w:anchor="_Toc43367419" w:history="1">
        <w:r w:rsidR="00650487" w:rsidRPr="00650487">
          <w:rPr>
            <w:rStyle w:val="Hiperpovezava"/>
            <w:i/>
            <w:noProof/>
          </w:rPr>
          <w:t>2.</w:t>
        </w:r>
        <w:r w:rsidR="00650487" w:rsidRPr="00650487">
          <w:rPr>
            <w:rFonts w:eastAsiaTheme="minorEastAsia"/>
            <w:i/>
            <w:noProof/>
            <w:lang w:val="en-US"/>
          </w:rPr>
          <w:tab/>
        </w:r>
        <w:r w:rsidR="00650487" w:rsidRPr="00650487">
          <w:rPr>
            <w:rStyle w:val="Hiperpovezava"/>
            <w:i/>
            <w:noProof/>
          </w:rPr>
          <w:t>PRIMERJAVA OBVEZNOSTI PRI OBIČAJNEM DELU IN DELU NA DOMU</w:t>
        </w:r>
        <w:r w:rsidR="00650487" w:rsidRPr="00650487">
          <w:rPr>
            <w:i/>
            <w:noProof/>
            <w:webHidden/>
          </w:rPr>
          <w:tab/>
        </w:r>
        <w:r w:rsidR="00650487" w:rsidRPr="00650487">
          <w:rPr>
            <w:i/>
            <w:noProof/>
            <w:webHidden/>
          </w:rPr>
          <w:fldChar w:fldCharType="begin"/>
        </w:r>
        <w:r w:rsidR="00650487" w:rsidRPr="00650487">
          <w:rPr>
            <w:i/>
            <w:noProof/>
            <w:webHidden/>
          </w:rPr>
          <w:instrText xml:space="preserve"> PAGEREF _Toc43367419 \h </w:instrText>
        </w:r>
        <w:r w:rsidR="00650487" w:rsidRPr="00650487">
          <w:rPr>
            <w:i/>
            <w:noProof/>
            <w:webHidden/>
          </w:rPr>
        </w:r>
        <w:r w:rsidR="00650487" w:rsidRPr="00650487">
          <w:rPr>
            <w:i/>
            <w:noProof/>
            <w:webHidden/>
          </w:rPr>
          <w:fldChar w:fldCharType="separate"/>
        </w:r>
        <w:r w:rsidR="00650487" w:rsidRPr="00650487">
          <w:rPr>
            <w:i/>
            <w:noProof/>
            <w:webHidden/>
          </w:rPr>
          <w:t>3</w:t>
        </w:r>
        <w:r w:rsidR="00650487" w:rsidRPr="00650487">
          <w:rPr>
            <w:i/>
            <w:noProof/>
            <w:webHidden/>
          </w:rPr>
          <w:fldChar w:fldCharType="end"/>
        </w:r>
      </w:hyperlink>
    </w:p>
    <w:p w14:paraId="7751CD8C" w14:textId="7CCCEC4F" w:rsidR="00650487" w:rsidRPr="00650487" w:rsidRDefault="00A47ED8">
      <w:pPr>
        <w:pStyle w:val="Kazalovsebine1"/>
        <w:rPr>
          <w:rFonts w:eastAsiaTheme="minorEastAsia"/>
          <w:i/>
          <w:noProof/>
          <w:lang w:val="en-US"/>
        </w:rPr>
      </w:pPr>
      <w:hyperlink w:anchor="_Toc43367420" w:history="1">
        <w:r w:rsidR="00650487" w:rsidRPr="00650487">
          <w:rPr>
            <w:rStyle w:val="Hiperpovezava"/>
            <w:i/>
            <w:noProof/>
          </w:rPr>
          <w:t>3.</w:t>
        </w:r>
        <w:r w:rsidR="00650487" w:rsidRPr="00650487">
          <w:rPr>
            <w:rFonts w:eastAsiaTheme="minorEastAsia"/>
            <w:i/>
            <w:noProof/>
            <w:lang w:val="en-US"/>
          </w:rPr>
          <w:tab/>
        </w:r>
        <w:r w:rsidR="00650487" w:rsidRPr="00650487">
          <w:rPr>
            <w:rStyle w:val="Hiperpovezava"/>
            <w:i/>
            <w:noProof/>
          </w:rPr>
          <w:t>PRAVNI OKVIR UREDITVE DELA NA DOMU</w:t>
        </w:r>
        <w:r w:rsidR="00650487" w:rsidRPr="00650487">
          <w:rPr>
            <w:i/>
            <w:noProof/>
            <w:webHidden/>
          </w:rPr>
          <w:tab/>
        </w:r>
        <w:r w:rsidR="00650487" w:rsidRPr="00650487">
          <w:rPr>
            <w:i/>
            <w:noProof/>
            <w:webHidden/>
          </w:rPr>
          <w:fldChar w:fldCharType="begin"/>
        </w:r>
        <w:r w:rsidR="00650487" w:rsidRPr="00650487">
          <w:rPr>
            <w:i/>
            <w:noProof/>
            <w:webHidden/>
          </w:rPr>
          <w:instrText xml:space="preserve"> PAGEREF _Toc43367420 \h </w:instrText>
        </w:r>
        <w:r w:rsidR="00650487" w:rsidRPr="00650487">
          <w:rPr>
            <w:i/>
            <w:noProof/>
            <w:webHidden/>
          </w:rPr>
        </w:r>
        <w:r w:rsidR="00650487" w:rsidRPr="00650487">
          <w:rPr>
            <w:i/>
            <w:noProof/>
            <w:webHidden/>
          </w:rPr>
          <w:fldChar w:fldCharType="separate"/>
        </w:r>
        <w:r w:rsidR="00650487" w:rsidRPr="00650487">
          <w:rPr>
            <w:i/>
            <w:noProof/>
            <w:webHidden/>
          </w:rPr>
          <w:t>4</w:t>
        </w:r>
        <w:r w:rsidR="00650487" w:rsidRPr="00650487">
          <w:rPr>
            <w:i/>
            <w:noProof/>
            <w:webHidden/>
          </w:rPr>
          <w:fldChar w:fldCharType="end"/>
        </w:r>
      </w:hyperlink>
    </w:p>
    <w:p w14:paraId="18475917" w14:textId="2A5C97CB" w:rsidR="00650487" w:rsidRPr="00650487" w:rsidRDefault="00A47ED8" w:rsidP="00650487">
      <w:pPr>
        <w:pStyle w:val="Kazalovsebine2"/>
        <w:rPr>
          <w:rFonts w:eastAsiaTheme="minorEastAsia"/>
          <w:i/>
          <w:lang w:val="en-US"/>
        </w:rPr>
      </w:pPr>
      <w:hyperlink w:anchor="_Toc43367421" w:history="1">
        <w:r w:rsidR="00650487" w:rsidRPr="00650487">
          <w:rPr>
            <w:rStyle w:val="Hiperpovezava"/>
            <w:i/>
          </w:rPr>
          <w:t>3.1</w:t>
        </w:r>
        <w:r w:rsidR="00650487" w:rsidRPr="00650487">
          <w:rPr>
            <w:rFonts w:eastAsiaTheme="minorEastAsia"/>
            <w:i/>
            <w:lang w:val="en-US"/>
          </w:rPr>
          <w:tab/>
        </w:r>
        <w:r w:rsidR="00650487" w:rsidRPr="00650487">
          <w:rPr>
            <w:rStyle w:val="Hiperpovezava"/>
            <w:i/>
          </w:rPr>
          <w:t>Zakonski okvir opravljanja dela na domu v ZDR-1</w:t>
        </w:r>
        <w:r w:rsidR="00650487" w:rsidRPr="00650487">
          <w:rPr>
            <w:i/>
            <w:webHidden/>
          </w:rPr>
          <w:tab/>
        </w:r>
        <w:r w:rsidR="00650487" w:rsidRPr="00650487">
          <w:rPr>
            <w:i/>
            <w:webHidden/>
          </w:rPr>
          <w:fldChar w:fldCharType="begin"/>
        </w:r>
        <w:r w:rsidR="00650487" w:rsidRPr="00650487">
          <w:rPr>
            <w:i/>
            <w:webHidden/>
          </w:rPr>
          <w:instrText xml:space="preserve"> PAGEREF _Toc43367421 \h </w:instrText>
        </w:r>
        <w:r w:rsidR="00650487" w:rsidRPr="00650487">
          <w:rPr>
            <w:i/>
            <w:webHidden/>
          </w:rPr>
        </w:r>
        <w:r w:rsidR="00650487" w:rsidRPr="00650487">
          <w:rPr>
            <w:i/>
            <w:webHidden/>
          </w:rPr>
          <w:fldChar w:fldCharType="separate"/>
        </w:r>
        <w:r w:rsidR="00650487" w:rsidRPr="00650487">
          <w:rPr>
            <w:i/>
            <w:webHidden/>
          </w:rPr>
          <w:t>4</w:t>
        </w:r>
        <w:r w:rsidR="00650487" w:rsidRPr="00650487">
          <w:rPr>
            <w:i/>
            <w:webHidden/>
          </w:rPr>
          <w:fldChar w:fldCharType="end"/>
        </w:r>
      </w:hyperlink>
    </w:p>
    <w:p w14:paraId="04318A1F" w14:textId="6FEA361B" w:rsidR="00650487" w:rsidRPr="00650487" w:rsidRDefault="00A47ED8" w:rsidP="00650487">
      <w:pPr>
        <w:pStyle w:val="Kazalovsebine2"/>
        <w:rPr>
          <w:rFonts w:eastAsiaTheme="minorEastAsia"/>
          <w:i/>
          <w:lang w:val="en-US"/>
        </w:rPr>
      </w:pPr>
      <w:hyperlink w:anchor="_Toc43367422" w:history="1">
        <w:r w:rsidR="00650487" w:rsidRPr="00650487">
          <w:rPr>
            <w:rStyle w:val="Hiperpovezava"/>
            <w:i/>
          </w:rPr>
          <w:t>3.2</w:t>
        </w:r>
        <w:r w:rsidR="00650487" w:rsidRPr="00650487">
          <w:rPr>
            <w:rFonts w:eastAsiaTheme="minorEastAsia"/>
            <w:i/>
            <w:lang w:val="en-US"/>
          </w:rPr>
          <w:tab/>
        </w:r>
        <w:r w:rsidR="00650487" w:rsidRPr="00650487">
          <w:rPr>
            <w:rStyle w:val="Hiperpovezava"/>
            <w:i/>
          </w:rPr>
          <w:t>Pogodba o zaposlitvi za opravljanje dela na domu</w:t>
        </w:r>
        <w:r w:rsidR="00650487" w:rsidRPr="00650487">
          <w:rPr>
            <w:i/>
            <w:webHidden/>
          </w:rPr>
          <w:tab/>
        </w:r>
        <w:r w:rsidR="00650487" w:rsidRPr="00650487">
          <w:rPr>
            <w:i/>
            <w:webHidden/>
          </w:rPr>
          <w:fldChar w:fldCharType="begin"/>
        </w:r>
        <w:r w:rsidR="00650487" w:rsidRPr="00650487">
          <w:rPr>
            <w:i/>
            <w:webHidden/>
          </w:rPr>
          <w:instrText xml:space="preserve"> PAGEREF _Toc43367422 \h </w:instrText>
        </w:r>
        <w:r w:rsidR="00650487" w:rsidRPr="00650487">
          <w:rPr>
            <w:i/>
            <w:webHidden/>
          </w:rPr>
        </w:r>
        <w:r w:rsidR="00650487" w:rsidRPr="00650487">
          <w:rPr>
            <w:i/>
            <w:webHidden/>
          </w:rPr>
          <w:fldChar w:fldCharType="separate"/>
        </w:r>
        <w:r w:rsidR="00650487" w:rsidRPr="00650487">
          <w:rPr>
            <w:i/>
            <w:webHidden/>
          </w:rPr>
          <w:t>4</w:t>
        </w:r>
        <w:r w:rsidR="00650487" w:rsidRPr="00650487">
          <w:rPr>
            <w:i/>
            <w:webHidden/>
          </w:rPr>
          <w:fldChar w:fldCharType="end"/>
        </w:r>
      </w:hyperlink>
    </w:p>
    <w:p w14:paraId="7B8C74AA" w14:textId="1A06E8A6" w:rsidR="00650487" w:rsidRPr="00650487" w:rsidRDefault="00A47ED8" w:rsidP="00650487">
      <w:pPr>
        <w:pStyle w:val="Kazalovsebine2"/>
        <w:rPr>
          <w:rFonts w:eastAsiaTheme="minorEastAsia"/>
          <w:i/>
          <w:lang w:val="en-US"/>
        </w:rPr>
      </w:pPr>
      <w:hyperlink w:anchor="_Toc43367423" w:history="1">
        <w:r w:rsidR="00650487" w:rsidRPr="00650487">
          <w:rPr>
            <w:rStyle w:val="Hiperpovezava"/>
            <w:i/>
          </w:rPr>
          <w:t>3.3</w:t>
        </w:r>
        <w:r w:rsidR="00650487" w:rsidRPr="00650487">
          <w:rPr>
            <w:rFonts w:eastAsiaTheme="minorEastAsia"/>
            <w:i/>
            <w:lang w:val="en-US"/>
          </w:rPr>
          <w:tab/>
        </w:r>
        <w:r w:rsidR="00650487" w:rsidRPr="00650487">
          <w:rPr>
            <w:rStyle w:val="Hiperpovezava"/>
            <w:i/>
          </w:rPr>
          <w:t>Pravice in obveznosti delavca</w:t>
        </w:r>
        <w:r w:rsidR="00650487" w:rsidRPr="00650487">
          <w:rPr>
            <w:i/>
            <w:webHidden/>
          </w:rPr>
          <w:tab/>
        </w:r>
        <w:r w:rsidR="00650487" w:rsidRPr="00650487">
          <w:rPr>
            <w:i/>
            <w:webHidden/>
          </w:rPr>
          <w:fldChar w:fldCharType="begin"/>
        </w:r>
        <w:r w:rsidR="00650487" w:rsidRPr="00650487">
          <w:rPr>
            <w:i/>
            <w:webHidden/>
          </w:rPr>
          <w:instrText xml:space="preserve"> PAGEREF _Toc43367423 \h </w:instrText>
        </w:r>
        <w:r w:rsidR="00650487" w:rsidRPr="00650487">
          <w:rPr>
            <w:i/>
            <w:webHidden/>
          </w:rPr>
        </w:r>
        <w:r w:rsidR="00650487" w:rsidRPr="00650487">
          <w:rPr>
            <w:i/>
            <w:webHidden/>
          </w:rPr>
          <w:fldChar w:fldCharType="separate"/>
        </w:r>
        <w:r w:rsidR="00650487" w:rsidRPr="00650487">
          <w:rPr>
            <w:i/>
            <w:webHidden/>
          </w:rPr>
          <w:t>5</w:t>
        </w:r>
        <w:r w:rsidR="00650487" w:rsidRPr="00650487">
          <w:rPr>
            <w:i/>
            <w:webHidden/>
          </w:rPr>
          <w:fldChar w:fldCharType="end"/>
        </w:r>
      </w:hyperlink>
    </w:p>
    <w:p w14:paraId="5664A0CE" w14:textId="552E7F40" w:rsidR="00650487" w:rsidRPr="00650487" w:rsidRDefault="00A47ED8" w:rsidP="00650487">
      <w:pPr>
        <w:pStyle w:val="Kazalovsebine2"/>
        <w:rPr>
          <w:rFonts w:eastAsiaTheme="minorEastAsia"/>
          <w:i/>
          <w:lang w:val="en-US"/>
        </w:rPr>
      </w:pPr>
      <w:hyperlink w:anchor="_Toc43367424" w:history="1">
        <w:r w:rsidR="00650487" w:rsidRPr="00650487">
          <w:rPr>
            <w:rStyle w:val="Hiperpovezava"/>
            <w:i/>
          </w:rPr>
          <w:t>3.4</w:t>
        </w:r>
        <w:r w:rsidR="00650487" w:rsidRPr="00650487">
          <w:rPr>
            <w:rFonts w:eastAsiaTheme="minorEastAsia"/>
            <w:i/>
            <w:lang w:val="en-US"/>
          </w:rPr>
          <w:tab/>
        </w:r>
        <w:r w:rsidR="00650487" w:rsidRPr="00650487">
          <w:rPr>
            <w:rStyle w:val="Hiperpovezava"/>
            <w:i/>
          </w:rPr>
          <w:t>Obveznosti delodajalca</w:t>
        </w:r>
        <w:r w:rsidR="00650487" w:rsidRPr="00650487">
          <w:rPr>
            <w:i/>
            <w:webHidden/>
          </w:rPr>
          <w:tab/>
        </w:r>
        <w:r w:rsidR="00650487" w:rsidRPr="00650487">
          <w:rPr>
            <w:i/>
            <w:webHidden/>
          </w:rPr>
          <w:fldChar w:fldCharType="begin"/>
        </w:r>
        <w:r w:rsidR="00650487" w:rsidRPr="00650487">
          <w:rPr>
            <w:i/>
            <w:webHidden/>
          </w:rPr>
          <w:instrText xml:space="preserve"> PAGEREF _Toc43367424 \h </w:instrText>
        </w:r>
        <w:r w:rsidR="00650487" w:rsidRPr="00650487">
          <w:rPr>
            <w:i/>
            <w:webHidden/>
          </w:rPr>
        </w:r>
        <w:r w:rsidR="00650487" w:rsidRPr="00650487">
          <w:rPr>
            <w:i/>
            <w:webHidden/>
          </w:rPr>
          <w:fldChar w:fldCharType="separate"/>
        </w:r>
        <w:r w:rsidR="00650487" w:rsidRPr="00650487">
          <w:rPr>
            <w:i/>
            <w:webHidden/>
          </w:rPr>
          <w:t>5</w:t>
        </w:r>
        <w:r w:rsidR="00650487" w:rsidRPr="00650487">
          <w:rPr>
            <w:i/>
            <w:webHidden/>
          </w:rPr>
          <w:fldChar w:fldCharType="end"/>
        </w:r>
      </w:hyperlink>
    </w:p>
    <w:p w14:paraId="6D79F332" w14:textId="3767D824" w:rsidR="00650487" w:rsidRPr="00650487" w:rsidRDefault="00A47ED8" w:rsidP="00650487">
      <w:pPr>
        <w:pStyle w:val="Kazalovsebine2"/>
        <w:rPr>
          <w:rFonts w:eastAsiaTheme="minorEastAsia"/>
          <w:i/>
          <w:lang w:val="en-US"/>
        </w:rPr>
      </w:pPr>
      <w:hyperlink w:anchor="_Toc43367425" w:history="1">
        <w:r w:rsidR="00650487" w:rsidRPr="00650487">
          <w:rPr>
            <w:rStyle w:val="Hiperpovezava"/>
            <w:i/>
          </w:rPr>
          <w:t>3.5</w:t>
        </w:r>
        <w:r w:rsidR="00650487" w:rsidRPr="00650487">
          <w:rPr>
            <w:rFonts w:eastAsiaTheme="minorEastAsia"/>
            <w:i/>
            <w:lang w:val="en-US"/>
          </w:rPr>
          <w:tab/>
        </w:r>
        <w:r w:rsidR="00650487" w:rsidRPr="00650487">
          <w:rPr>
            <w:rStyle w:val="Hiperpovezava"/>
            <w:i/>
          </w:rPr>
          <w:t>Prepoved dela na domu</w:t>
        </w:r>
        <w:r w:rsidR="00650487" w:rsidRPr="00650487">
          <w:rPr>
            <w:i/>
            <w:webHidden/>
          </w:rPr>
          <w:tab/>
        </w:r>
        <w:r w:rsidR="00650487" w:rsidRPr="00650487">
          <w:rPr>
            <w:i/>
            <w:webHidden/>
          </w:rPr>
          <w:fldChar w:fldCharType="begin"/>
        </w:r>
        <w:r w:rsidR="00650487" w:rsidRPr="00650487">
          <w:rPr>
            <w:i/>
            <w:webHidden/>
          </w:rPr>
          <w:instrText xml:space="preserve"> PAGEREF _Toc43367425 \h </w:instrText>
        </w:r>
        <w:r w:rsidR="00650487" w:rsidRPr="00650487">
          <w:rPr>
            <w:i/>
            <w:webHidden/>
          </w:rPr>
        </w:r>
        <w:r w:rsidR="00650487" w:rsidRPr="00650487">
          <w:rPr>
            <w:i/>
            <w:webHidden/>
          </w:rPr>
          <w:fldChar w:fldCharType="separate"/>
        </w:r>
        <w:r w:rsidR="00650487" w:rsidRPr="00650487">
          <w:rPr>
            <w:i/>
            <w:webHidden/>
          </w:rPr>
          <w:t>5</w:t>
        </w:r>
        <w:r w:rsidR="00650487" w:rsidRPr="00650487">
          <w:rPr>
            <w:i/>
            <w:webHidden/>
          </w:rPr>
          <w:fldChar w:fldCharType="end"/>
        </w:r>
      </w:hyperlink>
    </w:p>
    <w:p w14:paraId="7A73C8BC" w14:textId="5351B82F" w:rsidR="00650487" w:rsidRPr="00650487" w:rsidRDefault="00A47ED8" w:rsidP="00650487">
      <w:pPr>
        <w:pStyle w:val="Kazalovsebine2"/>
        <w:rPr>
          <w:rFonts w:eastAsiaTheme="minorEastAsia"/>
          <w:i/>
          <w:lang w:val="en-US"/>
        </w:rPr>
      </w:pPr>
      <w:hyperlink w:anchor="_Toc43367426" w:history="1">
        <w:r w:rsidR="00650487" w:rsidRPr="00650487">
          <w:rPr>
            <w:rStyle w:val="Hiperpovezava"/>
            <w:i/>
          </w:rPr>
          <w:t>3.6</w:t>
        </w:r>
        <w:r w:rsidR="00650487" w:rsidRPr="00650487">
          <w:rPr>
            <w:rFonts w:eastAsiaTheme="minorEastAsia"/>
            <w:i/>
            <w:lang w:val="en-US"/>
          </w:rPr>
          <w:tab/>
        </w:r>
        <w:r w:rsidR="00650487" w:rsidRPr="00650487">
          <w:rPr>
            <w:rStyle w:val="Hiperpovezava"/>
            <w:i/>
          </w:rPr>
          <w:t>Sankcije za kršitve glede dela na domu</w:t>
        </w:r>
        <w:r w:rsidR="00650487" w:rsidRPr="00650487">
          <w:rPr>
            <w:i/>
            <w:webHidden/>
          </w:rPr>
          <w:tab/>
        </w:r>
        <w:r w:rsidR="00650487" w:rsidRPr="00650487">
          <w:rPr>
            <w:i/>
            <w:webHidden/>
          </w:rPr>
          <w:fldChar w:fldCharType="begin"/>
        </w:r>
        <w:r w:rsidR="00650487" w:rsidRPr="00650487">
          <w:rPr>
            <w:i/>
            <w:webHidden/>
          </w:rPr>
          <w:instrText xml:space="preserve"> PAGEREF _Toc43367426 \h </w:instrText>
        </w:r>
        <w:r w:rsidR="00650487" w:rsidRPr="00650487">
          <w:rPr>
            <w:i/>
            <w:webHidden/>
          </w:rPr>
        </w:r>
        <w:r w:rsidR="00650487" w:rsidRPr="00650487">
          <w:rPr>
            <w:i/>
            <w:webHidden/>
          </w:rPr>
          <w:fldChar w:fldCharType="separate"/>
        </w:r>
        <w:r w:rsidR="00650487" w:rsidRPr="00650487">
          <w:rPr>
            <w:i/>
            <w:webHidden/>
          </w:rPr>
          <w:t>5</w:t>
        </w:r>
        <w:r w:rsidR="00650487" w:rsidRPr="00650487">
          <w:rPr>
            <w:i/>
            <w:webHidden/>
          </w:rPr>
          <w:fldChar w:fldCharType="end"/>
        </w:r>
      </w:hyperlink>
    </w:p>
    <w:p w14:paraId="46E8D300" w14:textId="15856C8D" w:rsidR="00650487" w:rsidRPr="00650487" w:rsidRDefault="00A47ED8">
      <w:pPr>
        <w:pStyle w:val="Kazalovsebine1"/>
        <w:rPr>
          <w:rFonts w:eastAsiaTheme="minorEastAsia"/>
          <w:i/>
          <w:noProof/>
          <w:lang w:val="en-US"/>
        </w:rPr>
      </w:pPr>
      <w:hyperlink w:anchor="_Toc43367427" w:history="1">
        <w:r w:rsidR="00650487" w:rsidRPr="00650487">
          <w:rPr>
            <w:rStyle w:val="Hiperpovezava"/>
            <w:i/>
            <w:noProof/>
          </w:rPr>
          <w:t>4.</w:t>
        </w:r>
        <w:r w:rsidR="00650487" w:rsidRPr="00650487">
          <w:rPr>
            <w:rFonts w:eastAsiaTheme="minorEastAsia"/>
            <w:i/>
            <w:noProof/>
            <w:lang w:val="en-US"/>
          </w:rPr>
          <w:tab/>
        </w:r>
        <w:r w:rsidR="00650487" w:rsidRPr="00650487">
          <w:rPr>
            <w:rStyle w:val="Hiperpovezava"/>
            <w:i/>
            <w:noProof/>
          </w:rPr>
          <w:t>USMERITVE IN PRIPOROČILA ZA UREDITEV IN IZVAJANJE DELA NA DOMU Z VIDIKA VARNOSTI IN ZDRAVJA PRI DELU</w:t>
        </w:r>
        <w:r w:rsidR="00650487" w:rsidRPr="00650487">
          <w:rPr>
            <w:i/>
            <w:noProof/>
            <w:webHidden/>
          </w:rPr>
          <w:tab/>
        </w:r>
        <w:r w:rsidR="00650487" w:rsidRPr="00650487">
          <w:rPr>
            <w:i/>
            <w:noProof/>
            <w:webHidden/>
          </w:rPr>
          <w:fldChar w:fldCharType="begin"/>
        </w:r>
        <w:r w:rsidR="00650487" w:rsidRPr="00650487">
          <w:rPr>
            <w:i/>
            <w:noProof/>
            <w:webHidden/>
          </w:rPr>
          <w:instrText xml:space="preserve"> PAGEREF _Toc43367427 \h </w:instrText>
        </w:r>
        <w:r w:rsidR="00650487" w:rsidRPr="00650487">
          <w:rPr>
            <w:i/>
            <w:noProof/>
            <w:webHidden/>
          </w:rPr>
        </w:r>
        <w:r w:rsidR="00650487" w:rsidRPr="00650487">
          <w:rPr>
            <w:i/>
            <w:noProof/>
            <w:webHidden/>
          </w:rPr>
          <w:fldChar w:fldCharType="separate"/>
        </w:r>
        <w:r w:rsidR="00650487" w:rsidRPr="00650487">
          <w:rPr>
            <w:i/>
            <w:noProof/>
            <w:webHidden/>
          </w:rPr>
          <w:t>6</w:t>
        </w:r>
        <w:r w:rsidR="00650487" w:rsidRPr="00650487">
          <w:rPr>
            <w:i/>
            <w:noProof/>
            <w:webHidden/>
          </w:rPr>
          <w:fldChar w:fldCharType="end"/>
        </w:r>
      </w:hyperlink>
    </w:p>
    <w:p w14:paraId="6CF386D5" w14:textId="36A8E628" w:rsidR="00650487" w:rsidRPr="00650487" w:rsidRDefault="00A47ED8" w:rsidP="00650487">
      <w:pPr>
        <w:pStyle w:val="Kazalovsebine2"/>
        <w:rPr>
          <w:rFonts w:eastAsiaTheme="minorEastAsia"/>
          <w:i/>
          <w:lang w:val="en-US"/>
        </w:rPr>
      </w:pPr>
      <w:hyperlink w:anchor="_Toc43367428" w:history="1">
        <w:r w:rsidR="00650487" w:rsidRPr="00650487">
          <w:rPr>
            <w:rStyle w:val="Hiperpovezava"/>
            <w:i/>
            <w:color w:val="auto"/>
          </w:rPr>
          <w:t>4.1.</w:t>
        </w:r>
        <w:r w:rsidR="00650487" w:rsidRPr="00650487">
          <w:rPr>
            <w:rFonts w:eastAsiaTheme="minorEastAsia"/>
            <w:i/>
            <w:lang w:val="en-US"/>
          </w:rPr>
          <w:tab/>
        </w:r>
        <w:r w:rsidR="00650487" w:rsidRPr="00650487">
          <w:rPr>
            <w:rStyle w:val="Hiperpovezava"/>
            <w:i/>
            <w:color w:val="auto"/>
          </w:rPr>
          <w:t>Navodila glede ureditve delovnega mesta pri delu z računalnikom na domu</w:t>
        </w:r>
        <w:r w:rsidR="00650487" w:rsidRPr="00650487">
          <w:rPr>
            <w:i/>
            <w:webHidden/>
          </w:rPr>
          <w:tab/>
        </w:r>
        <w:r w:rsidR="00650487" w:rsidRPr="00650487">
          <w:rPr>
            <w:i/>
            <w:webHidden/>
          </w:rPr>
          <w:fldChar w:fldCharType="begin"/>
        </w:r>
        <w:r w:rsidR="00650487" w:rsidRPr="00650487">
          <w:rPr>
            <w:i/>
            <w:webHidden/>
          </w:rPr>
          <w:instrText xml:space="preserve"> PAGEREF _Toc43367428 \h </w:instrText>
        </w:r>
        <w:r w:rsidR="00650487" w:rsidRPr="00650487">
          <w:rPr>
            <w:i/>
            <w:webHidden/>
          </w:rPr>
        </w:r>
        <w:r w:rsidR="00650487" w:rsidRPr="00650487">
          <w:rPr>
            <w:i/>
            <w:webHidden/>
          </w:rPr>
          <w:fldChar w:fldCharType="separate"/>
        </w:r>
        <w:r w:rsidR="00650487" w:rsidRPr="00650487">
          <w:rPr>
            <w:i/>
            <w:webHidden/>
          </w:rPr>
          <w:t>6</w:t>
        </w:r>
        <w:r w:rsidR="00650487" w:rsidRPr="00650487">
          <w:rPr>
            <w:i/>
            <w:webHidden/>
          </w:rPr>
          <w:fldChar w:fldCharType="end"/>
        </w:r>
      </w:hyperlink>
    </w:p>
    <w:p w14:paraId="671E33FB" w14:textId="7895A832" w:rsidR="00AC72AD" w:rsidRDefault="00650487" w:rsidP="003D56CB">
      <w:pPr>
        <w:autoSpaceDE w:val="0"/>
        <w:autoSpaceDN w:val="0"/>
        <w:adjustRightInd w:val="0"/>
        <w:spacing w:after="0" w:line="260" w:lineRule="atLeast"/>
        <w:rPr>
          <w:rFonts w:ascii="Helv" w:hAnsi="Helv" w:cs="Helv"/>
          <w:color w:val="000000"/>
          <w:sz w:val="20"/>
          <w:szCs w:val="20"/>
        </w:rPr>
      </w:pPr>
      <w:r w:rsidRPr="00650487">
        <w:rPr>
          <w:rFonts w:ascii="Helv" w:hAnsi="Helv" w:cs="Helv"/>
          <w:i/>
          <w:color w:val="000000"/>
          <w:sz w:val="20"/>
          <w:szCs w:val="20"/>
        </w:rPr>
        <w:fldChar w:fldCharType="end"/>
      </w:r>
    </w:p>
    <w:p w14:paraId="0CD03866" w14:textId="6093669D" w:rsidR="00B0379D" w:rsidRDefault="00B0379D" w:rsidP="003D56CB">
      <w:pPr>
        <w:autoSpaceDE w:val="0"/>
        <w:autoSpaceDN w:val="0"/>
        <w:adjustRightInd w:val="0"/>
        <w:spacing w:after="0" w:line="260" w:lineRule="atLeast"/>
        <w:rPr>
          <w:rFonts w:ascii="Helv" w:hAnsi="Helv" w:cs="Helv"/>
          <w:color w:val="000000"/>
          <w:sz w:val="20"/>
          <w:szCs w:val="20"/>
        </w:rPr>
      </w:pPr>
    </w:p>
    <w:p w14:paraId="11D471E0" w14:textId="77777777" w:rsidR="00650487" w:rsidRDefault="00650487" w:rsidP="003D56CB">
      <w:pPr>
        <w:autoSpaceDE w:val="0"/>
        <w:autoSpaceDN w:val="0"/>
        <w:adjustRightInd w:val="0"/>
        <w:spacing w:after="0" w:line="260" w:lineRule="atLeast"/>
        <w:rPr>
          <w:rFonts w:ascii="Helv" w:hAnsi="Helv" w:cs="Helv"/>
          <w:color w:val="000000"/>
          <w:sz w:val="20"/>
          <w:szCs w:val="20"/>
        </w:rPr>
      </w:pPr>
    </w:p>
    <w:p w14:paraId="674154C3" w14:textId="02A6E2CE" w:rsidR="00CF525A" w:rsidRDefault="00CF525A" w:rsidP="00D1472D">
      <w:pPr>
        <w:pStyle w:val="Slog1"/>
      </w:pPr>
      <w:bookmarkStart w:id="1" w:name="_Toc43365210"/>
      <w:bookmarkStart w:id="2" w:name="_Toc43365247"/>
      <w:bookmarkStart w:id="3" w:name="_Toc43367418"/>
      <w:r>
        <w:t>UVODOMA</w:t>
      </w:r>
      <w:bookmarkEnd w:id="1"/>
      <w:bookmarkEnd w:id="2"/>
      <w:bookmarkEnd w:id="3"/>
    </w:p>
    <w:p w14:paraId="5757AE8F" w14:textId="77777777" w:rsidR="008225BF" w:rsidRDefault="008225BF" w:rsidP="00D1472D">
      <w:pPr>
        <w:pStyle w:val="Slog1"/>
        <w:numPr>
          <w:ilvl w:val="0"/>
          <w:numId w:val="0"/>
        </w:numPr>
        <w:ind w:left="1080"/>
      </w:pPr>
    </w:p>
    <w:p w14:paraId="0E1EBB41" w14:textId="0DBB4605" w:rsidR="00B0379D" w:rsidRDefault="00CF525A" w:rsidP="00C81AB2">
      <w:pPr>
        <w:spacing w:line="276" w:lineRule="auto"/>
        <w:jc w:val="both"/>
        <w:rPr>
          <w:rFonts w:ascii="Arial" w:hAnsi="Arial" w:cs="Arial"/>
          <w:sz w:val="20"/>
          <w:szCs w:val="20"/>
        </w:rPr>
      </w:pPr>
      <w:r w:rsidRPr="009D196C">
        <w:rPr>
          <w:rFonts w:ascii="Arial" w:hAnsi="Arial" w:cs="Arial"/>
          <w:sz w:val="20"/>
          <w:szCs w:val="20"/>
        </w:rPr>
        <w:t>Delo na domu lahko ob soglasju delodajalca in delavca predstavlja pomemben institut za naslavljanje sodobnih vsakodnevnih izzivov tako na strani delavca kot delodajalca.</w:t>
      </w:r>
      <w:r w:rsidR="009D196C" w:rsidRPr="009D196C">
        <w:rPr>
          <w:rFonts w:ascii="Arial" w:hAnsi="Arial" w:cs="Arial"/>
          <w:sz w:val="20"/>
          <w:szCs w:val="20"/>
        </w:rPr>
        <w:t xml:space="preserve"> </w:t>
      </w:r>
      <w:r w:rsidR="00404ABB">
        <w:rPr>
          <w:rFonts w:ascii="Arial" w:hAnsi="Arial" w:cs="Arial"/>
          <w:sz w:val="20"/>
          <w:szCs w:val="20"/>
        </w:rPr>
        <w:t xml:space="preserve">Gre za institut, ki ob spoštovanju obveznosti in pravic vseh deležnikov, delavcu omogoča lažje usklajevanje zasebnega in poklicnega življenja, delodajalcu pa večjo fleksibilnost in lažjo organizacijo dela ob izrednih dogodkih. </w:t>
      </w:r>
    </w:p>
    <w:p w14:paraId="5C24609E" w14:textId="46AF8836" w:rsidR="00404ABB" w:rsidRDefault="00404ABB" w:rsidP="00C81AB2">
      <w:pPr>
        <w:spacing w:line="276" w:lineRule="auto"/>
        <w:jc w:val="both"/>
        <w:rPr>
          <w:rFonts w:ascii="Arial" w:hAnsi="Arial" w:cs="Arial"/>
          <w:sz w:val="20"/>
          <w:szCs w:val="20"/>
        </w:rPr>
      </w:pPr>
      <w:r>
        <w:rPr>
          <w:rFonts w:ascii="Arial" w:hAnsi="Arial" w:cs="Arial"/>
          <w:sz w:val="20"/>
          <w:szCs w:val="20"/>
        </w:rPr>
        <w:t xml:space="preserve">Takšna oblika dela ima tudi številne druge pozitivne učinke </w:t>
      </w:r>
      <w:r w:rsidR="00796F74">
        <w:rPr>
          <w:rFonts w:ascii="Arial" w:hAnsi="Arial" w:cs="Arial"/>
          <w:sz w:val="20"/>
          <w:szCs w:val="20"/>
        </w:rPr>
        <w:t xml:space="preserve">npr. </w:t>
      </w:r>
      <w:r>
        <w:rPr>
          <w:rFonts w:ascii="Arial" w:hAnsi="Arial" w:cs="Arial"/>
          <w:sz w:val="20"/>
          <w:szCs w:val="20"/>
        </w:rPr>
        <w:t xml:space="preserve">na okolje (zmanjšanje prometa), na poslovne in bivanjske stroške (nižji stroški izven urbanih središč), na obremenjenost kritične infrastrukture (vrtci, šole, </w:t>
      </w:r>
      <w:r w:rsidR="00B0379D">
        <w:rPr>
          <w:rFonts w:ascii="Arial" w:hAnsi="Arial" w:cs="Arial"/>
          <w:sz w:val="20"/>
          <w:szCs w:val="20"/>
        </w:rPr>
        <w:t>javni potniški promet</w:t>
      </w:r>
      <w:r>
        <w:rPr>
          <w:rFonts w:ascii="Arial" w:hAnsi="Arial" w:cs="Arial"/>
          <w:sz w:val="20"/>
          <w:szCs w:val="20"/>
        </w:rPr>
        <w:t xml:space="preserve">, …) ipd. Ob navedenem pa je treba izpostaviti tudi izzive, ki se pri takšni ureditvi dela pojavljajo z vidika organizacije dela (obseg, pričakovani rezultati, delovni čas, nadzor, …), delovnega mesta (zagotavljanje delovnih sredstev, nadomestilo za uporabo lastnih sredstev, varnost in zdravje pri delu, …) in vključenosti delavca v poslovanje delodajalca oz. vse poslovne in socialne vidike pri delodajalcu </w:t>
      </w:r>
      <w:r w:rsidRPr="00C81AB2">
        <w:rPr>
          <w:rFonts w:ascii="Arial" w:hAnsi="Arial" w:cs="Arial"/>
          <w:sz w:val="20"/>
          <w:szCs w:val="20"/>
        </w:rPr>
        <w:t>običajne za opravljanje dela pri delodajalcu.</w:t>
      </w:r>
      <w:r w:rsidR="00C81AB2">
        <w:rPr>
          <w:rFonts w:ascii="Arial" w:hAnsi="Arial" w:cs="Arial"/>
          <w:sz w:val="20"/>
          <w:szCs w:val="20"/>
        </w:rPr>
        <w:t xml:space="preserve"> </w:t>
      </w:r>
    </w:p>
    <w:p w14:paraId="058B0680" w14:textId="7D22733C" w:rsidR="00B0379D" w:rsidRPr="00B0379D" w:rsidRDefault="009D196C" w:rsidP="00B0379D">
      <w:pPr>
        <w:spacing w:line="276" w:lineRule="auto"/>
        <w:jc w:val="both"/>
        <w:rPr>
          <w:rFonts w:ascii="Arial" w:hAnsi="Arial" w:cs="Arial"/>
          <w:sz w:val="20"/>
          <w:szCs w:val="20"/>
        </w:rPr>
      </w:pPr>
      <w:r w:rsidRPr="009D196C">
        <w:rPr>
          <w:rFonts w:ascii="Arial" w:hAnsi="Arial" w:cs="Arial"/>
          <w:sz w:val="20"/>
          <w:szCs w:val="20"/>
        </w:rPr>
        <w:t xml:space="preserve">Po podatkih EUROSTAT iz </w:t>
      </w:r>
      <w:r>
        <w:rPr>
          <w:rFonts w:ascii="Arial" w:hAnsi="Arial" w:cs="Arial"/>
          <w:sz w:val="20"/>
          <w:szCs w:val="20"/>
        </w:rPr>
        <w:t xml:space="preserve">leta </w:t>
      </w:r>
      <w:r w:rsidRPr="009D196C">
        <w:rPr>
          <w:rFonts w:ascii="Arial" w:hAnsi="Arial" w:cs="Arial"/>
          <w:sz w:val="20"/>
          <w:szCs w:val="20"/>
        </w:rPr>
        <w:t xml:space="preserve">2019 je v Evropski uniji (EU) običajno od doma delalo 5,4 % zaposlenih v starostni skupini 15-64 let. V Sloveniji je </w:t>
      </w:r>
      <w:r w:rsidR="00C81AB2">
        <w:rPr>
          <w:rFonts w:ascii="Arial" w:hAnsi="Arial" w:cs="Arial"/>
          <w:sz w:val="20"/>
          <w:szCs w:val="20"/>
        </w:rPr>
        <w:t>v letu</w:t>
      </w:r>
      <w:r w:rsidRPr="009D196C">
        <w:rPr>
          <w:rFonts w:ascii="Arial" w:hAnsi="Arial" w:cs="Arial"/>
          <w:sz w:val="20"/>
          <w:szCs w:val="20"/>
        </w:rPr>
        <w:t xml:space="preserve"> 2019 </w:t>
      </w:r>
      <w:r w:rsidR="00C81AB2">
        <w:rPr>
          <w:rFonts w:ascii="Arial" w:hAnsi="Arial" w:cs="Arial"/>
          <w:sz w:val="20"/>
          <w:szCs w:val="20"/>
        </w:rPr>
        <w:t>običajno delalo</w:t>
      </w:r>
      <w:r w:rsidRPr="009D196C">
        <w:rPr>
          <w:rFonts w:ascii="Arial" w:hAnsi="Arial" w:cs="Arial"/>
          <w:sz w:val="20"/>
          <w:szCs w:val="20"/>
        </w:rPr>
        <w:t xml:space="preserve"> od doma, 6,8 %</w:t>
      </w:r>
      <w:r w:rsidR="00C81AB2">
        <w:rPr>
          <w:rFonts w:ascii="Arial" w:hAnsi="Arial" w:cs="Arial"/>
          <w:sz w:val="20"/>
          <w:szCs w:val="20"/>
        </w:rPr>
        <w:t xml:space="preserve"> zaposlenih</w:t>
      </w:r>
      <w:r w:rsidRPr="009D196C">
        <w:rPr>
          <w:rFonts w:ascii="Arial" w:hAnsi="Arial" w:cs="Arial"/>
          <w:sz w:val="20"/>
          <w:szCs w:val="20"/>
        </w:rPr>
        <w:t xml:space="preserve">. Najvišji delež zaposlenih, ki običajno delajo od doma, imata Nizozemska in Finska 14,1 %, najnižjega pa Bolgarija 0,5 %. </w:t>
      </w:r>
      <w:r>
        <w:rPr>
          <w:rFonts w:ascii="Arial" w:hAnsi="Arial" w:cs="Arial"/>
          <w:sz w:val="20"/>
          <w:szCs w:val="20"/>
        </w:rPr>
        <w:t>V času epidemije</w:t>
      </w:r>
      <w:r w:rsidR="00C81AB2">
        <w:rPr>
          <w:rFonts w:ascii="Arial" w:hAnsi="Arial" w:cs="Arial"/>
          <w:sz w:val="20"/>
          <w:szCs w:val="20"/>
        </w:rPr>
        <w:t xml:space="preserve"> COVID19</w:t>
      </w:r>
      <w:r>
        <w:rPr>
          <w:rFonts w:ascii="Arial" w:hAnsi="Arial" w:cs="Arial"/>
          <w:sz w:val="20"/>
          <w:szCs w:val="20"/>
        </w:rPr>
        <w:t>, je kar 37 % vseh zaposlenih v EU prešlo na delo na domu, od</w:t>
      </w:r>
      <w:r w:rsidR="00C81AB2">
        <w:rPr>
          <w:rFonts w:ascii="Arial" w:hAnsi="Arial" w:cs="Arial"/>
          <w:sz w:val="20"/>
          <w:szCs w:val="20"/>
        </w:rPr>
        <w:t xml:space="preserve"> tega je z delom na domu pričela</w:t>
      </w:r>
      <w:r>
        <w:rPr>
          <w:rFonts w:ascii="Arial" w:hAnsi="Arial" w:cs="Arial"/>
          <w:sz w:val="20"/>
          <w:szCs w:val="20"/>
        </w:rPr>
        <w:t xml:space="preserve"> </w:t>
      </w:r>
      <w:r w:rsidR="00C81AB2">
        <w:rPr>
          <w:rFonts w:ascii="Arial" w:hAnsi="Arial" w:cs="Arial"/>
          <w:sz w:val="20"/>
          <w:szCs w:val="20"/>
        </w:rPr>
        <w:t xml:space="preserve">približno </w:t>
      </w:r>
      <w:r w:rsidR="00C81AB2" w:rsidRPr="00B0379D">
        <w:rPr>
          <w:rFonts w:ascii="Arial" w:hAnsi="Arial" w:cs="Arial"/>
          <w:sz w:val="20"/>
          <w:szCs w:val="20"/>
        </w:rPr>
        <w:t>četrtina</w:t>
      </w:r>
      <w:r w:rsidRPr="00B0379D">
        <w:rPr>
          <w:rFonts w:ascii="Arial" w:hAnsi="Arial" w:cs="Arial"/>
          <w:sz w:val="20"/>
          <w:szCs w:val="20"/>
        </w:rPr>
        <w:t xml:space="preserve"> zaposlenih, ki pred tem</w:t>
      </w:r>
      <w:r w:rsidR="00404ABB" w:rsidRPr="00B0379D">
        <w:rPr>
          <w:rFonts w:ascii="Arial" w:hAnsi="Arial" w:cs="Arial"/>
          <w:sz w:val="20"/>
          <w:szCs w:val="20"/>
        </w:rPr>
        <w:t xml:space="preserve"> niso nikoli delali od doma</w:t>
      </w:r>
      <w:r w:rsidR="00AC72AD">
        <w:rPr>
          <w:rStyle w:val="Sprotnaopomba-sklic"/>
          <w:rFonts w:ascii="Arial" w:hAnsi="Arial" w:cs="Arial"/>
          <w:sz w:val="20"/>
          <w:szCs w:val="20"/>
        </w:rPr>
        <w:footnoteReference w:id="1"/>
      </w:r>
      <w:r w:rsidR="00404ABB" w:rsidRPr="00B0379D">
        <w:rPr>
          <w:rFonts w:ascii="Arial" w:hAnsi="Arial" w:cs="Arial"/>
          <w:sz w:val="20"/>
          <w:szCs w:val="20"/>
        </w:rPr>
        <w:t>.</w:t>
      </w:r>
      <w:r w:rsidR="00B0379D" w:rsidRPr="00B0379D">
        <w:rPr>
          <w:rFonts w:ascii="Arial" w:hAnsi="Arial" w:cs="Arial"/>
          <w:sz w:val="20"/>
          <w:szCs w:val="20"/>
        </w:rPr>
        <w:t xml:space="preserve"> </w:t>
      </w:r>
    </w:p>
    <w:p w14:paraId="1EA05ACA" w14:textId="60443615" w:rsidR="00B0379D" w:rsidRPr="008225BF" w:rsidRDefault="00B0379D" w:rsidP="008225BF">
      <w:pPr>
        <w:spacing w:line="276" w:lineRule="auto"/>
        <w:jc w:val="both"/>
        <w:rPr>
          <w:rFonts w:ascii="Arial" w:hAnsi="Arial" w:cs="Arial"/>
          <w:sz w:val="20"/>
          <w:szCs w:val="20"/>
        </w:rPr>
      </w:pPr>
      <w:r w:rsidRPr="00B0379D">
        <w:rPr>
          <w:rFonts w:ascii="Arial" w:hAnsi="Arial" w:cs="Arial"/>
          <w:sz w:val="20"/>
          <w:szCs w:val="20"/>
        </w:rPr>
        <w:t>V nadaljevanju so z namenom razjasnitve ključnih delovnopravnih dilem in dilem na področju varnosti in zdravja pri delu predstavljene najpomembnejše informacije potrebne pri organizaciji dela</w:t>
      </w:r>
      <w:r w:rsidR="00796F74">
        <w:rPr>
          <w:rFonts w:ascii="Arial" w:hAnsi="Arial" w:cs="Arial"/>
          <w:sz w:val="20"/>
          <w:szCs w:val="20"/>
        </w:rPr>
        <w:t xml:space="preserve"> na domu</w:t>
      </w:r>
      <w:r w:rsidRPr="00B0379D">
        <w:rPr>
          <w:rFonts w:ascii="Arial" w:hAnsi="Arial" w:cs="Arial"/>
          <w:sz w:val="20"/>
          <w:szCs w:val="20"/>
        </w:rPr>
        <w:t>.</w:t>
      </w:r>
      <w:r>
        <w:br w:type="page"/>
      </w:r>
    </w:p>
    <w:p w14:paraId="2AE140B5" w14:textId="52F5112A" w:rsidR="009040DF" w:rsidRPr="00D55536" w:rsidRDefault="00CF525A" w:rsidP="00D1472D">
      <w:pPr>
        <w:pStyle w:val="Slog1"/>
      </w:pPr>
      <w:bookmarkStart w:id="4" w:name="_Toc43365211"/>
      <w:bookmarkStart w:id="5" w:name="_Toc43365248"/>
      <w:bookmarkStart w:id="6" w:name="_Toc43367419"/>
      <w:r>
        <w:lastRenderedPageBreak/>
        <w:t>PRIMERJAVA OBVEZNOSTI PRI OBIČAJNEM DELU IN DELU NA DOMU</w:t>
      </w:r>
      <w:bookmarkEnd w:id="4"/>
      <w:bookmarkEnd w:id="5"/>
      <w:bookmarkEnd w:id="6"/>
    </w:p>
    <w:p w14:paraId="1E7C32B4" w14:textId="77777777" w:rsidR="003A7CDA" w:rsidRPr="003A7CDA" w:rsidRDefault="003A7CDA" w:rsidP="003D56CB">
      <w:pPr>
        <w:autoSpaceDE w:val="0"/>
        <w:autoSpaceDN w:val="0"/>
        <w:adjustRightInd w:val="0"/>
        <w:spacing w:after="0" w:line="260" w:lineRule="atLeast"/>
        <w:rPr>
          <w:rFonts w:ascii="Arial" w:hAnsi="Arial" w:cs="Arial"/>
          <w:color w:val="000000"/>
          <w:sz w:val="20"/>
          <w:szCs w:val="20"/>
        </w:rPr>
      </w:pPr>
    </w:p>
    <w:tbl>
      <w:tblPr>
        <w:tblStyle w:val="Tabelamrea"/>
        <w:tblW w:w="9067" w:type="dxa"/>
        <w:tblLook w:val="04A0" w:firstRow="1" w:lastRow="0" w:firstColumn="1" w:lastColumn="0" w:noHBand="0" w:noVBand="1"/>
      </w:tblPr>
      <w:tblGrid>
        <w:gridCol w:w="1696"/>
        <w:gridCol w:w="2552"/>
        <w:gridCol w:w="2551"/>
        <w:gridCol w:w="2268"/>
      </w:tblGrid>
      <w:tr w:rsidR="009040DF" w:rsidRPr="003A7CDA" w14:paraId="4AFCEF47" w14:textId="77777777" w:rsidTr="00230B12">
        <w:tc>
          <w:tcPr>
            <w:tcW w:w="9067" w:type="dxa"/>
            <w:gridSpan w:val="4"/>
          </w:tcPr>
          <w:p w14:paraId="1DB1D9CA" w14:textId="39F65428" w:rsidR="009040DF" w:rsidRPr="003A7CDA" w:rsidRDefault="00796F74" w:rsidP="003D56CB">
            <w:pPr>
              <w:autoSpaceDE w:val="0"/>
              <w:autoSpaceDN w:val="0"/>
              <w:adjustRightInd w:val="0"/>
              <w:spacing w:line="260" w:lineRule="atLeast"/>
              <w:jc w:val="center"/>
              <w:rPr>
                <w:rFonts w:ascii="Arial" w:hAnsi="Arial" w:cs="Arial"/>
                <w:b/>
                <w:color w:val="000000"/>
                <w:sz w:val="20"/>
                <w:szCs w:val="20"/>
              </w:rPr>
            </w:pPr>
            <w:r w:rsidRPr="003A7CDA">
              <w:rPr>
                <w:rFonts w:ascii="Arial" w:hAnsi="Arial" w:cs="Arial"/>
                <w:b/>
                <w:color w:val="000000"/>
                <w:sz w:val="20"/>
                <w:szCs w:val="20"/>
              </w:rPr>
              <w:t>POGODBA O ZAPOSLITVI</w:t>
            </w:r>
          </w:p>
        </w:tc>
      </w:tr>
      <w:tr w:rsidR="009040DF" w:rsidRPr="003A7CDA" w14:paraId="5A44A9F3" w14:textId="77777777" w:rsidTr="003A7CDA">
        <w:tc>
          <w:tcPr>
            <w:tcW w:w="1696" w:type="dxa"/>
          </w:tcPr>
          <w:p w14:paraId="647448EA" w14:textId="77777777" w:rsidR="009040DF" w:rsidRPr="003A7CDA" w:rsidRDefault="009040DF" w:rsidP="003D56CB">
            <w:pPr>
              <w:autoSpaceDE w:val="0"/>
              <w:autoSpaceDN w:val="0"/>
              <w:adjustRightInd w:val="0"/>
              <w:spacing w:line="260" w:lineRule="atLeast"/>
              <w:rPr>
                <w:rFonts w:ascii="Arial" w:hAnsi="Arial" w:cs="Arial"/>
                <w:color w:val="000000"/>
                <w:sz w:val="20"/>
                <w:szCs w:val="20"/>
              </w:rPr>
            </w:pPr>
          </w:p>
        </w:tc>
        <w:tc>
          <w:tcPr>
            <w:tcW w:w="2552" w:type="dxa"/>
          </w:tcPr>
          <w:p w14:paraId="5C1E15D8" w14:textId="77777777" w:rsidR="009040DF" w:rsidRPr="003A7CDA" w:rsidRDefault="009040DF" w:rsidP="003D56CB">
            <w:pPr>
              <w:autoSpaceDE w:val="0"/>
              <w:autoSpaceDN w:val="0"/>
              <w:adjustRightInd w:val="0"/>
              <w:spacing w:line="260" w:lineRule="atLeast"/>
              <w:jc w:val="center"/>
              <w:rPr>
                <w:rFonts w:ascii="Arial" w:hAnsi="Arial" w:cs="Arial"/>
                <w:b/>
                <w:color w:val="000000"/>
                <w:sz w:val="20"/>
                <w:szCs w:val="20"/>
              </w:rPr>
            </w:pPr>
            <w:r w:rsidRPr="003A7CDA">
              <w:rPr>
                <w:rFonts w:ascii="Arial" w:hAnsi="Arial" w:cs="Arial"/>
                <w:b/>
                <w:color w:val="000000"/>
                <w:sz w:val="20"/>
                <w:szCs w:val="20"/>
              </w:rPr>
              <w:t>Delo na domu</w:t>
            </w:r>
          </w:p>
        </w:tc>
        <w:tc>
          <w:tcPr>
            <w:tcW w:w="2551" w:type="dxa"/>
          </w:tcPr>
          <w:p w14:paraId="0938DB56" w14:textId="77777777" w:rsidR="009040DF" w:rsidRPr="003A7CDA" w:rsidRDefault="009040DF" w:rsidP="003D56CB">
            <w:pPr>
              <w:autoSpaceDE w:val="0"/>
              <w:autoSpaceDN w:val="0"/>
              <w:adjustRightInd w:val="0"/>
              <w:spacing w:line="260" w:lineRule="atLeast"/>
              <w:jc w:val="center"/>
              <w:rPr>
                <w:rFonts w:ascii="Arial" w:hAnsi="Arial" w:cs="Arial"/>
                <w:b/>
                <w:color w:val="000000"/>
                <w:sz w:val="20"/>
                <w:szCs w:val="20"/>
              </w:rPr>
            </w:pPr>
            <w:r w:rsidRPr="003A7CDA">
              <w:rPr>
                <w:rFonts w:ascii="Arial" w:hAnsi="Arial" w:cs="Arial"/>
                <w:b/>
                <w:color w:val="000000"/>
                <w:sz w:val="20"/>
                <w:szCs w:val="20"/>
              </w:rPr>
              <w:t>Delo na sedežu delodajalca</w:t>
            </w:r>
          </w:p>
        </w:tc>
        <w:tc>
          <w:tcPr>
            <w:tcW w:w="2268" w:type="dxa"/>
          </w:tcPr>
          <w:p w14:paraId="654319E1" w14:textId="77777777" w:rsidR="009040DF" w:rsidRPr="003A7CDA" w:rsidRDefault="009040DF" w:rsidP="003D56CB">
            <w:pPr>
              <w:autoSpaceDE w:val="0"/>
              <w:autoSpaceDN w:val="0"/>
              <w:adjustRightInd w:val="0"/>
              <w:spacing w:line="260" w:lineRule="atLeast"/>
              <w:jc w:val="center"/>
              <w:rPr>
                <w:rFonts w:ascii="Arial" w:hAnsi="Arial" w:cs="Arial"/>
                <w:b/>
                <w:color w:val="000000"/>
                <w:sz w:val="20"/>
                <w:szCs w:val="20"/>
              </w:rPr>
            </w:pPr>
            <w:r w:rsidRPr="003A7CDA">
              <w:rPr>
                <w:rFonts w:ascii="Arial" w:hAnsi="Arial" w:cs="Arial"/>
                <w:b/>
                <w:color w:val="000000"/>
                <w:sz w:val="20"/>
                <w:szCs w:val="20"/>
              </w:rPr>
              <w:t>Opomba</w:t>
            </w:r>
          </w:p>
        </w:tc>
      </w:tr>
      <w:tr w:rsidR="009040DF" w:rsidRPr="003A7CDA" w14:paraId="5FD37EAE" w14:textId="77777777" w:rsidTr="003A7CDA">
        <w:tc>
          <w:tcPr>
            <w:tcW w:w="1696" w:type="dxa"/>
          </w:tcPr>
          <w:p w14:paraId="1738A79F" w14:textId="77777777" w:rsidR="009040DF" w:rsidRPr="003A7CDA" w:rsidRDefault="009040DF" w:rsidP="003D56CB">
            <w:pPr>
              <w:autoSpaceDE w:val="0"/>
              <w:autoSpaceDN w:val="0"/>
              <w:adjustRightInd w:val="0"/>
              <w:spacing w:line="260" w:lineRule="atLeast"/>
              <w:rPr>
                <w:rFonts w:ascii="Arial" w:hAnsi="Arial" w:cs="Arial"/>
                <w:color w:val="000000"/>
                <w:sz w:val="20"/>
                <w:szCs w:val="20"/>
              </w:rPr>
            </w:pPr>
            <w:r w:rsidRPr="003A7CDA">
              <w:rPr>
                <w:rFonts w:ascii="Arial" w:hAnsi="Arial" w:cs="Arial"/>
                <w:color w:val="000000"/>
                <w:sz w:val="20"/>
                <w:szCs w:val="20"/>
              </w:rPr>
              <w:t>Kraj opravljanja dela</w:t>
            </w:r>
          </w:p>
        </w:tc>
        <w:tc>
          <w:tcPr>
            <w:tcW w:w="2552" w:type="dxa"/>
          </w:tcPr>
          <w:p w14:paraId="73833827"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obvezna sestavina pogodbe o zaposlitvi</w:t>
            </w:r>
          </w:p>
        </w:tc>
        <w:tc>
          <w:tcPr>
            <w:tcW w:w="2551" w:type="dxa"/>
          </w:tcPr>
          <w:p w14:paraId="0C0E359E"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obvezna sestavina pogodbe o zaposlitvi</w:t>
            </w:r>
          </w:p>
        </w:tc>
        <w:tc>
          <w:tcPr>
            <w:tcW w:w="2268" w:type="dxa"/>
          </w:tcPr>
          <w:p w14:paraId="182BB535" w14:textId="77777777" w:rsidR="009040DF" w:rsidRPr="003D56CB" w:rsidRDefault="000F7D9A"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31. člen ZDR-1</w:t>
            </w:r>
          </w:p>
        </w:tc>
      </w:tr>
      <w:tr w:rsidR="009040DF" w:rsidRPr="003A7CDA" w14:paraId="1FE57EF9" w14:textId="77777777" w:rsidTr="003A7CDA">
        <w:tc>
          <w:tcPr>
            <w:tcW w:w="1696" w:type="dxa"/>
          </w:tcPr>
          <w:p w14:paraId="4FAFBD8A" w14:textId="77777777" w:rsidR="009040DF" w:rsidRPr="003A7CDA" w:rsidRDefault="000F7D9A" w:rsidP="003D56CB">
            <w:pPr>
              <w:autoSpaceDE w:val="0"/>
              <w:autoSpaceDN w:val="0"/>
              <w:adjustRightInd w:val="0"/>
              <w:spacing w:line="260" w:lineRule="atLeast"/>
              <w:rPr>
                <w:rFonts w:ascii="Arial" w:hAnsi="Arial" w:cs="Arial"/>
                <w:color w:val="000000"/>
                <w:sz w:val="20"/>
                <w:szCs w:val="20"/>
              </w:rPr>
            </w:pPr>
            <w:r>
              <w:rPr>
                <w:rFonts w:ascii="Arial" w:hAnsi="Arial" w:cs="Arial"/>
                <w:color w:val="000000"/>
                <w:sz w:val="20"/>
                <w:szCs w:val="20"/>
              </w:rPr>
              <w:t xml:space="preserve">Nova </w:t>
            </w:r>
            <w:r w:rsidR="009040DF" w:rsidRPr="003A7CDA">
              <w:rPr>
                <w:rFonts w:ascii="Arial" w:hAnsi="Arial" w:cs="Arial"/>
                <w:color w:val="000000"/>
                <w:sz w:val="20"/>
                <w:szCs w:val="20"/>
              </w:rPr>
              <w:t>določitev kraja opravljanja dela</w:t>
            </w:r>
          </w:p>
        </w:tc>
        <w:tc>
          <w:tcPr>
            <w:tcW w:w="2552" w:type="dxa"/>
          </w:tcPr>
          <w:p w14:paraId="2407394A"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nova pogodba o zaposlitvi</w:t>
            </w:r>
          </w:p>
        </w:tc>
        <w:tc>
          <w:tcPr>
            <w:tcW w:w="2551" w:type="dxa"/>
          </w:tcPr>
          <w:p w14:paraId="442DA3C6"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nova pogodba o zaposlitvi</w:t>
            </w:r>
          </w:p>
        </w:tc>
        <w:tc>
          <w:tcPr>
            <w:tcW w:w="2268" w:type="dxa"/>
          </w:tcPr>
          <w:p w14:paraId="25F0BF3E"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navedeno urejata 49. (splošna ureditev) in 68. člen (posebej določeno za delo na domu) ZDR-1</w:t>
            </w:r>
          </w:p>
        </w:tc>
      </w:tr>
      <w:tr w:rsidR="009040DF" w:rsidRPr="003A7CDA" w14:paraId="65BB4C94" w14:textId="77777777" w:rsidTr="003A7CDA">
        <w:tc>
          <w:tcPr>
            <w:tcW w:w="1696" w:type="dxa"/>
          </w:tcPr>
          <w:p w14:paraId="4244DAF1" w14:textId="77777777" w:rsidR="009040DF" w:rsidRPr="003A7CDA" w:rsidRDefault="009040DF" w:rsidP="003D56CB">
            <w:pPr>
              <w:autoSpaceDE w:val="0"/>
              <w:autoSpaceDN w:val="0"/>
              <w:adjustRightInd w:val="0"/>
              <w:spacing w:line="260" w:lineRule="atLeast"/>
              <w:rPr>
                <w:rFonts w:ascii="Arial" w:hAnsi="Arial" w:cs="Arial"/>
                <w:color w:val="000000"/>
                <w:sz w:val="20"/>
                <w:szCs w:val="20"/>
              </w:rPr>
            </w:pPr>
            <w:r w:rsidRPr="003A7CDA">
              <w:rPr>
                <w:rFonts w:ascii="Arial" w:hAnsi="Arial" w:cs="Arial"/>
                <w:color w:val="000000"/>
                <w:sz w:val="20"/>
                <w:szCs w:val="20"/>
              </w:rPr>
              <w:t>Sprememba kraja opravljanja dela</w:t>
            </w:r>
          </w:p>
        </w:tc>
        <w:tc>
          <w:tcPr>
            <w:tcW w:w="2552" w:type="dxa"/>
          </w:tcPr>
          <w:p w14:paraId="66902A23"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nova pogodba o zaposlitvi</w:t>
            </w:r>
          </w:p>
        </w:tc>
        <w:tc>
          <w:tcPr>
            <w:tcW w:w="2551" w:type="dxa"/>
          </w:tcPr>
          <w:p w14:paraId="43AD71B5"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nova pogodba o zaposlitvi</w:t>
            </w:r>
          </w:p>
        </w:tc>
        <w:tc>
          <w:tcPr>
            <w:tcW w:w="2268" w:type="dxa"/>
          </w:tcPr>
          <w:p w14:paraId="6FF0034B"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49. ali 68. člen ZDR-1</w:t>
            </w:r>
          </w:p>
        </w:tc>
      </w:tr>
      <w:tr w:rsidR="009040DF" w:rsidRPr="003A7CDA" w14:paraId="1247D509" w14:textId="77777777" w:rsidTr="003A7CDA">
        <w:tc>
          <w:tcPr>
            <w:tcW w:w="1696" w:type="dxa"/>
          </w:tcPr>
          <w:p w14:paraId="5D75BF2D" w14:textId="77777777" w:rsidR="009040DF" w:rsidRPr="003A7CDA" w:rsidRDefault="009040DF" w:rsidP="003D56CB">
            <w:pPr>
              <w:autoSpaceDE w:val="0"/>
              <w:autoSpaceDN w:val="0"/>
              <w:adjustRightInd w:val="0"/>
              <w:spacing w:line="260" w:lineRule="atLeast"/>
              <w:rPr>
                <w:rFonts w:ascii="Arial" w:hAnsi="Arial" w:cs="Arial"/>
                <w:color w:val="000000"/>
                <w:sz w:val="20"/>
                <w:szCs w:val="20"/>
              </w:rPr>
            </w:pPr>
            <w:r w:rsidRPr="003A7CDA">
              <w:rPr>
                <w:rFonts w:ascii="Arial" w:hAnsi="Arial" w:cs="Arial"/>
                <w:color w:val="000000"/>
                <w:sz w:val="20"/>
                <w:szCs w:val="20"/>
              </w:rPr>
              <w:t>Obveščanje inšpektorata</w:t>
            </w:r>
          </w:p>
        </w:tc>
        <w:tc>
          <w:tcPr>
            <w:tcW w:w="2552" w:type="dxa"/>
          </w:tcPr>
          <w:p w14:paraId="09341364"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FF0000"/>
                <w:sz w:val="18"/>
                <w:szCs w:val="18"/>
              </w:rPr>
              <w:t>pred začetkom opravljanja dela na domu</w:t>
            </w:r>
          </w:p>
        </w:tc>
        <w:tc>
          <w:tcPr>
            <w:tcW w:w="2551" w:type="dxa"/>
          </w:tcPr>
          <w:p w14:paraId="2DD8A857"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ni predvideno</w:t>
            </w:r>
          </w:p>
        </w:tc>
        <w:tc>
          <w:tcPr>
            <w:tcW w:w="2268" w:type="dxa"/>
          </w:tcPr>
          <w:p w14:paraId="6BBED03E" w14:textId="77777777" w:rsidR="009040DF" w:rsidRPr="003D56CB" w:rsidRDefault="009040DF"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na podlagi 71. člena ZDR-1 lahko IRSD prepove opravljanje dela na domu, zato mora biti s tem seznanjen</w:t>
            </w:r>
          </w:p>
        </w:tc>
      </w:tr>
      <w:tr w:rsidR="003A7CDA" w:rsidRPr="003A7CDA" w14:paraId="7B3305AD" w14:textId="77777777" w:rsidTr="003A7CDA">
        <w:tc>
          <w:tcPr>
            <w:tcW w:w="1696" w:type="dxa"/>
          </w:tcPr>
          <w:p w14:paraId="68C46D25" w14:textId="77777777" w:rsidR="003A7CDA" w:rsidRPr="003A7CDA" w:rsidRDefault="003A7CDA" w:rsidP="003D56CB">
            <w:pPr>
              <w:autoSpaceDE w:val="0"/>
              <w:autoSpaceDN w:val="0"/>
              <w:adjustRightInd w:val="0"/>
              <w:spacing w:line="260" w:lineRule="atLeast"/>
              <w:rPr>
                <w:rFonts w:ascii="Arial" w:hAnsi="Arial" w:cs="Arial"/>
                <w:color w:val="000000"/>
                <w:sz w:val="20"/>
                <w:szCs w:val="20"/>
              </w:rPr>
            </w:pPr>
            <w:r w:rsidRPr="003A7CDA">
              <w:rPr>
                <w:rFonts w:ascii="Arial" w:hAnsi="Arial" w:cs="Arial"/>
                <w:color w:val="000000"/>
                <w:sz w:val="20"/>
                <w:szCs w:val="20"/>
              </w:rPr>
              <w:t>Varnost in zdravje pri delu</w:t>
            </w:r>
          </w:p>
        </w:tc>
        <w:tc>
          <w:tcPr>
            <w:tcW w:w="2552" w:type="dxa"/>
          </w:tcPr>
          <w:p w14:paraId="529C0B18" w14:textId="77777777" w:rsidR="003A7CDA" w:rsidRPr="003D56CB" w:rsidRDefault="003A7CDA"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v polnem obsegu brez posebnosti</w:t>
            </w:r>
          </w:p>
        </w:tc>
        <w:tc>
          <w:tcPr>
            <w:tcW w:w="2551" w:type="dxa"/>
          </w:tcPr>
          <w:p w14:paraId="47626BB7" w14:textId="77777777" w:rsidR="003A7CDA" w:rsidRPr="003D56CB" w:rsidRDefault="003A7CDA"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v polnem obsegu brez posebnosti</w:t>
            </w:r>
          </w:p>
        </w:tc>
        <w:tc>
          <w:tcPr>
            <w:tcW w:w="2268" w:type="dxa"/>
          </w:tcPr>
          <w:p w14:paraId="25CB16B6" w14:textId="77777777" w:rsidR="003A7CDA" w:rsidRPr="003D56CB" w:rsidRDefault="003A7CDA"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ZVZD-1</w:t>
            </w:r>
          </w:p>
        </w:tc>
      </w:tr>
      <w:tr w:rsidR="003A7CDA" w:rsidRPr="003A7CDA" w14:paraId="5AA6F96E" w14:textId="77777777" w:rsidTr="003A7CDA">
        <w:tc>
          <w:tcPr>
            <w:tcW w:w="1696" w:type="dxa"/>
          </w:tcPr>
          <w:p w14:paraId="6F6DBB93" w14:textId="77777777" w:rsidR="003A7CDA" w:rsidRPr="003A7CDA" w:rsidRDefault="003A7CDA" w:rsidP="003D56CB">
            <w:pPr>
              <w:autoSpaceDE w:val="0"/>
              <w:autoSpaceDN w:val="0"/>
              <w:adjustRightInd w:val="0"/>
              <w:spacing w:line="260" w:lineRule="atLeast"/>
              <w:rPr>
                <w:rFonts w:ascii="Arial" w:hAnsi="Arial" w:cs="Arial"/>
                <w:color w:val="000000"/>
                <w:sz w:val="20"/>
                <w:szCs w:val="20"/>
              </w:rPr>
            </w:pPr>
            <w:r>
              <w:rPr>
                <w:rFonts w:ascii="Arial" w:hAnsi="Arial" w:cs="Arial"/>
                <w:color w:val="000000"/>
                <w:sz w:val="20"/>
                <w:szCs w:val="20"/>
              </w:rPr>
              <w:t>Delovna sredstva</w:t>
            </w:r>
          </w:p>
        </w:tc>
        <w:tc>
          <w:tcPr>
            <w:tcW w:w="2552" w:type="dxa"/>
          </w:tcPr>
          <w:p w14:paraId="5FC1EECF" w14:textId="77777777" w:rsidR="003A7CDA" w:rsidRPr="003D56CB" w:rsidRDefault="003A7CDA" w:rsidP="003D56CB">
            <w:pPr>
              <w:autoSpaceDE w:val="0"/>
              <w:autoSpaceDN w:val="0"/>
              <w:adjustRightInd w:val="0"/>
              <w:jc w:val="center"/>
              <w:rPr>
                <w:rFonts w:ascii="Arial" w:hAnsi="Arial" w:cs="Arial"/>
                <w:color w:val="000000"/>
                <w:sz w:val="18"/>
                <w:szCs w:val="18"/>
              </w:rPr>
            </w:pPr>
            <w:r w:rsidRPr="003D56CB">
              <w:rPr>
                <w:rFonts w:ascii="Arial" w:hAnsi="Arial" w:cs="Arial"/>
                <w:color w:val="FF0000"/>
                <w:sz w:val="18"/>
                <w:szCs w:val="18"/>
              </w:rPr>
              <w:t>delavec ima pravico do nadomestila za uporabo svojih sredstev pri delu na domu</w:t>
            </w:r>
          </w:p>
        </w:tc>
        <w:tc>
          <w:tcPr>
            <w:tcW w:w="2551" w:type="dxa"/>
          </w:tcPr>
          <w:p w14:paraId="2DF37782" w14:textId="77777777" w:rsidR="003A7CDA" w:rsidRPr="003D56CB" w:rsidRDefault="003A7CDA"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če ni drugače dogovorjeno, mora delodajalec delavcu zagotoviti vsa potrebna sredstva in delovni material, da lahko nemoteno izpolnjuje svoje obveznosti, in mu omogočiti prost dostop do poslovnih prostorov</w:t>
            </w:r>
          </w:p>
        </w:tc>
        <w:tc>
          <w:tcPr>
            <w:tcW w:w="2268" w:type="dxa"/>
          </w:tcPr>
          <w:p w14:paraId="703C76D0" w14:textId="77777777" w:rsidR="003A7CDA" w:rsidRPr="003D56CB" w:rsidRDefault="000F7D9A"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43. člen in 70. člen ZDR-1</w:t>
            </w:r>
          </w:p>
        </w:tc>
      </w:tr>
      <w:tr w:rsidR="003A7CDA" w:rsidRPr="003A7CDA" w14:paraId="3BEFCD60" w14:textId="77777777" w:rsidTr="003A7CDA">
        <w:tc>
          <w:tcPr>
            <w:tcW w:w="1696" w:type="dxa"/>
          </w:tcPr>
          <w:p w14:paraId="52BBD224" w14:textId="77777777" w:rsidR="003A7CDA" w:rsidRDefault="003A7CDA" w:rsidP="003D56CB">
            <w:pPr>
              <w:autoSpaceDE w:val="0"/>
              <w:autoSpaceDN w:val="0"/>
              <w:adjustRightInd w:val="0"/>
              <w:spacing w:line="260" w:lineRule="atLeast"/>
              <w:rPr>
                <w:rFonts w:ascii="Arial" w:hAnsi="Arial" w:cs="Arial"/>
                <w:color w:val="000000"/>
                <w:sz w:val="20"/>
                <w:szCs w:val="20"/>
              </w:rPr>
            </w:pPr>
            <w:r>
              <w:rPr>
                <w:rFonts w:ascii="Arial" w:hAnsi="Arial" w:cs="Arial"/>
                <w:color w:val="000000"/>
                <w:sz w:val="20"/>
                <w:szCs w:val="20"/>
              </w:rPr>
              <w:t>Delovni čas</w:t>
            </w:r>
          </w:p>
        </w:tc>
        <w:tc>
          <w:tcPr>
            <w:tcW w:w="2552" w:type="dxa"/>
          </w:tcPr>
          <w:p w14:paraId="0A799F79" w14:textId="77777777" w:rsidR="003A7CDA" w:rsidRPr="003D56CB" w:rsidRDefault="003A7CDA" w:rsidP="003D56CB">
            <w:pPr>
              <w:autoSpaceDE w:val="0"/>
              <w:autoSpaceDN w:val="0"/>
              <w:adjustRightInd w:val="0"/>
              <w:jc w:val="center"/>
              <w:rPr>
                <w:rFonts w:ascii="Arial" w:hAnsi="Arial" w:cs="Arial"/>
                <w:color w:val="000000"/>
                <w:sz w:val="18"/>
                <w:szCs w:val="18"/>
              </w:rPr>
            </w:pPr>
            <w:r w:rsidRPr="003D56CB">
              <w:rPr>
                <w:rFonts w:ascii="Arial" w:hAnsi="Arial" w:cs="Arial"/>
                <w:color w:val="FF0000"/>
                <w:sz w:val="18"/>
                <w:szCs w:val="18"/>
              </w:rPr>
              <w:t>lahko drugače, ne glede na določbe ZDR-1 v pogodbi o zaposlitvi uredita delovni čas, nočno delo, odmor, dnevni in tedenski počitek, če si delavec lahko razporeja delovni čas samostojno in če sta mu zagotovljena varnost in zdravje pri delu</w:t>
            </w:r>
          </w:p>
        </w:tc>
        <w:tc>
          <w:tcPr>
            <w:tcW w:w="2551" w:type="dxa"/>
          </w:tcPr>
          <w:p w14:paraId="76E7AA1D" w14:textId="77777777" w:rsidR="003A7CDA" w:rsidRPr="003D56CB" w:rsidRDefault="003A7CDA"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splošne določbe ZDR-1</w:t>
            </w:r>
          </w:p>
        </w:tc>
        <w:tc>
          <w:tcPr>
            <w:tcW w:w="2268" w:type="dxa"/>
          </w:tcPr>
          <w:p w14:paraId="30760D7A" w14:textId="77777777" w:rsidR="003A7CDA" w:rsidRPr="003D56CB" w:rsidRDefault="003A7CDA" w:rsidP="003D56CB">
            <w:pPr>
              <w:autoSpaceDE w:val="0"/>
              <w:autoSpaceDN w:val="0"/>
              <w:adjustRightInd w:val="0"/>
              <w:jc w:val="center"/>
              <w:rPr>
                <w:rFonts w:ascii="Arial" w:hAnsi="Arial" w:cs="Arial"/>
                <w:color w:val="000000"/>
                <w:sz w:val="18"/>
                <w:szCs w:val="18"/>
              </w:rPr>
            </w:pPr>
            <w:r w:rsidRPr="003D56CB">
              <w:rPr>
                <w:rFonts w:ascii="Arial" w:hAnsi="Arial" w:cs="Arial"/>
                <w:color w:val="000000"/>
                <w:sz w:val="18"/>
                <w:szCs w:val="18"/>
              </w:rPr>
              <w:t>posebnosti pri delu na domu ureja 157. člen ZDR-1</w:t>
            </w:r>
          </w:p>
        </w:tc>
      </w:tr>
    </w:tbl>
    <w:p w14:paraId="79A69D5C" w14:textId="77777777" w:rsidR="009040DF" w:rsidRDefault="009040DF" w:rsidP="003D56CB">
      <w:pPr>
        <w:autoSpaceDE w:val="0"/>
        <w:autoSpaceDN w:val="0"/>
        <w:adjustRightInd w:val="0"/>
        <w:spacing w:after="0" w:line="260" w:lineRule="atLeast"/>
        <w:rPr>
          <w:rFonts w:ascii="Arial" w:hAnsi="Arial" w:cs="Arial"/>
          <w:color w:val="000000"/>
          <w:sz w:val="20"/>
          <w:szCs w:val="20"/>
        </w:rPr>
      </w:pPr>
    </w:p>
    <w:p w14:paraId="07EFC930" w14:textId="77777777" w:rsidR="00A8224D" w:rsidRDefault="00DD1EF2" w:rsidP="008225BF">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V primerjavi z delom na sedežu delodajalca se obveznosti v primeru dela na domu razlikujejo samo pri institutih, </w:t>
      </w:r>
      <w:r w:rsidRPr="00937F22">
        <w:rPr>
          <w:rFonts w:ascii="Arial" w:hAnsi="Arial" w:cs="Arial"/>
          <w:color w:val="FF0000"/>
          <w:sz w:val="20"/>
          <w:szCs w:val="20"/>
        </w:rPr>
        <w:t>ki so označeni z rdečo.</w:t>
      </w:r>
    </w:p>
    <w:p w14:paraId="1505E62B" w14:textId="77777777" w:rsidR="00DD1EF2" w:rsidRPr="003A7CDA" w:rsidRDefault="00DD1EF2" w:rsidP="008225BF">
      <w:pPr>
        <w:autoSpaceDE w:val="0"/>
        <w:autoSpaceDN w:val="0"/>
        <w:adjustRightInd w:val="0"/>
        <w:spacing w:after="0" w:line="276" w:lineRule="auto"/>
        <w:jc w:val="both"/>
        <w:rPr>
          <w:rFonts w:ascii="Arial" w:hAnsi="Arial" w:cs="Arial"/>
          <w:color w:val="000000"/>
          <w:sz w:val="20"/>
          <w:szCs w:val="20"/>
        </w:rPr>
      </w:pPr>
    </w:p>
    <w:p w14:paraId="1E5BCE26" w14:textId="77777777" w:rsidR="009040DF" w:rsidRPr="003D56CB" w:rsidRDefault="003A7CDA" w:rsidP="008225BF">
      <w:pPr>
        <w:autoSpaceDE w:val="0"/>
        <w:autoSpaceDN w:val="0"/>
        <w:adjustRightInd w:val="0"/>
        <w:spacing w:after="0" w:line="276" w:lineRule="auto"/>
        <w:jc w:val="both"/>
        <w:rPr>
          <w:rFonts w:ascii="Arial" w:hAnsi="Arial" w:cs="Arial"/>
          <w:b/>
          <w:color w:val="000000"/>
          <w:sz w:val="20"/>
          <w:szCs w:val="20"/>
          <w:u w:val="single"/>
        </w:rPr>
      </w:pPr>
      <w:r w:rsidRPr="003A7CDA">
        <w:rPr>
          <w:rFonts w:ascii="Arial" w:hAnsi="Arial" w:cs="Arial"/>
          <w:color w:val="000000"/>
          <w:sz w:val="20"/>
          <w:szCs w:val="20"/>
        </w:rPr>
        <w:t xml:space="preserve">Pri organiziranju dela na domu predpisuje </w:t>
      </w:r>
      <w:r w:rsidRPr="003D56CB">
        <w:rPr>
          <w:rFonts w:ascii="Arial" w:hAnsi="Arial" w:cs="Arial"/>
          <w:b/>
          <w:color w:val="000000"/>
          <w:sz w:val="20"/>
          <w:szCs w:val="20"/>
        </w:rPr>
        <w:t>Z</w:t>
      </w:r>
      <w:r w:rsidR="00B35D24" w:rsidRPr="003D56CB">
        <w:rPr>
          <w:rFonts w:ascii="Arial" w:hAnsi="Arial" w:cs="Arial"/>
          <w:b/>
          <w:color w:val="000000"/>
          <w:sz w:val="20"/>
          <w:szCs w:val="20"/>
        </w:rPr>
        <w:t>akon o delovnih razmerjih</w:t>
      </w:r>
      <w:r w:rsidR="00B35D24">
        <w:rPr>
          <w:rFonts w:ascii="Arial" w:hAnsi="Arial" w:cs="Arial"/>
          <w:color w:val="000000"/>
          <w:sz w:val="20"/>
          <w:szCs w:val="20"/>
        </w:rPr>
        <w:t xml:space="preserve"> (Z</w:t>
      </w:r>
      <w:r w:rsidRPr="003A7CDA">
        <w:rPr>
          <w:rFonts w:ascii="Arial" w:hAnsi="Arial" w:cs="Arial"/>
          <w:color w:val="000000"/>
          <w:sz w:val="20"/>
          <w:szCs w:val="20"/>
        </w:rPr>
        <w:t>DR-1</w:t>
      </w:r>
      <w:r w:rsidR="00B35D24">
        <w:rPr>
          <w:rFonts w:ascii="Arial" w:hAnsi="Arial" w:cs="Arial"/>
          <w:color w:val="000000"/>
          <w:sz w:val="20"/>
          <w:szCs w:val="20"/>
        </w:rPr>
        <w:t>)</w:t>
      </w:r>
      <w:r w:rsidR="00B35D24">
        <w:rPr>
          <w:rStyle w:val="Sprotnaopomba-sklic"/>
          <w:rFonts w:ascii="Arial" w:hAnsi="Arial" w:cs="Arial"/>
          <w:color w:val="000000"/>
          <w:sz w:val="20"/>
          <w:szCs w:val="20"/>
        </w:rPr>
        <w:footnoteReference w:id="2"/>
      </w:r>
      <w:r w:rsidRPr="003A7CDA">
        <w:rPr>
          <w:rFonts w:ascii="Arial" w:hAnsi="Arial" w:cs="Arial"/>
          <w:color w:val="000000"/>
          <w:sz w:val="20"/>
          <w:szCs w:val="20"/>
        </w:rPr>
        <w:t xml:space="preserve"> </w:t>
      </w:r>
      <w:r w:rsidRPr="003D56CB">
        <w:rPr>
          <w:rFonts w:ascii="Arial" w:hAnsi="Arial" w:cs="Arial"/>
          <w:b/>
          <w:color w:val="000000"/>
          <w:sz w:val="20"/>
          <w:szCs w:val="20"/>
          <w:u w:val="single"/>
        </w:rPr>
        <w:t>štiri obveznosti, ki se neposredno vežejo na delo na domu:</w:t>
      </w:r>
    </w:p>
    <w:p w14:paraId="43004911" w14:textId="77777777" w:rsidR="003A7CDA" w:rsidRPr="003A7CDA" w:rsidRDefault="003A7CDA" w:rsidP="008225BF">
      <w:pPr>
        <w:pStyle w:val="Odstavekseznama"/>
        <w:numPr>
          <w:ilvl w:val="0"/>
          <w:numId w:val="4"/>
        </w:numPr>
        <w:autoSpaceDE w:val="0"/>
        <w:autoSpaceDN w:val="0"/>
        <w:adjustRightInd w:val="0"/>
        <w:spacing w:after="0" w:line="276" w:lineRule="auto"/>
        <w:jc w:val="both"/>
        <w:rPr>
          <w:rFonts w:ascii="Arial" w:hAnsi="Arial" w:cs="Arial"/>
          <w:color w:val="000000"/>
          <w:sz w:val="20"/>
          <w:szCs w:val="20"/>
        </w:rPr>
      </w:pPr>
      <w:r w:rsidRPr="003A7CDA">
        <w:rPr>
          <w:rFonts w:ascii="Arial" w:hAnsi="Arial" w:cs="Arial"/>
          <w:color w:val="000000"/>
          <w:sz w:val="20"/>
          <w:szCs w:val="20"/>
        </w:rPr>
        <w:t>sklenitev pogodbe o zaposlitvi z določilom oziroma, dogovorom, da bo delavec na domu opravljal delo, ki sodi v dejavnost delodajalca ali ki je potrebno za opravljanje dejavnosti delodajalca za celotno trajanje ali le del delovnega časa delavca,</w:t>
      </w:r>
    </w:p>
    <w:p w14:paraId="7CFFF307" w14:textId="77777777" w:rsidR="003A7CDA" w:rsidRPr="003A7CDA" w:rsidRDefault="003A7CDA" w:rsidP="008225BF">
      <w:pPr>
        <w:pStyle w:val="Odstavekseznama"/>
        <w:numPr>
          <w:ilvl w:val="0"/>
          <w:numId w:val="4"/>
        </w:numPr>
        <w:autoSpaceDE w:val="0"/>
        <w:autoSpaceDN w:val="0"/>
        <w:adjustRightInd w:val="0"/>
        <w:spacing w:after="0" w:line="276" w:lineRule="auto"/>
        <w:jc w:val="both"/>
        <w:rPr>
          <w:rFonts w:ascii="Arial" w:hAnsi="Arial" w:cs="Arial"/>
          <w:color w:val="000000"/>
          <w:sz w:val="20"/>
          <w:szCs w:val="20"/>
        </w:rPr>
      </w:pPr>
      <w:r w:rsidRPr="003A7CDA">
        <w:rPr>
          <w:rFonts w:ascii="Arial" w:hAnsi="Arial" w:cs="Arial"/>
          <w:color w:val="000000"/>
          <w:sz w:val="20"/>
          <w:szCs w:val="20"/>
          <w:shd w:val="clear" w:color="auto" w:fill="FFFFFF"/>
        </w:rPr>
        <w:t>delodajalec je dolžan o nameravanem organiziranju dela na domu, pred začetkom dela delavca, obvestiti inšpektorat za delo,</w:t>
      </w:r>
    </w:p>
    <w:p w14:paraId="021B5C4B" w14:textId="77777777" w:rsidR="003A7CDA" w:rsidRPr="003A7CDA" w:rsidRDefault="003A7CDA" w:rsidP="008225BF">
      <w:pPr>
        <w:pStyle w:val="Odstavekseznama"/>
        <w:numPr>
          <w:ilvl w:val="0"/>
          <w:numId w:val="4"/>
        </w:numPr>
        <w:autoSpaceDE w:val="0"/>
        <w:autoSpaceDN w:val="0"/>
        <w:adjustRightInd w:val="0"/>
        <w:spacing w:after="0" w:line="276" w:lineRule="auto"/>
        <w:jc w:val="both"/>
        <w:rPr>
          <w:rFonts w:ascii="Arial" w:hAnsi="Arial" w:cs="Arial"/>
          <w:color w:val="000000"/>
          <w:sz w:val="20"/>
          <w:szCs w:val="20"/>
        </w:rPr>
      </w:pPr>
      <w:r w:rsidRPr="003A7CDA">
        <w:rPr>
          <w:rFonts w:ascii="Arial" w:hAnsi="Arial" w:cs="Arial"/>
          <w:color w:val="000000"/>
          <w:sz w:val="20"/>
          <w:szCs w:val="20"/>
          <w:shd w:val="clear" w:color="auto" w:fill="FFFFFF"/>
        </w:rPr>
        <w:t>pravice, obveznosti in pogoji, ki so odvisni od narave dela na domu, se uredijo med delodajalcem in delavcem s pogodbo o zaposlitvi,</w:t>
      </w:r>
    </w:p>
    <w:p w14:paraId="6EB04963" w14:textId="77777777" w:rsidR="003A7CDA" w:rsidRPr="003A7CDA" w:rsidRDefault="003A7CDA" w:rsidP="008225BF">
      <w:pPr>
        <w:pStyle w:val="Odstavekseznama"/>
        <w:numPr>
          <w:ilvl w:val="0"/>
          <w:numId w:val="4"/>
        </w:numPr>
        <w:autoSpaceDE w:val="0"/>
        <w:autoSpaceDN w:val="0"/>
        <w:adjustRightInd w:val="0"/>
        <w:spacing w:after="0" w:line="276" w:lineRule="auto"/>
        <w:jc w:val="both"/>
        <w:rPr>
          <w:rFonts w:ascii="Arial" w:hAnsi="Arial" w:cs="Arial"/>
          <w:color w:val="000000"/>
          <w:sz w:val="20"/>
          <w:szCs w:val="20"/>
        </w:rPr>
      </w:pPr>
      <w:r w:rsidRPr="003A7CDA">
        <w:rPr>
          <w:rFonts w:ascii="Arial" w:hAnsi="Arial" w:cs="Arial"/>
          <w:color w:val="000000"/>
          <w:sz w:val="20"/>
          <w:szCs w:val="20"/>
          <w:shd w:val="clear" w:color="auto" w:fill="FFFFFF"/>
        </w:rPr>
        <w:t>delavec ima pravico do nadomestila za uporabo svojih sredstev pri delu na domu, višino nadomestila določita delavec in delodajalec s pogodbo o zaposlitvi.</w:t>
      </w:r>
    </w:p>
    <w:p w14:paraId="7BFC583E" w14:textId="77777777" w:rsidR="009040DF" w:rsidRDefault="009040DF" w:rsidP="003D56CB">
      <w:pPr>
        <w:autoSpaceDE w:val="0"/>
        <w:autoSpaceDN w:val="0"/>
        <w:adjustRightInd w:val="0"/>
        <w:spacing w:after="0" w:line="260" w:lineRule="atLeast"/>
        <w:rPr>
          <w:rFonts w:ascii="Helv" w:hAnsi="Helv" w:cs="Helv"/>
          <w:color w:val="000000"/>
          <w:sz w:val="20"/>
          <w:szCs w:val="20"/>
        </w:rPr>
      </w:pPr>
    </w:p>
    <w:p w14:paraId="1AD24E6B" w14:textId="7FAB0D58" w:rsidR="003D56CB" w:rsidRDefault="003D56CB" w:rsidP="003D56CB">
      <w:pPr>
        <w:autoSpaceDE w:val="0"/>
        <w:autoSpaceDN w:val="0"/>
        <w:adjustRightInd w:val="0"/>
        <w:spacing w:after="0" w:line="260" w:lineRule="atLeast"/>
        <w:rPr>
          <w:rFonts w:ascii="Helv" w:hAnsi="Helv" w:cs="Helv"/>
          <w:color w:val="000000"/>
          <w:sz w:val="20"/>
          <w:szCs w:val="20"/>
        </w:rPr>
      </w:pPr>
    </w:p>
    <w:p w14:paraId="602BD563" w14:textId="77777777" w:rsidR="00B0379D" w:rsidRPr="003A7CDA" w:rsidRDefault="00B0379D" w:rsidP="003D56CB">
      <w:pPr>
        <w:autoSpaceDE w:val="0"/>
        <w:autoSpaceDN w:val="0"/>
        <w:adjustRightInd w:val="0"/>
        <w:spacing w:after="0" w:line="260" w:lineRule="atLeast"/>
        <w:rPr>
          <w:rFonts w:ascii="Helv" w:hAnsi="Helv" w:cs="Helv"/>
          <w:color w:val="000000"/>
          <w:sz w:val="20"/>
          <w:szCs w:val="20"/>
        </w:rPr>
      </w:pPr>
    </w:p>
    <w:p w14:paraId="11171725" w14:textId="6BCA5152" w:rsidR="009040DF" w:rsidRPr="00D1472D" w:rsidRDefault="00CF525A" w:rsidP="00D1472D">
      <w:pPr>
        <w:pStyle w:val="Slog1"/>
      </w:pPr>
      <w:bookmarkStart w:id="7" w:name="_Toc43365212"/>
      <w:bookmarkStart w:id="8" w:name="_Toc43365249"/>
      <w:bookmarkStart w:id="9" w:name="_Toc43367420"/>
      <w:r w:rsidRPr="00D1472D">
        <w:t>PRAVNI OKVIR UREDITVE DELA NA DOMU</w:t>
      </w:r>
      <w:bookmarkEnd w:id="7"/>
      <w:bookmarkEnd w:id="8"/>
      <w:bookmarkEnd w:id="9"/>
    </w:p>
    <w:p w14:paraId="3DDFA9BA" w14:textId="77777777" w:rsidR="00937F22" w:rsidRPr="009040DF" w:rsidRDefault="00937F22" w:rsidP="003D56CB">
      <w:pPr>
        <w:autoSpaceDE w:val="0"/>
        <w:autoSpaceDN w:val="0"/>
        <w:adjustRightInd w:val="0"/>
        <w:spacing w:after="0" w:line="260" w:lineRule="atLeast"/>
        <w:rPr>
          <w:rFonts w:ascii="Helv" w:hAnsi="Helv" w:cs="Helv"/>
          <w:color w:val="000000"/>
          <w:sz w:val="20"/>
          <w:szCs w:val="20"/>
        </w:rPr>
      </w:pPr>
    </w:p>
    <w:p w14:paraId="6432D975" w14:textId="206F741C" w:rsidR="00B40DFF" w:rsidRPr="007903E0" w:rsidRDefault="00B40DFF" w:rsidP="007903E0">
      <w:pPr>
        <w:pStyle w:val="Slog2"/>
      </w:pPr>
      <w:bookmarkStart w:id="10" w:name="_Toc43365250"/>
      <w:bookmarkStart w:id="11" w:name="_Toc43367421"/>
      <w:r w:rsidRPr="007903E0">
        <w:t>Zakonski okvir opravljanja dela na domu</w:t>
      </w:r>
      <w:r w:rsidR="001C7078" w:rsidRPr="007903E0">
        <w:t xml:space="preserve"> v ZDR-1</w:t>
      </w:r>
      <w:bookmarkEnd w:id="10"/>
      <w:bookmarkEnd w:id="11"/>
    </w:p>
    <w:p w14:paraId="0DCD4090" w14:textId="77777777" w:rsidR="00B40DFF" w:rsidRPr="009040DF" w:rsidRDefault="001C7078" w:rsidP="00B0379D">
      <w:pPr>
        <w:spacing w:after="0" w:line="276" w:lineRule="auto"/>
        <w:jc w:val="both"/>
        <w:rPr>
          <w:rFonts w:ascii="Arial" w:hAnsi="Arial" w:cs="Arial"/>
          <w:color w:val="000000"/>
          <w:sz w:val="20"/>
          <w:szCs w:val="20"/>
        </w:rPr>
      </w:pPr>
      <w:r w:rsidRPr="009040DF">
        <w:rPr>
          <w:rFonts w:ascii="Arial" w:hAnsi="Arial" w:cs="Arial"/>
          <w:color w:val="000000"/>
          <w:sz w:val="20"/>
          <w:szCs w:val="20"/>
        </w:rPr>
        <w:t>ZDR-1</w:t>
      </w:r>
      <w:r w:rsidR="00B40DFF" w:rsidRPr="009040DF">
        <w:rPr>
          <w:rFonts w:ascii="Arial" w:hAnsi="Arial" w:cs="Arial"/>
          <w:color w:val="000000"/>
          <w:sz w:val="20"/>
          <w:szCs w:val="20"/>
        </w:rPr>
        <w:t xml:space="preserve"> med </w:t>
      </w:r>
      <w:r w:rsidR="00905A37" w:rsidRPr="009040DF">
        <w:rPr>
          <w:rFonts w:ascii="Arial" w:hAnsi="Arial" w:cs="Arial"/>
          <w:color w:val="000000"/>
          <w:sz w:val="20"/>
          <w:szCs w:val="20"/>
        </w:rPr>
        <w:t xml:space="preserve">fleksibilnimi oblikami zaposlovanja ureja </w:t>
      </w:r>
      <w:r w:rsidR="00B40DFF" w:rsidRPr="009040DF">
        <w:rPr>
          <w:rFonts w:ascii="Arial" w:hAnsi="Arial" w:cs="Arial"/>
          <w:color w:val="000000"/>
          <w:sz w:val="20"/>
          <w:szCs w:val="20"/>
        </w:rPr>
        <w:t xml:space="preserve">tudi </w:t>
      </w:r>
      <w:r w:rsidR="00B40DFF" w:rsidRPr="009040DF">
        <w:rPr>
          <w:rFonts w:ascii="Arial" w:hAnsi="Arial" w:cs="Arial"/>
          <w:b/>
          <w:color w:val="000000"/>
          <w:sz w:val="20"/>
          <w:szCs w:val="20"/>
        </w:rPr>
        <w:t xml:space="preserve">pogodbo o zaposlitvi za </w:t>
      </w:r>
      <w:r w:rsidR="00905A37" w:rsidRPr="009040DF">
        <w:rPr>
          <w:rFonts w:ascii="Arial" w:hAnsi="Arial" w:cs="Arial"/>
          <w:b/>
          <w:color w:val="000000"/>
          <w:sz w:val="20"/>
          <w:szCs w:val="20"/>
        </w:rPr>
        <w:t>opravljanja dela na domu</w:t>
      </w:r>
      <w:r w:rsidR="00905A37" w:rsidRPr="009040DF">
        <w:rPr>
          <w:rFonts w:ascii="Arial" w:hAnsi="Arial" w:cs="Arial"/>
          <w:color w:val="000000"/>
          <w:sz w:val="20"/>
          <w:szCs w:val="20"/>
        </w:rPr>
        <w:t>. Ta oblika pogodbe o zaposlitvi je urejena v določbah od 68. do 72. člena.</w:t>
      </w:r>
    </w:p>
    <w:p w14:paraId="16328CBD" w14:textId="77777777" w:rsidR="009B3D5E" w:rsidRPr="009040DF" w:rsidRDefault="00905A37" w:rsidP="00B0379D">
      <w:pPr>
        <w:spacing w:after="0" w:line="276" w:lineRule="auto"/>
        <w:jc w:val="both"/>
        <w:rPr>
          <w:rFonts w:ascii="Arial" w:hAnsi="Arial" w:cs="Arial"/>
          <w:color w:val="000000"/>
          <w:sz w:val="20"/>
          <w:szCs w:val="20"/>
        </w:rPr>
      </w:pPr>
      <w:r w:rsidRPr="009040DF">
        <w:rPr>
          <w:rFonts w:ascii="Arial" w:hAnsi="Arial" w:cs="Arial"/>
          <w:color w:val="000000"/>
          <w:sz w:val="20"/>
          <w:szCs w:val="20"/>
        </w:rPr>
        <w:t>Za delo na domu se šteje</w:t>
      </w:r>
      <w:r w:rsidR="009B3D5E" w:rsidRPr="009040DF">
        <w:rPr>
          <w:rFonts w:ascii="Arial" w:hAnsi="Arial" w:cs="Arial"/>
          <w:color w:val="000000"/>
          <w:sz w:val="20"/>
          <w:szCs w:val="20"/>
        </w:rPr>
        <w:t>:</w:t>
      </w:r>
    </w:p>
    <w:p w14:paraId="2C4DD985" w14:textId="77777777" w:rsidR="009B3D5E" w:rsidRPr="009040DF" w:rsidRDefault="00905A37" w:rsidP="00B0379D">
      <w:pPr>
        <w:pStyle w:val="Odstavekseznama"/>
        <w:numPr>
          <w:ilvl w:val="0"/>
          <w:numId w:val="1"/>
        </w:numPr>
        <w:spacing w:after="0" w:line="276" w:lineRule="auto"/>
        <w:jc w:val="both"/>
        <w:rPr>
          <w:rFonts w:ascii="Arial" w:hAnsi="Arial" w:cs="Arial"/>
          <w:b/>
          <w:sz w:val="20"/>
          <w:szCs w:val="20"/>
          <w:u w:val="single"/>
        </w:rPr>
      </w:pPr>
      <w:r w:rsidRPr="009040DF">
        <w:rPr>
          <w:rFonts w:ascii="Arial" w:hAnsi="Arial" w:cs="Arial"/>
          <w:color w:val="000000"/>
          <w:sz w:val="20"/>
          <w:szCs w:val="20"/>
        </w:rPr>
        <w:t xml:space="preserve">delo, ki ga delavec opravlja na svojem domu ali </w:t>
      </w:r>
    </w:p>
    <w:p w14:paraId="419E9942" w14:textId="77777777" w:rsidR="009B3D5E" w:rsidRPr="009040DF" w:rsidRDefault="00905A37" w:rsidP="00B0379D">
      <w:pPr>
        <w:pStyle w:val="Odstavekseznama"/>
        <w:numPr>
          <w:ilvl w:val="0"/>
          <w:numId w:val="1"/>
        </w:numPr>
        <w:spacing w:after="0" w:line="276" w:lineRule="auto"/>
        <w:jc w:val="both"/>
        <w:rPr>
          <w:rFonts w:ascii="Arial" w:hAnsi="Arial" w:cs="Arial"/>
          <w:b/>
          <w:sz w:val="20"/>
          <w:szCs w:val="20"/>
          <w:u w:val="single"/>
        </w:rPr>
      </w:pPr>
      <w:r w:rsidRPr="009040DF">
        <w:rPr>
          <w:rFonts w:ascii="Arial" w:hAnsi="Arial" w:cs="Arial"/>
          <w:color w:val="000000"/>
          <w:sz w:val="20"/>
          <w:szCs w:val="20"/>
        </w:rPr>
        <w:t>v prostorih po svoji izbiri, ki so izven delovnih prostorov delodajalca</w:t>
      </w:r>
      <w:r w:rsidR="009B3D5E" w:rsidRPr="009040DF">
        <w:rPr>
          <w:rFonts w:ascii="Arial" w:hAnsi="Arial" w:cs="Arial"/>
          <w:color w:val="000000"/>
          <w:sz w:val="20"/>
          <w:szCs w:val="20"/>
        </w:rPr>
        <w:t xml:space="preserve"> ter</w:t>
      </w:r>
    </w:p>
    <w:p w14:paraId="7C6A5FED" w14:textId="77777777" w:rsidR="00905A37" w:rsidRPr="009040DF" w:rsidRDefault="00905A37" w:rsidP="00B0379D">
      <w:pPr>
        <w:pStyle w:val="Odstavekseznama"/>
        <w:numPr>
          <w:ilvl w:val="0"/>
          <w:numId w:val="1"/>
        </w:numPr>
        <w:spacing w:after="0" w:line="276" w:lineRule="auto"/>
        <w:jc w:val="both"/>
        <w:rPr>
          <w:rFonts w:ascii="Arial" w:hAnsi="Arial" w:cs="Arial"/>
          <w:b/>
          <w:sz w:val="20"/>
          <w:szCs w:val="20"/>
          <w:u w:val="single"/>
        </w:rPr>
      </w:pPr>
      <w:r w:rsidRPr="009040DF">
        <w:rPr>
          <w:rFonts w:ascii="Arial" w:hAnsi="Arial" w:cs="Arial"/>
          <w:color w:val="000000"/>
          <w:sz w:val="20"/>
          <w:szCs w:val="20"/>
        </w:rPr>
        <w:t>delo na daljavo, ki ga delavec opravlja z uporabo informacijske tehnologije.</w:t>
      </w:r>
    </w:p>
    <w:p w14:paraId="17EEF6F8" w14:textId="77777777" w:rsidR="00D34399" w:rsidRDefault="00D34399" w:rsidP="003D56CB">
      <w:pPr>
        <w:spacing w:after="0" w:line="260" w:lineRule="atLeast"/>
        <w:jc w:val="both"/>
        <w:rPr>
          <w:rFonts w:ascii="Arial" w:hAnsi="Arial" w:cs="Arial"/>
          <w:b/>
          <w:sz w:val="20"/>
          <w:szCs w:val="20"/>
          <w:u w:val="single"/>
        </w:rPr>
      </w:pPr>
    </w:p>
    <w:p w14:paraId="458542EA" w14:textId="77777777" w:rsidR="001703B3" w:rsidRPr="009040DF" w:rsidRDefault="001703B3" w:rsidP="003D56CB">
      <w:pPr>
        <w:spacing w:after="0" w:line="260" w:lineRule="atLeast"/>
        <w:jc w:val="both"/>
        <w:rPr>
          <w:rFonts w:ascii="Arial" w:hAnsi="Arial" w:cs="Arial"/>
          <w:b/>
          <w:sz w:val="20"/>
          <w:szCs w:val="20"/>
          <w:u w:val="single"/>
        </w:rPr>
      </w:pPr>
    </w:p>
    <w:p w14:paraId="2464D50A" w14:textId="77777777" w:rsidR="00D34399" w:rsidRPr="00CF525A" w:rsidRDefault="00D34399" w:rsidP="007903E0">
      <w:pPr>
        <w:pStyle w:val="Slog2"/>
      </w:pPr>
      <w:bookmarkStart w:id="12" w:name="_Toc43365251"/>
      <w:bookmarkStart w:id="13" w:name="_Toc43367422"/>
      <w:r w:rsidRPr="00CF525A">
        <w:t>Pogodba o zaposlitvi za opravljanje dela na domu</w:t>
      </w:r>
      <w:bookmarkEnd w:id="12"/>
      <w:bookmarkEnd w:id="13"/>
      <w:r w:rsidR="003361B2" w:rsidRPr="00CF525A">
        <w:t xml:space="preserve"> </w:t>
      </w:r>
    </w:p>
    <w:p w14:paraId="4B4DA5CB" w14:textId="61981F6C" w:rsidR="009B3D5E" w:rsidRPr="009040DF" w:rsidRDefault="009B3D5E" w:rsidP="003D56CB">
      <w:pPr>
        <w:spacing w:after="0" w:line="260" w:lineRule="atLeast"/>
        <w:jc w:val="both"/>
        <w:rPr>
          <w:rFonts w:ascii="Arial" w:hAnsi="Arial" w:cs="Arial"/>
          <w:sz w:val="20"/>
          <w:szCs w:val="20"/>
        </w:rPr>
      </w:pPr>
      <w:r w:rsidRPr="009040DF">
        <w:rPr>
          <w:rFonts w:ascii="Arial" w:hAnsi="Arial" w:cs="Arial"/>
          <w:sz w:val="20"/>
          <w:szCs w:val="20"/>
        </w:rPr>
        <w:t xml:space="preserve">Glede na pogodbeno naravo delovnega razmerja mora biti za delo na domu podano ustrezno soglasje volj delodajalca in delavca, ki se izrazi v </w:t>
      </w:r>
      <w:r w:rsidRPr="009040DF">
        <w:rPr>
          <w:rFonts w:ascii="Arial" w:hAnsi="Arial" w:cs="Arial"/>
          <w:b/>
          <w:sz w:val="20"/>
          <w:szCs w:val="20"/>
        </w:rPr>
        <w:t xml:space="preserve">sklenitvi </w:t>
      </w:r>
      <w:r w:rsidRPr="00937F22">
        <w:rPr>
          <w:rFonts w:ascii="Arial" w:hAnsi="Arial" w:cs="Arial"/>
          <w:b/>
          <w:sz w:val="20"/>
          <w:szCs w:val="20"/>
        </w:rPr>
        <w:t>pogodbe o zaposlitvi za delo na domu</w:t>
      </w:r>
      <w:r w:rsidR="00940DE7" w:rsidRPr="009040DF">
        <w:rPr>
          <w:rFonts w:ascii="Arial" w:hAnsi="Arial" w:cs="Arial"/>
          <w:b/>
          <w:sz w:val="20"/>
          <w:szCs w:val="20"/>
        </w:rPr>
        <w:t xml:space="preserve"> </w:t>
      </w:r>
      <w:r w:rsidR="00940DE7" w:rsidRPr="009040DF">
        <w:rPr>
          <w:rFonts w:ascii="Arial" w:hAnsi="Arial" w:cs="Arial"/>
          <w:sz w:val="20"/>
          <w:szCs w:val="20"/>
        </w:rPr>
        <w:t>(ne glede na to ali gre za novo zaposlitev ali dogovor o opravljanju dela na domu z delavcem, ki je že zaposlen)</w:t>
      </w:r>
      <w:r w:rsidRPr="009040DF">
        <w:rPr>
          <w:rFonts w:ascii="Arial" w:hAnsi="Arial" w:cs="Arial"/>
          <w:sz w:val="20"/>
          <w:szCs w:val="20"/>
        </w:rPr>
        <w:t xml:space="preserve">. </w:t>
      </w:r>
      <w:r w:rsidRPr="009040DF">
        <w:rPr>
          <w:rFonts w:ascii="Arial" w:eastAsia="Calibri" w:hAnsi="Arial" w:cs="Arial"/>
          <w:color w:val="000000"/>
          <w:sz w:val="20"/>
          <w:szCs w:val="20"/>
          <w:lang w:eastAsia="sl-SI"/>
        </w:rPr>
        <w:t>ZDR-1</w:t>
      </w:r>
      <w:r w:rsidRPr="009040DF">
        <w:rPr>
          <w:rFonts w:ascii="Arial" w:hAnsi="Arial" w:cs="Arial"/>
          <w:sz w:val="20"/>
          <w:szCs w:val="20"/>
        </w:rPr>
        <w:t xml:space="preserve"> v drugem odstavku 69. člena izrecno določa, da se s pogodbo o zaposlitvi med delodajalcem in delavcem uredijo pravice, obveznosti in pogoji, ki so odvisni od narave dela na domu.</w:t>
      </w:r>
    </w:p>
    <w:p w14:paraId="7CDE2952" w14:textId="295603E0" w:rsidR="00264936" w:rsidRDefault="00264936" w:rsidP="003D56CB">
      <w:pPr>
        <w:spacing w:after="0" w:line="260" w:lineRule="atLeast"/>
        <w:jc w:val="both"/>
        <w:rPr>
          <w:rFonts w:ascii="Arial" w:hAnsi="Arial" w:cs="Arial"/>
          <w:sz w:val="20"/>
          <w:szCs w:val="20"/>
        </w:rPr>
      </w:pPr>
    </w:p>
    <w:p w14:paraId="71E4210D" w14:textId="54FD4953" w:rsidR="006A5499" w:rsidRPr="001703B3" w:rsidRDefault="006A5499" w:rsidP="003D56CB">
      <w:pPr>
        <w:spacing w:after="0" w:line="260" w:lineRule="atLeast"/>
        <w:jc w:val="both"/>
        <w:rPr>
          <w:rFonts w:ascii="Arial" w:hAnsi="Arial" w:cs="Arial"/>
          <w:b/>
          <w:sz w:val="20"/>
          <w:szCs w:val="20"/>
          <w:u w:val="single"/>
        </w:rPr>
      </w:pPr>
      <w:r w:rsidRPr="001703B3">
        <w:rPr>
          <w:rFonts w:ascii="Arial" w:hAnsi="Arial" w:cs="Arial"/>
          <w:b/>
          <w:sz w:val="20"/>
          <w:szCs w:val="20"/>
          <w:u w:val="single"/>
        </w:rPr>
        <w:t>S pogodbo o zaposlitvi</w:t>
      </w:r>
      <w:r>
        <w:rPr>
          <w:rFonts w:ascii="Arial" w:hAnsi="Arial" w:cs="Arial"/>
          <w:sz w:val="20"/>
          <w:szCs w:val="20"/>
          <w:u w:val="single"/>
        </w:rPr>
        <w:t xml:space="preserve">, na podlagi katere bo delavec lahko opravljal delo na domu, je treba dogovoriti obvezne sestavine (določene v 31. členu ZDR-1) ter </w:t>
      </w:r>
      <w:r w:rsidRPr="001703B3">
        <w:rPr>
          <w:rFonts w:ascii="Arial" w:hAnsi="Arial" w:cs="Arial"/>
          <w:b/>
          <w:sz w:val="20"/>
          <w:szCs w:val="20"/>
          <w:u w:val="single"/>
        </w:rPr>
        <w:t xml:space="preserve">posebnosti, ki se vežejo na opravljanje dela na domu: </w:t>
      </w:r>
    </w:p>
    <w:p w14:paraId="57D4F013" w14:textId="77777777" w:rsidR="003E2E54" w:rsidRPr="009040DF" w:rsidRDefault="003E2E54" w:rsidP="003D56CB">
      <w:pPr>
        <w:pStyle w:val="Odstavekseznama"/>
        <w:numPr>
          <w:ilvl w:val="0"/>
          <w:numId w:val="1"/>
        </w:numPr>
        <w:spacing w:after="0" w:line="260" w:lineRule="atLeast"/>
        <w:jc w:val="both"/>
        <w:rPr>
          <w:rFonts w:ascii="Arial" w:hAnsi="Arial" w:cs="Arial"/>
          <w:sz w:val="20"/>
          <w:szCs w:val="20"/>
        </w:rPr>
      </w:pPr>
      <w:r w:rsidRPr="009040DF">
        <w:rPr>
          <w:rFonts w:ascii="Arial" w:hAnsi="Arial" w:cs="Arial"/>
          <w:sz w:val="20"/>
          <w:szCs w:val="20"/>
        </w:rPr>
        <w:t>kraj opravljanja dela (ali doma ali v kraju, ki si ga delavec sam izbere),</w:t>
      </w:r>
    </w:p>
    <w:p w14:paraId="1F0AE897" w14:textId="13F2D2E4" w:rsidR="003E2E54" w:rsidRPr="00FA7DB4" w:rsidRDefault="003E2E54" w:rsidP="00B328C4">
      <w:pPr>
        <w:pStyle w:val="Odstavekseznama"/>
        <w:numPr>
          <w:ilvl w:val="0"/>
          <w:numId w:val="1"/>
        </w:numPr>
        <w:autoSpaceDE w:val="0"/>
        <w:autoSpaceDN w:val="0"/>
        <w:adjustRightInd w:val="0"/>
        <w:spacing w:after="0" w:line="260" w:lineRule="atLeast"/>
        <w:jc w:val="both"/>
        <w:rPr>
          <w:rFonts w:ascii="Arial" w:hAnsi="Arial" w:cs="Arial"/>
          <w:sz w:val="20"/>
          <w:szCs w:val="20"/>
        </w:rPr>
      </w:pPr>
      <w:r w:rsidRPr="00B328C4">
        <w:rPr>
          <w:rFonts w:ascii="Arial" w:hAnsi="Arial" w:cs="Arial"/>
          <w:sz w:val="20"/>
          <w:szCs w:val="20"/>
        </w:rPr>
        <w:t>razporeditev delovnega časa (delovni čas, nočno delo, odmor, dnevni in tedenski počitek se lahko na podlagi 157. člena ZDR-1 dogovori drugače, kot velja za druge delavce)</w:t>
      </w:r>
      <w:r w:rsidR="00264936" w:rsidRPr="00B328C4">
        <w:rPr>
          <w:rFonts w:ascii="Arial" w:hAnsi="Arial" w:cs="Arial"/>
          <w:sz w:val="20"/>
          <w:szCs w:val="20"/>
        </w:rPr>
        <w:t>,</w:t>
      </w:r>
      <w:r w:rsidRPr="00B328C4">
        <w:rPr>
          <w:rFonts w:ascii="Arial" w:hAnsi="Arial" w:cs="Arial"/>
          <w:sz w:val="20"/>
          <w:szCs w:val="20"/>
        </w:rPr>
        <w:t xml:space="preserve"> </w:t>
      </w:r>
    </w:p>
    <w:p w14:paraId="00899A9D" w14:textId="77777777" w:rsidR="003E2E54" w:rsidRPr="009040DF" w:rsidRDefault="003E2E54" w:rsidP="003D56CB">
      <w:pPr>
        <w:pStyle w:val="Odstavekseznama"/>
        <w:numPr>
          <w:ilvl w:val="0"/>
          <w:numId w:val="1"/>
        </w:numPr>
        <w:autoSpaceDE w:val="0"/>
        <w:autoSpaceDN w:val="0"/>
        <w:adjustRightInd w:val="0"/>
        <w:spacing w:after="0" w:line="260" w:lineRule="atLeast"/>
        <w:jc w:val="both"/>
        <w:rPr>
          <w:rFonts w:ascii="Arial" w:hAnsi="Arial" w:cs="Arial"/>
          <w:sz w:val="20"/>
          <w:szCs w:val="20"/>
        </w:rPr>
      </w:pPr>
      <w:r w:rsidRPr="009040DF">
        <w:rPr>
          <w:rFonts w:ascii="Arial" w:hAnsi="Arial" w:cs="Arial"/>
          <w:sz w:val="20"/>
          <w:szCs w:val="20"/>
        </w:rPr>
        <w:t>obseg opravljanja dela na domu (ali za celotno trajanje delovnega časa ali le del delovnega časa</w:t>
      </w:r>
      <w:r w:rsidR="007454BD" w:rsidRPr="009040DF">
        <w:rPr>
          <w:rFonts w:ascii="Arial" w:hAnsi="Arial" w:cs="Arial"/>
          <w:sz w:val="20"/>
          <w:szCs w:val="20"/>
        </w:rPr>
        <w:t>, ali le določene delovne dni v tednu</w:t>
      </w:r>
      <w:r w:rsidR="00C00159">
        <w:rPr>
          <w:rFonts w:ascii="Arial" w:hAnsi="Arial" w:cs="Arial"/>
          <w:sz w:val="20"/>
          <w:szCs w:val="20"/>
        </w:rPr>
        <w:t xml:space="preserve"> ali možnost kombiniranja teh načinov</w:t>
      </w:r>
      <w:r w:rsidRPr="009040DF">
        <w:rPr>
          <w:rFonts w:ascii="Arial" w:hAnsi="Arial" w:cs="Arial"/>
          <w:sz w:val="20"/>
          <w:szCs w:val="20"/>
        </w:rPr>
        <w:t>),</w:t>
      </w:r>
    </w:p>
    <w:p w14:paraId="39FD1D87" w14:textId="77777777" w:rsidR="00BC024C" w:rsidRDefault="00BC024C" w:rsidP="003D56CB">
      <w:pPr>
        <w:pStyle w:val="Odstavekseznama"/>
        <w:numPr>
          <w:ilvl w:val="0"/>
          <w:numId w:val="1"/>
        </w:numPr>
        <w:autoSpaceDE w:val="0"/>
        <w:autoSpaceDN w:val="0"/>
        <w:adjustRightInd w:val="0"/>
        <w:spacing w:after="0" w:line="260" w:lineRule="atLeast"/>
        <w:jc w:val="both"/>
        <w:rPr>
          <w:rFonts w:ascii="Arial" w:hAnsi="Arial" w:cs="Arial"/>
          <w:sz w:val="20"/>
          <w:szCs w:val="20"/>
        </w:rPr>
      </w:pPr>
      <w:r>
        <w:rPr>
          <w:rFonts w:ascii="Arial" w:hAnsi="Arial" w:cs="Arial"/>
          <w:sz w:val="20"/>
          <w:szCs w:val="20"/>
        </w:rPr>
        <w:t>višina nadomestila za uporabo delavčevih sredstev.</w:t>
      </w:r>
    </w:p>
    <w:p w14:paraId="3E628921" w14:textId="77777777" w:rsidR="00264936" w:rsidRDefault="00264936" w:rsidP="001703B3">
      <w:pPr>
        <w:autoSpaceDE w:val="0"/>
        <w:autoSpaceDN w:val="0"/>
        <w:adjustRightInd w:val="0"/>
        <w:spacing w:after="0" w:line="260" w:lineRule="atLeast"/>
        <w:jc w:val="both"/>
        <w:rPr>
          <w:rFonts w:ascii="Arial" w:hAnsi="Arial" w:cs="Arial"/>
          <w:sz w:val="20"/>
          <w:szCs w:val="20"/>
        </w:rPr>
      </w:pPr>
    </w:p>
    <w:p w14:paraId="6533880F" w14:textId="77777777" w:rsidR="00264936" w:rsidRDefault="00264936" w:rsidP="001703B3">
      <w:pPr>
        <w:autoSpaceDE w:val="0"/>
        <w:autoSpaceDN w:val="0"/>
        <w:adjustRightInd w:val="0"/>
        <w:spacing w:after="0" w:line="260" w:lineRule="atLeast"/>
        <w:jc w:val="both"/>
        <w:rPr>
          <w:rFonts w:ascii="Arial" w:hAnsi="Arial" w:cs="Arial"/>
          <w:sz w:val="20"/>
          <w:szCs w:val="20"/>
        </w:rPr>
      </w:pPr>
      <w:r>
        <w:rPr>
          <w:rFonts w:ascii="Arial" w:hAnsi="Arial" w:cs="Arial"/>
          <w:sz w:val="20"/>
          <w:szCs w:val="20"/>
        </w:rPr>
        <w:t xml:space="preserve">Poleg ključnih elementov, ki se vežejo na opravljanje dela na domu in jih je treba določiti v pogodbi o zaposlitvi, pa je </w:t>
      </w:r>
      <w:r w:rsidRPr="001703B3">
        <w:rPr>
          <w:rFonts w:ascii="Arial" w:hAnsi="Arial" w:cs="Arial"/>
          <w:b/>
          <w:sz w:val="20"/>
          <w:szCs w:val="20"/>
        </w:rPr>
        <w:t xml:space="preserve">s splošnim aktom delodajalca </w:t>
      </w:r>
      <w:r w:rsidR="00BE7A73">
        <w:rPr>
          <w:rFonts w:ascii="Arial" w:hAnsi="Arial" w:cs="Arial"/>
          <w:b/>
          <w:sz w:val="20"/>
          <w:szCs w:val="20"/>
        </w:rPr>
        <w:t xml:space="preserve">(pravilnikom o delu na domu) </w:t>
      </w:r>
      <w:r w:rsidRPr="001703B3">
        <w:rPr>
          <w:rFonts w:ascii="Arial" w:hAnsi="Arial" w:cs="Arial"/>
          <w:b/>
          <w:sz w:val="20"/>
          <w:szCs w:val="20"/>
        </w:rPr>
        <w:t>možno dogovoriti</w:t>
      </w:r>
      <w:r w:rsidR="00BE7A73">
        <w:rPr>
          <w:rFonts w:ascii="Arial" w:hAnsi="Arial" w:cs="Arial"/>
          <w:b/>
          <w:sz w:val="20"/>
          <w:szCs w:val="20"/>
        </w:rPr>
        <w:t xml:space="preserve"> </w:t>
      </w:r>
      <w:r w:rsidR="00BE7A73" w:rsidRPr="001703B3">
        <w:rPr>
          <w:rFonts w:ascii="Arial" w:hAnsi="Arial" w:cs="Arial"/>
          <w:sz w:val="20"/>
          <w:szCs w:val="20"/>
        </w:rPr>
        <w:t>ostale elemente, ki s</w:t>
      </w:r>
      <w:r w:rsidR="00BE7A73">
        <w:rPr>
          <w:rFonts w:ascii="Arial" w:hAnsi="Arial" w:cs="Arial"/>
          <w:sz w:val="20"/>
          <w:szCs w:val="20"/>
        </w:rPr>
        <w:t>o potrebni za izvajanje dela na domu</w:t>
      </w:r>
      <w:r>
        <w:rPr>
          <w:rFonts w:ascii="Arial" w:hAnsi="Arial" w:cs="Arial"/>
          <w:sz w:val="20"/>
          <w:szCs w:val="20"/>
        </w:rPr>
        <w:t>:</w:t>
      </w:r>
    </w:p>
    <w:p w14:paraId="04F795D3" w14:textId="77777777" w:rsidR="00C00159" w:rsidRDefault="00C00159" w:rsidP="00264936">
      <w:pPr>
        <w:pStyle w:val="Odstavekseznama"/>
        <w:numPr>
          <w:ilvl w:val="0"/>
          <w:numId w:val="1"/>
        </w:numPr>
        <w:autoSpaceDE w:val="0"/>
        <w:autoSpaceDN w:val="0"/>
        <w:adjustRightInd w:val="0"/>
        <w:spacing w:after="0" w:line="260" w:lineRule="atLeast"/>
        <w:jc w:val="both"/>
        <w:rPr>
          <w:rFonts w:ascii="Arial" w:hAnsi="Arial" w:cs="Arial"/>
          <w:sz w:val="20"/>
          <w:szCs w:val="20"/>
        </w:rPr>
      </w:pPr>
      <w:r>
        <w:rPr>
          <w:rFonts w:ascii="Arial" w:hAnsi="Arial" w:cs="Arial"/>
          <w:sz w:val="20"/>
          <w:szCs w:val="20"/>
        </w:rPr>
        <w:t>način sprotnega dogovora</w:t>
      </w:r>
      <w:r w:rsidR="00BE7A73">
        <w:rPr>
          <w:rFonts w:ascii="Arial" w:hAnsi="Arial" w:cs="Arial"/>
          <w:sz w:val="20"/>
          <w:szCs w:val="20"/>
        </w:rPr>
        <w:t xml:space="preserve"> o opravljanju dela na domu</w:t>
      </w:r>
      <w:r>
        <w:rPr>
          <w:rFonts w:ascii="Arial" w:hAnsi="Arial" w:cs="Arial"/>
          <w:sz w:val="20"/>
          <w:szCs w:val="20"/>
        </w:rPr>
        <w:t>, če obseg izvajanja ni natančno določen v pogodbi o zaposlitvi,</w:t>
      </w:r>
    </w:p>
    <w:p w14:paraId="293B621F" w14:textId="77777777" w:rsidR="00264936" w:rsidRDefault="00264936" w:rsidP="00264936">
      <w:pPr>
        <w:pStyle w:val="Odstavekseznama"/>
        <w:numPr>
          <w:ilvl w:val="0"/>
          <w:numId w:val="1"/>
        </w:numPr>
        <w:autoSpaceDE w:val="0"/>
        <w:autoSpaceDN w:val="0"/>
        <w:adjustRightInd w:val="0"/>
        <w:spacing w:after="0" w:line="260" w:lineRule="atLeast"/>
        <w:jc w:val="both"/>
        <w:rPr>
          <w:rFonts w:ascii="Arial" w:hAnsi="Arial" w:cs="Arial"/>
          <w:sz w:val="20"/>
          <w:szCs w:val="20"/>
        </w:rPr>
      </w:pPr>
      <w:r>
        <w:rPr>
          <w:rFonts w:ascii="Arial" w:hAnsi="Arial" w:cs="Arial"/>
          <w:sz w:val="20"/>
          <w:szCs w:val="20"/>
        </w:rPr>
        <w:t>poročanje delavca o evidenci o izrabi delovnega časa,</w:t>
      </w:r>
    </w:p>
    <w:p w14:paraId="66300804" w14:textId="77777777" w:rsidR="00264936" w:rsidRPr="001703B3" w:rsidRDefault="00264936" w:rsidP="00264936">
      <w:pPr>
        <w:pStyle w:val="Odstavekseznama"/>
        <w:numPr>
          <w:ilvl w:val="0"/>
          <w:numId w:val="1"/>
        </w:numPr>
        <w:autoSpaceDE w:val="0"/>
        <w:autoSpaceDN w:val="0"/>
        <w:adjustRightInd w:val="0"/>
        <w:spacing w:after="0" w:line="260" w:lineRule="atLeast"/>
        <w:jc w:val="both"/>
        <w:rPr>
          <w:rFonts w:ascii="Arial" w:hAnsi="Arial" w:cs="Arial"/>
          <w:sz w:val="20"/>
          <w:szCs w:val="20"/>
        </w:rPr>
      </w:pPr>
      <w:r>
        <w:rPr>
          <w:rFonts w:ascii="Arial" w:hAnsi="Arial" w:cs="Arial"/>
          <w:sz w:val="20"/>
          <w:szCs w:val="20"/>
        </w:rPr>
        <w:t>opredelitev dela na domu, ki sodi v dejavnost delodajalca ali ki je potrebno za opravljanje  dejavnosti delodajalca (opredelitev možna v aktu o sistemizaciji</w:t>
      </w:r>
      <w:r w:rsidR="00C00159">
        <w:rPr>
          <w:rFonts w:ascii="Arial" w:hAnsi="Arial" w:cs="Arial"/>
          <w:sz w:val="20"/>
          <w:szCs w:val="20"/>
        </w:rPr>
        <w:t>)</w:t>
      </w:r>
      <w:r>
        <w:rPr>
          <w:rFonts w:ascii="Arial" w:hAnsi="Arial" w:cs="Arial"/>
          <w:sz w:val="20"/>
          <w:szCs w:val="20"/>
        </w:rPr>
        <w:t xml:space="preserve">, </w:t>
      </w:r>
    </w:p>
    <w:p w14:paraId="5BB0699A" w14:textId="77777777" w:rsidR="003E2E54" w:rsidRPr="009040DF" w:rsidRDefault="003E2E54" w:rsidP="003D56CB">
      <w:pPr>
        <w:pStyle w:val="Odstavekseznama"/>
        <w:numPr>
          <w:ilvl w:val="0"/>
          <w:numId w:val="1"/>
        </w:numPr>
        <w:autoSpaceDE w:val="0"/>
        <w:autoSpaceDN w:val="0"/>
        <w:adjustRightInd w:val="0"/>
        <w:spacing w:after="0" w:line="260" w:lineRule="atLeast"/>
        <w:jc w:val="both"/>
        <w:rPr>
          <w:rFonts w:ascii="Arial" w:hAnsi="Arial" w:cs="Arial"/>
          <w:sz w:val="20"/>
          <w:szCs w:val="20"/>
        </w:rPr>
      </w:pPr>
      <w:r w:rsidRPr="009040DF">
        <w:rPr>
          <w:rFonts w:ascii="Arial" w:hAnsi="Arial" w:cs="Arial"/>
          <w:sz w:val="20"/>
          <w:szCs w:val="20"/>
        </w:rPr>
        <w:t>način spremljanja dodeljenih delovnih nalog ter rezultatov delavca oziroma poročanje delavca o tem,</w:t>
      </w:r>
    </w:p>
    <w:p w14:paraId="19D02538" w14:textId="0891B54B" w:rsidR="003E2E54" w:rsidRPr="009040DF" w:rsidRDefault="003E2E54" w:rsidP="003D56CB">
      <w:pPr>
        <w:pStyle w:val="Odstavekseznama"/>
        <w:numPr>
          <w:ilvl w:val="0"/>
          <w:numId w:val="1"/>
        </w:numPr>
        <w:autoSpaceDE w:val="0"/>
        <w:autoSpaceDN w:val="0"/>
        <w:adjustRightInd w:val="0"/>
        <w:spacing w:after="0" w:line="260" w:lineRule="atLeast"/>
        <w:jc w:val="both"/>
        <w:rPr>
          <w:rFonts w:ascii="Arial" w:hAnsi="Arial" w:cs="Arial"/>
          <w:sz w:val="20"/>
          <w:szCs w:val="20"/>
        </w:rPr>
      </w:pPr>
      <w:r w:rsidRPr="009040DF">
        <w:rPr>
          <w:rFonts w:ascii="Arial" w:hAnsi="Arial" w:cs="Arial"/>
          <w:sz w:val="20"/>
          <w:szCs w:val="20"/>
        </w:rPr>
        <w:t>delovna sredstva in material, ki ga zagotovi delavec oziroma delodajalec,</w:t>
      </w:r>
    </w:p>
    <w:p w14:paraId="61309AE0" w14:textId="77777777" w:rsidR="003E2E54" w:rsidRPr="009040DF" w:rsidRDefault="003E2E54" w:rsidP="003D56CB">
      <w:pPr>
        <w:pStyle w:val="Odstavekseznama"/>
        <w:numPr>
          <w:ilvl w:val="0"/>
          <w:numId w:val="1"/>
        </w:numPr>
        <w:autoSpaceDE w:val="0"/>
        <w:autoSpaceDN w:val="0"/>
        <w:adjustRightInd w:val="0"/>
        <w:spacing w:after="0" w:line="260" w:lineRule="atLeast"/>
        <w:jc w:val="both"/>
        <w:rPr>
          <w:rFonts w:ascii="Arial" w:hAnsi="Arial" w:cs="Arial"/>
          <w:sz w:val="20"/>
          <w:szCs w:val="20"/>
        </w:rPr>
      </w:pPr>
      <w:r w:rsidRPr="009040DF">
        <w:rPr>
          <w:rFonts w:ascii="Arial" w:hAnsi="Arial" w:cs="Arial"/>
          <w:sz w:val="20"/>
          <w:szCs w:val="20"/>
        </w:rPr>
        <w:t>dosegljivost delavca, ki dela na domu – kdaj, v katerih urah ter na kakšen način mora biti delavec dosegljiv za delodajalca ter delodajalec dosegljiv za delavca,</w:t>
      </w:r>
    </w:p>
    <w:p w14:paraId="20B272CC" w14:textId="77777777" w:rsidR="003E2E54" w:rsidRPr="009040DF" w:rsidRDefault="003E2E54" w:rsidP="003D56CB">
      <w:pPr>
        <w:pStyle w:val="Odstavekseznama"/>
        <w:numPr>
          <w:ilvl w:val="0"/>
          <w:numId w:val="1"/>
        </w:numPr>
        <w:autoSpaceDE w:val="0"/>
        <w:autoSpaceDN w:val="0"/>
        <w:adjustRightInd w:val="0"/>
        <w:spacing w:after="0" w:line="260" w:lineRule="atLeast"/>
        <w:jc w:val="both"/>
        <w:rPr>
          <w:rFonts w:ascii="Arial" w:hAnsi="Arial" w:cs="Arial"/>
          <w:sz w:val="20"/>
          <w:szCs w:val="20"/>
        </w:rPr>
      </w:pPr>
      <w:r w:rsidRPr="009040DF">
        <w:rPr>
          <w:rFonts w:ascii="Arial" w:hAnsi="Arial" w:cs="Arial"/>
          <w:sz w:val="20"/>
          <w:szCs w:val="20"/>
        </w:rPr>
        <w:t>omogočanje varne povezave v omrežje delodajalca,</w:t>
      </w:r>
    </w:p>
    <w:p w14:paraId="78EAB367" w14:textId="77777777" w:rsidR="003E2E54" w:rsidRPr="009040DF" w:rsidRDefault="003E2E54" w:rsidP="003D56CB">
      <w:pPr>
        <w:pStyle w:val="Odstavekseznama"/>
        <w:numPr>
          <w:ilvl w:val="0"/>
          <w:numId w:val="1"/>
        </w:numPr>
        <w:autoSpaceDE w:val="0"/>
        <w:autoSpaceDN w:val="0"/>
        <w:adjustRightInd w:val="0"/>
        <w:spacing w:after="0" w:line="260" w:lineRule="atLeast"/>
        <w:jc w:val="both"/>
        <w:rPr>
          <w:rFonts w:ascii="Arial" w:hAnsi="Arial" w:cs="Arial"/>
          <w:sz w:val="20"/>
          <w:szCs w:val="20"/>
        </w:rPr>
      </w:pPr>
      <w:r w:rsidRPr="009040DF">
        <w:rPr>
          <w:rFonts w:ascii="Arial" w:hAnsi="Arial" w:cs="Arial"/>
          <w:sz w:val="20"/>
          <w:szCs w:val="20"/>
        </w:rPr>
        <w:t>način sporočanja podatkov, ki so pomembni za izvajanje pogodbe o zaposlitvi (npr. bolezen),</w:t>
      </w:r>
    </w:p>
    <w:p w14:paraId="5EF17891" w14:textId="0391EFA8" w:rsidR="003E2E54" w:rsidRPr="009040DF" w:rsidRDefault="006A5499" w:rsidP="003D56CB">
      <w:pPr>
        <w:pStyle w:val="Odstavekseznama"/>
        <w:numPr>
          <w:ilvl w:val="0"/>
          <w:numId w:val="1"/>
        </w:numPr>
        <w:autoSpaceDE w:val="0"/>
        <w:autoSpaceDN w:val="0"/>
        <w:adjustRightInd w:val="0"/>
        <w:spacing w:after="0" w:line="260" w:lineRule="atLeast"/>
        <w:jc w:val="both"/>
        <w:rPr>
          <w:rFonts w:ascii="Arial" w:hAnsi="Arial" w:cs="Arial"/>
          <w:color w:val="000000"/>
          <w:sz w:val="20"/>
          <w:szCs w:val="20"/>
        </w:rPr>
      </w:pPr>
      <w:r>
        <w:rPr>
          <w:rFonts w:ascii="Arial" w:hAnsi="Arial" w:cs="Arial"/>
          <w:color w:val="000000"/>
          <w:sz w:val="20"/>
          <w:szCs w:val="20"/>
        </w:rPr>
        <w:t>obveznosti</w:t>
      </w:r>
      <w:r w:rsidR="003E2E54" w:rsidRPr="009040DF">
        <w:rPr>
          <w:rFonts w:ascii="Arial" w:hAnsi="Arial" w:cs="Arial"/>
          <w:color w:val="000000"/>
          <w:sz w:val="20"/>
          <w:szCs w:val="20"/>
        </w:rPr>
        <w:t xml:space="preserve"> glede varnega in zdravega dela od doma.</w:t>
      </w:r>
    </w:p>
    <w:p w14:paraId="70AB4025" w14:textId="77777777" w:rsidR="003E2E54" w:rsidRDefault="003E2E54" w:rsidP="001703B3">
      <w:pPr>
        <w:spacing w:after="0" w:line="260" w:lineRule="atLeast"/>
        <w:jc w:val="both"/>
        <w:rPr>
          <w:rFonts w:ascii="Arial" w:hAnsi="Arial" w:cs="Arial"/>
          <w:sz w:val="20"/>
          <w:szCs w:val="20"/>
        </w:rPr>
      </w:pPr>
    </w:p>
    <w:p w14:paraId="52A453DE" w14:textId="2BEF5DEF" w:rsidR="00B328C4" w:rsidRPr="00B0379D" w:rsidRDefault="00FA7DB4" w:rsidP="003D56CB">
      <w:pPr>
        <w:spacing w:after="0" w:line="260" w:lineRule="atLeast"/>
        <w:jc w:val="both"/>
        <w:rPr>
          <w:rFonts w:ascii="Arial" w:hAnsi="Arial" w:cs="Arial"/>
          <w:sz w:val="20"/>
          <w:szCs w:val="20"/>
        </w:rPr>
      </w:pPr>
      <w:r>
        <w:rPr>
          <w:rFonts w:ascii="Arial" w:hAnsi="Arial" w:cs="Arial"/>
          <w:sz w:val="20"/>
          <w:szCs w:val="20"/>
        </w:rPr>
        <w:t xml:space="preserve">Delodajalec ima tako z vidika </w:t>
      </w:r>
      <w:r w:rsidRPr="001703B3">
        <w:rPr>
          <w:rFonts w:ascii="Arial" w:hAnsi="Arial" w:cs="Arial"/>
          <w:b/>
          <w:sz w:val="20"/>
          <w:szCs w:val="20"/>
        </w:rPr>
        <w:t>fleksibilnosti urejanja delovnega razmer</w:t>
      </w:r>
      <w:r w:rsidR="00B328C4">
        <w:rPr>
          <w:rFonts w:ascii="Arial" w:hAnsi="Arial" w:cs="Arial"/>
          <w:b/>
          <w:sz w:val="20"/>
          <w:szCs w:val="20"/>
        </w:rPr>
        <w:t>j</w:t>
      </w:r>
      <w:r w:rsidRPr="001703B3">
        <w:rPr>
          <w:rFonts w:ascii="Arial" w:hAnsi="Arial" w:cs="Arial"/>
          <w:b/>
          <w:sz w:val="20"/>
          <w:szCs w:val="20"/>
        </w:rPr>
        <w:t>a</w:t>
      </w:r>
      <w:r>
        <w:rPr>
          <w:rFonts w:ascii="Arial" w:hAnsi="Arial" w:cs="Arial"/>
          <w:sz w:val="20"/>
          <w:szCs w:val="20"/>
        </w:rPr>
        <w:t xml:space="preserve"> možnost, da v okviru zakonskih zahtev s pogodbo o zaposlitvi dogovori nujno potrebne sestavine, preostalo vsebino pa prepusti urejanju z vsakokratnim splošnim aktom, pravilnikom ali drugo vrsto ustreznega akta, kjer je možno </w:t>
      </w:r>
      <w:r w:rsidR="00B328C4">
        <w:rPr>
          <w:rFonts w:ascii="Arial" w:hAnsi="Arial" w:cs="Arial"/>
          <w:sz w:val="20"/>
          <w:szCs w:val="20"/>
        </w:rPr>
        <w:t xml:space="preserve">natančneje </w:t>
      </w:r>
      <w:r>
        <w:rPr>
          <w:rFonts w:ascii="Arial" w:hAnsi="Arial" w:cs="Arial"/>
          <w:sz w:val="20"/>
          <w:szCs w:val="20"/>
        </w:rPr>
        <w:t>dogovoriti obseg pravic in obveznosti, ki izhajajo iz opravljanja dela na domu.</w:t>
      </w:r>
    </w:p>
    <w:p w14:paraId="4018B8F2" w14:textId="77777777" w:rsidR="008225BF" w:rsidRDefault="008225BF" w:rsidP="003D56CB">
      <w:pPr>
        <w:spacing w:after="0" w:line="260" w:lineRule="atLeast"/>
        <w:jc w:val="both"/>
        <w:rPr>
          <w:rFonts w:ascii="Arial" w:hAnsi="Arial" w:cs="Arial"/>
          <w:b/>
          <w:color w:val="2E74B5" w:themeColor="accent1" w:themeShade="BF"/>
          <w:sz w:val="20"/>
          <w:szCs w:val="20"/>
          <w:u w:val="single"/>
        </w:rPr>
      </w:pPr>
    </w:p>
    <w:p w14:paraId="761C0D02" w14:textId="452F3BDF" w:rsidR="00940DE7" w:rsidRPr="008225BF" w:rsidRDefault="00940DE7" w:rsidP="007903E0">
      <w:pPr>
        <w:pStyle w:val="Slog2"/>
      </w:pPr>
      <w:bookmarkStart w:id="14" w:name="_Toc43365252"/>
      <w:bookmarkStart w:id="15" w:name="_Toc43367423"/>
      <w:r w:rsidRPr="008225BF">
        <w:lastRenderedPageBreak/>
        <w:t>Pravice in obveznosti de</w:t>
      </w:r>
      <w:r w:rsidR="008225BF" w:rsidRPr="008225BF">
        <w:t>lavca</w:t>
      </w:r>
      <w:bookmarkEnd w:id="14"/>
      <w:bookmarkEnd w:id="15"/>
    </w:p>
    <w:p w14:paraId="561098EC" w14:textId="77777777" w:rsidR="008225BF" w:rsidRDefault="008225BF" w:rsidP="008225BF">
      <w:pPr>
        <w:spacing w:after="0" w:line="260" w:lineRule="atLeast"/>
        <w:jc w:val="both"/>
        <w:rPr>
          <w:rFonts w:ascii="Arial" w:hAnsi="Arial" w:cs="Arial"/>
          <w:sz w:val="20"/>
          <w:szCs w:val="20"/>
        </w:rPr>
      </w:pPr>
      <w:r w:rsidRPr="008225BF">
        <w:rPr>
          <w:rFonts w:ascii="Arial" w:hAnsi="Arial" w:cs="Arial"/>
          <w:sz w:val="20"/>
          <w:szCs w:val="20"/>
        </w:rPr>
        <w:t>Pravice in obveznosti delavca, ki opravlja delo na domu</w:t>
      </w:r>
      <w:r>
        <w:rPr>
          <w:rFonts w:ascii="Arial" w:hAnsi="Arial" w:cs="Arial"/>
          <w:sz w:val="20"/>
          <w:szCs w:val="20"/>
        </w:rPr>
        <w:t xml:space="preserve"> </w:t>
      </w:r>
      <w:r w:rsidR="00940DE7" w:rsidRPr="009040DF">
        <w:rPr>
          <w:rFonts w:ascii="Arial" w:hAnsi="Arial" w:cs="Arial"/>
          <w:sz w:val="20"/>
          <w:szCs w:val="20"/>
        </w:rPr>
        <w:t>so primerljive/enake ostalim delavcem</w:t>
      </w:r>
      <w:r w:rsidR="00431C76" w:rsidRPr="009040DF">
        <w:rPr>
          <w:rFonts w:ascii="Arial" w:hAnsi="Arial" w:cs="Arial"/>
          <w:sz w:val="20"/>
          <w:szCs w:val="20"/>
        </w:rPr>
        <w:t>, upoštevanje načela enakega obravnavanja delavcev</w:t>
      </w:r>
      <w:r>
        <w:rPr>
          <w:rFonts w:ascii="Arial" w:hAnsi="Arial" w:cs="Arial"/>
          <w:sz w:val="20"/>
          <w:szCs w:val="20"/>
        </w:rPr>
        <w:t xml:space="preserve">. </w:t>
      </w:r>
    </w:p>
    <w:p w14:paraId="60469E1B" w14:textId="77777777" w:rsidR="008225BF" w:rsidRDefault="008225BF" w:rsidP="008225BF">
      <w:pPr>
        <w:spacing w:after="0" w:line="260" w:lineRule="atLeast"/>
        <w:jc w:val="both"/>
        <w:rPr>
          <w:rFonts w:ascii="Arial" w:hAnsi="Arial" w:cs="Arial"/>
          <w:sz w:val="20"/>
          <w:szCs w:val="20"/>
        </w:rPr>
      </w:pPr>
    </w:p>
    <w:p w14:paraId="29664154" w14:textId="55C777AA" w:rsidR="00940DE7" w:rsidRPr="009040DF" w:rsidRDefault="00940DE7" w:rsidP="008225BF">
      <w:pPr>
        <w:spacing w:after="0" w:line="260" w:lineRule="atLeast"/>
        <w:jc w:val="both"/>
        <w:rPr>
          <w:rFonts w:ascii="Arial" w:hAnsi="Arial" w:cs="Arial"/>
          <w:sz w:val="20"/>
          <w:szCs w:val="20"/>
        </w:rPr>
      </w:pPr>
      <w:r w:rsidRPr="009040DF">
        <w:rPr>
          <w:rFonts w:ascii="Arial" w:hAnsi="Arial" w:cs="Arial"/>
          <w:sz w:val="20"/>
          <w:szCs w:val="20"/>
        </w:rPr>
        <w:t>ZDR-1 posebej izpostavlja pravico do sodelovanja pri upravljanju in sindikalnem</w:t>
      </w:r>
      <w:r w:rsidR="008225BF">
        <w:rPr>
          <w:rFonts w:ascii="Arial" w:hAnsi="Arial" w:cs="Arial"/>
          <w:sz w:val="20"/>
          <w:szCs w:val="20"/>
        </w:rPr>
        <w:t xml:space="preserve"> organiziranju takšnega delavca ter tiste pravice in obveznosti</w:t>
      </w:r>
      <w:r w:rsidRPr="009040DF">
        <w:rPr>
          <w:rFonts w:ascii="Arial" w:hAnsi="Arial" w:cs="Arial"/>
          <w:sz w:val="20"/>
          <w:szCs w:val="20"/>
        </w:rPr>
        <w:t>, ki so</w:t>
      </w:r>
      <w:r w:rsidR="008225BF">
        <w:rPr>
          <w:rFonts w:ascii="Arial" w:hAnsi="Arial" w:cs="Arial"/>
          <w:sz w:val="20"/>
          <w:szCs w:val="20"/>
        </w:rPr>
        <w:t xml:space="preserve"> odvisne od narave dela na domu in</w:t>
      </w:r>
      <w:r w:rsidRPr="009040DF">
        <w:rPr>
          <w:rFonts w:ascii="Arial" w:hAnsi="Arial" w:cs="Arial"/>
          <w:sz w:val="20"/>
          <w:szCs w:val="20"/>
        </w:rPr>
        <w:t xml:space="preserve"> morajo biti dogovorjene v pogodbi o zaposlitvi</w:t>
      </w:r>
      <w:r w:rsidR="00431C76" w:rsidRPr="009040DF">
        <w:rPr>
          <w:rFonts w:ascii="Arial" w:hAnsi="Arial" w:cs="Arial"/>
          <w:sz w:val="20"/>
          <w:szCs w:val="20"/>
        </w:rPr>
        <w:t>, npr. pravica do nadomestila za uporabo lastnih sredstev</w:t>
      </w:r>
      <w:r w:rsidRPr="009040DF">
        <w:rPr>
          <w:rFonts w:ascii="Arial" w:hAnsi="Arial" w:cs="Arial"/>
          <w:sz w:val="20"/>
          <w:szCs w:val="20"/>
        </w:rPr>
        <w:t>.</w:t>
      </w:r>
    </w:p>
    <w:p w14:paraId="52E4FF44" w14:textId="3FE31309" w:rsidR="00940DE7" w:rsidRDefault="00940DE7" w:rsidP="003D56CB">
      <w:pPr>
        <w:spacing w:after="0" w:line="260" w:lineRule="atLeast"/>
        <w:jc w:val="both"/>
        <w:rPr>
          <w:rFonts w:ascii="Arial" w:hAnsi="Arial" w:cs="Arial"/>
          <w:b/>
          <w:sz w:val="20"/>
          <w:szCs w:val="20"/>
          <w:u w:val="single"/>
        </w:rPr>
      </w:pPr>
    </w:p>
    <w:p w14:paraId="055E27D3" w14:textId="77777777" w:rsidR="00D1472D" w:rsidRDefault="00D1472D" w:rsidP="003D56CB">
      <w:pPr>
        <w:spacing w:after="0" w:line="260" w:lineRule="atLeast"/>
        <w:jc w:val="both"/>
        <w:rPr>
          <w:rFonts w:ascii="Arial" w:hAnsi="Arial" w:cs="Arial"/>
          <w:b/>
          <w:sz w:val="20"/>
          <w:szCs w:val="20"/>
          <w:u w:val="single"/>
        </w:rPr>
      </w:pPr>
    </w:p>
    <w:p w14:paraId="48B774E1" w14:textId="1F146E49" w:rsidR="009B3D5E" w:rsidRPr="008225BF" w:rsidRDefault="008225BF" w:rsidP="007903E0">
      <w:pPr>
        <w:pStyle w:val="Slog2"/>
      </w:pPr>
      <w:bookmarkStart w:id="16" w:name="_Toc43365253"/>
      <w:bookmarkStart w:id="17" w:name="_Toc43367424"/>
      <w:r w:rsidRPr="008225BF">
        <w:t>O</w:t>
      </w:r>
      <w:r w:rsidR="00D34399" w:rsidRPr="008225BF">
        <w:t>bveznosti delodajalca</w:t>
      </w:r>
      <w:bookmarkEnd w:id="16"/>
      <w:bookmarkEnd w:id="17"/>
    </w:p>
    <w:p w14:paraId="3E50C4B0" w14:textId="531BFFC3" w:rsidR="008225BF" w:rsidRPr="008225BF" w:rsidRDefault="008225BF" w:rsidP="003D56CB">
      <w:pPr>
        <w:spacing w:after="0" w:line="260" w:lineRule="atLeast"/>
        <w:jc w:val="both"/>
        <w:rPr>
          <w:rFonts w:ascii="Arial" w:hAnsi="Arial" w:cs="Arial"/>
          <w:sz w:val="20"/>
          <w:szCs w:val="20"/>
        </w:rPr>
      </w:pPr>
      <w:r w:rsidRPr="008225BF">
        <w:rPr>
          <w:rFonts w:ascii="Arial" w:hAnsi="Arial" w:cs="Arial"/>
          <w:sz w:val="20"/>
          <w:szCs w:val="20"/>
        </w:rPr>
        <w:t>Ob</w:t>
      </w:r>
      <w:r>
        <w:rPr>
          <w:rFonts w:ascii="Arial" w:hAnsi="Arial" w:cs="Arial"/>
          <w:sz w:val="20"/>
          <w:szCs w:val="20"/>
        </w:rPr>
        <w:t xml:space="preserve"> obveznostih delodajalca, ki izhajajo iz delovnega razmerja in običajnega opravljanja dela pri delodajalcu mora delodajalec v primeru opravljanja dela na domu dodatno:</w:t>
      </w:r>
    </w:p>
    <w:p w14:paraId="410BB042" w14:textId="77777777" w:rsidR="00D34399" w:rsidRPr="009040DF" w:rsidRDefault="00D34399" w:rsidP="003D56CB">
      <w:pPr>
        <w:pStyle w:val="Odstavekseznama"/>
        <w:numPr>
          <w:ilvl w:val="0"/>
          <w:numId w:val="1"/>
        </w:numPr>
        <w:spacing w:after="0" w:line="260" w:lineRule="atLeast"/>
        <w:jc w:val="both"/>
        <w:rPr>
          <w:rFonts w:ascii="Arial" w:hAnsi="Arial" w:cs="Arial"/>
          <w:sz w:val="20"/>
          <w:szCs w:val="20"/>
        </w:rPr>
      </w:pPr>
      <w:r w:rsidRPr="009040DF">
        <w:rPr>
          <w:rFonts w:ascii="Arial" w:hAnsi="Arial" w:cs="Arial"/>
          <w:sz w:val="20"/>
          <w:szCs w:val="20"/>
        </w:rPr>
        <w:t>obvesti</w:t>
      </w:r>
      <w:r w:rsidR="00634377" w:rsidRPr="009040DF">
        <w:rPr>
          <w:rFonts w:ascii="Arial" w:hAnsi="Arial" w:cs="Arial"/>
          <w:sz w:val="20"/>
          <w:szCs w:val="20"/>
        </w:rPr>
        <w:t xml:space="preserve">ti </w:t>
      </w:r>
      <w:r w:rsidRPr="009040DF">
        <w:rPr>
          <w:rFonts w:ascii="Arial" w:hAnsi="Arial" w:cs="Arial"/>
          <w:sz w:val="20"/>
          <w:szCs w:val="20"/>
        </w:rPr>
        <w:t>inšpektorat za delo o nameravanem organiziranju dela na domu</w:t>
      </w:r>
      <w:r w:rsidR="00937F22">
        <w:rPr>
          <w:rFonts w:ascii="Arial" w:hAnsi="Arial" w:cs="Arial"/>
          <w:sz w:val="20"/>
          <w:szCs w:val="20"/>
        </w:rPr>
        <w:t xml:space="preserve"> in</w:t>
      </w:r>
    </w:p>
    <w:p w14:paraId="7875A99E" w14:textId="77777777" w:rsidR="00D34399" w:rsidRPr="009040DF" w:rsidRDefault="00634377" w:rsidP="003D56CB">
      <w:pPr>
        <w:pStyle w:val="Odstavekseznama"/>
        <w:numPr>
          <w:ilvl w:val="0"/>
          <w:numId w:val="1"/>
        </w:numPr>
        <w:spacing w:after="0" w:line="260" w:lineRule="atLeast"/>
        <w:jc w:val="both"/>
        <w:rPr>
          <w:rFonts w:ascii="Arial" w:hAnsi="Arial" w:cs="Arial"/>
          <w:sz w:val="20"/>
          <w:szCs w:val="20"/>
        </w:rPr>
      </w:pPr>
      <w:r w:rsidRPr="009040DF">
        <w:rPr>
          <w:rFonts w:ascii="Arial" w:hAnsi="Arial" w:cs="Arial"/>
          <w:sz w:val="20"/>
          <w:szCs w:val="20"/>
        </w:rPr>
        <w:t>zagotoviti</w:t>
      </w:r>
      <w:r w:rsidR="00D34399" w:rsidRPr="009040DF">
        <w:rPr>
          <w:rFonts w:ascii="Arial" w:hAnsi="Arial" w:cs="Arial"/>
          <w:sz w:val="20"/>
          <w:szCs w:val="20"/>
        </w:rPr>
        <w:t xml:space="preserve"> nadome</w:t>
      </w:r>
      <w:r w:rsidRPr="009040DF">
        <w:rPr>
          <w:rFonts w:ascii="Arial" w:hAnsi="Arial" w:cs="Arial"/>
          <w:sz w:val="20"/>
          <w:szCs w:val="20"/>
        </w:rPr>
        <w:t>stilo</w:t>
      </w:r>
      <w:r w:rsidR="00D34399" w:rsidRPr="009040DF">
        <w:rPr>
          <w:rFonts w:ascii="Arial" w:hAnsi="Arial" w:cs="Arial"/>
          <w:sz w:val="20"/>
          <w:szCs w:val="20"/>
        </w:rPr>
        <w:t xml:space="preserve"> za uporabo lastnih sredstev</w:t>
      </w:r>
      <w:r w:rsidR="00937F22">
        <w:rPr>
          <w:rFonts w:ascii="Arial" w:hAnsi="Arial" w:cs="Arial"/>
          <w:sz w:val="20"/>
          <w:szCs w:val="20"/>
        </w:rPr>
        <w:t>.</w:t>
      </w:r>
    </w:p>
    <w:p w14:paraId="54F903D7" w14:textId="77777777" w:rsidR="00360859" w:rsidRDefault="00360859" w:rsidP="003D56CB">
      <w:pPr>
        <w:spacing w:after="0" w:line="260" w:lineRule="atLeast"/>
        <w:jc w:val="both"/>
        <w:rPr>
          <w:rFonts w:ascii="Arial" w:hAnsi="Arial" w:cs="Arial"/>
          <w:b/>
          <w:sz w:val="20"/>
          <w:szCs w:val="20"/>
          <w:u w:val="single"/>
        </w:rPr>
      </w:pPr>
    </w:p>
    <w:p w14:paraId="7015293E" w14:textId="77777777" w:rsidR="001703B3" w:rsidRPr="00483285" w:rsidRDefault="001703B3" w:rsidP="003D56CB">
      <w:pPr>
        <w:spacing w:after="0" w:line="260" w:lineRule="atLeast"/>
        <w:jc w:val="both"/>
        <w:rPr>
          <w:rFonts w:ascii="Arial" w:hAnsi="Arial" w:cs="Arial"/>
          <w:b/>
          <w:sz w:val="20"/>
          <w:szCs w:val="20"/>
          <w:u w:val="single"/>
        </w:rPr>
      </w:pPr>
    </w:p>
    <w:p w14:paraId="76DC1D11" w14:textId="77777777" w:rsidR="003C5818" w:rsidRPr="00CF525A" w:rsidRDefault="003C5818" w:rsidP="007903E0">
      <w:pPr>
        <w:pStyle w:val="Slog2"/>
      </w:pPr>
      <w:bookmarkStart w:id="18" w:name="_Toc43365254"/>
      <w:bookmarkStart w:id="19" w:name="_Toc43367425"/>
      <w:r w:rsidRPr="00CF525A">
        <w:t>Prepoved dela na domu</w:t>
      </w:r>
      <w:bookmarkEnd w:id="18"/>
      <w:bookmarkEnd w:id="19"/>
    </w:p>
    <w:p w14:paraId="75540497" w14:textId="569E0B8B" w:rsidR="003C5818" w:rsidRPr="00CF525A" w:rsidRDefault="003361B2" w:rsidP="003D56CB">
      <w:pPr>
        <w:spacing w:after="0" w:line="260" w:lineRule="atLeast"/>
        <w:jc w:val="both"/>
        <w:rPr>
          <w:rFonts w:ascii="Arial" w:hAnsi="Arial" w:cs="Arial"/>
          <w:sz w:val="20"/>
          <w:szCs w:val="20"/>
        </w:rPr>
      </w:pPr>
      <w:r w:rsidRPr="00CF525A">
        <w:rPr>
          <w:rFonts w:ascii="Arial" w:hAnsi="Arial" w:cs="Arial"/>
          <w:sz w:val="20"/>
          <w:szCs w:val="20"/>
        </w:rPr>
        <w:t>Prepoved dela na domu kot ukrep inšpektorja za delo se lahko nanaša na:</w:t>
      </w:r>
    </w:p>
    <w:p w14:paraId="69CF5B79" w14:textId="77777777" w:rsidR="00B0379D" w:rsidRDefault="003361B2" w:rsidP="00B0379D">
      <w:pPr>
        <w:pStyle w:val="Odstavekseznama"/>
        <w:numPr>
          <w:ilvl w:val="0"/>
          <w:numId w:val="1"/>
        </w:numPr>
        <w:spacing w:after="0" w:line="260" w:lineRule="atLeast"/>
        <w:jc w:val="both"/>
        <w:rPr>
          <w:rFonts w:ascii="Arial" w:hAnsi="Arial" w:cs="Arial"/>
          <w:sz w:val="20"/>
          <w:szCs w:val="20"/>
        </w:rPr>
      </w:pPr>
      <w:r w:rsidRPr="009040DF">
        <w:rPr>
          <w:rFonts w:ascii="Arial" w:hAnsi="Arial" w:cs="Arial"/>
          <w:sz w:val="20"/>
          <w:szCs w:val="20"/>
        </w:rPr>
        <w:t xml:space="preserve">organiziranje dela na domu </w:t>
      </w:r>
      <w:r w:rsidR="00634377" w:rsidRPr="009040DF">
        <w:rPr>
          <w:rFonts w:ascii="Arial" w:hAnsi="Arial" w:cs="Arial"/>
          <w:sz w:val="20"/>
          <w:szCs w:val="20"/>
        </w:rPr>
        <w:t xml:space="preserve">in </w:t>
      </w:r>
      <w:r w:rsidRPr="009040DF">
        <w:rPr>
          <w:rFonts w:ascii="Arial" w:hAnsi="Arial" w:cs="Arial"/>
          <w:sz w:val="20"/>
          <w:szCs w:val="20"/>
        </w:rPr>
        <w:t xml:space="preserve">opravljanje dela na domu </w:t>
      </w:r>
      <w:r w:rsidR="00634377" w:rsidRPr="009040DF">
        <w:rPr>
          <w:rFonts w:ascii="Arial" w:hAnsi="Arial" w:cs="Arial"/>
          <w:sz w:val="20"/>
          <w:szCs w:val="20"/>
        </w:rPr>
        <w:t>(če je delo na domu škodljivo ali obstaja nevarnost, da postane škodljivo za delavce ali za življenjsko in delovno okolje</w:t>
      </w:r>
      <w:r w:rsidR="007454BD" w:rsidRPr="009040DF">
        <w:rPr>
          <w:rFonts w:ascii="Arial" w:hAnsi="Arial" w:cs="Arial"/>
          <w:sz w:val="20"/>
          <w:szCs w:val="20"/>
        </w:rPr>
        <w:t>, kako je z varovanimi kategorijami delavcev</w:t>
      </w:r>
      <w:r w:rsidR="00634377" w:rsidRPr="009040DF">
        <w:rPr>
          <w:rFonts w:ascii="Arial" w:hAnsi="Arial" w:cs="Arial"/>
          <w:sz w:val="20"/>
          <w:szCs w:val="20"/>
        </w:rPr>
        <w:t>) ter</w:t>
      </w:r>
      <w:r w:rsidRPr="009040DF">
        <w:rPr>
          <w:rFonts w:ascii="Arial" w:hAnsi="Arial" w:cs="Arial"/>
          <w:sz w:val="20"/>
          <w:szCs w:val="20"/>
        </w:rPr>
        <w:t xml:space="preserve"> </w:t>
      </w:r>
    </w:p>
    <w:p w14:paraId="63672B78" w14:textId="53A486AC" w:rsidR="003361B2" w:rsidRPr="00B0379D" w:rsidRDefault="003361B2" w:rsidP="00B0379D">
      <w:pPr>
        <w:pStyle w:val="Odstavekseznama"/>
        <w:numPr>
          <w:ilvl w:val="0"/>
          <w:numId w:val="1"/>
        </w:numPr>
        <w:spacing w:after="0" w:line="260" w:lineRule="atLeast"/>
        <w:jc w:val="both"/>
        <w:rPr>
          <w:rFonts w:ascii="Arial" w:hAnsi="Arial" w:cs="Arial"/>
          <w:sz w:val="20"/>
          <w:szCs w:val="20"/>
        </w:rPr>
      </w:pPr>
      <w:r w:rsidRPr="00B0379D">
        <w:rPr>
          <w:rFonts w:ascii="Arial" w:hAnsi="Arial" w:cs="Arial"/>
          <w:sz w:val="20"/>
          <w:szCs w:val="20"/>
        </w:rPr>
        <w:t>dela, ki se ne smejo opravljati na domu (72. člen ZDR-1)</w:t>
      </w:r>
      <w:r w:rsidR="00431C76" w:rsidRPr="00B0379D">
        <w:rPr>
          <w:rFonts w:ascii="Arial" w:hAnsi="Arial" w:cs="Arial"/>
          <w:sz w:val="20"/>
          <w:szCs w:val="20"/>
        </w:rPr>
        <w:t>, ni predpisa, v katerem bi bila določena dela, ki se ne smejo</w:t>
      </w:r>
      <w:r w:rsidR="00483285" w:rsidRPr="00B0379D">
        <w:rPr>
          <w:rFonts w:ascii="Arial" w:hAnsi="Arial" w:cs="Arial"/>
          <w:sz w:val="20"/>
          <w:szCs w:val="20"/>
        </w:rPr>
        <w:t xml:space="preserve"> </w:t>
      </w:r>
      <w:r w:rsidR="00431C76" w:rsidRPr="00B0379D">
        <w:rPr>
          <w:rFonts w:ascii="Arial" w:hAnsi="Arial" w:cs="Arial"/>
          <w:sz w:val="20"/>
          <w:szCs w:val="20"/>
        </w:rPr>
        <w:t>opravljati na domu</w:t>
      </w:r>
      <w:r w:rsidRPr="00B0379D">
        <w:rPr>
          <w:rFonts w:ascii="Arial" w:hAnsi="Arial" w:cs="Arial"/>
          <w:sz w:val="20"/>
          <w:szCs w:val="20"/>
        </w:rPr>
        <w:t>.</w:t>
      </w:r>
    </w:p>
    <w:p w14:paraId="07FB8AD7" w14:textId="77777777" w:rsidR="00483285" w:rsidRDefault="00483285" w:rsidP="003D56CB">
      <w:pPr>
        <w:spacing w:after="0" w:line="260" w:lineRule="atLeast"/>
        <w:jc w:val="both"/>
        <w:rPr>
          <w:rFonts w:ascii="Arial" w:hAnsi="Arial" w:cs="Arial"/>
          <w:b/>
          <w:sz w:val="20"/>
          <w:szCs w:val="20"/>
          <w:u w:val="single"/>
        </w:rPr>
      </w:pPr>
    </w:p>
    <w:p w14:paraId="580A1154" w14:textId="77777777" w:rsidR="001703B3" w:rsidRPr="00483285" w:rsidRDefault="001703B3" w:rsidP="003D56CB">
      <w:pPr>
        <w:spacing w:after="0" w:line="260" w:lineRule="atLeast"/>
        <w:jc w:val="both"/>
        <w:rPr>
          <w:rFonts w:ascii="Arial" w:hAnsi="Arial" w:cs="Arial"/>
          <w:b/>
          <w:sz w:val="20"/>
          <w:szCs w:val="20"/>
          <w:u w:val="single"/>
        </w:rPr>
      </w:pPr>
    </w:p>
    <w:p w14:paraId="15479856" w14:textId="30402020" w:rsidR="009B3D5E" w:rsidRDefault="001A763F" w:rsidP="007903E0">
      <w:pPr>
        <w:pStyle w:val="Slog2"/>
      </w:pPr>
      <w:bookmarkStart w:id="20" w:name="_Toc43365255"/>
      <w:bookmarkStart w:id="21" w:name="_Toc43367426"/>
      <w:r w:rsidRPr="00CF525A">
        <w:t>Sankcije za kršitve</w:t>
      </w:r>
      <w:r w:rsidR="008225BF">
        <w:t xml:space="preserve"> glede dela na domu</w:t>
      </w:r>
      <w:bookmarkEnd w:id="20"/>
      <w:bookmarkEnd w:id="21"/>
    </w:p>
    <w:p w14:paraId="50449E16" w14:textId="56B9C825" w:rsidR="008225BF" w:rsidRPr="008225BF" w:rsidRDefault="008225BF" w:rsidP="003D56CB">
      <w:pPr>
        <w:spacing w:after="0" w:line="260" w:lineRule="atLeast"/>
        <w:jc w:val="both"/>
        <w:rPr>
          <w:rFonts w:ascii="Arial" w:hAnsi="Arial" w:cs="Arial"/>
          <w:sz w:val="20"/>
          <w:szCs w:val="20"/>
        </w:rPr>
      </w:pPr>
      <w:r w:rsidRPr="008225BF">
        <w:rPr>
          <w:rFonts w:ascii="Arial" w:hAnsi="Arial" w:cs="Arial"/>
          <w:sz w:val="20"/>
          <w:szCs w:val="20"/>
        </w:rPr>
        <w:t xml:space="preserve">Zakon o delovnih razmerjih </w:t>
      </w:r>
      <w:r>
        <w:rPr>
          <w:rFonts w:ascii="Arial" w:hAnsi="Arial" w:cs="Arial"/>
          <w:sz w:val="20"/>
          <w:szCs w:val="20"/>
        </w:rPr>
        <w:t>z vidika opravljanja dela na domu predvideva sankcije v primerih:</w:t>
      </w:r>
    </w:p>
    <w:p w14:paraId="76ABE664" w14:textId="77777777" w:rsidR="001A763F" w:rsidRPr="00BC397A" w:rsidRDefault="00634377" w:rsidP="003D56CB">
      <w:pPr>
        <w:pStyle w:val="Odstavekseznama"/>
        <w:numPr>
          <w:ilvl w:val="0"/>
          <w:numId w:val="1"/>
        </w:numPr>
        <w:spacing w:after="0" w:line="260" w:lineRule="atLeast"/>
        <w:jc w:val="both"/>
        <w:rPr>
          <w:rFonts w:ascii="Arial" w:hAnsi="Arial" w:cs="Arial"/>
          <w:b/>
          <w:sz w:val="20"/>
          <w:szCs w:val="20"/>
          <w:u w:val="single"/>
        </w:rPr>
      </w:pPr>
      <w:r w:rsidRPr="00BC397A">
        <w:rPr>
          <w:rFonts w:ascii="Arial" w:hAnsi="Arial" w:cs="Arial"/>
          <w:sz w:val="20"/>
          <w:szCs w:val="20"/>
        </w:rPr>
        <w:t>ko delodajalec ne obvesti inšpektorat</w:t>
      </w:r>
      <w:r w:rsidR="007336EF">
        <w:rPr>
          <w:rFonts w:ascii="Arial" w:hAnsi="Arial" w:cs="Arial"/>
          <w:sz w:val="20"/>
          <w:szCs w:val="20"/>
        </w:rPr>
        <w:t>a</w:t>
      </w:r>
      <w:r w:rsidRPr="00BC397A">
        <w:rPr>
          <w:rFonts w:ascii="Arial" w:hAnsi="Arial" w:cs="Arial"/>
          <w:sz w:val="20"/>
          <w:szCs w:val="20"/>
        </w:rPr>
        <w:t xml:space="preserve"> za delo o nameravanem organiziranju dela na domu</w:t>
      </w:r>
      <w:r w:rsidR="001A763F" w:rsidRPr="00BC397A">
        <w:rPr>
          <w:rFonts w:ascii="Arial" w:hAnsi="Arial" w:cs="Arial"/>
          <w:sz w:val="20"/>
          <w:szCs w:val="20"/>
        </w:rPr>
        <w:t xml:space="preserve"> (globa predpisana v 217.b členu ZDR-1),</w:t>
      </w:r>
    </w:p>
    <w:p w14:paraId="3BB291A6" w14:textId="35BE41EB" w:rsidR="00AC72AD" w:rsidRDefault="001A763F" w:rsidP="003D56CB">
      <w:pPr>
        <w:pStyle w:val="Odstavekseznama"/>
        <w:numPr>
          <w:ilvl w:val="0"/>
          <w:numId w:val="1"/>
        </w:numPr>
        <w:spacing w:after="0" w:line="260" w:lineRule="atLeast"/>
        <w:jc w:val="both"/>
        <w:rPr>
          <w:rFonts w:ascii="Arial" w:hAnsi="Arial" w:cs="Arial"/>
          <w:sz w:val="20"/>
          <w:szCs w:val="20"/>
        </w:rPr>
      </w:pPr>
      <w:r w:rsidRPr="00BC397A">
        <w:rPr>
          <w:rFonts w:ascii="Arial" w:hAnsi="Arial" w:cs="Arial"/>
          <w:sz w:val="20"/>
          <w:szCs w:val="20"/>
        </w:rPr>
        <w:t xml:space="preserve">kršitev </w:t>
      </w:r>
      <w:r w:rsidR="00634377" w:rsidRPr="00BC397A">
        <w:rPr>
          <w:rFonts w:ascii="Arial" w:hAnsi="Arial" w:cs="Arial"/>
          <w:sz w:val="20"/>
          <w:szCs w:val="20"/>
        </w:rPr>
        <w:t>zagotavljanja varnih delovnih pogojev</w:t>
      </w:r>
      <w:r w:rsidRPr="00BC397A">
        <w:rPr>
          <w:rFonts w:ascii="Arial" w:hAnsi="Arial" w:cs="Arial"/>
          <w:sz w:val="20"/>
          <w:szCs w:val="20"/>
        </w:rPr>
        <w:t xml:space="preserve"> (globa predpisana v 217.a členu ZDR-1).</w:t>
      </w:r>
    </w:p>
    <w:p w14:paraId="0DBA0E2B" w14:textId="0ED230B6" w:rsidR="00AC72AD" w:rsidRDefault="00AC72AD">
      <w:pPr>
        <w:rPr>
          <w:rFonts w:ascii="Arial" w:hAnsi="Arial" w:cs="Arial"/>
          <w:sz w:val="20"/>
          <w:szCs w:val="20"/>
        </w:rPr>
      </w:pPr>
      <w:r>
        <w:rPr>
          <w:rFonts w:ascii="Arial" w:hAnsi="Arial" w:cs="Arial"/>
          <w:sz w:val="20"/>
          <w:szCs w:val="20"/>
        </w:rPr>
        <w:br w:type="page"/>
      </w:r>
    </w:p>
    <w:p w14:paraId="7A90AC87" w14:textId="6E7F2C43" w:rsidR="007903E0" w:rsidRDefault="00AC72AD" w:rsidP="007903E0">
      <w:pPr>
        <w:pStyle w:val="Slog1"/>
      </w:pPr>
      <w:bookmarkStart w:id="22" w:name="_Toc43365213"/>
      <w:bookmarkStart w:id="23" w:name="_Toc43365256"/>
      <w:bookmarkStart w:id="24" w:name="_Toc43367427"/>
      <w:r w:rsidRPr="00AC72AD">
        <w:lastRenderedPageBreak/>
        <w:t>USMERITVE IN PRIPOROČILA ZA UREDITEV IN IZVAJANJE DELA NA DOMU Z VIDIKA VARNOSTI IN ZDRAVJA PRI DELU</w:t>
      </w:r>
      <w:bookmarkEnd w:id="22"/>
      <w:bookmarkEnd w:id="23"/>
      <w:bookmarkEnd w:id="24"/>
    </w:p>
    <w:p w14:paraId="23052A90" w14:textId="77777777" w:rsidR="007903E0" w:rsidRDefault="007903E0" w:rsidP="00AC72AD">
      <w:pPr>
        <w:widowControl w:val="0"/>
        <w:tabs>
          <w:tab w:val="left" w:pos="-1440"/>
        </w:tabs>
        <w:spacing w:after="0" w:line="276" w:lineRule="auto"/>
        <w:jc w:val="both"/>
        <w:rPr>
          <w:rFonts w:ascii="Arial" w:eastAsia="Calibri" w:hAnsi="Arial" w:cs="Arial"/>
          <w:color w:val="000000"/>
          <w:sz w:val="20"/>
          <w:szCs w:val="20"/>
        </w:rPr>
      </w:pPr>
    </w:p>
    <w:p w14:paraId="7C72E398" w14:textId="1213F75B" w:rsidR="00AC72AD" w:rsidRPr="00AC72AD" w:rsidRDefault="00AC72AD" w:rsidP="00AC72AD">
      <w:pPr>
        <w:widowControl w:val="0"/>
        <w:tabs>
          <w:tab w:val="left" w:pos="-1440"/>
        </w:tabs>
        <w:spacing w:after="0" w:line="276" w:lineRule="auto"/>
        <w:jc w:val="both"/>
        <w:rPr>
          <w:rFonts w:ascii="Arial" w:eastAsia="Calibri" w:hAnsi="Arial" w:cs="Arial"/>
          <w:color w:val="000000"/>
          <w:sz w:val="20"/>
          <w:szCs w:val="20"/>
        </w:rPr>
      </w:pPr>
      <w:r w:rsidRPr="00AC72AD">
        <w:rPr>
          <w:rFonts w:ascii="Arial" w:eastAsia="Calibri" w:hAnsi="Arial" w:cs="Arial"/>
          <w:color w:val="000000"/>
          <w:sz w:val="20"/>
          <w:szCs w:val="20"/>
        </w:rPr>
        <w:t xml:space="preserve">Delodajalec mora v skladu z zakonodajo s področja varnosti in zdravja pri delu zagotoviti varnost in zdravje delavcev pri delu. V ta namen mora izvajati ukrepe, potrebne za zagotovitev varnosti in zdravja delavcev ter drugih oseb, ki so navzoče v delovnem procesu, vključno s preprečevanjem, odpravljanjem in obvladovanjem nevarnosti pri delu, obveščanjem in usposabljanjem delavcev, z ustrezno organiziranostjo in potrebnimi materialnimi sredstvi. </w:t>
      </w:r>
    </w:p>
    <w:p w14:paraId="5E922937" w14:textId="77777777" w:rsidR="00AC72AD" w:rsidRPr="00AC72AD" w:rsidRDefault="00AC72AD" w:rsidP="00AC72AD">
      <w:pPr>
        <w:widowControl w:val="0"/>
        <w:tabs>
          <w:tab w:val="left" w:pos="-1440"/>
        </w:tabs>
        <w:spacing w:after="0" w:line="276" w:lineRule="auto"/>
        <w:jc w:val="both"/>
        <w:rPr>
          <w:rFonts w:ascii="Arial" w:eastAsia="Calibri" w:hAnsi="Arial" w:cs="Arial"/>
          <w:color w:val="000000"/>
          <w:sz w:val="20"/>
          <w:szCs w:val="20"/>
        </w:rPr>
      </w:pPr>
    </w:p>
    <w:p w14:paraId="28440B82" w14:textId="4F3B133A" w:rsidR="00AC72AD" w:rsidRPr="00AC72AD" w:rsidRDefault="00AC72AD" w:rsidP="00AC72AD">
      <w:pPr>
        <w:widowControl w:val="0"/>
        <w:tabs>
          <w:tab w:val="left" w:pos="-1440"/>
        </w:tabs>
        <w:spacing w:after="0" w:line="276" w:lineRule="auto"/>
        <w:jc w:val="both"/>
        <w:rPr>
          <w:rFonts w:ascii="Arial" w:eastAsia="Calibri" w:hAnsi="Arial" w:cs="Arial"/>
          <w:color w:val="000000"/>
          <w:sz w:val="20"/>
          <w:szCs w:val="20"/>
        </w:rPr>
      </w:pPr>
      <w:r w:rsidRPr="00AC72AD">
        <w:rPr>
          <w:rFonts w:ascii="Arial" w:eastAsia="Calibri" w:hAnsi="Arial" w:cs="Arial"/>
          <w:color w:val="000000"/>
          <w:sz w:val="20"/>
          <w:szCs w:val="20"/>
        </w:rPr>
        <w:t xml:space="preserve">Delavec mora v skladu z zakonodajo s področja varnosti in zdravja pri delu </w:t>
      </w:r>
      <w:r w:rsidR="00D1472D">
        <w:rPr>
          <w:rFonts w:ascii="Arial" w:eastAsia="Calibri" w:hAnsi="Arial" w:cs="Arial"/>
          <w:color w:val="000000"/>
          <w:sz w:val="20"/>
          <w:szCs w:val="20"/>
        </w:rPr>
        <w:t xml:space="preserve">in </w:t>
      </w:r>
      <w:r w:rsidRPr="00AC72AD">
        <w:rPr>
          <w:rFonts w:ascii="Arial" w:eastAsia="Calibri" w:hAnsi="Arial" w:cs="Arial"/>
          <w:color w:val="000000"/>
          <w:sz w:val="20"/>
          <w:szCs w:val="20"/>
        </w:rPr>
        <w:t>v skladu z navodili delodajalca pravilno uporabljati delovno opremo in druga sredstva za delo vključno z varnostnimi napravami ter osebno varovalno opremo. Najpomembnejša dolžnost delavca je torej, da sledi navodilom delodajalca glede varnega in zdravju neškodljivega dela, torej tudi glede dela na domu.</w:t>
      </w:r>
    </w:p>
    <w:p w14:paraId="557A3C9D" w14:textId="77777777" w:rsidR="00AC72AD" w:rsidRPr="00AC72AD" w:rsidRDefault="00AC72AD" w:rsidP="00AC72AD">
      <w:pPr>
        <w:widowControl w:val="0"/>
        <w:tabs>
          <w:tab w:val="left" w:pos="-1440"/>
        </w:tabs>
        <w:spacing w:after="0" w:line="276" w:lineRule="auto"/>
        <w:jc w:val="both"/>
        <w:rPr>
          <w:rFonts w:ascii="Arial" w:eastAsia="Calibri" w:hAnsi="Arial" w:cs="Arial"/>
          <w:color w:val="000000"/>
          <w:sz w:val="20"/>
          <w:szCs w:val="20"/>
        </w:rPr>
      </w:pPr>
    </w:p>
    <w:p w14:paraId="4D742A53" w14:textId="77777777" w:rsidR="00AC72AD" w:rsidRPr="00AC72AD" w:rsidRDefault="00AC72AD" w:rsidP="00AC72AD">
      <w:pPr>
        <w:spacing w:after="0"/>
        <w:jc w:val="both"/>
        <w:rPr>
          <w:rFonts w:ascii="Arial" w:eastAsia="Calibri" w:hAnsi="Arial" w:cs="Arial"/>
          <w:sz w:val="20"/>
          <w:szCs w:val="20"/>
        </w:rPr>
      </w:pPr>
      <w:r w:rsidRPr="00AC72AD">
        <w:rPr>
          <w:rFonts w:ascii="Arial" w:eastAsia="Calibri" w:hAnsi="Arial" w:cs="Arial"/>
          <w:sz w:val="20"/>
          <w:szCs w:val="20"/>
        </w:rPr>
        <w:t>Delodajalec ima enako odgovornost za zagotavljanje varnosti in zdravja pri delu tako za delavca, ki dela v njegovih prostorih, kot za delavca, ki dela na domu ali drugi lokaciji izven lokacije delodajalca. Pri tem mora biti pozoren predvsem na:</w:t>
      </w:r>
    </w:p>
    <w:p w14:paraId="7C88A371" w14:textId="3856C5AF" w:rsidR="00AC72AD" w:rsidRPr="00AC72AD" w:rsidRDefault="00AC72AD" w:rsidP="00AC72AD">
      <w:pPr>
        <w:pStyle w:val="Odstavekseznama"/>
        <w:numPr>
          <w:ilvl w:val="0"/>
          <w:numId w:val="1"/>
        </w:numPr>
        <w:spacing w:after="0"/>
        <w:jc w:val="both"/>
        <w:rPr>
          <w:rFonts w:ascii="Arial" w:eastAsia="Calibri" w:hAnsi="Arial" w:cs="Arial"/>
          <w:sz w:val="20"/>
          <w:szCs w:val="20"/>
        </w:rPr>
      </w:pPr>
      <w:r w:rsidRPr="00AC72AD">
        <w:rPr>
          <w:rFonts w:ascii="Arial" w:eastAsia="Calibri" w:hAnsi="Arial" w:cs="Arial"/>
          <w:sz w:val="20"/>
          <w:szCs w:val="20"/>
        </w:rPr>
        <w:t xml:space="preserve">delovno okolje (osvetljenost, hrup, toplotne razmere itd.), </w:t>
      </w:r>
    </w:p>
    <w:p w14:paraId="20F31878" w14:textId="309CC6BB" w:rsidR="00AC72AD" w:rsidRPr="00AC72AD" w:rsidRDefault="00AC72AD" w:rsidP="00AC72AD">
      <w:pPr>
        <w:pStyle w:val="Odstavekseznama"/>
        <w:numPr>
          <w:ilvl w:val="0"/>
          <w:numId w:val="1"/>
        </w:numPr>
        <w:spacing w:after="0"/>
        <w:jc w:val="both"/>
        <w:rPr>
          <w:rFonts w:ascii="Arial" w:eastAsia="Calibri" w:hAnsi="Arial" w:cs="Arial"/>
          <w:sz w:val="20"/>
          <w:szCs w:val="20"/>
        </w:rPr>
      </w:pPr>
      <w:r w:rsidRPr="00AC72AD">
        <w:rPr>
          <w:rFonts w:ascii="Arial" w:eastAsia="Calibri" w:hAnsi="Arial" w:cs="Arial"/>
          <w:sz w:val="20"/>
          <w:szCs w:val="20"/>
        </w:rPr>
        <w:t xml:space="preserve">delovno opremo, </w:t>
      </w:r>
    </w:p>
    <w:p w14:paraId="28FE7528" w14:textId="3F0B09AA" w:rsidR="00AC72AD" w:rsidRPr="00AC72AD" w:rsidRDefault="00AC72AD" w:rsidP="00AC72AD">
      <w:pPr>
        <w:pStyle w:val="Odstavekseznama"/>
        <w:numPr>
          <w:ilvl w:val="0"/>
          <w:numId w:val="1"/>
        </w:numPr>
        <w:spacing w:after="0"/>
        <w:jc w:val="both"/>
        <w:rPr>
          <w:rFonts w:ascii="Arial" w:eastAsia="Calibri" w:hAnsi="Arial" w:cs="Arial"/>
          <w:sz w:val="20"/>
          <w:szCs w:val="20"/>
        </w:rPr>
      </w:pPr>
      <w:r w:rsidRPr="00AC72AD">
        <w:rPr>
          <w:rFonts w:ascii="Arial" w:eastAsia="Calibri" w:hAnsi="Arial" w:cs="Arial"/>
          <w:sz w:val="20"/>
          <w:szCs w:val="20"/>
        </w:rPr>
        <w:t>stres in duševno počutje,</w:t>
      </w:r>
    </w:p>
    <w:p w14:paraId="44E156E6" w14:textId="0AA10DFE" w:rsidR="00AC72AD" w:rsidRPr="00AC72AD" w:rsidRDefault="00AC72AD" w:rsidP="00AC72AD">
      <w:pPr>
        <w:pStyle w:val="Odstavekseznama"/>
        <w:numPr>
          <w:ilvl w:val="0"/>
          <w:numId w:val="1"/>
        </w:numPr>
        <w:spacing w:after="0"/>
        <w:jc w:val="both"/>
        <w:rPr>
          <w:rFonts w:ascii="Arial" w:eastAsia="Calibri" w:hAnsi="Arial" w:cs="Arial"/>
          <w:sz w:val="20"/>
          <w:szCs w:val="20"/>
        </w:rPr>
      </w:pPr>
      <w:r w:rsidRPr="00AC72AD">
        <w:rPr>
          <w:rFonts w:ascii="Arial" w:eastAsia="Calibri" w:hAnsi="Arial" w:cs="Arial"/>
          <w:sz w:val="20"/>
          <w:szCs w:val="20"/>
        </w:rPr>
        <w:t>dejstvo, da delavec dela sam (v primeru, da pride do nezgode pri delu) in</w:t>
      </w:r>
    </w:p>
    <w:p w14:paraId="13CF8774" w14:textId="41DC4F50" w:rsidR="00AC72AD" w:rsidRPr="00AC72AD" w:rsidRDefault="00AC72AD" w:rsidP="00AC72AD">
      <w:pPr>
        <w:pStyle w:val="Odstavekseznama"/>
        <w:numPr>
          <w:ilvl w:val="0"/>
          <w:numId w:val="1"/>
        </w:numPr>
        <w:spacing w:after="0"/>
        <w:jc w:val="both"/>
        <w:rPr>
          <w:rFonts w:ascii="Arial" w:eastAsia="Calibri" w:hAnsi="Arial" w:cs="Arial"/>
          <w:sz w:val="20"/>
          <w:szCs w:val="20"/>
        </w:rPr>
      </w:pPr>
      <w:r w:rsidRPr="00AC72AD">
        <w:rPr>
          <w:rFonts w:ascii="Arial" w:eastAsia="Calibri" w:hAnsi="Arial" w:cs="Arial"/>
          <w:sz w:val="20"/>
          <w:szCs w:val="20"/>
        </w:rPr>
        <w:t>druga tveganja na delovnih mestih na domu (možnost zdrsa in padca, ročno premeščanje bremen, nevarnost električnega toka itd.).</w:t>
      </w:r>
    </w:p>
    <w:p w14:paraId="1B8C3513" w14:textId="77777777" w:rsidR="00AC72AD" w:rsidRPr="00AC72AD" w:rsidRDefault="00AC72AD" w:rsidP="00AC72AD">
      <w:pPr>
        <w:widowControl w:val="0"/>
        <w:tabs>
          <w:tab w:val="left" w:pos="-1440"/>
        </w:tabs>
        <w:spacing w:after="0" w:line="276" w:lineRule="auto"/>
        <w:jc w:val="both"/>
        <w:rPr>
          <w:rFonts w:ascii="Arial" w:eastAsia="Calibri" w:hAnsi="Arial" w:cs="Arial"/>
          <w:color w:val="000000"/>
          <w:sz w:val="20"/>
          <w:szCs w:val="20"/>
        </w:rPr>
      </w:pPr>
    </w:p>
    <w:p w14:paraId="6CDCDBC3" w14:textId="77777777" w:rsidR="00AC72AD" w:rsidRPr="00AC72AD" w:rsidRDefault="00AC72AD" w:rsidP="00AC72AD">
      <w:pPr>
        <w:widowControl w:val="0"/>
        <w:tabs>
          <w:tab w:val="left" w:pos="-1440"/>
        </w:tabs>
        <w:spacing w:after="0" w:line="276" w:lineRule="auto"/>
        <w:jc w:val="both"/>
        <w:rPr>
          <w:rFonts w:ascii="Arial" w:eastAsia="Calibri" w:hAnsi="Arial" w:cs="Arial"/>
          <w:color w:val="000000"/>
          <w:sz w:val="20"/>
          <w:szCs w:val="20"/>
        </w:rPr>
      </w:pPr>
      <w:r w:rsidRPr="00AC72AD">
        <w:rPr>
          <w:rFonts w:ascii="Arial" w:eastAsia="Calibri" w:hAnsi="Arial" w:cs="Arial"/>
          <w:color w:val="000000"/>
          <w:sz w:val="20"/>
          <w:szCs w:val="20"/>
        </w:rPr>
        <w:t xml:space="preserve">Način ugotavljanja ustreznosti zagotavljanja varnega in zdravju neškodljivega dela na domu zakonodaja s področja varnosti in zdravja pri delu izrecno ne predpisuje. </w:t>
      </w:r>
      <w:r w:rsidRPr="00AC72AD">
        <w:rPr>
          <w:rFonts w:ascii="Arial" w:eastAsia="Calibri" w:hAnsi="Arial" w:cs="Arial"/>
          <w:color w:val="000000"/>
          <w:sz w:val="20"/>
          <w:szCs w:val="20"/>
          <w:u w:val="single"/>
        </w:rPr>
        <w:t xml:space="preserve">Možni so </w:t>
      </w:r>
      <w:r w:rsidRPr="00AC72AD">
        <w:rPr>
          <w:rFonts w:ascii="Arial" w:eastAsia="Calibri" w:hAnsi="Arial" w:cs="Arial"/>
          <w:b/>
          <w:color w:val="000000"/>
          <w:sz w:val="20"/>
          <w:szCs w:val="20"/>
          <w:u w:val="single"/>
        </w:rPr>
        <w:t>različni načini preverjanja ustreznosti delovnih pogojev z vidika varnosti in zdravja</w:t>
      </w:r>
      <w:r w:rsidRPr="00AC72AD">
        <w:rPr>
          <w:rFonts w:ascii="Arial" w:eastAsia="Calibri" w:hAnsi="Arial" w:cs="Arial"/>
          <w:color w:val="000000"/>
          <w:sz w:val="20"/>
          <w:szCs w:val="20"/>
          <w:u w:val="single"/>
        </w:rPr>
        <w:t xml:space="preserve"> </w:t>
      </w:r>
      <w:r w:rsidRPr="00AC72AD">
        <w:rPr>
          <w:rFonts w:ascii="Arial" w:eastAsia="Calibri" w:hAnsi="Arial" w:cs="Arial"/>
          <w:b/>
          <w:color w:val="000000"/>
          <w:sz w:val="20"/>
          <w:szCs w:val="20"/>
          <w:u w:val="single"/>
        </w:rPr>
        <w:t>pri delu</w:t>
      </w:r>
      <w:r w:rsidRPr="00AC72AD">
        <w:rPr>
          <w:rFonts w:ascii="Arial" w:eastAsia="Calibri" w:hAnsi="Arial" w:cs="Arial"/>
          <w:color w:val="000000"/>
          <w:sz w:val="20"/>
          <w:szCs w:val="20"/>
          <w:u w:val="single"/>
        </w:rPr>
        <w:t>, kot so ogled delovnega mesta, fotografije delovnega mesta na domu, vprašalniki, ki jih delavec izpolni po navodilih delodajalca in podobno.</w:t>
      </w:r>
      <w:r w:rsidRPr="00AC72AD">
        <w:rPr>
          <w:rFonts w:ascii="Arial" w:eastAsia="Calibri" w:hAnsi="Arial" w:cs="Arial"/>
          <w:color w:val="000000"/>
          <w:sz w:val="20"/>
          <w:szCs w:val="20"/>
        </w:rPr>
        <w:t xml:space="preserve"> Odločitev o tem, kako bo delodajalec ugotavljal ustreznost delovnih pogojev dela na domu, je torej prepuščena delodajalcu samemu, ki se bo pri tem odločal na podlagi vrste delovnih nalog, ki jih bo ta delavec izvajal na svojem domu. V vsakem primeru pa mora delodajalec narediti vse, kar je v njegovi moči, da zagotovi varnost in zdravje delavca pri delu na domu.</w:t>
      </w:r>
    </w:p>
    <w:p w14:paraId="6FE7BB14" w14:textId="77777777" w:rsidR="00AC72AD" w:rsidRPr="00AC72AD" w:rsidRDefault="00AC72AD" w:rsidP="00AC72AD">
      <w:pPr>
        <w:spacing w:after="0"/>
        <w:jc w:val="both"/>
        <w:rPr>
          <w:rFonts w:ascii="Arial" w:eastAsia="Calibri" w:hAnsi="Arial" w:cs="Arial"/>
          <w:sz w:val="20"/>
          <w:szCs w:val="20"/>
        </w:rPr>
      </w:pPr>
    </w:p>
    <w:p w14:paraId="2800D631" w14:textId="77777777" w:rsidR="00AC72AD" w:rsidRPr="00AC72AD" w:rsidRDefault="00AC72AD" w:rsidP="00AC72AD">
      <w:pPr>
        <w:spacing w:after="0"/>
        <w:jc w:val="both"/>
        <w:rPr>
          <w:rFonts w:ascii="Arial" w:eastAsia="Calibri" w:hAnsi="Arial" w:cs="Arial"/>
          <w:sz w:val="20"/>
          <w:szCs w:val="20"/>
        </w:rPr>
      </w:pPr>
      <w:r w:rsidRPr="00AC72AD">
        <w:rPr>
          <w:rFonts w:ascii="Arial" w:eastAsia="Calibri" w:hAnsi="Arial" w:cs="Arial"/>
          <w:sz w:val="20"/>
          <w:szCs w:val="20"/>
        </w:rPr>
        <w:t xml:space="preserve">Delodajalec mora organizirati delo na domu tako, da zagotovi redne krajše in daljše odmore med delom, ki naj bodo sestavni del delovnih nalog na delovnem mestu na domu. </w:t>
      </w:r>
    </w:p>
    <w:p w14:paraId="4325ED3E" w14:textId="77777777" w:rsidR="00AC72AD" w:rsidRPr="00AC72AD" w:rsidRDefault="00AC72AD" w:rsidP="00AC72AD">
      <w:pPr>
        <w:spacing w:after="0"/>
        <w:jc w:val="both"/>
        <w:rPr>
          <w:rFonts w:ascii="Arial" w:eastAsia="Calibri" w:hAnsi="Arial" w:cs="Arial"/>
          <w:sz w:val="20"/>
          <w:szCs w:val="20"/>
        </w:rPr>
      </w:pPr>
    </w:p>
    <w:p w14:paraId="2751A201" w14:textId="77777777" w:rsidR="00D1472D" w:rsidRDefault="00D1472D" w:rsidP="00AC72AD">
      <w:pPr>
        <w:spacing w:after="0"/>
        <w:jc w:val="both"/>
        <w:rPr>
          <w:rFonts w:ascii="Arial" w:eastAsia="Calibri" w:hAnsi="Arial" w:cs="Arial"/>
          <w:sz w:val="20"/>
          <w:szCs w:val="20"/>
        </w:rPr>
      </w:pPr>
    </w:p>
    <w:p w14:paraId="5DDC0876" w14:textId="77777777" w:rsidR="007903E0" w:rsidRPr="007903E0" w:rsidRDefault="007903E0" w:rsidP="007903E0">
      <w:pPr>
        <w:pStyle w:val="Odstavekseznama"/>
        <w:numPr>
          <w:ilvl w:val="0"/>
          <w:numId w:val="38"/>
        </w:numPr>
        <w:spacing w:after="0" w:line="240" w:lineRule="auto"/>
        <w:contextualSpacing w:val="0"/>
        <w:rPr>
          <w:vanish/>
        </w:rPr>
      </w:pPr>
    </w:p>
    <w:p w14:paraId="186A4951" w14:textId="77777777" w:rsidR="007903E0" w:rsidRPr="007903E0" w:rsidRDefault="007903E0" w:rsidP="007903E0">
      <w:pPr>
        <w:pStyle w:val="Odstavekseznama"/>
        <w:numPr>
          <w:ilvl w:val="0"/>
          <w:numId w:val="38"/>
        </w:numPr>
        <w:spacing w:after="0" w:line="240" w:lineRule="auto"/>
        <w:contextualSpacing w:val="0"/>
        <w:rPr>
          <w:vanish/>
        </w:rPr>
      </w:pPr>
    </w:p>
    <w:p w14:paraId="406DBAC4" w14:textId="77777777" w:rsidR="007903E0" w:rsidRPr="007903E0" w:rsidRDefault="007903E0" w:rsidP="007903E0">
      <w:pPr>
        <w:pStyle w:val="Odstavekseznama"/>
        <w:numPr>
          <w:ilvl w:val="0"/>
          <w:numId w:val="38"/>
        </w:numPr>
        <w:spacing w:after="0" w:line="240" w:lineRule="auto"/>
        <w:contextualSpacing w:val="0"/>
        <w:rPr>
          <w:vanish/>
        </w:rPr>
      </w:pPr>
    </w:p>
    <w:p w14:paraId="1DAA4748" w14:textId="77777777" w:rsidR="007903E0" w:rsidRPr="007903E0" w:rsidRDefault="007903E0" w:rsidP="007903E0">
      <w:pPr>
        <w:pStyle w:val="Odstavekseznama"/>
        <w:numPr>
          <w:ilvl w:val="0"/>
          <w:numId w:val="38"/>
        </w:numPr>
        <w:spacing w:after="0" w:line="240" w:lineRule="auto"/>
        <w:contextualSpacing w:val="0"/>
        <w:rPr>
          <w:vanish/>
        </w:rPr>
      </w:pPr>
    </w:p>
    <w:p w14:paraId="210B3C64" w14:textId="4CA2D3F5" w:rsidR="00AC72AD" w:rsidRPr="007903E0" w:rsidRDefault="007903E0" w:rsidP="007903E0">
      <w:pPr>
        <w:pStyle w:val="Slog3"/>
        <w:numPr>
          <w:ilvl w:val="1"/>
          <w:numId w:val="38"/>
        </w:numPr>
        <w:ind w:left="1418" w:hanging="425"/>
        <w:rPr>
          <w:b/>
          <w:color w:val="2E74B5" w:themeColor="accent1" w:themeShade="BF"/>
        </w:rPr>
      </w:pPr>
      <w:bookmarkStart w:id="25" w:name="_Toc43367428"/>
      <w:r w:rsidRPr="007903E0">
        <w:rPr>
          <w:b/>
          <w:color w:val="2E74B5" w:themeColor="accent1" w:themeShade="BF"/>
        </w:rPr>
        <w:t>N</w:t>
      </w:r>
      <w:r w:rsidR="00AC72AD" w:rsidRPr="007903E0">
        <w:rPr>
          <w:b/>
          <w:color w:val="2E74B5" w:themeColor="accent1" w:themeShade="BF"/>
        </w:rPr>
        <w:t xml:space="preserve">avodila glede ureditve delovnega mesta pri delu z računalnikom na </w:t>
      </w:r>
      <w:r w:rsidRPr="007903E0">
        <w:rPr>
          <w:b/>
          <w:color w:val="2E74B5" w:themeColor="accent1" w:themeShade="BF"/>
        </w:rPr>
        <w:t>domu</w:t>
      </w:r>
      <w:bookmarkEnd w:id="25"/>
    </w:p>
    <w:p w14:paraId="13C50351" w14:textId="77777777" w:rsidR="00AC72AD" w:rsidRPr="00AC72AD" w:rsidRDefault="00AC72AD" w:rsidP="00796F74">
      <w:pPr>
        <w:spacing w:before="240" w:after="0"/>
        <w:jc w:val="both"/>
        <w:rPr>
          <w:rFonts w:ascii="Arial" w:eastAsia="Calibri" w:hAnsi="Arial" w:cs="Arial"/>
          <w:b/>
          <w:bCs/>
          <w:sz w:val="20"/>
          <w:szCs w:val="20"/>
        </w:rPr>
      </w:pPr>
      <w:r w:rsidRPr="00AC72AD">
        <w:rPr>
          <w:rFonts w:ascii="Arial" w:eastAsia="Calibri" w:hAnsi="Arial" w:cs="Arial"/>
          <w:b/>
          <w:bCs/>
          <w:sz w:val="20"/>
          <w:szCs w:val="20"/>
        </w:rPr>
        <w:t>Klimatizacija:</w:t>
      </w:r>
    </w:p>
    <w:p w14:paraId="081D03C9" w14:textId="77777777" w:rsidR="00AC72AD" w:rsidRPr="00AC72AD" w:rsidRDefault="00AC72AD" w:rsidP="00AC72AD">
      <w:pPr>
        <w:spacing w:after="0"/>
        <w:jc w:val="both"/>
        <w:rPr>
          <w:rFonts w:ascii="Arial" w:eastAsia="Calibri" w:hAnsi="Arial" w:cs="Arial"/>
          <w:b/>
          <w:bCs/>
          <w:sz w:val="20"/>
          <w:szCs w:val="20"/>
        </w:rPr>
      </w:pPr>
    </w:p>
    <w:p w14:paraId="5C26E2D3" w14:textId="77777777" w:rsidR="00AC72AD" w:rsidRPr="00AC72AD" w:rsidRDefault="00AC72AD" w:rsidP="00AC72AD">
      <w:pPr>
        <w:numPr>
          <w:ilvl w:val="0"/>
          <w:numId w:val="15"/>
        </w:numPr>
        <w:spacing w:after="0"/>
        <w:jc w:val="both"/>
        <w:rPr>
          <w:rFonts w:ascii="Arial" w:eastAsia="Calibri" w:hAnsi="Arial" w:cs="Arial"/>
          <w:sz w:val="20"/>
          <w:szCs w:val="20"/>
        </w:rPr>
      </w:pPr>
      <w:r w:rsidRPr="00AC72AD">
        <w:rPr>
          <w:rFonts w:ascii="Arial" w:eastAsia="Calibri" w:hAnsi="Arial" w:cs="Arial"/>
          <w:sz w:val="20"/>
          <w:szCs w:val="20"/>
        </w:rPr>
        <w:t>Temperatura prostora naj bo v poletnih mesecih od 24 do 27 stopinj Celzija in od 20 do 23 stopinj Celzija v zimskih mesecih. Relativna vlažnost zraka naj bo med 40 in 70%.</w:t>
      </w:r>
    </w:p>
    <w:p w14:paraId="5AD8AA51" w14:textId="77777777" w:rsidR="00AC72AD" w:rsidRPr="00AC72AD" w:rsidRDefault="00AC72AD" w:rsidP="00AC72AD">
      <w:pPr>
        <w:numPr>
          <w:ilvl w:val="0"/>
          <w:numId w:val="15"/>
        </w:numPr>
        <w:spacing w:after="0"/>
        <w:jc w:val="both"/>
        <w:rPr>
          <w:rFonts w:ascii="Arial" w:eastAsia="Calibri" w:hAnsi="Arial" w:cs="Arial"/>
          <w:sz w:val="20"/>
          <w:szCs w:val="20"/>
        </w:rPr>
      </w:pPr>
      <w:r w:rsidRPr="00AC72AD">
        <w:rPr>
          <w:rFonts w:ascii="Arial" w:eastAsia="Calibri" w:hAnsi="Arial" w:cs="Arial"/>
          <w:sz w:val="20"/>
          <w:szCs w:val="20"/>
        </w:rPr>
        <w:t>Optimalna hitrost pretoka zraka naj bo 0.1 m/s ali manj. Če je tok zraka iz klimatske naprave moteč, se lahko uporabijo razne premične pregrade za preusmeritev toka zraka.</w:t>
      </w:r>
    </w:p>
    <w:p w14:paraId="450AD452" w14:textId="77777777" w:rsidR="00AC72AD" w:rsidRPr="00AC72AD" w:rsidRDefault="00AC72AD" w:rsidP="00AC72AD">
      <w:pPr>
        <w:numPr>
          <w:ilvl w:val="0"/>
          <w:numId w:val="15"/>
        </w:numPr>
        <w:spacing w:after="0"/>
        <w:jc w:val="both"/>
        <w:rPr>
          <w:rFonts w:ascii="Arial" w:eastAsia="Calibri" w:hAnsi="Arial" w:cs="Arial"/>
          <w:sz w:val="20"/>
          <w:szCs w:val="20"/>
        </w:rPr>
      </w:pPr>
      <w:r w:rsidRPr="00AC72AD">
        <w:rPr>
          <w:rFonts w:ascii="Arial" w:eastAsia="Calibri" w:hAnsi="Arial" w:cs="Arial"/>
          <w:sz w:val="20"/>
          <w:szCs w:val="20"/>
        </w:rPr>
        <w:t xml:space="preserve">Poskrbljeno naj bo za dobro prezračevanje prostora in redno čiščenje. </w:t>
      </w:r>
    </w:p>
    <w:p w14:paraId="4B802109" w14:textId="77777777" w:rsidR="00AC72AD" w:rsidRPr="00AC72AD" w:rsidRDefault="00AC72AD" w:rsidP="00AC72AD">
      <w:pPr>
        <w:spacing w:after="0"/>
        <w:jc w:val="both"/>
        <w:rPr>
          <w:rFonts w:ascii="Arial" w:eastAsia="Calibri" w:hAnsi="Arial" w:cs="Arial"/>
          <w:sz w:val="20"/>
          <w:szCs w:val="20"/>
        </w:rPr>
      </w:pPr>
    </w:p>
    <w:p w14:paraId="0D80288B" w14:textId="77777777" w:rsidR="00AC72AD" w:rsidRPr="00AC72AD" w:rsidRDefault="00AC72AD" w:rsidP="00AC72AD">
      <w:pPr>
        <w:spacing w:after="0"/>
        <w:jc w:val="both"/>
        <w:rPr>
          <w:rFonts w:ascii="Arial" w:eastAsia="Calibri" w:hAnsi="Arial" w:cs="Arial"/>
          <w:b/>
          <w:bCs/>
          <w:sz w:val="20"/>
          <w:szCs w:val="20"/>
        </w:rPr>
      </w:pPr>
      <w:r w:rsidRPr="00AC72AD">
        <w:rPr>
          <w:rFonts w:ascii="Arial" w:eastAsia="Calibri" w:hAnsi="Arial" w:cs="Arial"/>
          <w:b/>
          <w:bCs/>
          <w:sz w:val="20"/>
          <w:szCs w:val="20"/>
        </w:rPr>
        <w:t>Monitor – slikovni zaslon:</w:t>
      </w:r>
    </w:p>
    <w:p w14:paraId="08A020E9" w14:textId="77777777" w:rsidR="00AC72AD" w:rsidRPr="00AC72AD" w:rsidRDefault="00AC72AD" w:rsidP="00AC72AD">
      <w:pPr>
        <w:spacing w:after="0"/>
        <w:jc w:val="both"/>
        <w:rPr>
          <w:rFonts w:ascii="Arial" w:eastAsia="Calibri" w:hAnsi="Arial" w:cs="Arial"/>
          <w:b/>
          <w:bCs/>
          <w:sz w:val="20"/>
          <w:szCs w:val="20"/>
        </w:rPr>
      </w:pPr>
    </w:p>
    <w:p w14:paraId="021B37E8" w14:textId="77777777" w:rsidR="00AC72AD" w:rsidRPr="00AC72AD" w:rsidRDefault="00AC72AD" w:rsidP="00AC72AD">
      <w:pPr>
        <w:numPr>
          <w:ilvl w:val="0"/>
          <w:numId w:val="16"/>
        </w:numPr>
        <w:spacing w:after="0"/>
        <w:jc w:val="both"/>
        <w:rPr>
          <w:rFonts w:ascii="Arial" w:eastAsia="Calibri" w:hAnsi="Arial" w:cs="Arial"/>
          <w:sz w:val="20"/>
          <w:szCs w:val="20"/>
        </w:rPr>
      </w:pPr>
      <w:r w:rsidRPr="00AC72AD">
        <w:rPr>
          <w:rFonts w:ascii="Arial" w:eastAsia="Calibri" w:hAnsi="Arial" w:cs="Arial"/>
          <w:sz w:val="20"/>
          <w:szCs w:val="20"/>
        </w:rPr>
        <w:t>Zelo pomembna je prilagoditev višine monitorja – slikovnega zaslona. Vrhnji rob ohišja monitorja naj bo v isti višini ali nekoliko nižje od višine oči. Uporabniki prenosnih računalnikov naj prilagodijo kot zaslona monitorja tako, da najdejo optimalni položaj za gledanje.</w:t>
      </w:r>
    </w:p>
    <w:p w14:paraId="693C67AA" w14:textId="77777777" w:rsidR="00AC72AD" w:rsidRPr="00AC72AD" w:rsidRDefault="00AC72AD" w:rsidP="00AC72AD">
      <w:pPr>
        <w:numPr>
          <w:ilvl w:val="0"/>
          <w:numId w:val="16"/>
        </w:numPr>
        <w:spacing w:after="0"/>
        <w:jc w:val="both"/>
        <w:rPr>
          <w:rFonts w:ascii="Arial" w:eastAsia="Calibri" w:hAnsi="Arial" w:cs="Arial"/>
          <w:sz w:val="20"/>
          <w:szCs w:val="20"/>
        </w:rPr>
      </w:pPr>
      <w:r w:rsidRPr="00AC72AD">
        <w:rPr>
          <w:rFonts w:ascii="Arial" w:eastAsia="Calibri" w:hAnsi="Arial" w:cs="Arial"/>
          <w:sz w:val="20"/>
          <w:szCs w:val="20"/>
        </w:rPr>
        <w:lastRenderedPageBreak/>
        <w:t>Monitor naj bo postavljen vsaj 50 cm stran od oči. Namig: optimalna razdalja od oči do zaslona monitorja je približno dolžina roke.</w:t>
      </w:r>
    </w:p>
    <w:p w14:paraId="4D61E14A" w14:textId="77777777" w:rsidR="00AC72AD" w:rsidRPr="00AC72AD" w:rsidRDefault="00AC72AD" w:rsidP="00AC72AD">
      <w:pPr>
        <w:numPr>
          <w:ilvl w:val="0"/>
          <w:numId w:val="16"/>
        </w:numPr>
        <w:spacing w:after="0"/>
        <w:jc w:val="both"/>
        <w:rPr>
          <w:rFonts w:ascii="Arial" w:eastAsia="Calibri" w:hAnsi="Arial" w:cs="Arial"/>
          <w:sz w:val="20"/>
          <w:szCs w:val="20"/>
        </w:rPr>
      </w:pPr>
      <w:r w:rsidRPr="00AC72AD">
        <w:rPr>
          <w:rFonts w:ascii="Arial" w:eastAsia="Calibri" w:hAnsi="Arial" w:cs="Arial"/>
          <w:sz w:val="20"/>
          <w:szCs w:val="20"/>
        </w:rPr>
        <w:t>Višina in nagnjenost zaslona monitorja naj bo taka, da se na minimum zmanjšajo bleščanje in odsevi.</w:t>
      </w:r>
    </w:p>
    <w:p w14:paraId="3F0CC061" w14:textId="77777777" w:rsidR="00AC72AD" w:rsidRPr="00AC72AD" w:rsidRDefault="00AC72AD" w:rsidP="00AC72AD">
      <w:pPr>
        <w:numPr>
          <w:ilvl w:val="0"/>
          <w:numId w:val="16"/>
        </w:numPr>
        <w:spacing w:after="0"/>
        <w:jc w:val="both"/>
        <w:rPr>
          <w:rFonts w:ascii="Arial" w:eastAsia="Calibri" w:hAnsi="Arial" w:cs="Arial"/>
          <w:sz w:val="20"/>
          <w:szCs w:val="20"/>
        </w:rPr>
      </w:pPr>
      <w:r w:rsidRPr="00AC72AD">
        <w:rPr>
          <w:rFonts w:ascii="Arial" w:eastAsia="Calibri" w:hAnsi="Arial" w:cs="Arial"/>
          <w:sz w:val="20"/>
          <w:szCs w:val="20"/>
        </w:rPr>
        <w:t>Za lažje gledanje na zaslonu naj se uravnavata svetlost in kontrast slike. Če je to potrebno, naj se poveča velikost črk na zaslonu za izboljšanje bralnosti.</w:t>
      </w:r>
    </w:p>
    <w:p w14:paraId="673D23AD" w14:textId="77777777" w:rsidR="00AC72AD" w:rsidRPr="00AC72AD" w:rsidRDefault="00AC72AD" w:rsidP="00AC72AD">
      <w:pPr>
        <w:numPr>
          <w:ilvl w:val="0"/>
          <w:numId w:val="16"/>
        </w:numPr>
        <w:spacing w:after="0"/>
        <w:jc w:val="both"/>
        <w:rPr>
          <w:rFonts w:ascii="Arial" w:eastAsia="Calibri" w:hAnsi="Arial" w:cs="Arial"/>
          <w:sz w:val="20"/>
          <w:szCs w:val="20"/>
        </w:rPr>
      </w:pPr>
      <w:r w:rsidRPr="00AC72AD">
        <w:rPr>
          <w:rFonts w:ascii="Arial" w:eastAsia="Calibri" w:hAnsi="Arial" w:cs="Arial"/>
          <w:sz w:val="20"/>
          <w:szCs w:val="20"/>
        </w:rPr>
        <w:t>Za boljši nadzor nad jakostjo naravne svetlobe, ki pada na delovno mesto, naj se uporabijo žaluzije ali zavese. Po možnosti naj se uporabijo ustrezne luči, ki ne povzročajo odseve na zaslonu.</w:t>
      </w:r>
    </w:p>
    <w:p w14:paraId="2F8E86E7" w14:textId="77777777" w:rsidR="00AC72AD" w:rsidRPr="00AC72AD" w:rsidRDefault="00AC72AD" w:rsidP="00AC72AD">
      <w:pPr>
        <w:numPr>
          <w:ilvl w:val="0"/>
          <w:numId w:val="16"/>
        </w:numPr>
        <w:spacing w:after="0"/>
        <w:jc w:val="both"/>
        <w:rPr>
          <w:rFonts w:ascii="Arial" w:eastAsia="Calibri" w:hAnsi="Arial" w:cs="Arial"/>
          <w:sz w:val="20"/>
          <w:szCs w:val="20"/>
        </w:rPr>
      </w:pPr>
      <w:r w:rsidRPr="00AC72AD">
        <w:rPr>
          <w:rFonts w:ascii="Arial" w:eastAsia="Calibri" w:hAnsi="Arial" w:cs="Arial"/>
          <w:sz w:val="20"/>
          <w:szCs w:val="20"/>
        </w:rPr>
        <w:t>Izogibati se je potrebno pretiranemu kontrastu med zaslonom in neposrednim vidnim poljem okoli njega.</w:t>
      </w:r>
    </w:p>
    <w:p w14:paraId="09DA2AB5" w14:textId="77777777" w:rsidR="00AC72AD" w:rsidRPr="00AC72AD" w:rsidRDefault="00AC72AD" w:rsidP="00AC72AD">
      <w:pPr>
        <w:spacing w:after="0"/>
        <w:ind w:left="720"/>
        <w:jc w:val="both"/>
        <w:rPr>
          <w:rFonts w:ascii="Arial" w:eastAsia="Calibri" w:hAnsi="Arial" w:cs="Arial"/>
          <w:sz w:val="20"/>
          <w:szCs w:val="20"/>
        </w:rPr>
      </w:pPr>
    </w:p>
    <w:p w14:paraId="11A50C9E" w14:textId="77777777" w:rsidR="00AC72AD" w:rsidRPr="00AC72AD" w:rsidRDefault="00AC72AD" w:rsidP="00AC72AD">
      <w:pPr>
        <w:spacing w:after="0"/>
        <w:jc w:val="both"/>
        <w:rPr>
          <w:rFonts w:ascii="Arial" w:eastAsia="Calibri" w:hAnsi="Arial" w:cs="Arial"/>
          <w:b/>
          <w:bCs/>
          <w:sz w:val="20"/>
          <w:szCs w:val="20"/>
        </w:rPr>
      </w:pPr>
      <w:r w:rsidRPr="00AC72AD">
        <w:rPr>
          <w:rFonts w:ascii="Arial" w:eastAsia="Calibri" w:hAnsi="Arial" w:cs="Arial"/>
          <w:b/>
          <w:bCs/>
          <w:sz w:val="20"/>
          <w:szCs w:val="20"/>
        </w:rPr>
        <w:t>Ure dela z računalnikom:</w:t>
      </w:r>
    </w:p>
    <w:p w14:paraId="03E1B8FB" w14:textId="77777777" w:rsidR="00AC72AD" w:rsidRPr="00AC72AD" w:rsidRDefault="00AC72AD" w:rsidP="00AC72AD">
      <w:pPr>
        <w:spacing w:after="0"/>
        <w:jc w:val="both"/>
        <w:rPr>
          <w:rFonts w:ascii="Arial" w:eastAsia="Calibri" w:hAnsi="Arial" w:cs="Arial"/>
          <w:b/>
          <w:bCs/>
          <w:sz w:val="20"/>
          <w:szCs w:val="20"/>
        </w:rPr>
      </w:pPr>
    </w:p>
    <w:p w14:paraId="058235C7" w14:textId="77777777" w:rsidR="00AC72AD" w:rsidRPr="00AC72AD" w:rsidRDefault="00AC72AD" w:rsidP="00AC72AD">
      <w:pPr>
        <w:numPr>
          <w:ilvl w:val="0"/>
          <w:numId w:val="17"/>
        </w:numPr>
        <w:spacing w:after="0"/>
        <w:jc w:val="both"/>
        <w:rPr>
          <w:rFonts w:ascii="Arial" w:eastAsia="Calibri" w:hAnsi="Arial" w:cs="Arial"/>
          <w:sz w:val="20"/>
          <w:szCs w:val="20"/>
        </w:rPr>
      </w:pPr>
      <w:r w:rsidRPr="00AC72AD">
        <w:rPr>
          <w:rFonts w:ascii="Arial" w:eastAsia="Calibri" w:hAnsi="Arial" w:cs="Arial"/>
          <w:sz w:val="20"/>
          <w:szCs w:val="20"/>
        </w:rPr>
        <w:t>Priporočen je odmor 10-15 minut po vsaki uri nepretranega intenzivnega dela z računalnikom. Če to ni mogoče, si je potrebno vzeti vsaj 1-2 minuti odmora enkrat ali dvakrat na uro.</w:t>
      </w:r>
    </w:p>
    <w:p w14:paraId="6F55B66F" w14:textId="77777777" w:rsidR="00AC72AD" w:rsidRPr="00AC72AD" w:rsidRDefault="00AC72AD" w:rsidP="00AC72AD">
      <w:pPr>
        <w:numPr>
          <w:ilvl w:val="0"/>
          <w:numId w:val="17"/>
        </w:numPr>
        <w:spacing w:after="0"/>
        <w:jc w:val="both"/>
        <w:rPr>
          <w:rFonts w:ascii="Arial" w:eastAsia="Calibri" w:hAnsi="Arial" w:cs="Arial"/>
          <w:sz w:val="20"/>
          <w:szCs w:val="20"/>
        </w:rPr>
      </w:pPr>
      <w:r w:rsidRPr="00AC72AD">
        <w:rPr>
          <w:rFonts w:ascii="Arial" w:eastAsia="Calibri" w:hAnsi="Arial" w:cs="Arial"/>
          <w:sz w:val="20"/>
          <w:szCs w:val="20"/>
        </w:rPr>
        <w:t>Pogosto menjavanje položaja telesa je dober ukrep proti bolečinam. Delavec naj občasno zapusti delovno mesto in naredi nekaj raztegovalnih vaj. Delavec si lahko občasno spočije oči tudi tako, da nekaj minut gleda v daljavo.</w:t>
      </w:r>
    </w:p>
    <w:p w14:paraId="4644A16E" w14:textId="77777777" w:rsidR="00AC72AD" w:rsidRPr="00AC72AD" w:rsidRDefault="00AC72AD" w:rsidP="00AC72AD">
      <w:pPr>
        <w:spacing w:after="0"/>
        <w:jc w:val="both"/>
        <w:rPr>
          <w:rFonts w:ascii="Arial" w:eastAsia="Calibri" w:hAnsi="Arial" w:cs="Arial"/>
          <w:b/>
          <w:bCs/>
          <w:sz w:val="20"/>
          <w:szCs w:val="20"/>
        </w:rPr>
      </w:pPr>
    </w:p>
    <w:p w14:paraId="51F1E262" w14:textId="77777777" w:rsidR="00AC72AD" w:rsidRPr="00AC72AD" w:rsidRDefault="00AC72AD" w:rsidP="00AC72AD">
      <w:pPr>
        <w:spacing w:after="0"/>
        <w:jc w:val="both"/>
        <w:rPr>
          <w:rFonts w:ascii="Arial" w:eastAsia="Calibri" w:hAnsi="Arial" w:cs="Arial"/>
          <w:b/>
          <w:bCs/>
          <w:sz w:val="20"/>
          <w:szCs w:val="20"/>
        </w:rPr>
      </w:pPr>
      <w:r w:rsidRPr="00AC72AD">
        <w:rPr>
          <w:rFonts w:ascii="Arial" w:eastAsia="Calibri" w:hAnsi="Arial" w:cs="Arial"/>
          <w:b/>
          <w:bCs/>
          <w:sz w:val="20"/>
          <w:szCs w:val="20"/>
        </w:rPr>
        <w:t>Naprave za vnos podatkov:</w:t>
      </w:r>
    </w:p>
    <w:p w14:paraId="4786B93F" w14:textId="77777777" w:rsidR="00AC72AD" w:rsidRPr="00AC72AD" w:rsidRDefault="00AC72AD" w:rsidP="00AC72AD">
      <w:pPr>
        <w:spacing w:after="0"/>
        <w:jc w:val="both"/>
        <w:rPr>
          <w:rFonts w:ascii="Arial" w:eastAsia="Calibri" w:hAnsi="Arial" w:cs="Arial"/>
          <w:b/>
          <w:bCs/>
          <w:sz w:val="20"/>
          <w:szCs w:val="20"/>
        </w:rPr>
      </w:pPr>
    </w:p>
    <w:p w14:paraId="167D7217" w14:textId="77777777" w:rsidR="00AC72AD" w:rsidRPr="00AC72AD" w:rsidRDefault="00AC72AD" w:rsidP="00AC72AD">
      <w:pPr>
        <w:numPr>
          <w:ilvl w:val="0"/>
          <w:numId w:val="18"/>
        </w:numPr>
        <w:spacing w:after="0"/>
        <w:jc w:val="both"/>
        <w:rPr>
          <w:rFonts w:ascii="Arial" w:eastAsia="Calibri" w:hAnsi="Arial" w:cs="Arial"/>
          <w:sz w:val="20"/>
          <w:szCs w:val="20"/>
        </w:rPr>
      </w:pPr>
      <w:r w:rsidRPr="00AC72AD">
        <w:rPr>
          <w:rFonts w:ascii="Arial" w:eastAsia="Calibri" w:hAnsi="Arial" w:cs="Arial"/>
          <w:sz w:val="20"/>
          <w:szCs w:val="20"/>
        </w:rPr>
        <w:t>Tipkovnica in miška naj bo postavljena na udobno razdaljo. Miška naj bo postavljena zraven tipkovnice. Obe napravi za vnos podatkov morata imeti enako višino.</w:t>
      </w:r>
    </w:p>
    <w:p w14:paraId="658EABC7" w14:textId="77777777" w:rsidR="00AC72AD" w:rsidRPr="00AC72AD" w:rsidRDefault="00AC72AD" w:rsidP="00AC72AD">
      <w:pPr>
        <w:numPr>
          <w:ilvl w:val="0"/>
          <w:numId w:val="18"/>
        </w:numPr>
        <w:spacing w:after="0"/>
        <w:jc w:val="both"/>
        <w:rPr>
          <w:rFonts w:ascii="Arial" w:eastAsia="Calibri" w:hAnsi="Arial" w:cs="Arial"/>
          <w:sz w:val="20"/>
          <w:szCs w:val="20"/>
        </w:rPr>
      </w:pPr>
      <w:r w:rsidRPr="00AC72AD">
        <w:rPr>
          <w:rFonts w:ascii="Arial" w:eastAsia="Calibri" w:hAnsi="Arial" w:cs="Arial"/>
          <w:sz w:val="20"/>
          <w:szCs w:val="20"/>
        </w:rPr>
        <w:t>Višino tipkovnice naj bo nastavljena tako, da bodo zapestja zravnana in podlahti vzporedne s tlemi.</w:t>
      </w:r>
    </w:p>
    <w:p w14:paraId="2D60DFD0" w14:textId="77777777" w:rsidR="00AC72AD" w:rsidRPr="00AC72AD" w:rsidRDefault="00AC72AD" w:rsidP="00AC72AD">
      <w:pPr>
        <w:numPr>
          <w:ilvl w:val="0"/>
          <w:numId w:val="18"/>
        </w:numPr>
        <w:spacing w:after="0"/>
        <w:jc w:val="both"/>
        <w:rPr>
          <w:rFonts w:ascii="Arial" w:eastAsia="Calibri" w:hAnsi="Arial" w:cs="Arial"/>
          <w:sz w:val="20"/>
          <w:szCs w:val="20"/>
        </w:rPr>
      </w:pPr>
      <w:r w:rsidRPr="00AC72AD">
        <w:rPr>
          <w:rFonts w:ascii="Arial" w:eastAsia="Calibri" w:hAnsi="Arial" w:cs="Arial"/>
          <w:sz w:val="20"/>
          <w:szCs w:val="20"/>
        </w:rPr>
        <w:t xml:space="preserve">Pred tipkovnico in miško naj bo na mizi dovolj prostora. </w:t>
      </w:r>
    </w:p>
    <w:p w14:paraId="78770554" w14:textId="77777777" w:rsidR="00AC72AD" w:rsidRPr="00AC72AD" w:rsidRDefault="00AC72AD" w:rsidP="00AC72AD">
      <w:pPr>
        <w:numPr>
          <w:ilvl w:val="0"/>
          <w:numId w:val="18"/>
        </w:numPr>
        <w:spacing w:after="0"/>
        <w:jc w:val="both"/>
        <w:rPr>
          <w:rFonts w:ascii="Arial" w:eastAsia="Calibri" w:hAnsi="Arial" w:cs="Arial"/>
          <w:sz w:val="20"/>
          <w:szCs w:val="20"/>
        </w:rPr>
      </w:pPr>
      <w:r w:rsidRPr="00AC72AD">
        <w:rPr>
          <w:rFonts w:ascii="Arial" w:eastAsia="Calibri" w:hAnsi="Arial" w:cs="Arial"/>
          <w:sz w:val="20"/>
          <w:szCs w:val="20"/>
        </w:rPr>
        <w:t>Naslonjala za roke na stolih morajo biti nastavljena na ustrezno višino, da ni dodatnih obremenitev na telo (ramena, vrat, hrbet).</w:t>
      </w:r>
    </w:p>
    <w:p w14:paraId="09144E65" w14:textId="77777777" w:rsidR="00AC72AD" w:rsidRPr="00AC72AD" w:rsidRDefault="00AC72AD" w:rsidP="00AC72AD">
      <w:pPr>
        <w:numPr>
          <w:ilvl w:val="0"/>
          <w:numId w:val="18"/>
        </w:numPr>
        <w:spacing w:after="0"/>
        <w:jc w:val="both"/>
        <w:rPr>
          <w:rFonts w:ascii="Arial" w:eastAsia="Calibri" w:hAnsi="Arial" w:cs="Arial"/>
          <w:sz w:val="20"/>
          <w:szCs w:val="20"/>
        </w:rPr>
      </w:pPr>
      <w:r w:rsidRPr="00AC72AD">
        <w:rPr>
          <w:rFonts w:ascii="Arial" w:eastAsia="Calibri" w:hAnsi="Arial" w:cs="Arial"/>
          <w:sz w:val="20"/>
          <w:szCs w:val="20"/>
        </w:rPr>
        <w:t>Velikost in oblika tipkovnice ter miške naj bo taka, da odgovarja značilnostim delavčevega telesa. Na primer prevelika miška naj se zamenja z manjšo.</w:t>
      </w:r>
    </w:p>
    <w:p w14:paraId="6B103B4D" w14:textId="77777777" w:rsidR="00AC72AD" w:rsidRPr="00AC72AD" w:rsidRDefault="00AC72AD" w:rsidP="00AC72AD">
      <w:pPr>
        <w:numPr>
          <w:ilvl w:val="0"/>
          <w:numId w:val="18"/>
        </w:numPr>
        <w:spacing w:after="0"/>
        <w:jc w:val="both"/>
        <w:rPr>
          <w:rFonts w:ascii="Arial" w:eastAsia="Calibri" w:hAnsi="Arial" w:cs="Arial"/>
          <w:sz w:val="20"/>
          <w:szCs w:val="20"/>
        </w:rPr>
      </w:pPr>
      <w:r w:rsidRPr="00AC72AD">
        <w:rPr>
          <w:rFonts w:ascii="Arial" w:eastAsia="Calibri" w:hAnsi="Arial" w:cs="Arial"/>
          <w:sz w:val="20"/>
          <w:szCs w:val="20"/>
        </w:rPr>
        <w:t>Pri uporabi prenosnega računalnika naj se uporablja eksterna miška. Uporaba interne miške sili k majhnim gibom, ki lahko povzročijo težave. Če se prenosni računalnik uporablja dlje časa, je priporočena tudi uporaba eksterne tipkovnice.</w:t>
      </w:r>
    </w:p>
    <w:p w14:paraId="68BFE52B" w14:textId="77777777" w:rsidR="00AC72AD" w:rsidRPr="00AC72AD" w:rsidRDefault="00AC72AD" w:rsidP="00AC72AD">
      <w:pPr>
        <w:spacing w:after="0"/>
        <w:jc w:val="both"/>
        <w:rPr>
          <w:rFonts w:ascii="Arial" w:eastAsia="Calibri" w:hAnsi="Arial" w:cs="Arial"/>
          <w:sz w:val="20"/>
          <w:szCs w:val="20"/>
        </w:rPr>
      </w:pPr>
    </w:p>
    <w:p w14:paraId="24C7878D" w14:textId="77777777" w:rsidR="00AC72AD" w:rsidRPr="00AC72AD" w:rsidRDefault="00AC72AD" w:rsidP="00AC72AD">
      <w:pPr>
        <w:spacing w:after="0"/>
        <w:jc w:val="both"/>
        <w:rPr>
          <w:rFonts w:ascii="Arial" w:eastAsia="Calibri" w:hAnsi="Arial" w:cs="Arial"/>
          <w:b/>
          <w:bCs/>
          <w:sz w:val="20"/>
          <w:szCs w:val="20"/>
        </w:rPr>
      </w:pPr>
      <w:r w:rsidRPr="00AC72AD">
        <w:rPr>
          <w:rFonts w:ascii="Arial" w:eastAsia="Calibri" w:hAnsi="Arial" w:cs="Arial"/>
          <w:b/>
          <w:bCs/>
          <w:sz w:val="20"/>
          <w:szCs w:val="20"/>
        </w:rPr>
        <w:t>Stol in miza:</w:t>
      </w:r>
    </w:p>
    <w:p w14:paraId="15A7F967" w14:textId="77777777" w:rsidR="00AC72AD" w:rsidRPr="00AC72AD" w:rsidRDefault="00AC72AD" w:rsidP="00AC72AD">
      <w:pPr>
        <w:spacing w:after="0"/>
        <w:jc w:val="both"/>
        <w:rPr>
          <w:rFonts w:ascii="Arial" w:eastAsia="Calibri" w:hAnsi="Arial" w:cs="Arial"/>
          <w:b/>
          <w:bCs/>
          <w:sz w:val="20"/>
          <w:szCs w:val="20"/>
        </w:rPr>
      </w:pPr>
    </w:p>
    <w:p w14:paraId="68179B57" w14:textId="77777777" w:rsidR="00AC72AD" w:rsidRPr="00AC72AD" w:rsidRDefault="00AC72AD" w:rsidP="00AC72AD">
      <w:pPr>
        <w:numPr>
          <w:ilvl w:val="0"/>
          <w:numId w:val="19"/>
        </w:numPr>
        <w:spacing w:after="0"/>
        <w:jc w:val="both"/>
        <w:rPr>
          <w:rFonts w:ascii="Arial" w:eastAsia="Calibri" w:hAnsi="Arial" w:cs="Arial"/>
          <w:sz w:val="20"/>
          <w:szCs w:val="20"/>
        </w:rPr>
      </w:pPr>
      <w:r w:rsidRPr="00AC72AD">
        <w:rPr>
          <w:rFonts w:ascii="Arial" w:eastAsia="Calibri" w:hAnsi="Arial" w:cs="Arial"/>
          <w:sz w:val="20"/>
          <w:szCs w:val="20"/>
        </w:rPr>
        <w:t>Uporabljajo naj se stoli z nastavljivo višino in naklonom sedalne površine. Stol naj ima ustrezno naslonjalo, ki je nastavljivo po višini in naklonu in podpira delavca predvsem v ledvenem delu hrbta. Podvozje naj bo premično in dovolj stabilno (5-krako).</w:t>
      </w:r>
    </w:p>
    <w:p w14:paraId="6CAF37E9" w14:textId="77777777" w:rsidR="00AC72AD" w:rsidRPr="00AC72AD" w:rsidRDefault="00AC72AD" w:rsidP="00AC72AD">
      <w:pPr>
        <w:numPr>
          <w:ilvl w:val="0"/>
          <w:numId w:val="19"/>
        </w:numPr>
        <w:spacing w:after="0"/>
        <w:jc w:val="both"/>
        <w:rPr>
          <w:rFonts w:ascii="Arial" w:eastAsia="Calibri" w:hAnsi="Arial" w:cs="Arial"/>
          <w:sz w:val="20"/>
          <w:szCs w:val="20"/>
        </w:rPr>
      </w:pPr>
      <w:r w:rsidRPr="00AC72AD">
        <w:rPr>
          <w:rFonts w:ascii="Arial" w:eastAsia="Calibri" w:hAnsi="Arial" w:cs="Arial"/>
          <w:sz w:val="20"/>
          <w:szCs w:val="20"/>
        </w:rPr>
        <w:t>Če stol ni mogoče nastaviti dovolj nizko in noge ne dosežejo tal (s celim podplatom), naj se uporabi ustrezna opora za noge, ki naj bo nastavljiva.</w:t>
      </w:r>
    </w:p>
    <w:p w14:paraId="1900E7A6" w14:textId="77777777" w:rsidR="00AC72AD" w:rsidRPr="00AC72AD" w:rsidRDefault="00AC72AD" w:rsidP="00AC72AD">
      <w:pPr>
        <w:numPr>
          <w:ilvl w:val="0"/>
          <w:numId w:val="19"/>
        </w:numPr>
        <w:spacing w:after="0"/>
        <w:jc w:val="both"/>
        <w:rPr>
          <w:rFonts w:ascii="Arial" w:eastAsia="Calibri" w:hAnsi="Arial" w:cs="Arial"/>
          <w:sz w:val="20"/>
          <w:szCs w:val="20"/>
        </w:rPr>
      </w:pPr>
      <w:r w:rsidRPr="00AC72AD">
        <w:rPr>
          <w:rFonts w:ascii="Arial" w:eastAsia="Calibri" w:hAnsi="Arial" w:cs="Arial"/>
          <w:sz w:val="20"/>
          <w:szCs w:val="20"/>
        </w:rPr>
        <w:t>Delavci morajo biti podučeni, kako pravilno nastaviti stol in mizo.</w:t>
      </w:r>
    </w:p>
    <w:p w14:paraId="52C38479" w14:textId="77777777" w:rsidR="00AC72AD" w:rsidRPr="00AC72AD" w:rsidRDefault="00AC72AD" w:rsidP="00AC72AD">
      <w:pPr>
        <w:spacing w:after="0"/>
        <w:jc w:val="both"/>
        <w:rPr>
          <w:rFonts w:ascii="Arial" w:eastAsia="Calibri" w:hAnsi="Arial" w:cs="Arial"/>
          <w:b/>
          <w:bCs/>
          <w:sz w:val="20"/>
          <w:szCs w:val="20"/>
        </w:rPr>
      </w:pPr>
    </w:p>
    <w:p w14:paraId="31BE0680" w14:textId="77777777" w:rsidR="00AC72AD" w:rsidRPr="00AC72AD" w:rsidRDefault="00AC72AD" w:rsidP="00AC72AD">
      <w:pPr>
        <w:spacing w:after="0"/>
        <w:jc w:val="both"/>
        <w:rPr>
          <w:rFonts w:ascii="Arial" w:eastAsia="Calibri" w:hAnsi="Arial" w:cs="Arial"/>
          <w:b/>
          <w:bCs/>
          <w:sz w:val="20"/>
          <w:szCs w:val="20"/>
        </w:rPr>
      </w:pPr>
      <w:r w:rsidRPr="00AC72AD">
        <w:rPr>
          <w:rFonts w:ascii="Arial" w:eastAsia="Calibri" w:hAnsi="Arial" w:cs="Arial"/>
          <w:b/>
          <w:bCs/>
          <w:sz w:val="20"/>
          <w:szCs w:val="20"/>
        </w:rPr>
        <w:t>Delovni prostor:</w:t>
      </w:r>
    </w:p>
    <w:p w14:paraId="620C2F98" w14:textId="77777777" w:rsidR="00AC72AD" w:rsidRPr="00AC72AD" w:rsidRDefault="00AC72AD" w:rsidP="00AC72AD">
      <w:pPr>
        <w:spacing w:after="0"/>
        <w:jc w:val="both"/>
        <w:rPr>
          <w:rFonts w:ascii="Arial" w:eastAsia="Calibri" w:hAnsi="Arial" w:cs="Arial"/>
          <w:b/>
          <w:bCs/>
          <w:sz w:val="20"/>
          <w:szCs w:val="20"/>
        </w:rPr>
      </w:pPr>
    </w:p>
    <w:p w14:paraId="088AC4EC" w14:textId="77777777" w:rsidR="00AC72AD" w:rsidRPr="00AC72AD" w:rsidRDefault="00AC72AD" w:rsidP="00AC72AD">
      <w:pPr>
        <w:numPr>
          <w:ilvl w:val="0"/>
          <w:numId w:val="20"/>
        </w:numPr>
        <w:spacing w:after="0"/>
        <w:jc w:val="both"/>
        <w:rPr>
          <w:rFonts w:ascii="Arial" w:eastAsia="Calibri" w:hAnsi="Arial" w:cs="Arial"/>
          <w:sz w:val="20"/>
          <w:szCs w:val="20"/>
        </w:rPr>
      </w:pPr>
      <w:r w:rsidRPr="00AC72AD">
        <w:rPr>
          <w:rFonts w:ascii="Arial" w:eastAsia="Calibri" w:hAnsi="Arial" w:cs="Arial"/>
          <w:sz w:val="20"/>
          <w:szCs w:val="20"/>
        </w:rPr>
        <w:t>Stvari, ki so postavljene na delovno površino, naj bodo urejene, tako da bo dovolj prostora za delo z računalnikom in druga pisarniška dela. Stvari, ki niso potrebne ali jih delavci le redko uporabljajo, naj bodo pospravljene z delovne površine (npr. v omaro).</w:t>
      </w:r>
    </w:p>
    <w:p w14:paraId="4EB13806" w14:textId="77777777" w:rsidR="00AC72AD" w:rsidRPr="00AC72AD" w:rsidRDefault="00AC72AD" w:rsidP="00AC72AD">
      <w:pPr>
        <w:numPr>
          <w:ilvl w:val="0"/>
          <w:numId w:val="20"/>
        </w:numPr>
        <w:spacing w:after="0"/>
        <w:jc w:val="both"/>
        <w:rPr>
          <w:rFonts w:ascii="Arial" w:eastAsia="Calibri" w:hAnsi="Arial" w:cs="Arial"/>
          <w:sz w:val="20"/>
          <w:szCs w:val="20"/>
        </w:rPr>
      </w:pPr>
      <w:r w:rsidRPr="00AC72AD">
        <w:rPr>
          <w:rFonts w:ascii="Arial" w:eastAsia="Calibri" w:hAnsi="Arial" w:cs="Arial"/>
          <w:sz w:val="20"/>
          <w:szCs w:val="20"/>
        </w:rPr>
        <w:t>Uporablja naj se miza - delovna površina, ki je dovolj velika. Površina mize ali delovne površine naj bo vsaj 800 mm × 1200 mm, po možnosti raje večja.</w:t>
      </w:r>
    </w:p>
    <w:p w14:paraId="7FBF110C" w14:textId="77777777" w:rsidR="00AC72AD" w:rsidRPr="00AC72AD" w:rsidRDefault="00AC72AD" w:rsidP="00AC72AD">
      <w:pPr>
        <w:numPr>
          <w:ilvl w:val="0"/>
          <w:numId w:val="20"/>
        </w:numPr>
        <w:spacing w:after="0"/>
        <w:jc w:val="both"/>
        <w:rPr>
          <w:rFonts w:ascii="Arial" w:eastAsia="Calibri" w:hAnsi="Arial" w:cs="Arial"/>
          <w:sz w:val="20"/>
          <w:szCs w:val="20"/>
        </w:rPr>
      </w:pPr>
      <w:r w:rsidRPr="00AC72AD">
        <w:rPr>
          <w:rFonts w:ascii="Arial" w:eastAsia="Calibri" w:hAnsi="Arial" w:cs="Arial"/>
          <w:sz w:val="20"/>
          <w:szCs w:val="20"/>
        </w:rPr>
        <w:t>Tudi pod mizo naj ne bo nereda, tako da bo delavec imel dovolj prostora za noge.</w:t>
      </w:r>
    </w:p>
    <w:p w14:paraId="5FFDF584" w14:textId="77777777" w:rsidR="00AC72AD" w:rsidRPr="00AC72AD" w:rsidRDefault="00AC72AD" w:rsidP="00AC72AD">
      <w:pPr>
        <w:numPr>
          <w:ilvl w:val="0"/>
          <w:numId w:val="20"/>
        </w:numPr>
        <w:spacing w:after="0"/>
        <w:jc w:val="both"/>
        <w:rPr>
          <w:rFonts w:ascii="Arial" w:eastAsia="Calibri" w:hAnsi="Arial" w:cs="Arial"/>
          <w:b/>
          <w:bCs/>
          <w:sz w:val="20"/>
          <w:szCs w:val="20"/>
        </w:rPr>
      </w:pPr>
      <w:r w:rsidRPr="00AC72AD">
        <w:rPr>
          <w:rFonts w:ascii="Arial" w:eastAsia="Calibri" w:hAnsi="Arial" w:cs="Arial"/>
          <w:sz w:val="20"/>
          <w:szCs w:val="20"/>
        </w:rPr>
        <w:t xml:space="preserve">Delovno mesto naj se redno čisti in ureja. </w:t>
      </w:r>
    </w:p>
    <w:p w14:paraId="2CC0A20B" w14:textId="77777777" w:rsidR="00AC72AD" w:rsidRPr="00AC72AD" w:rsidRDefault="00AC72AD" w:rsidP="00AC72AD">
      <w:pPr>
        <w:spacing w:after="0"/>
        <w:jc w:val="both"/>
        <w:rPr>
          <w:rFonts w:ascii="Arial" w:eastAsia="Calibri" w:hAnsi="Arial" w:cs="Arial"/>
          <w:b/>
          <w:bCs/>
          <w:sz w:val="20"/>
          <w:szCs w:val="20"/>
        </w:rPr>
      </w:pPr>
    </w:p>
    <w:p w14:paraId="751558B5" w14:textId="77777777" w:rsidR="00AC72AD" w:rsidRPr="00AC72AD" w:rsidRDefault="00AC72AD" w:rsidP="00AC72AD">
      <w:pPr>
        <w:spacing w:after="0"/>
        <w:jc w:val="both"/>
        <w:rPr>
          <w:rFonts w:ascii="Arial" w:eastAsia="Calibri" w:hAnsi="Arial" w:cs="Arial"/>
          <w:b/>
          <w:bCs/>
          <w:sz w:val="20"/>
          <w:szCs w:val="20"/>
        </w:rPr>
      </w:pPr>
    </w:p>
    <w:p w14:paraId="4EF91A5A" w14:textId="77777777" w:rsidR="00AC72AD" w:rsidRPr="00AC72AD" w:rsidRDefault="00AC72AD" w:rsidP="00AC72AD">
      <w:pPr>
        <w:spacing w:after="0"/>
        <w:jc w:val="both"/>
        <w:rPr>
          <w:rFonts w:ascii="Arial" w:eastAsia="Calibri" w:hAnsi="Arial" w:cs="Arial"/>
          <w:b/>
          <w:bCs/>
          <w:sz w:val="20"/>
          <w:szCs w:val="20"/>
        </w:rPr>
      </w:pPr>
    </w:p>
    <w:p w14:paraId="4574DF9D" w14:textId="77777777" w:rsidR="00AC72AD" w:rsidRPr="00AC72AD" w:rsidRDefault="00AC72AD" w:rsidP="00AC72AD">
      <w:pPr>
        <w:spacing w:after="0"/>
        <w:jc w:val="both"/>
        <w:rPr>
          <w:rFonts w:ascii="Arial" w:eastAsia="Calibri" w:hAnsi="Arial" w:cs="Arial"/>
          <w:b/>
          <w:bCs/>
          <w:sz w:val="20"/>
          <w:szCs w:val="20"/>
        </w:rPr>
      </w:pPr>
    </w:p>
    <w:p w14:paraId="2FB3599C" w14:textId="77777777" w:rsidR="00AC72AD" w:rsidRPr="00AC72AD" w:rsidRDefault="00AC72AD" w:rsidP="00AC72AD">
      <w:pPr>
        <w:spacing w:after="0"/>
        <w:jc w:val="both"/>
        <w:rPr>
          <w:rFonts w:ascii="Arial" w:eastAsia="Calibri" w:hAnsi="Arial" w:cs="Arial"/>
          <w:b/>
          <w:bCs/>
          <w:sz w:val="20"/>
          <w:szCs w:val="20"/>
        </w:rPr>
      </w:pPr>
      <w:r w:rsidRPr="00AC72AD">
        <w:rPr>
          <w:rFonts w:ascii="Arial" w:eastAsia="Calibri" w:hAnsi="Arial" w:cs="Arial"/>
          <w:b/>
          <w:bCs/>
          <w:sz w:val="20"/>
          <w:szCs w:val="20"/>
        </w:rPr>
        <w:t>Stres in duševne obremenitve:</w:t>
      </w:r>
    </w:p>
    <w:p w14:paraId="0E818BC5" w14:textId="77777777" w:rsidR="00AC72AD" w:rsidRPr="00AC72AD" w:rsidRDefault="00AC72AD" w:rsidP="00AC72AD">
      <w:pPr>
        <w:spacing w:after="0"/>
        <w:jc w:val="both"/>
        <w:rPr>
          <w:rFonts w:ascii="Arial" w:eastAsia="Calibri" w:hAnsi="Arial" w:cs="Arial"/>
          <w:b/>
          <w:bCs/>
          <w:sz w:val="20"/>
          <w:szCs w:val="20"/>
        </w:rPr>
      </w:pPr>
    </w:p>
    <w:p w14:paraId="1ADBACBB" w14:textId="77777777" w:rsidR="00AC72AD" w:rsidRPr="00AC72AD" w:rsidRDefault="00AC72AD" w:rsidP="00AC72AD">
      <w:pPr>
        <w:numPr>
          <w:ilvl w:val="0"/>
          <w:numId w:val="20"/>
        </w:numPr>
        <w:spacing w:after="0"/>
        <w:jc w:val="both"/>
        <w:rPr>
          <w:rFonts w:ascii="Arial" w:eastAsia="Calibri" w:hAnsi="Arial" w:cs="Arial"/>
          <w:b/>
          <w:bCs/>
          <w:sz w:val="20"/>
          <w:szCs w:val="20"/>
        </w:rPr>
      </w:pPr>
      <w:r w:rsidRPr="00AC72AD">
        <w:rPr>
          <w:rFonts w:ascii="Arial" w:eastAsia="Calibri" w:hAnsi="Arial" w:cs="Arial"/>
          <w:sz w:val="20"/>
          <w:szCs w:val="20"/>
        </w:rPr>
        <w:t>Poskrbeti je treba, da delavci niso izpostavljeni večjim psihosocialnim tveganjem (stres, izgorelost, prezentizem itd.). Večja avtonomija delavcev pri delu na daljavo sicer omogoča razporeditev posameznih opravil, hitrosti dela ipd., vendar se opaža, da gre pri takem delu pogosto za opravljanje dela po koncu uradnega delovnega časa, za porabo prostega časa za opravljanje dela, nezadostne počitke in odmore med delom.</w:t>
      </w:r>
    </w:p>
    <w:p w14:paraId="787E4331" w14:textId="77777777" w:rsidR="00AC72AD" w:rsidRPr="00AC72AD" w:rsidRDefault="00AC72AD" w:rsidP="00AC72AD">
      <w:pPr>
        <w:numPr>
          <w:ilvl w:val="0"/>
          <w:numId w:val="20"/>
        </w:numPr>
        <w:spacing w:after="0"/>
        <w:jc w:val="both"/>
        <w:rPr>
          <w:rFonts w:ascii="Arial" w:eastAsia="Calibri" w:hAnsi="Arial" w:cs="Arial"/>
          <w:b/>
          <w:bCs/>
          <w:sz w:val="20"/>
          <w:szCs w:val="20"/>
        </w:rPr>
      </w:pPr>
      <w:r w:rsidRPr="00AC72AD">
        <w:rPr>
          <w:rFonts w:ascii="Arial" w:eastAsia="Calibri" w:hAnsi="Arial" w:cs="Arial"/>
          <w:sz w:val="20"/>
          <w:szCs w:val="20"/>
        </w:rPr>
        <w:t>Poskrbeti je treba, da obseg in intenzivnost dela nista prevelika. Do tega pojava pogosto prihaja zaradi neustrezno določenega obsega dela, določanja ad-hoc nalog, konstantne dosegljivosti delavca, preobilja informacij ipd.</w:t>
      </w:r>
    </w:p>
    <w:p w14:paraId="111B7598" w14:textId="77777777" w:rsidR="00650487" w:rsidRDefault="00AC72AD" w:rsidP="00650487">
      <w:pPr>
        <w:numPr>
          <w:ilvl w:val="0"/>
          <w:numId w:val="20"/>
        </w:numPr>
        <w:spacing w:after="0"/>
        <w:jc w:val="both"/>
        <w:rPr>
          <w:rFonts w:ascii="Arial" w:eastAsia="Calibri" w:hAnsi="Arial" w:cs="Arial"/>
          <w:b/>
          <w:bCs/>
          <w:sz w:val="20"/>
          <w:szCs w:val="20"/>
        </w:rPr>
      </w:pPr>
      <w:r w:rsidRPr="00AC72AD">
        <w:rPr>
          <w:rFonts w:ascii="Arial" w:eastAsia="Calibri" w:hAnsi="Arial" w:cs="Arial"/>
          <w:sz w:val="20"/>
          <w:szCs w:val="20"/>
        </w:rPr>
        <w:t>Posebno pozornost je potrebno nameniti usklajevanju poklicnega in zasebnega/družinskega življenja.</w:t>
      </w:r>
    </w:p>
    <w:p w14:paraId="388F1D8A" w14:textId="46DCD3DF" w:rsidR="003D56CB" w:rsidRPr="00650487" w:rsidRDefault="00AC72AD" w:rsidP="00650487">
      <w:pPr>
        <w:numPr>
          <w:ilvl w:val="0"/>
          <w:numId w:val="20"/>
        </w:numPr>
        <w:spacing w:after="0"/>
        <w:jc w:val="both"/>
        <w:rPr>
          <w:rFonts w:ascii="Arial" w:eastAsia="Calibri" w:hAnsi="Arial" w:cs="Arial"/>
          <w:b/>
          <w:bCs/>
          <w:sz w:val="20"/>
          <w:szCs w:val="20"/>
        </w:rPr>
      </w:pPr>
      <w:r w:rsidRPr="00650487">
        <w:rPr>
          <w:rFonts w:ascii="Arial" w:eastAsia="Calibri" w:hAnsi="Arial" w:cs="Arial"/>
          <w:sz w:val="20"/>
          <w:szCs w:val="20"/>
        </w:rPr>
        <w:t>Zavedati se je treba, da je za delavce, ki delajo na daljavo, značilna višja prisotnost tesnob, utrujenosti, glavobolov, prezentizma in stresa kot pri delavcih, ki delo opravljajo pri delodajalcu. Te težave so običajno posledica prekomernega obsega dela, previsoke intenzivnosti dela, pritiska sodobne informacijsko komunikacijske tehnologije ter psihičnega pritiska.</w:t>
      </w:r>
    </w:p>
    <w:sectPr w:rsidR="003D56CB" w:rsidRPr="00650487" w:rsidSect="003D56C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03352" w14:textId="77777777" w:rsidR="00A47ED8" w:rsidRDefault="00A47ED8" w:rsidP="001C7078">
      <w:pPr>
        <w:spacing w:after="0" w:line="240" w:lineRule="auto"/>
      </w:pPr>
      <w:r>
        <w:separator/>
      </w:r>
    </w:p>
  </w:endnote>
  <w:endnote w:type="continuationSeparator" w:id="0">
    <w:p w14:paraId="3E10D64D" w14:textId="77777777" w:rsidR="00A47ED8" w:rsidRDefault="00A47ED8" w:rsidP="001C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81528"/>
      <w:docPartObj>
        <w:docPartGallery w:val="Page Numbers (Bottom of Page)"/>
        <w:docPartUnique/>
      </w:docPartObj>
    </w:sdtPr>
    <w:sdtEndPr/>
    <w:sdtContent>
      <w:p w14:paraId="4CEA749F" w14:textId="71AD0FF5" w:rsidR="00796F74" w:rsidRDefault="00796F74">
        <w:pPr>
          <w:pStyle w:val="Noga"/>
          <w:jc w:val="right"/>
        </w:pPr>
        <w:r>
          <w:fldChar w:fldCharType="begin"/>
        </w:r>
        <w:r>
          <w:instrText>PAGE   \* MERGEFORMAT</w:instrText>
        </w:r>
        <w:r>
          <w:fldChar w:fldCharType="separate"/>
        </w:r>
        <w:r w:rsidR="003B2DE7">
          <w:rPr>
            <w:noProof/>
          </w:rPr>
          <w:t>1</w:t>
        </w:r>
        <w:r>
          <w:fldChar w:fldCharType="end"/>
        </w:r>
      </w:p>
    </w:sdtContent>
  </w:sdt>
  <w:p w14:paraId="3BD8DB8E" w14:textId="77777777" w:rsidR="00796F74" w:rsidRDefault="00796F74">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DC28" w14:textId="77777777" w:rsidR="00A47ED8" w:rsidRDefault="00A47ED8" w:rsidP="001C7078">
      <w:pPr>
        <w:spacing w:after="0" w:line="240" w:lineRule="auto"/>
      </w:pPr>
      <w:r>
        <w:separator/>
      </w:r>
    </w:p>
  </w:footnote>
  <w:footnote w:type="continuationSeparator" w:id="0">
    <w:p w14:paraId="6303888A" w14:textId="77777777" w:rsidR="00A47ED8" w:rsidRDefault="00A47ED8" w:rsidP="001C7078">
      <w:pPr>
        <w:spacing w:after="0" w:line="240" w:lineRule="auto"/>
      </w:pPr>
      <w:r>
        <w:continuationSeparator/>
      </w:r>
    </w:p>
  </w:footnote>
  <w:footnote w:id="1">
    <w:p w14:paraId="24D0B537" w14:textId="7C809A54" w:rsidR="00AC72AD" w:rsidRDefault="00AC72AD">
      <w:pPr>
        <w:pStyle w:val="Sprotnaopomba-besedilo"/>
      </w:pPr>
      <w:r>
        <w:rPr>
          <w:rStyle w:val="Sprotnaopomba-sklic"/>
        </w:rPr>
        <w:footnoteRef/>
      </w:r>
      <w:r>
        <w:t xml:space="preserve"> Eurofound (2020): </w:t>
      </w:r>
      <w:r w:rsidRPr="00AC72AD">
        <w:t>Living, working and COVID-19</w:t>
      </w:r>
      <w:r>
        <w:t xml:space="preserve">, dostopno na: </w:t>
      </w:r>
      <w:r w:rsidRPr="00650487">
        <w:t>https://www.eurofound.europa.eu/ publications/report/2020/living-working-and-covid-19-first-findings-april-2020</w:t>
      </w:r>
      <w:r>
        <w:t>.</w:t>
      </w:r>
    </w:p>
  </w:footnote>
  <w:footnote w:id="2">
    <w:p w14:paraId="656D1025" w14:textId="781BB923" w:rsidR="00B35D24" w:rsidRPr="008225BF" w:rsidRDefault="00B35D24">
      <w:pPr>
        <w:pStyle w:val="Sprotnaopomba-besedilo"/>
        <w:rPr>
          <w:rFonts w:cstheme="minorHAnsi"/>
        </w:rPr>
      </w:pPr>
      <w:r w:rsidRPr="008225BF">
        <w:rPr>
          <w:rStyle w:val="Sprotnaopomba-sklic"/>
          <w:rFonts w:cstheme="minorHAnsi"/>
        </w:rPr>
        <w:footnoteRef/>
      </w:r>
      <w:r w:rsidRPr="008225BF">
        <w:rPr>
          <w:rFonts w:cstheme="minorHAnsi"/>
        </w:rPr>
        <w:t xml:space="preserve"> </w:t>
      </w:r>
      <w:r w:rsidR="008225BF" w:rsidRPr="008225BF">
        <w:rPr>
          <w:rFonts w:cstheme="minorHAnsi"/>
        </w:rPr>
        <w:t xml:space="preserve">Zakon o delovnih razmerjih – ZDR-1, </w:t>
      </w:r>
      <w:r w:rsidRPr="008225BF">
        <w:rPr>
          <w:rFonts w:cstheme="minorHAnsi"/>
          <w:color w:val="000000"/>
        </w:rPr>
        <w:t xml:space="preserve">Uradni list RS, št. 21/13, 78/13-popr., 47/15 - ZZSDT, 33/16 - PZ-F, 52/16, </w:t>
      </w:r>
      <w:hyperlink r:id="rId1" w:tgtFrame="_blank" w:tooltip="Odločba o razveljavitvi četrtega odstavka 88. člena Zakona o delovnih razmerjih in delni razveljavitvi sklepa Vrhovnega sodišča, sklepa Višjega delovnega in socialnega sodišča in sklepa Delovnega sodišča v Mariboru" w:history="1">
        <w:r w:rsidRPr="008225BF">
          <w:rPr>
            <w:rFonts w:cstheme="minorHAnsi"/>
            <w:color w:val="000000"/>
          </w:rPr>
          <w:t>15/17</w:t>
        </w:r>
      </w:hyperlink>
      <w:r w:rsidRPr="008225BF">
        <w:rPr>
          <w:rFonts w:cstheme="minorHAnsi"/>
          <w:color w:val="000000"/>
        </w:rPr>
        <w:t xml:space="preserve"> – odl. US, </w:t>
      </w:r>
      <w:hyperlink r:id="rId2" w:tgtFrame="_blank" w:tooltip="Zakon o poslovni skrivnosti" w:history="1">
        <w:r w:rsidRPr="008225BF">
          <w:rPr>
            <w:rFonts w:cstheme="minorHAnsi"/>
            <w:color w:val="000000"/>
          </w:rPr>
          <w:t>22/19</w:t>
        </w:r>
      </w:hyperlink>
      <w:r w:rsidR="008225BF" w:rsidRPr="008225BF">
        <w:rPr>
          <w:rFonts w:cstheme="minorHAnsi"/>
          <w:color w:val="000000"/>
        </w:rPr>
        <w:t> – ZPosS in 81/19</w:t>
      </w:r>
      <w:r w:rsidR="008225BF">
        <w:rPr>
          <w:rFonts w:cstheme="minorHAnsi"/>
          <w:color w:val="000000"/>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689E"/>
    <w:multiLevelType w:val="multilevel"/>
    <w:tmpl w:val="160E5906"/>
    <w:lvl w:ilvl="0">
      <w:start w:val="1"/>
      <w:numFmt w:val="decimal"/>
      <w:pStyle w:val="Slog1"/>
      <w:lvlText w:val="%1."/>
      <w:lvlJc w:val="left"/>
      <w:pPr>
        <w:ind w:left="1080" w:hanging="720"/>
      </w:pPr>
      <w:rPr>
        <w:rFonts w:hint="default"/>
      </w:rPr>
    </w:lvl>
    <w:lvl w:ilvl="1">
      <w:start w:val="1"/>
      <w:numFmt w:val="decimal"/>
      <w:pStyle w:val="Slog2"/>
      <w:lvlText w:val="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C30199"/>
    <w:multiLevelType w:val="hybridMultilevel"/>
    <w:tmpl w:val="05EC9312"/>
    <w:lvl w:ilvl="0" w:tplc="4A54F318">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C820A2"/>
    <w:multiLevelType w:val="hybridMultilevel"/>
    <w:tmpl w:val="3FC4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15938"/>
    <w:multiLevelType w:val="hybridMultilevel"/>
    <w:tmpl w:val="35F42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2257D"/>
    <w:multiLevelType w:val="hybridMultilevel"/>
    <w:tmpl w:val="BA60641C"/>
    <w:lvl w:ilvl="0" w:tplc="D23AA4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C0B392D"/>
    <w:multiLevelType w:val="hybridMultilevel"/>
    <w:tmpl w:val="75EAF1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D3025"/>
    <w:multiLevelType w:val="multilevel"/>
    <w:tmpl w:val="9DE28848"/>
    <w:lvl w:ilvl="0">
      <w:start w:val="1"/>
      <w:numFmt w:val="decimal"/>
      <w:lvlText w:val="1.%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65E37DD7"/>
    <w:multiLevelType w:val="hybridMultilevel"/>
    <w:tmpl w:val="A6CC7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068E3"/>
    <w:multiLevelType w:val="hybridMultilevel"/>
    <w:tmpl w:val="5D1C98EE"/>
    <w:lvl w:ilvl="0" w:tplc="B0121016">
      <w:start w:val="49"/>
      <w:numFmt w:val="bullet"/>
      <w:lvlText w:val="-"/>
      <w:lvlJc w:val="left"/>
      <w:pPr>
        <w:ind w:left="360" w:hanging="360"/>
      </w:pPr>
      <w:rPr>
        <w:rFonts w:ascii="Helv" w:eastAsiaTheme="minorHAnsi" w:hAnsi="Helv" w:cs="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44D90"/>
    <w:multiLevelType w:val="hybridMultilevel"/>
    <w:tmpl w:val="FED615B0"/>
    <w:lvl w:ilvl="0" w:tplc="C914C34E">
      <w:numFmt w:val="bullet"/>
      <w:lvlText w:val="-"/>
      <w:lvlJc w:val="left"/>
      <w:pPr>
        <w:ind w:left="720" w:hanging="360"/>
      </w:pPr>
      <w:rPr>
        <w:rFonts w:ascii="Calibri" w:eastAsiaTheme="minorHAnsi" w:hAnsi="Calibri" w:cs="Arial" w:hint="default"/>
        <w:b w:val="0"/>
        <w:color w:val="00000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86F1167"/>
    <w:multiLevelType w:val="hybridMultilevel"/>
    <w:tmpl w:val="3A7CF4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753C54"/>
    <w:multiLevelType w:val="multilevel"/>
    <w:tmpl w:val="9DE28848"/>
    <w:lvl w:ilvl="0">
      <w:start w:val="1"/>
      <w:numFmt w:val="decimal"/>
      <w:lvlText w:val="1.%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7CB75AA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050F8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9"/>
  </w:num>
  <w:num w:numId="3">
    <w:abstractNumId w:val="5"/>
  </w:num>
  <w:num w:numId="4">
    <w:abstractNumId w:val="13"/>
  </w:num>
  <w:num w:numId="5">
    <w:abstractNumId w:val="17"/>
  </w:num>
  <w:num w:numId="6">
    <w:abstractNumId w:val="3"/>
  </w:num>
  <w:num w:numId="7">
    <w:abstractNumId w:val="1"/>
  </w:num>
  <w:num w:numId="8">
    <w:abstractNumId w:val="12"/>
  </w:num>
  <w:num w:numId="9">
    <w:abstractNumId w:val="6"/>
  </w:num>
  <w:num w:numId="10">
    <w:abstractNumId w:val="0"/>
  </w:num>
  <w:num w:numId="11">
    <w:abstractNumId w:val="0"/>
  </w:num>
  <w:num w:numId="12">
    <w:abstractNumId w:val="0"/>
  </w:num>
  <w:num w:numId="13">
    <w:abstractNumId w:val="0"/>
  </w:num>
  <w:num w:numId="14">
    <w:abstractNumId w:val="0"/>
  </w:num>
  <w:num w:numId="15">
    <w:abstractNumId w:val="7"/>
  </w:num>
  <w:num w:numId="16">
    <w:abstractNumId w:val="4"/>
  </w:num>
  <w:num w:numId="17">
    <w:abstractNumId w:val="15"/>
  </w:num>
  <w:num w:numId="18">
    <w:abstractNumId w:val="8"/>
  </w:num>
  <w:num w:numId="19">
    <w:abstractNumId w:val="14"/>
  </w:num>
  <w:num w:numId="20">
    <w:abstractNumId w:val="10"/>
  </w:num>
  <w:num w:numId="21">
    <w:abstractNumId w:val="2"/>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lvlOverride w:ilvl="0">
      <w:startOverride w:val="4"/>
    </w:lvlOverride>
  </w:num>
  <w:num w:numId="35">
    <w:abstractNumId w:val="18"/>
  </w:num>
  <w:num w:numId="36">
    <w:abstractNumId w:val="11"/>
  </w:num>
  <w:num w:numId="37">
    <w:abstractNumId w:val="2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FF"/>
    <w:rsid w:val="00023558"/>
    <w:rsid w:val="000E65A2"/>
    <w:rsid w:val="000F7D9A"/>
    <w:rsid w:val="001703B3"/>
    <w:rsid w:val="00181532"/>
    <w:rsid w:val="001A763F"/>
    <w:rsid w:val="001C7078"/>
    <w:rsid w:val="001D2FDB"/>
    <w:rsid w:val="001F0B23"/>
    <w:rsid w:val="00201B42"/>
    <w:rsid w:val="0020532E"/>
    <w:rsid w:val="002330D8"/>
    <w:rsid w:val="00264936"/>
    <w:rsid w:val="003361B2"/>
    <w:rsid w:val="00360859"/>
    <w:rsid w:val="003A3DC3"/>
    <w:rsid w:val="003A7CDA"/>
    <w:rsid w:val="003B2DE7"/>
    <w:rsid w:val="003C5818"/>
    <w:rsid w:val="003D56CB"/>
    <w:rsid w:val="003E2E54"/>
    <w:rsid w:val="00404ABB"/>
    <w:rsid w:val="00431C76"/>
    <w:rsid w:val="00483285"/>
    <w:rsid w:val="004A07BA"/>
    <w:rsid w:val="004F3417"/>
    <w:rsid w:val="00500395"/>
    <w:rsid w:val="005D0B7B"/>
    <w:rsid w:val="005E42A1"/>
    <w:rsid w:val="00634377"/>
    <w:rsid w:val="00650487"/>
    <w:rsid w:val="006653B7"/>
    <w:rsid w:val="006655CA"/>
    <w:rsid w:val="0069012F"/>
    <w:rsid w:val="006A5499"/>
    <w:rsid w:val="006B158E"/>
    <w:rsid w:val="006E1286"/>
    <w:rsid w:val="006F6244"/>
    <w:rsid w:val="007336EF"/>
    <w:rsid w:val="007454BD"/>
    <w:rsid w:val="00756250"/>
    <w:rsid w:val="00760FA0"/>
    <w:rsid w:val="007903E0"/>
    <w:rsid w:val="00796F74"/>
    <w:rsid w:val="007C48F0"/>
    <w:rsid w:val="007E009B"/>
    <w:rsid w:val="008225BF"/>
    <w:rsid w:val="008E31F8"/>
    <w:rsid w:val="009040DF"/>
    <w:rsid w:val="00905A37"/>
    <w:rsid w:val="00937F22"/>
    <w:rsid w:val="00940DE7"/>
    <w:rsid w:val="009950C2"/>
    <w:rsid w:val="009B3D5E"/>
    <w:rsid w:val="009D196C"/>
    <w:rsid w:val="00A47ED8"/>
    <w:rsid w:val="00A7224B"/>
    <w:rsid w:val="00A8224D"/>
    <w:rsid w:val="00AC72AD"/>
    <w:rsid w:val="00B0379D"/>
    <w:rsid w:val="00B328C4"/>
    <w:rsid w:val="00B35D24"/>
    <w:rsid w:val="00B40DFF"/>
    <w:rsid w:val="00BC024C"/>
    <w:rsid w:val="00BC397A"/>
    <w:rsid w:val="00BE7A73"/>
    <w:rsid w:val="00C00159"/>
    <w:rsid w:val="00C21C94"/>
    <w:rsid w:val="00C52CE2"/>
    <w:rsid w:val="00C81AB2"/>
    <w:rsid w:val="00CD5779"/>
    <w:rsid w:val="00CF525A"/>
    <w:rsid w:val="00D1472D"/>
    <w:rsid w:val="00D34399"/>
    <w:rsid w:val="00D55536"/>
    <w:rsid w:val="00D65100"/>
    <w:rsid w:val="00D66DFA"/>
    <w:rsid w:val="00D921C8"/>
    <w:rsid w:val="00DD1EF2"/>
    <w:rsid w:val="00E048E8"/>
    <w:rsid w:val="00E11B97"/>
    <w:rsid w:val="00ED0CFE"/>
    <w:rsid w:val="00F2212C"/>
    <w:rsid w:val="00FA7D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93EB"/>
  <w15:chartTrackingRefBased/>
  <w15:docId w15:val="{4226AE1D-3A1C-4A57-8678-7D4D9A47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6655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semiHidden/>
    <w:unhideWhenUsed/>
    <w:qFormat/>
    <w:rsid w:val="006655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semiHidden/>
    <w:unhideWhenUsed/>
    <w:qFormat/>
    <w:rsid w:val="006655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9B3D5E"/>
    <w:pPr>
      <w:ind w:left="720"/>
      <w:contextualSpacing/>
    </w:pPr>
  </w:style>
  <w:style w:type="paragraph" w:customStyle="1" w:styleId="Default">
    <w:name w:val="Default"/>
    <w:rsid w:val="009B3D5E"/>
    <w:pPr>
      <w:autoSpaceDE w:val="0"/>
      <w:autoSpaceDN w:val="0"/>
      <w:adjustRightInd w:val="0"/>
      <w:spacing w:after="0" w:line="240" w:lineRule="auto"/>
    </w:pPr>
    <w:rPr>
      <w:rFonts w:ascii="Calibri" w:hAnsi="Calibri" w:cs="Calibri"/>
      <w:color w:val="000000"/>
      <w:sz w:val="24"/>
      <w:szCs w:val="24"/>
    </w:rPr>
  </w:style>
  <w:style w:type="character" w:customStyle="1" w:styleId="OdstavekseznamaZnak">
    <w:name w:val="Odstavek seznama Znak"/>
    <w:basedOn w:val="Privzetapisavaodstavka"/>
    <w:link w:val="Odstavekseznama"/>
    <w:uiPriority w:val="34"/>
    <w:rsid w:val="003E2E54"/>
  </w:style>
  <w:style w:type="paragraph" w:styleId="Sprotnaopomba-besedilo">
    <w:name w:val="footnote text"/>
    <w:basedOn w:val="Navaden"/>
    <w:link w:val="Sprotnaopomba-besediloZnak"/>
    <w:uiPriority w:val="99"/>
    <w:semiHidden/>
    <w:unhideWhenUsed/>
    <w:rsid w:val="001C707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C7078"/>
    <w:rPr>
      <w:sz w:val="20"/>
      <w:szCs w:val="20"/>
    </w:rPr>
  </w:style>
  <w:style w:type="character" w:styleId="Sprotnaopomba-sklic">
    <w:name w:val="footnote reference"/>
    <w:basedOn w:val="Privzetapisavaodstavka"/>
    <w:uiPriority w:val="99"/>
    <w:semiHidden/>
    <w:unhideWhenUsed/>
    <w:rsid w:val="001C7078"/>
    <w:rPr>
      <w:vertAlign w:val="superscript"/>
    </w:rPr>
  </w:style>
  <w:style w:type="paragraph" w:customStyle="1" w:styleId="doc-ti">
    <w:name w:val="doc-ti"/>
    <w:basedOn w:val="Navaden"/>
    <w:rsid w:val="00023558"/>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904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maknjenadolobaprvinivo">
    <w:name w:val="zamaknjenadolobaprvinivo"/>
    <w:basedOn w:val="Navaden"/>
    <w:rsid w:val="003A7CD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B35D24"/>
    <w:rPr>
      <w:sz w:val="16"/>
      <w:szCs w:val="16"/>
    </w:rPr>
  </w:style>
  <w:style w:type="paragraph" w:styleId="Pripombabesedilo">
    <w:name w:val="annotation text"/>
    <w:basedOn w:val="Navaden"/>
    <w:link w:val="PripombabesediloZnak"/>
    <w:uiPriority w:val="99"/>
    <w:semiHidden/>
    <w:unhideWhenUsed/>
    <w:rsid w:val="00B35D2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35D24"/>
    <w:rPr>
      <w:sz w:val="20"/>
      <w:szCs w:val="20"/>
    </w:rPr>
  </w:style>
  <w:style w:type="paragraph" w:styleId="Zadevapripombe">
    <w:name w:val="annotation subject"/>
    <w:basedOn w:val="Pripombabesedilo"/>
    <w:next w:val="Pripombabesedilo"/>
    <w:link w:val="ZadevapripombeZnak"/>
    <w:uiPriority w:val="99"/>
    <w:semiHidden/>
    <w:unhideWhenUsed/>
    <w:rsid w:val="00B35D24"/>
    <w:rPr>
      <w:b/>
      <w:bCs/>
    </w:rPr>
  </w:style>
  <w:style w:type="character" w:customStyle="1" w:styleId="ZadevapripombeZnak">
    <w:name w:val="Zadeva pripombe Znak"/>
    <w:basedOn w:val="PripombabesediloZnak"/>
    <w:link w:val="Zadevapripombe"/>
    <w:uiPriority w:val="99"/>
    <w:semiHidden/>
    <w:rsid w:val="00B35D24"/>
    <w:rPr>
      <w:b/>
      <w:bCs/>
      <w:sz w:val="20"/>
      <w:szCs w:val="20"/>
    </w:rPr>
  </w:style>
  <w:style w:type="paragraph" w:styleId="Besedilooblaka">
    <w:name w:val="Balloon Text"/>
    <w:basedOn w:val="Navaden"/>
    <w:link w:val="BesedilooblakaZnak"/>
    <w:uiPriority w:val="99"/>
    <w:semiHidden/>
    <w:unhideWhenUsed/>
    <w:rsid w:val="00B35D2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5D24"/>
    <w:rPr>
      <w:rFonts w:ascii="Segoe UI" w:hAnsi="Segoe UI" w:cs="Segoe UI"/>
      <w:sz w:val="18"/>
      <w:szCs w:val="18"/>
    </w:rPr>
  </w:style>
  <w:style w:type="paragraph" w:customStyle="1" w:styleId="Slog1">
    <w:name w:val="Slog1"/>
    <w:basedOn w:val="Odstavekseznama"/>
    <w:link w:val="Slog1Znak"/>
    <w:qFormat/>
    <w:rsid w:val="00D1472D"/>
    <w:pPr>
      <w:numPr>
        <w:numId w:val="10"/>
      </w:numPr>
    </w:pPr>
    <w:rPr>
      <w:rFonts w:ascii="Arial" w:hAnsi="Arial" w:cs="Arial"/>
      <w:b/>
      <w:color w:val="2E74B5" w:themeColor="accent1" w:themeShade="BF"/>
      <w:sz w:val="20"/>
      <w:szCs w:val="20"/>
    </w:rPr>
  </w:style>
  <w:style w:type="character" w:customStyle="1" w:styleId="Naslov1Znak">
    <w:name w:val="Naslov 1 Znak"/>
    <w:basedOn w:val="Privzetapisavaodstavka"/>
    <w:link w:val="Naslov1"/>
    <w:uiPriority w:val="9"/>
    <w:rsid w:val="006655CA"/>
    <w:rPr>
      <w:rFonts w:asciiTheme="majorHAnsi" w:eastAsiaTheme="majorEastAsia" w:hAnsiTheme="majorHAnsi" w:cstheme="majorBidi"/>
      <w:color w:val="2E74B5" w:themeColor="accent1" w:themeShade="BF"/>
      <w:sz w:val="32"/>
      <w:szCs w:val="32"/>
    </w:rPr>
  </w:style>
  <w:style w:type="character" w:customStyle="1" w:styleId="Slog1Znak">
    <w:name w:val="Slog1 Znak"/>
    <w:basedOn w:val="OdstavekseznamaZnak"/>
    <w:link w:val="Slog1"/>
    <w:rsid w:val="00D1472D"/>
    <w:rPr>
      <w:rFonts w:ascii="Arial" w:hAnsi="Arial" w:cs="Arial"/>
      <w:b/>
      <w:color w:val="2E74B5" w:themeColor="accent1" w:themeShade="BF"/>
      <w:sz w:val="20"/>
      <w:szCs w:val="20"/>
    </w:rPr>
  </w:style>
  <w:style w:type="character" w:customStyle="1" w:styleId="Naslov2Znak">
    <w:name w:val="Naslov 2 Znak"/>
    <w:basedOn w:val="Privzetapisavaodstavka"/>
    <w:link w:val="Naslov2"/>
    <w:uiPriority w:val="9"/>
    <w:semiHidden/>
    <w:rsid w:val="006655CA"/>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semiHidden/>
    <w:rsid w:val="006655CA"/>
    <w:rPr>
      <w:rFonts w:asciiTheme="majorHAnsi" w:eastAsiaTheme="majorEastAsia" w:hAnsiTheme="majorHAnsi" w:cstheme="majorBidi"/>
      <w:color w:val="1F4D78" w:themeColor="accent1" w:themeShade="7F"/>
      <w:sz w:val="24"/>
      <w:szCs w:val="24"/>
    </w:rPr>
  </w:style>
  <w:style w:type="paragraph" w:styleId="Kazalovsebine1">
    <w:name w:val="toc 1"/>
    <w:basedOn w:val="Navaden"/>
    <w:next w:val="Navaden"/>
    <w:autoRedefine/>
    <w:uiPriority w:val="39"/>
    <w:unhideWhenUsed/>
    <w:rsid w:val="001F0B23"/>
    <w:pPr>
      <w:tabs>
        <w:tab w:val="left" w:pos="660"/>
        <w:tab w:val="right" w:leader="dot" w:pos="9062"/>
      </w:tabs>
      <w:spacing w:after="0"/>
    </w:pPr>
  </w:style>
  <w:style w:type="character" w:styleId="Hiperpovezava">
    <w:name w:val="Hyperlink"/>
    <w:basedOn w:val="Privzetapisavaodstavka"/>
    <w:uiPriority w:val="99"/>
    <w:unhideWhenUsed/>
    <w:rsid w:val="006655CA"/>
    <w:rPr>
      <w:color w:val="0563C1" w:themeColor="hyperlink"/>
      <w:u w:val="single"/>
    </w:rPr>
  </w:style>
  <w:style w:type="paragraph" w:styleId="NaslovTOC">
    <w:name w:val="TOC Heading"/>
    <w:basedOn w:val="Naslov1"/>
    <w:next w:val="Navaden"/>
    <w:uiPriority w:val="39"/>
    <w:unhideWhenUsed/>
    <w:qFormat/>
    <w:rsid w:val="00AC72AD"/>
    <w:pPr>
      <w:outlineLvl w:val="9"/>
    </w:pPr>
    <w:rPr>
      <w:lang w:val="en-US"/>
    </w:rPr>
  </w:style>
  <w:style w:type="paragraph" w:customStyle="1" w:styleId="Slog2">
    <w:name w:val="Slog2"/>
    <w:basedOn w:val="Slog1"/>
    <w:link w:val="Slog2Znak"/>
    <w:qFormat/>
    <w:rsid w:val="007903E0"/>
    <w:pPr>
      <w:numPr>
        <w:ilvl w:val="1"/>
      </w:numPr>
      <w:spacing w:after="200"/>
    </w:pPr>
  </w:style>
  <w:style w:type="paragraph" w:styleId="Kazalovsebine2">
    <w:name w:val="toc 2"/>
    <w:basedOn w:val="Navaden"/>
    <w:next w:val="Navaden"/>
    <w:autoRedefine/>
    <w:uiPriority w:val="39"/>
    <w:unhideWhenUsed/>
    <w:rsid w:val="00650487"/>
    <w:pPr>
      <w:tabs>
        <w:tab w:val="left" w:pos="880"/>
        <w:tab w:val="right" w:leader="dot" w:pos="9062"/>
      </w:tabs>
      <w:spacing w:after="100"/>
      <w:ind w:left="220"/>
    </w:pPr>
    <w:rPr>
      <w:noProof/>
    </w:rPr>
  </w:style>
  <w:style w:type="character" w:customStyle="1" w:styleId="Slog2Znak">
    <w:name w:val="Slog2 Znak"/>
    <w:basedOn w:val="Slog1Znak"/>
    <w:link w:val="Slog2"/>
    <w:rsid w:val="007903E0"/>
    <w:rPr>
      <w:rFonts w:ascii="Arial" w:hAnsi="Arial" w:cs="Arial"/>
      <w:b/>
      <w:color w:val="2E74B5" w:themeColor="accent1" w:themeShade="BF"/>
      <w:sz w:val="20"/>
      <w:szCs w:val="20"/>
    </w:rPr>
  </w:style>
  <w:style w:type="paragraph" w:styleId="Brezrazmikov">
    <w:name w:val="No Spacing"/>
    <w:link w:val="BrezrazmikovZnak"/>
    <w:uiPriority w:val="1"/>
    <w:qFormat/>
    <w:rsid w:val="007903E0"/>
    <w:pPr>
      <w:spacing w:after="0" w:line="240" w:lineRule="auto"/>
    </w:pPr>
  </w:style>
  <w:style w:type="paragraph" w:customStyle="1" w:styleId="Slog3">
    <w:name w:val="Slog3"/>
    <w:basedOn w:val="Brezrazmikov"/>
    <w:link w:val="Slog3Znak"/>
    <w:qFormat/>
    <w:rsid w:val="007903E0"/>
  </w:style>
  <w:style w:type="paragraph" w:styleId="Glava">
    <w:name w:val="header"/>
    <w:basedOn w:val="Navaden"/>
    <w:link w:val="GlavaZnak"/>
    <w:uiPriority w:val="99"/>
    <w:unhideWhenUsed/>
    <w:rsid w:val="00796F74"/>
    <w:pPr>
      <w:tabs>
        <w:tab w:val="center" w:pos="4536"/>
        <w:tab w:val="right" w:pos="9072"/>
      </w:tabs>
      <w:spacing w:after="0" w:line="240" w:lineRule="auto"/>
    </w:pPr>
  </w:style>
  <w:style w:type="character" w:customStyle="1" w:styleId="BrezrazmikovZnak">
    <w:name w:val="Brez razmikov Znak"/>
    <w:basedOn w:val="Privzetapisavaodstavka"/>
    <w:link w:val="Brezrazmikov"/>
    <w:uiPriority w:val="1"/>
    <w:rsid w:val="007903E0"/>
  </w:style>
  <w:style w:type="character" w:customStyle="1" w:styleId="Slog3Znak">
    <w:name w:val="Slog3 Znak"/>
    <w:basedOn w:val="BrezrazmikovZnak"/>
    <w:link w:val="Slog3"/>
    <w:rsid w:val="007903E0"/>
  </w:style>
  <w:style w:type="character" w:customStyle="1" w:styleId="GlavaZnak">
    <w:name w:val="Glava Znak"/>
    <w:basedOn w:val="Privzetapisavaodstavka"/>
    <w:link w:val="Glava"/>
    <w:uiPriority w:val="99"/>
    <w:rsid w:val="00796F74"/>
  </w:style>
  <w:style w:type="paragraph" w:styleId="Noga">
    <w:name w:val="footer"/>
    <w:basedOn w:val="Navaden"/>
    <w:link w:val="NogaZnak"/>
    <w:uiPriority w:val="99"/>
    <w:unhideWhenUsed/>
    <w:rsid w:val="00796F74"/>
    <w:pPr>
      <w:tabs>
        <w:tab w:val="center" w:pos="4536"/>
        <w:tab w:val="right" w:pos="9072"/>
      </w:tabs>
      <w:spacing w:after="0" w:line="240" w:lineRule="auto"/>
    </w:pPr>
  </w:style>
  <w:style w:type="character" w:customStyle="1" w:styleId="NogaZnak">
    <w:name w:val="Noga Znak"/>
    <w:basedOn w:val="Privzetapisavaodstavka"/>
    <w:link w:val="Noga"/>
    <w:uiPriority w:val="99"/>
    <w:rsid w:val="0079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radni-list.si/1/objava.jsp?sop=2019-01-0914" TargetMode="External"/><Relationship Id="rId1" Type="http://schemas.openxmlformats.org/officeDocument/2006/relationships/hyperlink" Target="http://www.uradni-list.si/1/objava.jsp?sop=2017-01-074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F0D2335-8665-45F0-9045-2F8C67FF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2659</Words>
  <Characters>15159</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Zoretič Perše</dc:creator>
  <cp:keywords/>
  <dc:description/>
  <cp:lastModifiedBy>Administrator</cp:lastModifiedBy>
  <cp:revision>2</cp:revision>
  <dcterms:created xsi:type="dcterms:W3CDTF">2020-06-22T11:44:00Z</dcterms:created>
  <dcterms:modified xsi:type="dcterms:W3CDTF">2020-06-22T11:44:00Z</dcterms:modified>
</cp:coreProperties>
</file>