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B03F" w14:textId="18D32B95" w:rsidR="00CF6A0F" w:rsidRPr="002F17F5" w:rsidRDefault="003057CC" w:rsidP="002F17F5">
      <w:pPr>
        <w:pStyle w:val="Pravnapodlaga"/>
        <w:ind w:firstLine="0"/>
        <w:rPr>
          <w:sz w:val="20"/>
          <w:szCs w:val="20"/>
        </w:rPr>
      </w:pPr>
      <w:r w:rsidRPr="002F17F5">
        <w:rPr>
          <w:sz w:val="20"/>
          <w:szCs w:val="20"/>
        </w:rPr>
        <w:t xml:space="preserve">Za </w:t>
      </w:r>
      <w:r w:rsidR="00C11DB5" w:rsidRPr="002F17F5">
        <w:rPr>
          <w:sz w:val="20"/>
          <w:szCs w:val="20"/>
        </w:rPr>
        <w:t>izv</w:t>
      </w:r>
      <w:r w:rsidR="00AA3918" w:rsidRPr="002F17F5">
        <w:rPr>
          <w:sz w:val="20"/>
          <w:szCs w:val="20"/>
        </w:rPr>
        <w:t>rševanje</w:t>
      </w:r>
      <w:r w:rsidRPr="002F17F5">
        <w:rPr>
          <w:sz w:val="20"/>
          <w:szCs w:val="20"/>
        </w:rPr>
        <w:t xml:space="preserve"> </w:t>
      </w:r>
      <w:r w:rsidR="001A4A69" w:rsidRPr="002F17F5">
        <w:rPr>
          <w:sz w:val="20"/>
          <w:szCs w:val="20"/>
        </w:rPr>
        <w:t>6</w:t>
      </w:r>
      <w:r w:rsidRPr="002F17F5">
        <w:rPr>
          <w:sz w:val="20"/>
          <w:szCs w:val="20"/>
        </w:rPr>
        <w:t>1.</w:t>
      </w:r>
      <w:r w:rsidR="001A4A69" w:rsidRPr="002F17F5">
        <w:rPr>
          <w:sz w:val="20"/>
          <w:szCs w:val="20"/>
        </w:rPr>
        <w:t>,</w:t>
      </w:r>
      <w:r w:rsidR="00473B71" w:rsidRPr="002F17F5">
        <w:rPr>
          <w:sz w:val="20"/>
          <w:szCs w:val="20"/>
        </w:rPr>
        <w:t xml:space="preserve"> 67.,</w:t>
      </w:r>
      <w:r w:rsidR="001A4A69" w:rsidRPr="002F17F5">
        <w:rPr>
          <w:sz w:val="20"/>
          <w:szCs w:val="20"/>
        </w:rPr>
        <w:t xml:space="preserve"> 74. in 75. </w:t>
      </w:r>
      <w:r w:rsidRPr="002F17F5">
        <w:rPr>
          <w:sz w:val="20"/>
          <w:szCs w:val="20"/>
        </w:rPr>
        <w:t xml:space="preserve">člena Zakona o </w:t>
      </w:r>
      <w:r w:rsidR="001A4A69" w:rsidRPr="002F17F5">
        <w:rPr>
          <w:sz w:val="20"/>
          <w:szCs w:val="20"/>
        </w:rPr>
        <w:t xml:space="preserve">zaposlitveni rehabilitaciji in zaposlovanju invalidov </w:t>
      </w:r>
      <w:r w:rsidRPr="002F17F5">
        <w:rPr>
          <w:sz w:val="20"/>
          <w:szCs w:val="20"/>
        </w:rPr>
        <w:t>(</w:t>
      </w:r>
      <w:r w:rsidR="001A4A69" w:rsidRPr="002F17F5">
        <w:rPr>
          <w:sz w:val="20"/>
          <w:szCs w:val="20"/>
        </w:rPr>
        <w:t>Uradni list RS, št. 16/07 – uradno prečiščeno besedilo, 87/11, 96/12 – ZPIZ-2, 98/14 in 18/21; v nadaljnjem besedilu: ZZRZI)</w:t>
      </w:r>
      <w:r w:rsidRPr="002F17F5">
        <w:rPr>
          <w:sz w:val="20"/>
          <w:szCs w:val="20"/>
        </w:rPr>
        <w:t xml:space="preserve"> </w:t>
      </w:r>
      <w:r w:rsidR="00CF6A0F" w:rsidRPr="002F17F5">
        <w:rPr>
          <w:sz w:val="20"/>
          <w:szCs w:val="20"/>
        </w:rPr>
        <w:t>minist</w:t>
      </w:r>
      <w:r w:rsidR="001A4A69" w:rsidRPr="002F17F5">
        <w:rPr>
          <w:sz w:val="20"/>
          <w:szCs w:val="20"/>
        </w:rPr>
        <w:t>er</w:t>
      </w:r>
      <w:r w:rsidR="007C1A04" w:rsidRPr="002F17F5">
        <w:rPr>
          <w:sz w:val="20"/>
          <w:szCs w:val="20"/>
        </w:rPr>
        <w:t>,</w:t>
      </w:r>
      <w:r w:rsidR="001A4A69" w:rsidRPr="002F17F5">
        <w:rPr>
          <w:sz w:val="20"/>
          <w:szCs w:val="20"/>
        </w:rPr>
        <w:t xml:space="preserve"> pristojen za invalidsko varstvo</w:t>
      </w:r>
      <w:r w:rsidR="007C1A04" w:rsidRPr="002F17F5">
        <w:rPr>
          <w:sz w:val="20"/>
          <w:szCs w:val="20"/>
        </w:rPr>
        <w:t>,</w:t>
      </w:r>
      <w:r w:rsidR="001A4A69" w:rsidRPr="002F17F5">
        <w:rPr>
          <w:sz w:val="20"/>
          <w:szCs w:val="20"/>
        </w:rPr>
        <w:t xml:space="preserve"> </w:t>
      </w:r>
      <w:r w:rsidR="00CF6A0F" w:rsidRPr="002F17F5">
        <w:rPr>
          <w:sz w:val="20"/>
          <w:szCs w:val="20"/>
        </w:rPr>
        <w:t>izdaja</w:t>
      </w:r>
    </w:p>
    <w:p w14:paraId="495F6780" w14:textId="059A32BB" w:rsidR="00C11DB5" w:rsidRPr="00DF3820" w:rsidRDefault="00C11DB5" w:rsidP="00DF3820">
      <w:pPr>
        <w:pStyle w:val="Pravnapodlaga"/>
        <w:spacing w:before="0" w:line="260" w:lineRule="exact"/>
        <w:ind w:firstLine="0"/>
        <w:rPr>
          <w:sz w:val="20"/>
          <w:szCs w:val="20"/>
        </w:rPr>
      </w:pPr>
    </w:p>
    <w:p w14:paraId="0798F087" w14:textId="77777777" w:rsidR="00C83A0B" w:rsidRPr="00DF3820" w:rsidRDefault="00C83A0B" w:rsidP="00DF3820">
      <w:pPr>
        <w:pStyle w:val="Pravnapodlaga"/>
        <w:spacing w:before="0" w:line="260" w:lineRule="exact"/>
        <w:ind w:firstLine="0"/>
        <w:rPr>
          <w:sz w:val="20"/>
          <w:szCs w:val="20"/>
        </w:rPr>
      </w:pPr>
    </w:p>
    <w:p w14:paraId="042A3E67" w14:textId="663759D7" w:rsidR="00CF6A0F" w:rsidRPr="000F55AD" w:rsidRDefault="001A4A69" w:rsidP="00920F1F">
      <w:pPr>
        <w:pStyle w:val="Naslovnavodilo"/>
        <w:keepNext/>
        <w:rPr>
          <w:b/>
        </w:rPr>
      </w:pPr>
      <w:r w:rsidRPr="000F55AD">
        <w:rPr>
          <w:b/>
        </w:rPr>
        <w:t>NAVODILO</w:t>
      </w:r>
    </w:p>
    <w:p w14:paraId="29637CCB" w14:textId="41772974" w:rsidR="00F43424" w:rsidRPr="000F55AD" w:rsidRDefault="00CF6A0F" w:rsidP="00920F1F">
      <w:pPr>
        <w:pStyle w:val="Naslovnavodilo"/>
        <w:keepNext/>
        <w:rPr>
          <w:b/>
        </w:rPr>
      </w:pPr>
      <w:r w:rsidRPr="000F55AD">
        <w:rPr>
          <w:b/>
        </w:rPr>
        <w:t>o</w:t>
      </w:r>
      <w:r w:rsidR="001A4A69" w:rsidRPr="000F55AD">
        <w:rPr>
          <w:b/>
        </w:rPr>
        <w:t xml:space="preserve"> državnih pomočeh zaradi zaposlovanja invalidov</w:t>
      </w:r>
    </w:p>
    <w:p w14:paraId="598892C5" w14:textId="77777777" w:rsidR="00F43424" w:rsidRPr="00DF3820" w:rsidRDefault="00F43424" w:rsidP="00DF3820">
      <w:pPr>
        <w:pStyle w:val="Naslovpredpisa"/>
        <w:numPr>
          <w:ilvl w:val="0"/>
          <w:numId w:val="0"/>
        </w:numPr>
        <w:ind w:left="77"/>
        <w:jc w:val="left"/>
      </w:pPr>
    </w:p>
    <w:p w14:paraId="7E3C3CA1" w14:textId="77777777" w:rsidR="00C11DB5" w:rsidRPr="00DF3820" w:rsidRDefault="00C11DB5" w:rsidP="00DF3820">
      <w:pPr>
        <w:spacing w:line="260" w:lineRule="exact"/>
        <w:jc w:val="center"/>
        <w:rPr>
          <w:rFonts w:ascii="Arial" w:hAnsi="Arial" w:cs="Arial"/>
          <w:b/>
          <w:sz w:val="20"/>
          <w:szCs w:val="20"/>
          <w:lang w:eastAsia="sl-SI"/>
        </w:rPr>
      </w:pPr>
    </w:p>
    <w:p w14:paraId="2D961E45" w14:textId="3AEADF8F" w:rsidR="00C11DB5" w:rsidRPr="00DF3820" w:rsidRDefault="00C11DB5" w:rsidP="000F55AD">
      <w:pPr>
        <w:pStyle w:val="lennaslov"/>
      </w:pPr>
      <w:r w:rsidRPr="00DF3820">
        <w:t>člen</w:t>
      </w:r>
    </w:p>
    <w:p w14:paraId="731412DB" w14:textId="77777777" w:rsidR="00C11DB5" w:rsidRPr="00DF3820" w:rsidRDefault="00C11DB5" w:rsidP="000F55AD">
      <w:pPr>
        <w:pStyle w:val="lennaslov"/>
        <w:numPr>
          <w:ilvl w:val="0"/>
          <w:numId w:val="0"/>
        </w:numPr>
        <w:ind w:left="284"/>
      </w:pPr>
      <w:r w:rsidRPr="00DF3820">
        <w:t>(</w:t>
      </w:r>
      <w:r w:rsidRPr="003A3E6C">
        <w:t>vsebina</w:t>
      </w:r>
      <w:r w:rsidRPr="00DF3820">
        <w:t>)</w:t>
      </w:r>
    </w:p>
    <w:p w14:paraId="42CA30B6" w14:textId="23166713" w:rsidR="00473B71" w:rsidRPr="00DF3820" w:rsidRDefault="00513A65" w:rsidP="00DF3820">
      <w:pPr>
        <w:pStyle w:val="Alineazatevilnotoko"/>
      </w:pPr>
      <w:r w:rsidRPr="00DF3820">
        <w:t xml:space="preserve">(1) </w:t>
      </w:r>
      <w:r w:rsidR="00C11DB5" w:rsidRPr="00DF3820">
        <w:t>T</w:t>
      </w:r>
      <w:r w:rsidR="001A4A69" w:rsidRPr="00DF3820">
        <w:t>o</w:t>
      </w:r>
      <w:r w:rsidR="00C11DB5" w:rsidRPr="00DF3820">
        <w:t xml:space="preserve"> </w:t>
      </w:r>
      <w:r w:rsidR="001A4A69" w:rsidRPr="00DF3820">
        <w:t xml:space="preserve">navodilo </w:t>
      </w:r>
      <w:r w:rsidR="00C11DB5" w:rsidRPr="00DF3820">
        <w:t xml:space="preserve">določa pogoje </w:t>
      </w:r>
      <w:r w:rsidR="00066374" w:rsidRPr="00DF3820">
        <w:t xml:space="preserve">in pravice porabe državnih pomoči zaradi </w:t>
      </w:r>
      <w:r w:rsidR="001A4A69" w:rsidRPr="00DF3820">
        <w:t>zaposlovanj</w:t>
      </w:r>
      <w:r w:rsidR="00066374" w:rsidRPr="00DF3820">
        <w:t>a</w:t>
      </w:r>
      <w:r w:rsidR="001A4A69" w:rsidRPr="00DF3820">
        <w:t xml:space="preserve"> invalidnih oseb in v skladu </w:t>
      </w:r>
      <w:r w:rsidR="00094867" w:rsidRPr="00DF3820">
        <w:t xml:space="preserve">z Uredbo komisije (EU) 651/2014 z dne 17. junija 2014 o razglasitvi nekaterih vrst pomoči za združljive z notranjim trgom pri uporabi členov 107 in </w:t>
      </w:r>
      <w:proofErr w:type="gramStart"/>
      <w:r w:rsidR="00094867" w:rsidRPr="00DF3820">
        <w:t>108</w:t>
      </w:r>
      <w:proofErr w:type="gramEnd"/>
      <w:r w:rsidR="00094867" w:rsidRPr="00DF3820">
        <w:t xml:space="preserve"> Pogodbe (UL L 187 z dne 26.6.2014),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167 z dne 30.6.2023; v nadaljnjem besedilu: Uredba 651/2014/EU). </w:t>
      </w:r>
      <w:r w:rsidR="00FA43CB" w:rsidRPr="00DF3820">
        <w:t>67. člen ZZRZI določa</w:t>
      </w:r>
      <w:r w:rsidR="00D9366B" w:rsidRPr="00DF3820">
        <w:t xml:space="preserve"> vire sredstev, ki jih lahko pridobijo delodajalci kot državno pomoč zaradi zaposlenih invalidov.</w:t>
      </w:r>
      <w:r w:rsidR="00FA43CB" w:rsidRPr="00DF3820">
        <w:t xml:space="preserve"> </w:t>
      </w:r>
    </w:p>
    <w:p w14:paraId="30B2E3E9" w14:textId="77777777" w:rsidR="006C4002" w:rsidRPr="00DF3820" w:rsidRDefault="006C4002" w:rsidP="00DF3820">
      <w:pPr>
        <w:pStyle w:val="Alineazatevilnotoko"/>
      </w:pPr>
      <w:r w:rsidRPr="00DF3820">
        <w:t xml:space="preserve">(2) Od </w:t>
      </w:r>
      <w:proofErr w:type="gramStart"/>
      <w:r w:rsidRPr="00DF3820">
        <w:t>1. 1. 2024</w:t>
      </w:r>
      <w:proofErr w:type="gramEnd"/>
      <w:r w:rsidRPr="00DF3820">
        <w:t xml:space="preserve"> dalje morajo dajalci pomoči upoštevati Uredbo Komisije (EU) 2023/2831 z dne 13. decembra 2023 o uporabi členov 107 in 108 Pogodbe o delovanju Evropske unije pri pomoči de </w:t>
      </w:r>
      <w:proofErr w:type="spellStart"/>
      <w:r w:rsidRPr="00DF3820">
        <w:t>minimis</w:t>
      </w:r>
      <w:proofErr w:type="spellEnd"/>
      <w:r w:rsidRPr="00DF3820">
        <w:t xml:space="preserve"> (UL L št. 2023/2831 z dne 15. 12. 2023; v nadaljnjem besedilu: Uredba 2023/2831/EU).</w:t>
      </w:r>
    </w:p>
    <w:p w14:paraId="59DE351D" w14:textId="063D0425" w:rsidR="006C4002" w:rsidRPr="00DF3820" w:rsidRDefault="006C4002" w:rsidP="00DF3820">
      <w:pPr>
        <w:pStyle w:val="Alineazatevilnotoko"/>
      </w:pPr>
      <w:r w:rsidRPr="00DF3820">
        <w:t xml:space="preserve">(3) Delodajalci lahko poleg pomoči iz prejšnjega odstavka dobijo tudi pomoč po pravilu de </w:t>
      </w:r>
      <w:proofErr w:type="spellStart"/>
      <w:r w:rsidRPr="00DF3820">
        <w:t>minimis</w:t>
      </w:r>
      <w:proofErr w:type="spellEnd"/>
      <w:r w:rsidRPr="00DF3820">
        <w:t xml:space="preserve"> za projekte oziroma razpise, vezane na druge </w:t>
      </w:r>
      <w:proofErr w:type="spellStart"/>
      <w:proofErr w:type="gramStart"/>
      <w:r w:rsidRPr="00DF3820">
        <w:t>vzpodbude</w:t>
      </w:r>
      <w:proofErr w:type="spellEnd"/>
      <w:proofErr w:type="gramEnd"/>
      <w:r w:rsidRPr="00DF3820">
        <w:t xml:space="preserve"> na področju zaposlovanja invalidov in ohranjanja delovnih mest za invalide ter druge razvojne </w:t>
      </w:r>
      <w:proofErr w:type="spellStart"/>
      <w:r w:rsidRPr="00DF3820">
        <w:t>vzpodbude</w:t>
      </w:r>
      <w:proofErr w:type="spellEnd"/>
      <w:r w:rsidRPr="00DF3820">
        <w:t>.</w:t>
      </w:r>
    </w:p>
    <w:p w14:paraId="18974CEC" w14:textId="77777777" w:rsidR="009352C2" w:rsidRPr="00DF3820" w:rsidRDefault="009352C2" w:rsidP="00DF3820">
      <w:pPr>
        <w:spacing w:line="260" w:lineRule="exact"/>
        <w:jc w:val="both"/>
        <w:rPr>
          <w:rFonts w:ascii="Arial" w:hAnsi="Arial" w:cs="Arial"/>
          <w:sz w:val="20"/>
          <w:szCs w:val="20"/>
          <w:lang w:eastAsia="sl-SI"/>
        </w:rPr>
      </w:pPr>
    </w:p>
    <w:p w14:paraId="63AE42BE" w14:textId="68D3E971" w:rsidR="00D9366B" w:rsidRPr="00DF3820" w:rsidRDefault="00C11DB5" w:rsidP="000F55AD">
      <w:pPr>
        <w:pStyle w:val="lennaslov"/>
      </w:pPr>
      <w:r w:rsidRPr="00DF3820">
        <w:t xml:space="preserve">člen </w:t>
      </w:r>
    </w:p>
    <w:p w14:paraId="54BFBCC3" w14:textId="77777777" w:rsidR="00D9366B" w:rsidRPr="00DF3820" w:rsidRDefault="00D9366B" w:rsidP="000F55AD">
      <w:pPr>
        <w:pStyle w:val="len"/>
        <w:rPr>
          <w:bCs/>
        </w:rPr>
      </w:pPr>
      <w:r w:rsidRPr="00DF3820">
        <w:rPr>
          <w:bCs/>
        </w:rPr>
        <w:t>(invalid)</w:t>
      </w:r>
    </w:p>
    <w:p w14:paraId="0BB6D601" w14:textId="5CBA148B" w:rsidR="00D9366B" w:rsidRPr="00DF3820" w:rsidRDefault="00D9366B" w:rsidP="00DF3820">
      <w:pPr>
        <w:pStyle w:val="Alineazatevilnotoko"/>
      </w:pPr>
      <w:r w:rsidRPr="00DF3820">
        <w:t>V Republiki Sloveniji je definicija o tem, kdo se šteje kot invalid v kvotnem sistemu zaposlovanja invalidov in zaradi katerega lahko delodajalec prejme pomoč zaradi zaposlovanja invalidov, opredeljena v Navodilu za izpolnjevanje obrazca prijave v zavarovanje za invalide</w:t>
      </w:r>
      <w:r w:rsidR="00C9093D" w:rsidRPr="00DF3820">
        <w:t xml:space="preserve"> (Uradni list RS, št. 10/05, 43/05 in 53/12)</w:t>
      </w:r>
      <w:r w:rsidRPr="00DF3820">
        <w:t xml:space="preserve">. </w:t>
      </w:r>
    </w:p>
    <w:p w14:paraId="5404EC2D" w14:textId="617CC902" w:rsidR="00C11DB5" w:rsidRPr="00DF3820" w:rsidRDefault="00C11DB5" w:rsidP="00DF3820">
      <w:pPr>
        <w:spacing w:line="260" w:lineRule="exact"/>
        <w:rPr>
          <w:rFonts w:ascii="Arial" w:hAnsi="Arial" w:cs="Arial"/>
          <w:sz w:val="20"/>
          <w:szCs w:val="20"/>
          <w:lang w:eastAsia="sl-SI"/>
        </w:rPr>
      </w:pPr>
      <w:r w:rsidRPr="00DF3820">
        <w:rPr>
          <w:rFonts w:ascii="Arial" w:hAnsi="Arial" w:cs="Arial"/>
          <w:sz w:val="20"/>
          <w:szCs w:val="20"/>
          <w:lang w:eastAsia="sl-SI"/>
        </w:rPr>
        <w:fldChar w:fldCharType="begin"/>
      </w:r>
      <w:r w:rsidRPr="00DF3820">
        <w:rPr>
          <w:rFonts w:ascii="Arial" w:hAnsi="Arial" w:cs="Arial"/>
          <w:sz w:val="20"/>
          <w:szCs w:val="20"/>
          <w:lang w:eastAsia="sl-SI"/>
        </w:rPr>
        <w:instrText xml:space="preserve"> HYPERLINK "https://www.uradni-list.si/glasilo-uradni-list-rs/vsebina/2022-01-3686/odlok-o-financni-pomoci-zaradi-izpada-krme-leta-2022/" \l "(pomen%C2%A0izrazov)" </w:instrText>
      </w:r>
      <w:r w:rsidRPr="00DF3820">
        <w:rPr>
          <w:rFonts w:ascii="Arial" w:hAnsi="Arial" w:cs="Arial"/>
          <w:sz w:val="20"/>
          <w:szCs w:val="20"/>
          <w:lang w:eastAsia="sl-SI"/>
        </w:rPr>
      </w:r>
      <w:r w:rsidRPr="00DF3820">
        <w:rPr>
          <w:rFonts w:ascii="Arial" w:hAnsi="Arial" w:cs="Arial"/>
          <w:sz w:val="20"/>
          <w:szCs w:val="20"/>
          <w:lang w:eastAsia="sl-SI"/>
        </w:rPr>
        <w:fldChar w:fldCharType="separate"/>
      </w:r>
    </w:p>
    <w:p w14:paraId="070FE296" w14:textId="1F0450FD" w:rsidR="00D9366B" w:rsidRPr="00DF3820" w:rsidRDefault="00D9366B" w:rsidP="000F55AD">
      <w:pPr>
        <w:pStyle w:val="lennaslov"/>
      </w:pPr>
      <w:r w:rsidRPr="000F55AD">
        <w:t>člen</w:t>
      </w:r>
      <w:r w:rsidRPr="00DF3820">
        <w:t xml:space="preserve"> </w:t>
      </w:r>
    </w:p>
    <w:p w14:paraId="5BE56CD6" w14:textId="31E23DA7" w:rsidR="00C11DB5" w:rsidRPr="00DF3820" w:rsidRDefault="00C11DB5" w:rsidP="000F55AD">
      <w:pPr>
        <w:pStyle w:val="len"/>
      </w:pPr>
      <w:r w:rsidRPr="00DF3820">
        <w:t>(</w:t>
      </w:r>
      <w:r w:rsidR="004E334D" w:rsidRPr="000F55AD">
        <w:t>upravičenci</w:t>
      </w:r>
      <w:r w:rsidRPr="00DF3820">
        <w:t>) </w:t>
      </w:r>
    </w:p>
    <w:p w14:paraId="78F78AA0" w14:textId="6B24CC1B" w:rsidR="00040CC0" w:rsidRPr="00DF3820" w:rsidRDefault="00C11DB5" w:rsidP="00DF3820">
      <w:pPr>
        <w:pStyle w:val="Alineazatevilnotoko"/>
      </w:pPr>
      <w:r w:rsidRPr="00DF3820">
        <w:fldChar w:fldCharType="end"/>
      </w:r>
      <w:r w:rsidR="00040CC0" w:rsidRPr="00DF3820">
        <w:t>Upravičenc</w:t>
      </w:r>
      <w:r w:rsidR="002E4075" w:rsidRPr="00DF3820">
        <w:t>i</w:t>
      </w:r>
      <w:r w:rsidR="00040CC0" w:rsidRPr="00DF3820">
        <w:t xml:space="preserve"> do pomoči so </w:t>
      </w:r>
      <w:r w:rsidR="00C978D8" w:rsidRPr="00DF3820">
        <w:t xml:space="preserve">delodajalci, ki zaradi zaposlenih invalidov pridobijo sredstva iz naslova oprostitev in ugodnosti pri plačevanju prispevkov, nagrade za preseganje kvote in subvencioniranje plač invalidom zaradi doseganja nižjih delovnih rezultatov </w:t>
      </w:r>
      <w:r w:rsidR="00C23F44" w:rsidRPr="00DF3820">
        <w:t>iz 61., 67., 74. in 75. člena ZZRZI.</w:t>
      </w:r>
    </w:p>
    <w:p w14:paraId="25F73D48" w14:textId="77777777" w:rsidR="00EE5838" w:rsidRPr="00DF3820" w:rsidRDefault="00EE5838" w:rsidP="00DF3820">
      <w:pPr>
        <w:shd w:val="clear" w:color="auto" w:fill="FFFFFF"/>
        <w:spacing w:line="260" w:lineRule="exact"/>
        <w:jc w:val="both"/>
        <w:rPr>
          <w:rFonts w:ascii="Arial" w:hAnsi="Arial" w:cs="Arial"/>
          <w:sz w:val="20"/>
          <w:szCs w:val="20"/>
          <w:lang w:eastAsia="sl-SI"/>
        </w:rPr>
      </w:pPr>
    </w:p>
    <w:p w14:paraId="7FFD6ECA" w14:textId="6C2B1992" w:rsidR="008A6122" w:rsidRPr="00DF3820" w:rsidRDefault="008A6122" w:rsidP="00DF3820">
      <w:pPr>
        <w:pStyle w:val="lennaslov"/>
        <w:spacing w:line="260" w:lineRule="exact"/>
      </w:pPr>
      <w:r w:rsidRPr="00DF3820">
        <w:t>člen</w:t>
      </w:r>
    </w:p>
    <w:p w14:paraId="50E0672F" w14:textId="72FB347B" w:rsidR="008A6122" w:rsidRPr="00DF3820" w:rsidRDefault="008A6122" w:rsidP="000F55AD">
      <w:pPr>
        <w:pStyle w:val="len"/>
      </w:pPr>
      <w:r w:rsidRPr="00DF3820">
        <w:t>(področje uporabe)</w:t>
      </w:r>
    </w:p>
    <w:p w14:paraId="0C6A72EC" w14:textId="77777777" w:rsidR="008A6122" w:rsidRPr="00DF3820" w:rsidRDefault="008A6122" w:rsidP="00DF3820">
      <w:pPr>
        <w:shd w:val="clear" w:color="auto" w:fill="FFFFFF"/>
        <w:spacing w:line="260" w:lineRule="exact"/>
        <w:jc w:val="center"/>
        <w:rPr>
          <w:rFonts w:ascii="Arial" w:hAnsi="Arial" w:cs="Arial"/>
          <w:b/>
          <w:bCs/>
          <w:sz w:val="20"/>
          <w:szCs w:val="20"/>
          <w:lang w:eastAsia="sl-SI"/>
        </w:rPr>
      </w:pPr>
    </w:p>
    <w:p w14:paraId="358B111B" w14:textId="0D7D5F6D" w:rsidR="008A6122" w:rsidRPr="00DF3820" w:rsidRDefault="008A6122" w:rsidP="00DF3820">
      <w:pPr>
        <w:shd w:val="clear" w:color="auto" w:fill="FFFFFF"/>
        <w:spacing w:line="260" w:lineRule="exact"/>
        <w:jc w:val="both"/>
        <w:rPr>
          <w:rFonts w:ascii="Arial" w:hAnsi="Arial" w:cs="Arial"/>
          <w:sz w:val="20"/>
          <w:szCs w:val="20"/>
          <w:lang w:eastAsia="sl-SI"/>
        </w:rPr>
      </w:pPr>
      <w:r w:rsidRPr="00DF3820">
        <w:rPr>
          <w:rFonts w:ascii="Arial" w:hAnsi="Arial" w:cs="Arial"/>
          <w:sz w:val="20"/>
          <w:szCs w:val="20"/>
          <w:lang w:eastAsia="sl-SI"/>
        </w:rPr>
        <w:t>(1) Do pomoči niso upravičena podjetja:</w:t>
      </w:r>
    </w:p>
    <w:p w14:paraId="3E2F5838" w14:textId="4E77241D" w:rsidR="00186DCE" w:rsidRPr="00DF3820" w:rsidRDefault="008A6122" w:rsidP="00DF3820">
      <w:pPr>
        <w:pStyle w:val="Odstavekseznama"/>
        <w:numPr>
          <w:ilvl w:val="0"/>
          <w:numId w:val="13"/>
        </w:numPr>
        <w:shd w:val="clear" w:color="auto" w:fill="FFFFFF"/>
        <w:spacing w:line="260" w:lineRule="exact"/>
        <w:jc w:val="both"/>
        <w:rPr>
          <w:rFonts w:ascii="Arial" w:hAnsi="Arial" w:cs="Arial"/>
          <w:sz w:val="20"/>
          <w:szCs w:val="20"/>
          <w:lang w:eastAsia="sl-SI"/>
        </w:rPr>
      </w:pPr>
      <w:r w:rsidRPr="00DF3820">
        <w:rPr>
          <w:rFonts w:ascii="Arial" w:hAnsi="Arial" w:cs="Arial"/>
          <w:sz w:val="20"/>
          <w:szCs w:val="20"/>
          <w:lang w:eastAsia="sl-SI"/>
        </w:rPr>
        <w:lastRenderedPageBreak/>
        <w:t xml:space="preserve">ki so dejavna v primarni proizvodnji ribiških proizvodov in proizvodov iz akvakulture, kot je opredeljena v točki (a) in (b) 5. člena Uredbe </w:t>
      </w:r>
      <w:r w:rsidR="00186DCE" w:rsidRPr="00DF3820">
        <w:rPr>
          <w:rFonts w:ascii="Arial" w:hAnsi="Arial" w:cs="Arial"/>
          <w:sz w:val="20"/>
          <w:szCs w:val="20"/>
          <w:lang w:eastAsia="sl-SI"/>
        </w:rPr>
        <w:t xml:space="preserve">(EU) št. 1379/2013 Evropskega parlamenta in Sveta z dne 11. decembra 2013 o skupni ureditvi trgov za ribiške proizvode in proizvode iz ribogojstva in o spremembi uredb Sveta (ES) št. 1184/2006 in (ES) št. 1224/2009 ter razveljavitvi Uredbe Sveta (ES) št. 104/2000 (UL L št. 354 z dne </w:t>
      </w:r>
      <w:proofErr w:type="gramStart"/>
      <w:r w:rsidR="00186DCE" w:rsidRPr="00DF3820">
        <w:rPr>
          <w:rFonts w:ascii="Arial" w:hAnsi="Arial" w:cs="Arial"/>
          <w:sz w:val="20"/>
          <w:szCs w:val="20"/>
          <w:lang w:eastAsia="sl-SI"/>
        </w:rPr>
        <w:t>28. 12. 20</w:t>
      </w:r>
      <w:r w:rsidR="00794483" w:rsidRPr="00DF3820">
        <w:rPr>
          <w:rFonts w:ascii="Arial" w:hAnsi="Arial" w:cs="Arial"/>
          <w:sz w:val="20"/>
          <w:szCs w:val="20"/>
          <w:lang w:eastAsia="sl-SI"/>
        </w:rPr>
        <w:t>1</w:t>
      </w:r>
      <w:r w:rsidR="00186DCE" w:rsidRPr="00DF3820">
        <w:rPr>
          <w:rFonts w:ascii="Arial" w:hAnsi="Arial" w:cs="Arial"/>
          <w:sz w:val="20"/>
          <w:szCs w:val="20"/>
          <w:lang w:eastAsia="sl-SI"/>
        </w:rPr>
        <w:t>3</w:t>
      </w:r>
      <w:proofErr w:type="gramEnd"/>
      <w:r w:rsidR="00186DCE" w:rsidRPr="00DF3820">
        <w:rPr>
          <w:rFonts w:ascii="Arial" w:hAnsi="Arial" w:cs="Arial"/>
          <w:sz w:val="20"/>
          <w:szCs w:val="20"/>
          <w:lang w:eastAsia="sl-SI"/>
        </w:rPr>
        <w:t>, str. 1),</w:t>
      </w:r>
    </w:p>
    <w:p w14:paraId="66EC0276" w14:textId="424B9F1F" w:rsidR="00186DCE" w:rsidRPr="00DF3820" w:rsidRDefault="00186DCE" w:rsidP="00DF3820">
      <w:pPr>
        <w:pStyle w:val="Default"/>
        <w:numPr>
          <w:ilvl w:val="0"/>
          <w:numId w:val="13"/>
        </w:numPr>
        <w:spacing w:after="13" w:line="260" w:lineRule="exact"/>
        <w:rPr>
          <w:sz w:val="20"/>
          <w:szCs w:val="20"/>
        </w:rPr>
      </w:pPr>
      <w:r w:rsidRPr="00DF3820">
        <w:rPr>
          <w:sz w:val="20"/>
          <w:szCs w:val="20"/>
          <w:lang w:eastAsia="sl-SI"/>
        </w:rPr>
        <w:t>ki so dejavna v</w:t>
      </w:r>
      <w:r w:rsidR="008A6122" w:rsidRPr="00DF3820">
        <w:rPr>
          <w:sz w:val="20"/>
          <w:szCs w:val="20"/>
          <w:lang w:eastAsia="sl-SI"/>
        </w:rPr>
        <w:t xml:space="preserve"> </w:t>
      </w:r>
      <w:r w:rsidRPr="00DF3820">
        <w:rPr>
          <w:sz w:val="20"/>
          <w:szCs w:val="20"/>
        </w:rPr>
        <w:t>predelavi in trženju ribiških proizvodov in proizvodov iz akvakulture, kadar je znesek pomoči določen na podlagi cene ali količine proizvodov, nabavljenih ali danih na trg,</w:t>
      </w:r>
    </w:p>
    <w:p w14:paraId="2F33DA67" w14:textId="4F45EE63" w:rsidR="008A6122" w:rsidRPr="00DF3820" w:rsidRDefault="00186DCE" w:rsidP="00DF3820">
      <w:pPr>
        <w:pStyle w:val="Odstavekseznama"/>
        <w:numPr>
          <w:ilvl w:val="0"/>
          <w:numId w:val="13"/>
        </w:numPr>
        <w:shd w:val="clear" w:color="auto" w:fill="FFFFFF"/>
        <w:spacing w:line="260" w:lineRule="exact"/>
        <w:jc w:val="both"/>
        <w:rPr>
          <w:rFonts w:ascii="Arial" w:hAnsi="Arial" w:cs="Arial"/>
          <w:sz w:val="20"/>
          <w:szCs w:val="20"/>
          <w:lang w:eastAsia="sl-SI"/>
        </w:rPr>
      </w:pPr>
      <w:r w:rsidRPr="00DF3820">
        <w:rPr>
          <w:rFonts w:ascii="Arial" w:hAnsi="Arial" w:cs="Arial"/>
          <w:sz w:val="20"/>
          <w:szCs w:val="20"/>
          <w:lang w:eastAsia="sl-SI"/>
        </w:rPr>
        <w:t>ki so dejavna</w:t>
      </w:r>
      <w:r w:rsidR="00871200" w:rsidRPr="00DF3820">
        <w:rPr>
          <w:rFonts w:ascii="Arial" w:hAnsi="Arial" w:cs="Arial"/>
          <w:sz w:val="20"/>
          <w:szCs w:val="20"/>
          <w:lang w:eastAsia="sl-SI"/>
        </w:rPr>
        <w:t xml:space="preserve"> v primarni proizvodnji kmetijskih proizvodov iz seznama v Prilogi I k Pogodbi o </w:t>
      </w:r>
      <w:r w:rsidR="00794483" w:rsidRPr="00DF3820">
        <w:rPr>
          <w:rFonts w:ascii="Arial" w:hAnsi="Arial" w:cs="Arial"/>
          <w:sz w:val="20"/>
          <w:szCs w:val="20"/>
          <w:lang w:eastAsia="sl-SI"/>
        </w:rPr>
        <w:t>delovanju Evropske unije</w:t>
      </w:r>
      <w:r w:rsidR="00871200" w:rsidRPr="00DF3820">
        <w:rPr>
          <w:rFonts w:ascii="Arial" w:hAnsi="Arial" w:cs="Arial"/>
          <w:sz w:val="20"/>
          <w:szCs w:val="20"/>
          <w:lang w:eastAsia="sl-SI"/>
        </w:rPr>
        <w:t>,</w:t>
      </w:r>
    </w:p>
    <w:p w14:paraId="7BF9D2B6" w14:textId="750AA669" w:rsidR="00871200" w:rsidRPr="00DF3820" w:rsidRDefault="00871200" w:rsidP="00DF3820">
      <w:pPr>
        <w:pStyle w:val="Odstavekseznama"/>
        <w:numPr>
          <w:ilvl w:val="0"/>
          <w:numId w:val="13"/>
        </w:numPr>
        <w:shd w:val="clear" w:color="auto" w:fill="FFFFFF"/>
        <w:spacing w:line="260" w:lineRule="exact"/>
        <w:jc w:val="both"/>
        <w:rPr>
          <w:rFonts w:ascii="Arial" w:hAnsi="Arial" w:cs="Arial"/>
          <w:sz w:val="20"/>
          <w:szCs w:val="20"/>
          <w:lang w:eastAsia="sl-SI"/>
        </w:rPr>
      </w:pPr>
      <w:r w:rsidRPr="00DF3820">
        <w:rPr>
          <w:rFonts w:ascii="Arial" w:hAnsi="Arial" w:cs="Arial"/>
          <w:sz w:val="20"/>
          <w:szCs w:val="20"/>
          <w:lang w:eastAsia="sl-SI"/>
        </w:rPr>
        <w:t xml:space="preserve">ki so dejavna v dejavnosti predelave kmetijskih proizvodov iz seznama v Prilogi I k Pogodbi o </w:t>
      </w:r>
      <w:r w:rsidR="00794483" w:rsidRPr="00DF3820">
        <w:rPr>
          <w:rFonts w:ascii="Arial" w:hAnsi="Arial" w:cs="Arial"/>
          <w:sz w:val="20"/>
          <w:szCs w:val="20"/>
          <w:lang w:eastAsia="sl-SI"/>
        </w:rPr>
        <w:t>delovanju Evropske unije</w:t>
      </w:r>
      <w:r w:rsidRPr="00DF3820">
        <w:rPr>
          <w:rFonts w:ascii="Arial" w:hAnsi="Arial" w:cs="Arial"/>
          <w:sz w:val="20"/>
          <w:szCs w:val="20"/>
          <w:lang w:eastAsia="sl-SI"/>
        </w:rPr>
        <w:t xml:space="preserve"> v naslednjih primerih:</w:t>
      </w:r>
    </w:p>
    <w:p w14:paraId="0F5776C1" w14:textId="55BE0FFA" w:rsidR="00871200" w:rsidRPr="00DF3820" w:rsidRDefault="00871200" w:rsidP="00DF3820">
      <w:pPr>
        <w:pStyle w:val="Odstavekseznama"/>
        <w:numPr>
          <w:ilvl w:val="0"/>
          <w:numId w:val="15"/>
        </w:numPr>
        <w:shd w:val="clear" w:color="auto" w:fill="FFFFFF"/>
        <w:spacing w:line="260" w:lineRule="exact"/>
        <w:jc w:val="both"/>
        <w:rPr>
          <w:rFonts w:ascii="Arial" w:hAnsi="Arial" w:cs="Arial"/>
          <w:sz w:val="20"/>
          <w:szCs w:val="20"/>
          <w:lang w:eastAsia="sl-SI"/>
        </w:rPr>
      </w:pPr>
      <w:r w:rsidRPr="00DF3820">
        <w:rPr>
          <w:rFonts w:ascii="Arial" w:hAnsi="Arial" w:cs="Arial"/>
          <w:sz w:val="20"/>
          <w:szCs w:val="20"/>
          <w:lang w:eastAsia="sl-SI"/>
        </w:rPr>
        <w:t>če je znesek pomoči določen na podlagi cene ali količine zadevnih proizvodov, ki so kupljeni od primarnih proizvajalcev ali jih zadevna podjetja dajo na trg,</w:t>
      </w:r>
    </w:p>
    <w:p w14:paraId="54FCD882" w14:textId="691AC3A6" w:rsidR="00871200" w:rsidRPr="00DF3820" w:rsidRDefault="00871200" w:rsidP="00DF3820">
      <w:pPr>
        <w:pStyle w:val="Odstavekseznama"/>
        <w:numPr>
          <w:ilvl w:val="0"/>
          <w:numId w:val="15"/>
        </w:numPr>
        <w:shd w:val="clear" w:color="auto" w:fill="FFFFFF"/>
        <w:spacing w:line="260" w:lineRule="exact"/>
        <w:jc w:val="both"/>
        <w:rPr>
          <w:rFonts w:ascii="Arial" w:hAnsi="Arial" w:cs="Arial"/>
          <w:sz w:val="20"/>
          <w:szCs w:val="20"/>
          <w:lang w:eastAsia="sl-SI"/>
        </w:rPr>
      </w:pPr>
      <w:r w:rsidRPr="00DF3820">
        <w:rPr>
          <w:rFonts w:ascii="Arial" w:hAnsi="Arial" w:cs="Arial"/>
          <w:sz w:val="20"/>
          <w:szCs w:val="20"/>
          <w:lang w:eastAsia="sl-SI"/>
        </w:rPr>
        <w:t xml:space="preserve">če je pomoč pogojena s tem, da se delno ali v celoti prenese na primarne proizvajalce. </w:t>
      </w:r>
    </w:p>
    <w:p w14:paraId="749EC08B" w14:textId="77777777" w:rsidR="00871200" w:rsidRPr="00DF3820" w:rsidRDefault="00871200" w:rsidP="00DF3820">
      <w:pPr>
        <w:pStyle w:val="Alineazatevilnotoko"/>
      </w:pPr>
      <w:r w:rsidRPr="00DF3820">
        <w:t xml:space="preserve">(2) Pomoč ne sme biti dodeljena za dejavnosti, povezane z izvozom v tretje države ali države članice, kot je pomoč, neposredno povezana z izvoženimi količinami, vzpostavitvijo in delovanjem distribucijske mreže ali drugimi tekočimi izdatki, povezanimi z izvozno dejavnostjo. </w:t>
      </w:r>
    </w:p>
    <w:p w14:paraId="15DDACBA" w14:textId="452C67C4" w:rsidR="008A6122" w:rsidRPr="00DF3820" w:rsidRDefault="00871200" w:rsidP="00DF3820">
      <w:pPr>
        <w:pStyle w:val="Alineazatevilnotoko"/>
      </w:pPr>
      <w:r w:rsidRPr="00DF3820">
        <w:t xml:space="preserve">(3) Pomoč ne sme biti dodeljena pod pogojem, da se domačim proizvodom in storitvam pri uporabi daje prednost pred uvoženimi. </w:t>
      </w:r>
    </w:p>
    <w:p w14:paraId="55FFD71B" w14:textId="77777777" w:rsidR="00CF4335" w:rsidRPr="00DF3820" w:rsidRDefault="00CF4335" w:rsidP="00DF3820">
      <w:pPr>
        <w:spacing w:line="260" w:lineRule="exact"/>
        <w:jc w:val="both"/>
        <w:rPr>
          <w:rFonts w:ascii="Arial" w:hAnsi="Arial" w:cs="Arial"/>
          <w:sz w:val="20"/>
          <w:szCs w:val="20"/>
        </w:rPr>
      </w:pPr>
    </w:p>
    <w:p w14:paraId="67E0210B" w14:textId="4E6116B6" w:rsidR="00C11DB5" w:rsidRPr="00DF3820" w:rsidRDefault="00C11DB5" w:rsidP="00DF3820">
      <w:pPr>
        <w:pStyle w:val="lennaslov"/>
        <w:spacing w:line="260" w:lineRule="exact"/>
      </w:pPr>
      <w:r w:rsidRPr="00DF3820">
        <w:t>člen</w:t>
      </w:r>
    </w:p>
    <w:p w14:paraId="1C608A1A" w14:textId="7EE528A2" w:rsidR="00C11DB5" w:rsidRPr="00DF3820" w:rsidRDefault="00C11DB5" w:rsidP="000F55AD">
      <w:pPr>
        <w:pStyle w:val="len"/>
      </w:pPr>
      <w:r w:rsidRPr="00DF3820">
        <w:t>(finančne določbe</w:t>
      </w:r>
      <w:r w:rsidR="00437864" w:rsidRPr="00DF3820">
        <w:t xml:space="preserve"> v skladu z Uredbo 2023/2831/EU</w:t>
      </w:r>
      <w:r w:rsidRPr="00DF3820">
        <w:t>)</w:t>
      </w:r>
    </w:p>
    <w:p w14:paraId="41FB404A" w14:textId="17FF26FE" w:rsidR="005A106F" w:rsidRPr="00DF3820" w:rsidRDefault="00C11DB5" w:rsidP="00DF3820">
      <w:pPr>
        <w:pStyle w:val="Alineazatevilnotoko"/>
      </w:pPr>
      <w:r w:rsidRPr="00DF3820">
        <w:t>(</w:t>
      </w:r>
      <w:r w:rsidR="00D60522" w:rsidRPr="00DF3820">
        <w:t>1</w:t>
      </w:r>
      <w:r w:rsidRPr="00DF3820">
        <w:t>) Skupni znesek vseh pomoči</w:t>
      </w:r>
      <w:r w:rsidR="005A106F" w:rsidRPr="00DF3820">
        <w:t xml:space="preserve"> </w:t>
      </w:r>
      <w:r w:rsidRPr="00DF3820">
        <w:t xml:space="preserve">v skladu z Uredbo </w:t>
      </w:r>
      <w:r w:rsidR="00CF4335" w:rsidRPr="00DF3820">
        <w:t>2023/2831/EU</w:t>
      </w:r>
      <w:r w:rsidRPr="00DF3820">
        <w:t xml:space="preserve">, ki se odobri in izplača upravičencu ali enotnemu podjetju upravičenca, ne sme presegati </w:t>
      </w:r>
      <w:r w:rsidR="00C375DD" w:rsidRPr="00DF3820">
        <w:t xml:space="preserve">300.000,00 </w:t>
      </w:r>
      <w:proofErr w:type="spellStart"/>
      <w:proofErr w:type="gramStart"/>
      <w:r w:rsidR="00C375DD" w:rsidRPr="00DF3820">
        <w:t>eurov</w:t>
      </w:r>
      <w:proofErr w:type="spellEnd"/>
      <w:proofErr w:type="gramEnd"/>
      <w:r w:rsidR="00C375DD" w:rsidRPr="00DF3820">
        <w:t xml:space="preserve"> v katerem koli </w:t>
      </w:r>
      <w:r w:rsidR="00FD21E9" w:rsidRPr="00DF3820">
        <w:t xml:space="preserve">zadnjem </w:t>
      </w:r>
      <w:r w:rsidR="00C375DD" w:rsidRPr="00DF3820">
        <w:t>triletnem obdobju</w:t>
      </w:r>
      <w:r w:rsidR="002E4075" w:rsidRPr="00DF3820">
        <w:t xml:space="preserve">. </w:t>
      </w:r>
    </w:p>
    <w:p w14:paraId="683C44E5" w14:textId="5CBAEC8E" w:rsidR="00D60522" w:rsidRPr="00DF3820" w:rsidRDefault="00D60522" w:rsidP="00DF3820">
      <w:pPr>
        <w:pStyle w:val="Alineazatevilnotoko"/>
      </w:pPr>
      <w:r w:rsidRPr="00DF3820">
        <w:t>(</w:t>
      </w:r>
      <w:r w:rsidR="00871200" w:rsidRPr="00DF3820">
        <w:t>2</w:t>
      </w:r>
      <w:r w:rsidRPr="00DF3820">
        <w:t xml:space="preserve">) Poleg pomoči se v zvezi z istimi upravičenimi stroški ne sme dodeliti še državna pomoč, če bi se zaradi seštevanja teh pomoči presegla </w:t>
      </w:r>
      <w:r w:rsidR="002210E0" w:rsidRPr="00DF3820">
        <w:t>največja</w:t>
      </w:r>
      <w:r w:rsidR="00FD21E9" w:rsidRPr="00DF3820">
        <w:t xml:space="preserve"> dovoljena</w:t>
      </w:r>
      <w:r w:rsidR="002210E0" w:rsidRPr="00DF3820">
        <w:t xml:space="preserve"> </w:t>
      </w:r>
      <w:r w:rsidRPr="00DF3820">
        <w:t xml:space="preserve">intenzivnost </w:t>
      </w:r>
      <w:r w:rsidR="002210E0" w:rsidRPr="00DF3820">
        <w:t xml:space="preserve">ali znesek </w:t>
      </w:r>
      <w:r w:rsidRPr="00DF3820">
        <w:t>pomoči.</w:t>
      </w:r>
    </w:p>
    <w:p w14:paraId="1E15F2E6" w14:textId="6DDAE890" w:rsidR="00CF7227" w:rsidRPr="00DF3820" w:rsidRDefault="00995F6C" w:rsidP="00DF3820">
      <w:pPr>
        <w:pStyle w:val="Alineazatevilnotoko"/>
      </w:pPr>
      <w:r w:rsidRPr="00DF3820">
        <w:t>(</w:t>
      </w:r>
      <w:r w:rsidR="00FD21E9" w:rsidRPr="00DF3820">
        <w:t>3</w:t>
      </w:r>
      <w:r w:rsidRPr="00DF3820">
        <w:t xml:space="preserve">) </w:t>
      </w:r>
      <w:r w:rsidR="00F6077F" w:rsidRPr="00DF3820">
        <w:t xml:space="preserve">Pomoč, dodeljena v skladu z Uredbo 2023/2831/EU, </w:t>
      </w:r>
      <w:r w:rsidR="00CF7227" w:rsidRPr="00DF3820">
        <w:t xml:space="preserve">se lahko </w:t>
      </w:r>
      <w:proofErr w:type="spellStart"/>
      <w:r w:rsidR="00CF7227" w:rsidRPr="00DF3820">
        <w:t>kumulira</w:t>
      </w:r>
      <w:proofErr w:type="spellEnd"/>
      <w:r w:rsidR="00CF7227" w:rsidRPr="00DF3820">
        <w:t xml:space="preserve"> s pomočjo de </w:t>
      </w:r>
      <w:proofErr w:type="spellStart"/>
      <w:r w:rsidR="00CF7227" w:rsidRPr="00DF3820">
        <w:t>minimis</w:t>
      </w:r>
      <w:proofErr w:type="spellEnd"/>
      <w:r w:rsidR="00CF7227" w:rsidRPr="00DF3820">
        <w:t xml:space="preserve">, dodeljeno v skladu z </w:t>
      </w:r>
      <w:r w:rsidR="00F6077F" w:rsidRPr="00DF3820">
        <w:t xml:space="preserve">Uredbo Komisije (EU) št. 1408/2013 z dne 18. decembra 2013 o uporabi členov 107 in 108 Pogodbe o delovanju Evropske unije pri pomoči de </w:t>
      </w:r>
      <w:proofErr w:type="spellStart"/>
      <w:r w:rsidR="00F6077F" w:rsidRPr="00DF3820">
        <w:t>minimis</w:t>
      </w:r>
      <w:proofErr w:type="spellEnd"/>
      <w:r w:rsidR="00F6077F" w:rsidRPr="00DF3820">
        <w:t xml:space="preserve"> v kmetijskem sektorju (UL L št. 352 z dne </w:t>
      </w:r>
      <w:proofErr w:type="gramStart"/>
      <w:r w:rsidR="00F6077F" w:rsidRPr="00DF3820">
        <w:t>24. 12. 2013</w:t>
      </w:r>
      <w:proofErr w:type="gramEnd"/>
      <w:r w:rsidR="00F6077F" w:rsidRPr="00DF3820">
        <w:t xml:space="preserve">, str. 9) </w:t>
      </w:r>
      <w:r w:rsidR="00CF7227" w:rsidRPr="00DF3820">
        <w:t xml:space="preserve">in </w:t>
      </w:r>
      <w:r w:rsidR="00F6077F" w:rsidRPr="00DF3820">
        <w:t xml:space="preserve">Uredbo Komisije (EU) št. 717/2014 z dne 27. junija 2014 o uporabi členov 107 in 108 Pogodbe o delovanju Evropske unije pri pomoči de </w:t>
      </w:r>
      <w:proofErr w:type="spellStart"/>
      <w:r w:rsidR="00F6077F" w:rsidRPr="00DF3820">
        <w:t>minimis</w:t>
      </w:r>
      <w:proofErr w:type="spellEnd"/>
      <w:r w:rsidR="00F6077F" w:rsidRPr="00DF3820">
        <w:t xml:space="preserve"> v sektorju ribištva in akvakulture (UL L št. 190 z dne 28. 6. 2014, str. 45) </w:t>
      </w:r>
      <w:r w:rsidR="00CF7227" w:rsidRPr="00DF3820">
        <w:t xml:space="preserve">do zgornje meje </w:t>
      </w:r>
      <w:r w:rsidR="00F6077F" w:rsidRPr="00DF3820">
        <w:t xml:space="preserve">iz </w:t>
      </w:r>
      <w:r w:rsidR="00C375DD" w:rsidRPr="00DF3820">
        <w:t>prvega odstavka tega člena</w:t>
      </w:r>
      <w:r w:rsidR="00CF7227" w:rsidRPr="00DF3820">
        <w:t>.</w:t>
      </w:r>
    </w:p>
    <w:p w14:paraId="36576B35" w14:textId="0EC9BC74" w:rsidR="002210E0" w:rsidRPr="00DF3820" w:rsidRDefault="002210E0" w:rsidP="00DF3820">
      <w:pPr>
        <w:pStyle w:val="Alineazatevilnotoko"/>
      </w:pPr>
      <w:r w:rsidRPr="00DF3820">
        <w:t>(</w:t>
      </w:r>
      <w:r w:rsidR="00560E20" w:rsidRPr="00DF3820">
        <w:t>4</w:t>
      </w:r>
      <w:r w:rsidRPr="00DF3820">
        <w:t xml:space="preserve">) V primeru združitev ali pripojitev podjetij se vsa prejšnja pomoč de </w:t>
      </w:r>
      <w:proofErr w:type="spellStart"/>
      <w:r w:rsidRPr="00DF3820">
        <w:t>minimis</w:t>
      </w:r>
      <w:proofErr w:type="spellEnd"/>
      <w:r w:rsidRPr="00DF3820">
        <w:t xml:space="preserve">, dodeljena kateremu koli od udeleženih podjetij, upošteva pri ugotavljanju, ali nova pomoč de </w:t>
      </w:r>
      <w:proofErr w:type="spellStart"/>
      <w:r w:rsidRPr="00DF3820">
        <w:t>minimis</w:t>
      </w:r>
      <w:proofErr w:type="spellEnd"/>
      <w:r w:rsidRPr="00DF3820">
        <w:t xml:space="preserve"> za novo ali prevzemno podjetje presega zgornjo mejo pomoči de </w:t>
      </w:r>
      <w:proofErr w:type="spellStart"/>
      <w:r w:rsidRPr="00DF3820">
        <w:t>minimis</w:t>
      </w:r>
      <w:proofErr w:type="spellEnd"/>
      <w:r w:rsidRPr="00DF3820">
        <w:t>.</w:t>
      </w:r>
    </w:p>
    <w:p w14:paraId="52B8AE4A" w14:textId="3B4CC87C" w:rsidR="002210E0" w:rsidRPr="00DF3820" w:rsidRDefault="002210E0" w:rsidP="00DF3820">
      <w:pPr>
        <w:pStyle w:val="Alineazatevilnotoko"/>
      </w:pPr>
      <w:r w:rsidRPr="00DF3820">
        <w:t>(</w:t>
      </w:r>
      <w:r w:rsidR="00560E20" w:rsidRPr="00DF3820">
        <w:t>5</w:t>
      </w:r>
      <w:r w:rsidRPr="00DF3820">
        <w:t xml:space="preserve">) Če se podjetje razdeli na dve ali več ločenih podjetij, se pomoč de </w:t>
      </w:r>
      <w:proofErr w:type="spellStart"/>
      <w:r w:rsidRPr="00DF3820">
        <w:t>minimis</w:t>
      </w:r>
      <w:proofErr w:type="spellEnd"/>
      <w:r w:rsidR="0030630C" w:rsidRPr="00DF3820">
        <w:t>,</w:t>
      </w:r>
      <w:r w:rsidRPr="00DF3820">
        <w:t xml:space="preserve"> dodeljena pred razdelitvijo, dodeli podjetju, ki jo je </w:t>
      </w:r>
      <w:proofErr w:type="gramStart"/>
      <w:r w:rsidRPr="00DF3820">
        <w:t>koristilo</w:t>
      </w:r>
      <w:proofErr w:type="gramEnd"/>
      <w:r w:rsidRPr="00DF3820">
        <w:t xml:space="preserve">, in to je načeloma podjetje, ki prevzame dejavnosti, za katere se je pomoč de </w:t>
      </w:r>
      <w:proofErr w:type="spellStart"/>
      <w:r w:rsidRPr="00DF3820">
        <w:t>minimis</w:t>
      </w:r>
      <w:proofErr w:type="spellEnd"/>
      <w:r w:rsidRPr="00DF3820">
        <w:t xml:space="preserve"> uporabila. Če taka dodelitev ni mogoča, se pomoč de </w:t>
      </w:r>
      <w:proofErr w:type="spellStart"/>
      <w:r w:rsidRPr="00DF3820">
        <w:t>minimis</w:t>
      </w:r>
      <w:proofErr w:type="spellEnd"/>
      <w:r w:rsidRPr="00DF3820">
        <w:t xml:space="preserve"> dodeli sorazmerno na podlagi knjigovodske vrednosti lastniškega kapitala novih podjetij na dejanski dan razdelitve.</w:t>
      </w:r>
    </w:p>
    <w:p w14:paraId="7184AA31" w14:textId="77777777" w:rsidR="000D0315" w:rsidRPr="00DF3820" w:rsidRDefault="000D0315" w:rsidP="00DF3820">
      <w:pPr>
        <w:spacing w:line="260" w:lineRule="exact"/>
        <w:rPr>
          <w:rFonts w:ascii="Arial" w:hAnsi="Arial" w:cs="Arial"/>
          <w:b/>
          <w:sz w:val="20"/>
          <w:szCs w:val="20"/>
          <w:lang w:eastAsia="sl-SI"/>
        </w:rPr>
      </w:pPr>
    </w:p>
    <w:p w14:paraId="0CD9D4B3" w14:textId="74B6671D" w:rsidR="00C11DB5" w:rsidRPr="00DF3820" w:rsidRDefault="00C11DB5" w:rsidP="00DF3820">
      <w:pPr>
        <w:pStyle w:val="lennaslov"/>
        <w:spacing w:line="260" w:lineRule="exact"/>
      </w:pPr>
      <w:r w:rsidRPr="00DF3820">
        <w:t>člen</w:t>
      </w:r>
    </w:p>
    <w:p w14:paraId="1BC18A6E" w14:textId="3BAA9FA4" w:rsidR="00C11DB5" w:rsidRPr="00DF3820" w:rsidRDefault="00C11DB5" w:rsidP="000F55AD">
      <w:pPr>
        <w:pStyle w:val="len"/>
      </w:pPr>
      <w:r w:rsidRPr="00DF3820">
        <w:t>(preveritev pred odobritvijo pomoči</w:t>
      </w:r>
      <w:r w:rsidR="00E8754F" w:rsidRPr="00DF3820">
        <w:t xml:space="preserve"> in poročanje</w:t>
      </w:r>
      <w:r w:rsidRPr="00DF3820">
        <w:t>)</w:t>
      </w:r>
    </w:p>
    <w:p w14:paraId="71041F44" w14:textId="42D0B290" w:rsidR="00C11DB5" w:rsidRPr="00DF3820" w:rsidRDefault="00C11DB5" w:rsidP="00DF3820">
      <w:pPr>
        <w:pStyle w:val="Alineazatevilnotoko"/>
      </w:pPr>
      <w:r w:rsidRPr="00DF3820">
        <w:t xml:space="preserve">(1) </w:t>
      </w:r>
      <w:r w:rsidR="00DF5BE4" w:rsidRPr="00DF3820">
        <w:t>Ministrstvo</w:t>
      </w:r>
      <w:r w:rsidR="005741BF" w:rsidRPr="00DF3820">
        <w:t>, pristojno za invalidsko varstvo (v nadaljnjem besedilu: ministrstvo)</w:t>
      </w:r>
      <w:r w:rsidR="00DF5BE4" w:rsidRPr="00DF3820">
        <w:t xml:space="preserve"> </w:t>
      </w:r>
      <w:r w:rsidRPr="00DF3820">
        <w:t xml:space="preserve">pred </w:t>
      </w:r>
      <w:r w:rsidR="00577469" w:rsidRPr="00DF3820">
        <w:t>dodelitvijo</w:t>
      </w:r>
      <w:r w:rsidRPr="00DF3820">
        <w:t xml:space="preserve"> pomoči preveri višino že dodeljene pomoči de </w:t>
      </w:r>
      <w:proofErr w:type="spellStart"/>
      <w:r w:rsidRPr="00DF3820">
        <w:t>minimis</w:t>
      </w:r>
      <w:proofErr w:type="spellEnd"/>
      <w:r w:rsidRPr="00DF3820">
        <w:t xml:space="preserve"> za posameznega upravičenca v evidencah pomoči de </w:t>
      </w:r>
      <w:proofErr w:type="spellStart"/>
      <w:r w:rsidRPr="00DF3820">
        <w:t>minimis</w:t>
      </w:r>
      <w:proofErr w:type="spellEnd"/>
      <w:r w:rsidRPr="00DF3820">
        <w:t xml:space="preserve">, ki </w:t>
      </w:r>
      <w:r w:rsidR="000F1BF4" w:rsidRPr="00DF3820">
        <w:t xml:space="preserve">ga vodi </w:t>
      </w:r>
      <w:r w:rsidRPr="00DF3820">
        <w:t>ministrstvo, pristojno za finance.</w:t>
      </w:r>
    </w:p>
    <w:p w14:paraId="4A0F71B8" w14:textId="1051CED3" w:rsidR="00C11DB5" w:rsidRPr="00DF3820" w:rsidRDefault="00C11DB5" w:rsidP="00DF3820">
      <w:pPr>
        <w:pStyle w:val="Alineazatevilnotoko"/>
      </w:pPr>
      <w:r w:rsidRPr="00DF3820">
        <w:lastRenderedPageBreak/>
        <w:t>(2) Za upravičence, ki s</w:t>
      </w:r>
      <w:r w:rsidR="00BC6D54" w:rsidRPr="00DF3820">
        <w:t xml:space="preserve">e štejejo kot </w:t>
      </w:r>
      <w:r w:rsidRPr="00DF3820">
        <w:t>enotn</w:t>
      </w:r>
      <w:r w:rsidR="00BC6D54" w:rsidRPr="00DF3820">
        <w:t>o</w:t>
      </w:r>
      <w:r w:rsidRPr="00DF3820">
        <w:t xml:space="preserve"> podjetj</w:t>
      </w:r>
      <w:r w:rsidR="00BC6D54" w:rsidRPr="00DF3820">
        <w:t>e</w:t>
      </w:r>
      <w:r w:rsidRPr="00DF3820">
        <w:t>, se preveritev iz prejšnjega odstavka opravi za vse subjekte, ki s</w:t>
      </w:r>
      <w:r w:rsidR="00BC6D54" w:rsidRPr="00DF3820">
        <w:t>e</w:t>
      </w:r>
      <w:r w:rsidRPr="00DF3820">
        <w:t xml:space="preserve"> z vlagateljem </w:t>
      </w:r>
      <w:r w:rsidR="00FD21E9" w:rsidRPr="00DF3820">
        <w:t>štejejo</w:t>
      </w:r>
      <w:r w:rsidRPr="00DF3820">
        <w:t xml:space="preserve"> </w:t>
      </w:r>
      <w:r w:rsidR="00FD21E9" w:rsidRPr="00DF3820">
        <w:t>kot</w:t>
      </w:r>
      <w:r w:rsidRPr="00DF3820">
        <w:t xml:space="preserve"> enotno podjetje. </w:t>
      </w:r>
    </w:p>
    <w:p w14:paraId="13728EBA" w14:textId="77777777" w:rsidR="005741BF" w:rsidRPr="00DF3820" w:rsidRDefault="005741BF" w:rsidP="00DF3820">
      <w:pPr>
        <w:spacing w:line="260" w:lineRule="exact"/>
        <w:jc w:val="both"/>
        <w:rPr>
          <w:rFonts w:ascii="Arial" w:hAnsi="Arial" w:cs="Arial"/>
          <w:sz w:val="20"/>
          <w:szCs w:val="20"/>
          <w:lang w:eastAsia="sl-SI"/>
        </w:rPr>
      </w:pPr>
    </w:p>
    <w:p w14:paraId="2CDA1F28" w14:textId="77777777" w:rsidR="005741BF" w:rsidRPr="00DF3820" w:rsidRDefault="005741BF" w:rsidP="00DF3820">
      <w:pPr>
        <w:pStyle w:val="lennaslov"/>
        <w:spacing w:line="260" w:lineRule="exact"/>
      </w:pPr>
      <w:r w:rsidRPr="00DF3820">
        <w:t>člen</w:t>
      </w:r>
    </w:p>
    <w:p w14:paraId="46EA141A" w14:textId="77777777" w:rsidR="005741BF" w:rsidRPr="00DF3820" w:rsidRDefault="005741BF" w:rsidP="000F55AD">
      <w:pPr>
        <w:pStyle w:val="len"/>
      </w:pPr>
      <w:r w:rsidRPr="00DF3820">
        <w:t xml:space="preserve">(obvestilo o dodeljeni pomoči de </w:t>
      </w:r>
      <w:proofErr w:type="spellStart"/>
      <w:r w:rsidRPr="00DF3820">
        <w:t>minimis</w:t>
      </w:r>
      <w:proofErr w:type="spellEnd"/>
      <w:r w:rsidRPr="00DF3820">
        <w:t>)</w:t>
      </w:r>
    </w:p>
    <w:p w14:paraId="580C0E11" w14:textId="6DD4AC8C" w:rsidR="005741BF" w:rsidRPr="00DF3820" w:rsidRDefault="005741BF" w:rsidP="00DF3820">
      <w:pPr>
        <w:pStyle w:val="Alineazatevilnotoko"/>
        <w:rPr>
          <w:strike/>
        </w:rPr>
      </w:pPr>
      <w:r w:rsidRPr="00DF3820">
        <w:t xml:space="preserve">Ministrstvo upravičenca obvesti o znesku dodeljene pomoči in da je pomoč dodeljena po pravilu de </w:t>
      </w:r>
      <w:proofErr w:type="spellStart"/>
      <w:r w:rsidRPr="00DF3820">
        <w:t>minimis</w:t>
      </w:r>
      <w:proofErr w:type="spellEnd"/>
      <w:r w:rsidRPr="00DF3820">
        <w:t xml:space="preserve"> v skladu s četrtim odstavkom 7. člena Uredbe 2023/2831EU. </w:t>
      </w:r>
    </w:p>
    <w:p w14:paraId="45104B28" w14:textId="77777777" w:rsidR="007D4085" w:rsidRPr="00DF3820" w:rsidRDefault="007D4085" w:rsidP="00DF3820">
      <w:pPr>
        <w:spacing w:line="260" w:lineRule="exact"/>
        <w:rPr>
          <w:rFonts w:ascii="Arial" w:hAnsi="Arial" w:cs="Arial"/>
          <w:b/>
          <w:sz w:val="20"/>
          <w:szCs w:val="20"/>
          <w:lang w:eastAsia="sl-SI"/>
        </w:rPr>
      </w:pPr>
    </w:p>
    <w:p w14:paraId="63BCA91F" w14:textId="4F2474FB" w:rsidR="00C11DB5" w:rsidRPr="00DF3820" w:rsidRDefault="00C11DB5" w:rsidP="00DF3820">
      <w:pPr>
        <w:pStyle w:val="lennaslov"/>
        <w:spacing w:line="260" w:lineRule="exact"/>
      </w:pPr>
      <w:r w:rsidRPr="00DF3820">
        <w:t>člen</w:t>
      </w:r>
    </w:p>
    <w:p w14:paraId="57B1042B" w14:textId="77777777" w:rsidR="00C11DB5" w:rsidRPr="00DF3820" w:rsidRDefault="00C11DB5" w:rsidP="000F55AD">
      <w:pPr>
        <w:pStyle w:val="len"/>
      </w:pPr>
      <w:r w:rsidRPr="00DF3820">
        <w:t>(hramba dokumentacije)</w:t>
      </w:r>
    </w:p>
    <w:p w14:paraId="573DE07E" w14:textId="67EEB5A7" w:rsidR="00C11DB5" w:rsidRDefault="00F43424" w:rsidP="00DF3820">
      <w:pPr>
        <w:pStyle w:val="Alineazatevilnotoko"/>
      </w:pPr>
      <w:r w:rsidRPr="00DF3820">
        <w:t xml:space="preserve">Ministrstvo </w:t>
      </w:r>
      <w:r w:rsidR="00C11DB5" w:rsidRPr="00DF3820">
        <w:t>vodi in hrani evidence z informacijami in dokazili o pomoči deset let od dneva dodelitve zadnje pomoči v skladu s t</w:t>
      </w:r>
      <w:r w:rsidRPr="00DF3820">
        <w:t>em</w:t>
      </w:r>
      <w:r w:rsidR="00D9366B" w:rsidRPr="00DF3820">
        <w:t>i navodili</w:t>
      </w:r>
      <w:r w:rsidR="00C11DB5" w:rsidRPr="00DF3820">
        <w:t>.</w:t>
      </w:r>
    </w:p>
    <w:p w14:paraId="35553002" w14:textId="77777777" w:rsidR="00E40404" w:rsidRPr="00DF3820" w:rsidRDefault="00E40404" w:rsidP="00DF3820">
      <w:pPr>
        <w:pStyle w:val="Alineazatevilnotoko"/>
      </w:pPr>
    </w:p>
    <w:p w14:paraId="774A3370" w14:textId="73ADE44C" w:rsidR="00A1001C" w:rsidRPr="000F55AD" w:rsidRDefault="00A1001C" w:rsidP="000F55AD">
      <w:pPr>
        <w:pStyle w:val="Poglavje"/>
        <w:numPr>
          <w:ilvl w:val="0"/>
          <w:numId w:val="24"/>
        </w:numPr>
        <w:rPr>
          <w:b/>
          <w:bCs/>
          <w:sz w:val="20"/>
          <w:szCs w:val="20"/>
        </w:rPr>
      </w:pPr>
      <w:r w:rsidRPr="000F55AD">
        <w:rPr>
          <w:b/>
          <w:bCs/>
          <w:sz w:val="20"/>
          <w:szCs w:val="20"/>
        </w:rPr>
        <w:t>UPORABA UREDBE 651/2014/EU</w:t>
      </w:r>
    </w:p>
    <w:p w14:paraId="05E7C0C2" w14:textId="77777777" w:rsidR="00A1001C" w:rsidRPr="00DF3820" w:rsidRDefault="00A1001C" w:rsidP="00DF3820">
      <w:pPr>
        <w:suppressAutoHyphens/>
        <w:overflowPunct w:val="0"/>
        <w:autoSpaceDE w:val="0"/>
        <w:autoSpaceDN w:val="0"/>
        <w:adjustRightInd w:val="0"/>
        <w:spacing w:line="260" w:lineRule="exact"/>
        <w:jc w:val="center"/>
        <w:textAlignment w:val="baseline"/>
        <w:rPr>
          <w:rFonts w:ascii="Arial" w:hAnsi="Arial" w:cs="Arial"/>
          <w:b/>
          <w:sz w:val="20"/>
          <w:szCs w:val="20"/>
        </w:rPr>
      </w:pPr>
    </w:p>
    <w:p w14:paraId="2A349D96" w14:textId="217E4B9B" w:rsidR="00A1001C" w:rsidRPr="00DF3820" w:rsidRDefault="00A1001C" w:rsidP="00DF3820">
      <w:pPr>
        <w:pStyle w:val="lennaslov"/>
        <w:spacing w:line="260" w:lineRule="exact"/>
      </w:pPr>
      <w:r w:rsidRPr="00DF3820">
        <w:t>člen</w:t>
      </w:r>
    </w:p>
    <w:p w14:paraId="67FD40F2" w14:textId="5E8A533E" w:rsidR="00A1001C" w:rsidRPr="00DF3820" w:rsidRDefault="00A1001C" w:rsidP="000F55AD">
      <w:pPr>
        <w:pStyle w:val="len"/>
      </w:pPr>
      <w:r w:rsidRPr="00DF3820">
        <w:t>(</w:t>
      </w:r>
      <w:r w:rsidR="005E26C5" w:rsidRPr="00DF3820">
        <w:t>dolžnosti in omejitve</w:t>
      </w:r>
      <w:r w:rsidRPr="00DF3820">
        <w:t>)</w:t>
      </w:r>
    </w:p>
    <w:p w14:paraId="15B8E67A" w14:textId="77777777" w:rsidR="00A1001C" w:rsidRPr="00DF3820" w:rsidRDefault="00A1001C" w:rsidP="00DF3820">
      <w:pPr>
        <w:pStyle w:val="Alineazatevilnotoko"/>
      </w:pPr>
      <w:r w:rsidRPr="00DF3820">
        <w:t>(1) Določbe in omejitve, ki so določene v Uredbi 651/2014/EU, morajo upoštevati vsi delodajalci, ki so prejemniki pomoči zaradi zaposlenih invalidov po ZZRZI.</w:t>
      </w:r>
    </w:p>
    <w:p w14:paraId="46CFF53D" w14:textId="4AA80773" w:rsidR="005E26C5" w:rsidRPr="00DF3820" w:rsidRDefault="005E26C5" w:rsidP="00DF3820">
      <w:pPr>
        <w:pStyle w:val="Alineazatevilnotoko"/>
      </w:pPr>
      <w:r w:rsidRPr="00DF3820">
        <w:t xml:space="preserve">(2) Prejemnik pomoči je dolžan ob poročanju o porabi pomoči podati izjavo, da zanj ne velja katera od okoliščin, ki bi ga opredeljevala kot podjetje v težavah skladno z definicijo iz 18. točke 2. člena Uredbe 651/2014/EU. </w:t>
      </w:r>
    </w:p>
    <w:p w14:paraId="5ECA8D4D" w14:textId="4FD48DC4" w:rsidR="00A1001C" w:rsidRPr="00DF3820" w:rsidRDefault="00A1001C" w:rsidP="00DF3820">
      <w:pPr>
        <w:pStyle w:val="Alineazatevilnotoko"/>
      </w:pPr>
      <w:r w:rsidRPr="00DF3820">
        <w:t>(</w:t>
      </w:r>
      <w:r w:rsidR="005E26C5" w:rsidRPr="00DF3820">
        <w:t>3</w:t>
      </w:r>
      <w:r w:rsidRPr="00DF3820">
        <w:t xml:space="preserve">) </w:t>
      </w:r>
      <w:r w:rsidR="00437864" w:rsidRPr="00DF3820">
        <w:t xml:space="preserve">Določbe in omejitve </w:t>
      </w:r>
      <w:r w:rsidRPr="00DF3820">
        <w:t>iz prvega odstavka tega člena ne velja</w:t>
      </w:r>
      <w:r w:rsidR="00437864" w:rsidRPr="00DF3820">
        <w:t>jo</w:t>
      </w:r>
      <w:r w:rsidRPr="00DF3820">
        <w:t xml:space="preserve"> za samozaposlene invalide, ki so registrirani kot samostojni podjetniki posamezniki (</w:t>
      </w:r>
      <w:proofErr w:type="gramStart"/>
      <w:r w:rsidRPr="00DF3820">
        <w:t>s.</w:t>
      </w:r>
      <w:proofErr w:type="gramEnd"/>
      <w:r w:rsidRPr="00DF3820">
        <w:t>p.) in nimajo zaposlenih delavcev.</w:t>
      </w:r>
    </w:p>
    <w:p w14:paraId="7F7731F6" w14:textId="69064F28" w:rsidR="00A1001C" w:rsidRPr="00DF3820" w:rsidRDefault="00A1001C" w:rsidP="00DF3820">
      <w:pPr>
        <w:pStyle w:val="Alineazatevilnotoko"/>
      </w:pPr>
      <w:r w:rsidRPr="00DF3820">
        <w:t>(</w:t>
      </w:r>
      <w:r w:rsidR="005E26C5" w:rsidRPr="00DF3820">
        <w:t>4</w:t>
      </w:r>
      <w:r w:rsidRPr="00DF3820">
        <w:t>) Prejemnik pomoči ne sme biti dejaven na področju predelave in trženja kmetijskih proizvodov in znesek pomoči ne sme biti določen na podlagi cene ali količine proizvodov, kupljenih od primarnih proizvajalcev ali prejemnika</w:t>
      </w:r>
      <w:proofErr w:type="gramStart"/>
      <w:r w:rsidR="0009237A" w:rsidRPr="00DF3820">
        <w:t xml:space="preserve"> </w:t>
      </w:r>
      <w:r w:rsidRPr="00DF3820">
        <w:t>pomoči</w:t>
      </w:r>
      <w:proofErr w:type="gramEnd"/>
      <w:r w:rsidRPr="00DF3820">
        <w:t>. Dodelitev pomoči ne sme biti pogojena s tem, da se bo pomoč prenesla na primarne proizvajalce.</w:t>
      </w:r>
    </w:p>
    <w:p w14:paraId="38F3797C" w14:textId="3217B3C2" w:rsidR="005E26C5" w:rsidRPr="00DF3820" w:rsidRDefault="005E26C5" w:rsidP="00DF3820">
      <w:pPr>
        <w:pStyle w:val="Alineazatevilnotoko"/>
      </w:pPr>
      <w:r w:rsidRPr="00DF3820">
        <w:t>(</w:t>
      </w:r>
      <w:r w:rsidR="00425C2C" w:rsidRPr="00DF3820">
        <w:t>5</w:t>
      </w:r>
      <w:r w:rsidRPr="00DF3820">
        <w:t>) Delodajalec ne sme iz poslovnega razloga odpovedati pogodbe o zaposlitvi invalidu in na njegovo delovno mesto zaposliti drugega invalida pred potekom vsaj 12 mesecev</w:t>
      </w:r>
      <w:r w:rsidR="0009237A" w:rsidRPr="00DF3820">
        <w:t>,</w:t>
      </w:r>
      <w:r w:rsidR="007D4085" w:rsidRPr="00DF3820">
        <w:t xml:space="preserve"> kot to določa zakon, ki ureja delovna razmerja</w:t>
      </w:r>
      <w:r w:rsidRPr="00DF3820">
        <w:t>. Praviloma naj bi se z dodeljeno pomočjo povečalo število zaposlenih invalidov ali naj bi se vsaj ohranila njihova delovna mesta.</w:t>
      </w:r>
      <w:r w:rsidR="007D4085" w:rsidRPr="00DF3820">
        <w:t xml:space="preserve"> </w:t>
      </w:r>
    </w:p>
    <w:p w14:paraId="2B9F9032" w14:textId="6F736328" w:rsidR="005E26C5" w:rsidRPr="00DF3820" w:rsidRDefault="005E26C5" w:rsidP="00DF3820">
      <w:pPr>
        <w:pStyle w:val="Alineazatevilnotoko"/>
      </w:pPr>
      <w:r w:rsidRPr="00DF3820">
        <w:t>(</w:t>
      </w:r>
      <w:r w:rsidR="00425C2C" w:rsidRPr="00DF3820">
        <w:t>6</w:t>
      </w:r>
      <w:r w:rsidRPr="00DF3820">
        <w:t xml:space="preserve">) Delodajalec lahko prejme več državnih pomoči za isti namen ali za različne namene. Vse državne pomoči, ki jih prejme delodajalec, se seštevajo. Višina pomoči, ki jo prejme delodajalec za isti namen, ne sme biti višja od z Uredbo 651/2014/EU </w:t>
      </w:r>
      <w:r w:rsidR="007D281D" w:rsidRPr="00DF3820">
        <w:t>oziroma z Uredbo 2023/2831/EU</w:t>
      </w:r>
      <w:r w:rsidR="00CB38F7" w:rsidRPr="00DF3820">
        <w:t xml:space="preserve"> predpisanih omejitev.</w:t>
      </w:r>
    </w:p>
    <w:p w14:paraId="434CD33B" w14:textId="12EC5E0A" w:rsidR="00BF7821" w:rsidRPr="00DF3820" w:rsidRDefault="00BF7821" w:rsidP="00DF3820">
      <w:pPr>
        <w:pStyle w:val="Alineazatevilnotoko"/>
      </w:pPr>
      <w:r w:rsidRPr="00DF3820">
        <w:t>(</w:t>
      </w:r>
      <w:r w:rsidR="00425C2C" w:rsidRPr="00DF3820">
        <w:t>7</w:t>
      </w:r>
      <w:r w:rsidRPr="00DF3820">
        <w:t xml:space="preserve">) </w:t>
      </w:r>
      <w:r w:rsidR="00B16B93" w:rsidRPr="00DF3820">
        <w:t>Č</w:t>
      </w:r>
      <w:r w:rsidRPr="00DF3820">
        <w:t>e prejemnik državne pomoči zaradi zaposlenih invalidov zaposlenim delavcem ne bo redno izplačeval plač in/ali prispevkov za socialno varnost, ali da bo postal davčni dolžnik, mu bo dajalec pomoči pomoč prenehal izplačevati.</w:t>
      </w:r>
    </w:p>
    <w:p w14:paraId="4E01D1FF" w14:textId="594CA85A" w:rsidR="00122FCA" w:rsidRPr="00DF3820" w:rsidRDefault="00122FCA" w:rsidP="00DF3820">
      <w:pPr>
        <w:pStyle w:val="Alineazatevilnotoko"/>
      </w:pPr>
      <w:r w:rsidRPr="00DF3820">
        <w:t>(</w:t>
      </w:r>
      <w:r w:rsidR="00425C2C" w:rsidRPr="00DF3820">
        <w:t>8</w:t>
      </w:r>
      <w:r w:rsidRPr="00DF3820">
        <w:t xml:space="preserve">) Zneske pomoči, ki delodajalcu ostanejo neporabljeni na dan 31.12. tekočega leta, so delodajalci dolžni obrestovati najmanj po referenčni obrestni meri, veljavni na ta dan za državne pomoči in objavljeni </w:t>
      </w:r>
      <w:r w:rsidRPr="00DF3820">
        <w:lastRenderedPageBreak/>
        <w:t>na spletni strani ministrstva, pristojnega za finance.</w:t>
      </w:r>
      <w:r w:rsidR="00846459" w:rsidRPr="00DF3820">
        <w:t xml:space="preserve"> </w:t>
      </w:r>
      <w:bookmarkStart w:id="0" w:name="_Hlk166671106"/>
      <w:r w:rsidR="00846459" w:rsidRPr="00DF3820">
        <w:t>Na dan 1.1. tekočega leta se za ta znesek poveča višina državnih pomoči na posebnem kontu za vodenje državnih pomoči.</w:t>
      </w:r>
      <w:bookmarkEnd w:id="0"/>
    </w:p>
    <w:p w14:paraId="5ABD4214" w14:textId="0A7990D4" w:rsidR="0022026A" w:rsidRPr="00DF3820" w:rsidRDefault="0022026A" w:rsidP="00DF3820">
      <w:pPr>
        <w:pStyle w:val="Alineazatevilnotoko"/>
      </w:pPr>
      <w:r w:rsidRPr="00DF3820">
        <w:t>(</w:t>
      </w:r>
      <w:r w:rsidR="00425C2C" w:rsidRPr="00DF3820">
        <w:t>9</w:t>
      </w:r>
      <w:r w:rsidRPr="00DF3820">
        <w:t>) Prejemniki državnih pomoči so dolžni mesečno poročati ministrstvu o prejetih in porabljenih sredstvih po namenu porabe</w:t>
      </w:r>
      <w:r w:rsidR="00220063" w:rsidRPr="00DF3820">
        <w:t xml:space="preserve"> preko por</w:t>
      </w:r>
      <w:r w:rsidR="00437864" w:rsidRPr="00DF3820">
        <w:t>t</w:t>
      </w:r>
      <w:r w:rsidR="00220063" w:rsidRPr="00DF3820">
        <w:t>ala za poročanje o državnih pomočeh</w:t>
      </w:r>
      <w:r w:rsidRPr="00DF3820">
        <w:t>. Poročajo po denarnem toku, med 1. in 20. dnem v mesecu za pretekli mesec.</w:t>
      </w:r>
    </w:p>
    <w:p w14:paraId="26CB1D9A" w14:textId="7450F7F0" w:rsidR="005F5B65" w:rsidRPr="00DF3820" w:rsidRDefault="005F5B65" w:rsidP="00DF3820">
      <w:pPr>
        <w:pStyle w:val="Alineazatevilnotoko"/>
      </w:pPr>
      <w:r w:rsidRPr="00DF3820">
        <w:t>(1</w:t>
      </w:r>
      <w:r w:rsidR="00425C2C" w:rsidRPr="00DF3820">
        <w:t>0</w:t>
      </w:r>
      <w:r w:rsidRPr="00DF3820">
        <w:t xml:space="preserve">) Ministrstvo o dodeljenih pomočeh poroča </w:t>
      </w:r>
      <w:r w:rsidR="00B16B93" w:rsidRPr="00DF3820">
        <w:t>m</w:t>
      </w:r>
      <w:r w:rsidRPr="00DF3820">
        <w:t>inistrstvu</w:t>
      </w:r>
      <w:r w:rsidR="0009237A" w:rsidRPr="00DF3820">
        <w:t>,</w:t>
      </w:r>
      <w:r w:rsidRPr="00DF3820">
        <w:t xml:space="preserve"> pristojnemu za </w:t>
      </w:r>
      <w:r w:rsidR="00846459" w:rsidRPr="00DF3820">
        <w:t>finance</w:t>
      </w:r>
      <w:r w:rsidR="00B16B93" w:rsidRPr="00DF3820">
        <w:t>,</w:t>
      </w:r>
      <w:r w:rsidR="00846459" w:rsidRPr="00DF3820">
        <w:t xml:space="preserve"> skladno z Uredbo o posredovanju podatkov in poročanju o dodeljenih državnih pomočeh in pomočeh po pravilu »de </w:t>
      </w:r>
      <w:proofErr w:type="spellStart"/>
      <w:r w:rsidR="00846459" w:rsidRPr="00DF3820">
        <w:t>minimis</w:t>
      </w:r>
      <w:proofErr w:type="spellEnd"/>
      <w:r w:rsidR="00846459" w:rsidRPr="00DF3820">
        <w:t>« (Uradni list RS, št. 61/04, 22/07 in 50/14)</w:t>
      </w:r>
      <w:r w:rsidRPr="00DF3820">
        <w:t>.</w:t>
      </w:r>
    </w:p>
    <w:p w14:paraId="4A08AEBB" w14:textId="77777777" w:rsidR="005E26C5" w:rsidRPr="00DF3820" w:rsidRDefault="005E26C5" w:rsidP="00DF3820">
      <w:pPr>
        <w:spacing w:line="260" w:lineRule="exact"/>
        <w:jc w:val="both"/>
        <w:rPr>
          <w:rFonts w:ascii="Arial" w:hAnsi="Arial" w:cs="Arial"/>
          <w:sz w:val="20"/>
          <w:szCs w:val="20"/>
        </w:rPr>
      </w:pPr>
    </w:p>
    <w:p w14:paraId="42CFA110" w14:textId="13D39C32" w:rsidR="00A1001C" w:rsidRPr="00DF3820" w:rsidRDefault="00E40404" w:rsidP="00DF3820">
      <w:pPr>
        <w:pStyle w:val="lennaslov"/>
        <w:spacing w:line="260" w:lineRule="exact"/>
      </w:pPr>
      <w:r>
        <w:t xml:space="preserve"> </w:t>
      </w:r>
      <w:r w:rsidR="00B16B93" w:rsidRPr="00DF3820">
        <w:t>č</w:t>
      </w:r>
      <w:r w:rsidR="00A1001C" w:rsidRPr="00DF3820">
        <w:t>len</w:t>
      </w:r>
    </w:p>
    <w:p w14:paraId="13806D40" w14:textId="3F7AFB19" w:rsidR="005E26C5" w:rsidRPr="00DF3820" w:rsidRDefault="005E26C5" w:rsidP="000F55AD">
      <w:pPr>
        <w:pStyle w:val="len"/>
      </w:pPr>
      <w:r w:rsidRPr="00DF3820">
        <w:t>(poraba sredstev)</w:t>
      </w:r>
    </w:p>
    <w:p w14:paraId="3262BFCD" w14:textId="6B29EC02" w:rsidR="00A1001C" w:rsidRPr="00DF3820" w:rsidRDefault="005E26C5" w:rsidP="00DF3820">
      <w:pPr>
        <w:pStyle w:val="Alineazatevilnotoko"/>
      </w:pPr>
      <w:r w:rsidRPr="00DF3820">
        <w:t>(</w:t>
      </w:r>
      <w:r w:rsidR="00A1001C" w:rsidRPr="00DF3820">
        <w:t>1) Državno pomoč, ki jo delodajalci prejmejo zaradi zaposlenih invalidov, lahko porabijo za sofinanciranje plač pri njih zaposlenih invalidov, največ v višini do 75</w:t>
      </w:r>
      <w:proofErr w:type="gramStart"/>
      <w:r w:rsidR="00A1001C" w:rsidRPr="00DF3820">
        <w:t>%</w:t>
      </w:r>
      <w:proofErr w:type="gramEnd"/>
      <w:r w:rsidR="00A1001C" w:rsidRPr="00DF3820">
        <w:t xml:space="preserve"> stroškov </w:t>
      </w:r>
      <w:r w:rsidR="007D4085" w:rsidRPr="00DF3820">
        <w:t>plač</w:t>
      </w:r>
      <w:r w:rsidR="00A1001C" w:rsidRPr="00DF3820">
        <w:t>.</w:t>
      </w:r>
    </w:p>
    <w:p w14:paraId="239AD98A" w14:textId="030F7641" w:rsidR="00A1001C" w:rsidRPr="00DF3820" w:rsidRDefault="00A1001C" w:rsidP="00DF3820">
      <w:pPr>
        <w:spacing w:line="260" w:lineRule="exact"/>
        <w:jc w:val="both"/>
        <w:rPr>
          <w:rFonts w:ascii="Arial" w:hAnsi="Arial" w:cs="Arial"/>
          <w:sz w:val="20"/>
          <w:szCs w:val="20"/>
        </w:rPr>
      </w:pPr>
      <w:r w:rsidRPr="00DF3820">
        <w:rPr>
          <w:rFonts w:ascii="Arial" w:hAnsi="Arial" w:cs="Arial"/>
          <w:sz w:val="20"/>
          <w:szCs w:val="20"/>
        </w:rPr>
        <w:t>(</w:t>
      </w:r>
      <w:r w:rsidR="005E26C5" w:rsidRPr="00DF3820">
        <w:rPr>
          <w:rFonts w:ascii="Arial" w:hAnsi="Arial" w:cs="Arial"/>
          <w:sz w:val="20"/>
          <w:szCs w:val="20"/>
        </w:rPr>
        <w:t>2</w:t>
      </w:r>
      <w:r w:rsidRPr="00DF3820">
        <w:rPr>
          <w:rFonts w:ascii="Arial" w:hAnsi="Arial" w:cs="Arial"/>
          <w:sz w:val="20"/>
          <w:szCs w:val="20"/>
        </w:rPr>
        <w:t>) Delodajalci lahko državno pomoč prejmejo tudi za plačilo dodatnih stroškov, ki jih imajo zaradi zaposlovanja invalidnih delavcev. Upravičeni stroški so naslednji:</w:t>
      </w:r>
    </w:p>
    <w:p w14:paraId="069839AF" w14:textId="77777777" w:rsidR="00A1001C" w:rsidRPr="00DF3820" w:rsidRDefault="00A1001C" w:rsidP="00DF3820">
      <w:pPr>
        <w:pStyle w:val="Odstavekseznama"/>
        <w:numPr>
          <w:ilvl w:val="0"/>
          <w:numId w:val="19"/>
        </w:numPr>
        <w:spacing w:line="260" w:lineRule="exact"/>
        <w:jc w:val="both"/>
        <w:rPr>
          <w:rFonts w:ascii="Arial" w:hAnsi="Arial" w:cs="Arial"/>
          <w:sz w:val="20"/>
          <w:szCs w:val="20"/>
        </w:rPr>
      </w:pPr>
      <w:r w:rsidRPr="00DF3820">
        <w:rPr>
          <w:rFonts w:ascii="Arial" w:hAnsi="Arial" w:cs="Arial"/>
          <w:sz w:val="20"/>
          <w:szCs w:val="20"/>
        </w:rPr>
        <w:t>stroški prilagoditve prostorov,</w:t>
      </w:r>
    </w:p>
    <w:p w14:paraId="18E9AB0B" w14:textId="77777777" w:rsidR="00A1001C" w:rsidRPr="00DF3820" w:rsidRDefault="00A1001C" w:rsidP="00DF3820">
      <w:pPr>
        <w:pStyle w:val="Odstavekseznama"/>
        <w:numPr>
          <w:ilvl w:val="0"/>
          <w:numId w:val="19"/>
        </w:numPr>
        <w:spacing w:line="260" w:lineRule="exact"/>
        <w:jc w:val="both"/>
        <w:rPr>
          <w:rFonts w:ascii="Arial" w:hAnsi="Arial" w:cs="Arial"/>
          <w:sz w:val="20"/>
          <w:szCs w:val="20"/>
        </w:rPr>
      </w:pPr>
      <w:r w:rsidRPr="00DF3820">
        <w:rPr>
          <w:rFonts w:ascii="Arial" w:hAnsi="Arial" w:cs="Arial"/>
          <w:sz w:val="20"/>
          <w:szCs w:val="20"/>
        </w:rPr>
        <w:t>stroški zaposlitve osebja za čas, ki ga porabijo samo za pomoč invalidnim delavcem in za usposabljanje tega osebja za pomoč invalidnim delavcem,</w:t>
      </w:r>
    </w:p>
    <w:p w14:paraId="12C9CA98" w14:textId="4EA05FAA" w:rsidR="00A1001C" w:rsidRPr="00DF3820" w:rsidRDefault="00A1001C" w:rsidP="00DF3820">
      <w:pPr>
        <w:pStyle w:val="Odstavekseznama"/>
        <w:numPr>
          <w:ilvl w:val="0"/>
          <w:numId w:val="19"/>
        </w:numPr>
        <w:spacing w:line="260" w:lineRule="exact"/>
        <w:jc w:val="both"/>
        <w:rPr>
          <w:rFonts w:ascii="Arial" w:hAnsi="Arial" w:cs="Arial"/>
          <w:sz w:val="20"/>
          <w:szCs w:val="20"/>
        </w:rPr>
      </w:pPr>
      <w:r w:rsidRPr="00DF3820">
        <w:rPr>
          <w:rFonts w:ascii="Arial" w:hAnsi="Arial" w:cs="Arial"/>
          <w:sz w:val="20"/>
          <w:szCs w:val="20"/>
        </w:rPr>
        <w:t>stroški prilagoditve ali nakupa opreme oziroma pridobitve in validiranja programske opreme, zato, da jo bodo lahko uporabljali invalidni delavci, vključno s prilagojeno in pomožno tehnološko opremo, ki jih je treba dodati stroškom, ki bi jih imel delodajalec, če bi zaposloval delavce, ki niso invalidni delavci.</w:t>
      </w:r>
    </w:p>
    <w:p w14:paraId="52256A3D" w14:textId="77777777" w:rsidR="00BE0923" w:rsidRPr="00DF3820" w:rsidRDefault="00A1001C" w:rsidP="00DF3820">
      <w:pPr>
        <w:pStyle w:val="Alineazatevilnotoko"/>
      </w:pPr>
      <w:r w:rsidRPr="00DF3820">
        <w:t>(</w:t>
      </w:r>
      <w:r w:rsidR="005E26C5" w:rsidRPr="00DF3820">
        <w:t>3</w:t>
      </w:r>
      <w:r w:rsidRPr="00DF3820">
        <w:t xml:space="preserve">) Intenzivnost pomoči </w:t>
      </w:r>
      <w:r w:rsidR="005E26C5" w:rsidRPr="00DF3820">
        <w:t xml:space="preserve">iz prejšnjega odstavka tega člena </w:t>
      </w:r>
      <w:r w:rsidRPr="00DF3820">
        <w:t xml:space="preserve">ne </w:t>
      </w:r>
      <w:r w:rsidR="005E26C5" w:rsidRPr="00DF3820">
        <w:t xml:space="preserve">sme </w:t>
      </w:r>
      <w:r w:rsidRPr="00DF3820">
        <w:t>presega</w:t>
      </w:r>
      <w:r w:rsidR="005E26C5" w:rsidRPr="00DF3820">
        <w:t>ti</w:t>
      </w:r>
      <w:r w:rsidRPr="00DF3820">
        <w:t xml:space="preserve"> 100</w:t>
      </w:r>
      <w:proofErr w:type="gramStart"/>
      <w:r w:rsidR="0009237A" w:rsidRPr="00DF3820">
        <w:t xml:space="preserve"> </w:t>
      </w:r>
      <w:r w:rsidRPr="00DF3820">
        <w:t>%</w:t>
      </w:r>
      <w:proofErr w:type="gramEnd"/>
      <w:r w:rsidRPr="00DF3820">
        <w:t xml:space="preserve"> upravičenih stroškov.</w:t>
      </w:r>
    </w:p>
    <w:p w14:paraId="0EC55E58" w14:textId="6D402DAE" w:rsidR="00A1001C" w:rsidRPr="00DF3820" w:rsidRDefault="005E26C5" w:rsidP="00DF3820">
      <w:pPr>
        <w:pStyle w:val="Alineazatevilnotoko"/>
      </w:pPr>
      <w:r w:rsidRPr="00DF3820">
        <w:t xml:space="preserve">(4) </w:t>
      </w:r>
      <w:r w:rsidR="00A1001C" w:rsidRPr="00DF3820">
        <w:t xml:space="preserve">Najvišji dovoljen znesek pomoči </w:t>
      </w:r>
      <w:r w:rsidR="00846459" w:rsidRPr="00DF3820">
        <w:t>za zaposlovanje invalidnih delavcev v obliki subvencij plač in za nadomestilo dodatnih stroškov zaradi zaposlovanja invalidnih delavcev iz prvega in drugega odstavka tega člena, ki ga lahko prejme delodajalec, je 10 milijonov EUR letno na podjetje</w:t>
      </w:r>
      <w:r w:rsidR="00A1001C" w:rsidRPr="00DF3820">
        <w:t xml:space="preserve">. </w:t>
      </w:r>
    </w:p>
    <w:p w14:paraId="09DF61B5" w14:textId="77777777" w:rsidR="00A1001C" w:rsidRPr="00DF3820" w:rsidRDefault="00A1001C" w:rsidP="00DF3820">
      <w:pPr>
        <w:pStyle w:val="Odstavekseznama"/>
        <w:spacing w:line="260" w:lineRule="exact"/>
        <w:ind w:left="1080"/>
        <w:jc w:val="center"/>
        <w:rPr>
          <w:rFonts w:ascii="Arial" w:hAnsi="Arial" w:cs="Arial"/>
          <w:sz w:val="20"/>
          <w:szCs w:val="20"/>
        </w:rPr>
      </w:pPr>
    </w:p>
    <w:p w14:paraId="59B40729" w14:textId="5B8A2D02" w:rsidR="00A1001C" w:rsidRPr="00DF3820" w:rsidRDefault="000F55AD" w:rsidP="00DF3820">
      <w:pPr>
        <w:pStyle w:val="lennaslov"/>
        <w:spacing w:line="260" w:lineRule="exact"/>
      </w:pPr>
      <w:r>
        <w:t xml:space="preserve"> </w:t>
      </w:r>
      <w:r w:rsidR="00A1001C" w:rsidRPr="00DF3820">
        <w:t>člen</w:t>
      </w:r>
    </w:p>
    <w:p w14:paraId="3537925B" w14:textId="5A6E7C0D" w:rsidR="00BF7821" w:rsidRPr="00DF3820" w:rsidRDefault="00BF7821" w:rsidP="000F55AD">
      <w:pPr>
        <w:pStyle w:val="len"/>
      </w:pPr>
      <w:r w:rsidRPr="00DF3820">
        <w:t>(vračilo sredstev)</w:t>
      </w:r>
    </w:p>
    <w:p w14:paraId="6A83A8C0" w14:textId="522DF0F6" w:rsidR="00A1001C" w:rsidRPr="00DF3820" w:rsidRDefault="00A1001C" w:rsidP="00DF3820">
      <w:pPr>
        <w:pStyle w:val="Alineazatevilnotoko"/>
      </w:pPr>
      <w:r w:rsidRPr="00DF3820">
        <w:t xml:space="preserve">Delodajalci, ki prejetih sredstev ne bodo porabili skladno z nameni iz </w:t>
      </w:r>
      <w:r w:rsidR="00BF7821" w:rsidRPr="00DF3820">
        <w:t>10</w:t>
      </w:r>
      <w:r w:rsidRPr="00DF3820">
        <w:t xml:space="preserve">. člena teh navodil, morajo nenamensko porabljena ali neporabljena sredstva skladno z 61. členom </w:t>
      </w:r>
      <w:r w:rsidR="00BF7821" w:rsidRPr="00DF3820">
        <w:t>ZZRZI</w:t>
      </w:r>
      <w:r w:rsidRPr="00DF3820">
        <w:t xml:space="preserve"> v celoti vrniti dajalcu pomoči, to je Javnemu štipendijskemu, razvojnemu, invalidskemu in preživninskemu skladu Republike Slovenije oziroma proračunu Republike Slovenije, obrestovana </w:t>
      </w:r>
      <w:r w:rsidR="00BF7821" w:rsidRPr="00DF3820">
        <w:t xml:space="preserve">najmanj </w:t>
      </w:r>
      <w:r w:rsidRPr="00DF3820">
        <w:t xml:space="preserve">po referenčni obrestni meri za državne pomoči. </w:t>
      </w:r>
    </w:p>
    <w:p w14:paraId="4F3BADA0" w14:textId="77777777" w:rsidR="00BF7821" w:rsidRPr="00DF3820" w:rsidRDefault="00BF7821" w:rsidP="00DF3820">
      <w:pPr>
        <w:spacing w:line="260" w:lineRule="exact"/>
        <w:jc w:val="both"/>
        <w:rPr>
          <w:rFonts w:ascii="Arial" w:hAnsi="Arial" w:cs="Arial"/>
          <w:sz w:val="20"/>
          <w:szCs w:val="20"/>
        </w:rPr>
      </w:pPr>
    </w:p>
    <w:p w14:paraId="59B78037" w14:textId="08951D1A" w:rsidR="00A1001C" w:rsidRPr="00DF3820" w:rsidRDefault="000F55AD" w:rsidP="00DF3820">
      <w:pPr>
        <w:pStyle w:val="lennaslov"/>
        <w:spacing w:line="260" w:lineRule="exact"/>
      </w:pPr>
      <w:r>
        <w:t xml:space="preserve"> </w:t>
      </w:r>
      <w:r w:rsidR="00A1001C" w:rsidRPr="00DF3820">
        <w:t>člen</w:t>
      </w:r>
    </w:p>
    <w:p w14:paraId="17897581" w14:textId="770A507C" w:rsidR="003249F9" w:rsidRPr="00DF3820" w:rsidRDefault="003249F9" w:rsidP="000F55AD">
      <w:pPr>
        <w:pStyle w:val="len"/>
      </w:pPr>
      <w:r w:rsidRPr="00DF3820">
        <w:t>(</w:t>
      </w:r>
      <w:r w:rsidR="00DE3FFA" w:rsidRPr="00DF3820">
        <w:t xml:space="preserve">pridobivanje sredstev preko </w:t>
      </w:r>
      <w:r w:rsidR="0023537C" w:rsidRPr="00DF3820">
        <w:t>javnih razpisov</w:t>
      </w:r>
      <w:r w:rsidRPr="00DF3820">
        <w:t>)</w:t>
      </w:r>
    </w:p>
    <w:p w14:paraId="0B9523FF" w14:textId="55058061" w:rsidR="00A1001C" w:rsidRPr="00DF3820" w:rsidRDefault="00BF7821" w:rsidP="00DF3820">
      <w:pPr>
        <w:pStyle w:val="Alineazatevilnotoko"/>
      </w:pPr>
      <w:r w:rsidRPr="00DF3820">
        <w:t>Delodaj</w:t>
      </w:r>
      <w:r w:rsidR="003249F9" w:rsidRPr="00DF3820">
        <w:t>a</w:t>
      </w:r>
      <w:r w:rsidRPr="00DF3820">
        <w:t>lci</w:t>
      </w:r>
      <w:r w:rsidR="00A1001C" w:rsidRPr="00DF3820">
        <w:t>, ki zaposl</w:t>
      </w:r>
      <w:r w:rsidR="003249F9" w:rsidRPr="00DF3820">
        <w:t>uje</w:t>
      </w:r>
      <w:r w:rsidR="00A1001C" w:rsidRPr="00DF3820">
        <w:t>jo invalide</w:t>
      </w:r>
      <w:r w:rsidR="00BF0725" w:rsidRPr="00DF3820">
        <w:t>,</w:t>
      </w:r>
      <w:r w:rsidR="00A1001C" w:rsidRPr="00DF3820">
        <w:t xml:space="preserve"> lahko </w:t>
      </w:r>
      <w:r w:rsidR="00452D32" w:rsidRPr="00DF3820">
        <w:t xml:space="preserve">kandidirajo na razpisih tudi za druge </w:t>
      </w:r>
      <w:r w:rsidRPr="00DF3820">
        <w:t>državn</w:t>
      </w:r>
      <w:r w:rsidR="00452D32" w:rsidRPr="00DF3820">
        <w:t>e</w:t>
      </w:r>
      <w:r w:rsidRPr="00DF3820">
        <w:t xml:space="preserve"> pomoč</w:t>
      </w:r>
      <w:r w:rsidR="00452D32" w:rsidRPr="00DF3820">
        <w:t>i</w:t>
      </w:r>
      <w:r w:rsidR="00A1001C" w:rsidRPr="00DF3820">
        <w:t xml:space="preserve"> po </w:t>
      </w:r>
      <w:r w:rsidRPr="00DF3820">
        <w:t xml:space="preserve">pravilu </w:t>
      </w:r>
      <w:r w:rsidR="00A1001C" w:rsidRPr="00DF3820">
        <w:t xml:space="preserve">de </w:t>
      </w:r>
      <w:proofErr w:type="spellStart"/>
      <w:r w:rsidR="00A1001C" w:rsidRPr="00DF3820">
        <w:t>minimis</w:t>
      </w:r>
      <w:proofErr w:type="spellEnd"/>
      <w:r w:rsidR="00A1001C" w:rsidRPr="00DF3820">
        <w:t xml:space="preserve">, </w:t>
      </w:r>
      <w:r w:rsidR="003249F9" w:rsidRPr="00DF3820">
        <w:t xml:space="preserve">vendar </w:t>
      </w:r>
      <w:r w:rsidR="00425C2C" w:rsidRPr="00DF3820">
        <w:t xml:space="preserve">s </w:t>
      </w:r>
      <w:r w:rsidR="00452D32" w:rsidRPr="00DF3820">
        <w:t>tako pridobljeni</w:t>
      </w:r>
      <w:r w:rsidR="00425C2C" w:rsidRPr="00DF3820">
        <w:t>mi</w:t>
      </w:r>
      <w:r w:rsidR="00452D32" w:rsidRPr="00DF3820">
        <w:t xml:space="preserve"> sredstv</w:t>
      </w:r>
      <w:r w:rsidR="00425C2C" w:rsidRPr="00DF3820">
        <w:t>i</w:t>
      </w:r>
      <w:r w:rsidR="00452D32" w:rsidRPr="00DF3820">
        <w:t xml:space="preserve"> </w:t>
      </w:r>
      <w:r w:rsidR="003249F9" w:rsidRPr="00DF3820">
        <w:t xml:space="preserve">ne smejo </w:t>
      </w:r>
      <w:r w:rsidR="00A1001C" w:rsidRPr="00DF3820">
        <w:t>p</w:t>
      </w:r>
      <w:r w:rsidR="00425C2C" w:rsidRPr="00DF3820">
        <w:t xml:space="preserve">resegati dovoljene višine pomoči, določene z uredbo </w:t>
      </w:r>
      <w:r w:rsidR="00204066" w:rsidRPr="00DF3820">
        <w:t>651/2014/EU</w:t>
      </w:r>
      <w:r w:rsidR="003249F9" w:rsidRPr="00DF3820">
        <w:t>.</w:t>
      </w:r>
      <w:r w:rsidR="00A1001C" w:rsidRPr="00DF3820">
        <w:t xml:space="preserve"> </w:t>
      </w:r>
    </w:p>
    <w:p w14:paraId="1408E58F" w14:textId="77777777" w:rsidR="00FB628C" w:rsidRPr="00DF3820" w:rsidRDefault="00FB628C" w:rsidP="00DF3820">
      <w:pPr>
        <w:spacing w:line="260" w:lineRule="exact"/>
        <w:jc w:val="both"/>
        <w:rPr>
          <w:rFonts w:ascii="Arial" w:hAnsi="Arial" w:cs="Arial"/>
          <w:sz w:val="20"/>
          <w:szCs w:val="20"/>
        </w:rPr>
      </w:pPr>
    </w:p>
    <w:p w14:paraId="5D60AE81" w14:textId="55C575A8" w:rsidR="00A1001C" w:rsidRPr="000F55AD" w:rsidRDefault="00A1001C" w:rsidP="000F55AD">
      <w:pPr>
        <w:pStyle w:val="Poglavje"/>
        <w:numPr>
          <w:ilvl w:val="0"/>
          <w:numId w:val="24"/>
        </w:numPr>
        <w:rPr>
          <w:b/>
          <w:bCs/>
          <w:sz w:val="20"/>
          <w:szCs w:val="20"/>
        </w:rPr>
      </w:pPr>
      <w:r w:rsidRPr="000F55AD">
        <w:rPr>
          <w:b/>
          <w:bCs/>
          <w:sz w:val="20"/>
          <w:szCs w:val="20"/>
        </w:rPr>
        <w:t xml:space="preserve">UPORABA UREDBE </w:t>
      </w:r>
      <w:r w:rsidR="00122FCA" w:rsidRPr="000F55AD">
        <w:rPr>
          <w:b/>
          <w:bCs/>
          <w:sz w:val="20"/>
          <w:szCs w:val="20"/>
        </w:rPr>
        <w:t>2023/2831/EU</w:t>
      </w:r>
    </w:p>
    <w:p w14:paraId="611376D5" w14:textId="77777777" w:rsidR="00A1001C" w:rsidRPr="00DF3820" w:rsidRDefault="00A1001C" w:rsidP="00DF3820">
      <w:pPr>
        <w:spacing w:line="260" w:lineRule="exact"/>
        <w:jc w:val="both"/>
        <w:rPr>
          <w:rFonts w:ascii="Arial" w:hAnsi="Arial" w:cs="Arial"/>
          <w:b/>
          <w:sz w:val="20"/>
          <w:szCs w:val="20"/>
        </w:rPr>
      </w:pPr>
    </w:p>
    <w:p w14:paraId="42C2BFC4" w14:textId="77084889" w:rsidR="00A1001C" w:rsidRPr="00DF3820" w:rsidRDefault="00E40404" w:rsidP="00DF3820">
      <w:pPr>
        <w:pStyle w:val="lennaslov"/>
        <w:spacing w:line="260" w:lineRule="exact"/>
      </w:pPr>
      <w:r>
        <w:t xml:space="preserve"> </w:t>
      </w:r>
      <w:r w:rsidR="00A1001C" w:rsidRPr="00DF3820">
        <w:t>člen</w:t>
      </w:r>
    </w:p>
    <w:p w14:paraId="4E7CDA4C" w14:textId="50056311" w:rsidR="00DC4454" w:rsidRPr="00DF3820" w:rsidRDefault="00DC4454" w:rsidP="000F55AD">
      <w:pPr>
        <w:pStyle w:val="len"/>
      </w:pPr>
      <w:r w:rsidRPr="00DF3820">
        <w:t>(</w:t>
      </w:r>
      <w:r w:rsidR="00D23FA2" w:rsidRPr="00DF3820">
        <w:t>invalidi samostojni podjetniki</w:t>
      </w:r>
      <w:r w:rsidRPr="00DF3820">
        <w:t>)</w:t>
      </w:r>
    </w:p>
    <w:p w14:paraId="7264EBA7" w14:textId="50629EAD" w:rsidR="00BF0725" w:rsidRPr="00DF3820" w:rsidRDefault="00A1001C" w:rsidP="00DF3820">
      <w:pPr>
        <w:pStyle w:val="Alineazatevilnotoko"/>
      </w:pPr>
      <w:r w:rsidRPr="00DF3820">
        <w:lastRenderedPageBreak/>
        <w:t xml:space="preserve">(1) </w:t>
      </w:r>
      <w:r w:rsidR="00BF0725" w:rsidRPr="00DF3820">
        <w:t xml:space="preserve">Za invalide posameznike, ki se </w:t>
      </w:r>
      <w:proofErr w:type="gramStart"/>
      <w:r w:rsidR="00BF0725" w:rsidRPr="00DF3820">
        <w:t>registrirajo</w:t>
      </w:r>
      <w:proofErr w:type="gramEnd"/>
      <w:r w:rsidR="00BF0725" w:rsidRPr="00DF3820">
        <w:t xml:space="preserve"> kot samostojni podjetniki in nimajo zaposlenih delavcev</w:t>
      </w:r>
      <w:r w:rsidR="0009237A" w:rsidRPr="00DF3820">
        <w:t>,</w:t>
      </w:r>
      <w:r w:rsidR="00BF0725" w:rsidRPr="00DF3820">
        <w:t xml:space="preserve"> veljajo pravila o dodeljevanju državnih pomoči po pravilu de </w:t>
      </w:r>
      <w:proofErr w:type="spellStart"/>
      <w:r w:rsidR="00BF0725" w:rsidRPr="00DF3820">
        <w:t>minimis</w:t>
      </w:r>
      <w:proofErr w:type="spellEnd"/>
      <w:r w:rsidR="00BF0725" w:rsidRPr="00DF3820">
        <w:t>, predpisana z Uredbo 2023/2831/EU.</w:t>
      </w:r>
    </w:p>
    <w:p w14:paraId="559127CE" w14:textId="24820C62" w:rsidR="00BF0725" w:rsidRPr="00DF3820" w:rsidRDefault="00BF0725" w:rsidP="00DF3820">
      <w:pPr>
        <w:pStyle w:val="Alineazatevilnotoko"/>
      </w:pPr>
      <w:r w:rsidRPr="00DF3820">
        <w:t>(2) Inv</w:t>
      </w:r>
      <w:r w:rsidR="0009237A" w:rsidRPr="00DF3820">
        <w:t>a</w:t>
      </w:r>
      <w:r w:rsidRPr="00DF3820">
        <w:t xml:space="preserve">lidi posamezniki iz prejšnjega odstavka so dolžni </w:t>
      </w:r>
      <w:r w:rsidR="00B903F5" w:rsidRPr="00DF3820">
        <w:t xml:space="preserve">mesečno </w:t>
      </w:r>
      <w:r w:rsidRPr="00DF3820">
        <w:t xml:space="preserve">poročati </w:t>
      </w:r>
      <w:r w:rsidR="00B903F5" w:rsidRPr="00DF3820">
        <w:t>ministrstvu</w:t>
      </w:r>
      <w:r w:rsidR="0022026A" w:rsidRPr="00DF3820">
        <w:t xml:space="preserve"> </w:t>
      </w:r>
      <w:r w:rsidRPr="00DF3820">
        <w:t xml:space="preserve">o prejetih </w:t>
      </w:r>
      <w:r w:rsidR="00B903F5" w:rsidRPr="00DF3820">
        <w:t>s</w:t>
      </w:r>
      <w:r w:rsidRPr="00DF3820">
        <w:t>redstvih</w:t>
      </w:r>
      <w:r w:rsidR="00220063" w:rsidRPr="00DF3820">
        <w:t xml:space="preserve"> preko po</w:t>
      </w:r>
      <w:r w:rsidR="0009237A" w:rsidRPr="00DF3820">
        <w:t>r</w:t>
      </w:r>
      <w:r w:rsidR="00220063" w:rsidRPr="00DF3820">
        <w:t>tala za poročanje o državnih pomočeh</w:t>
      </w:r>
      <w:r w:rsidRPr="00DF3820">
        <w:t>.</w:t>
      </w:r>
      <w:r w:rsidR="00B903F5" w:rsidRPr="00DF3820">
        <w:t xml:space="preserve"> Poročajo po denarnem toku, med 1. in 20. dnem v mesecu za pretekli mesec.</w:t>
      </w:r>
    </w:p>
    <w:p w14:paraId="56616525" w14:textId="77777777" w:rsidR="00846459" w:rsidRPr="00DF3820" w:rsidRDefault="00846459" w:rsidP="00DF3820">
      <w:pPr>
        <w:spacing w:line="260" w:lineRule="exact"/>
        <w:rPr>
          <w:rFonts w:ascii="Arial" w:hAnsi="Arial" w:cs="Arial"/>
          <w:sz w:val="20"/>
          <w:szCs w:val="20"/>
          <w:lang w:eastAsia="sl-SI"/>
        </w:rPr>
      </w:pPr>
      <w:r w:rsidRPr="00DF3820">
        <w:rPr>
          <w:rFonts w:ascii="Arial" w:hAnsi="Arial" w:cs="Arial"/>
          <w:sz w:val="20"/>
          <w:szCs w:val="20"/>
        </w:rPr>
        <w:t xml:space="preserve">(3) </w:t>
      </w:r>
      <w:r w:rsidRPr="00DF3820">
        <w:rPr>
          <w:rFonts w:ascii="Arial" w:hAnsi="Arial" w:cs="Arial"/>
          <w:sz w:val="20"/>
          <w:szCs w:val="20"/>
          <w:lang w:eastAsia="sl-SI"/>
        </w:rPr>
        <w:t>Enotno podjetje pomeni vsa podjetja, ki so med seboj najmanj v enem od naslednjih razmerij:</w:t>
      </w:r>
    </w:p>
    <w:p w14:paraId="717214C7" w14:textId="77777777" w:rsidR="00846459" w:rsidRPr="00DF3820" w:rsidRDefault="00846459" w:rsidP="00DF3820">
      <w:pPr>
        <w:pStyle w:val="Odstavekseznama"/>
        <w:numPr>
          <w:ilvl w:val="0"/>
          <w:numId w:val="17"/>
        </w:numPr>
        <w:shd w:val="clear" w:color="auto" w:fill="FFFFFF"/>
        <w:spacing w:line="260" w:lineRule="exact"/>
        <w:jc w:val="both"/>
        <w:rPr>
          <w:rFonts w:ascii="Arial" w:hAnsi="Arial" w:cs="Arial"/>
          <w:sz w:val="20"/>
          <w:szCs w:val="20"/>
          <w:lang w:eastAsia="sl-SI"/>
        </w:rPr>
      </w:pPr>
      <w:r w:rsidRPr="00DF3820">
        <w:rPr>
          <w:rFonts w:ascii="Arial" w:hAnsi="Arial" w:cs="Arial"/>
          <w:sz w:val="20"/>
          <w:szCs w:val="20"/>
          <w:lang w:eastAsia="sl-SI"/>
        </w:rPr>
        <w:t>podjetje ima večino glasovalnih pravic delničarjev ali družbenikov drugega podjetja,</w:t>
      </w:r>
    </w:p>
    <w:p w14:paraId="40941C6A" w14:textId="77777777" w:rsidR="00846459" w:rsidRPr="00DF3820" w:rsidRDefault="00846459" w:rsidP="00DF3820">
      <w:pPr>
        <w:pStyle w:val="Odstavekseznama"/>
        <w:numPr>
          <w:ilvl w:val="0"/>
          <w:numId w:val="17"/>
        </w:numPr>
        <w:shd w:val="clear" w:color="auto" w:fill="FFFFFF"/>
        <w:spacing w:line="260" w:lineRule="exact"/>
        <w:jc w:val="both"/>
        <w:rPr>
          <w:rFonts w:ascii="Arial" w:hAnsi="Arial" w:cs="Arial"/>
          <w:sz w:val="20"/>
          <w:szCs w:val="20"/>
          <w:lang w:eastAsia="sl-SI"/>
        </w:rPr>
      </w:pPr>
      <w:r w:rsidRPr="00DF3820">
        <w:rPr>
          <w:rFonts w:ascii="Arial" w:hAnsi="Arial" w:cs="Arial"/>
          <w:sz w:val="20"/>
          <w:szCs w:val="20"/>
          <w:lang w:eastAsia="sl-SI"/>
        </w:rPr>
        <w:t>podjetje ima pravico imenovati ali odpoklicati večino članov upravnega, poslovodnega ali nadzornega organa drugega podjetja,</w:t>
      </w:r>
    </w:p>
    <w:p w14:paraId="068EEAB1" w14:textId="77777777" w:rsidR="00846459" w:rsidRPr="00DF3820" w:rsidRDefault="00846459" w:rsidP="00DF3820">
      <w:pPr>
        <w:pStyle w:val="Odstavekseznama"/>
        <w:numPr>
          <w:ilvl w:val="0"/>
          <w:numId w:val="17"/>
        </w:numPr>
        <w:shd w:val="clear" w:color="auto" w:fill="FFFFFF"/>
        <w:spacing w:line="260" w:lineRule="exact"/>
        <w:jc w:val="both"/>
        <w:rPr>
          <w:rFonts w:ascii="Arial" w:hAnsi="Arial" w:cs="Arial"/>
          <w:sz w:val="20"/>
          <w:szCs w:val="20"/>
          <w:lang w:eastAsia="sl-SI"/>
        </w:rPr>
      </w:pPr>
      <w:r w:rsidRPr="00DF3820">
        <w:rPr>
          <w:rFonts w:ascii="Arial" w:hAnsi="Arial" w:cs="Arial"/>
          <w:sz w:val="20"/>
          <w:szCs w:val="20"/>
          <w:lang w:eastAsia="sl-SI"/>
        </w:rPr>
        <w:t xml:space="preserve">podjetje ima pravico </w:t>
      </w:r>
      <w:proofErr w:type="gramStart"/>
      <w:r w:rsidRPr="00DF3820">
        <w:rPr>
          <w:rFonts w:ascii="Arial" w:hAnsi="Arial" w:cs="Arial"/>
          <w:sz w:val="20"/>
          <w:szCs w:val="20"/>
          <w:lang w:eastAsia="sl-SI"/>
        </w:rPr>
        <w:t>izvrševati</w:t>
      </w:r>
      <w:proofErr w:type="gramEnd"/>
      <w:r w:rsidRPr="00DF3820">
        <w:rPr>
          <w:rFonts w:ascii="Arial" w:hAnsi="Arial" w:cs="Arial"/>
          <w:sz w:val="20"/>
          <w:szCs w:val="20"/>
          <w:lang w:eastAsia="sl-SI"/>
        </w:rPr>
        <w:t xml:space="preserve"> prevladujoč vpliv na drugo podjetje na podlagi pogodbe, sklenjene s tem podjetjem, ali na podlagi določbe v njegovi družbeni pogodbi ali statutu,</w:t>
      </w:r>
    </w:p>
    <w:p w14:paraId="70F3CACB" w14:textId="31398422" w:rsidR="00846459" w:rsidRPr="00DF3820" w:rsidRDefault="00846459" w:rsidP="00DF3820">
      <w:pPr>
        <w:pStyle w:val="Odstavekseznama"/>
        <w:numPr>
          <w:ilvl w:val="0"/>
          <w:numId w:val="17"/>
        </w:numPr>
        <w:shd w:val="clear" w:color="auto" w:fill="FFFFFF"/>
        <w:spacing w:line="260" w:lineRule="exact"/>
        <w:jc w:val="both"/>
        <w:rPr>
          <w:rFonts w:ascii="Arial" w:hAnsi="Arial" w:cs="Arial"/>
          <w:sz w:val="20"/>
          <w:szCs w:val="20"/>
          <w:lang w:eastAsia="sl-SI"/>
        </w:rPr>
      </w:pPr>
      <w:r w:rsidRPr="00DF3820">
        <w:rPr>
          <w:rFonts w:ascii="Arial" w:hAnsi="Arial" w:cs="Arial"/>
          <w:sz w:val="20"/>
          <w:szCs w:val="20"/>
        </w:rPr>
        <w:t>podjetje, ki je delničar ali družbenik drugega podjetja, na podlagi dogovora z drugimi delničarji ali družbeniki tega podjetja samo nadzoruje večino glasovalnih pravic delničarjev ali družbenikov tega podjetja.</w:t>
      </w:r>
    </w:p>
    <w:p w14:paraId="1FB37D73" w14:textId="77777777" w:rsidR="00A1001C" w:rsidRPr="00DF3820" w:rsidRDefault="00A1001C" w:rsidP="00DF3820">
      <w:pPr>
        <w:suppressAutoHyphens/>
        <w:overflowPunct w:val="0"/>
        <w:autoSpaceDE w:val="0"/>
        <w:autoSpaceDN w:val="0"/>
        <w:adjustRightInd w:val="0"/>
        <w:spacing w:line="260" w:lineRule="exact"/>
        <w:jc w:val="center"/>
        <w:textAlignment w:val="baseline"/>
        <w:rPr>
          <w:rFonts w:ascii="Arial" w:hAnsi="Arial" w:cs="Arial"/>
          <w:b/>
          <w:sz w:val="20"/>
          <w:szCs w:val="20"/>
        </w:rPr>
      </w:pPr>
    </w:p>
    <w:p w14:paraId="2246151C" w14:textId="3AA885A4" w:rsidR="00C11DB5" w:rsidRPr="002F17F5" w:rsidRDefault="00C11DB5" w:rsidP="002F17F5">
      <w:pPr>
        <w:pStyle w:val="Poglavje"/>
        <w:numPr>
          <w:ilvl w:val="0"/>
          <w:numId w:val="24"/>
        </w:numPr>
        <w:rPr>
          <w:b/>
          <w:bCs/>
          <w:sz w:val="20"/>
          <w:szCs w:val="20"/>
        </w:rPr>
      </w:pPr>
      <w:r w:rsidRPr="002F17F5">
        <w:rPr>
          <w:b/>
          <w:bCs/>
          <w:sz w:val="20"/>
          <w:szCs w:val="20"/>
        </w:rPr>
        <w:t>KONČNA DOLOČBA</w:t>
      </w:r>
    </w:p>
    <w:p w14:paraId="75A490D6" w14:textId="77777777" w:rsidR="00C11DB5" w:rsidRPr="00DF3820" w:rsidRDefault="00C11DB5" w:rsidP="00DF3820">
      <w:pPr>
        <w:suppressAutoHyphens/>
        <w:overflowPunct w:val="0"/>
        <w:autoSpaceDE w:val="0"/>
        <w:autoSpaceDN w:val="0"/>
        <w:adjustRightInd w:val="0"/>
        <w:spacing w:line="260" w:lineRule="exact"/>
        <w:jc w:val="center"/>
        <w:textAlignment w:val="baseline"/>
        <w:rPr>
          <w:rFonts w:ascii="Arial" w:hAnsi="Arial" w:cs="Arial"/>
          <w:b/>
          <w:sz w:val="20"/>
          <w:szCs w:val="20"/>
        </w:rPr>
      </w:pPr>
    </w:p>
    <w:p w14:paraId="45554E63" w14:textId="201F979E" w:rsidR="00C11DB5" w:rsidRPr="00DF3820" w:rsidRDefault="00E40404" w:rsidP="00DF3820">
      <w:pPr>
        <w:pStyle w:val="lennaslov"/>
        <w:spacing w:line="260" w:lineRule="exact"/>
      </w:pPr>
      <w:r>
        <w:t xml:space="preserve"> </w:t>
      </w:r>
      <w:r w:rsidR="00C11DB5" w:rsidRPr="00DF3820">
        <w:t>člen</w:t>
      </w:r>
    </w:p>
    <w:p w14:paraId="74AD147D" w14:textId="77777777" w:rsidR="00C11DB5" w:rsidRPr="00DF3820" w:rsidRDefault="00C11DB5" w:rsidP="002F17F5">
      <w:pPr>
        <w:pStyle w:val="len"/>
      </w:pPr>
      <w:r w:rsidRPr="00DF3820">
        <w:t>(začetek veljavnosti)</w:t>
      </w:r>
    </w:p>
    <w:p w14:paraId="77924455" w14:textId="05EFFDDC" w:rsidR="00C11DB5" w:rsidRPr="00DF3820" w:rsidRDefault="00C11DB5" w:rsidP="00DF3820">
      <w:pPr>
        <w:pStyle w:val="Alineazatevilnotoko"/>
      </w:pPr>
      <w:r w:rsidRPr="00DF3820">
        <w:t>T</w:t>
      </w:r>
      <w:r w:rsidR="00D9366B" w:rsidRPr="00DF3820">
        <w:t xml:space="preserve">o navodilo </w:t>
      </w:r>
      <w:r w:rsidRPr="00DF3820">
        <w:t xml:space="preserve">začne veljati </w:t>
      </w:r>
      <w:r w:rsidR="00F60CE7" w:rsidRPr="00DF3820">
        <w:t>1. julija</w:t>
      </w:r>
      <w:r w:rsidR="00871200" w:rsidRPr="00DF3820">
        <w:t xml:space="preserve"> </w:t>
      </w:r>
      <w:r w:rsidR="00F60CE7" w:rsidRPr="00DF3820">
        <w:t>2024</w:t>
      </w:r>
      <w:r w:rsidR="00B16B93" w:rsidRPr="00DF3820">
        <w:t xml:space="preserve"> in se objavi na osrednjem spletnem mestu državne uprave</w:t>
      </w:r>
      <w:r w:rsidRPr="00DF3820">
        <w:t>.</w:t>
      </w:r>
    </w:p>
    <w:p w14:paraId="50BA6DCA" w14:textId="1B12BC58" w:rsidR="00E8754F" w:rsidRPr="00DF3820" w:rsidRDefault="00E8754F" w:rsidP="00DF3820">
      <w:pPr>
        <w:overflowPunct w:val="0"/>
        <w:autoSpaceDE w:val="0"/>
        <w:autoSpaceDN w:val="0"/>
        <w:adjustRightInd w:val="0"/>
        <w:spacing w:line="260" w:lineRule="exact"/>
        <w:jc w:val="both"/>
        <w:textAlignment w:val="baseline"/>
        <w:rPr>
          <w:rFonts w:ascii="Arial" w:hAnsi="Arial" w:cs="Arial"/>
          <w:sz w:val="20"/>
          <w:szCs w:val="20"/>
        </w:rPr>
      </w:pPr>
    </w:p>
    <w:p w14:paraId="15F9F985" w14:textId="77777777" w:rsidR="008523D7" w:rsidRPr="00DF3820" w:rsidRDefault="008523D7" w:rsidP="00DF3820">
      <w:pPr>
        <w:spacing w:line="260" w:lineRule="exact"/>
        <w:rPr>
          <w:rFonts w:ascii="Arial" w:hAnsi="Arial" w:cs="Arial"/>
          <w:sz w:val="20"/>
          <w:szCs w:val="20"/>
        </w:rPr>
      </w:pPr>
      <w:r w:rsidRPr="00DF3820">
        <w:rPr>
          <w:rFonts w:ascii="Arial" w:hAnsi="Arial" w:cs="Arial"/>
          <w:sz w:val="20"/>
          <w:szCs w:val="20"/>
        </w:rPr>
        <w:t>Št. 449-3/2024-2611-1</w:t>
      </w:r>
    </w:p>
    <w:p w14:paraId="638C5556" w14:textId="4C0E2C89" w:rsidR="008523D7" w:rsidRPr="00DF3820" w:rsidRDefault="008523D7" w:rsidP="00DF3820">
      <w:pPr>
        <w:spacing w:line="260" w:lineRule="exact"/>
        <w:rPr>
          <w:rFonts w:ascii="Arial" w:hAnsi="Arial" w:cs="Arial"/>
          <w:sz w:val="20"/>
          <w:szCs w:val="20"/>
        </w:rPr>
      </w:pPr>
      <w:r w:rsidRPr="00DF3820">
        <w:rPr>
          <w:rFonts w:ascii="Arial" w:hAnsi="Arial" w:cs="Arial"/>
          <w:sz w:val="20"/>
          <w:szCs w:val="20"/>
        </w:rPr>
        <w:t>Ljubljana, dne 1</w:t>
      </w:r>
      <w:r w:rsidR="00F3594B">
        <w:rPr>
          <w:rFonts w:ascii="Arial" w:hAnsi="Arial" w:cs="Arial"/>
          <w:sz w:val="20"/>
          <w:szCs w:val="20"/>
        </w:rPr>
        <w:t>7</w:t>
      </w:r>
      <w:r w:rsidRPr="00DF3820">
        <w:rPr>
          <w:rFonts w:ascii="Arial" w:hAnsi="Arial" w:cs="Arial"/>
          <w:sz w:val="20"/>
          <w:szCs w:val="20"/>
        </w:rPr>
        <w:t>. maja 2024</w:t>
      </w:r>
    </w:p>
    <w:p w14:paraId="1A22369E" w14:textId="2A31069E" w:rsidR="00C11DB5" w:rsidRPr="00DF3820" w:rsidRDefault="00C11DB5" w:rsidP="00DF3820">
      <w:pPr>
        <w:spacing w:line="260" w:lineRule="exact"/>
        <w:rPr>
          <w:rFonts w:ascii="Arial" w:eastAsia="Times New Roman" w:hAnsi="Arial" w:cs="Arial"/>
          <w:sz w:val="20"/>
          <w:szCs w:val="20"/>
          <w:lang w:eastAsia="sl-SI"/>
        </w:rPr>
      </w:pPr>
    </w:p>
    <w:p w14:paraId="1D4AE6B5" w14:textId="77777777" w:rsidR="00B16B93" w:rsidRPr="00DF3820" w:rsidRDefault="00B16B93" w:rsidP="00DF3820">
      <w:pPr>
        <w:spacing w:line="260" w:lineRule="exact"/>
        <w:rPr>
          <w:rFonts w:ascii="Arial" w:eastAsia="Times New Roman" w:hAnsi="Arial" w:cs="Arial"/>
          <w:sz w:val="20"/>
          <w:szCs w:val="20"/>
          <w:lang w:eastAsia="sl-SI"/>
        </w:rPr>
      </w:pPr>
    </w:p>
    <w:p w14:paraId="42F88B34" w14:textId="77777777" w:rsidR="00B16B93" w:rsidRPr="00DF3820" w:rsidRDefault="00B16B93" w:rsidP="00DF3820">
      <w:pPr>
        <w:spacing w:line="260" w:lineRule="exact"/>
        <w:rPr>
          <w:rFonts w:ascii="Arial" w:eastAsia="Times New Roman" w:hAnsi="Arial" w:cs="Arial"/>
          <w:sz w:val="20"/>
          <w:szCs w:val="20"/>
          <w:lang w:eastAsia="sl-SI"/>
        </w:rPr>
      </w:pPr>
    </w:p>
    <w:p w14:paraId="40C08F04" w14:textId="77777777" w:rsidR="00C11DB5" w:rsidRPr="00DF3820" w:rsidRDefault="00C11DB5" w:rsidP="00DF3820">
      <w:pPr>
        <w:spacing w:line="260" w:lineRule="exact"/>
        <w:rPr>
          <w:rFonts w:ascii="Arial" w:eastAsia="Times New Roman" w:hAnsi="Arial" w:cs="Arial"/>
          <w:sz w:val="20"/>
          <w:szCs w:val="20"/>
          <w:lang w:eastAsia="sl-SI"/>
        </w:rPr>
      </w:pPr>
    </w:p>
    <w:p w14:paraId="6AB0BDA0" w14:textId="0284CB82" w:rsidR="00E8754F" w:rsidRPr="00DF3820" w:rsidRDefault="00F60CE7" w:rsidP="00DF3820">
      <w:pPr>
        <w:pStyle w:val="Podpisnik"/>
        <w:spacing w:line="260" w:lineRule="exact"/>
        <w:ind w:left="2832" w:firstLine="708"/>
        <w:jc w:val="left"/>
        <w:rPr>
          <w:sz w:val="20"/>
          <w:szCs w:val="20"/>
        </w:rPr>
      </w:pPr>
      <w:r w:rsidRPr="00DF3820">
        <w:rPr>
          <w:sz w:val="20"/>
          <w:szCs w:val="20"/>
        </w:rPr>
        <w:t>Luka Mesec</w:t>
      </w:r>
    </w:p>
    <w:p w14:paraId="6F071726" w14:textId="502FF869" w:rsidR="00E8754F" w:rsidRPr="00DF3820" w:rsidRDefault="00E8754F" w:rsidP="00DF3820">
      <w:pPr>
        <w:pStyle w:val="Podpisnik"/>
        <w:spacing w:line="260" w:lineRule="exact"/>
        <w:ind w:left="2832" w:firstLine="708"/>
        <w:jc w:val="left"/>
        <w:rPr>
          <w:sz w:val="20"/>
          <w:szCs w:val="20"/>
        </w:rPr>
      </w:pPr>
      <w:r w:rsidRPr="00DF3820">
        <w:rPr>
          <w:sz w:val="20"/>
          <w:szCs w:val="20"/>
        </w:rPr>
        <w:t>m</w:t>
      </w:r>
      <w:r w:rsidR="00CF6A0F" w:rsidRPr="00DF3820">
        <w:rPr>
          <w:sz w:val="20"/>
          <w:szCs w:val="20"/>
        </w:rPr>
        <w:t>inist</w:t>
      </w:r>
      <w:r w:rsidR="00F60CE7" w:rsidRPr="00DF3820">
        <w:rPr>
          <w:sz w:val="20"/>
          <w:szCs w:val="20"/>
        </w:rPr>
        <w:t>e</w:t>
      </w:r>
      <w:r w:rsidR="00CF6A0F" w:rsidRPr="00DF3820">
        <w:rPr>
          <w:sz w:val="20"/>
          <w:szCs w:val="20"/>
        </w:rPr>
        <w:t>r</w:t>
      </w:r>
    </w:p>
    <w:p w14:paraId="06256EC2" w14:textId="77777777" w:rsidR="00B6075B" w:rsidRPr="00DF3820" w:rsidRDefault="00B6075B" w:rsidP="00DF3820">
      <w:pPr>
        <w:spacing w:line="260" w:lineRule="exact"/>
        <w:rPr>
          <w:rFonts w:ascii="Arial" w:hAnsi="Arial" w:cs="Arial"/>
          <w:sz w:val="20"/>
          <w:szCs w:val="20"/>
        </w:rPr>
      </w:pPr>
    </w:p>
    <w:p w14:paraId="1AA1F66A" w14:textId="77777777" w:rsidR="008523D7" w:rsidRPr="00DF3820" w:rsidRDefault="008523D7" w:rsidP="00DF3820">
      <w:pPr>
        <w:spacing w:line="260" w:lineRule="exact"/>
        <w:rPr>
          <w:rFonts w:ascii="Arial" w:hAnsi="Arial" w:cs="Arial"/>
          <w:sz w:val="20"/>
          <w:szCs w:val="20"/>
        </w:rPr>
      </w:pPr>
    </w:p>
    <w:p w14:paraId="3B305C80" w14:textId="77777777" w:rsidR="008523D7" w:rsidRPr="00DF3820" w:rsidRDefault="008523D7" w:rsidP="00DF3820">
      <w:pPr>
        <w:spacing w:line="260" w:lineRule="exact"/>
        <w:rPr>
          <w:rFonts w:ascii="Arial" w:hAnsi="Arial" w:cs="Arial"/>
          <w:sz w:val="20"/>
          <w:szCs w:val="20"/>
        </w:rPr>
      </w:pPr>
    </w:p>
    <w:sectPr w:rsidR="008523D7" w:rsidRPr="00DF382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8541" w14:textId="77777777" w:rsidR="004E2C71" w:rsidRDefault="004E2C71" w:rsidP="00D30F55">
      <w:r>
        <w:separator/>
      </w:r>
    </w:p>
  </w:endnote>
  <w:endnote w:type="continuationSeparator" w:id="0">
    <w:p w14:paraId="616070A3" w14:textId="77777777" w:rsidR="004E2C71" w:rsidRDefault="004E2C71" w:rsidP="00D3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BDA4" w14:textId="77777777" w:rsidR="004E2C71" w:rsidRDefault="004E2C71" w:rsidP="00D30F55">
      <w:r>
        <w:separator/>
      </w:r>
    </w:p>
  </w:footnote>
  <w:footnote w:type="continuationSeparator" w:id="0">
    <w:p w14:paraId="4EBF9628" w14:textId="77777777" w:rsidR="004E2C71" w:rsidRDefault="004E2C71" w:rsidP="00D3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AC6B" w14:textId="43A0B5AE" w:rsidR="00D30F55" w:rsidRPr="00D30F55" w:rsidRDefault="00D30F55" w:rsidP="00D30F55">
    <w:pPr>
      <w:pStyle w:val="Glava"/>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6ACE"/>
    <w:multiLevelType w:val="hybridMultilevel"/>
    <w:tmpl w:val="4B822240"/>
    <w:lvl w:ilvl="0" w:tplc="04240003">
      <w:start w:val="1"/>
      <w:numFmt w:val="bullet"/>
      <w:lvlText w:val="o"/>
      <w:lvlJc w:val="left"/>
      <w:pPr>
        <w:ind w:left="5464" w:hanging="360"/>
      </w:pPr>
      <w:rPr>
        <w:rFonts w:ascii="Courier New" w:hAnsi="Courier New" w:cs="Courier New" w:hint="default"/>
      </w:rPr>
    </w:lvl>
    <w:lvl w:ilvl="1" w:tplc="04240003" w:tentative="1">
      <w:start w:val="1"/>
      <w:numFmt w:val="bullet"/>
      <w:lvlText w:val="o"/>
      <w:lvlJc w:val="left"/>
      <w:pPr>
        <w:ind w:left="6184" w:hanging="360"/>
      </w:pPr>
      <w:rPr>
        <w:rFonts w:ascii="Courier New" w:hAnsi="Courier New" w:cs="Courier New" w:hint="default"/>
      </w:rPr>
    </w:lvl>
    <w:lvl w:ilvl="2" w:tplc="04240005" w:tentative="1">
      <w:start w:val="1"/>
      <w:numFmt w:val="bullet"/>
      <w:lvlText w:val=""/>
      <w:lvlJc w:val="left"/>
      <w:pPr>
        <w:ind w:left="6904" w:hanging="360"/>
      </w:pPr>
      <w:rPr>
        <w:rFonts w:ascii="Wingdings" w:hAnsi="Wingdings" w:hint="default"/>
      </w:rPr>
    </w:lvl>
    <w:lvl w:ilvl="3" w:tplc="04240001" w:tentative="1">
      <w:start w:val="1"/>
      <w:numFmt w:val="bullet"/>
      <w:lvlText w:val=""/>
      <w:lvlJc w:val="left"/>
      <w:pPr>
        <w:ind w:left="7624" w:hanging="360"/>
      </w:pPr>
      <w:rPr>
        <w:rFonts w:ascii="Symbol" w:hAnsi="Symbol" w:hint="default"/>
      </w:rPr>
    </w:lvl>
    <w:lvl w:ilvl="4" w:tplc="04240003" w:tentative="1">
      <w:start w:val="1"/>
      <w:numFmt w:val="bullet"/>
      <w:lvlText w:val="o"/>
      <w:lvlJc w:val="left"/>
      <w:pPr>
        <w:ind w:left="8344" w:hanging="360"/>
      </w:pPr>
      <w:rPr>
        <w:rFonts w:ascii="Courier New" w:hAnsi="Courier New" w:cs="Courier New" w:hint="default"/>
      </w:rPr>
    </w:lvl>
    <w:lvl w:ilvl="5" w:tplc="04240005" w:tentative="1">
      <w:start w:val="1"/>
      <w:numFmt w:val="bullet"/>
      <w:lvlText w:val=""/>
      <w:lvlJc w:val="left"/>
      <w:pPr>
        <w:ind w:left="9064" w:hanging="360"/>
      </w:pPr>
      <w:rPr>
        <w:rFonts w:ascii="Wingdings" w:hAnsi="Wingdings" w:hint="default"/>
      </w:rPr>
    </w:lvl>
    <w:lvl w:ilvl="6" w:tplc="04240001" w:tentative="1">
      <w:start w:val="1"/>
      <w:numFmt w:val="bullet"/>
      <w:lvlText w:val=""/>
      <w:lvlJc w:val="left"/>
      <w:pPr>
        <w:ind w:left="9784" w:hanging="360"/>
      </w:pPr>
      <w:rPr>
        <w:rFonts w:ascii="Symbol" w:hAnsi="Symbol" w:hint="default"/>
      </w:rPr>
    </w:lvl>
    <w:lvl w:ilvl="7" w:tplc="04240003" w:tentative="1">
      <w:start w:val="1"/>
      <w:numFmt w:val="bullet"/>
      <w:lvlText w:val="o"/>
      <w:lvlJc w:val="left"/>
      <w:pPr>
        <w:ind w:left="10504" w:hanging="360"/>
      </w:pPr>
      <w:rPr>
        <w:rFonts w:ascii="Courier New" w:hAnsi="Courier New" w:cs="Courier New" w:hint="default"/>
      </w:rPr>
    </w:lvl>
    <w:lvl w:ilvl="8" w:tplc="04240005" w:tentative="1">
      <w:start w:val="1"/>
      <w:numFmt w:val="bullet"/>
      <w:lvlText w:val=""/>
      <w:lvlJc w:val="left"/>
      <w:pPr>
        <w:ind w:left="11224"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384236"/>
    <w:multiLevelType w:val="hybridMultilevel"/>
    <w:tmpl w:val="FED49480"/>
    <w:lvl w:ilvl="0" w:tplc="6B68FC5E">
      <w:start w:val="1"/>
      <w:numFmt w:val="decimal"/>
      <w:lvlText w:val="%1."/>
      <w:lvlJc w:val="left"/>
      <w:pPr>
        <w:ind w:left="720" w:hanging="360"/>
      </w:pPr>
      <w:rPr>
        <w:rFonts w:ascii="Arial" w:eastAsiaTheme="minorHAns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691B00"/>
    <w:multiLevelType w:val="hybridMultilevel"/>
    <w:tmpl w:val="13588540"/>
    <w:lvl w:ilvl="0" w:tplc="0BA414E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041384"/>
    <w:multiLevelType w:val="hybridMultilevel"/>
    <w:tmpl w:val="61705FA0"/>
    <w:lvl w:ilvl="0" w:tplc="752C9BF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D965B9"/>
    <w:multiLevelType w:val="hybridMultilevel"/>
    <w:tmpl w:val="1488FBD8"/>
    <w:lvl w:ilvl="0" w:tplc="B134B868">
      <w:start w:val="1"/>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F2349B3"/>
    <w:multiLevelType w:val="hybridMultilevel"/>
    <w:tmpl w:val="FFECC534"/>
    <w:lvl w:ilvl="0" w:tplc="A98022B0">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B757C6"/>
    <w:multiLevelType w:val="hybridMultilevel"/>
    <w:tmpl w:val="37566C52"/>
    <w:lvl w:ilvl="0" w:tplc="C6ECD7A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3785106"/>
    <w:multiLevelType w:val="hybridMultilevel"/>
    <w:tmpl w:val="425C581C"/>
    <w:lvl w:ilvl="0" w:tplc="67B8537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7B678CF"/>
    <w:multiLevelType w:val="hybridMultilevel"/>
    <w:tmpl w:val="4522BED8"/>
    <w:lvl w:ilvl="0" w:tplc="9BC428F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E05A4D"/>
    <w:multiLevelType w:val="hybridMultilevel"/>
    <w:tmpl w:val="BF6C409A"/>
    <w:lvl w:ilvl="0" w:tplc="BA861D9E">
      <w:start w:val="1"/>
      <w:numFmt w:val="decimal"/>
      <w:pStyle w:val="lennaslov"/>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B3B4C0E"/>
    <w:multiLevelType w:val="hybridMultilevel"/>
    <w:tmpl w:val="69FA002A"/>
    <w:lvl w:ilvl="0" w:tplc="409298C6">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vanish w:val="0"/>
        <w:webHidden w:val="0"/>
        <w:spacing w:val="-20"/>
        <w:kern w:val="0"/>
        <w:position w:val="0"/>
        <w:u w:val="none"/>
        <w:effect w:val="none"/>
        <w:vertAlign w:val="baseline"/>
        <w:em w:val="none"/>
        <w:specVanish w:val="0"/>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57202540"/>
    <w:multiLevelType w:val="hybridMultilevel"/>
    <w:tmpl w:val="7BFE321E"/>
    <w:lvl w:ilvl="0" w:tplc="1590B036">
      <w:start w:val="1"/>
      <w:numFmt w:val="upperRoman"/>
      <w:pStyle w:val="Naslovpredpisa"/>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92B1647"/>
    <w:multiLevelType w:val="hybridMultilevel"/>
    <w:tmpl w:val="60C03310"/>
    <w:lvl w:ilvl="0" w:tplc="688C331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B1F797D"/>
    <w:multiLevelType w:val="hybridMultilevel"/>
    <w:tmpl w:val="0F98A62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F7F64B9"/>
    <w:multiLevelType w:val="hybridMultilevel"/>
    <w:tmpl w:val="99C49DB4"/>
    <w:lvl w:ilvl="0" w:tplc="A6A0F012">
      <w:start w:val="1"/>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63E76E20"/>
    <w:multiLevelType w:val="hybridMultilevel"/>
    <w:tmpl w:val="329ABE08"/>
    <w:lvl w:ilvl="0" w:tplc="517C742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B2CC1"/>
    <w:multiLevelType w:val="hybridMultilevel"/>
    <w:tmpl w:val="5E60F994"/>
    <w:lvl w:ilvl="0" w:tplc="385C97CE">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22427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75188">
    <w:abstractNumId w:val="18"/>
  </w:num>
  <w:num w:numId="3" w16cid:durableId="114833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664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87666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6962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28067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1992835">
    <w:abstractNumId w:val="15"/>
  </w:num>
  <w:num w:numId="9" w16cid:durableId="1961261611">
    <w:abstractNumId w:val="9"/>
  </w:num>
  <w:num w:numId="10" w16cid:durableId="871382237">
    <w:abstractNumId w:val="17"/>
  </w:num>
  <w:num w:numId="11" w16cid:durableId="1534341829">
    <w:abstractNumId w:val="0"/>
  </w:num>
  <w:num w:numId="12" w16cid:durableId="170880095">
    <w:abstractNumId w:val="16"/>
  </w:num>
  <w:num w:numId="13" w16cid:durableId="1164051417">
    <w:abstractNumId w:val="2"/>
  </w:num>
  <w:num w:numId="14" w16cid:durableId="1004698811">
    <w:abstractNumId w:val="7"/>
  </w:num>
  <w:num w:numId="15" w16cid:durableId="1572036653">
    <w:abstractNumId w:val="5"/>
  </w:num>
  <w:num w:numId="16" w16cid:durableId="1619336705">
    <w:abstractNumId w:val="6"/>
  </w:num>
  <w:num w:numId="17" w16cid:durableId="1230654289">
    <w:abstractNumId w:val="11"/>
  </w:num>
  <w:num w:numId="18" w16cid:durableId="1728601195">
    <w:abstractNumId w:val="8"/>
  </w:num>
  <w:num w:numId="19" w16cid:durableId="1568373833">
    <w:abstractNumId w:val="3"/>
  </w:num>
  <w:num w:numId="20" w16cid:durableId="1171070437">
    <w:abstractNumId w:val="14"/>
  </w:num>
  <w:num w:numId="21" w16cid:durableId="1983197721">
    <w:abstractNumId w:val="19"/>
  </w:num>
  <w:num w:numId="22" w16cid:durableId="305356181">
    <w:abstractNumId w:val="10"/>
  </w:num>
  <w:num w:numId="23" w16cid:durableId="1257444400">
    <w:abstractNumId w:val="13"/>
  </w:num>
  <w:num w:numId="24" w16cid:durableId="1341661250">
    <w:abstractNumId w:val="4"/>
  </w:num>
  <w:num w:numId="25" w16cid:durableId="1106971485">
    <w:abstractNumId w:val="1"/>
  </w:num>
  <w:num w:numId="26" w16cid:durableId="602569447">
    <w:abstractNumId w:val="1"/>
  </w:num>
  <w:num w:numId="27" w16cid:durableId="1124933093">
    <w:abstractNumId w:val="1"/>
  </w:num>
  <w:num w:numId="28" w16cid:durableId="417017699">
    <w:abstractNumId w:val="1"/>
  </w:num>
  <w:num w:numId="29" w16cid:durableId="938483875">
    <w:abstractNumId w:val="1"/>
  </w:num>
  <w:num w:numId="30" w16cid:durableId="1116561895">
    <w:abstractNumId w:val="1"/>
  </w:num>
  <w:num w:numId="31" w16cid:durableId="508954369">
    <w:abstractNumId w:val="1"/>
  </w:num>
  <w:num w:numId="32" w16cid:durableId="1919437110">
    <w:abstractNumId w:val="1"/>
  </w:num>
  <w:num w:numId="33" w16cid:durableId="1333411489">
    <w:abstractNumId w:val="1"/>
  </w:num>
  <w:num w:numId="34" w16cid:durableId="1492209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0F"/>
    <w:rsid w:val="00040CC0"/>
    <w:rsid w:val="00066374"/>
    <w:rsid w:val="0009237A"/>
    <w:rsid w:val="000939BA"/>
    <w:rsid w:val="00094867"/>
    <w:rsid w:val="000B4849"/>
    <w:rsid w:val="000D0315"/>
    <w:rsid w:val="000D4461"/>
    <w:rsid w:val="000D7CFD"/>
    <w:rsid w:val="000F1BF4"/>
    <w:rsid w:val="000F55AD"/>
    <w:rsid w:val="00104222"/>
    <w:rsid w:val="0011624D"/>
    <w:rsid w:val="00122FCA"/>
    <w:rsid w:val="001264EA"/>
    <w:rsid w:val="001628A0"/>
    <w:rsid w:val="00186DCE"/>
    <w:rsid w:val="001A4A69"/>
    <w:rsid w:val="001E01D8"/>
    <w:rsid w:val="001E3E35"/>
    <w:rsid w:val="00204066"/>
    <w:rsid w:val="002128FB"/>
    <w:rsid w:val="00220063"/>
    <w:rsid w:val="0022026A"/>
    <w:rsid w:val="002210E0"/>
    <w:rsid w:val="0022700C"/>
    <w:rsid w:val="00232D3D"/>
    <w:rsid w:val="0023537C"/>
    <w:rsid w:val="00254B8D"/>
    <w:rsid w:val="00256379"/>
    <w:rsid w:val="0025793F"/>
    <w:rsid w:val="002814FB"/>
    <w:rsid w:val="002B0644"/>
    <w:rsid w:val="002D5473"/>
    <w:rsid w:val="002E4075"/>
    <w:rsid w:val="002E5439"/>
    <w:rsid w:val="002F12CB"/>
    <w:rsid w:val="002F17F5"/>
    <w:rsid w:val="003057CC"/>
    <w:rsid w:val="0030630C"/>
    <w:rsid w:val="003249F9"/>
    <w:rsid w:val="00347C71"/>
    <w:rsid w:val="003A3E6C"/>
    <w:rsid w:val="003A508E"/>
    <w:rsid w:val="003B22C2"/>
    <w:rsid w:val="00414643"/>
    <w:rsid w:val="004224A4"/>
    <w:rsid w:val="00425C2C"/>
    <w:rsid w:val="00437864"/>
    <w:rsid w:val="00452D32"/>
    <w:rsid w:val="00466310"/>
    <w:rsid w:val="0046706E"/>
    <w:rsid w:val="00473B71"/>
    <w:rsid w:val="004E2C71"/>
    <w:rsid w:val="004E334D"/>
    <w:rsid w:val="004F3CD4"/>
    <w:rsid w:val="00502C2D"/>
    <w:rsid w:val="00513A65"/>
    <w:rsid w:val="00542C54"/>
    <w:rsid w:val="00560E20"/>
    <w:rsid w:val="00567E9B"/>
    <w:rsid w:val="005741BF"/>
    <w:rsid w:val="00577469"/>
    <w:rsid w:val="005A106F"/>
    <w:rsid w:val="005A2BF3"/>
    <w:rsid w:val="005C5A1B"/>
    <w:rsid w:val="005E26C5"/>
    <w:rsid w:val="005F5B65"/>
    <w:rsid w:val="006171D1"/>
    <w:rsid w:val="00636260"/>
    <w:rsid w:val="006426FD"/>
    <w:rsid w:val="006B6D31"/>
    <w:rsid w:val="006C4002"/>
    <w:rsid w:val="007207CE"/>
    <w:rsid w:val="007220C5"/>
    <w:rsid w:val="00794483"/>
    <w:rsid w:val="007C1A04"/>
    <w:rsid w:val="007D281D"/>
    <w:rsid w:val="007D4085"/>
    <w:rsid w:val="007E310D"/>
    <w:rsid w:val="008023ED"/>
    <w:rsid w:val="008135D1"/>
    <w:rsid w:val="00816C9F"/>
    <w:rsid w:val="00846459"/>
    <w:rsid w:val="008523D7"/>
    <w:rsid w:val="00871200"/>
    <w:rsid w:val="008848CB"/>
    <w:rsid w:val="00884DC3"/>
    <w:rsid w:val="008912ED"/>
    <w:rsid w:val="008A6122"/>
    <w:rsid w:val="008B3513"/>
    <w:rsid w:val="008D2A35"/>
    <w:rsid w:val="008D2BF7"/>
    <w:rsid w:val="008F4074"/>
    <w:rsid w:val="00920F1F"/>
    <w:rsid w:val="009352C2"/>
    <w:rsid w:val="00977BB5"/>
    <w:rsid w:val="00995F6C"/>
    <w:rsid w:val="009C5706"/>
    <w:rsid w:val="009E495C"/>
    <w:rsid w:val="009F6D41"/>
    <w:rsid w:val="009F7A7D"/>
    <w:rsid w:val="00A00B16"/>
    <w:rsid w:val="00A1001C"/>
    <w:rsid w:val="00A43358"/>
    <w:rsid w:val="00AA3918"/>
    <w:rsid w:val="00AA6959"/>
    <w:rsid w:val="00AB3042"/>
    <w:rsid w:val="00B16B93"/>
    <w:rsid w:val="00B6075B"/>
    <w:rsid w:val="00B75C20"/>
    <w:rsid w:val="00B80817"/>
    <w:rsid w:val="00B903F5"/>
    <w:rsid w:val="00B919A2"/>
    <w:rsid w:val="00BA542B"/>
    <w:rsid w:val="00BC6D54"/>
    <w:rsid w:val="00BE0923"/>
    <w:rsid w:val="00BF0725"/>
    <w:rsid w:val="00BF7821"/>
    <w:rsid w:val="00C11DB5"/>
    <w:rsid w:val="00C23F44"/>
    <w:rsid w:val="00C375DD"/>
    <w:rsid w:val="00C44EB9"/>
    <w:rsid w:val="00C73D2F"/>
    <w:rsid w:val="00C83A0B"/>
    <w:rsid w:val="00C9093D"/>
    <w:rsid w:val="00C978D8"/>
    <w:rsid w:val="00CA3852"/>
    <w:rsid w:val="00CB38F7"/>
    <w:rsid w:val="00CF4335"/>
    <w:rsid w:val="00CF6A0F"/>
    <w:rsid w:val="00CF7227"/>
    <w:rsid w:val="00CF7D9D"/>
    <w:rsid w:val="00D02618"/>
    <w:rsid w:val="00D064EE"/>
    <w:rsid w:val="00D23FA2"/>
    <w:rsid w:val="00D30F55"/>
    <w:rsid w:val="00D4522A"/>
    <w:rsid w:val="00D60522"/>
    <w:rsid w:val="00D82F14"/>
    <w:rsid w:val="00D912B0"/>
    <w:rsid w:val="00D9366B"/>
    <w:rsid w:val="00D9534F"/>
    <w:rsid w:val="00DC4454"/>
    <w:rsid w:val="00DD1454"/>
    <w:rsid w:val="00DE3FFA"/>
    <w:rsid w:val="00DF3820"/>
    <w:rsid w:val="00DF5BE4"/>
    <w:rsid w:val="00E37A63"/>
    <w:rsid w:val="00E40404"/>
    <w:rsid w:val="00E777B9"/>
    <w:rsid w:val="00E8754F"/>
    <w:rsid w:val="00EC2BC3"/>
    <w:rsid w:val="00EE5838"/>
    <w:rsid w:val="00F05DAC"/>
    <w:rsid w:val="00F0627A"/>
    <w:rsid w:val="00F3594B"/>
    <w:rsid w:val="00F40558"/>
    <w:rsid w:val="00F43424"/>
    <w:rsid w:val="00F6077F"/>
    <w:rsid w:val="00F60CE7"/>
    <w:rsid w:val="00F87E54"/>
    <w:rsid w:val="00FA43CB"/>
    <w:rsid w:val="00FB628C"/>
    <w:rsid w:val="00FD21E9"/>
    <w:rsid w:val="00FD2A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63F0"/>
  <w15:chartTrackingRefBased/>
  <w15:docId w15:val="{D0047F92-DB4F-4E62-813E-935C7AD2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20F1F"/>
    <w:rPr>
      <w:sz w:val="24"/>
      <w:szCs w:val="24"/>
    </w:rPr>
  </w:style>
  <w:style w:type="paragraph" w:styleId="Naslov1">
    <w:name w:val="heading 1"/>
    <w:basedOn w:val="Navaden"/>
    <w:next w:val="Navaden"/>
    <w:link w:val="Naslov1Znak"/>
    <w:uiPriority w:val="9"/>
    <w:qFormat/>
    <w:rsid w:val="00920F1F"/>
    <w:pPr>
      <w:keepNext/>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unhideWhenUsed/>
    <w:qFormat/>
    <w:rsid w:val="00920F1F"/>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920F1F"/>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920F1F"/>
    <w:pPr>
      <w:keepNext/>
      <w:spacing w:before="240" w:after="60"/>
      <w:outlineLvl w:val="3"/>
    </w:pPr>
    <w:rPr>
      <w:rFonts w:cstheme="majorBidi"/>
      <w:b/>
      <w:bCs/>
      <w:sz w:val="28"/>
      <w:szCs w:val="28"/>
    </w:rPr>
  </w:style>
  <w:style w:type="paragraph" w:styleId="Naslov5">
    <w:name w:val="heading 5"/>
    <w:basedOn w:val="Navaden"/>
    <w:next w:val="Navaden"/>
    <w:link w:val="Naslov5Znak"/>
    <w:uiPriority w:val="9"/>
    <w:semiHidden/>
    <w:unhideWhenUsed/>
    <w:qFormat/>
    <w:rsid w:val="00920F1F"/>
    <w:pPr>
      <w:spacing w:before="240" w:after="60"/>
      <w:outlineLvl w:val="4"/>
    </w:pPr>
    <w:rPr>
      <w:rFonts w:cstheme="majorBidi"/>
      <w:b/>
      <w:bCs/>
      <w:i/>
      <w:iCs/>
      <w:sz w:val="26"/>
      <w:szCs w:val="26"/>
    </w:rPr>
  </w:style>
  <w:style w:type="paragraph" w:styleId="Naslov6">
    <w:name w:val="heading 6"/>
    <w:basedOn w:val="Navaden"/>
    <w:next w:val="Navaden"/>
    <w:link w:val="Naslov6Znak"/>
    <w:uiPriority w:val="9"/>
    <w:semiHidden/>
    <w:unhideWhenUsed/>
    <w:qFormat/>
    <w:rsid w:val="00920F1F"/>
    <w:pPr>
      <w:spacing w:before="240" w:after="60"/>
      <w:outlineLvl w:val="5"/>
    </w:pPr>
    <w:rPr>
      <w:rFonts w:cstheme="majorBidi"/>
      <w:b/>
      <w:bCs/>
      <w:sz w:val="22"/>
      <w:szCs w:val="22"/>
    </w:rPr>
  </w:style>
  <w:style w:type="paragraph" w:styleId="Naslov7">
    <w:name w:val="heading 7"/>
    <w:basedOn w:val="Navaden"/>
    <w:next w:val="Navaden"/>
    <w:link w:val="Naslov7Znak"/>
    <w:uiPriority w:val="9"/>
    <w:semiHidden/>
    <w:unhideWhenUsed/>
    <w:qFormat/>
    <w:rsid w:val="00920F1F"/>
    <w:pPr>
      <w:spacing w:before="240" w:after="60"/>
      <w:outlineLvl w:val="6"/>
    </w:pPr>
    <w:rPr>
      <w:rFonts w:cstheme="majorBidi"/>
    </w:rPr>
  </w:style>
  <w:style w:type="paragraph" w:styleId="Naslov8">
    <w:name w:val="heading 8"/>
    <w:basedOn w:val="Navaden"/>
    <w:next w:val="Navaden"/>
    <w:link w:val="Naslov8Znak"/>
    <w:uiPriority w:val="9"/>
    <w:semiHidden/>
    <w:unhideWhenUsed/>
    <w:qFormat/>
    <w:rsid w:val="00920F1F"/>
    <w:pPr>
      <w:spacing w:before="240" w:after="60"/>
      <w:outlineLvl w:val="7"/>
    </w:pPr>
    <w:rPr>
      <w:rFonts w:cstheme="majorBidi"/>
      <w:i/>
      <w:iCs/>
    </w:rPr>
  </w:style>
  <w:style w:type="paragraph" w:styleId="Naslov9">
    <w:name w:val="heading 9"/>
    <w:basedOn w:val="Navaden"/>
    <w:next w:val="Navaden"/>
    <w:link w:val="Naslov9Znak"/>
    <w:uiPriority w:val="9"/>
    <w:semiHidden/>
    <w:unhideWhenUsed/>
    <w:qFormat/>
    <w:rsid w:val="00920F1F"/>
    <w:p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VrstapredpisaZnak">
    <w:name w:val="Vrsta predpisa Znak"/>
    <w:link w:val="Vrstapredpisa"/>
    <w:locked/>
    <w:rsid w:val="00CF6A0F"/>
    <w:rPr>
      <w:rFonts w:ascii="Arial" w:eastAsia="Times New Roman" w:hAnsi="Arial" w:cs="Arial"/>
      <w:b/>
      <w:bCs/>
      <w:color w:val="000000"/>
      <w:spacing w:val="40"/>
    </w:rPr>
  </w:style>
  <w:style w:type="paragraph" w:customStyle="1" w:styleId="Vrstapredpisa">
    <w:name w:val="Vrsta predpisa"/>
    <w:basedOn w:val="Navaden"/>
    <w:link w:val="VrstapredpisaZnak"/>
    <w:rsid w:val="00CF6A0F"/>
    <w:pPr>
      <w:suppressAutoHyphens/>
      <w:overflowPunct w:val="0"/>
      <w:autoSpaceDE w:val="0"/>
      <w:autoSpaceDN w:val="0"/>
      <w:adjustRightInd w:val="0"/>
      <w:spacing w:before="480"/>
      <w:jc w:val="center"/>
    </w:pPr>
    <w:rPr>
      <w:rFonts w:ascii="Arial" w:eastAsia="Times New Roman" w:hAnsi="Arial" w:cs="Arial"/>
      <w:b/>
      <w:bCs/>
      <w:color w:val="000000"/>
      <w:spacing w:val="40"/>
    </w:rPr>
  </w:style>
  <w:style w:type="character" w:customStyle="1" w:styleId="NaslovpredpisaZnak">
    <w:name w:val="Naslov_predpisa Znak"/>
    <w:link w:val="Naslovpredpisa"/>
    <w:locked/>
    <w:rsid w:val="00DC4454"/>
    <w:rPr>
      <w:rFonts w:ascii="Arial" w:hAnsi="Arial" w:cs="Arial"/>
      <w:b/>
      <w:sz w:val="20"/>
      <w:szCs w:val="20"/>
    </w:rPr>
  </w:style>
  <w:style w:type="paragraph" w:customStyle="1" w:styleId="Naslovpredpisa">
    <w:name w:val="Naslov_predpisa"/>
    <w:basedOn w:val="Datumsprejetja"/>
    <w:link w:val="NaslovpredpisaZnak"/>
    <w:rsid w:val="00DC4454"/>
    <w:pPr>
      <w:numPr>
        <w:numId w:val="23"/>
      </w:numPr>
      <w:spacing w:line="260" w:lineRule="exact"/>
      <w:ind w:left="284" w:hanging="207"/>
    </w:pPr>
  </w:style>
  <w:style w:type="paragraph" w:customStyle="1" w:styleId="Poglavje">
    <w:name w:val="Poglavje"/>
    <w:basedOn w:val="Navaden"/>
    <w:rsid w:val="00CF6A0F"/>
    <w:pPr>
      <w:suppressAutoHyphens/>
      <w:overflowPunct w:val="0"/>
      <w:autoSpaceDE w:val="0"/>
      <w:autoSpaceDN w:val="0"/>
      <w:adjustRightInd w:val="0"/>
      <w:spacing w:before="480"/>
      <w:jc w:val="center"/>
    </w:pPr>
    <w:rPr>
      <w:rFonts w:ascii="Arial" w:eastAsia="Times New Roman" w:hAnsi="Arial" w:cs="Arial"/>
      <w:lang w:eastAsia="sl-SI"/>
    </w:rPr>
  </w:style>
  <w:style w:type="character" w:customStyle="1" w:styleId="lenZnak">
    <w:name w:val="Člen Znak"/>
    <w:link w:val="len"/>
    <w:locked/>
    <w:rsid w:val="003A3E6C"/>
    <w:rPr>
      <w:rFonts w:ascii="Arial" w:hAnsi="Arial" w:cs="Arial"/>
      <w:b/>
      <w:sz w:val="20"/>
      <w:szCs w:val="20"/>
      <w:lang w:eastAsia="sl-SI"/>
    </w:rPr>
  </w:style>
  <w:style w:type="paragraph" w:customStyle="1" w:styleId="len">
    <w:name w:val="Člen"/>
    <w:basedOn w:val="Navaden"/>
    <w:link w:val="lenZnak"/>
    <w:rsid w:val="003A3E6C"/>
    <w:pPr>
      <w:spacing w:line="260" w:lineRule="exact"/>
      <w:jc w:val="center"/>
    </w:pPr>
    <w:rPr>
      <w:rFonts w:ascii="Arial" w:hAnsi="Arial" w:cs="Arial"/>
      <w:b/>
      <w:sz w:val="20"/>
      <w:szCs w:val="20"/>
      <w:lang w:eastAsia="sl-SI"/>
    </w:rPr>
  </w:style>
  <w:style w:type="paragraph" w:customStyle="1" w:styleId="tevilnatoka111">
    <w:name w:val="Številčna točka 1.1.1"/>
    <w:basedOn w:val="Navaden"/>
    <w:rsid w:val="00CF6A0F"/>
    <w:pPr>
      <w:widowControl w:val="0"/>
      <w:numPr>
        <w:ilvl w:val="2"/>
        <w:numId w:val="1"/>
      </w:numPr>
      <w:overflowPunct w:val="0"/>
      <w:autoSpaceDE w:val="0"/>
      <w:autoSpaceDN w:val="0"/>
      <w:adjustRightInd w:val="0"/>
      <w:jc w:val="both"/>
    </w:pPr>
    <w:rPr>
      <w:rFonts w:ascii="Arial" w:eastAsia="Times New Roman" w:hAnsi="Arial"/>
      <w:szCs w:val="16"/>
      <w:lang w:eastAsia="sl-SI"/>
    </w:rPr>
  </w:style>
  <w:style w:type="character" w:customStyle="1" w:styleId="OdstavekZnak">
    <w:name w:val="Odstavek Znak"/>
    <w:link w:val="Odstavek"/>
    <w:locked/>
    <w:rsid w:val="00CF6A0F"/>
    <w:rPr>
      <w:rFonts w:ascii="Arial" w:eastAsia="Times New Roman" w:hAnsi="Arial" w:cs="Arial"/>
    </w:rPr>
  </w:style>
  <w:style w:type="paragraph" w:customStyle="1" w:styleId="Odstavek">
    <w:name w:val="Odstavek"/>
    <w:basedOn w:val="Navaden"/>
    <w:link w:val="OdstavekZnak"/>
    <w:rsid w:val="00CF6A0F"/>
    <w:pPr>
      <w:overflowPunct w:val="0"/>
      <w:autoSpaceDE w:val="0"/>
      <w:autoSpaceDN w:val="0"/>
      <w:adjustRightInd w:val="0"/>
      <w:spacing w:before="240"/>
      <w:ind w:firstLine="1021"/>
      <w:jc w:val="both"/>
    </w:pPr>
    <w:rPr>
      <w:rFonts w:ascii="Arial" w:eastAsia="Times New Roman" w:hAnsi="Arial" w:cs="Arial"/>
    </w:rPr>
  </w:style>
  <w:style w:type="character" w:customStyle="1" w:styleId="PravnapodlagaZnak">
    <w:name w:val="Pravna podlaga Znak"/>
    <w:basedOn w:val="OdstavekZnak"/>
    <w:link w:val="Pravnapodlaga"/>
    <w:locked/>
    <w:rsid w:val="00CF6A0F"/>
    <w:rPr>
      <w:rFonts w:ascii="Arial" w:eastAsia="Times New Roman" w:hAnsi="Arial" w:cs="Arial"/>
    </w:rPr>
  </w:style>
  <w:style w:type="paragraph" w:customStyle="1" w:styleId="Pravnapodlaga">
    <w:name w:val="Pravna podlaga"/>
    <w:basedOn w:val="Odstavek"/>
    <w:link w:val="PravnapodlagaZnak"/>
    <w:rsid w:val="00CF6A0F"/>
    <w:pPr>
      <w:spacing w:before="480"/>
    </w:pPr>
  </w:style>
  <w:style w:type="character" w:customStyle="1" w:styleId="OddelekZnak1">
    <w:name w:val="Oddelek Znak1"/>
    <w:link w:val="Oddelek"/>
    <w:locked/>
    <w:rsid w:val="00DC4454"/>
    <w:rPr>
      <w:rFonts w:ascii="Arial" w:hAnsi="Arial" w:cs="Arial"/>
      <w:b/>
      <w:sz w:val="20"/>
      <w:szCs w:val="20"/>
    </w:rPr>
  </w:style>
  <w:style w:type="paragraph" w:customStyle="1" w:styleId="Oddelek">
    <w:name w:val="Oddelek"/>
    <w:basedOn w:val="Naslovpredpisa"/>
    <w:link w:val="OddelekZnak1"/>
    <w:rsid w:val="00DC4454"/>
    <w:pPr>
      <w:numPr>
        <w:numId w:val="0"/>
      </w:numPr>
      <w:ind w:left="284"/>
    </w:pPr>
  </w:style>
  <w:style w:type="character" w:customStyle="1" w:styleId="tevilnatokaZnak">
    <w:name w:val="Številčna točka Znak"/>
    <w:basedOn w:val="OdstavekZnak"/>
    <w:link w:val="tevilnatoka"/>
    <w:locked/>
    <w:rsid w:val="00CF6A0F"/>
    <w:rPr>
      <w:rFonts w:ascii="Arial" w:eastAsia="Times New Roman" w:hAnsi="Arial" w:cs="Arial"/>
    </w:rPr>
  </w:style>
  <w:style w:type="paragraph" w:customStyle="1" w:styleId="tevilnatoka">
    <w:name w:val="Številčna točka"/>
    <w:basedOn w:val="Navaden"/>
    <w:link w:val="tevilnatokaZnak"/>
    <w:rsid w:val="00CF6A0F"/>
    <w:pPr>
      <w:numPr>
        <w:numId w:val="1"/>
      </w:numPr>
      <w:jc w:val="both"/>
    </w:pPr>
    <w:rPr>
      <w:rFonts w:ascii="Arial" w:eastAsia="Times New Roman" w:hAnsi="Arial" w:cs="Arial"/>
    </w:rPr>
  </w:style>
  <w:style w:type="character" w:customStyle="1" w:styleId="AlineazaodstavkomZnak">
    <w:name w:val="Alinea za odstavkom Znak"/>
    <w:basedOn w:val="AlineazatevilnotokoZnak"/>
    <w:link w:val="Alineazaodstavkom"/>
    <w:locked/>
    <w:rsid w:val="00CF6A0F"/>
    <w:rPr>
      <w:rFonts w:ascii="Arial" w:eastAsia="Times New Roman" w:hAnsi="Arial" w:cs="Arial"/>
      <w:sz w:val="20"/>
      <w:szCs w:val="20"/>
      <w:shd w:val="clear" w:color="auto" w:fill="FFFFFF"/>
      <w:lang w:eastAsia="sl-SI"/>
    </w:rPr>
  </w:style>
  <w:style w:type="paragraph" w:customStyle="1" w:styleId="Alineazaodstavkom">
    <w:name w:val="Alinea za odstavkom"/>
    <w:basedOn w:val="Navaden"/>
    <w:link w:val="AlineazaodstavkomZnak"/>
    <w:rsid w:val="00CF6A0F"/>
    <w:pPr>
      <w:numPr>
        <w:numId w:val="2"/>
      </w:numPr>
      <w:jc w:val="both"/>
    </w:pPr>
    <w:rPr>
      <w:rFonts w:ascii="Arial" w:eastAsia="Times New Roman" w:hAnsi="Arial" w:cs="Arial"/>
    </w:rPr>
  </w:style>
  <w:style w:type="character" w:customStyle="1" w:styleId="DatumsprejetjaZnak">
    <w:name w:val="Datum sprejetja Znak"/>
    <w:link w:val="Datumsprejetja"/>
    <w:locked/>
    <w:rsid w:val="003249F9"/>
    <w:rPr>
      <w:rFonts w:ascii="Arial" w:hAnsi="Arial" w:cs="Arial"/>
      <w:b/>
      <w:sz w:val="20"/>
      <w:szCs w:val="20"/>
    </w:rPr>
  </w:style>
  <w:style w:type="paragraph" w:customStyle="1" w:styleId="Datumsprejetja">
    <w:name w:val="Datum sprejetja"/>
    <w:basedOn w:val="Navaden"/>
    <w:link w:val="DatumsprejetjaZnak"/>
    <w:rsid w:val="003249F9"/>
    <w:pPr>
      <w:suppressAutoHyphens/>
      <w:overflowPunct w:val="0"/>
      <w:autoSpaceDE w:val="0"/>
      <w:autoSpaceDN w:val="0"/>
      <w:adjustRightInd w:val="0"/>
      <w:jc w:val="center"/>
      <w:textAlignment w:val="baseline"/>
    </w:pPr>
    <w:rPr>
      <w:rFonts w:ascii="Arial" w:hAnsi="Arial" w:cs="Arial"/>
      <w:b/>
      <w:sz w:val="20"/>
      <w:szCs w:val="20"/>
    </w:rPr>
  </w:style>
  <w:style w:type="character" w:customStyle="1" w:styleId="PodpisnikZnak">
    <w:name w:val="Podpisnik Znak"/>
    <w:basedOn w:val="Privzetapisavaodstavka"/>
    <w:link w:val="Podpisnik"/>
    <w:locked/>
    <w:rsid w:val="00CF6A0F"/>
    <w:rPr>
      <w:rFonts w:ascii="Arial" w:eastAsia="Times New Roman" w:hAnsi="Arial" w:cs="Arial"/>
    </w:rPr>
  </w:style>
  <w:style w:type="paragraph" w:customStyle="1" w:styleId="Podpisnik">
    <w:name w:val="Podpisnik"/>
    <w:basedOn w:val="Navaden"/>
    <w:link w:val="PodpisnikZnak"/>
    <w:rsid w:val="00CF6A0F"/>
    <w:pPr>
      <w:overflowPunct w:val="0"/>
      <w:autoSpaceDE w:val="0"/>
      <w:autoSpaceDN w:val="0"/>
      <w:adjustRightInd w:val="0"/>
      <w:ind w:left="5670"/>
      <w:jc w:val="center"/>
    </w:pPr>
    <w:rPr>
      <w:rFonts w:ascii="Arial" w:eastAsia="Times New Roman" w:hAnsi="Arial" w:cs="Arial"/>
    </w:rPr>
  </w:style>
  <w:style w:type="paragraph" w:customStyle="1" w:styleId="lennaslov">
    <w:name w:val="Člen_naslov"/>
    <w:basedOn w:val="Odstavekseznama"/>
    <w:rsid w:val="00A1001C"/>
    <w:pPr>
      <w:numPr>
        <w:numId w:val="22"/>
      </w:numPr>
      <w:ind w:left="284" w:hanging="294"/>
      <w:jc w:val="center"/>
    </w:pPr>
    <w:rPr>
      <w:rFonts w:ascii="Arial" w:hAnsi="Arial" w:cs="Arial"/>
      <w:b/>
      <w:sz w:val="20"/>
      <w:szCs w:val="20"/>
      <w:lang w:eastAsia="sl-SI"/>
    </w:rPr>
  </w:style>
  <w:style w:type="character" w:customStyle="1" w:styleId="EVAZnak">
    <w:name w:val="EVA Znak"/>
    <w:link w:val="EVA"/>
    <w:locked/>
    <w:rsid w:val="00CF6A0F"/>
    <w:rPr>
      <w:rFonts w:ascii="Arial" w:eastAsia="Times New Roman" w:hAnsi="Arial" w:cs="Arial"/>
    </w:rPr>
  </w:style>
  <w:style w:type="paragraph" w:customStyle="1" w:styleId="EVA">
    <w:name w:val="EVA"/>
    <w:basedOn w:val="Navaden"/>
    <w:link w:val="EVAZnak"/>
    <w:rsid w:val="00CF6A0F"/>
    <w:pPr>
      <w:overflowPunct w:val="0"/>
      <w:autoSpaceDE w:val="0"/>
      <w:autoSpaceDN w:val="0"/>
      <w:adjustRightInd w:val="0"/>
      <w:jc w:val="both"/>
    </w:pPr>
    <w:rPr>
      <w:rFonts w:ascii="Arial" w:eastAsia="Times New Roman" w:hAnsi="Arial" w:cs="Arial"/>
    </w:rPr>
  </w:style>
  <w:style w:type="paragraph" w:customStyle="1" w:styleId="tevilnatoka11Nova">
    <w:name w:val="Številčna točka 1.1 Nova"/>
    <w:basedOn w:val="tevilnatoka"/>
    <w:rsid w:val="00CF6A0F"/>
    <w:pPr>
      <w:numPr>
        <w:ilvl w:val="1"/>
      </w:numPr>
      <w:tabs>
        <w:tab w:val="clear" w:pos="425"/>
        <w:tab w:val="num" w:pos="360"/>
      </w:tabs>
    </w:pPr>
  </w:style>
  <w:style w:type="paragraph" w:customStyle="1" w:styleId="Alineazatevilnotoko">
    <w:name w:val="Alinea za številčno točko"/>
    <w:basedOn w:val="Navaden"/>
    <w:link w:val="AlineazatevilnotokoZnak"/>
    <w:rsid w:val="002D5473"/>
    <w:pPr>
      <w:shd w:val="clear" w:color="auto" w:fill="FFFFFF"/>
      <w:spacing w:before="240" w:line="260" w:lineRule="exact"/>
      <w:jc w:val="both"/>
    </w:pPr>
    <w:rPr>
      <w:rFonts w:ascii="Arial" w:hAnsi="Arial" w:cs="Arial"/>
      <w:sz w:val="20"/>
      <w:szCs w:val="20"/>
      <w:lang w:eastAsia="sl-SI"/>
    </w:rPr>
  </w:style>
  <w:style w:type="character" w:customStyle="1" w:styleId="AlineazatevilnotokoZnak">
    <w:name w:val="Alinea za številčno točko Znak"/>
    <w:basedOn w:val="Privzetapisavaodstavka"/>
    <w:link w:val="Alineazatevilnotoko"/>
    <w:locked/>
    <w:rsid w:val="002D5473"/>
    <w:rPr>
      <w:rFonts w:ascii="Arial" w:hAnsi="Arial" w:cs="Arial"/>
      <w:sz w:val="20"/>
      <w:szCs w:val="20"/>
      <w:shd w:val="clear" w:color="auto" w:fill="FFFFFF"/>
      <w:lang w:eastAsia="sl-SI"/>
    </w:rPr>
  </w:style>
  <w:style w:type="paragraph" w:customStyle="1" w:styleId="tevilkanakoncupredpisa">
    <w:name w:val="Številka na koncu predpisa"/>
    <w:basedOn w:val="Datumsprejetja"/>
    <w:link w:val="tevilkanakoncupredpisaZnak"/>
    <w:rsid w:val="00CF6A0F"/>
    <w:pPr>
      <w:spacing w:before="480"/>
    </w:pPr>
  </w:style>
  <w:style w:type="character" w:customStyle="1" w:styleId="tevilkanakoncupredpisaZnak">
    <w:name w:val="Številka na koncu predpisa Znak"/>
    <w:link w:val="tevilkanakoncupredpisa"/>
    <w:locked/>
    <w:rsid w:val="00CF6A0F"/>
    <w:rPr>
      <w:rFonts w:ascii="Arial" w:eastAsia="Times New Roman" w:hAnsi="Arial" w:cs="Arial"/>
      <w:color w:val="000000"/>
    </w:rPr>
  </w:style>
  <w:style w:type="paragraph" w:customStyle="1" w:styleId="len0">
    <w:name w:val="len"/>
    <w:basedOn w:val="Navaden"/>
    <w:rsid w:val="001E01D8"/>
    <w:pPr>
      <w:spacing w:before="100" w:beforeAutospacing="1" w:after="100" w:afterAutospacing="1"/>
    </w:pPr>
    <w:rPr>
      <w:rFonts w:ascii="Times New Roman" w:eastAsia="Times New Roman" w:hAnsi="Times New Roman"/>
      <w:lang w:eastAsia="sl-SI"/>
    </w:rPr>
  </w:style>
  <w:style w:type="paragraph" w:customStyle="1" w:styleId="lennaslov0">
    <w:name w:val="lennaslov"/>
    <w:basedOn w:val="Navaden"/>
    <w:rsid w:val="001E01D8"/>
    <w:pPr>
      <w:spacing w:before="100" w:beforeAutospacing="1" w:after="100" w:afterAutospacing="1"/>
    </w:pPr>
    <w:rPr>
      <w:rFonts w:ascii="Times New Roman" w:eastAsia="Times New Roman" w:hAnsi="Times New Roman"/>
      <w:lang w:eastAsia="sl-SI"/>
    </w:rPr>
  </w:style>
  <w:style w:type="paragraph" w:customStyle="1" w:styleId="odstavek0">
    <w:name w:val="odstavek"/>
    <w:basedOn w:val="Navaden"/>
    <w:rsid w:val="001E01D8"/>
    <w:pPr>
      <w:spacing w:before="100" w:beforeAutospacing="1" w:after="100" w:afterAutospacing="1"/>
    </w:pPr>
    <w:rPr>
      <w:rFonts w:ascii="Times New Roman" w:eastAsia="Times New Roman" w:hAnsi="Times New Roman"/>
      <w:lang w:eastAsia="sl-SI"/>
    </w:rPr>
  </w:style>
  <w:style w:type="paragraph" w:styleId="Odstavekseznama">
    <w:name w:val="List Paragraph"/>
    <w:basedOn w:val="Navaden"/>
    <w:uiPriority w:val="34"/>
    <w:qFormat/>
    <w:rsid w:val="00920F1F"/>
    <w:pPr>
      <w:ind w:left="720"/>
      <w:contextualSpacing/>
    </w:pPr>
  </w:style>
  <w:style w:type="character" w:styleId="Pripombasklic">
    <w:name w:val="annotation reference"/>
    <w:basedOn w:val="Privzetapisavaodstavka"/>
    <w:uiPriority w:val="99"/>
    <w:semiHidden/>
    <w:unhideWhenUsed/>
    <w:rsid w:val="00347C71"/>
    <w:rPr>
      <w:sz w:val="16"/>
      <w:szCs w:val="16"/>
    </w:rPr>
  </w:style>
  <w:style w:type="paragraph" w:styleId="Pripombabesedilo">
    <w:name w:val="annotation text"/>
    <w:basedOn w:val="Navaden"/>
    <w:link w:val="PripombabesediloZnak"/>
    <w:uiPriority w:val="99"/>
    <w:unhideWhenUsed/>
    <w:rsid w:val="00347C71"/>
    <w:rPr>
      <w:sz w:val="20"/>
      <w:szCs w:val="20"/>
    </w:rPr>
  </w:style>
  <w:style w:type="character" w:customStyle="1" w:styleId="PripombabesediloZnak">
    <w:name w:val="Pripomba – besedilo Znak"/>
    <w:basedOn w:val="Privzetapisavaodstavka"/>
    <w:link w:val="Pripombabesedilo"/>
    <w:uiPriority w:val="99"/>
    <w:rsid w:val="00347C71"/>
    <w:rPr>
      <w:sz w:val="20"/>
      <w:szCs w:val="20"/>
    </w:rPr>
  </w:style>
  <w:style w:type="paragraph" w:styleId="Zadevapripombe">
    <w:name w:val="annotation subject"/>
    <w:basedOn w:val="Pripombabesedilo"/>
    <w:next w:val="Pripombabesedilo"/>
    <w:link w:val="ZadevapripombeZnak"/>
    <w:uiPriority w:val="99"/>
    <w:semiHidden/>
    <w:unhideWhenUsed/>
    <w:rsid w:val="00347C71"/>
    <w:rPr>
      <w:b/>
      <w:bCs/>
    </w:rPr>
  </w:style>
  <w:style w:type="character" w:customStyle="1" w:styleId="ZadevapripombeZnak">
    <w:name w:val="Zadeva pripombe Znak"/>
    <w:basedOn w:val="PripombabesediloZnak"/>
    <w:link w:val="Zadevapripombe"/>
    <w:uiPriority w:val="99"/>
    <w:semiHidden/>
    <w:rsid w:val="00347C71"/>
    <w:rPr>
      <w:b/>
      <w:bCs/>
      <w:sz w:val="20"/>
      <w:szCs w:val="20"/>
    </w:rPr>
  </w:style>
  <w:style w:type="paragraph" w:styleId="Revizija">
    <w:name w:val="Revision"/>
    <w:hidden/>
    <w:uiPriority w:val="99"/>
    <w:semiHidden/>
    <w:rsid w:val="00BA542B"/>
  </w:style>
  <w:style w:type="paragraph" w:customStyle="1" w:styleId="Default">
    <w:name w:val="Default"/>
    <w:rsid w:val="00D02618"/>
    <w:pPr>
      <w:autoSpaceDE w:val="0"/>
      <w:autoSpaceDN w:val="0"/>
      <w:adjustRightInd w:val="0"/>
    </w:pPr>
    <w:rPr>
      <w:rFonts w:ascii="Arial" w:hAnsi="Arial" w:cs="Arial"/>
      <w:color w:val="000000"/>
      <w:sz w:val="24"/>
      <w:szCs w:val="24"/>
    </w:rPr>
  </w:style>
  <w:style w:type="paragraph" w:styleId="Glava">
    <w:name w:val="header"/>
    <w:basedOn w:val="Navaden"/>
    <w:link w:val="GlavaZnak"/>
    <w:uiPriority w:val="99"/>
    <w:unhideWhenUsed/>
    <w:rsid w:val="00D30F55"/>
    <w:pPr>
      <w:tabs>
        <w:tab w:val="center" w:pos="4536"/>
        <w:tab w:val="right" w:pos="9072"/>
      </w:tabs>
    </w:pPr>
  </w:style>
  <w:style w:type="character" w:customStyle="1" w:styleId="GlavaZnak">
    <w:name w:val="Glava Znak"/>
    <w:basedOn w:val="Privzetapisavaodstavka"/>
    <w:link w:val="Glava"/>
    <w:uiPriority w:val="99"/>
    <w:rsid w:val="00D30F55"/>
  </w:style>
  <w:style w:type="paragraph" w:styleId="Noga">
    <w:name w:val="footer"/>
    <w:basedOn w:val="Navaden"/>
    <w:link w:val="NogaZnak"/>
    <w:uiPriority w:val="99"/>
    <w:unhideWhenUsed/>
    <w:rsid w:val="00D30F55"/>
    <w:pPr>
      <w:tabs>
        <w:tab w:val="center" w:pos="4536"/>
        <w:tab w:val="right" w:pos="9072"/>
      </w:tabs>
    </w:pPr>
  </w:style>
  <w:style w:type="character" w:customStyle="1" w:styleId="NogaZnak">
    <w:name w:val="Noga Znak"/>
    <w:basedOn w:val="Privzetapisavaodstavka"/>
    <w:link w:val="Noga"/>
    <w:uiPriority w:val="99"/>
    <w:rsid w:val="00D30F55"/>
  </w:style>
  <w:style w:type="character" w:customStyle="1" w:styleId="Naslov2Znak">
    <w:name w:val="Naslov 2 Znak"/>
    <w:basedOn w:val="Privzetapisavaodstavka"/>
    <w:link w:val="Naslov2"/>
    <w:uiPriority w:val="9"/>
    <w:rsid w:val="00920F1F"/>
    <w:rPr>
      <w:rFonts w:asciiTheme="majorHAnsi" w:eastAsiaTheme="majorEastAsia" w:hAnsiTheme="majorHAnsi" w:cstheme="majorBidi"/>
      <w:b/>
      <w:bCs/>
      <w:i/>
      <w:iCs/>
      <w:sz w:val="28"/>
      <w:szCs w:val="28"/>
    </w:rPr>
  </w:style>
  <w:style w:type="character" w:styleId="Hiperpovezava">
    <w:name w:val="Hyperlink"/>
    <w:basedOn w:val="Privzetapisavaodstavka"/>
    <w:uiPriority w:val="99"/>
    <w:unhideWhenUsed/>
    <w:rsid w:val="00977BB5"/>
    <w:rPr>
      <w:color w:val="0563C1" w:themeColor="hyperlink"/>
      <w:u w:val="single"/>
    </w:rPr>
  </w:style>
  <w:style w:type="character" w:styleId="Nerazreenaomemba">
    <w:name w:val="Unresolved Mention"/>
    <w:basedOn w:val="Privzetapisavaodstavka"/>
    <w:uiPriority w:val="99"/>
    <w:semiHidden/>
    <w:unhideWhenUsed/>
    <w:rsid w:val="00977BB5"/>
    <w:rPr>
      <w:color w:val="605E5C"/>
      <w:shd w:val="clear" w:color="auto" w:fill="E1DFDD"/>
    </w:rPr>
  </w:style>
  <w:style w:type="paragraph" w:styleId="Naslov">
    <w:name w:val="Title"/>
    <w:basedOn w:val="Navaden"/>
    <w:next w:val="Navaden"/>
    <w:link w:val="NaslovZnak"/>
    <w:uiPriority w:val="10"/>
    <w:qFormat/>
    <w:rsid w:val="00920F1F"/>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Znak">
    <w:name w:val="Naslov Znak"/>
    <w:basedOn w:val="Privzetapisavaodstavka"/>
    <w:link w:val="Naslov"/>
    <w:uiPriority w:val="10"/>
    <w:rsid w:val="00920F1F"/>
    <w:rPr>
      <w:rFonts w:asciiTheme="majorHAnsi" w:eastAsiaTheme="majorEastAsia" w:hAnsiTheme="majorHAnsi" w:cstheme="majorBidi"/>
      <w:b/>
      <w:bCs/>
      <w:kern w:val="28"/>
      <w:sz w:val="32"/>
      <w:szCs w:val="32"/>
    </w:rPr>
  </w:style>
  <w:style w:type="paragraph" w:customStyle="1" w:styleId="Naslovnavodilo">
    <w:name w:val="Naslov_navodilo"/>
    <w:basedOn w:val="Naslov"/>
    <w:link w:val="NaslovnavodiloZnak"/>
    <w:rsid w:val="00E40404"/>
    <w:rPr>
      <w:rFonts w:ascii="Arial" w:hAnsi="Arial" w:cs="Arial"/>
      <w:b w:val="0"/>
      <w:bCs w:val="0"/>
      <w:sz w:val="20"/>
      <w:szCs w:val="20"/>
    </w:rPr>
  </w:style>
  <w:style w:type="paragraph" w:customStyle="1" w:styleId="Predpisnaslov">
    <w:name w:val="Predpis_naslov"/>
    <w:basedOn w:val="Naslovnavodilo"/>
    <w:link w:val="PredpisnaslovZnak"/>
    <w:rsid w:val="008023ED"/>
  </w:style>
  <w:style w:type="character" w:customStyle="1" w:styleId="NaslovnavodiloZnak">
    <w:name w:val="Naslov_navodilo Znak"/>
    <w:basedOn w:val="NaslovZnak"/>
    <w:link w:val="Naslovnavodilo"/>
    <w:rsid w:val="008023ED"/>
    <w:rPr>
      <w:rFonts w:ascii="Arial" w:eastAsiaTheme="majorEastAsia" w:hAnsi="Arial" w:cs="Arial"/>
      <w:b w:val="0"/>
      <w:bCs w:val="0"/>
      <w:kern w:val="28"/>
      <w:sz w:val="20"/>
      <w:szCs w:val="20"/>
    </w:rPr>
  </w:style>
  <w:style w:type="character" w:customStyle="1" w:styleId="PredpisnaslovZnak">
    <w:name w:val="Predpis_naslov Znak"/>
    <w:basedOn w:val="NaslovnavodiloZnak"/>
    <w:link w:val="Predpisnaslov"/>
    <w:rsid w:val="008023ED"/>
    <w:rPr>
      <w:rFonts w:ascii="Arial" w:eastAsiaTheme="majorEastAsia" w:hAnsi="Arial" w:cs="Arial"/>
      <w:b w:val="0"/>
      <w:bCs w:val="0"/>
      <w:kern w:val="28"/>
      <w:sz w:val="20"/>
      <w:szCs w:val="20"/>
    </w:rPr>
  </w:style>
  <w:style w:type="character" w:customStyle="1" w:styleId="Naslov1Znak">
    <w:name w:val="Naslov 1 Znak"/>
    <w:basedOn w:val="Privzetapisavaodstavka"/>
    <w:link w:val="Naslov1"/>
    <w:uiPriority w:val="9"/>
    <w:rsid w:val="00920F1F"/>
    <w:rPr>
      <w:rFonts w:asciiTheme="majorHAnsi" w:eastAsiaTheme="majorEastAsia" w:hAnsiTheme="majorHAnsi" w:cstheme="majorBidi"/>
      <w:b/>
      <w:bCs/>
      <w:kern w:val="32"/>
      <w:sz w:val="32"/>
      <w:szCs w:val="32"/>
    </w:rPr>
  </w:style>
  <w:style w:type="character" w:customStyle="1" w:styleId="Naslov3Znak">
    <w:name w:val="Naslov 3 Znak"/>
    <w:basedOn w:val="Privzetapisavaodstavka"/>
    <w:link w:val="Naslov3"/>
    <w:uiPriority w:val="9"/>
    <w:semiHidden/>
    <w:rsid w:val="00920F1F"/>
    <w:rPr>
      <w:rFonts w:asciiTheme="majorHAnsi" w:eastAsiaTheme="majorEastAsia" w:hAnsiTheme="majorHAnsi" w:cstheme="majorBidi"/>
      <w:b/>
      <w:bCs/>
      <w:sz w:val="26"/>
      <w:szCs w:val="26"/>
    </w:rPr>
  </w:style>
  <w:style w:type="character" w:customStyle="1" w:styleId="Naslov4Znak">
    <w:name w:val="Naslov 4 Znak"/>
    <w:basedOn w:val="Privzetapisavaodstavka"/>
    <w:link w:val="Naslov4"/>
    <w:uiPriority w:val="9"/>
    <w:semiHidden/>
    <w:rsid w:val="00920F1F"/>
    <w:rPr>
      <w:rFonts w:cstheme="majorBidi"/>
      <w:b/>
      <w:bCs/>
      <w:sz w:val="28"/>
      <w:szCs w:val="28"/>
    </w:rPr>
  </w:style>
  <w:style w:type="character" w:customStyle="1" w:styleId="Naslov5Znak">
    <w:name w:val="Naslov 5 Znak"/>
    <w:basedOn w:val="Privzetapisavaodstavka"/>
    <w:link w:val="Naslov5"/>
    <w:uiPriority w:val="9"/>
    <w:semiHidden/>
    <w:rsid w:val="00920F1F"/>
    <w:rPr>
      <w:rFonts w:cstheme="majorBidi"/>
      <w:b/>
      <w:bCs/>
      <w:i/>
      <w:iCs/>
      <w:sz w:val="26"/>
      <w:szCs w:val="26"/>
    </w:rPr>
  </w:style>
  <w:style w:type="character" w:customStyle="1" w:styleId="Naslov6Znak">
    <w:name w:val="Naslov 6 Znak"/>
    <w:basedOn w:val="Privzetapisavaodstavka"/>
    <w:link w:val="Naslov6"/>
    <w:uiPriority w:val="9"/>
    <w:semiHidden/>
    <w:rsid w:val="00920F1F"/>
    <w:rPr>
      <w:rFonts w:cstheme="majorBidi"/>
      <w:b/>
      <w:bCs/>
    </w:rPr>
  </w:style>
  <w:style w:type="character" w:customStyle="1" w:styleId="Naslov7Znak">
    <w:name w:val="Naslov 7 Znak"/>
    <w:basedOn w:val="Privzetapisavaodstavka"/>
    <w:link w:val="Naslov7"/>
    <w:uiPriority w:val="9"/>
    <w:semiHidden/>
    <w:rsid w:val="00920F1F"/>
    <w:rPr>
      <w:rFonts w:cstheme="majorBidi"/>
      <w:sz w:val="24"/>
      <w:szCs w:val="24"/>
    </w:rPr>
  </w:style>
  <w:style w:type="character" w:customStyle="1" w:styleId="Naslov8Znak">
    <w:name w:val="Naslov 8 Znak"/>
    <w:basedOn w:val="Privzetapisavaodstavka"/>
    <w:link w:val="Naslov8"/>
    <w:uiPriority w:val="9"/>
    <w:semiHidden/>
    <w:rsid w:val="00920F1F"/>
    <w:rPr>
      <w:rFonts w:cstheme="majorBidi"/>
      <w:i/>
      <w:iCs/>
      <w:sz w:val="24"/>
      <w:szCs w:val="24"/>
    </w:rPr>
  </w:style>
  <w:style w:type="character" w:customStyle="1" w:styleId="Naslov9Znak">
    <w:name w:val="Naslov 9 Znak"/>
    <w:basedOn w:val="Privzetapisavaodstavka"/>
    <w:link w:val="Naslov9"/>
    <w:uiPriority w:val="9"/>
    <w:semiHidden/>
    <w:rsid w:val="00920F1F"/>
    <w:rPr>
      <w:rFonts w:asciiTheme="majorHAnsi" w:eastAsiaTheme="majorEastAsia" w:hAnsiTheme="majorHAnsi" w:cstheme="majorBidi"/>
    </w:rPr>
  </w:style>
  <w:style w:type="paragraph" w:styleId="Napis">
    <w:name w:val="caption"/>
    <w:basedOn w:val="Navaden"/>
    <w:next w:val="Navaden"/>
    <w:uiPriority w:val="35"/>
    <w:semiHidden/>
    <w:unhideWhenUsed/>
    <w:rsid w:val="008023ED"/>
    <w:pPr>
      <w:spacing w:after="200"/>
    </w:pPr>
    <w:rPr>
      <w:i/>
      <w:iCs/>
      <w:color w:val="44546A" w:themeColor="text2"/>
      <w:sz w:val="18"/>
      <w:szCs w:val="18"/>
    </w:rPr>
  </w:style>
  <w:style w:type="paragraph" w:styleId="Podnaslov">
    <w:name w:val="Subtitle"/>
    <w:basedOn w:val="Navaden"/>
    <w:next w:val="Navaden"/>
    <w:link w:val="PodnaslovZnak"/>
    <w:uiPriority w:val="11"/>
    <w:qFormat/>
    <w:rsid w:val="00920F1F"/>
    <w:pPr>
      <w:spacing w:after="60"/>
      <w:jc w:val="center"/>
      <w:outlineLvl w:val="1"/>
    </w:pPr>
    <w:rPr>
      <w:rFonts w:asciiTheme="majorHAnsi" w:eastAsiaTheme="majorEastAsia" w:hAnsiTheme="majorHAnsi"/>
    </w:rPr>
  </w:style>
  <w:style w:type="character" w:customStyle="1" w:styleId="PodnaslovZnak">
    <w:name w:val="Podnaslov Znak"/>
    <w:basedOn w:val="Privzetapisavaodstavka"/>
    <w:link w:val="Podnaslov"/>
    <w:uiPriority w:val="11"/>
    <w:rsid w:val="00920F1F"/>
    <w:rPr>
      <w:rFonts w:asciiTheme="majorHAnsi" w:eastAsiaTheme="majorEastAsia" w:hAnsiTheme="majorHAnsi"/>
      <w:sz w:val="24"/>
      <w:szCs w:val="24"/>
    </w:rPr>
  </w:style>
  <w:style w:type="character" w:styleId="Krepko">
    <w:name w:val="Strong"/>
    <w:basedOn w:val="Privzetapisavaodstavka"/>
    <w:uiPriority w:val="22"/>
    <w:qFormat/>
    <w:rsid w:val="00920F1F"/>
    <w:rPr>
      <w:b/>
      <w:bCs/>
    </w:rPr>
  </w:style>
  <w:style w:type="character" w:styleId="Poudarek">
    <w:name w:val="Emphasis"/>
    <w:basedOn w:val="Privzetapisavaodstavka"/>
    <w:uiPriority w:val="20"/>
    <w:qFormat/>
    <w:rsid w:val="00920F1F"/>
    <w:rPr>
      <w:rFonts w:asciiTheme="minorHAnsi" w:hAnsiTheme="minorHAnsi"/>
      <w:b/>
      <w:i/>
      <w:iCs/>
    </w:rPr>
  </w:style>
  <w:style w:type="paragraph" w:styleId="Brezrazmikov">
    <w:name w:val="No Spacing"/>
    <w:basedOn w:val="Navaden"/>
    <w:uiPriority w:val="1"/>
    <w:qFormat/>
    <w:rsid w:val="00920F1F"/>
    <w:rPr>
      <w:szCs w:val="32"/>
    </w:rPr>
  </w:style>
  <w:style w:type="paragraph" w:styleId="Citat">
    <w:name w:val="Quote"/>
    <w:basedOn w:val="Navaden"/>
    <w:next w:val="Navaden"/>
    <w:link w:val="CitatZnak"/>
    <w:uiPriority w:val="29"/>
    <w:qFormat/>
    <w:rsid w:val="00920F1F"/>
    <w:rPr>
      <w:i/>
    </w:rPr>
  </w:style>
  <w:style w:type="character" w:customStyle="1" w:styleId="CitatZnak">
    <w:name w:val="Citat Znak"/>
    <w:basedOn w:val="Privzetapisavaodstavka"/>
    <w:link w:val="Citat"/>
    <w:uiPriority w:val="29"/>
    <w:rsid w:val="00920F1F"/>
    <w:rPr>
      <w:i/>
      <w:sz w:val="24"/>
      <w:szCs w:val="24"/>
    </w:rPr>
  </w:style>
  <w:style w:type="paragraph" w:styleId="Intenzivencitat">
    <w:name w:val="Intense Quote"/>
    <w:basedOn w:val="Navaden"/>
    <w:next w:val="Navaden"/>
    <w:link w:val="IntenzivencitatZnak"/>
    <w:uiPriority w:val="30"/>
    <w:qFormat/>
    <w:rsid w:val="00920F1F"/>
    <w:pPr>
      <w:ind w:left="720" w:right="720"/>
    </w:pPr>
    <w:rPr>
      <w:b/>
      <w:i/>
      <w:szCs w:val="22"/>
    </w:rPr>
  </w:style>
  <w:style w:type="character" w:customStyle="1" w:styleId="IntenzivencitatZnak">
    <w:name w:val="Intenziven citat Znak"/>
    <w:basedOn w:val="Privzetapisavaodstavka"/>
    <w:link w:val="Intenzivencitat"/>
    <w:uiPriority w:val="30"/>
    <w:rsid w:val="00920F1F"/>
    <w:rPr>
      <w:b/>
      <w:i/>
      <w:sz w:val="24"/>
    </w:rPr>
  </w:style>
  <w:style w:type="character" w:styleId="Neenpoudarek">
    <w:name w:val="Subtle Emphasis"/>
    <w:uiPriority w:val="19"/>
    <w:qFormat/>
    <w:rsid w:val="00920F1F"/>
    <w:rPr>
      <w:i/>
      <w:color w:val="5A5A5A" w:themeColor="text1" w:themeTint="A5"/>
    </w:rPr>
  </w:style>
  <w:style w:type="character" w:styleId="Intenzivenpoudarek">
    <w:name w:val="Intense Emphasis"/>
    <w:basedOn w:val="Privzetapisavaodstavka"/>
    <w:uiPriority w:val="21"/>
    <w:qFormat/>
    <w:rsid w:val="00920F1F"/>
    <w:rPr>
      <w:b/>
      <w:i/>
      <w:sz w:val="24"/>
      <w:szCs w:val="24"/>
      <w:u w:val="single"/>
    </w:rPr>
  </w:style>
  <w:style w:type="character" w:styleId="Neensklic">
    <w:name w:val="Subtle Reference"/>
    <w:basedOn w:val="Privzetapisavaodstavka"/>
    <w:uiPriority w:val="31"/>
    <w:qFormat/>
    <w:rsid w:val="00920F1F"/>
    <w:rPr>
      <w:sz w:val="24"/>
      <w:szCs w:val="24"/>
      <w:u w:val="single"/>
    </w:rPr>
  </w:style>
  <w:style w:type="character" w:styleId="Intenzivensklic">
    <w:name w:val="Intense Reference"/>
    <w:basedOn w:val="Privzetapisavaodstavka"/>
    <w:uiPriority w:val="32"/>
    <w:qFormat/>
    <w:rsid w:val="00920F1F"/>
    <w:rPr>
      <w:b/>
      <w:sz w:val="24"/>
      <w:u w:val="single"/>
    </w:rPr>
  </w:style>
  <w:style w:type="character" w:styleId="Naslovknjige">
    <w:name w:val="Book Title"/>
    <w:basedOn w:val="Privzetapisavaodstavka"/>
    <w:uiPriority w:val="33"/>
    <w:qFormat/>
    <w:rsid w:val="00920F1F"/>
    <w:rPr>
      <w:rFonts w:asciiTheme="majorHAnsi" w:eastAsiaTheme="majorEastAsia" w:hAnsiTheme="majorHAnsi"/>
      <w:b/>
      <w:i/>
      <w:sz w:val="24"/>
      <w:szCs w:val="24"/>
    </w:rPr>
  </w:style>
  <w:style w:type="paragraph" w:styleId="NaslovTOC">
    <w:name w:val="TOC Heading"/>
    <w:basedOn w:val="Naslov1"/>
    <w:next w:val="Navaden"/>
    <w:uiPriority w:val="39"/>
    <w:semiHidden/>
    <w:unhideWhenUsed/>
    <w:qFormat/>
    <w:rsid w:val="00920F1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1959">
      <w:bodyDiv w:val="1"/>
      <w:marLeft w:val="0"/>
      <w:marRight w:val="0"/>
      <w:marTop w:val="0"/>
      <w:marBottom w:val="0"/>
      <w:divBdr>
        <w:top w:val="none" w:sz="0" w:space="0" w:color="auto"/>
        <w:left w:val="none" w:sz="0" w:space="0" w:color="auto"/>
        <w:bottom w:val="none" w:sz="0" w:space="0" w:color="auto"/>
        <w:right w:val="none" w:sz="0" w:space="0" w:color="auto"/>
      </w:divBdr>
    </w:div>
    <w:div w:id="71219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E42C8-64A4-4D8D-B7D9-BFD646B0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1934</Words>
  <Characters>11028</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Ancelj</dc:creator>
  <cp:keywords/>
  <dc:description/>
  <cp:lastModifiedBy>Branka Knafelc</cp:lastModifiedBy>
  <cp:revision>4</cp:revision>
  <cp:lastPrinted>2024-05-16T06:48:00Z</cp:lastPrinted>
  <dcterms:created xsi:type="dcterms:W3CDTF">2024-05-30T05:18:00Z</dcterms:created>
  <dcterms:modified xsi:type="dcterms:W3CDTF">2024-05-30T05:54:00Z</dcterms:modified>
</cp:coreProperties>
</file>