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72E05" w14:textId="3436A76F" w:rsidR="002A38CF" w:rsidRPr="002A38CF" w:rsidRDefault="002A38CF" w:rsidP="002A38CF">
      <w:p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Republika Slovenija, Ministrstvo za delo, družino, socialne zadeve in enake možnosti, Štukljeva cesta 44, 1000 Ljubljana, na podlagi 18., 19. in 20. člena Zakona o zaposlitveni rehabilitaciji in zaposlovanju invalidov (Uradni list RS, št. </w:t>
      </w:r>
      <w:hyperlink r:id="rId7" w:tgtFrame="_blank" w:tooltip="Zakon o zaposlitveni rehabilitaciji in zaposlovanju invalidov (uradno prečiščeno besedilo)" w:history="1">
        <w:r w:rsidRPr="002A38CF">
          <w:rPr>
            <w:rFonts w:ascii="Arial" w:eastAsia="Times New Roman" w:hAnsi="Arial" w:cs="Arial"/>
            <w:sz w:val="20"/>
            <w:szCs w:val="20"/>
            <w:lang w:eastAsia="sl-SI"/>
          </w:rPr>
          <w:t>16/07</w:t>
        </w:r>
      </w:hyperlink>
      <w:r w:rsidRPr="002A38CF">
        <w:rPr>
          <w:rFonts w:ascii="Arial" w:eastAsia="Times New Roman" w:hAnsi="Arial" w:cs="Arial"/>
          <w:sz w:val="20"/>
          <w:szCs w:val="20"/>
          <w:lang w:eastAsia="sl-SI"/>
        </w:rPr>
        <w:t xml:space="preserve"> – uradno prečiščeno besedilo, </w:t>
      </w:r>
      <w:hyperlink r:id="rId8" w:tgtFrame="_blank" w:tooltip="Zakon o spremembah in dopolnitvah Zakona o zaposlitveni rehabilitaciji in zaposlovanju invalidov" w:history="1">
        <w:r w:rsidRPr="002A38CF">
          <w:rPr>
            <w:rFonts w:ascii="Arial" w:eastAsia="Times New Roman" w:hAnsi="Arial" w:cs="Arial"/>
            <w:sz w:val="20"/>
            <w:szCs w:val="20"/>
            <w:lang w:eastAsia="sl-SI"/>
          </w:rPr>
          <w:t>87/11</w:t>
        </w:r>
      </w:hyperlink>
      <w:r w:rsidRPr="002A38CF">
        <w:rPr>
          <w:rFonts w:ascii="Arial" w:eastAsia="Times New Roman" w:hAnsi="Arial" w:cs="Arial"/>
          <w:sz w:val="20"/>
          <w:szCs w:val="20"/>
          <w:lang w:eastAsia="sl-SI"/>
        </w:rPr>
        <w:t xml:space="preserve">, </w:t>
      </w:r>
      <w:hyperlink r:id="rId9" w:tgtFrame="_blank" w:tooltip="Zakon o pokojninskem in invalidskem zavarovanju" w:history="1">
        <w:r w:rsidRPr="002A38CF">
          <w:rPr>
            <w:rFonts w:ascii="Arial" w:eastAsia="Times New Roman" w:hAnsi="Arial" w:cs="Arial"/>
            <w:sz w:val="20"/>
            <w:szCs w:val="20"/>
            <w:lang w:eastAsia="sl-SI"/>
          </w:rPr>
          <w:t>96/12</w:t>
        </w:r>
      </w:hyperlink>
      <w:r w:rsidRPr="002A38CF">
        <w:rPr>
          <w:rFonts w:ascii="Arial" w:eastAsia="Times New Roman" w:hAnsi="Arial" w:cs="Arial"/>
          <w:sz w:val="20"/>
          <w:szCs w:val="20"/>
          <w:lang w:eastAsia="sl-SI"/>
        </w:rPr>
        <w:t xml:space="preserve"> – ZPIZ-2 in </w:t>
      </w:r>
      <w:hyperlink r:id="rId10" w:tgtFrame="_blank" w:tooltip="Zakon o spremembah in dopolnitvah Zakona o zaposlitveni rehabilitaciji in zaposlovanju invalidov" w:history="1">
        <w:r w:rsidRPr="002A38CF">
          <w:rPr>
            <w:rFonts w:ascii="Arial" w:eastAsia="Times New Roman" w:hAnsi="Arial" w:cs="Arial"/>
            <w:sz w:val="20"/>
            <w:szCs w:val="20"/>
            <w:lang w:eastAsia="sl-SI"/>
          </w:rPr>
          <w:t>98/14</w:t>
        </w:r>
      </w:hyperlink>
      <w:r w:rsidRPr="002A38CF">
        <w:rPr>
          <w:rFonts w:ascii="Arial" w:eastAsia="Times New Roman" w:hAnsi="Arial" w:cs="Arial"/>
          <w:sz w:val="20"/>
          <w:szCs w:val="20"/>
          <w:lang w:eastAsia="sl-SI"/>
        </w:rPr>
        <w:t xml:space="preserve">, v nadaljnjem besedilu: ZZRZI), Zakona o javnih financah (Uradni list RS, št. </w:t>
      </w:r>
      <w:hyperlink r:id="rId11" w:tgtFrame="_blank" w:tooltip="Zakon o javnih financah (uradno prečiščeno besedilo)" w:history="1">
        <w:r w:rsidRPr="002A38CF">
          <w:rPr>
            <w:rFonts w:ascii="Arial" w:eastAsia="Times New Roman" w:hAnsi="Arial" w:cs="Arial"/>
            <w:sz w:val="20"/>
            <w:szCs w:val="20"/>
            <w:lang w:eastAsia="sl-SI"/>
          </w:rPr>
          <w:t>11/11</w:t>
        </w:r>
      </w:hyperlink>
      <w:r w:rsidRPr="002A38CF">
        <w:rPr>
          <w:rFonts w:ascii="Arial" w:eastAsia="Times New Roman" w:hAnsi="Arial" w:cs="Arial"/>
          <w:sz w:val="20"/>
          <w:szCs w:val="20"/>
          <w:lang w:eastAsia="sl-SI"/>
        </w:rPr>
        <w:t xml:space="preserve"> – uradno prečiščeno besedilo, </w:t>
      </w:r>
      <w:hyperlink r:id="rId12" w:tgtFrame="_blank" w:tooltip="Popravek Uradnega prečiščenega besedila Zakona  o javnih financah (ZJF-UPB4p)" w:history="1">
        <w:r w:rsidRPr="002A38CF">
          <w:rPr>
            <w:rFonts w:ascii="Arial" w:eastAsia="Times New Roman" w:hAnsi="Arial" w:cs="Arial"/>
            <w:sz w:val="20"/>
            <w:szCs w:val="20"/>
            <w:lang w:eastAsia="sl-SI"/>
          </w:rPr>
          <w:t xml:space="preserve">14/13 – </w:t>
        </w:r>
        <w:proofErr w:type="spellStart"/>
        <w:r w:rsidRPr="002A38CF">
          <w:rPr>
            <w:rFonts w:ascii="Arial" w:eastAsia="Times New Roman" w:hAnsi="Arial" w:cs="Arial"/>
            <w:sz w:val="20"/>
            <w:szCs w:val="20"/>
            <w:lang w:eastAsia="sl-SI"/>
          </w:rPr>
          <w:t>popr</w:t>
        </w:r>
        <w:proofErr w:type="spellEnd"/>
        <w:r w:rsidRPr="002A38CF">
          <w:rPr>
            <w:rFonts w:ascii="Arial" w:eastAsia="Times New Roman" w:hAnsi="Arial" w:cs="Arial"/>
            <w:sz w:val="20"/>
            <w:szCs w:val="20"/>
            <w:lang w:eastAsia="sl-SI"/>
          </w:rPr>
          <w:t>.</w:t>
        </w:r>
      </w:hyperlink>
      <w:r w:rsidRPr="002A38CF">
        <w:rPr>
          <w:rFonts w:ascii="Arial" w:eastAsia="Times New Roman" w:hAnsi="Arial" w:cs="Arial"/>
          <w:sz w:val="20"/>
          <w:szCs w:val="20"/>
          <w:lang w:eastAsia="sl-SI"/>
        </w:rPr>
        <w:t xml:space="preserve">, </w:t>
      </w:r>
      <w:hyperlink r:id="rId13" w:tgtFrame="_blank" w:tooltip="Zakon o dopolnitvi Zakona o javnih financah" w:history="1">
        <w:r w:rsidRPr="002A38CF">
          <w:rPr>
            <w:rFonts w:ascii="Arial" w:eastAsia="Times New Roman" w:hAnsi="Arial" w:cs="Arial"/>
            <w:sz w:val="20"/>
            <w:szCs w:val="20"/>
            <w:lang w:eastAsia="sl-SI"/>
          </w:rPr>
          <w:t>101/13</w:t>
        </w:r>
      </w:hyperlink>
      <w:r w:rsidRPr="002A38CF">
        <w:rPr>
          <w:rFonts w:ascii="Arial" w:eastAsia="Times New Roman" w:hAnsi="Arial" w:cs="Arial"/>
          <w:sz w:val="20"/>
          <w:szCs w:val="20"/>
          <w:lang w:eastAsia="sl-SI"/>
        </w:rPr>
        <w:t xml:space="preserve">, </w:t>
      </w:r>
      <w:hyperlink r:id="rId14" w:tgtFrame="_blank" w:tooltip="Zakon o fiskalnem pravilu" w:history="1">
        <w:r w:rsidRPr="002A38CF">
          <w:rPr>
            <w:rFonts w:ascii="Arial" w:eastAsia="Times New Roman" w:hAnsi="Arial" w:cs="Arial"/>
            <w:sz w:val="20"/>
            <w:szCs w:val="20"/>
            <w:lang w:eastAsia="sl-SI"/>
          </w:rPr>
          <w:t>55/15</w:t>
        </w:r>
      </w:hyperlink>
      <w:r w:rsidRPr="002A38CF">
        <w:rPr>
          <w:rFonts w:ascii="Arial" w:eastAsia="Times New Roman" w:hAnsi="Arial" w:cs="Arial"/>
          <w:sz w:val="20"/>
          <w:szCs w:val="20"/>
          <w:lang w:eastAsia="sl-SI"/>
        </w:rPr>
        <w:t xml:space="preserve"> – </w:t>
      </w:r>
      <w:proofErr w:type="spellStart"/>
      <w:r w:rsidRPr="002A38CF">
        <w:rPr>
          <w:rFonts w:ascii="Arial" w:eastAsia="Times New Roman" w:hAnsi="Arial" w:cs="Arial"/>
          <w:sz w:val="20"/>
          <w:szCs w:val="20"/>
          <w:lang w:eastAsia="sl-SI"/>
        </w:rPr>
        <w:t>ZFisP</w:t>
      </w:r>
      <w:proofErr w:type="spellEnd"/>
      <w:r w:rsidRPr="002A38CF">
        <w:rPr>
          <w:rFonts w:ascii="Arial" w:eastAsia="Times New Roman" w:hAnsi="Arial" w:cs="Arial"/>
          <w:sz w:val="20"/>
          <w:szCs w:val="20"/>
          <w:lang w:eastAsia="sl-SI"/>
        </w:rPr>
        <w:t xml:space="preserve">, </w:t>
      </w:r>
      <w:hyperlink r:id="rId15" w:tgtFrame="_blank" w:tooltip="Zakon o izvrševanju proračunov Republike Slovenije za leti 2016 in 2017" w:history="1">
        <w:r w:rsidRPr="002A38CF">
          <w:rPr>
            <w:rFonts w:ascii="Arial" w:eastAsia="Times New Roman" w:hAnsi="Arial" w:cs="Arial"/>
            <w:sz w:val="20"/>
            <w:szCs w:val="20"/>
            <w:lang w:eastAsia="sl-SI"/>
          </w:rPr>
          <w:t>96/15</w:t>
        </w:r>
      </w:hyperlink>
      <w:r w:rsidRPr="002A38CF">
        <w:rPr>
          <w:rFonts w:ascii="Arial" w:eastAsia="Times New Roman" w:hAnsi="Arial" w:cs="Arial"/>
          <w:sz w:val="20"/>
          <w:szCs w:val="20"/>
          <w:lang w:eastAsia="sl-SI"/>
        </w:rPr>
        <w:t xml:space="preserve"> – ZIPRS1617 in </w:t>
      </w:r>
      <w:hyperlink r:id="rId16" w:tgtFrame="_blank" w:tooltip="Zakon o spremembah in dopolnitvah Zakona o javnih financah" w:history="1">
        <w:r w:rsidRPr="002A38CF">
          <w:rPr>
            <w:rFonts w:ascii="Arial" w:eastAsia="Times New Roman" w:hAnsi="Arial" w:cs="Arial"/>
            <w:sz w:val="20"/>
            <w:szCs w:val="20"/>
            <w:lang w:eastAsia="sl-SI"/>
          </w:rPr>
          <w:t>13/18</w:t>
        </w:r>
      </w:hyperlink>
      <w:r w:rsidRPr="002A38CF">
        <w:rPr>
          <w:rFonts w:ascii="Arial" w:eastAsia="Times New Roman" w:hAnsi="Arial" w:cs="Arial"/>
          <w:sz w:val="20"/>
          <w:szCs w:val="20"/>
          <w:lang w:eastAsia="sl-SI"/>
        </w:rPr>
        <w:t xml:space="preserve">), Pravilnika o postopkih za izvrševanje proračuna Republike Slovenije (Uradni list RS, št. </w:t>
      </w:r>
      <w:hyperlink r:id="rId17" w:tgtFrame="_blank" w:tooltip="Pravilnik o postopkih za izvrševanje proračuna Republike Slovenije" w:history="1">
        <w:r w:rsidRPr="002A38CF">
          <w:rPr>
            <w:rFonts w:ascii="Arial" w:eastAsia="Times New Roman" w:hAnsi="Arial" w:cs="Arial"/>
            <w:sz w:val="20"/>
            <w:szCs w:val="20"/>
            <w:lang w:eastAsia="sl-SI"/>
          </w:rPr>
          <w:t>50/07</w:t>
        </w:r>
      </w:hyperlink>
      <w:r w:rsidRPr="002A38CF">
        <w:rPr>
          <w:rFonts w:ascii="Arial" w:eastAsia="Times New Roman" w:hAnsi="Arial" w:cs="Arial"/>
          <w:sz w:val="20"/>
          <w:szCs w:val="20"/>
          <w:lang w:eastAsia="sl-SI"/>
        </w:rPr>
        <w:t xml:space="preserve">, </w:t>
      </w:r>
      <w:hyperlink r:id="rId18" w:tgtFrame="_blank" w:tooltip="Pravilnik o spremembah in dopolnitvah Pravilnika o postopkih za izvrševanje proračuna Republike Slovenije" w:history="1">
        <w:r w:rsidRPr="002A38CF">
          <w:rPr>
            <w:rFonts w:ascii="Arial" w:eastAsia="Times New Roman" w:hAnsi="Arial" w:cs="Arial"/>
            <w:sz w:val="20"/>
            <w:szCs w:val="20"/>
            <w:lang w:eastAsia="sl-SI"/>
          </w:rPr>
          <w:t>61/08</w:t>
        </w:r>
      </w:hyperlink>
      <w:r w:rsidRPr="002A38CF">
        <w:rPr>
          <w:rFonts w:ascii="Arial" w:eastAsia="Times New Roman" w:hAnsi="Arial" w:cs="Arial"/>
          <w:sz w:val="20"/>
          <w:szCs w:val="20"/>
          <w:lang w:eastAsia="sl-SI"/>
        </w:rPr>
        <w:t xml:space="preserve">, </w:t>
      </w:r>
      <w:hyperlink r:id="rId19" w:tgtFrame="_blank" w:tooltip="Zakon o izvrševanju proračunov Republike Slovenije za leti 2010 in 2011" w:history="1">
        <w:r w:rsidRPr="002A38CF">
          <w:rPr>
            <w:rFonts w:ascii="Arial" w:eastAsia="Times New Roman" w:hAnsi="Arial" w:cs="Arial"/>
            <w:sz w:val="20"/>
            <w:szCs w:val="20"/>
            <w:lang w:eastAsia="sl-SI"/>
          </w:rPr>
          <w:t>99/09</w:t>
        </w:r>
      </w:hyperlink>
      <w:r w:rsidRPr="002A38CF">
        <w:rPr>
          <w:rFonts w:ascii="Arial" w:eastAsia="Times New Roman" w:hAnsi="Arial" w:cs="Arial"/>
          <w:sz w:val="20"/>
          <w:szCs w:val="20"/>
          <w:lang w:eastAsia="sl-SI"/>
        </w:rPr>
        <w:t xml:space="preserve"> – ZIPRS1011, </w:t>
      </w:r>
      <w:hyperlink r:id="rId20" w:tgtFrame="_blank" w:tooltip="Pravilnik o spremembah in dopolnitvah Pravilnika o postopkih za izvrševanje proračuna Republike Slovenije" w:history="1">
        <w:r w:rsidRPr="002A38CF">
          <w:rPr>
            <w:rFonts w:ascii="Arial" w:eastAsia="Times New Roman" w:hAnsi="Arial" w:cs="Arial"/>
            <w:sz w:val="20"/>
            <w:szCs w:val="20"/>
            <w:lang w:eastAsia="sl-SI"/>
          </w:rPr>
          <w:t>3/13</w:t>
        </w:r>
      </w:hyperlink>
      <w:r w:rsidRPr="002A38CF">
        <w:rPr>
          <w:rFonts w:ascii="Arial" w:eastAsia="Times New Roman" w:hAnsi="Arial" w:cs="Arial"/>
          <w:sz w:val="20"/>
          <w:szCs w:val="20"/>
          <w:lang w:eastAsia="sl-SI"/>
        </w:rPr>
        <w:t xml:space="preserve"> in </w:t>
      </w:r>
      <w:hyperlink r:id="rId21" w:tgtFrame="_blank" w:tooltip="Pravilnik o spremembah in dopolnitvah Pravilnika o postopkih za izvrševanje proračuna Republike Slovenije" w:history="1">
        <w:r w:rsidRPr="002A38CF">
          <w:rPr>
            <w:rFonts w:ascii="Arial" w:eastAsia="Times New Roman" w:hAnsi="Arial" w:cs="Arial"/>
            <w:sz w:val="20"/>
            <w:szCs w:val="20"/>
            <w:lang w:eastAsia="sl-SI"/>
          </w:rPr>
          <w:t>81/16</w:t>
        </w:r>
      </w:hyperlink>
      <w:r w:rsidRPr="002A38CF">
        <w:rPr>
          <w:rFonts w:ascii="Arial" w:eastAsia="Times New Roman" w:hAnsi="Arial" w:cs="Arial"/>
          <w:sz w:val="20"/>
          <w:szCs w:val="20"/>
          <w:lang w:eastAsia="sl-SI"/>
        </w:rPr>
        <w:t>)</w:t>
      </w:r>
      <w:r w:rsidR="004C72E4">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Mreže izvajalcev zaposlitvene rehabilitacije za obdobje od 2021 do 2027, ki jo je sprejel minister za delo, družino, socialne zadeve in enake možnosti dne 10. 8. 2020 (v nadaljnjem besedilu: Mreža 2021-2027</w:t>
      </w:r>
      <w:r w:rsidRPr="00E93CBF">
        <w:rPr>
          <w:rFonts w:ascii="Arial" w:eastAsia="Times New Roman" w:hAnsi="Arial" w:cs="Arial"/>
          <w:sz w:val="20"/>
          <w:szCs w:val="20"/>
          <w:lang w:eastAsia="sl-SI"/>
        </w:rPr>
        <w:t>)</w:t>
      </w:r>
      <w:r w:rsidR="006B47A6" w:rsidRPr="00E93CBF">
        <w:rPr>
          <w:rFonts w:ascii="Arial" w:eastAsia="Times New Roman" w:hAnsi="Arial" w:cs="Arial"/>
          <w:sz w:val="20"/>
          <w:szCs w:val="20"/>
          <w:lang w:eastAsia="sl-SI"/>
        </w:rPr>
        <w:t xml:space="preserve"> in popravka </w:t>
      </w:r>
      <w:r w:rsidR="004C72E4" w:rsidRPr="00E93CBF">
        <w:rPr>
          <w:rFonts w:ascii="Arial" w:eastAsia="Times New Roman" w:hAnsi="Arial" w:cs="Arial"/>
          <w:sz w:val="20"/>
          <w:szCs w:val="20"/>
          <w:lang w:eastAsia="sl-SI"/>
        </w:rPr>
        <w:t xml:space="preserve">Mreže 2021-2027 z dne </w:t>
      </w:r>
      <w:r w:rsidR="00E93CBF" w:rsidRPr="00E93CBF">
        <w:rPr>
          <w:rFonts w:ascii="Arial" w:eastAsia="Times New Roman" w:hAnsi="Arial" w:cs="Arial"/>
          <w:sz w:val="20"/>
          <w:szCs w:val="20"/>
          <w:lang w:eastAsia="sl-SI"/>
        </w:rPr>
        <w:t>7. 10. 2020</w:t>
      </w:r>
      <w:r w:rsidRPr="00E93CBF">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objavlja </w:t>
      </w:r>
    </w:p>
    <w:p w14:paraId="5C1EC06D" w14:textId="32AF40DB" w:rsidR="002A38CF" w:rsidRDefault="002A38CF" w:rsidP="002A38CF">
      <w:pPr>
        <w:spacing w:after="0" w:line="276" w:lineRule="auto"/>
        <w:jc w:val="both"/>
        <w:rPr>
          <w:rFonts w:ascii="Arial" w:eastAsia="Times New Roman" w:hAnsi="Arial" w:cs="Arial"/>
          <w:sz w:val="20"/>
          <w:szCs w:val="20"/>
          <w:lang w:eastAsia="sl-SI"/>
        </w:rPr>
      </w:pPr>
    </w:p>
    <w:p w14:paraId="0857E5EE" w14:textId="77777777" w:rsidR="00E93CBF" w:rsidRPr="002A38CF" w:rsidRDefault="00E93CBF" w:rsidP="002A38CF">
      <w:pPr>
        <w:spacing w:after="0" w:line="276" w:lineRule="auto"/>
        <w:jc w:val="both"/>
        <w:rPr>
          <w:rFonts w:ascii="Arial" w:eastAsia="Times New Roman" w:hAnsi="Arial" w:cs="Arial"/>
          <w:sz w:val="20"/>
          <w:szCs w:val="20"/>
          <w:lang w:eastAsia="sl-SI"/>
        </w:rPr>
      </w:pPr>
    </w:p>
    <w:p w14:paraId="22C8F4C2" w14:textId="0FFEFBC4" w:rsidR="002A38CF" w:rsidRDefault="002B1D41" w:rsidP="002A38CF">
      <w:pPr>
        <w:spacing w:after="0" w:line="276" w:lineRule="auto"/>
        <w:jc w:val="center"/>
        <w:rPr>
          <w:rFonts w:ascii="Arial" w:eastAsia="Times New Roman" w:hAnsi="Arial" w:cs="Arial"/>
          <w:b/>
          <w:iCs/>
          <w:sz w:val="20"/>
          <w:szCs w:val="20"/>
          <w:lang w:eastAsia="sl-SI"/>
        </w:rPr>
      </w:pPr>
      <w:bookmarkStart w:id="0" w:name="_Hlk50324624"/>
      <w:r>
        <w:rPr>
          <w:rFonts w:ascii="Arial" w:eastAsia="Times New Roman" w:hAnsi="Arial" w:cs="Arial"/>
          <w:b/>
          <w:iCs/>
          <w:sz w:val="20"/>
          <w:szCs w:val="20"/>
          <w:lang w:eastAsia="sl-SI"/>
        </w:rPr>
        <w:t>J</w:t>
      </w:r>
      <w:r w:rsidR="002A38CF" w:rsidRPr="002A38CF">
        <w:rPr>
          <w:rFonts w:ascii="Arial" w:eastAsia="Times New Roman" w:hAnsi="Arial" w:cs="Arial"/>
          <w:b/>
          <w:iCs/>
          <w:sz w:val="20"/>
          <w:szCs w:val="20"/>
          <w:lang w:eastAsia="sl-SI"/>
        </w:rPr>
        <w:t xml:space="preserve">avni natečaj za podelitev koncesij in izbor strokovnih timov </w:t>
      </w:r>
      <w:bookmarkStart w:id="1" w:name="_Hlk52701737"/>
      <w:r w:rsidR="002A38CF" w:rsidRPr="002A38CF">
        <w:rPr>
          <w:rFonts w:ascii="Arial" w:eastAsia="Times New Roman" w:hAnsi="Arial" w:cs="Arial"/>
          <w:b/>
          <w:iCs/>
          <w:sz w:val="20"/>
          <w:szCs w:val="20"/>
          <w:lang w:eastAsia="sl-SI"/>
        </w:rPr>
        <w:t>za izvajanje storitev zaposlitvene rehabilitacije za obdobje od 2021 do 2027</w:t>
      </w:r>
      <w:bookmarkEnd w:id="1"/>
    </w:p>
    <w:p w14:paraId="440D4919" w14:textId="5CF3EE4D" w:rsidR="00F32DA1" w:rsidRDefault="00F32DA1" w:rsidP="002A38CF">
      <w:pPr>
        <w:spacing w:after="0" w:line="276" w:lineRule="auto"/>
        <w:jc w:val="center"/>
        <w:rPr>
          <w:rFonts w:ascii="Arial" w:eastAsia="Times New Roman" w:hAnsi="Arial" w:cs="Arial"/>
          <w:b/>
          <w:iCs/>
          <w:sz w:val="20"/>
          <w:szCs w:val="20"/>
          <w:lang w:eastAsia="sl-SI"/>
        </w:rPr>
      </w:pPr>
    </w:p>
    <w:p w14:paraId="1509F5D6" w14:textId="77777777" w:rsidR="0023328C" w:rsidRDefault="0023328C" w:rsidP="002A38CF">
      <w:pPr>
        <w:spacing w:after="0" w:line="276" w:lineRule="auto"/>
        <w:jc w:val="center"/>
        <w:rPr>
          <w:rFonts w:ascii="Arial" w:eastAsia="Times New Roman" w:hAnsi="Arial" w:cs="Arial"/>
          <w:b/>
          <w:iCs/>
          <w:sz w:val="20"/>
          <w:szCs w:val="20"/>
          <w:lang w:eastAsia="sl-SI"/>
        </w:rPr>
      </w:pPr>
    </w:p>
    <w:p w14:paraId="6BAD6AD3" w14:textId="1C327652" w:rsidR="00F32DA1" w:rsidRPr="002A38CF" w:rsidRDefault="00F32DA1" w:rsidP="002A38CF">
      <w:pPr>
        <w:spacing w:after="0" w:line="276" w:lineRule="auto"/>
        <w:jc w:val="center"/>
        <w:rPr>
          <w:rFonts w:ascii="Arial" w:eastAsia="Times New Roman" w:hAnsi="Arial" w:cs="Arial"/>
          <w:b/>
          <w:iCs/>
          <w:sz w:val="20"/>
          <w:szCs w:val="20"/>
          <w:lang w:eastAsia="sl-SI"/>
        </w:rPr>
      </w:pPr>
      <w:r>
        <w:rPr>
          <w:rFonts w:ascii="Arial" w:eastAsia="Times New Roman" w:hAnsi="Arial" w:cs="Arial"/>
          <w:b/>
          <w:iCs/>
          <w:sz w:val="20"/>
          <w:szCs w:val="20"/>
          <w:lang w:eastAsia="sl-SI"/>
        </w:rPr>
        <w:t>RAZPISNA DOKUMENTACIJA</w:t>
      </w:r>
    </w:p>
    <w:bookmarkEnd w:id="0"/>
    <w:p w14:paraId="1262842E" w14:textId="77777777" w:rsidR="002A38CF" w:rsidRPr="002A38CF" w:rsidRDefault="002A38CF" w:rsidP="002A38CF">
      <w:pPr>
        <w:spacing w:after="0" w:line="276" w:lineRule="auto"/>
        <w:jc w:val="both"/>
        <w:rPr>
          <w:rFonts w:ascii="Arial" w:eastAsia="Times New Roman" w:hAnsi="Arial" w:cs="Arial"/>
          <w:sz w:val="20"/>
          <w:szCs w:val="20"/>
          <w:lang w:eastAsia="sl-SI"/>
        </w:rPr>
      </w:pPr>
    </w:p>
    <w:p w14:paraId="68759A0C" w14:textId="77777777" w:rsidR="002A38CF" w:rsidRPr="002A38CF" w:rsidRDefault="002A38CF" w:rsidP="002A38CF">
      <w:pPr>
        <w:spacing w:after="0" w:line="276" w:lineRule="auto"/>
        <w:jc w:val="both"/>
        <w:rPr>
          <w:rFonts w:ascii="Arial" w:eastAsia="Times New Roman" w:hAnsi="Arial" w:cs="Arial"/>
          <w:sz w:val="20"/>
          <w:szCs w:val="20"/>
          <w:lang w:eastAsia="sl-SI"/>
        </w:rPr>
      </w:pPr>
    </w:p>
    <w:p w14:paraId="02A3A730" w14:textId="77777777" w:rsidR="002A38CF" w:rsidRPr="002A38CF" w:rsidRDefault="002A38CF" w:rsidP="002A38CF">
      <w:p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Zaposlitveno rehabilitacijo lahko izvajajo strokovni timi izvajalcev, ki so javni zavodi ter druge pravne ali fizične osebe. Slednji morajo skladno z določbami ZZRZI za izvajanje zaposlitvene rehabilitacije pridobiti koncesijo po tem javnem natečaju. </w:t>
      </w:r>
    </w:p>
    <w:p w14:paraId="5B519455" w14:textId="77777777" w:rsidR="002A38CF" w:rsidRPr="002A38CF" w:rsidRDefault="002A38CF" w:rsidP="002A38CF">
      <w:pPr>
        <w:spacing w:after="0" w:line="276" w:lineRule="auto"/>
        <w:jc w:val="both"/>
        <w:rPr>
          <w:rFonts w:ascii="Arial" w:eastAsia="Times New Roman" w:hAnsi="Arial" w:cs="Arial"/>
          <w:sz w:val="20"/>
          <w:szCs w:val="20"/>
          <w:lang w:eastAsia="sl-SI"/>
        </w:rPr>
      </w:pPr>
    </w:p>
    <w:p w14:paraId="63B46E0D"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Naročnik - </w:t>
      </w:r>
      <w:proofErr w:type="spellStart"/>
      <w:r w:rsidRPr="002A38CF">
        <w:rPr>
          <w:rFonts w:ascii="Arial" w:eastAsia="Times New Roman" w:hAnsi="Arial" w:cs="Arial"/>
          <w:b/>
          <w:sz w:val="20"/>
          <w:szCs w:val="20"/>
          <w:lang w:eastAsia="sl-SI"/>
        </w:rPr>
        <w:t>koncedent</w:t>
      </w:r>
      <w:proofErr w:type="spellEnd"/>
      <w:r w:rsidRPr="002A38CF">
        <w:rPr>
          <w:rFonts w:ascii="Arial" w:eastAsia="Times New Roman" w:hAnsi="Arial" w:cs="Arial"/>
          <w:b/>
          <w:sz w:val="20"/>
          <w:szCs w:val="20"/>
          <w:lang w:eastAsia="sl-SI"/>
        </w:rPr>
        <w:t xml:space="preserve">: </w:t>
      </w:r>
    </w:p>
    <w:p w14:paraId="1BEECC28" w14:textId="7755A90D"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Republika Slovenija, Ministrstvo za delo, družino, socialne zadeve in enake možnosti, Štukljeva cesta 44, 1000 Ljubljana</w:t>
      </w:r>
      <w:r w:rsidR="002F7412">
        <w:rPr>
          <w:rFonts w:ascii="Arial" w:eastAsia="Times New Roman" w:hAnsi="Arial" w:cs="Arial"/>
          <w:sz w:val="20"/>
          <w:szCs w:val="20"/>
          <w:lang w:eastAsia="sl-SI"/>
        </w:rPr>
        <w:t>.</w:t>
      </w:r>
    </w:p>
    <w:p w14:paraId="331ACF6F"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269491F1"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Predmet javnega natečaja in izbora strokovnih timov za izvajanje zaposlitvene rehabilitacije: </w:t>
      </w:r>
    </w:p>
    <w:p w14:paraId="2CAFA25E"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Predmet javnega natečaja je podelitev koncesij in izbor strokovnih timov za izvajanje storitev zaposlitvene rehabilitacije za obdobje od 2021 do vključno 2027.</w:t>
      </w:r>
    </w:p>
    <w:p w14:paraId="68F4C57D"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11494858"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Predmet koncesije: </w:t>
      </w:r>
    </w:p>
    <w:p w14:paraId="43691C14" w14:textId="344E0332"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Predmet koncesije je izvajanje storitev zaposlitvene rehabilitacije, ki se izvajajo s ciljem, da se osebe iz ciljne skupine usposobijo za ustrezno delo, se zaposlijo, zaposlitev zadržijo in v njej napredujejo ali spremenijo svojo poklicno kariero</w:t>
      </w:r>
      <w:r w:rsidR="002B1D41">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Stori</w:t>
      </w:r>
      <w:r w:rsidR="002B1D41">
        <w:rPr>
          <w:rFonts w:ascii="Arial" w:eastAsia="Times New Roman" w:hAnsi="Arial" w:cs="Arial"/>
          <w:sz w:val="20"/>
          <w:szCs w:val="20"/>
          <w:lang w:eastAsia="sl-SI"/>
        </w:rPr>
        <w:t>tve zaposlitvene rehabilitacije, ki jih v 15. členu opredeljuje ZZRZI</w:t>
      </w:r>
      <w:r w:rsidR="000B0309">
        <w:rPr>
          <w:rFonts w:ascii="Arial" w:eastAsia="Times New Roman" w:hAnsi="Arial" w:cs="Arial"/>
          <w:sz w:val="20"/>
          <w:szCs w:val="20"/>
          <w:lang w:eastAsia="sl-SI"/>
        </w:rPr>
        <w:t>,</w:t>
      </w:r>
      <w:r w:rsidR="002B1D41">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izvajajo strokovni timi izvajalcev zaposlitvene rehabilitacije v skladu s sprejetimi standardi storitev zaposlitvene rehabilitacije.</w:t>
      </w:r>
    </w:p>
    <w:p w14:paraId="32670960"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35DF871C"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Ciljna skupina: </w:t>
      </w:r>
    </w:p>
    <w:p w14:paraId="5B4F11D7" w14:textId="395D2110"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Ciljna skupina javnega natečaja so osebe, ki so v postopku pridobitve statusa invalida in invalidi, ki jim je priznana pravica do zaposlitvene rehabilitacije</w:t>
      </w:r>
      <w:r w:rsidR="002B1D41">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ter osebe v postopku pridobitve pravice do poklicne rehabilitacije (v nadaljnjem besedilu: uporabniki). V skladu z Mrežo 2021-2027 so uporabniki opredeljeni v naslednje ciljne skupine invalidov: slepe in slabovidne osebe, gluhe in naglušne osebe, osebe s težavami v duševnem zdravju in vse ostale osebe, ki potrebujejo storitve zaposlitvene rehabilitacije. </w:t>
      </w:r>
    </w:p>
    <w:p w14:paraId="036C48B0"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6C2D4AC5"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Strokovni timi zaposlitvene rehabilitacije: </w:t>
      </w:r>
    </w:p>
    <w:p w14:paraId="209A68AC" w14:textId="71E84E51"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Gl</w:t>
      </w:r>
      <w:r w:rsidR="002B1D41">
        <w:rPr>
          <w:rFonts w:ascii="Arial" w:eastAsia="Times New Roman" w:hAnsi="Arial" w:cs="Arial"/>
          <w:sz w:val="20"/>
          <w:szCs w:val="20"/>
          <w:lang w:eastAsia="sl-SI"/>
        </w:rPr>
        <w:t>ede na ciljne skupine invalidov</w:t>
      </w:r>
      <w:r w:rsidRPr="002A38CF">
        <w:rPr>
          <w:rFonts w:ascii="Arial" w:eastAsia="Times New Roman" w:hAnsi="Arial" w:cs="Arial"/>
          <w:sz w:val="20"/>
          <w:szCs w:val="20"/>
          <w:lang w:eastAsia="sl-SI"/>
        </w:rPr>
        <w:t xml:space="preserve"> je možno oblikovati naslednje strokovne time zaposlitvene rehabilitacije: </w:t>
      </w:r>
    </w:p>
    <w:p w14:paraId="5EAE40C2" w14:textId="77777777"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bookmarkStart w:id="2" w:name="_Hlk51705228"/>
      <w:r w:rsidRPr="002A38CF">
        <w:rPr>
          <w:rFonts w:ascii="Arial" w:eastAsia="Times New Roman" w:hAnsi="Arial" w:cs="Arial"/>
          <w:sz w:val="20"/>
          <w:szCs w:val="20"/>
          <w:lang w:eastAsia="sl-SI"/>
        </w:rPr>
        <w:t>strokovni tim za ciljni skupini oseb s težavami v duševnem zdravju in vseh ostalih oseb, ki potrebujejo storitve zaposlitvene rehabilitacije</w:t>
      </w:r>
      <w:bookmarkStart w:id="3" w:name="_Hlk51705302"/>
      <w:bookmarkEnd w:id="2"/>
      <w:r w:rsidRPr="002A38CF">
        <w:rPr>
          <w:rFonts w:ascii="Arial" w:eastAsia="Times New Roman" w:hAnsi="Arial" w:cs="Arial"/>
          <w:sz w:val="20"/>
          <w:szCs w:val="20"/>
          <w:lang w:eastAsia="sl-SI"/>
        </w:rPr>
        <w:t xml:space="preserve"> (v nadaljnjem besedilu: strokovni tim TDZ in O),</w:t>
      </w:r>
    </w:p>
    <w:p w14:paraId="5DF74E1B" w14:textId="77777777"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razširjen strokovni tim za ciljni skupini oseb s težavami v duševnem zdravju in vseh ostalih oseb, ki potrebujejo storitve zaposlitvene rehabilitacije</w:t>
      </w:r>
      <w:bookmarkStart w:id="4" w:name="_Hlk51705339"/>
      <w:bookmarkEnd w:id="3"/>
      <w:r w:rsidRPr="002A38CF">
        <w:rPr>
          <w:rFonts w:ascii="Arial" w:eastAsia="Times New Roman" w:hAnsi="Arial" w:cs="Arial"/>
          <w:sz w:val="20"/>
          <w:szCs w:val="20"/>
          <w:lang w:eastAsia="sl-SI"/>
        </w:rPr>
        <w:t xml:space="preserve"> (v nadaljnjem besedilu: razširjen strokovni tim TDZ in O),</w:t>
      </w:r>
    </w:p>
    <w:p w14:paraId="737C56C5" w14:textId="77777777"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lastRenderedPageBreak/>
        <w:t xml:space="preserve">mobilni strokovni tim za ciljno skupino slepih in slabovidnih oseb (v nadaljnjem besedilu: mobilni strokovni tim S) in </w:t>
      </w:r>
    </w:p>
    <w:p w14:paraId="0419B22A" w14:textId="77777777"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mobilni strokovni tim za ciljno skupino gluhih in naglušnih oseb (v nadaljnjem besedilu: mobilni strokovni tim G).</w:t>
      </w:r>
    </w:p>
    <w:bookmarkEnd w:id="4"/>
    <w:p w14:paraId="68D4ACA1" w14:textId="77777777" w:rsidR="002A38CF" w:rsidRPr="002A38CF" w:rsidRDefault="002A38CF" w:rsidP="002A38CF">
      <w:pPr>
        <w:spacing w:after="0" w:line="276" w:lineRule="auto"/>
        <w:jc w:val="both"/>
        <w:rPr>
          <w:rFonts w:ascii="Arial" w:eastAsia="Times New Roman" w:hAnsi="Arial" w:cs="Arial"/>
          <w:sz w:val="20"/>
          <w:szCs w:val="20"/>
          <w:lang w:eastAsia="sl-SI"/>
        </w:rPr>
      </w:pPr>
    </w:p>
    <w:p w14:paraId="41EF7F3E"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Krajevno območje, za katerega se razpisuje koncesija:</w:t>
      </w:r>
    </w:p>
    <w:p w14:paraId="1BF156CD" w14:textId="3CEEF9BA"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Ko</w:t>
      </w:r>
      <w:r w:rsidR="00D47F4D">
        <w:rPr>
          <w:rFonts w:ascii="Arial" w:eastAsia="Times New Roman" w:hAnsi="Arial" w:cs="Arial"/>
          <w:sz w:val="20"/>
          <w:szCs w:val="20"/>
          <w:lang w:eastAsia="sl-SI"/>
        </w:rPr>
        <w:t>ncesija se razpisuje</w:t>
      </w:r>
      <w:r w:rsidRPr="002A38CF">
        <w:rPr>
          <w:rFonts w:ascii="Arial" w:eastAsia="Times New Roman" w:hAnsi="Arial" w:cs="Arial"/>
          <w:sz w:val="20"/>
          <w:szCs w:val="20"/>
          <w:lang w:eastAsia="sl-SI"/>
        </w:rPr>
        <w:t xml:space="preserve"> za celotno območje Republike Slovenije. Strokovni timi </w:t>
      </w:r>
      <w:r w:rsidR="002B1D41">
        <w:rPr>
          <w:rFonts w:ascii="Arial" w:eastAsia="Times New Roman" w:hAnsi="Arial" w:cs="Arial"/>
          <w:sz w:val="20"/>
          <w:szCs w:val="20"/>
          <w:lang w:eastAsia="sl-SI"/>
        </w:rPr>
        <w:t>izvajalcev</w:t>
      </w:r>
      <w:r w:rsidRPr="002A38CF">
        <w:rPr>
          <w:rFonts w:ascii="Arial" w:eastAsia="Times New Roman" w:hAnsi="Arial" w:cs="Arial"/>
          <w:sz w:val="20"/>
          <w:szCs w:val="20"/>
          <w:lang w:eastAsia="sl-SI"/>
        </w:rPr>
        <w:t>, ki bodo izvajali stori</w:t>
      </w:r>
      <w:r w:rsidR="00D47F4D">
        <w:rPr>
          <w:rFonts w:ascii="Arial" w:eastAsia="Times New Roman" w:hAnsi="Arial" w:cs="Arial"/>
          <w:sz w:val="20"/>
          <w:szCs w:val="20"/>
          <w:lang w:eastAsia="sl-SI"/>
        </w:rPr>
        <w:t>tve zaposlitvene rehabilitacije</w:t>
      </w:r>
      <w:r w:rsidRPr="002A38CF">
        <w:rPr>
          <w:rFonts w:ascii="Arial" w:eastAsia="Times New Roman" w:hAnsi="Arial" w:cs="Arial"/>
          <w:sz w:val="20"/>
          <w:szCs w:val="20"/>
          <w:lang w:eastAsia="sl-SI"/>
        </w:rPr>
        <w:t xml:space="preserve"> bodo izbrani tako, da bo pokrito področje vseh območnih služb Zavoda Republike Slovenije za zaposlovanje (v nadaljnjem besedilu: ZRSZ) v skupnem obsegu 18-ih strokovnih timov, ki jih predvideva Mreža 2021-2027</w:t>
      </w:r>
      <w:r w:rsidR="00D47F4D">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in sicer za ciljne skupine: </w:t>
      </w:r>
    </w:p>
    <w:p w14:paraId="149BB1D2" w14:textId="57543008" w:rsidR="002A38CF" w:rsidRPr="002A38CF" w:rsidRDefault="002A38CF" w:rsidP="002A38CF">
      <w:pPr>
        <w:numPr>
          <w:ilvl w:val="0"/>
          <w:numId w:val="6"/>
        </w:numPr>
        <w:spacing w:after="0" w:line="276" w:lineRule="auto"/>
        <w:ind w:hanging="359"/>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oseb s težavami v duševnem zdravju in vseh ostalih oseb, ki potrebujejo storitve zaposlitvene rehabilitacije v skupnem obsegu 16,7 strokovnih timov, ki so podrobneje razdeljeni po območnih službah ZRSZ</w:t>
      </w:r>
      <w:r w:rsidR="002B1D41">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kot je razvidno iz tabele 9 Mreže 2021-2027,</w:t>
      </w:r>
    </w:p>
    <w:p w14:paraId="3401735F" w14:textId="77777777"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gluhih in naglušnih oseb v skupnem obsegu 0,8 strokovnega tima za vse območne službe ZRSZ in </w:t>
      </w:r>
    </w:p>
    <w:p w14:paraId="36B3D230" w14:textId="77777777"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slepih in slabovidnih oseb v obsegu 0,5 strokovnega tima za vse območne službe ZRSZ.</w:t>
      </w:r>
    </w:p>
    <w:p w14:paraId="2B934AA3"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4CA328D4" w14:textId="36349A56"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Minimalno možen obseg strokovnega tima je 0,4. Na vseh območnih službah ZRSZ, kjer obseg strokovnega tima omogoča vsaj dva strokovna tima različnih izvajalcev, se zaradi možnosti izbire uporabnikov pri vključevanju k izvajalcem stori</w:t>
      </w:r>
      <w:r w:rsidR="00D47F4D">
        <w:rPr>
          <w:rFonts w:ascii="Arial" w:eastAsia="Times New Roman" w:hAnsi="Arial" w:cs="Arial"/>
          <w:sz w:val="20"/>
          <w:szCs w:val="20"/>
          <w:lang w:eastAsia="sl-SI"/>
        </w:rPr>
        <w:t>tev zaposlitvene rehabilitacije</w:t>
      </w:r>
      <w:r w:rsidRPr="002A38CF">
        <w:rPr>
          <w:rFonts w:ascii="Arial" w:eastAsia="Times New Roman" w:hAnsi="Arial" w:cs="Arial"/>
          <w:sz w:val="20"/>
          <w:szCs w:val="20"/>
          <w:lang w:eastAsia="sl-SI"/>
        </w:rPr>
        <w:t xml:space="preserve"> le to zagotovi. </w:t>
      </w:r>
    </w:p>
    <w:p w14:paraId="2A623026"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13DDE132"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Čas trajanja razpisane koncesije: </w:t>
      </w:r>
    </w:p>
    <w:p w14:paraId="42150844"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Koncesije bodo podeljene za obdobje od 1. 1. 2021 do 31. 12. 2027.</w:t>
      </w:r>
    </w:p>
    <w:p w14:paraId="3BEAEF05"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3EE0763F"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Pogoji, ki jih morajo izpolnjevati javni zavodi ter druge pravne ali fizične osebe: </w:t>
      </w:r>
    </w:p>
    <w:p w14:paraId="44252A26" w14:textId="77777777"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Javni zavodi morajo imeti v temeljnem aktu opredeljeno dejavnost izvajanja storitev zaposlitvene rehabilitacije. Fizične osebe in pravne osebe, ki niso javni zavodi, pa morajo biti registrirane v Republiki Sloveniji v skladu z Uredbo o standardni klasifikaciji dejavnosti (Uradni list RS, št. 69/07 in 17/08; v nadaljnjem besedilu: Uredba) pod N78 Zaposlovalne dejavnosti ali P85.5 Drugo izobraževanje, izpopolnjevanje in usposabljanje ali Q88 Socialno varstvo brez nastanitve</w:t>
      </w:r>
      <w:bookmarkStart w:id="5" w:name="_Hlk51964867"/>
      <w:r w:rsidRPr="002A38CF">
        <w:rPr>
          <w:rFonts w:ascii="Arial" w:eastAsia="Times New Roman" w:hAnsi="Arial" w:cs="Arial"/>
          <w:sz w:val="20"/>
          <w:szCs w:val="20"/>
          <w:lang w:eastAsia="sl-SI"/>
        </w:rPr>
        <w:t xml:space="preserve">. </w:t>
      </w:r>
      <w:bookmarkEnd w:id="5"/>
    </w:p>
    <w:p w14:paraId="60CED6C9" w14:textId="39CCD691"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Imajo poravnane vse davke in druge obvezne dajatve</w:t>
      </w:r>
      <w:r w:rsidR="002B1D41">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zapadle do vključno zadnjega dne v mesecu pred vložitvijo ponudbe na javni natečaj. </w:t>
      </w:r>
    </w:p>
    <w:p w14:paraId="7A12B4D5" w14:textId="77777777"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Niso v stečajnem postopku, postopku prisilne poravnave ali likvidacije in niso prenehali poslovati na podlagi sodne ali druge prisilne odločbe.</w:t>
      </w:r>
    </w:p>
    <w:p w14:paraId="3AB04B16" w14:textId="77777777"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Zagotavljajo strokovne time zaposlitvene rehabilitacije za ciljne skupine invalidov s strokovnimi delavci v skladu z 9. členom ZZRZI in v skladu z določili Mreže 2021-2027:</w:t>
      </w:r>
    </w:p>
    <w:p w14:paraId="183D60A3" w14:textId="77777777"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Strokovni delavci so delavci z univerzitetno, visoko oziroma višjo strokovno izobrazbo medicinske, pedagoške, psihološke, sociološke, socialne ali druge ustrezne usmeritve in znanji s področja rehabilitacije, zaposlovanja ali invalidskega varstva, pridobljenimi s specializacijo, dodatnim izobraževanjem ali usposabljanjem.</w:t>
      </w:r>
    </w:p>
    <w:p w14:paraId="05B1184C" w14:textId="77777777"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Strokovni delavci imajo vsaj tri leta delovnih izkušenj na področju zaposlitvene rehabilitacije ali sorodnih področjih in reference za delo s ciljno skupino invalidov.</w:t>
      </w:r>
    </w:p>
    <w:p w14:paraId="75FDCF3B" w14:textId="77777777"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V posameznem strokovnem timu sta vsaj dva strokovna delavca, ki nista zdravnika, specialista medicine dela, prometa in športa ali zdravnika, specialista psihiatrije in nista </w:t>
      </w:r>
      <w:proofErr w:type="spellStart"/>
      <w:r w:rsidRPr="002A38CF">
        <w:rPr>
          <w:rFonts w:ascii="Arial" w:eastAsia="Times New Roman" w:hAnsi="Arial" w:cs="Arial"/>
          <w:sz w:val="20"/>
          <w:szCs w:val="20"/>
          <w:lang w:eastAsia="sl-SI"/>
        </w:rPr>
        <w:t>tiflopedagoga</w:t>
      </w:r>
      <w:proofErr w:type="spellEnd"/>
      <w:r w:rsidRPr="002A38CF">
        <w:rPr>
          <w:rFonts w:ascii="Arial" w:eastAsia="Times New Roman" w:hAnsi="Arial" w:cs="Arial"/>
          <w:sz w:val="20"/>
          <w:szCs w:val="20"/>
          <w:lang w:eastAsia="sl-SI"/>
        </w:rPr>
        <w:t xml:space="preserve"> ali </w:t>
      </w:r>
      <w:proofErr w:type="spellStart"/>
      <w:r w:rsidRPr="002A38CF">
        <w:rPr>
          <w:rFonts w:ascii="Arial" w:eastAsia="Times New Roman" w:hAnsi="Arial" w:cs="Arial"/>
          <w:sz w:val="20"/>
          <w:szCs w:val="20"/>
          <w:lang w:eastAsia="sl-SI"/>
        </w:rPr>
        <w:t>surdopedagoga</w:t>
      </w:r>
      <w:proofErr w:type="spellEnd"/>
      <w:r w:rsidRPr="002A38CF">
        <w:rPr>
          <w:rFonts w:ascii="Arial" w:eastAsia="Times New Roman" w:hAnsi="Arial" w:cs="Arial"/>
          <w:sz w:val="20"/>
          <w:szCs w:val="20"/>
          <w:lang w:eastAsia="sl-SI"/>
        </w:rPr>
        <w:t xml:space="preserve">, usposobljena za delo z osebami s težavami v duševnem zdravju. </w:t>
      </w:r>
    </w:p>
    <w:p w14:paraId="25041068" w14:textId="77777777"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Obseg zaposlitve oziroma dela strokovnega delavca v strokovnem timu, ki ni zdravnik, specialist medicine dela, prometa in športa, zdravnik, specialist psihiatrije, </w:t>
      </w:r>
      <w:proofErr w:type="spellStart"/>
      <w:r w:rsidRPr="002A38CF">
        <w:rPr>
          <w:rFonts w:ascii="Arial" w:eastAsia="Times New Roman" w:hAnsi="Arial" w:cs="Arial"/>
          <w:sz w:val="20"/>
          <w:szCs w:val="20"/>
          <w:lang w:eastAsia="sl-SI"/>
        </w:rPr>
        <w:t>tiflopedagog</w:t>
      </w:r>
      <w:proofErr w:type="spellEnd"/>
      <w:r w:rsidRPr="002A38CF">
        <w:rPr>
          <w:rFonts w:ascii="Arial" w:eastAsia="Times New Roman" w:hAnsi="Arial" w:cs="Arial"/>
          <w:sz w:val="20"/>
          <w:szCs w:val="20"/>
          <w:lang w:eastAsia="sl-SI"/>
        </w:rPr>
        <w:t xml:space="preserve"> ali </w:t>
      </w:r>
      <w:proofErr w:type="spellStart"/>
      <w:r w:rsidRPr="002A38CF">
        <w:rPr>
          <w:rFonts w:ascii="Arial" w:eastAsia="Times New Roman" w:hAnsi="Arial" w:cs="Arial"/>
          <w:sz w:val="20"/>
          <w:szCs w:val="20"/>
          <w:lang w:eastAsia="sl-SI"/>
        </w:rPr>
        <w:t>surdopedagog</w:t>
      </w:r>
      <w:proofErr w:type="spellEnd"/>
      <w:r w:rsidRPr="002A38CF">
        <w:rPr>
          <w:rFonts w:ascii="Arial" w:eastAsia="Times New Roman" w:hAnsi="Arial" w:cs="Arial"/>
          <w:sz w:val="20"/>
          <w:szCs w:val="20"/>
          <w:lang w:eastAsia="sl-SI"/>
        </w:rPr>
        <w:t>, je najmanj 10 ur na teden, ne glede na prijavljeni obseg strokovnega tima.</w:t>
      </w:r>
    </w:p>
    <w:p w14:paraId="27F636EE" w14:textId="77777777"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V vseh strokovnih timih mora biti strokovni delavec, ki je psiholog in strokovni delavec, ki je delovni terapevt. </w:t>
      </w:r>
    </w:p>
    <w:p w14:paraId="294A053F" w14:textId="77777777" w:rsidR="00BC1D2D" w:rsidRPr="002A38CF" w:rsidRDefault="00BC1D2D" w:rsidP="00BC1D2D">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lastRenderedPageBreak/>
        <w:t xml:space="preserve">Strokovni tim TDZ in O je sestavljen iz najmanj petih različnih strokovnih delavcev: štirje strokovni delavci </w:t>
      </w:r>
      <w:r>
        <w:rPr>
          <w:rFonts w:ascii="Arial" w:eastAsia="Times New Roman" w:hAnsi="Arial" w:cs="Arial"/>
          <w:sz w:val="20"/>
          <w:szCs w:val="20"/>
          <w:lang w:eastAsia="sl-SI"/>
        </w:rPr>
        <w:t xml:space="preserve">s </w:t>
      </w:r>
      <w:r w:rsidRPr="002A38CF">
        <w:rPr>
          <w:rFonts w:ascii="Arial" w:eastAsia="Times New Roman" w:hAnsi="Arial" w:cs="Arial"/>
          <w:sz w:val="20"/>
          <w:szCs w:val="20"/>
          <w:lang w:eastAsia="sl-SI"/>
        </w:rPr>
        <w:t>strokovn</w:t>
      </w:r>
      <w:r>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izobrazb</w:t>
      </w:r>
      <w:r>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v skladu z 9. členom ZZRZI in ena četrtina (0,25) zdravnika, specialista medicine dela, prometa in športa. Največ je lahko v strokovnem timu sedem različnih oseb.</w:t>
      </w:r>
    </w:p>
    <w:p w14:paraId="17B80C71" w14:textId="77777777" w:rsidR="00BC1D2D" w:rsidRPr="002A38CF" w:rsidRDefault="00BC1D2D" w:rsidP="00BC1D2D">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Razširjen strokovni tim TDZ in O je sestavljen iz najmanj šestih različnih strokovnih delavcev: štirje strokovni delavci </w:t>
      </w:r>
      <w:r>
        <w:rPr>
          <w:rFonts w:ascii="Arial" w:eastAsia="Times New Roman" w:hAnsi="Arial" w:cs="Arial"/>
          <w:sz w:val="20"/>
          <w:szCs w:val="20"/>
          <w:lang w:eastAsia="sl-SI"/>
        </w:rPr>
        <w:t xml:space="preserve">s </w:t>
      </w:r>
      <w:r w:rsidRPr="002A38CF">
        <w:rPr>
          <w:rFonts w:ascii="Arial" w:eastAsia="Times New Roman" w:hAnsi="Arial" w:cs="Arial"/>
          <w:sz w:val="20"/>
          <w:szCs w:val="20"/>
          <w:lang w:eastAsia="sl-SI"/>
        </w:rPr>
        <w:t>strokovn</w:t>
      </w:r>
      <w:r>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izobrazb</w:t>
      </w:r>
      <w:r>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v skladu z 9. členom ZZRZI in ena četrtina (0,25) zdravnika, specialista medicine dela, prometa in športa ter 0,15 zdravnika, specialista psihiatrije. Največ je lahko v strokovnem timu devet različnih oseb.</w:t>
      </w:r>
    </w:p>
    <w:p w14:paraId="0AC21AA1" w14:textId="77777777" w:rsidR="00BC1D2D" w:rsidRPr="002A38CF" w:rsidRDefault="00BC1D2D" w:rsidP="00BC1D2D">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Mobilni strokovni tim S je sestavljen iz najmanj šestih različnih strokovnih delavcev: štirje strokovni delavci </w:t>
      </w:r>
      <w:r>
        <w:rPr>
          <w:rFonts w:ascii="Arial" w:eastAsia="Times New Roman" w:hAnsi="Arial" w:cs="Arial"/>
          <w:sz w:val="20"/>
          <w:szCs w:val="20"/>
          <w:lang w:eastAsia="sl-SI"/>
        </w:rPr>
        <w:t xml:space="preserve">s </w:t>
      </w:r>
      <w:r w:rsidRPr="002A38CF">
        <w:rPr>
          <w:rFonts w:ascii="Arial" w:eastAsia="Times New Roman" w:hAnsi="Arial" w:cs="Arial"/>
          <w:sz w:val="20"/>
          <w:szCs w:val="20"/>
          <w:lang w:eastAsia="sl-SI"/>
        </w:rPr>
        <w:t>strokovn</w:t>
      </w:r>
      <w:r>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izobrazb</w:t>
      </w:r>
      <w:r>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v skladu z 9. členom ZZRZI in ena četrtina (0,25) zdravnika, specialista medicine dela, prometa in športa ter 0,15 strokovnjaka za </w:t>
      </w:r>
      <w:proofErr w:type="spellStart"/>
      <w:r w:rsidRPr="002A38CF">
        <w:rPr>
          <w:rFonts w:ascii="Arial" w:eastAsia="Times New Roman" w:hAnsi="Arial" w:cs="Arial"/>
          <w:sz w:val="20"/>
          <w:szCs w:val="20"/>
          <w:lang w:eastAsia="sl-SI"/>
        </w:rPr>
        <w:t>tiflopedagogiko</w:t>
      </w:r>
      <w:proofErr w:type="spellEnd"/>
      <w:r w:rsidRPr="002A38CF">
        <w:rPr>
          <w:rFonts w:ascii="Arial" w:eastAsia="Times New Roman" w:hAnsi="Arial" w:cs="Arial"/>
          <w:sz w:val="20"/>
          <w:szCs w:val="20"/>
          <w:lang w:eastAsia="sl-SI"/>
        </w:rPr>
        <w:t>. Največ je lahko v strokovnem timu devet različnih oseb.</w:t>
      </w:r>
    </w:p>
    <w:p w14:paraId="7E75A1B3" w14:textId="2C2897AD" w:rsidR="002A38CF" w:rsidRPr="00BC1D2D" w:rsidRDefault="00BC1D2D" w:rsidP="00BC1D2D">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Mobilni strokovni tim G je sestavljen iz najmanj šestih različnih strokovnih delavcev: štirje strokovni delavci </w:t>
      </w:r>
      <w:r w:rsidR="00330971">
        <w:rPr>
          <w:rFonts w:ascii="Arial" w:eastAsia="Times New Roman" w:hAnsi="Arial" w:cs="Arial"/>
          <w:sz w:val="20"/>
          <w:szCs w:val="20"/>
          <w:lang w:eastAsia="sl-SI"/>
        </w:rPr>
        <w:t xml:space="preserve">s </w:t>
      </w:r>
      <w:r w:rsidRPr="002A38CF">
        <w:rPr>
          <w:rFonts w:ascii="Arial" w:eastAsia="Times New Roman" w:hAnsi="Arial" w:cs="Arial"/>
          <w:sz w:val="20"/>
          <w:szCs w:val="20"/>
          <w:lang w:eastAsia="sl-SI"/>
        </w:rPr>
        <w:t>strokovn</w:t>
      </w:r>
      <w:r w:rsidR="00330971">
        <w:rPr>
          <w:rFonts w:ascii="Arial" w:eastAsia="Times New Roman" w:hAnsi="Arial" w:cs="Arial"/>
          <w:sz w:val="20"/>
          <w:szCs w:val="20"/>
          <w:lang w:eastAsia="sl-SI"/>
        </w:rPr>
        <w:t xml:space="preserve">o </w:t>
      </w:r>
      <w:r w:rsidRPr="002A38CF">
        <w:rPr>
          <w:rFonts w:ascii="Arial" w:eastAsia="Times New Roman" w:hAnsi="Arial" w:cs="Arial"/>
          <w:sz w:val="20"/>
          <w:szCs w:val="20"/>
          <w:lang w:eastAsia="sl-SI"/>
        </w:rPr>
        <w:t>izobrazb</w:t>
      </w:r>
      <w:r w:rsidR="00330971">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v skladu z 9. členom ZZRZI in ena četrtina (0,25) zdravnika, specialista medicine dela, prometa in športa ter 0,15 strokovnjaka za </w:t>
      </w:r>
      <w:proofErr w:type="spellStart"/>
      <w:r w:rsidRPr="002A38CF">
        <w:rPr>
          <w:rFonts w:ascii="Arial" w:eastAsia="Times New Roman" w:hAnsi="Arial" w:cs="Arial"/>
          <w:sz w:val="20"/>
          <w:szCs w:val="20"/>
          <w:lang w:eastAsia="sl-SI"/>
        </w:rPr>
        <w:t>surdopedagogiko</w:t>
      </w:r>
      <w:proofErr w:type="spellEnd"/>
      <w:r w:rsidRPr="002A38CF">
        <w:rPr>
          <w:rFonts w:ascii="Arial" w:eastAsia="Times New Roman" w:hAnsi="Arial" w:cs="Arial"/>
          <w:sz w:val="20"/>
          <w:szCs w:val="20"/>
          <w:lang w:eastAsia="sl-SI"/>
        </w:rPr>
        <w:t>. Največ je lahko v strokovnem timu devet različnih oseb.</w:t>
      </w:r>
    </w:p>
    <w:p w14:paraId="01C94E10" w14:textId="04DBA2D1" w:rsid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Strokovne time lahko prijavijo v naslednjih obsegih: 0,4, 0,5, 0,6, 0,7, 0,8, 0,9 in 1. Pri tem je potrebno upoštevati, da se bo zaradi možnosti izbire uporabnikov pri vključevanju k izvajalcem v območnih službah ZRSZ, kjer obseg strokovnega tima v skladu z Mrežo 2021-2027 dopušča vsaj dva različna izvajalca, le to zagotovilo.  Za Območno službo ZRSZ Nova Gorica lahko prijavijo le strokovni tim v obsegu 0,7, za Območno službo ZRSZ Ptuj lahko prijavijo le strokovni tim v obsegu 0,6, za Območno službo ZRSZ Trbovlje lahko prijavijo le strokovni tim v obsegu 0,5 in za ciljno skupino slepih in slabovidnih oseb za vse območne službe ZRSZ lahko prijavijo le strokovni tim v obsegu 0,5. Za druge območne službe ZRSZ lahko prijavijo različne obsege strokovnih timov. </w:t>
      </w:r>
    </w:p>
    <w:p w14:paraId="7901EDEF" w14:textId="6A268F41" w:rsidR="00BD33B8" w:rsidRPr="002A38CF" w:rsidRDefault="00BD33B8"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Opredelijo vlogo in naloge vodje strokovnega tima, vlogo in naloge strokovnega tima pri izvajanju posameznih storitev zaposlitvene rehabilitacije z uporabo metod, tehnik, učnih in drugih pripomočkov (vključno z uporabo informacijsko-komunikacijskih tehnologij) glede na ciljno skupino invalidov, za katere bodo izvajali storitve zaposlitvene rehabilitacije ter vlogo in naloge pri izvajanju podpornih storitev za zaposlene invalide z odločbo o zaposljivosti v podporni zaposlitvi.  </w:t>
      </w:r>
    </w:p>
    <w:p w14:paraId="22C45D02" w14:textId="2E8F7C1A"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Zagotavljajo prostore za izvajanje storitev zaposlitvene rehabilitacije, ki so v času izvajanja storitev zaposlitvene rehabilitacije ustrezno ločeni od drugih programov. Lokacija prostorov mora biti dostopna in povezana z javnimi prometnimi sredstvi</w:t>
      </w:r>
      <w:r w:rsidR="00AE531B">
        <w:rPr>
          <w:rFonts w:ascii="Arial" w:eastAsia="Times New Roman" w:hAnsi="Arial" w:cs="Arial"/>
          <w:sz w:val="20"/>
          <w:szCs w:val="20"/>
          <w:lang w:eastAsia="sl-SI"/>
        </w:rPr>
        <w:t>.</w:t>
      </w:r>
    </w:p>
    <w:p w14:paraId="6230DB1C" w14:textId="0F8601E1"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Izkazujejo </w:t>
      </w:r>
      <w:r w:rsidR="004C72E4">
        <w:rPr>
          <w:rFonts w:ascii="Arial" w:eastAsia="Times New Roman" w:hAnsi="Arial" w:cs="Arial"/>
          <w:sz w:val="20"/>
          <w:szCs w:val="20"/>
          <w:lang w:eastAsia="sl-SI"/>
        </w:rPr>
        <w:t>izkušnje na področju rehabilitacije, usposabljanja ali zaposlovanja</w:t>
      </w:r>
      <w:r w:rsidR="002B1D41">
        <w:rPr>
          <w:rFonts w:ascii="Arial" w:eastAsia="Times New Roman" w:hAnsi="Arial" w:cs="Arial"/>
          <w:sz w:val="20"/>
          <w:szCs w:val="20"/>
          <w:lang w:eastAsia="sl-SI"/>
        </w:rPr>
        <w:t xml:space="preserve"> z </w:t>
      </w:r>
      <w:r w:rsidR="00BC1D2D">
        <w:rPr>
          <w:rFonts w:ascii="Arial" w:eastAsia="Times New Roman" w:hAnsi="Arial" w:cs="Arial"/>
          <w:sz w:val="20"/>
          <w:szCs w:val="20"/>
          <w:lang w:eastAsia="sl-SI"/>
        </w:rPr>
        <w:t xml:space="preserve">vsaj enim </w:t>
      </w:r>
      <w:r w:rsidR="002B1D41">
        <w:rPr>
          <w:rFonts w:ascii="Arial" w:eastAsia="Times New Roman" w:hAnsi="Arial" w:cs="Arial"/>
          <w:sz w:val="20"/>
          <w:szCs w:val="20"/>
          <w:lang w:eastAsia="sl-SI"/>
        </w:rPr>
        <w:t>realiziranim programom</w:t>
      </w:r>
      <w:r w:rsidR="000B0309">
        <w:rPr>
          <w:rFonts w:ascii="Arial" w:eastAsia="Times New Roman" w:hAnsi="Arial" w:cs="Arial"/>
          <w:sz w:val="20"/>
          <w:szCs w:val="20"/>
          <w:lang w:eastAsia="sl-SI"/>
        </w:rPr>
        <w:t xml:space="preserve"> na področju rehabilitacije, usposabljanja ali zaposlovanja</w:t>
      </w:r>
      <w:r w:rsidRPr="002A38CF">
        <w:rPr>
          <w:rFonts w:ascii="Arial" w:eastAsia="Times New Roman" w:hAnsi="Arial" w:cs="Arial"/>
          <w:sz w:val="20"/>
          <w:szCs w:val="20"/>
          <w:lang w:eastAsia="sl-SI"/>
        </w:rPr>
        <w:t>.</w:t>
      </w:r>
    </w:p>
    <w:p w14:paraId="0752B9A9" w14:textId="26917336"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bookmarkStart w:id="6" w:name="_Hlk51971507"/>
      <w:r w:rsidRPr="002A38CF">
        <w:rPr>
          <w:rFonts w:ascii="Arial" w:eastAsia="Times New Roman" w:hAnsi="Arial" w:cs="Arial"/>
          <w:sz w:val="20"/>
          <w:szCs w:val="20"/>
          <w:lang w:eastAsia="sl-SI"/>
        </w:rPr>
        <w:t xml:space="preserve">Izkazujejo seznam delodajalcev, pri katerih so od 1. 1. 2014 </w:t>
      </w:r>
      <w:r w:rsidR="004C72E4">
        <w:rPr>
          <w:rFonts w:ascii="Arial" w:eastAsia="Times New Roman" w:hAnsi="Arial" w:cs="Arial"/>
          <w:sz w:val="20"/>
          <w:szCs w:val="20"/>
          <w:lang w:eastAsia="sl-SI"/>
        </w:rPr>
        <w:t>do vključno septembra 2020</w:t>
      </w:r>
      <w:r w:rsidRPr="002A38CF">
        <w:rPr>
          <w:rFonts w:ascii="Arial" w:eastAsia="Times New Roman" w:hAnsi="Arial" w:cs="Arial"/>
          <w:sz w:val="20"/>
          <w:szCs w:val="20"/>
          <w:lang w:eastAsia="sl-SI"/>
        </w:rPr>
        <w:t xml:space="preserve"> </w:t>
      </w:r>
      <w:r w:rsidR="00793937">
        <w:rPr>
          <w:rFonts w:ascii="Arial" w:eastAsia="Times New Roman" w:hAnsi="Arial" w:cs="Arial"/>
          <w:sz w:val="20"/>
          <w:szCs w:val="20"/>
          <w:lang w:eastAsia="sl-SI"/>
        </w:rPr>
        <w:t xml:space="preserve">vsako leto </w:t>
      </w:r>
      <w:r w:rsidRPr="002A38CF">
        <w:rPr>
          <w:rFonts w:ascii="Arial" w:eastAsia="Times New Roman" w:hAnsi="Arial" w:cs="Arial"/>
          <w:sz w:val="20"/>
          <w:szCs w:val="20"/>
          <w:lang w:eastAsia="sl-SI"/>
        </w:rPr>
        <w:t>realizirali vsaj eno usposabljanje ali zaposlitev oseb iz ciljne skupine javnega natečaja.</w:t>
      </w:r>
    </w:p>
    <w:bookmarkEnd w:id="6"/>
    <w:p w14:paraId="0BA93EDF" w14:textId="4357A874"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Izkazujejo ustrezno projekcijo finančnega poslovanja za posamezen prijavljen strokovni tim</w:t>
      </w:r>
      <w:r w:rsidR="000A6A2C" w:rsidRPr="000A6A2C">
        <w:rPr>
          <w:rFonts w:ascii="Arial" w:eastAsia="Times New Roman" w:hAnsi="Arial" w:cs="Arial"/>
          <w:sz w:val="20"/>
          <w:szCs w:val="20"/>
          <w:lang w:eastAsia="sl-SI"/>
        </w:rPr>
        <w:t xml:space="preserve"> </w:t>
      </w:r>
      <w:r w:rsidR="000A6A2C">
        <w:rPr>
          <w:rFonts w:ascii="Arial" w:eastAsia="Times New Roman" w:hAnsi="Arial" w:cs="Arial"/>
          <w:sz w:val="20"/>
          <w:szCs w:val="20"/>
          <w:lang w:eastAsia="sl-SI"/>
        </w:rPr>
        <w:t>za leta od 2021 do vključno 2027</w:t>
      </w:r>
      <w:r w:rsidRPr="002A38CF">
        <w:rPr>
          <w:rFonts w:ascii="Arial" w:eastAsia="Times New Roman" w:hAnsi="Arial" w:cs="Arial"/>
          <w:sz w:val="20"/>
          <w:szCs w:val="20"/>
          <w:lang w:eastAsia="sl-SI"/>
        </w:rPr>
        <w:t>, ki je skladen z vrsto in obsegom prijavljenega strokovnega tima.</w:t>
      </w:r>
    </w:p>
    <w:p w14:paraId="76DDA682" w14:textId="0088807D"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bookmarkStart w:id="7" w:name="_Hlk52483942"/>
      <w:r w:rsidRPr="002A38CF">
        <w:rPr>
          <w:rFonts w:ascii="Arial" w:eastAsia="Times New Roman" w:hAnsi="Arial" w:cs="Arial"/>
          <w:sz w:val="20"/>
          <w:szCs w:val="20"/>
          <w:lang w:eastAsia="sl-SI"/>
        </w:rPr>
        <w:t xml:space="preserve">V zadnjih 24 mesecih pred oddajo ponudbe pravna oseba, z njo povezana druga pravna oseba ali fizična oseba, ni kršila pogodbenih obveznosti, financiranih s strani </w:t>
      </w:r>
      <w:r w:rsidR="002F7412">
        <w:rPr>
          <w:rFonts w:ascii="Arial" w:eastAsia="Times New Roman" w:hAnsi="Arial" w:cs="Arial"/>
          <w:sz w:val="20"/>
          <w:szCs w:val="20"/>
          <w:lang w:eastAsia="sl-SI"/>
        </w:rPr>
        <w:t>Ministrstva za delo, družino, socialne zadeve in enake možnosti</w:t>
      </w:r>
      <w:r w:rsidRPr="002A38CF">
        <w:rPr>
          <w:rFonts w:ascii="Arial" w:eastAsia="Times New Roman" w:hAnsi="Arial" w:cs="Arial"/>
          <w:sz w:val="20"/>
          <w:szCs w:val="20"/>
          <w:lang w:eastAsia="sl-SI"/>
        </w:rPr>
        <w:t>.</w:t>
      </w:r>
    </w:p>
    <w:bookmarkEnd w:id="7"/>
    <w:p w14:paraId="3049BD97"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7FD30499"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Vrste dokazil o izpolnjevanju predpisanih pogojev in o sposobnosti za izvajanje storitev zaposlitvene rehabilitacije: </w:t>
      </w:r>
    </w:p>
    <w:p w14:paraId="5D646767"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Javni zavodi in druge pravne ter fizične osebe morajo k ponudbi priložiti: </w:t>
      </w:r>
    </w:p>
    <w:p w14:paraId="6FDFC424" w14:textId="77777777"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javni zavodi priložijo fotokopijo prve strani temeljnega akta in fotokopijo izvlečka temeljnega akta, iz katerega je razvidno, da imajo opredeljeno dejavnost izvajanja storitev zaposlitvene </w:t>
      </w:r>
      <w:r w:rsidRPr="002A38CF">
        <w:rPr>
          <w:rFonts w:ascii="Arial" w:eastAsia="Times New Roman" w:hAnsi="Arial" w:cs="Arial"/>
          <w:sz w:val="20"/>
          <w:szCs w:val="20"/>
          <w:lang w:eastAsia="sl-SI"/>
        </w:rPr>
        <w:lastRenderedPageBreak/>
        <w:t>rehabilitacije, druge pravne ter fizične osebe priložijo fotokopijo prve strani temeljnega akta in fotokopijo izvlečka temeljnega akta, iz katerega je razvidno, da so registrirani v skladu z Uredbo pod N78 Zaposlovalne dejavnosti ali P85.5 Drugo izobraževanje, izpopolnjevanje in usposabljanje ali Q88 Socialno varstvo brez nastanitve;</w:t>
      </w:r>
    </w:p>
    <w:p w14:paraId="76747E3A" w14:textId="77777777"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fotokopije dokazil o izobrazbi strokovnih delavcev prijavljenih strokovnih timov;</w:t>
      </w:r>
    </w:p>
    <w:p w14:paraId="6E1B7FA9" w14:textId="77777777"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fotokopije dokazil o znanjih strokovnih delavcev prijavljenih strokovnih timov s področja rehabilitacije, zaposlovanja ali invalidskega varstva, pridobljena s specializacijo, dodatnim izobraževanjem ali usposabljanjem;</w:t>
      </w:r>
    </w:p>
    <w:p w14:paraId="2FFD7BB1" w14:textId="77777777"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fotokopije dokazil o vsaj treh letih delovnih izkušenj prijavljenih strokovnih delavcev strokovnih timov na področju rehabilitacije ali zaposlovanja ali invalidskega varstva ali na sorodnih področjih;</w:t>
      </w:r>
    </w:p>
    <w:p w14:paraId="2A7F1489" w14:textId="77777777"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fotokopije dokazil o referencah strokovnih delavcev prijavljenih strokovnih timov za delo s ciljnimi skupinami invalidov, za katere bodo izvajali storitve zaposlitvene rehabilitacije;</w:t>
      </w:r>
    </w:p>
    <w:p w14:paraId="6843A070" w14:textId="77777777"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fotokopije pogodb o zaposlitvi oziroma izjave o nameravani zaposlitvi strokovnih delavcev prijavljenih strokovnih timov, ki morajo vsebovati vse sestavine v skladu z 31. členom Zakona o delovnih razmerjih (Uradni list RS, št. 21/13, 78/13 – </w:t>
      </w:r>
      <w:proofErr w:type="spellStart"/>
      <w:r w:rsidRPr="002A38CF">
        <w:rPr>
          <w:rFonts w:ascii="Arial" w:eastAsia="Times New Roman" w:hAnsi="Arial" w:cs="Arial"/>
          <w:sz w:val="20"/>
          <w:szCs w:val="20"/>
          <w:lang w:eastAsia="sl-SI"/>
        </w:rPr>
        <w:t>popr</w:t>
      </w:r>
      <w:proofErr w:type="spellEnd"/>
      <w:r w:rsidRPr="002A38CF">
        <w:rPr>
          <w:rFonts w:ascii="Arial" w:eastAsia="Times New Roman" w:hAnsi="Arial" w:cs="Arial"/>
          <w:sz w:val="20"/>
          <w:szCs w:val="20"/>
          <w:lang w:eastAsia="sl-SI"/>
        </w:rPr>
        <w:t xml:space="preserve">., 47/15 – ZZSDT, 33/16 – PZ-F, 52/16, 15/17 – </w:t>
      </w:r>
      <w:proofErr w:type="spellStart"/>
      <w:r w:rsidRPr="002A38CF">
        <w:rPr>
          <w:rFonts w:ascii="Arial" w:eastAsia="Times New Roman" w:hAnsi="Arial" w:cs="Arial"/>
          <w:sz w:val="20"/>
          <w:szCs w:val="20"/>
          <w:lang w:eastAsia="sl-SI"/>
        </w:rPr>
        <w:t>odl</w:t>
      </w:r>
      <w:proofErr w:type="spellEnd"/>
      <w:r w:rsidRPr="002A38CF">
        <w:rPr>
          <w:rFonts w:ascii="Arial" w:eastAsia="Times New Roman" w:hAnsi="Arial" w:cs="Arial"/>
          <w:sz w:val="20"/>
          <w:szCs w:val="20"/>
          <w:lang w:eastAsia="sl-SI"/>
        </w:rPr>
        <w:t xml:space="preserve">. US, 22/19 – </w:t>
      </w:r>
      <w:proofErr w:type="spellStart"/>
      <w:r w:rsidRPr="002A38CF">
        <w:rPr>
          <w:rFonts w:ascii="Arial" w:eastAsia="Times New Roman" w:hAnsi="Arial" w:cs="Arial"/>
          <w:sz w:val="20"/>
          <w:szCs w:val="20"/>
          <w:lang w:eastAsia="sl-SI"/>
        </w:rPr>
        <w:t>ZPosS</w:t>
      </w:r>
      <w:proofErr w:type="spellEnd"/>
      <w:r w:rsidRPr="002A38CF">
        <w:rPr>
          <w:rFonts w:ascii="Arial" w:eastAsia="Times New Roman" w:hAnsi="Arial" w:cs="Arial"/>
          <w:sz w:val="20"/>
          <w:szCs w:val="20"/>
          <w:lang w:eastAsia="sl-SI"/>
        </w:rPr>
        <w:t xml:space="preserve"> in 81/19) in so podpisane s strani bodočega delodajalca in delavca (strokovnega delavca strokovnega tima) ali za strokovne delavce, ki so zdravniki, specialisti medicine dela, prometa in športa, zdravniki, specialisti psihiatrije, strokovnjaki za </w:t>
      </w:r>
      <w:proofErr w:type="spellStart"/>
      <w:r w:rsidRPr="002A38CF">
        <w:rPr>
          <w:rFonts w:ascii="Arial" w:eastAsia="Times New Roman" w:hAnsi="Arial" w:cs="Arial"/>
          <w:sz w:val="20"/>
          <w:szCs w:val="20"/>
          <w:lang w:eastAsia="sl-SI"/>
        </w:rPr>
        <w:t>tiflopedagogiko</w:t>
      </w:r>
      <w:proofErr w:type="spellEnd"/>
      <w:r w:rsidRPr="002A38CF">
        <w:rPr>
          <w:rFonts w:ascii="Arial" w:eastAsia="Times New Roman" w:hAnsi="Arial" w:cs="Arial"/>
          <w:sz w:val="20"/>
          <w:szCs w:val="20"/>
          <w:lang w:eastAsia="sl-SI"/>
        </w:rPr>
        <w:t xml:space="preserve"> ali </w:t>
      </w:r>
      <w:proofErr w:type="spellStart"/>
      <w:r w:rsidRPr="002A38CF">
        <w:rPr>
          <w:rFonts w:ascii="Arial" w:eastAsia="Times New Roman" w:hAnsi="Arial" w:cs="Arial"/>
          <w:sz w:val="20"/>
          <w:szCs w:val="20"/>
          <w:lang w:eastAsia="sl-SI"/>
        </w:rPr>
        <w:t>surdopedagogiko</w:t>
      </w:r>
      <w:proofErr w:type="spellEnd"/>
      <w:r w:rsidRPr="002A38CF">
        <w:rPr>
          <w:rFonts w:ascii="Arial" w:eastAsia="Times New Roman" w:hAnsi="Arial" w:cs="Arial"/>
          <w:sz w:val="20"/>
          <w:szCs w:val="20"/>
          <w:lang w:eastAsia="sl-SI"/>
        </w:rPr>
        <w:t xml:space="preserve">, pa lahko priložijo tudi fotokopije </w:t>
      </w:r>
      <w:proofErr w:type="spellStart"/>
      <w:r w:rsidRPr="002A38CF">
        <w:rPr>
          <w:rFonts w:ascii="Arial" w:eastAsia="Times New Roman" w:hAnsi="Arial" w:cs="Arial"/>
          <w:sz w:val="20"/>
          <w:szCs w:val="20"/>
          <w:lang w:eastAsia="sl-SI"/>
        </w:rPr>
        <w:t>podjemnih</w:t>
      </w:r>
      <w:proofErr w:type="spellEnd"/>
      <w:r w:rsidRPr="002A38CF">
        <w:rPr>
          <w:rFonts w:ascii="Arial" w:eastAsia="Times New Roman" w:hAnsi="Arial" w:cs="Arial"/>
          <w:sz w:val="20"/>
          <w:szCs w:val="20"/>
          <w:lang w:eastAsia="sl-SI"/>
        </w:rPr>
        <w:t xml:space="preserve"> pogodb, ki morajo vsebovati sestavine za </w:t>
      </w:r>
      <w:proofErr w:type="spellStart"/>
      <w:r w:rsidRPr="002A38CF">
        <w:rPr>
          <w:rFonts w:ascii="Arial" w:eastAsia="Times New Roman" w:hAnsi="Arial" w:cs="Arial"/>
          <w:sz w:val="20"/>
          <w:szCs w:val="20"/>
          <w:lang w:eastAsia="sl-SI"/>
        </w:rPr>
        <w:t>podjemno</w:t>
      </w:r>
      <w:proofErr w:type="spellEnd"/>
      <w:r w:rsidRPr="002A38CF">
        <w:rPr>
          <w:rFonts w:ascii="Arial" w:eastAsia="Times New Roman" w:hAnsi="Arial" w:cs="Arial"/>
          <w:sz w:val="20"/>
          <w:szCs w:val="20"/>
          <w:lang w:eastAsia="sl-SI"/>
        </w:rPr>
        <w:t xml:space="preserve"> pogodbo, ki jih predpisuje Obligacijski zakonik (Uradni list RS, št. 97/07 – uradno prečiščeno besedilo, 64/16 – </w:t>
      </w:r>
      <w:proofErr w:type="spellStart"/>
      <w:r w:rsidRPr="002A38CF">
        <w:rPr>
          <w:rFonts w:ascii="Arial" w:eastAsia="Times New Roman" w:hAnsi="Arial" w:cs="Arial"/>
          <w:sz w:val="20"/>
          <w:szCs w:val="20"/>
          <w:lang w:eastAsia="sl-SI"/>
        </w:rPr>
        <w:t>odl</w:t>
      </w:r>
      <w:proofErr w:type="spellEnd"/>
      <w:r w:rsidRPr="002A38CF">
        <w:rPr>
          <w:rFonts w:ascii="Arial" w:eastAsia="Times New Roman" w:hAnsi="Arial" w:cs="Arial"/>
          <w:sz w:val="20"/>
          <w:szCs w:val="20"/>
          <w:lang w:eastAsia="sl-SI"/>
        </w:rPr>
        <w:t xml:space="preserve">. US in 20/18 – OROZ631) ali fotokopije pogodb o poslovnem sodelovanju, iz katerih je razvidna vsebina dela, ki je predmet tega javnega natečaja, če bodo v prijavljenih strokovnih timih sodelovali po </w:t>
      </w:r>
      <w:proofErr w:type="spellStart"/>
      <w:r w:rsidRPr="002A38CF">
        <w:rPr>
          <w:rFonts w:ascii="Arial" w:eastAsia="Times New Roman" w:hAnsi="Arial" w:cs="Arial"/>
          <w:sz w:val="20"/>
          <w:szCs w:val="20"/>
          <w:lang w:eastAsia="sl-SI"/>
        </w:rPr>
        <w:t>podjemni</w:t>
      </w:r>
      <w:proofErr w:type="spellEnd"/>
      <w:r w:rsidRPr="002A38CF">
        <w:rPr>
          <w:rFonts w:ascii="Arial" w:eastAsia="Times New Roman" w:hAnsi="Arial" w:cs="Arial"/>
          <w:sz w:val="20"/>
          <w:szCs w:val="20"/>
          <w:lang w:eastAsia="sl-SI"/>
        </w:rPr>
        <w:t xml:space="preserve"> pogodbi ali pogodbi o poslovnem sodelovanju;</w:t>
      </w:r>
    </w:p>
    <w:p w14:paraId="056ECC45" w14:textId="662B4874"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dokazila o razpolaganju s prostori, v katerih bo ponudnik izvajal storitve zaposlitvene rehabilitacije (fotokopije načrtov prostorov - tlorisi, ki so označeni na mestih, kjer se bo zaposlitvena rehabilitacija izvajala, fotokopije pogodb o lastništvu, solastništvu oziroma najemu prostorov, fotokopije dokumentov o uporabnem dovoljenju prostorov, priložene fotografije vseh prostorov, v katerih se bo zaposlitvena rehabilitacija izvajala in iz katerih je razviden dostop, vstop in uporabo prostorov za funkcionalno ovirane osebe ter fotografije parkirnih prostorov za invalide, če so le ti zagotovljeni);</w:t>
      </w:r>
    </w:p>
    <w:p w14:paraId="069F35E8" w14:textId="7AE4B043" w:rsidR="002A38CF" w:rsidRPr="002A38CF" w:rsidRDefault="002A38CF" w:rsidP="002A38CF">
      <w:pPr>
        <w:numPr>
          <w:ilvl w:val="0"/>
          <w:numId w:val="4"/>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2A38CF">
        <w:rPr>
          <w:rFonts w:ascii="Arial" w:eastAsia="Times New Roman" w:hAnsi="Arial" w:cs="Arial"/>
          <w:color w:val="000000"/>
          <w:sz w:val="20"/>
          <w:szCs w:val="20"/>
          <w:lang w:eastAsia="sl-SI"/>
        </w:rPr>
        <w:t xml:space="preserve">dokazila o </w:t>
      </w:r>
      <w:r w:rsidR="00A01017">
        <w:rPr>
          <w:rFonts w:ascii="Arial" w:eastAsia="Times New Roman" w:hAnsi="Arial" w:cs="Arial"/>
          <w:color w:val="000000"/>
          <w:sz w:val="20"/>
          <w:szCs w:val="20"/>
          <w:lang w:eastAsia="sl-SI"/>
        </w:rPr>
        <w:t>izkušnjah</w:t>
      </w:r>
      <w:r w:rsidRPr="002A38CF">
        <w:rPr>
          <w:rFonts w:ascii="Arial" w:eastAsia="Times New Roman" w:hAnsi="Arial" w:cs="Arial"/>
          <w:color w:val="000000"/>
          <w:sz w:val="20"/>
          <w:szCs w:val="20"/>
          <w:lang w:eastAsia="sl-SI"/>
        </w:rPr>
        <w:t xml:space="preserve"> ponudnika na področju rehabilitacije, zaposlovanja ali invalidskega varstva </w:t>
      </w:r>
      <w:r w:rsidR="002B1D41">
        <w:rPr>
          <w:rFonts w:ascii="Arial" w:eastAsia="Times New Roman" w:hAnsi="Arial" w:cs="Arial"/>
          <w:color w:val="000000"/>
          <w:sz w:val="20"/>
          <w:szCs w:val="20"/>
          <w:lang w:eastAsia="sl-SI"/>
        </w:rPr>
        <w:t xml:space="preserve">z realiziranim vsaj enim programom na </w:t>
      </w:r>
      <w:r w:rsidR="002D1800">
        <w:rPr>
          <w:rFonts w:ascii="Arial" w:eastAsia="Times New Roman" w:hAnsi="Arial" w:cs="Arial"/>
          <w:color w:val="000000"/>
          <w:sz w:val="20"/>
          <w:szCs w:val="20"/>
          <w:lang w:eastAsia="sl-SI"/>
        </w:rPr>
        <w:t>področju rehabilitacije, zaposlovanja ali invalidskega varstva</w:t>
      </w:r>
      <w:r w:rsidR="005A149D">
        <w:rPr>
          <w:rFonts w:ascii="Arial" w:eastAsia="Times New Roman" w:hAnsi="Arial" w:cs="Arial"/>
          <w:color w:val="000000"/>
          <w:sz w:val="20"/>
          <w:szCs w:val="20"/>
          <w:lang w:eastAsia="sl-SI"/>
        </w:rPr>
        <w:t xml:space="preserve"> </w:t>
      </w:r>
      <w:r w:rsidR="005A149D" w:rsidRPr="005A149D">
        <w:rPr>
          <w:rFonts w:ascii="Arial" w:eastAsia="Times New Roman" w:hAnsi="Arial" w:cs="Arial"/>
          <w:color w:val="000000"/>
          <w:sz w:val="20"/>
          <w:szCs w:val="20"/>
          <w:lang w:eastAsia="sl-SI"/>
        </w:rPr>
        <w:t xml:space="preserve">(priložijo le ponudniki, ki v obdobju </w:t>
      </w:r>
      <w:r w:rsidR="005A149D">
        <w:rPr>
          <w:rFonts w:ascii="Arial" w:eastAsia="Times New Roman" w:hAnsi="Arial" w:cs="Arial"/>
          <w:color w:val="000000"/>
          <w:sz w:val="20"/>
          <w:szCs w:val="20"/>
          <w:lang w:eastAsia="sl-SI"/>
        </w:rPr>
        <w:t xml:space="preserve">od </w:t>
      </w:r>
      <w:r w:rsidR="005A149D" w:rsidRPr="005A149D">
        <w:rPr>
          <w:rFonts w:ascii="Arial" w:eastAsia="Times New Roman" w:hAnsi="Arial" w:cs="Arial"/>
          <w:color w:val="000000"/>
          <w:sz w:val="20"/>
          <w:szCs w:val="20"/>
          <w:lang w:eastAsia="sl-SI"/>
        </w:rPr>
        <w:t>2014</w:t>
      </w:r>
      <w:r w:rsidR="005A149D">
        <w:rPr>
          <w:rFonts w:ascii="Arial" w:eastAsia="Times New Roman" w:hAnsi="Arial" w:cs="Arial"/>
          <w:color w:val="000000"/>
          <w:sz w:val="20"/>
          <w:szCs w:val="20"/>
          <w:lang w:eastAsia="sl-SI"/>
        </w:rPr>
        <w:t xml:space="preserve"> do </w:t>
      </w:r>
      <w:r w:rsidR="008A7C9F">
        <w:rPr>
          <w:rFonts w:ascii="Arial" w:eastAsia="Times New Roman" w:hAnsi="Arial" w:cs="Arial"/>
          <w:color w:val="000000"/>
          <w:sz w:val="20"/>
          <w:szCs w:val="20"/>
          <w:lang w:eastAsia="sl-SI"/>
        </w:rPr>
        <w:t>vključno septembra</w:t>
      </w:r>
      <w:r w:rsidR="005A149D">
        <w:rPr>
          <w:rFonts w:ascii="Arial" w:eastAsia="Times New Roman" w:hAnsi="Arial" w:cs="Arial"/>
          <w:color w:val="000000"/>
          <w:sz w:val="20"/>
          <w:szCs w:val="20"/>
          <w:lang w:eastAsia="sl-SI"/>
        </w:rPr>
        <w:t xml:space="preserve"> </w:t>
      </w:r>
      <w:r w:rsidR="005A149D" w:rsidRPr="005A149D">
        <w:rPr>
          <w:rFonts w:ascii="Arial" w:eastAsia="Times New Roman" w:hAnsi="Arial" w:cs="Arial"/>
          <w:color w:val="000000"/>
          <w:sz w:val="20"/>
          <w:szCs w:val="20"/>
          <w:lang w:eastAsia="sl-SI"/>
        </w:rPr>
        <w:t>2020 niso bili izvajalci zaposlitvene rehabilitacije)</w:t>
      </w:r>
      <w:r w:rsidR="002B1D41">
        <w:rPr>
          <w:rFonts w:ascii="Arial" w:eastAsia="Times New Roman" w:hAnsi="Arial" w:cs="Arial"/>
          <w:color w:val="000000"/>
          <w:sz w:val="20"/>
          <w:szCs w:val="20"/>
          <w:lang w:eastAsia="sl-SI"/>
        </w:rPr>
        <w:t xml:space="preserve">; </w:t>
      </w:r>
    </w:p>
    <w:p w14:paraId="46B5E833" w14:textId="73A91F0F" w:rsidR="00E265AA" w:rsidRDefault="002A38CF" w:rsidP="00E265AA">
      <w:pPr>
        <w:numPr>
          <w:ilvl w:val="0"/>
          <w:numId w:val="4"/>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E265AA">
        <w:rPr>
          <w:rFonts w:ascii="Arial" w:eastAsia="Times New Roman" w:hAnsi="Arial" w:cs="Arial"/>
          <w:color w:val="000000"/>
          <w:sz w:val="20"/>
          <w:szCs w:val="20"/>
          <w:lang w:eastAsia="sl-SI"/>
        </w:rPr>
        <w:t xml:space="preserve">seznam delodajalcev, pri katerih je ponudnik od 1. 1. 2014 </w:t>
      </w:r>
      <w:r w:rsidR="00A01017">
        <w:rPr>
          <w:rFonts w:ascii="Arial" w:eastAsia="Times New Roman" w:hAnsi="Arial" w:cs="Arial"/>
          <w:color w:val="000000"/>
          <w:sz w:val="20"/>
          <w:szCs w:val="20"/>
          <w:lang w:eastAsia="sl-SI"/>
        </w:rPr>
        <w:t xml:space="preserve">do vključno septembra 2020 </w:t>
      </w:r>
      <w:r w:rsidR="00793937">
        <w:rPr>
          <w:rFonts w:ascii="Arial" w:eastAsia="Times New Roman" w:hAnsi="Arial" w:cs="Arial"/>
          <w:color w:val="000000"/>
          <w:sz w:val="20"/>
          <w:szCs w:val="20"/>
          <w:lang w:eastAsia="sl-SI"/>
        </w:rPr>
        <w:t xml:space="preserve">vsako leto </w:t>
      </w:r>
      <w:r w:rsidRPr="00E265AA">
        <w:rPr>
          <w:rFonts w:ascii="Arial" w:eastAsia="Times New Roman" w:hAnsi="Arial" w:cs="Arial"/>
          <w:color w:val="000000"/>
          <w:sz w:val="20"/>
          <w:szCs w:val="20"/>
          <w:lang w:eastAsia="sl-SI"/>
        </w:rPr>
        <w:t xml:space="preserve">realiziral vsaj eno usposabljanje ali zaposlitev oseb iz ciljne skupine javnega natečaja in ki vsebuje naslednje podatke: naslov delodajalca, kontaktna oseba delodajalca, telefon, število realiziranih usposabljanj ali zaposlitev </w:t>
      </w:r>
      <w:r w:rsidRPr="00E265AA">
        <w:rPr>
          <w:rFonts w:ascii="Arial" w:eastAsia="Times New Roman" w:hAnsi="Arial" w:cs="Arial"/>
          <w:sz w:val="20"/>
          <w:szCs w:val="20"/>
          <w:lang w:eastAsia="sl-SI"/>
        </w:rPr>
        <w:t>oseb iz ciljne skupine javnega natečaja</w:t>
      </w:r>
      <w:r w:rsidR="00A01017">
        <w:rPr>
          <w:rFonts w:ascii="Arial" w:eastAsia="Times New Roman" w:hAnsi="Arial" w:cs="Arial"/>
          <w:sz w:val="20"/>
          <w:szCs w:val="20"/>
          <w:lang w:eastAsia="sl-SI"/>
        </w:rPr>
        <w:t xml:space="preserve"> in na katerih področjih dejavnosti so bila realizirana usposabljanja ali zaposlitve</w:t>
      </w:r>
      <w:r w:rsidR="00E265AA">
        <w:rPr>
          <w:rFonts w:ascii="Arial" w:eastAsia="Times New Roman" w:hAnsi="Arial" w:cs="Arial"/>
          <w:color w:val="000000"/>
          <w:sz w:val="20"/>
          <w:szCs w:val="20"/>
          <w:lang w:eastAsia="sl-SI"/>
        </w:rPr>
        <w:t>;</w:t>
      </w:r>
    </w:p>
    <w:p w14:paraId="3A12CDE2" w14:textId="6B0796E8" w:rsidR="002A38CF" w:rsidRPr="00E265AA" w:rsidRDefault="002A38CF" w:rsidP="00E265AA">
      <w:pPr>
        <w:numPr>
          <w:ilvl w:val="0"/>
          <w:numId w:val="4"/>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E265AA">
        <w:rPr>
          <w:rFonts w:ascii="Arial" w:eastAsia="Times New Roman" w:hAnsi="Arial" w:cs="Arial"/>
          <w:color w:val="000000"/>
          <w:sz w:val="20"/>
          <w:szCs w:val="20"/>
          <w:lang w:eastAsia="sl-SI"/>
        </w:rPr>
        <w:t>izpolnjen in parafiran vzorec pogodbe o koncesiji (izpolnijo in parafirajo ponudniki, ki niso javni zavodi – obrazec št. 3) oziroma pogodbe o izvajanju zaposlitvene rehabilitacije (izpolnijo in parafirajo javni zavodi – obrazec št. 4), ki je del razpisne dokumentacije</w:t>
      </w:r>
      <w:r w:rsidR="004C72E4">
        <w:rPr>
          <w:rFonts w:ascii="Arial" w:eastAsia="Times New Roman" w:hAnsi="Arial" w:cs="Arial"/>
          <w:color w:val="000000"/>
          <w:sz w:val="20"/>
          <w:szCs w:val="20"/>
          <w:lang w:eastAsia="sl-SI"/>
        </w:rPr>
        <w:t xml:space="preserve"> o izpolnjevanju pogojev in o sposobnosti za izvajanje storitev zaposlitvene rehabilitacije za obdobje od 2021 do 2027 (v nadaljnjem besedilu: razpisna dokumentacija)</w:t>
      </w:r>
      <w:r w:rsidRPr="00E265AA">
        <w:rPr>
          <w:rFonts w:ascii="Arial" w:eastAsia="Times New Roman" w:hAnsi="Arial" w:cs="Arial"/>
          <w:color w:val="000000"/>
          <w:sz w:val="20"/>
          <w:szCs w:val="20"/>
          <w:lang w:eastAsia="sl-SI"/>
        </w:rPr>
        <w:t xml:space="preserve">. </w:t>
      </w:r>
    </w:p>
    <w:p w14:paraId="7E7129D2" w14:textId="77777777" w:rsidR="002A38CF" w:rsidRPr="002A38CF" w:rsidRDefault="002A38CF" w:rsidP="002A38CF">
      <w:pPr>
        <w:tabs>
          <w:tab w:val="left" w:pos="600"/>
        </w:tabs>
        <w:suppressAutoHyphens/>
        <w:autoSpaceDE w:val="0"/>
        <w:autoSpaceDN w:val="0"/>
        <w:adjustRightInd w:val="0"/>
        <w:spacing w:after="0" w:line="276" w:lineRule="auto"/>
        <w:ind w:left="567"/>
        <w:jc w:val="both"/>
        <w:textAlignment w:val="center"/>
        <w:rPr>
          <w:rFonts w:ascii="Arial" w:eastAsia="Times New Roman" w:hAnsi="Arial" w:cs="Arial"/>
          <w:color w:val="000000"/>
          <w:sz w:val="20"/>
          <w:szCs w:val="20"/>
          <w:lang w:eastAsia="sl-SI"/>
        </w:rPr>
      </w:pPr>
    </w:p>
    <w:p w14:paraId="780F5874" w14:textId="1B69D9CC"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Merila za izbiro </w:t>
      </w:r>
      <w:r w:rsidR="004C72E4">
        <w:rPr>
          <w:rFonts w:ascii="Arial" w:eastAsia="Times New Roman" w:hAnsi="Arial" w:cs="Arial"/>
          <w:b/>
          <w:sz w:val="20"/>
          <w:szCs w:val="20"/>
          <w:lang w:eastAsia="sl-SI"/>
        </w:rPr>
        <w:t>strokovnih timov</w:t>
      </w:r>
      <w:r w:rsidRPr="002A38CF">
        <w:rPr>
          <w:rFonts w:ascii="Arial" w:eastAsia="Times New Roman" w:hAnsi="Arial" w:cs="Arial"/>
          <w:b/>
          <w:sz w:val="20"/>
          <w:szCs w:val="20"/>
          <w:lang w:eastAsia="sl-SI"/>
        </w:rPr>
        <w:t xml:space="preserve"> ponudnikov: </w:t>
      </w:r>
    </w:p>
    <w:p w14:paraId="7FC14728" w14:textId="00747C66" w:rsid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Formalno popolne ponudbe oziroma posamezne prijavljene strokovne time ponudnikov, ki izpolnjujejo pogoje tega javnega natečaja, bo ocenila strokovna komisija v skladu z naslednjimi merili:</w:t>
      </w:r>
    </w:p>
    <w:p w14:paraId="0FD4F55A" w14:textId="3A28E1DE" w:rsidR="00F32DA1" w:rsidRDefault="00F32DA1" w:rsidP="002A38CF">
      <w:pPr>
        <w:spacing w:after="0" w:line="276" w:lineRule="auto"/>
        <w:ind w:left="567"/>
        <w:jc w:val="both"/>
        <w:rPr>
          <w:rFonts w:ascii="Arial" w:eastAsia="Times New Roman" w:hAnsi="Arial" w:cs="Arial"/>
          <w:sz w:val="20"/>
          <w:szCs w:val="20"/>
          <w:lang w:eastAsia="sl-SI"/>
        </w:rPr>
      </w:pPr>
    </w:p>
    <w:p w14:paraId="4D6DD44B" w14:textId="09762880" w:rsidR="0023328C" w:rsidRDefault="0023328C" w:rsidP="002A38CF">
      <w:pPr>
        <w:spacing w:after="0" w:line="276" w:lineRule="auto"/>
        <w:ind w:left="567"/>
        <w:jc w:val="both"/>
        <w:rPr>
          <w:rFonts w:ascii="Arial" w:eastAsia="Times New Roman" w:hAnsi="Arial" w:cs="Arial"/>
          <w:sz w:val="20"/>
          <w:szCs w:val="20"/>
          <w:lang w:eastAsia="sl-SI"/>
        </w:rPr>
      </w:pPr>
    </w:p>
    <w:p w14:paraId="14FC7585" w14:textId="77777777" w:rsidR="0023328C" w:rsidRDefault="0023328C" w:rsidP="002A38CF">
      <w:pPr>
        <w:spacing w:after="0" w:line="276" w:lineRule="auto"/>
        <w:ind w:left="567"/>
        <w:jc w:val="both"/>
        <w:rPr>
          <w:rFonts w:ascii="Arial" w:eastAsia="Times New Roman" w:hAnsi="Arial" w:cs="Arial"/>
          <w:sz w:val="20"/>
          <w:szCs w:val="20"/>
          <w:lang w:eastAsia="sl-SI"/>
        </w:rPr>
      </w:pPr>
    </w:p>
    <w:tbl>
      <w:tblPr>
        <w:tblW w:w="8505" w:type="dxa"/>
        <w:tblInd w:w="55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544"/>
        <w:gridCol w:w="3969"/>
        <w:gridCol w:w="992"/>
      </w:tblGrid>
      <w:tr w:rsidR="00F32DA1" w:rsidRPr="002A38CF" w14:paraId="46DAD16E" w14:textId="77777777" w:rsidTr="00C66412">
        <w:trPr>
          <w:trHeight w:val="284"/>
        </w:trPr>
        <w:tc>
          <w:tcPr>
            <w:tcW w:w="7513" w:type="dxa"/>
            <w:gridSpan w:val="2"/>
            <w:tcBorders>
              <w:top w:val="single" w:sz="8" w:space="0" w:color="auto"/>
              <w:left w:val="single" w:sz="8" w:space="0" w:color="auto"/>
              <w:bottom w:val="single" w:sz="8" w:space="0" w:color="auto"/>
            </w:tcBorders>
            <w:shd w:val="clear" w:color="auto" w:fill="ACB9CA"/>
            <w:vAlign w:val="center"/>
          </w:tcPr>
          <w:p w14:paraId="57146D4A" w14:textId="77777777" w:rsidR="00F32DA1" w:rsidRPr="002A38CF" w:rsidRDefault="00F32DA1" w:rsidP="00C66412">
            <w:pPr>
              <w:tabs>
                <w:tab w:val="left" w:pos="283"/>
              </w:tabs>
              <w:suppressAutoHyphens/>
              <w:autoSpaceDE w:val="0"/>
              <w:autoSpaceDN w:val="0"/>
              <w:adjustRightInd w:val="0"/>
              <w:spacing w:after="0" w:line="276" w:lineRule="auto"/>
              <w:jc w:val="both"/>
              <w:textAlignment w:val="center"/>
              <w:rPr>
                <w:rFonts w:ascii="Arial" w:eastAsia="Times New Roman" w:hAnsi="Arial" w:cs="Arial"/>
                <w:b/>
                <w:smallCaps/>
                <w:sz w:val="18"/>
                <w:szCs w:val="18"/>
                <w:lang w:eastAsia="ar-SA"/>
              </w:rPr>
            </w:pPr>
            <w:r w:rsidRPr="002A38CF">
              <w:rPr>
                <w:rFonts w:ascii="Arial" w:eastAsia="Times New Roman" w:hAnsi="Arial" w:cs="Arial"/>
                <w:b/>
                <w:smallCaps/>
                <w:sz w:val="18"/>
                <w:szCs w:val="18"/>
                <w:lang w:eastAsia="ar-SA"/>
              </w:rPr>
              <w:lastRenderedPageBreak/>
              <w:t xml:space="preserve">MERILA: </w:t>
            </w:r>
          </w:p>
        </w:tc>
        <w:tc>
          <w:tcPr>
            <w:tcW w:w="992" w:type="dxa"/>
            <w:tcBorders>
              <w:top w:val="single" w:sz="8" w:space="0" w:color="auto"/>
              <w:bottom w:val="single" w:sz="8" w:space="0" w:color="auto"/>
              <w:right w:val="single" w:sz="8" w:space="0" w:color="auto"/>
            </w:tcBorders>
            <w:shd w:val="clear" w:color="auto" w:fill="ACB9CA"/>
            <w:vAlign w:val="center"/>
          </w:tcPr>
          <w:p w14:paraId="45B188D3"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b/>
                <w:color w:val="000000"/>
                <w:sz w:val="18"/>
                <w:szCs w:val="18"/>
                <w:lang w:eastAsia="sl-SI"/>
              </w:rPr>
            </w:pPr>
            <w:r w:rsidRPr="002A38CF">
              <w:rPr>
                <w:rFonts w:ascii="Arial" w:eastAsia="Times New Roman" w:hAnsi="Arial" w:cs="Arial"/>
                <w:b/>
                <w:color w:val="000000"/>
                <w:sz w:val="18"/>
                <w:szCs w:val="18"/>
                <w:lang w:eastAsia="sl-SI"/>
              </w:rPr>
              <w:t>Št. točk:</w:t>
            </w:r>
          </w:p>
        </w:tc>
      </w:tr>
      <w:tr w:rsidR="00F32DA1" w:rsidRPr="002A38CF" w14:paraId="10C5154F" w14:textId="77777777" w:rsidTr="00C66412">
        <w:trPr>
          <w:trHeight w:val="284"/>
        </w:trPr>
        <w:tc>
          <w:tcPr>
            <w:tcW w:w="7513" w:type="dxa"/>
            <w:gridSpan w:val="2"/>
            <w:tcBorders>
              <w:top w:val="single" w:sz="8" w:space="0" w:color="auto"/>
              <w:left w:val="single" w:sz="8" w:space="0" w:color="auto"/>
              <w:bottom w:val="single" w:sz="8" w:space="0" w:color="auto"/>
            </w:tcBorders>
            <w:shd w:val="clear" w:color="auto" w:fill="D9E2F3"/>
            <w:vAlign w:val="center"/>
          </w:tcPr>
          <w:p w14:paraId="53A14D70"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color w:val="000000"/>
                <w:sz w:val="18"/>
                <w:szCs w:val="18"/>
                <w:lang w:eastAsia="sl-SI"/>
              </w:rPr>
            </w:pPr>
            <w:r w:rsidRPr="002A38CF">
              <w:rPr>
                <w:rFonts w:ascii="Arial" w:eastAsia="Times New Roman" w:hAnsi="Arial" w:cs="Arial"/>
                <w:b/>
                <w:smallCaps/>
                <w:sz w:val="18"/>
                <w:szCs w:val="18"/>
                <w:lang w:eastAsia="ar-SA"/>
              </w:rPr>
              <w:t xml:space="preserve">1. </w:t>
            </w:r>
            <w:r w:rsidRPr="002A38CF">
              <w:rPr>
                <w:rFonts w:ascii="Arial" w:eastAsia="Times New Roman" w:hAnsi="Arial" w:cs="Arial"/>
                <w:b/>
                <w:sz w:val="18"/>
                <w:szCs w:val="18"/>
                <w:lang w:eastAsia="ar-SA"/>
              </w:rPr>
              <w:t>Vrsta strokovnega tima</w:t>
            </w:r>
          </w:p>
        </w:tc>
        <w:tc>
          <w:tcPr>
            <w:tcW w:w="992" w:type="dxa"/>
            <w:tcBorders>
              <w:top w:val="single" w:sz="8" w:space="0" w:color="auto"/>
              <w:bottom w:val="single" w:sz="8" w:space="0" w:color="auto"/>
              <w:right w:val="single" w:sz="8" w:space="0" w:color="auto"/>
            </w:tcBorders>
            <w:shd w:val="clear" w:color="auto" w:fill="D9E2F3"/>
            <w:vAlign w:val="center"/>
          </w:tcPr>
          <w:p w14:paraId="6E24B1C7"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b/>
                <w:color w:val="000000"/>
                <w:sz w:val="18"/>
                <w:szCs w:val="18"/>
                <w:lang w:eastAsia="sl-SI"/>
              </w:rPr>
            </w:pPr>
            <w:proofErr w:type="spellStart"/>
            <w:r w:rsidRPr="002A38CF">
              <w:rPr>
                <w:rFonts w:ascii="Arial" w:eastAsia="Times New Roman" w:hAnsi="Arial" w:cs="Arial"/>
                <w:b/>
                <w:color w:val="000000"/>
                <w:sz w:val="18"/>
                <w:szCs w:val="18"/>
                <w:lang w:eastAsia="sl-SI"/>
              </w:rPr>
              <w:t>max</w:t>
            </w:r>
            <w:proofErr w:type="spellEnd"/>
            <w:r w:rsidRPr="002A38CF">
              <w:rPr>
                <w:rFonts w:ascii="Arial" w:eastAsia="Times New Roman" w:hAnsi="Arial" w:cs="Arial"/>
                <w:b/>
                <w:color w:val="000000"/>
                <w:sz w:val="18"/>
                <w:szCs w:val="18"/>
                <w:lang w:eastAsia="sl-SI"/>
              </w:rPr>
              <w:t xml:space="preserve"> 5 točk</w:t>
            </w:r>
          </w:p>
        </w:tc>
      </w:tr>
      <w:tr w:rsidR="00F32DA1" w:rsidRPr="002A38CF" w14:paraId="73EF260B" w14:textId="77777777" w:rsidTr="00766118">
        <w:trPr>
          <w:trHeight w:val="397"/>
        </w:trPr>
        <w:tc>
          <w:tcPr>
            <w:tcW w:w="3544" w:type="dxa"/>
            <w:vMerge w:val="restart"/>
            <w:tcBorders>
              <w:top w:val="single" w:sz="8" w:space="0" w:color="auto"/>
              <w:left w:val="single" w:sz="8" w:space="0" w:color="auto"/>
              <w:bottom w:val="dotted" w:sz="4" w:space="0" w:color="auto"/>
            </w:tcBorders>
            <w:shd w:val="clear" w:color="auto" w:fill="EDEDED"/>
            <w:vAlign w:val="center"/>
          </w:tcPr>
          <w:p w14:paraId="73CF2E78" w14:textId="77777777" w:rsidR="00F32DA1" w:rsidRPr="002A7224"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r>
              <w:rPr>
                <w:rFonts w:ascii="Arial" w:eastAsia="Times New Roman" w:hAnsi="Arial" w:cs="Arial"/>
                <w:b/>
                <w:sz w:val="18"/>
                <w:szCs w:val="18"/>
                <w:lang w:eastAsia="ar-SA"/>
              </w:rPr>
              <w:t xml:space="preserve">1.1. </w:t>
            </w:r>
            <w:r w:rsidRPr="002A7224">
              <w:rPr>
                <w:rFonts w:ascii="Arial" w:eastAsia="Times New Roman" w:hAnsi="Arial" w:cs="Arial"/>
                <w:b/>
                <w:sz w:val="18"/>
                <w:szCs w:val="18"/>
                <w:lang w:eastAsia="ar-SA"/>
              </w:rPr>
              <w:t xml:space="preserve">VRSTA STROKOVNEGA TIMA </w:t>
            </w:r>
          </w:p>
          <w:p w14:paraId="6E36A954" w14:textId="77777777" w:rsidR="00F32DA1" w:rsidRPr="002A7224"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r w:rsidRPr="002A7224">
              <w:rPr>
                <w:rFonts w:ascii="Arial" w:eastAsia="Times New Roman" w:hAnsi="Arial" w:cs="Arial"/>
                <w:sz w:val="18"/>
                <w:szCs w:val="18"/>
                <w:lang w:eastAsia="ar-SA"/>
              </w:rPr>
              <w:t xml:space="preserve">Prijaviti je možno naslednje strokovne time: </w:t>
            </w:r>
          </w:p>
          <w:p w14:paraId="420ADF8C" w14:textId="77777777" w:rsidR="00F32DA1" w:rsidRPr="002A7224" w:rsidRDefault="00F32DA1" w:rsidP="00F32DA1">
            <w:pPr>
              <w:numPr>
                <w:ilvl w:val="0"/>
                <w:numId w:val="12"/>
              </w:numPr>
              <w:tabs>
                <w:tab w:val="left" w:pos="283"/>
              </w:tabs>
              <w:suppressAutoHyphens/>
              <w:autoSpaceDE w:val="0"/>
              <w:autoSpaceDN w:val="0"/>
              <w:adjustRightInd w:val="0"/>
              <w:spacing w:after="0" w:line="276" w:lineRule="auto"/>
              <w:contextualSpacing/>
              <w:jc w:val="both"/>
              <w:textAlignment w:val="center"/>
              <w:rPr>
                <w:rFonts w:ascii="Arial" w:eastAsia="Times New Roman" w:hAnsi="Arial" w:cs="Arial"/>
                <w:sz w:val="18"/>
                <w:szCs w:val="18"/>
                <w:lang w:eastAsia="ar-SA"/>
              </w:rPr>
            </w:pPr>
            <w:r w:rsidRPr="002A7224">
              <w:rPr>
                <w:rFonts w:ascii="Arial" w:eastAsia="Times New Roman" w:hAnsi="Arial" w:cs="Arial"/>
                <w:sz w:val="18"/>
                <w:szCs w:val="18"/>
                <w:lang w:eastAsia="ar-SA"/>
              </w:rPr>
              <w:t>strokovni tim TDZ in O</w:t>
            </w:r>
            <w:r>
              <w:rPr>
                <w:rFonts w:ascii="Arial" w:eastAsia="Times New Roman" w:hAnsi="Arial" w:cs="Arial"/>
                <w:sz w:val="18"/>
                <w:szCs w:val="18"/>
                <w:lang w:eastAsia="ar-SA"/>
              </w:rPr>
              <w:t>,</w:t>
            </w:r>
          </w:p>
          <w:p w14:paraId="362EC438" w14:textId="77777777" w:rsidR="00F32DA1" w:rsidRPr="002A7224" w:rsidRDefault="00F32DA1" w:rsidP="00F32DA1">
            <w:pPr>
              <w:numPr>
                <w:ilvl w:val="0"/>
                <w:numId w:val="12"/>
              </w:numPr>
              <w:tabs>
                <w:tab w:val="left" w:pos="283"/>
              </w:tabs>
              <w:suppressAutoHyphens/>
              <w:autoSpaceDE w:val="0"/>
              <w:autoSpaceDN w:val="0"/>
              <w:adjustRightInd w:val="0"/>
              <w:spacing w:after="0" w:line="276" w:lineRule="auto"/>
              <w:contextualSpacing/>
              <w:jc w:val="both"/>
              <w:textAlignment w:val="center"/>
              <w:rPr>
                <w:rFonts w:ascii="Arial" w:eastAsia="Times New Roman" w:hAnsi="Arial" w:cs="Arial"/>
                <w:sz w:val="18"/>
                <w:szCs w:val="18"/>
                <w:lang w:eastAsia="ar-SA"/>
              </w:rPr>
            </w:pPr>
            <w:r w:rsidRPr="002A7224">
              <w:rPr>
                <w:rFonts w:ascii="Arial" w:eastAsia="Times New Roman" w:hAnsi="Arial" w:cs="Arial"/>
                <w:sz w:val="18"/>
                <w:szCs w:val="18"/>
                <w:lang w:eastAsia="ar-SA"/>
              </w:rPr>
              <w:t>razširjen strokovni tim TDZ in O,</w:t>
            </w:r>
          </w:p>
          <w:p w14:paraId="3B2A6153" w14:textId="77777777" w:rsidR="00F32DA1" w:rsidRPr="002A7224" w:rsidRDefault="00F32DA1" w:rsidP="00F32DA1">
            <w:pPr>
              <w:numPr>
                <w:ilvl w:val="0"/>
                <w:numId w:val="12"/>
              </w:numPr>
              <w:tabs>
                <w:tab w:val="left" w:pos="283"/>
              </w:tabs>
              <w:suppressAutoHyphens/>
              <w:autoSpaceDE w:val="0"/>
              <w:autoSpaceDN w:val="0"/>
              <w:adjustRightInd w:val="0"/>
              <w:spacing w:after="0" w:line="276" w:lineRule="auto"/>
              <w:contextualSpacing/>
              <w:jc w:val="both"/>
              <w:textAlignment w:val="center"/>
              <w:rPr>
                <w:rFonts w:ascii="Arial" w:eastAsia="Times New Roman" w:hAnsi="Arial" w:cs="Arial"/>
                <w:sz w:val="18"/>
                <w:szCs w:val="18"/>
                <w:lang w:eastAsia="ar-SA"/>
              </w:rPr>
            </w:pPr>
            <w:r w:rsidRPr="002A7224">
              <w:rPr>
                <w:rFonts w:ascii="Arial" w:eastAsia="Times New Roman" w:hAnsi="Arial" w:cs="Arial"/>
                <w:sz w:val="18"/>
                <w:szCs w:val="18"/>
                <w:lang w:eastAsia="ar-SA"/>
              </w:rPr>
              <w:t>mobilni strokovni tim S,</w:t>
            </w:r>
          </w:p>
          <w:p w14:paraId="63E483D8" w14:textId="77777777" w:rsidR="00F32DA1" w:rsidRPr="005702FF" w:rsidRDefault="00F32DA1" w:rsidP="00F32DA1">
            <w:pPr>
              <w:numPr>
                <w:ilvl w:val="0"/>
                <w:numId w:val="12"/>
              </w:numPr>
              <w:tabs>
                <w:tab w:val="left" w:pos="283"/>
              </w:tabs>
              <w:suppressAutoHyphens/>
              <w:autoSpaceDE w:val="0"/>
              <w:autoSpaceDN w:val="0"/>
              <w:adjustRightInd w:val="0"/>
              <w:spacing w:after="0" w:line="276" w:lineRule="auto"/>
              <w:contextualSpacing/>
              <w:jc w:val="both"/>
              <w:textAlignment w:val="center"/>
              <w:rPr>
                <w:rFonts w:ascii="Arial" w:eastAsia="Times New Roman" w:hAnsi="Arial" w:cs="Arial"/>
                <w:sz w:val="18"/>
                <w:szCs w:val="18"/>
                <w:lang w:eastAsia="ar-SA"/>
              </w:rPr>
            </w:pPr>
            <w:r w:rsidRPr="002A7224">
              <w:rPr>
                <w:rFonts w:ascii="Arial" w:eastAsia="Times New Roman" w:hAnsi="Arial" w:cs="Arial"/>
                <w:sz w:val="18"/>
                <w:szCs w:val="18"/>
                <w:lang w:eastAsia="ar-SA"/>
              </w:rPr>
              <w:t>mobilni strokovni tim G</w:t>
            </w:r>
            <w:r>
              <w:rPr>
                <w:rFonts w:ascii="Arial" w:eastAsia="Times New Roman" w:hAnsi="Arial" w:cs="Arial"/>
                <w:sz w:val="18"/>
                <w:szCs w:val="18"/>
                <w:lang w:eastAsia="ar-SA"/>
              </w:rPr>
              <w:t>.</w:t>
            </w:r>
          </w:p>
        </w:tc>
        <w:tc>
          <w:tcPr>
            <w:tcW w:w="3969" w:type="dxa"/>
            <w:tcBorders>
              <w:top w:val="single" w:sz="8" w:space="0" w:color="auto"/>
              <w:bottom w:val="dotted" w:sz="4" w:space="0" w:color="auto"/>
            </w:tcBorders>
            <w:shd w:val="clear" w:color="auto" w:fill="auto"/>
            <w:vAlign w:val="center"/>
          </w:tcPr>
          <w:p w14:paraId="50A2D560" w14:textId="77777777" w:rsidR="00F32DA1" w:rsidRPr="006C6675"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6C6675">
              <w:rPr>
                <w:rFonts w:ascii="Arial" w:eastAsia="Calibri" w:hAnsi="Arial" w:cs="Arial"/>
                <w:sz w:val="18"/>
                <w:szCs w:val="18"/>
              </w:rPr>
              <w:t>Ponudnik prijavlja strokovni tim TDZ in O</w:t>
            </w:r>
            <w:r>
              <w:rPr>
                <w:rFonts w:ascii="Arial" w:eastAsia="Calibri" w:hAnsi="Arial" w:cs="Arial"/>
                <w:sz w:val="18"/>
                <w:szCs w:val="18"/>
              </w:rPr>
              <w:t>.</w:t>
            </w:r>
            <w:r w:rsidRPr="006C6675">
              <w:rPr>
                <w:rFonts w:ascii="Arial" w:eastAsia="Calibri" w:hAnsi="Arial" w:cs="Arial"/>
                <w:sz w:val="18"/>
                <w:szCs w:val="18"/>
              </w:rPr>
              <w:t xml:space="preserve"> </w:t>
            </w:r>
          </w:p>
        </w:tc>
        <w:tc>
          <w:tcPr>
            <w:tcW w:w="992" w:type="dxa"/>
            <w:tcBorders>
              <w:top w:val="single" w:sz="8" w:space="0" w:color="auto"/>
              <w:bottom w:val="dotted" w:sz="4" w:space="0" w:color="auto"/>
              <w:right w:val="single" w:sz="8" w:space="0" w:color="auto"/>
            </w:tcBorders>
            <w:shd w:val="clear" w:color="auto" w:fill="auto"/>
            <w:vAlign w:val="center"/>
          </w:tcPr>
          <w:p w14:paraId="11E0B0E6" w14:textId="77777777" w:rsidR="00F32DA1" w:rsidRPr="006C6675"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6C6675">
              <w:rPr>
                <w:rFonts w:ascii="Arial" w:eastAsia="Times New Roman" w:hAnsi="Arial" w:cs="Arial"/>
                <w:color w:val="000000"/>
                <w:sz w:val="18"/>
                <w:szCs w:val="18"/>
                <w:lang w:eastAsia="sl-SI"/>
              </w:rPr>
              <w:t>0</w:t>
            </w:r>
          </w:p>
        </w:tc>
      </w:tr>
      <w:tr w:rsidR="00F32DA1" w:rsidRPr="002A38CF" w14:paraId="5C0BAD5C" w14:textId="77777777" w:rsidTr="00766118">
        <w:trPr>
          <w:trHeight w:val="397"/>
        </w:trPr>
        <w:tc>
          <w:tcPr>
            <w:tcW w:w="3544" w:type="dxa"/>
            <w:vMerge/>
            <w:tcBorders>
              <w:top w:val="dotted" w:sz="4" w:space="0" w:color="auto"/>
              <w:left w:val="single" w:sz="8" w:space="0" w:color="auto"/>
              <w:bottom w:val="dotted" w:sz="4" w:space="0" w:color="auto"/>
            </w:tcBorders>
            <w:shd w:val="clear" w:color="auto" w:fill="EDEDED"/>
            <w:vAlign w:val="center"/>
          </w:tcPr>
          <w:p w14:paraId="38936091"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6"/>
                <w:szCs w:val="16"/>
                <w:lang w:eastAsia="ar-SA"/>
              </w:rPr>
            </w:pPr>
          </w:p>
        </w:tc>
        <w:tc>
          <w:tcPr>
            <w:tcW w:w="3969" w:type="dxa"/>
            <w:tcBorders>
              <w:top w:val="dotted" w:sz="4" w:space="0" w:color="auto"/>
              <w:bottom w:val="dotted" w:sz="4" w:space="0" w:color="auto"/>
            </w:tcBorders>
            <w:shd w:val="clear" w:color="auto" w:fill="auto"/>
            <w:vAlign w:val="center"/>
          </w:tcPr>
          <w:p w14:paraId="08EC7C29" w14:textId="77777777" w:rsidR="00F32DA1" w:rsidRPr="006C6675"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6C6675">
              <w:rPr>
                <w:rFonts w:ascii="Arial" w:eastAsia="Calibri" w:hAnsi="Arial" w:cs="Arial"/>
                <w:sz w:val="18"/>
                <w:szCs w:val="18"/>
              </w:rPr>
              <w:t>Ponudnik prijavlja razširjen strokovni tim TDZ in O</w:t>
            </w:r>
            <w:r>
              <w:rPr>
                <w:rFonts w:ascii="Arial" w:eastAsia="Calibri" w:hAnsi="Arial" w:cs="Arial"/>
                <w:sz w:val="18"/>
                <w:szCs w:val="18"/>
              </w:rPr>
              <w:t>.</w:t>
            </w:r>
            <w:r w:rsidRPr="006C6675">
              <w:rPr>
                <w:rFonts w:ascii="Arial" w:eastAsia="Calibri" w:hAnsi="Arial" w:cs="Arial"/>
                <w:sz w:val="18"/>
                <w:szCs w:val="18"/>
              </w:rPr>
              <w:t xml:space="preserve"> </w:t>
            </w:r>
          </w:p>
        </w:tc>
        <w:tc>
          <w:tcPr>
            <w:tcW w:w="992" w:type="dxa"/>
            <w:tcBorders>
              <w:top w:val="dotted" w:sz="4" w:space="0" w:color="auto"/>
              <w:bottom w:val="dotted" w:sz="4" w:space="0" w:color="auto"/>
              <w:right w:val="single" w:sz="8" w:space="0" w:color="auto"/>
            </w:tcBorders>
            <w:shd w:val="clear" w:color="auto" w:fill="auto"/>
            <w:vAlign w:val="center"/>
          </w:tcPr>
          <w:p w14:paraId="7363F06E" w14:textId="77777777" w:rsidR="00F32DA1" w:rsidRPr="006C6675"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6C6675">
              <w:rPr>
                <w:rFonts w:ascii="Arial" w:eastAsia="Times New Roman" w:hAnsi="Arial" w:cs="Arial"/>
                <w:color w:val="000000"/>
                <w:sz w:val="18"/>
                <w:szCs w:val="18"/>
                <w:lang w:eastAsia="sl-SI"/>
              </w:rPr>
              <w:t>5</w:t>
            </w:r>
          </w:p>
        </w:tc>
      </w:tr>
      <w:tr w:rsidR="00F32DA1" w:rsidRPr="002A38CF" w14:paraId="6FBA8917" w14:textId="77777777" w:rsidTr="00766118">
        <w:trPr>
          <w:trHeight w:val="397"/>
        </w:trPr>
        <w:tc>
          <w:tcPr>
            <w:tcW w:w="3544" w:type="dxa"/>
            <w:vMerge/>
            <w:tcBorders>
              <w:top w:val="dotted" w:sz="4" w:space="0" w:color="auto"/>
              <w:left w:val="single" w:sz="8" w:space="0" w:color="auto"/>
              <w:bottom w:val="dotted" w:sz="4" w:space="0" w:color="auto"/>
            </w:tcBorders>
            <w:shd w:val="clear" w:color="auto" w:fill="EDEDED"/>
            <w:vAlign w:val="center"/>
          </w:tcPr>
          <w:p w14:paraId="470696EF"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6"/>
                <w:szCs w:val="16"/>
                <w:lang w:eastAsia="ar-SA"/>
              </w:rPr>
            </w:pPr>
          </w:p>
        </w:tc>
        <w:tc>
          <w:tcPr>
            <w:tcW w:w="3969" w:type="dxa"/>
            <w:tcBorders>
              <w:top w:val="dotted" w:sz="4" w:space="0" w:color="auto"/>
              <w:bottom w:val="dotted" w:sz="4" w:space="0" w:color="auto"/>
            </w:tcBorders>
            <w:shd w:val="clear" w:color="auto" w:fill="auto"/>
            <w:vAlign w:val="center"/>
          </w:tcPr>
          <w:p w14:paraId="62D939F8" w14:textId="77777777" w:rsidR="00F32DA1" w:rsidRPr="006C6675"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6C6675">
              <w:rPr>
                <w:rFonts w:ascii="Arial" w:eastAsia="Calibri" w:hAnsi="Arial" w:cs="Arial"/>
                <w:sz w:val="18"/>
                <w:szCs w:val="18"/>
              </w:rPr>
              <w:t>Ponudnik prijavlja mobilni strokovni tim S</w:t>
            </w:r>
            <w:r>
              <w:rPr>
                <w:rFonts w:ascii="Arial" w:eastAsia="Calibri" w:hAnsi="Arial" w:cs="Arial"/>
                <w:sz w:val="18"/>
                <w:szCs w:val="18"/>
              </w:rPr>
              <w:t>.</w:t>
            </w:r>
          </w:p>
        </w:tc>
        <w:tc>
          <w:tcPr>
            <w:tcW w:w="992" w:type="dxa"/>
            <w:tcBorders>
              <w:top w:val="dotted" w:sz="4" w:space="0" w:color="auto"/>
              <w:bottom w:val="dotted" w:sz="4" w:space="0" w:color="auto"/>
              <w:right w:val="single" w:sz="8" w:space="0" w:color="auto"/>
            </w:tcBorders>
            <w:shd w:val="clear" w:color="auto" w:fill="auto"/>
            <w:vAlign w:val="center"/>
          </w:tcPr>
          <w:p w14:paraId="4291D58E" w14:textId="77777777" w:rsidR="00F32DA1" w:rsidRPr="006C6675"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6C6675">
              <w:rPr>
                <w:rFonts w:ascii="Arial" w:eastAsia="Times New Roman" w:hAnsi="Arial" w:cs="Arial"/>
                <w:color w:val="000000"/>
                <w:sz w:val="18"/>
                <w:szCs w:val="18"/>
                <w:lang w:eastAsia="sl-SI"/>
              </w:rPr>
              <w:t>5</w:t>
            </w:r>
          </w:p>
        </w:tc>
      </w:tr>
      <w:tr w:rsidR="00F32DA1" w:rsidRPr="002A38CF" w14:paraId="5A63EE6B" w14:textId="77777777" w:rsidTr="00766118">
        <w:trPr>
          <w:trHeight w:val="397"/>
        </w:trPr>
        <w:tc>
          <w:tcPr>
            <w:tcW w:w="3544" w:type="dxa"/>
            <w:vMerge/>
            <w:tcBorders>
              <w:top w:val="dotted" w:sz="4" w:space="0" w:color="auto"/>
              <w:left w:val="single" w:sz="8" w:space="0" w:color="auto"/>
              <w:bottom w:val="single" w:sz="4" w:space="0" w:color="auto"/>
            </w:tcBorders>
            <w:shd w:val="clear" w:color="auto" w:fill="EDEDED"/>
            <w:vAlign w:val="center"/>
          </w:tcPr>
          <w:p w14:paraId="622A35C2"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6"/>
                <w:szCs w:val="16"/>
                <w:lang w:eastAsia="ar-SA"/>
              </w:rPr>
            </w:pPr>
          </w:p>
        </w:tc>
        <w:tc>
          <w:tcPr>
            <w:tcW w:w="3969" w:type="dxa"/>
            <w:tcBorders>
              <w:top w:val="dotted" w:sz="4" w:space="0" w:color="auto"/>
              <w:bottom w:val="single" w:sz="4" w:space="0" w:color="auto"/>
            </w:tcBorders>
            <w:shd w:val="clear" w:color="auto" w:fill="auto"/>
            <w:vAlign w:val="center"/>
          </w:tcPr>
          <w:p w14:paraId="085D3DCE" w14:textId="77777777" w:rsidR="00F32DA1" w:rsidRPr="006C6675"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6C6675">
              <w:rPr>
                <w:rFonts w:ascii="Arial" w:eastAsia="Calibri" w:hAnsi="Arial" w:cs="Arial"/>
                <w:sz w:val="18"/>
                <w:szCs w:val="18"/>
              </w:rPr>
              <w:t>Ponudnik prijavlja mobilni strokovni tim G</w:t>
            </w:r>
            <w:r>
              <w:rPr>
                <w:rFonts w:ascii="Arial" w:eastAsia="Calibri" w:hAnsi="Arial" w:cs="Arial"/>
                <w:sz w:val="18"/>
                <w:szCs w:val="18"/>
              </w:rPr>
              <w:t>.</w:t>
            </w:r>
            <w:r w:rsidRPr="006C6675">
              <w:rPr>
                <w:rFonts w:ascii="Arial" w:eastAsia="Calibri" w:hAnsi="Arial" w:cs="Arial"/>
                <w:sz w:val="18"/>
                <w:szCs w:val="18"/>
              </w:rPr>
              <w:t xml:space="preserve"> </w:t>
            </w:r>
          </w:p>
        </w:tc>
        <w:tc>
          <w:tcPr>
            <w:tcW w:w="992" w:type="dxa"/>
            <w:tcBorders>
              <w:top w:val="dotted" w:sz="4" w:space="0" w:color="auto"/>
              <w:bottom w:val="single" w:sz="4" w:space="0" w:color="auto"/>
              <w:right w:val="single" w:sz="8" w:space="0" w:color="auto"/>
            </w:tcBorders>
            <w:shd w:val="clear" w:color="auto" w:fill="auto"/>
            <w:vAlign w:val="center"/>
          </w:tcPr>
          <w:p w14:paraId="7C18B1A5" w14:textId="77777777" w:rsidR="00F32DA1" w:rsidRPr="006C6675"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6C6675">
              <w:rPr>
                <w:rFonts w:ascii="Arial" w:eastAsia="Times New Roman" w:hAnsi="Arial" w:cs="Arial"/>
                <w:color w:val="000000"/>
                <w:sz w:val="18"/>
                <w:szCs w:val="18"/>
                <w:lang w:eastAsia="sl-SI"/>
              </w:rPr>
              <w:t>5</w:t>
            </w:r>
          </w:p>
        </w:tc>
      </w:tr>
      <w:tr w:rsidR="00F32DA1" w:rsidRPr="002A38CF" w14:paraId="0D1C4E4E" w14:textId="77777777" w:rsidTr="00C66412">
        <w:trPr>
          <w:trHeight w:val="284"/>
        </w:trPr>
        <w:tc>
          <w:tcPr>
            <w:tcW w:w="7513" w:type="dxa"/>
            <w:gridSpan w:val="2"/>
            <w:tcBorders>
              <w:top w:val="single" w:sz="8" w:space="0" w:color="auto"/>
              <w:left w:val="single" w:sz="8" w:space="0" w:color="auto"/>
              <w:bottom w:val="single" w:sz="8" w:space="0" w:color="auto"/>
            </w:tcBorders>
            <w:shd w:val="clear" w:color="auto" w:fill="D9E2F3"/>
            <w:vAlign w:val="center"/>
          </w:tcPr>
          <w:p w14:paraId="46BE52DE"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 xml:space="preserve">2. Usposobljenost strokovnih delavcev </w:t>
            </w:r>
          </w:p>
        </w:tc>
        <w:tc>
          <w:tcPr>
            <w:tcW w:w="992" w:type="dxa"/>
            <w:tcBorders>
              <w:top w:val="single" w:sz="8" w:space="0" w:color="auto"/>
              <w:bottom w:val="single" w:sz="8" w:space="0" w:color="auto"/>
              <w:right w:val="single" w:sz="8" w:space="0" w:color="auto"/>
            </w:tcBorders>
            <w:shd w:val="clear" w:color="auto" w:fill="D9E2F3"/>
            <w:vAlign w:val="center"/>
          </w:tcPr>
          <w:p w14:paraId="0E7DD9E1"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b/>
                <w:color w:val="000000"/>
                <w:sz w:val="18"/>
                <w:szCs w:val="18"/>
                <w:lang w:eastAsia="sl-SI"/>
              </w:rPr>
            </w:pPr>
            <w:proofErr w:type="spellStart"/>
            <w:r w:rsidRPr="002A38CF">
              <w:rPr>
                <w:rFonts w:ascii="Arial" w:eastAsia="Times New Roman" w:hAnsi="Arial" w:cs="Arial"/>
                <w:b/>
                <w:color w:val="000000"/>
                <w:sz w:val="18"/>
                <w:szCs w:val="18"/>
                <w:lang w:eastAsia="sl-SI"/>
              </w:rPr>
              <w:t>max</w:t>
            </w:r>
            <w:proofErr w:type="spellEnd"/>
            <w:r w:rsidRPr="002A38CF">
              <w:rPr>
                <w:rFonts w:ascii="Arial" w:eastAsia="Times New Roman" w:hAnsi="Arial" w:cs="Arial"/>
                <w:b/>
                <w:color w:val="000000"/>
                <w:sz w:val="18"/>
                <w:szCs w:val="18"/>
                <w:lang w:eastAsia="sl-SI"/>
              </w:rPr>
              <w:t xml:space="preserve"> </w:t>
            </w:r>
            <w:r>
              <w:rPr>
                <w:rFonts w:ascii="Arial" w:eastAsia="Times New Roman" w:hAnsi="Arial" w:cs="Arial"/>
                <w:b/>
                <w:color w:val="000000"/>
                <w:sz w:val="18"/>
                <w:szCs w:val="18"/>
                <w:lang w:eastAsia="sl-SI"/>
              </w:rPr>
              <w:t>18</w:t>
            </w:r>
            <w:r w:rsidRPr="002A38CF">
              <w:rPr>
                <w:rFonts w:ascii="Arial" w:eastAsia="Times New Roman" w:hAnsi="Arial" w:cs="Arial"/>
                <w:b/>
                <w:color w:val="000000"/>
                <w:sz w:val="18"/>
                <w:szCs w:val="18"/>
                <w:lang w:eastAsia="sl-SI"/>
              </w:rPr>
              <w:t xml:space="preserve"> točk</w:t>
            </w:r>
          </w:p>
        </w:tc>
      </w:tr>
      <w:tr w:rsidR="00F32DA1" w:rsidRPr="002A38CF" w14:paraId="7B921AA7" w14:textId="77777777" w:rsidTr="00E05F1B">
        <w:trPr>
          <w:trHeight w:val="284"/>
        </w:trPr>
        <w:tc>
          <w:tcPr>
            <w:tcW w:w="3544" w:type="dxa"/>
            <w:tcBorders>
              <w:top w:val="single" w:sz="8" w:space="0" w:color="auto"/>
              <w:left w:val="single" w:sz="8" w:space="0" w:color="auto"/>
            </w:tcBorders>
            <w:shd w:val="clear" w:color="auto" w:fill="EDEDED"/>
            <w:vAlign w:val="center"/>
          </w:tcPr>
          <w:p w14:paraId="11F4B758"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 xml:space="preserve">2.1. STROKOVNI IZPIT NA PODROČJU TRGA DELA ali ZAPOSLOVANJA </w:t>
            </w:r>
          </w:p>
          <w:p w14:paraId="742A5680" w14:textId="039680BB" w:rsidR="00F32DA1" w:rsidRPr="002A38CF" w:rsidRDefault="00F32DA1" w:rsidP="000B7852">
            <w:pPr>
              <w:tabs>
                <w:tab w:val="left" w:pos="283"/>
              </w:tabs>
              <w:suppressAutoHyphens/>
              <w:autoSpaceDE w:val="0"/>
              <w:autoSpaceDN w:val="0"/>
              <w:adjustRightInd w:val="0"/>
              <w:spacing w:after="0" w:line="276" w:lineRule="auto"/>
              <w:textAlignment w:val="center"/>
              <w:rPr>
                <w:rFonts w:ascii="Arial" w:eastAsia="Times New Roman" w:hAnsi="Arial" w:cs="Arial"/>
                <w:smallCaps/>
                <w:sz w:val="18"/>
                <w:szCs w:val="18"/>
                <w:lang w:eastAsia="ar-SA"/>
              </w:rPr>
            </w:pPr>
            <w:r w:rsidRPr="002A38CF">
              <w:rPr>
                <w:rFonts w:ascii="Arial" w:eastAsia="Times New Roman" w:hAnsi="Arial" w:cs="Arial"/>
                <w:sz w:val="18"/>
                <w:szCs w:val="18"/>
                <w:lang w:eastAsia="ar-SA"/>
              </w:rPr>
              <w:t>Opravljen strokovni izpit pr</w:t>
            </w:r>
            <w:r w:rsidR="000B7852">
              <w:rPr>
                <w:rFonts w:ascii="Arial" w:eastAsia="Times New Roman" w:hAnsi="Arial" w:cs="Arial"/>
                <w:sz w:val="18"/>
                <w:szCs w:val="18"/>
                <w:lang w:eastAsia="ar-SA"/>
              </w:rPr>
              <w:t xml:space="preserve">ijavljenega strokovnega delavca strokovnega tima </w:t>
            </w:r>
            <w:r w:rsidRPr="002A38CF">
              <w:rPr>
                <w:rFonts w:ascii="Arial" w:eastAsia="Times New Roman" w:hAnsi="Arial" w:cs="Arial"/>
                <w:sz w:val="18"/>
                <w:szCs w:val="18"/>
                <w:lang w:eastAsia="ar-SA"/>
              </w:rPr>
              <w:t xml:space="preserve">na področju trga dela </w:t>
            </w:r>
            <w:r>
              <w:rPr>
                <w:rFonts w:ascii="Arial" w:eastAsia="Times New Roman" w:hAnsi="Arial" w:cs="Arial"/>
                <w:sz w:val="18"/>
                <w:szCs w:val="18"/>
                <w:lang w:eastAsia="ar-SA"/>
              </w:rPr>
              <w:t>(vseživljenjska karierna orientacija in posredovanje zaposlitve) ali zaposlovanja.</w:t>
            </w:r>
          </w:p>
        </w:tc>
        <w:tc>
          <w:tcPr>
            <w:tcW w:w="3969" w:type="dxa"/>
            <w:tcBorders>
              <w:top w:val="single" w:sz="8" w:space="0" w:color="auto"/>
            </w:tcBorders>
            <w:shd w:val="clear" w:color="auto" w:fill="auto"/>
            <w:vAlign w:val="center"/>
          </w:tcPr>
          <w:p w14:paraId="17455ACC"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2A38CF">
              <w:rPr>
                <w:rFonts w:ascii="Arial" w:eastAsia="Calibri" w:hAnsi="Arial" w:cs="Arial"/>
                <w:sz w:val="18"/>
                <w:szCs w:val="18"/>
              </w:rPr>
              <w:t xml:space="preserve">Za vsakega prijavljenega strokovnega delavca strokovnega tima, razen za zdravnika, specialista medicine dela, prometa in športa oz. za zdravnika, specialista psihiatrije oz. za </w:t>
            </w:r>
            <w:proofErr w:type="spellStart"/>
            <w:r w:rsidRPr="002A38CF">
              <w:rPr>
                <w:rFonts w:ascii="Arial" w:eastAsia="Calibri" w:hAnsi="Arial" w:cs="Arial"/>
                <w:sz w:val="18"/>
                <w:szCs w:val="18"/>
              </w:rPr>
              <w:t>tiflopedagoga</w:t>
            </w:r>
            <w:proofErr w:type="spellEnd"/>
            <w:r w:rsidRPr="002A38CF">
              <w:rPr>
                <w:rFonts w:ascii="Arial" w:eastAsia="Calibri" w:hAnsi="Arial" w:cs="Arial"/>
                <w:sz w:val="18"/>
                <w:szCs w:val="18"/>
              </w:rPr>
              <w:t xml:space="preserve"> oz. za </w:t>
            </w:r>
            <w:proofErr w:type="spellStart"/>
            <w:r w:rsidRPr="002A38CF">
              <w:rPr>
                <w:rFonts w:ascii="Arial" w:eastAsia="Calibri" w:hAnsi="Arial" w:cs="Arial"/>
                <w:sz w:val="18"/>
                <w:szCs w:val="18"/>
              </w:rPr>
              <w:t>surdopedagoga</w:t>
            </w:r>
            <w:proofErr w:type="spellEnd"/>
            <w:r w:rsidRPr="002A38CF">
              <w:rPr>
                <w:rFonts w:ascii="Arial" w:eastAsia="Calibri" w:hAnsi="Arial" w:cs="Arial"/>
                <w:sz w:val="18"/>
                <w:szCs w:val="18"/>
              </w:rPr>
              <w:t>, se dodeli 1 točka, če ima opravljen strokovni izpit na področju trga dela ali zaposlovanja.</w:t>
            </w:r>
          </w:p>
          <w:p w14:paraId="5AB905F8"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2A38CF">
              <w:rPr>
                <w:rFonts w:ascii="Arial" w:eastAsia="Calibri" w:hAnsi="Arial" w:cs="Arial"/>
                <w:sz w:val="18"/>
                <w:szCs w:val="18"/>
              </w:rPr>
              <w:t>Največ je možno dobiti 4 točke.</w:t>
            </w:r>
          </w:p>
        </w:tc>
        <w:tc>
          <w:tcPr>
            <w:tcW w:w="992" w:type="dxa"/>
            <w:tcBorders>
              <w:top w:val="single" w:sz="8" w:space="0" w:color="auto"/>
              <w:right w:val="single" w:sz="8" w:space="0" w:color="auto"/>
            </w:tcBorders>
            <w:shd w:val="clear" w:color="auto" w:fill="auto"/>
            <w:vAlign w:val="center"/>
          </w:tcPr>
          <w:p w14:paraId="0726EE56"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od 0 do 4 točke</w:t>
            </w:r>
          </w:p>
        </w:tc>
      </w:tr>
      <w:tr w:rsidR="00F32DA1" w:rsidRPr="002A38CF" w14:paraId="101762F2" w14:textId="77777777" w:rsidTr="00E05F1B">
        <w:trPr>
          <w:trHeight w:val="284"/>
        </w:trPr>
        <w:tc>
          <w:tcPr>
            <w:tcW w:w="3544" w:type="dxa"/>
            <w:tcBorders>
              <w:top w:val="single" w:sz="4" w:space="0" w:color="auto"/>
              <w:left w:val="single" w:sz="8" w:space="0" w:color="auto"/>
            </w:tcBorders>
            <w:shd w:val="clear" w:color="auto" w:fill="EDEDED"/>
            <w:vAlign w:val="center"/>
          </w:tcPr>
          <w:p w14:paraId="2F156876"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2.2. STROKOVNI IZPIT NA PODROČJU SOCIALNEGA VARSTVA</w:t>
            </w:r>
          </w:p>
          <w:p w14:paraId="63555101" w14:textId="5517C4C0"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r w:rsidRPr="002A38CF">
              <w:rPr>
                <w:rFonts w:ascii="Arial" w:eastAsia="Times New Roman" w:hAnsi="Arial" w:cs="Arial"/>
                <w:sz w:val="18"/>
                <w:szCs w:val="18"/>
                <w:lang w:eastAsia="ar-SA"/>
              </w:rPr>
              <w:t xml:space="preserve">Opravljen strokovni izpit prijavljenega strokovnega delavca </w:t>
            </w:r>
            <w:r w:rsidR="000B7852">
              <w:rPr>
                <w:rFonts w:ascii="Arial" w:eastAsia="Times New Roman" w:hAnsi="Arial" w:cs="Arial"/>
                <w:sz w:val="18"/>
                <w:szCs w:val="18"/>
                <w:lang w:eastAsia="ar-SA"/>
              </w:rPr>
              <w:t xml:space="preserve">strokovnega tima </w:t>
            </w:r>
            <w:r w:rsidRPr="002A38CF">
              <w:rPr>
                <w:rFonts w:ascii="Arial" w:eastAsia="Times New Roman" w:hAnsi="Arial" w:cs="Arial"/>
                <w:sz w:val="18"/>
                <w:szCs w:val="18"/>
                <w:lang w:eastAsia="ar-SA"/>
              </w:rPr>
              <w:t>na področju socialnega varstva</w:t>
            </w:r>
            <w:r>
              <w:rPr>
                <w:rFonts w:ascii="Arial" w:eastAsia="Times New Roman" w:hAnsi="Arial" w:cs="Arial"/>
                <w:sz w:val="18"/>
                <w:szCs w:val="18"/>
                <w:lang w:eastAsia="ar-SA"/>
              </w:rPr>
              <w:t>.</w:t>
            </w:r>
          </w:p>
        </w:tc>
        <w:tc>
          <w:tcPr>
            <w:tcW w:w="3969" w:type="dxa"/>
            <w:tcBorders>
              <w:top w:val="single" w:sz="4" w:space="0" w:color="auto"/>
            </w:tcBorders>
            <w:shd w:val="clear" w:color="auto" w:fill="auto"/>
            <w:vAlign w:val="center"/>
          </w:tcPr>
          <w:p w14:paraId="5B1180E8"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2A38CF">
              <w:rPr>
                <w:rFonts w:ascii="Arial" w:eastAsia="Calibri" w:hAnsi="Arial" w:cs="Arial"/>
                <w:sz w:val="18"/>
                <w:szCs w:val="18"/>
              </w:rPr>
              <w:t xml:space="preserve">Za vsakega prijavljenega strokovnega delavca strokovnega tima, razen za zdravnika, specialista medicine dela, prometa in športa oz. za zdravnika, specialista psihiatrije oz. za </w:t>
            </w:r>
            <w:proofErr w:type="spellStart"/>
            <w:r w:rsidRPr="002A38CF">
              <w:rPr>
                <w:rFonts w:ascii="Arial" w:eastAsia="Calibri" w:hAnsi="Arial" w:cs="Arial"/>
                <w:sz w:val="18"/>
                <w:szCs w:val="18"/>
              </w:rPr>
              <w:t>tiflopedagoga</w:t>
            </w:r>
            <w:proofErr w:type="spellEnd"/>
            <w:r w:rsidRPr="002A38CF">
              <w:rPr>
                <w:rFonts w:ascii="Arial" w:eastAsia="Calibri" w:hAnsi="Arial" w:cs="Arial"/>
                <w:sz w:val="18"/>
                <w:szCs w:val="18"/>
              </w:rPr>
              <w:t xml:space="preserve"> oz. za </w:t>
            </w:r>
            <w:proofErr w:type="spellStart"/>
            <w:r w:rsidRPr="002A38CF">
              <w:rPr>
                <w:rFonts w:ascii="Arial" w:eastAsia="Calibri" w:hAnsi="Arial" w:cs="Arial"/>
                <w:sz w:val="18"/>
                <w:szCs w:val="18"/>
              </w:rPr>
              <w:t>surdopedagoga</w:t>
            </w:r>
            <w:proofErr w:type="spellEnd"/>
            <w:r w:rsidRPr="002A38CF">
              <w:rPr>
                <w:rFonts w:ascii="Arial" w:eastAsia="Calibri" w:hAnsi="Arial" w:cs="Arial"/>
                <w:sz w:val="18"/>
                <w:szCs w:val="18"/>
              </w:rPr>
              <w:t xml:space="preserve">, se dodeli 1 točka, če ima opravljen strokovni izpit na področju socialnega varstva. </w:t>
            </w:r>
          </w:p>
          <w:p w14:paraId="498B338D"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2A38CF">
              <w:rPr>
                <w:rFonts w:ascii="Arial" w:eastAsia="Calibri" w:hAnsi="Arial" w:cs="Arial"/>
                <w:sz w:val="18"/>
                <w:szCs w:val="18"/>
              </w:rPr>
              <w:t>Največ je možno dobiti 4 točke.</w:t>
            </w:r>
          </w:p>
        </w:tc>
        <w:tc>
          <w:tcPr>
            <w:tcW w:w="992" w:type="dxa"/>
            <w:tcBorders>
              <w:top w:val="single" w:sz="4" w:space="0" w:color="auto"/>
              <w:right w:val="single" w:sz="8" w:space="0" w:color="auto"/>
            </w:tcBorders>
            <w:shd w:val="clear" w:color="auto" w:fill="auto"/>
            <w:vAlign w:val="center"/>
          </w:tcPr>
          <w:p w14:paraId="7C4577F1"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od 0 do 4 točke</w:t>
            </w:r>
          </w:p>
        </w:tc>
      </w:tr>
      <w:tr w:rsidR="00F32DA1" w:rsidRPr="002A38CF" w14:paraId="50817B69" w14:textId="77777777" w:rsidTr="00E05F1B">
        <w:trPr>
          <w:trHeight w:val="284"/>
        </w:trPr>
        <w:tc>
          <w:tcPr>
            <w:tcW w:w="3544" w:type="dxa"/>
            <w:tcBorders>
              <w:top w:val="single" w:sz="4" w:space="0" w:color="auto"/>
              <w:left w:val="single" w:sz="8" w:space="0" w:color="auto"/>
              <w:bottom w:val="dotted" w:sz="4" w:space="0" w:color="auto"/>
            </w:tcBorders>
            <w:shd w:val="clear" w:color="auto" w:fill="EDEDED"/>
            <w:vAlign w:val="center"/>
          </w:tcPr>
          <w:p w14:paraId="6C3BA445"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2.3. ZNANJA S PODROČJA MAS</w:t>
            </w:r>
          </w:p>
          <w:p w14:paraId="4719DA69"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mallCaps/>
                <w:sz w:val="18"/>
                <w:szCs w:val="18"/>
                <w:lang w:eastAsia="ar-SA"/>
              </w:rPr>
            </w:pPr>
            <w:r w:rsidRPr="002A38CF">
              <w:rPr>
                <w:rFonts w:ascii="Arial" w:eastAsia="Times New Roman" w:hAnsi="Arial" w:cs="Arial"/>
                <w:sz w:val="18"/>
                <w:szCs w:val="18"/>
                <w:lang w:eastAsia="ar-SA"/>
              </w:rPr>
              <w:t>Prijavljen strokovni delavec strokovnega tima izkazuje znanja s področja motenj avtističnega spektra</w:t>
            </w:r>
            <w:r>
              <w:rPr>
                <w:rFonts w:ascii="Arial" w:eastAsia="Times New Roman" w:hAnsi="Arial" w:cs="Arial"/>
                <w:sz w:val="18"/>
                <w:szCs w:val="18"/>
                <w:lang w:eastAsia="ar-SA"/>
              </w:rPr>
              <w:t>.</w:t>
            </w:r>
          </w:p>
        </w:tc>
        <w:tc>
          <w:tcPr>
            <w:tcW w:w="3969" w:type="dxa"/>
            <w:tcBorders>
              <w:top w:val="single" w:sz="4" w:space="0" w:color="auto"/>
            </w:tcBorders>
            <w:shd w:val="clear" w:color="auto" w:fill="auto"/>
            <w:vAlign w:val="center"/>
          </w:tcPr>
          <w:p w14:paraId="45DCC4FD"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2A38CF">
              <w:rPr>
                <w:rFonts w:ascii="Arial" w:eastAsia="Calibri" w:hAnsi="Arial" w:cs="Arial"/>
                <w:sz w:val="18"/>
                <w:szCs w:val="18"/>
              </w:rPr>
              <w:t xml:space="preserve">Za vsakega prijavljenega strokovnega delavca strokovnega tima, razen za zdravnika, specialista medicine dela, prometa in športa oz. za zdravnika, specialista psihiatrije oz. za </w:t>
            </w:r>
            <w:proofErr w:type="spellStart"/>
            <w:r w:rsidRPr="002A38CF">
              <w:rPr>
                <w:rFonts w:ascii="Arial" w:eastAsia="Calibri" w:hAnsi="Arial" w:cs="Arial"/>
                <w:sz w:val="18"/>
                <w:szCs w:val="18"/>
              </w:rPr>
              <w:t>tiflopedagoga</w:t>
            </w:r>
            <w:proofErr w:type="spellEnd"/>
            <w:r w:rsidRPr="002A38CF">
              <w:rPr>
                <w:rFonts w:ascii="Arial" w:eastAsia="Calibri" w:hAnsi="Arial" w:cs="Arial"/>
                <w:sz w:val="18"/>
                <w:szCs w:val="18"/>
              </w:rPr>
              <w:t xml:space="preserve"> oz. za </w:t>
            </w:r>
            <w:proofErr w:type="spellStart"/>
            <w:r w:rsidRPr="002A38CF">
              <w:rPr>
                <w:rFonts w:ascii="Arial" w:eastAsia="Calibri" w:hAnsi="Arial" w:cs="Arial"/>
                <w:sz w:val="18"/>
                <w:szCs w:val="18"/>
              </w:rPr>
              <w:t>surdopedagoga</w:t>
            </w:r>
            <w:proofErr w:type="spellEnd"/>
            <w:r w:rsidRPr="002A38CF">
              <w:rPr>
                <w:rFonts w:ascii="Arial" w:eastAsia="Calibri" w:hAnsi="Arial" w:cs="Arial"/>
                <w:sz w:val="18"/>
                <w:szCs w:val="18"/>
              </w:rPr>
              <w:t xml:space="preserve">, se dodeli  1 točka, če izkazuje znanja s področja motenj avtističnega spektra (MAS). </w:t>
            </w:r>
          </w:p>
          <w:p w14:paraId="417DE564"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2A38CF">
              <w:rPr>
                <w:rFonts w:ascii="Arial" w:eastAsia="Calibri" w:hAnsi="Arial" w:cs="Arial"/>
                <w:sz w:val="18"/>
                <w:szCs w:val="18"/>
              </w:rPr>
              <w:t>Največ je možno dobiti 2 točki.</w:t>
            </w:r>
          </w:p>
        </w:tc>
        <w:tc>
          <w:tcPr>
            <w:tcW w:w="992" w:type="dxa"/>
            <w:tcBorders>
              <w:top w:val="single" w:sz="4" w:space="0" w:color="auto"/>
              <w:right w:val="single" w:sz="8" w:space="0" w:color="auto"/>
            </w:tcBorders>
            <w:shd w:val="clear" w:color="auto" w:fill="auto"/>
            <w:vAlign w:val="center"/>
          </w:tcPr>
          <w:p w14:paraId="15D6121C"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od 0 do 2 točki</w:t>
            </w:r>
          </w:p>
        </w:tc>
      </w:tr>
      <w:tr w:rsidR="00F32DA1" w:rsidRPr="002A38CF" w14:paraId="7825A7B4" w14:textId="77777777" w:rsidTr="00E05F1B">
        <w:trPr>
          <w:trHeight w:val="284"/>
        </w:trPr>
        <w:tc>
          <w:tcPr>
            <w:tcW w:w="3544" w:type="dxa"/>
            <w:tcBorders>
              <w:top w:val="single" w:sz="4" w:space="0" w:color="auto"/>
              <w:left w:val="single" w:sz="8" w:space="0" w:color="auto"/>
              <w:bottom w:val="dotted" w:sz="4" w:space="0" w:color="auto"/>
            </w:tcBorders>
            <w:shd w:val="clear" w:color="auto" w:fill="EDEDED"/>
            <w:vAlign w:val="center"/>
          </w:tcPr>
          <w:p w14:paraId="126850AD"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 xml:space="preserve">2.4. AKTIVNA UDELEŽBA NA </w:t>
            </w:r>
            <w:r>
              <w:rPr>
                <w:rFonts w:ascii="Arial" w:eastAsia="Times New Roman" w:hAnsi="Arial" w:cs="Arial"/>
                <w:b/>
                <w:sz w:val="18"/>
                <w:szCs w:val="18"/>
                <w:lang w:eastAsia="ar-SA"/>
              </w:rPr>
              <w:t xml:space="preserve">STROKOVNIH </w:t>
            </w:r>
            <w:r w:rsidRPr="002A38CF">
              <w:rPr>
                <w:rFonts w:ascii="Arial" w:eastAsia="Times New Roman" w:hAnsi="Arial" w:cs="Arial"/>
                <w:b/>
                <w:sz w:val="18"/>
                <w:szCs w:val="18"/>
                <w:lang w:eastAsia="ar-SA"/>
              </w:rPr>
              <w:t>DOGODKIH</w:t>
            </w:r>
          </w:p>
          <w:p w14:paraId="46EBB50B" w14:textId="059666F5" w:rsidR="00F32DA1" w:rsidRPr="002A38CF" w:rsidRDefault="00F32DA1" w:rsidP="00766118">
            <w:pPr>
              <w:tabs>
                <w:tab w:val="left" w:pos="283"/>
              </w:tabs>
              <w:suppressAutoHyphens/>
              <w:autoSpaceDE w:val="0"/>
              <w:autoSpaceDN w:val="0"/>
              <w:adjustRightInd w:val="0"/>
              <w:spacing w:after="0" w:line="276" w:lineRule="auto"/>
              <w:textAlignment w:val="center"/>
              <w:rPr>
                <w:rFonts w:ascii="Arial" w:eastAsia="Times New Roman" w:hAnsi="Arial" w:cs="Arial"/>
                <w:bCs/>
                <w:sz w:val="18"/>
                <w:szCs w:val="18"/>
                <w:lang w:eastAsia="ar-SA"/>
              </w:rPr>
            </w:pPr>
            <w:r w:rsidRPr="002A38CF">
              <w:rPr>
                <w:rFonts w:ascii="Arial" w:eastAsia="Times New Roman" w:hAnsi="Arial" w:cs="Arial"/>
                <w:bCs/>
                <w:sz w:val="18"/>
                <w:szCs w:val="18"/>
                <w:lang w:eastAsia="ar-SA"/>
              </w:rPr>
              <w:t>Prijavljen strokovni delavec strokovne</w:t>
            </w:r>
            <w:r w:rsidR="00766118">
              <w:rPr>
                <w:rFonts w:ascii="Arial" w:eastAsia="Times New Roman" w:hAnsi="Arial" w:cs="Arial"/>
                <w:bCs/>
                <w:sz w:val="18"/>
                <w:szCs w:val="18"/>
                <w:lang w:eastAsia="ar-SA"/>
              </w:rPr>
              <w:t>ga</w:t>
            </w:r>
            <w:r w:rsidRPr="002A38CF">
              <w:rPr>
                <w:rFonts w:ascii="Arial" w:eastAsia="Times New Roman" w:hAnsi="Arial" w:cs="Arial"/>
                <w:bCs/>
                <w:sz w:val="18"/>
                <w:szCs w:val="18"/>
                <w:lang w:eastAsia="ar-SA"/>
              </w:rPr>
              <w:t xml:space="preserve"> tima je aktivno sodeloval s prispevkom s področja rehabilitacije, zaposlovanja ali invalidskega varstva na </w:t>
            </w:r>
            <w:r>
              <w:rPr>
                <w:rFonts w:ascii="Arial" w:eastAsia="Times New Roman" w:hAnsi="Arial" w:cs="Arial"/>
                <w:bCs/>
                <w:sz w:val="18"/>
                <w:szCs w:val="18"/>
                <w:lang w:eastAsia="ar-SA"/>
              </w:rPr>
              <w:t>strokovnem</w:t>
            </w:r>
            <w:r w:rsidRPr="002A38CF">
              <w:rPr>
                <w:rFonts w:ascii="Arial" w:eastAsia="Times New Roman" w:hAnsi="Arial" w:cs="Arial"/>
                <w:bCs/>
                <w:sz w:val="18"/>
                <w:szCs w:val="18"/>
                <w:lang w:eastAsia="ar-SA"/>
              </w:rPr>
              <w:t xml:space="preserve"> dogodku</w:t>
            </w:r>
            <w:r w:rsidR="00766118">
              <w:rPr>
                <w:rFonts w:ascii="Arial" w:eastAsia="Times New Roman" w:hAnsi="Arial" w:cs="Arial"/>
                <w:bCs/>
                <w:sz w:val="18"/>
                <w:szCs w:val="18"/>
                <w:lang w:eastAsia="ar-SA"/>
              </w:rPr>
              <w:t xml:space="preserve"> ali</w:t>
            </w:r>
            <w:r w:rsidRPr="002A38CF">
              <w:rPr>
                <w:rFonts w:ascii="Arial" w:eastAsia="Times New Roman" w:hAnsi="Arial" w:cs="Arial"/>
                <w:bCs/>
                <w:sz w:val="18"/>
                <w:szCs w:val="18"/>
                <w:lang w:eastAsia="ar-SA"/>
              </w:rPr>
              <w:t xml:space="preserve"> konferenci (najmanj celodnevni)</w:t>
            </w:r>
            <w:r>
              <w:rPr>
                <w:rFonts w:ascii="Arial" w:eastAsia="Times New Roman" w:hAnsi="Arial" w:cs="Arial"/>
                <w:bCs/>
                <w:sz w:val="18"/>
                <w:szCs w:val="18"/>
                <w:lang w:eastAsia="ar-SA"/>
              </w:rPr>
              <w:t>.</w:t>
            </w:r>
          </w:p>
        </w:tc>
        <w:tc>
          <w:tcPr>
            <w:tcW w:w="3969" w:type="dxa"/>
            <w:tcBorders>
              <w:top w:val="single" w:sz="4" w:space="0" w:color="auto"/>
            </w:tcBorders>
            <w:shd w:val="clear" w:color="auto" w:fill="auto"/>
            <w:vAlign w:val="center"/>
          </w:tcPr>
          <w:p w14:paraId="5B8D49AD" w14:textId="4E221862"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2A38CF">
              <w:rPr>
                <w:rFonts w:ascii="Arial" w:eastAsia="Calibri" w:hAnsi="Arial" w:cs="Arial"/>
                <w:sz w:val="18"/>
                <w:szCs w:val="18"/>
              </w:rPr>
              <w:t xml:space="preserve">Za vsakega prijavljenega strokovnega delavca strokovnega tima, razen za zdravnika, specialista medicine dela, prometa in športa oz. za zdravnika, specialista psihiatrije oz. za </w:t>
            </w:r>
            <w:proofErr w:type="spellStart"/>
            <w:r w:rsidRPr="002A38CF">
              <w:rPr>
                <w:rFonts w:ascii="Arial" w:eastAsia="Calibri" w:hAnsi="Arial" w:cs="Arial"/>
                <w:sz w:val="18"/>
                <w:szCs w:val="18"/>
              </w:rPr>
              <w:t>tiflopedagoga</w:t>
            </w:r>
            <w:proofErr w:type="spellEnd"/>
            <w:r w:rsidRPr="002A38CF">
              <w:rPr>
                <w:rFonts w:ascii="Arial" w:eastAsia="Calibri" w:hAnsi="Arial" w:cs="Arial"/>
                <w:sz w:val="18"/>
                <w:szCs w:val="18"/>
              </w:rPr>
              <w:t xml:space="preserve"> oz. za </w:t>
            </w:r>
            <w:proofErr w:type="spellStart"/>
            <w:r w:rsidRPr="002A38CF">
              <w:rPr>
                <w:rFonts w:ascii="Arial" w:eastAsia="Calibri" w:hAnsi="Arial" w:cs="Arial"/>
                <w:sz w:val="18"/>
                <w:szCs w:val="18"/>
              </w:rPr>
              <w:t>surdopedagoga</w:t>
            </w:r>
            <w:proofErr w:type="spellEnd"/>
            <w:r w:rsidRPr="002A38CF">
              <w:rPr>
                <w:rFonts w:ascii="Arial" w:eastAsia="Calibri" w:hAnsi="Arial" w:cs="Arial"/>
                <w:sz w:val="18"/>
                <w:szCs w:val="18"/>
              </w:rPr>
              <w:t xml:space="preserve">, se dodeli  1 točka, če je aktivno sodeloval s prispevkom s področja rehabilitacije, zaposlovanja ali invalidskega varstva na </w:t>
            </w:r>
            <w:r w:rsidR="00E05F1B">
              <w:rPr>
                <w:rFonts w:ascii="Arial" w:eastAsia="Calibri" w:hAnsi="Arial" w:cs="Arial"/>
                <w:sz w:val="18"/>
                <w:szCs w:val="18"/>
              </w:rPr>
              <w:t xml:space="preserve">celodnevnem </w:t>
            </w:r>
            <w:r>
              <w:rPr>
                <w:rFonts w:ascii="Arial" w:eastAsia="Calibri" w:hAnsi="Arial" w:cs="Arial"/>
                <w:sz w:val="18"/>
                <w:szCs w:val="18"/>
              </w:rPr>
              <w:t>strokovnem</w:t>
            </w:r>
            <w:r w:rsidRPr="002A38CF">
              <w:rPr>
                <w:rFonts w:ascii="Arial" w:eastAsia="Calibri" w:hAnsi="Arial" w:cs="Arial"/>
                <w:sz w:val="18"/>
                <w:szCs w:val="18"/>
              </w:rPr>
              <w:t xml:space="preserve"> dogodku</w:t>
            </w:r>
            <w:r w:rsidR="00E05F1B">
              <w:rPr>
                <w:rFonts w:ascii="Arial" w:eastAsia="Calibri" w:hAnsi="Arial" w:cs="Arial"/>
                <w:sz w:val="18"/>
                <w:szCs w:val="18"/>
              </w:rPr>
              <w:t xml:space="preserve"> ali</w:t>
            </w:r>
            <w:r w:rsidRPr="002A38CF">
              <w:rPr>
                <w:rFonts w:ascii="Arial" w:eastAsia="Calibri" w:hAnsi="Arial" w:cs="Arial"/>
                <w:sz w:val="18"/>
                <w:szCs w:val="18"/>
              </w:rPr>
              <w:t xml:space="preserve"> konferenci. </w:t>
            </w:r>
          </w:p>
          <w:p w14:paraId="56505427"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2A38CF">
              <w:rPr>
                <w:rFonts w:ascii="Arial" w:eastAsia="Calibri" w:hAnsi="Arial" w:cs="Arial"/>
                <w:sz w:val="18"/>
                <w:szCs w:val="18"/>
              </w:rPr>
              <w:t xml:space="preserve">Največ je možno dobiti 2 točki. </w:t>
            </w:r>
          </w:p>
        </w:tc>
        <w:tc>
          <w:tcPr>
            <w:tcW w:w="992" w:type="dxa"/>
            <w:tcBorders>
              <w:top w:val="single" w:sz="4" w:space="0" w:color="auto"/>
              <w:right w:val="single" w:sz="8" w:space="0" w:color="auto"/>
            </w:tcBorders>
            <w:shd w:val="clear" w:color="auto" w:fill="auto"/>
            <w:vAlign w:val="center"/>
          </w:tcPr>
          <w:p w14:paraId="62B941FE"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od 0 do 2 točki</w:t>
            </w:r>
          </w:p>
        </w:tc>
      </w:tr>
      <w:tr w:rsidR="00F32DA1" w:rsidRPr="002A38CF" w14:paraId="5E3924A2" w14:textId="77777777" w:rsidTr="00E05F1B">
        <w:trPr>
          <w:trHeight w:val="284"/>
        </w:trPr>
        <w:tc>
          <w:tcPr>
            <w:tcW w:w="3544" w:type="dxa"/>
            <w:tcBorders>
              <w:top w:val="single" w:sz="4" w:space="0" w:color="auto"/>
              <w:left w:val="single" w:sz="8" w:space="0" w:color="auto"/>
              <w:bottom w:val="dotted" w:sz="4" w:space="0" w:color="auto"/>
            </w:tcBorders>
            <w:shd w:val="clear" w:color="auto" w:fill="EDEDED"/>
            <w:vAlign w:val="center"/>
          </w:tcPr>
          <w:p w14:paraId="579F9CF3"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2.5. DELO V STROKOVNEM TIMU ZAPOSLITVENE REHABILITACIJE</w:t>
            </w:r>
          </w:p>
          <w:p w14:paraId="2154FA29" w14:textId="4D1DAFB2"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Cs/>
                <w:sz w:val="18"/>
                <w:szCs w:val="18"/>
                <w:lang w:eastAsia="ar-SA"/>
              </w:rPr>
            </w:pPr>
            <w:r w:rsidRPr="002A38CF">
              <w:rPr>
                <w:rFonts w:ascii="Arial" w:eastAsia="Times New Roman" w:hAnsi="Arial" w:cs="Arial"/>
                <w:bCs/>
                <w:sz w:val="18"/>
                <w:szCs w:val="18"/>
                <w:lang w:eastAsia="ar-SA"/>
              </w:rPr>
              <w:t>Prijavljen strokovni delavec strokovnega tima ima izkušnje z delom v strokovnem timu zaposlitvene rehabilitacije</w:t>
            </w:r>
            <w:r w:rsidR="000B7852">
              <w:rPr>
                <w:rFonts w:ascii="Arial" w:eastAsia="Times New Roman" w:hAnsi="Arial" w:cs="Arial"/>
                <w:bCs/>
                <w:sz w:val="18"/>
                <w:szCs w:val="18"/>
                <w:lang w:eastAsia="ar-SA"/>
              </w:rPr>
              <w:t>.</w:t>
            </w:r>
          </w:p>
        </w:tc>
        <w:tc>
          <w:tcPr>
            <w:tcW w:w="3969" w:type="dxa"/>
            <w:tcBorders>
              <w:top w:val="single" w:sz="4" w:space="0" w:color="auto"/>
            </w:tcBorders>
            <w:shd w:val="clear" w:color="auto" w:fill="auto"/>
            <w:vAlign w:val="center"/>
          </w:tcPr>
          <w:p w14:paraId="745A114C" w14:textId="77777777" w:rsidR="00766118"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2A38CF">
              <w:rPr>
                <w:rFonts w:ascii="Arial" w:eastAsia="Calibri" w:hAnsi="Arial" w:cs="Arial"/>
                <w:sz w:val="18"/>
                <w:szCs w:val="18"/>
              </w:rPr>
              <w:t xml:space="preserve">Za vsakega prijavljenega strokovnega delavca strokovnega tima, razen za zdravnika, specialista medicine dela, prometa in športa oz. </w:t>
            </w:r>
            <w:r w:rsidR="00E05F1B" w:rsidRPr="002A38CF">
              <w:rPr>
                <w:rFonts w:ascii="Arial" w:eastAsia="Calibri" w:hAnsi="Arial" w:cs="Arial"/>
                <w:sz w:val="18"/>
                <w:szCs w:val="18"/>
              </w:rPr>
              <w:t xml:space="preserve">za zdravnika, specialista psihiatrije oz. za </w:t>
            </w:r>
            <w:proofErr w:type="spellStart"/>
            <w:r w:rsidR="00E05F1B" w:rsidRPr="002A38CF">
              <w:rPr>
                <w:rFonts w:ascii="Arial" w:eastAsia="Calibri" w:hAnsi="Arial" w:cs="Arial"/>
                <w:sz w:val="18"/>
                <w:szCs w:val="18"/>
              </w:rPr>
              <w:t>tiflopedagoga</w:t>
            </w:r>
            <w:proofErr w:type="spellEnd"/>
            <w:r w:rsidR="00E05F1B" w:rsidRPr="002A38CF">
              <w:rPr>
                <w:rFonts w:ascii="Arial" w:eastAsia="Calibri" w:hAnsi="Arial" w:cs="Arial"/>
                <w:sz w:val="18"/>
                <w:szCs w:val="18"/>
              </w:rPr>
              <w:t xml:space="preserve"> oz. za </w:t>
            </w:r>
            <w:proofErr w:type="spellStart"/>
            <w:r w:rsidR="00E05F1B" w:rsidRPr="002A38CF">
              <w:rPr>
                <w:rFonts w:ascii="Arial" w:eastAsia="Calibri" w:hAnsi="Arial" w:cs="Arial"/>
                <w:sz w:val="18"/>
                <w:szCs w:val="18"/>
              </w:rPr>
              <w:t>surdopedagoga</w:t>
            </w:r>
            <w:proofErr w:type="spellEnd"/>
            <w:r w:rsidR="00E05F1B" w:rsidRPr="002A38CF">
              <w:rPr>
                <w:rFonts w:ascii="Arial" w:eastAsia="Calibri" w:hAnsi="Arial" w:cs="Arial"/>
                <w:sz w:val="18"/>
                <w:szCs w:val="18"/>
              </w:rPr>
              <w:t>,</w:t>
            </w:r>
            <w:r w:rsidR="00E05F1B">
              <w:rPr>
                <w:rFonts w:ascii="Arial" w:eastAsia="Calibri" w:hAnsi="Arial" w:cs="Arial"/>
                <w:sz w:val="18"/>
                <w:szCs w:val="18"/>
              </w:rPr>
              <w:t xml:space="preserve"> </w:t>
            </w:r>
            <w:r w:rsidRPr="002A38CF">
              <w:rPr>
                <w:rFonts w:ascii="Arial" w:eastAsia="Calibri" w:hAnsi="Arial" w:cs="Arial"/>
                <w:sz w:val="18"/>
                <w:szCs w:val="18"/>
              </w:rPr>
              <w:t>se dodelita 2 točki za vsaj 5 let oz. 1 točka za vsaj 3 leta izkušenj z delom v strokovnem timu za zaposlitveno rehabilitacijo</w:t>
            </w:r>
            <w:r w:rsidR="00766118">
              <w:rPr>
                <w:rFonts w:ascii="Arial" w:eastAsia="Calibri" w:hAnsi="Arial" w:cs="Arial"/>
                <w:sz w:val="18"/>
                <w:szCs w:val="18"/>
              </w:rPr>
              <w:t xml:space="preserve">. </w:t>
            </w:r>
          </w:p>
          <w:p w14:paraId="540DAF3D" w14:textId="319320B2" w:rsidR="00F32DA1" w:rsidRPr="002A38CF" w:rsidRDefault="00766118"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Pr>
                <w:rFonts w:ascii="Arial" w:eastAsia="Calibri" w:hAnsi="Arial" w:cs="Arial"/>
                <w:sz w:val="18"/>
                <w:szCs w:val="18"/>
              </w:rPr>
              <w:t xml:space="preserve">Upoštevajo se le strokovni delavci, ki so bili uradno prijavljeni v strokovnih timih </w:t>
            </w:r>
            <w:r w:rsidR="00F32DA1" w:rsidRPr="002A38CF">
              <w:rPr>
                <w:rFonts w:ascii="Arial" w:eastAsia="Calibri" w:hAnsi="Arial" w:cs="Arial"/>
                <w:sz w:val="18"/>
                <w:szCs w:val="18"/>
              </w:rPr>
              <w:t xml:space="preserve">za zaposlitveno rehabilitacijo. </w:t>
            </w:r>
          </w:p>
          <w:p w14:paraId="2C08A7C7"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i/>
                <w:sz w:val="18"/>
                <w:szCs w:val="18"/>
                <w:lang w:eastAsia="ar-SA"/>
              </w:rPr>
            </w:pPr>
            <w:r w:rsidRPr="002A38CF">
              <w:rPr>
                <w:rFonts w:ascii="Arial" w:eastAsia="Calibri" w:hAnsi="Arial" w:cs="Arial"/>
                <w:sz w:val="18"/>
                <w:szCs w:val="18"/>
              </w:rPr>
              <w:t xml:space="preserve">Največ je možno dobiti </w:t>
            </w:r>
            <w:r>
              <w:rPr>
                <w:rFonts w:ascii="Arial" w:eastAsia="Calibri" w:hAnsi="Arial" w:cs="Arial"/>
                <w:sz w:val="18"/>
                <w:szCs w:val="18"/>
              </w:rPr>
              <w:t>6</w:t>
            </w:r>
            <w:r w:rsidRPr="002A38CF">
              <w:rPr>
                <w:rFonts w:ascii="Arial" w:eastAsia="Calibri" w:hAnsi="Arial" w:cs="Arial"/>
                <w:sz w:val="18"/>
                <w:szCs w:val="18"/>
              </w:rPr>
              <w:t xml:space="preserve"> točk.</w:t>
            </w:r>
          </w:p>
        </w:tc>
        <w:tc>
          <w:tcPr>
            <w:tcW w:w="992" w:type="dxa"/>
            <w:tcBorders>
              <w:top w:val="single" w:sz="4" w:space="0" w:color="auto"/>
              <w:right w:val="single" w:sz="8" w:space="0" w:color="auto"/>
            </w:tcBorders>
            <w:shd w:val="clear" w:color="auto" w:fill="auto"/>
            <w:vAlign w:val="center"/>
          </w:tcPr>
          <w:p w14:paraId="6319575B"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 xml:space="preserve">od 0 do </w:t>
            </w:r>
            <w:r>
              <w:rPr>
                <w:rFonts w:ascii="Arial" w:eastAsia="Times New Roman" w:hAnsi="Arial" w:cs="Arial"/>
                <w:color w:val="000000"/>
                <w:sz w:val="18"/>
                <w:szCs w:val="18"/>
                <w:lang w:eastAsia="sl-SI"/>
              </w:rPr>
              <w:t>6</w:t>
            </w:r>
            <w:r w:rsidRPr="002A38CF">
              <w:rPr>
                <w:rFonts w:ascii="Arial" w:eastAsia="Times New Roman" w:hAnsi="Arial" w:cs="Arial"/>
                <w:color w:val="000000"/>
                <w:sz w:val="18"/>
                <w:szCs w:val="18"/>
                <w:lang w:eastAsia="sl-SI"/>
              </w:rPr>
              <w:t xml:space="preserve"> točk</w:t>
            </w:r>
          </w:p>
        </w:tc>
      </w:tr>
      <w:tr w:rsidR="00F32DA1" w:rsidRPr="002A38CF" w14:paraId="7335A58F" w14:textId="77777777" w:rsidTr="00C66412">
        <w:trPr>
          <w:trHeight w:val="284"/>
        </w:trPr>
        <w:tc>
          <w:tcPr>
            <w:tcW w:w="7513" w:type="dxa"/>
            <w:gridSpan w:val="2"/>
            <w:tcBorders>
              <w:top w:val="single" w:sz="8" w:space="0" w:color="auto"/>
              <w:left w:val="single" w:sz="8" w:space="0" w:color="auto"/>
              <w:bottom w:val="single" w:sz="8" w:space="0" w:color="auto"/>
            </w:tcBorders>
            <w:shd w:val="clear" w:color="auto" w:fill="D9E2F3"/>
            <w:vAlign w:val="center"/>
          </w:tcPr>
          <w:p w14:paraId="513F4E3E"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lastRenderedPageBreak/>
              <w:t>3. Izkušnje ponudnika na področju rehabilitacije, usposabljanja in zaposlovanja</w:t>
            </w:r>
          </w:p>
        </w:tc>
        <w:tc>
          <w:tcPr>
            <w:tcW w:w="992" w:type="dxa"/>
            <w:tcBorders>
              <w:top w:val="single" w:sz="8" w:space="0" w:color="auto"/>
              <w:bottom w:val="single" w:sz="8" w:space="0" w:color="auto"/>
              <w:right w:val="single" w:sz="8" w:space="0" w:color="auto"/>
            </w:tcBorders>
            <w:shd w:val="clear" w:color="auto" w:fill="D9E2F3"/>
            <w:vAlign w:val="center"/>
          </w:tcPr>
          <w:p w14:paraId="04A96FE0"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b/>
                <w:sz w:val="18"/>
                <w:szCs w:val="18"/>
                <w:lang w:eastAsia="ar-SA"/>
              </w:rPr>
            </w:pPr>
            <w:proofErr w:type="spellStart"/>
            <w:r w:rsidRPr="002A38CF">
              <w:rPr>
                <w:rFonts w:ascii="Arial" w:eastAsia="Times New Roman" w:hAnsi="Arial" w:cs="Arial"/>
                <w:b/>
                <w:sz w:val="18"/>
                <w:szCs w:val="18"/>
                <w:lang w:eastAsia="ar-SA"/>
              </w:rPr>
              <w:t>max</w:t>
            </w:r>
            <w:proofErr w:type="spellEnd"/>
            <w:r w:rsidRPr="002A38CF">
              <w:rPr>
                <w:rFonts w:ascii="Arial" w:eastAsia="Times New Roman" w:hAnsi="Arial" w:cs="Arial"/>
                <w:b/>
                <w:sz w:val="18"/>
                <w:szCs w:val="18"/>
                <w:lang w:eastAsia="ar-SA"/>
              </w:rPr>
              <w:t xml:space="preserve"> </w:t>
            </w:r>
            <w:r>
              <w:rPr>
                <w:rFonts w:ascii="Arial" w:eastAsia="Times New Roman" w:hAnsi="Arial" w:cs="Arial"/>
                <w:b/>
                <w:sz w:val="18"/>
                <w:szCs w:val="18"/>
                <w:lang w:eastAsia="ar-SA"/>
              </w:rPr>
              <w:t>8</w:t>
            </w:r>
            <w:r w:rsidRPr="002A38CF">
              <w:rPr>
                <w:rFonts w:ascii="Arial" w:eastAsia="Times New Roman" w:hAnsi="Arial" w:cs="Arial"/>
                <w:b/>
                <w:sz w:val="18"/>
                <w:szCs w:val="18"/>
                <w:lang w:eastAsia="ar-SA"/>
              </w:rPr>
              <w:t xml:space="preserve"> točk</w:t>
            </w:r>
          </w:p>
        </w:tc>
      </w:tr>
      <w:tr w:rsidR="00F32DA1" w:rsidRPr="002A38CF" w14:paraId="24562FCD" w14:textId="77777777" w:rsidTr="00E05F1B">
        <w:trPr>
          <w:trHeight w:val="284"/>
        </w:trPr>
        <w:tc>
          <w:tcPr>
            <w:tcW w:w="3544" w:type="dxa"/>
            <w:tcBorders>
              <w:top w:val="single" w:sz="8" w:space="0" w:color="auto"/>
              <w:left w:val="single" w:sz="8" w:space="0" w:color="auto"/>
            </w:tcBorders>
            <w:shd w:val="clear" w:color="auto" w:fill="F2F2F2"/>
            <w:vAlign w:val="center"/>
          </w:tcPr>
          <w:p w14:paraId="6C1D6033"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3.1. IZKUŠNJE Z IZVAJANJEM ZAPOSLITVENE REHABILITACIJE</w:t>
            </w:r>
          </w:p>
          <w:p w14:paraId="3E006B1B"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r w:rsidRPr="002A38CF">
              <w:rPr>
                <w:rFonts w:ascii="Arial" w:eastAsia="Times New Roman" w:hAnsi="Arial" w:cs="Arial"/>
                <w:iCs/>
                <w:sz w:val="18"/>
                <w:szCs w:val="18"/>
                <w:lang w:eastAsia="ar-SA"/>
              </w:rPr>
              <w:t xml:space="preserve">Ponudnik ima </w:t>
            </w:r>
            <w:r>
              <w:rPr>
                <w:rFonts w:ascii="Arial" w:eastAsia="Times New Roman" w:hAnsi="Arial" w:cs="Arial"/>
                <w:iCs/>
                <w:sz w:val="18"/>
                <w:szCs w:val="18"/>
                <w:lang w:eastAsia="ar-SA"/>
              </w:rPr>
              <w:t xml:space="preserve">že </w:t>
            </w:r>
            <w:r w:rsidRPr="002A38CF">
              <w:rPr>
                <w:rFonts w:ascii="Arial" w:eastAsia="Times New Roman" w:hAnsi="Arial" w:cs="Arial"/>
                <w:iCs/>
                <w:sz w:val="18"/>
                <w:szCs w:val="18"/>
                <w:lang w:eastAsia="ar-SA"/>
              </w:rPr>
              <w:t>izkušnje z izvajanjem zaposlitvene rehabilitacije</w:t>
            </w:r>
            <w:r>
              <w:rPr>
                <w:rFonts w:ascii="Arial" w:eastAsia="Times New Roman" w:hAnsi="Arial" w:cs="Arial"/>
                <w:iCs/>
                <w:sz w:val="18"/>
                <w:szCs w:val="18"/>
                <w:lang w:eastAsia="ar-SA"/>
              </w:rPr>
              <w:t>.</w:t>
            </w:r>
          </w:p>
        </w:tc>
        <w:tc>
          <w:tcPr>
            <w:tcW w:w="3969" w:type="dxa"/>
            <w:tcBorders>
              <w:top w:val="single" w:sz="8" w:space="0" w:color="auto"/>
            </w:tcBorders>
            <w:shd w:val="clear" w:color="auto" w:fill="auto"/>
            <w:vAlign w:val="center"/>
          </w:tcPr>
          <w:p w14:paraId="3119B7E9" w14:textId="7830999A"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iCs/>
                <w:sz w:val="18"/>
                <w:szCs w:val="18"/>
                <w:lang w:eastAsia="ar-SA"/>
              </w:rPr>
            </w:pPr>
            <w:r w:rsidRPr="002A38CF">
              <w:rPr>
                <w:rFonts w:ascii="Arial" w:eastAsia="Times New Roman" w:hAnsi="Arial" w:cs="Arial"/>
                <w:iCs/>
                <w:sz w:val="18"/>
                <w:szCs w:val="18"/>
                <w:lang w:eastAsia="ar-SA"/>
              </w:rPr>
              <w:t xml:space="preserve">Ponudnik ima </w:t>
            </w:r>
            <w:r w:rsidR="00E05F1B">
              <w:rPr>
                <w:rFonts w:ascii="Arial" w:eastAsia="Times New Roman" w:hAnsi="Arial" w:cs="Arial"/>
                <w:iCs/>
                <w:sz w:val="18"/>
                <w:szCs w:val="18"/>
                <w:lang w:eastAsia="ar-SA"/>
              </w:rPr>
              <w:t xml:space="preserve">že </w:t>
            </w:r>
            <w:r w:rsidRPr="002A38CF">
              <w:rPr>
                <w:rFonts w:ascii="Arial" w:eastAsia="Times New Roman" w:hAnsi="Arial" w:cs="Arial"/>
                <w:iCs/>
                <w:sz w:val="18"/>
                <w:szCs w:val="18"/>
                <w:lang w:eastAsia="ar-SA"/>
              </w:rPr>
              <w:t xml:space="preserve">izkušnje z izvajanjem zaposlitvene rehabilitacije </w:t>
            </w:r>
            <w:r w:rsidR="00E05F1B" w:rsidRPr="002A38CF">
              <w:rPr>
                <w:rFonts w:ascii="Arial" w:eastAsia="Times New Roman" w:hAnsi="Arial" w:cs="Arial"/>
                <w:iCs/>
                <w:sz w:val="18"/>
                <w:szCs w:val="18"/>
                <w:lang w:eastAsia="ar-SA"/>
              </w:rPr>
              <w:t xml:space="preserve">kot izvajalec zaposlitvene rehabilitacije </w:t>
            </w:r>
            <w:r w:rsidR="00E05F1B">
              <w:rPr>
                <w:rFonts w:ascii="Arial" w:eastAsia="Times New Roman" w:hAnsi="Arial" w:cs="Arial"/>
                <w:iCs/>
                <w:sz w:val="18"/>
                <w:szCs w:val="18"/>
                <w:lang w:eastAsia="ar-SA"/>
              </w:rPr>
              <w:t>-</w:t>
            </w:r>
            <w:r w:rsidRPr="002A38CF">
              <w:rPr>
                <w:rFonts w:ascii="Arial" w:eastAsia="Times New Roman" w:hAnsi="Arial" w:cs="Arial"/>
                <w:iCs/>
                <w:sz w:val="18"/>
                <w:szCs w:val="18"/>
                <w:lang w:eastAsia="ar-SA"/>
              </w:rPr>
              <w:t xml:space="preserve"> 4 točke. </w:t>
            </w:r>
          </w:p>
        </w:tc>
        <w:tc>
          <w:tcPr>
            <w:tcW w:w="992" w:type="dxa"/>
            <w:tcBorders>
              <w:top w:val="single" w:sz="8" w:space="0" w:color="auto"/>
              <w:right w:val="single" w:sz="8" w:space="0" w:color="auto"/>
            </w:tcBorders>
            <w:shd w:val="clear" w:color="auto" w:fill="auto"/>
            <w:vAlign w:val="center"/>
          </w:tcPr>
          <w:p w14:paraId="42B13BF6"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0 ali 4 točke</w:t>
            </w:r>
          </w:p>
        </w:tc>
      </w:tr>
      <w:tr w:rsidR="00F32DA1" w:rsidRPr="002A38CF" w14:paraId="5DA1BA14" w14:textId="77777777" w:rsidTr="00E05F1B">
        <w:trPr>
          <w:trHeight w:val="284"/>
        </w:trPr>
        <w:tc>
          <w:tcPr>
            <w:tcW w:w="3544" w:type="dxa"/>
            <w:tcBorders>
              <w:top w:val="single" w:sz="4" w:space="0" w:color="auto"/>
              <w:left w:val="single" w:sz="8" w:space="0" w:color="auto"/>
              <w:bottom w:val="dotted" w:sz="4" w:space="0" w:color="auto"/>
            </w:tcBorders>
            <w:shd w:val="clear" w:color="auto" w:fill="F2F2F2"/>
            <w:vAlign w:val="center"/>
          </w:tcPr>
          <w:p w14:paraId="19748060"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 xml:space="preserve">3.2. IZKUŠNJE Z IZVAJANJEM PROGRAMOV </w:t>
            </w:r>
            <w:r>
              <w:rPr>
                <w:rFonts w:ascii="Arial" w:eastAsia="Times New Roman" w:hAnsi="Arial" w:cs="Arial"/>
                <w:b/>
                <w:sz w:val="18"/>
                <w:szCs w:val="18"/>
                <w:lang w:eastAsia="ar-SA"/>
              </w:rPr>
              <w:t>VKO</w:t>
            </w:r>
          </w:p>
          <w:p w14:paraId="256D9F7E" w14:textId="0DBFE071"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r w:rsidRPr="002A38CF">
              <w:rPr>
                <w:rFonts w:ascii="Arial" w:eastAsia="Times New Roman" w:hAnsi="Arial" w:cs="Arial"/>
                <w:sz w:val="18"/>
                <w:szCs w:val="18"/>
                <w:lang w:eastAsia="ar-SA"/>
              </w:rPr>
              <w:t xml:space="preserve">Ponudnik ima izkušnje kot izvajalec programov </w:t>
            </w:r>
            <w:r>
              <w:rPr>
                <w:rFonts w:ascii="Arial" w:eastAsia="Times New Roman" w:hAnsi="Arial" w:cs="Arial"/>
                <w:sz w:val="18"/>
                <w:szCs w:val="18"/>
                <w:lang w:eastAsia="ar-SA"/>
              </w:rPr>
              <w:t>vseživljenjske karierne orientacije (VKO)</w:t>
            </w:r>
            <w:r w:rsidR="00407DD4">
              <w:rPr>
                <w:rFonts w:ascii="Arial" w:eastAsia="Times New Roman" w:hAnsi="Arial" w:cs="Arial"/>
                <w:sz w:val="18"/>
                <w:szCs w:val="18"/>
                <w:lang w:eastAsia="ar-SA"/>
              </w:rPr>
              <w:t>:</w:t>
            </w:r>
          </w:p>
          <w:p w14:paraId="0E02EB97" w14:textId="4DA911E0" w:rsidR="00F32DA1" w:rsidRDefault="00E05F1B" w:rsidP="00F32DA1">
            <w:pPr>
              <w:numPr>
                <w:ilvl w:val="0"/>
                <w:numId w:val="13"/>
              </w:numPr>
              <w:suppressAutoHyphens/>
              <w:autoSpaceDE w:val="0"/>
              <w:autoSpaceDN w:val="0"/>
              <w:adjustRightInd w:val="0"/>
              <w:spacing w:after="0" w:line="276" w:lineRule="auto"/>
              <w:ind w:left="284" w:hanging="284"/>
              <w:contextualSpacing/>
              <w:jc w:val="both"/>
              <w:textAlignment w:val="center"/>
              <w:rPr>
                <w:rFonts w:ascii="Arial" w:eastAsia="Times New Roman" w:hAnsi="Arial" w:cs="Arial"/>
                <w:sz w:val="18"/>
                <w:szCs w:val="18"/>
                <w:lang w:eastAsia="ar-SA"/>
              </w:rPr>
            </w:pPr>
            <w:r>
              <w:rPr>
                <w:rFonts w:ascii="Arial" w:eastAsia="Times New Roman" w:hAnsi="Arial" w:cs="Arial"/>
                <w:sz w:val="18"/>
                <w:szCs w:val="18"/>
                <w:lang w:eastAsia="ar-SA"/>
              </w:rPr>
              <w:t xml:space="preserve">za </w:t>
            </w:r>
            <w:r w:rsidR="00766118">
              <w:rPr>
                <w:rFonts w:ascii="Arial" w:eastAsia="Times New Roman" w:hAnsi="Arial" w:cs="Arial"/>
                <w:sz w:val="18"/>
                <w:szCs w:val="18"/>
                <w:lang w:eastAsia="ar-SA"/>
              </w:rPr>
              <w:t>vse</w:t>
            </w:r>
            <w:r>
              <w:rPr>
                <w:rFonts w:ascii="Arial" w:eastAsia="Times New Roman" w:hAnsi="Arial" w:cs="Arial"/>
                <w:sz w:val="18"/>
                <w:szCs w:val="18"/>
                <w:lang w:eastAsia="ar-SA"/>
              </w:rPr>
              <w:t xml:space="preserve"> brezposeln</w:t>
            </w:r>
            <w:r w:rsidR="00766118">
              <w:rPr>
                <w:rFonts w:ascii="Arial" w:eastAsia="Times New Roman" w:hAnsi="Arial" w:cs="Arial"/>
                <w:sz w:val="18"/>
                <w:szCs w:val="18"/>
                <w:lang w:eastAsia="ar-SA"/>
              </w:rPr>
              <w:t>e</w:t>
            </w:r>
            <w:r>
              <w:rPr>
                <w:rFonts w:ascii="Arial" w:eastAsia="Times New Roman" w:hAnsi="Arial" w:cs="Arial"/>
                <w:sz w:val="18"/>
                <w:szCs w:val="18"/>
                <w:lang w:eastAsia="ar-SA"/>
              </w:rPr>
              <w:t xml:space="preserve"> oseb</w:t>
            </w:r>
            <w:r w:rsidR="00766118">
              <w:rPr>
                <w:rFonts w:ascii="Arial" w:eastAsia="Times New Roman" w:hAnsi="Arial" w:cs="Arial"/>
                <w:sz w:val="18"/>
                <w:szCs w:val="18"/>
                <w:lang w:eastAsia="ar-SA"/>
              </w:rPr>
              <w:t>e</w:t>
            </w:r>
            <w:r>
              <w:rPr>
                <w:rFonts w:ascii="Arial" w:eastAsia="Times New Roman" w:hAnsi="Arial" w:cs="Arial"/>
                <w:sz w:val="18"/>
                <w:szCs w:val="18"/>
                <w:lang w:eastAsia="ar-SA"/>
              </w:rPr>
              <w:t xml:space="preserve">, </w:t>
            </w:r>
          </w:p>
          <w:p w14:paraId="6553B42B" w14:textId="09B1763E" w:rsidR="00E05F1B" w:rsidRPr="002A38CF" w:rsidRDefault="00E05F1B" w:rsidP="00766118">
            <w:pPr>
              <w:numPr>
                <w:ilvl w:val="0"/>
                <w:numId w:val="13"/>
              </w:numPr>
              <w:suppressAutoHyphens/>
              <w:autoSpaceDE w:val="0"/>
              <w:autoSpaceDN w:val="0"/>
              <w:adjustRightInd w:val="0"/>
              <w:spacing w:after="0" w:line="276" w:lineRule="auto"/>
              <w:ind w:left="284" w:hanging="284"/>
              <w:contextualSpacing/>
              <w:jc w:val="both"/>
              <w:textAlignment w:val="center"/>
              <w:rPr>
                <w:rFonts w:ascii="Arial" w:eastAsia="Times New Roman" w:hAnsi="Arial" w:cs="Arial"/>
                <w:sz w:val="18"/>
                <w:szCs w:val="18"/>
                <w:lang w:eastAsia="ar-SA"/>
              </w:rPr>
            </w:pPr>
            <w:r>
              <w:rPr>
                <w:rFonts w:ascii="Arial" w:eastAsia="Times New Roman" w:hAnsi="Arial" w:cs="Arial"/>
                <w:sz w:val="18"/>
                <w:szCs w:val="18"/>
                <w:lang w:eastAsia="ar-SA"/>
              </w:rPr>
              <w:t>za oseb</w:t>
            </w:r>
            <w:r w:rsidR="00766118">
              <w:rPr>
                <w:rFonts w:ascii="Arial" w:eastAsia="Times New Roman" w:hAnsi="Arial" w:cs="Arial"/>
                <w:sz w:val="18"/>
                <w:szCs w:val="18"/>
                <w:lang w:eastAsia="ar-SA"/>
              </w:rPr>
              <w:t>e</w:t>
            </w:r>
            <w:r>
              <w:rPr>
                <w:rFonts w:ascii="Arial" w:eastAsia="Times New Roman" w:hAnsi="Arial" w:cs="Arial"/>
                <w:sz w:val="18"/>
                <w:szCs w:val="18"/>
                <w:lang w:eastAsia="ar-SA"/>
              </w:rPr>
              <w:t xml:space="preserve"> iz ciljne skupine javnega natečaja.</w:t>
            </w:r>
          </w:p>
        </w:tc>
        <w:tc>
          <w:tcPr>
            <w:tcW w:w="3969" w:type="dxa"/>
            <w:tcBorders>
              <w:top w:val="single" w:sz="4" w:space="0" w:color="auto"/>
            </w:tcBorders>
            <w:shd w:val="clear" w:color="auto" w:fill="auto"/>
            <w:vAlign w:val="center"/>
          </w:tcPr>
          <w:p w14:paraId="5733C710" w14:textId="26981C59" w:rsidR="00F32DA1" w:rsidRPr="002A38CF" w:rsidRDefault="00F32DA1" w:rsidP="00766118">
            <w:pPr>
              <w:tabs>
                <w:tab w:val="left" w:pos="283"/>
              </w:tabs>
              <w:suppressAutoHyphens/>
              <w:autoSpaceDE w:val="0"/>
              <w:autoSpaceDN w:val="0"/>
              <w:adjustRightInd w:val="0"/>
              <w:spacing w:after="0" w:line="276" w:lineRule="auto"/>
              <w:textAlignment w:val="center"/>
              <w:rPr>
                <w:rFonts w:ascii="Arial" w:eastAsia="Times New Roman" w:hAnsi="Arial" w:cs="Arial"/>
                <w:iCs/>
                <w:sz w:val="18"/>
                <w:szCs w:val="18"/>
                <w:lang w:eastAsia="ar-SA"/>
              </w:rPr>
            </w:pPr>
            <w:r w:rsidRPr="002A38CF">
              <w:rPr>
                <w:rFonts w:ascii="Arial" w:eastAsia="Times New Roman" w:hAnsi="Arial" w:cs="Arial"/>
                <w:iCs/>
                <w:sz w:val="18"/>
                <w:szCs w:val="18"/>
                <w:lang w:eastAsia="ar-SA"/>
              </w:rPr>
              <w:t>Ponudnik ima izkušnje z izvajanjem</w:t>
            </w:r>
            <w:r w:rsidRPr="002A38CF">
              <w:rPr>
                <w:rFonts w:ascii="Arial" w:eastAsia="Times New Roman" w:hAnsi="Arial" w:cs="Arial"/>
                <w:sz w:val="18"/>
                <w:szCs w:val="18"/>
                <w:lang w:eastAsia="ar-SA"/>
              </w:rPr>
              <w:t xml:space="preserve"> programov </w:t>
            </w:r>
            <w:r>
              <w:rPr>
                <w:rFonts w:ascii="Arial" w:eastAsia="Times New Roman" w:hAnsi="Arial" w:cs="Arial"/>
                <w:sz w:val="18"/>
                <w:szCs w:val="18"/>
                <w:lang w:eastAsia="ar-SA"/>
              </w:rPr>
              <w:t xml:space="preserve">vseživljenjske karierne orientacije (VKO) za </w:t>
            </w:r>
            <w:r w:rsidR="00766118">
              <w:rPr>
                <w:rFonts w:ascii="Arial" w:eastAsia="Times New Roman" w:hAnsi="Arial" w:cs="Arial"/>
                <w:sz w:val="18"/>
                <w:szCs w:val="18"/>
                <w:lang w:eastAsia="ar-SA"/>
              </w:rPr>
              <w:t>vse</w:t>
            </w:r>
            <w:r>
              <w:rPr>
                <w:rFonts w:ascii="Arial" w:eastAsia="Times New Roman" w:hAnsi="Arial" w:cs="Arial"/>
                <w:sz w:val="18"/>
                <w:szCs w:val="18"/>
                <w:lang w:eastAsia="ar-SA"/>
              </w:rPr>
              <w:t xml:space="preserve"> brezposeln</w:t>
            </w:r>
            <w:r w:rsidR="00766118">
              <w:rPr>
                <w:rFonts w:ascii="Arial" w:eastAsia="Times New Roman" w:hAnsi="Arial" w:cs="Arial"/>
                <w:sz w:val="18"/>
                <w:szCs w:val="18"/>
                <w:lang w:eastAsia="ar-SA"/>
              </w:rPr>
              <w:t>e</w:t>
            </w:r>
            <w:r>
              <w:rPr>
                <w:rFonts w:ascii="Arial" w:eastAsia="Times New Roman" w:hAnsi="Arial" w:cs="Arial"/>
                <w:sz w:val="18"/>
                <w:szCs w:val="18"/>
                <w:lang w:eastAsia="ar-SA"/>
              </w:rPr>
              <w:t xml:space="preserve"> oseb</w:t>
            </w:r>
            <w:r w:rsidR="00766118">
              <w:rPr>
                <w:rFonts w:ascii="Arial" w:eastAsia="Times New Roman" w:hAnsi="Arial" w:cs="Arial"/>
                <w:sz w:val="18"/>
                <w:szCs w:val="18"/>
                <w:lang w:eastAsia="ar-SA"/>
              </w:rPr>
              <w:t>e</w:t>
            </w:r>
            <w:r>
              <w:rPr>
                <w:rFonts w:ascii="Arial" w:eastAsia="Times New Roman" w:hAnsi="Arial" w:cs="Arial"/>
                <w:sz w:val="18"/>
                <w:szCs w:val="18"/>
                <w:lang w:eastAsia="ar-SA"/>
              </w:rPr>
              <w:t xml:space="preserve"> </w:t>
            </w:r>
            <w:r>
              <w:rPr>
                <w:rFonts w:ascii="Arial" w:eastAsia="Times New Roman" w:hAnsi="Arial" w:cs="Arial"/>
                <w:iCs/>
                <w:sz w:val="18"/>
                <w:szCs w:val="18"/>
                <w:lang w:eastAsia="ar-SA"/>
              </w:rPr>
              <w:t xml:space="preserve">- </w:t>
            </w:r>
            <w:r w:rsidRPr="002A38CF">
              <w:rPr>
                <w:rFonts w:ascii="Arial" w:eastAsia="Times New Roman" w:hAnsi="Arial" w:cs="Arial"/>
                <w:iCs/>
                <w:sz w:val="18"/>
                <w:szCs w:val="18"/>
                <w:lang w:eastAsia="ar-SA"/>
              </w:rPr>
              <w:t>1 točka</w:t>
            </w:r>
            <w:r>
              <w:rPr>
                <w:rFonts w:ascii="Arial" w:eastAsia="Times New Roman" w:hAnsi="Arial" w:cs="Arial"/>
                <w:iCs/>
                <w:sz w:val="18"/>
                <w:szCs w:val="18"/>
                <w:lang w:eastAsia="ar-SA"/>
              </w:rPr>
              <w:t xml:space="preserve"> oz. </w:t>
            </w:r>
            <w:r w:rsidR="00766118">
              <w:rPr>
                <w:rFonts w:ascii="Arial" w:eastAsia="Times New Roman" w:hAnsi="Arial" w:cs="Arial"/>
                <w:iCs/>
                <w:sz w:val="18"/>
                <w:szCs w:val="18"/>
                <w:lang w:eastAsia="ar-SA"/>
              </w:rPr>
              <w:t xml:space="preserve">za </w:t>
            </w:r>
            <w:r>
              <w:rPr>
                <w:rFonts w:ascii="Arial" w:eastAsia="Times New Roman" w:hAnsi="Arial" w:cs="Arial"/>
                <w:iCs/>
                <w:sz w:val="18"/>
                <w:szCs w:val="18"/>
                <w:lang w:eastAsia="ar-SA"/>
              </w:rPr>
              <w:t>oseb</w:t>
            </w:r>
            <w:r w:rsidR="00766118">
              <w:rPr>
                <w:rFonts w:ascii="Arial" w:eastAsia="Times New Roman" w:hAnsi="Arial" w:cs="Arial"/>
                <w:iCs/>
                <w:sz w:val="18"/>
                <w:szCs w:val="18"/>
                <w:lang w:eastAsia="ar-SA"/>
              </w:rPr>
              <w:t>e</w:t>
            </w:r>
            <w:r>
              <w:rPr>
                <w:rFonts w:ascii="Arial" w:eastAsia="Times New Roman" w:hAnsi="Arial" w:cs="Arial"/>
                <w:iCs/>
                <w:sz w:val="18"/>
                <w:szCs w:val="18"/>
                <w:lang w:eastAsia="ar-SA"/>
              </w:rPr>
              <w:t xml:space="preserve"> iz ciljne skupine javnega natečaja - 2 točki.</w:t>
            </w:r>
          </w:p>
        </w:tc>
        <w:tc>
          <w:tcPr>
            <w:tcW w:w="992" w:type="dxa"/>
            <w:tcBorders>
              <w:top w:val="single" w:sz="4" w:space="0" w:color="auto"/>
              <w:right w:val="single" w:sz="8" w:space="0" w:color="auto"/>
            </w:tcBorders>
            <w:shd w:val="clear" w:color="auto" w:fill="auto"/>
            <w:vAlign w:val="center"/>
          </w:tcPr>
          <w:p w14:paraId="78688ACC"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od 0 do 2 točki</w:t>
            </w:r>
          </w:p>
        </w:tc>
      </w:tr>
      <w:tr w:rsidR="00F32DA1" w:rsidRPr="002A38CF" w14:paraId="719FA2BB" w14:textId="77777777" w:rsidTr="00E05F1B">
        <w:trPr>
          <w:trHeight w:val="284"/>
        </w:trPr>
        <w:tc>
          <w:tcPr>
            <w:tcW w:w="3544" w:type="dxa"/>
            <w:tcBorders>
              <w:top w:val="single" w:sz="4" w:space="0" w:color="auto"/>
              <w:left w:val="single" w:sz="8" w:space="0" w:color="auto"/>
              <w:bottom w:val="dotted" w:sz="4" w:space="0" w:color="auto"/>
            </w:tcBorders>
            <w:shd w:val="clear" w:color="auto" w:fill="F2F2F2"/>
            <w:vAlign w:val="center"/>
          </w:tcPr>
          <w:p w14:paraId="206C88C7" w14:textId="7A0BF8C5" w:rsidR="00F32DA1"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3.3. SODELOVANJE NA MEDNARODNIH PROJEKTIH S PODROČJA REHABILITACIJE</w:t>
            </w:r>
            <w:r>
              <w:rPr>
                <w:rFonts w:ascii="Arial" w:eastAsia="Times New Roman" w:hAnsi="Arial" w:cs="Arial"/>
                <w:b/>
                <w:sz w:val="18"/>
                <w:szCs w:val="18"/>
                <w:lang w:eastAsia="ar-SA"/>
              </w:rPr>
              <w:t>, USPOSABLJANJA</w:t>
            </w:r>
            <w:r w:rsidRPr="002A38CF">
              <w:rPr>
                <w:rFonts w:ascii="Arial" w:eastAsia="Times New Roman" w:hAnsi="Arial" w:cs="Arial"/>
                <w:b/>
                <w:sz w:val="18"/>
                <w:szCs w:val="18"/>
                <w:lang w:eastAsia="ar-SA"/>
              </w:rPr>
              <w:t xml:space="preserve"> </w:t>
            </w:r>
            <w:r w:rsidR="0023328C">
              <w:rPr>
                <w:rFonts w:ascii="Arial" w:eastAsia="Times New Roman" w:hAnsi="Arial" w:cs="Arial"/>
                <w:b/>
                <w:sz w:val="18"/>
                <w:szCs w:val="18"/>
                <w:lang w:eastAsia="ar-SA"/>
              </w:rPr>
              <w:t>ALI</w:t>
            </w:r>
            <w:r w:rsidRPr="002A38CF">
              <w:rPr>
                <w:rFonts w:ascii="Arial" w:eastAsia="Times New Roman" w:hAnsi="Arial" w:cs="Arial"/>
                <w:b/>
                <w:sz w:val="18"/>
                <w:szCs w:val="18"/>
                <w:lang w:eastAsia="ar-SA"/>
              </w:rPr>
              <w:t xml:space="preserve"> ZAPOSLOVANJA</w:t>
            </w:r>
            <w:r>
              <w:rPr>
                <w:rFonts w:ascii="Arial" w:eastAsia="Times New Roman" w:hAnsi="Arial" w:cs="Arial"/>
                <w:b/>
                <w:sz w:val="18"/>
                <w:szCs w:val="18"/>
                <w:lang w:eastAsia="ar-SA"/>
              </w:rPr>
              <w:t xml:space="preserve"> </w:t>
            </w:r>
          </w:p>
          <w:p w14:paraId="7EC80944" w14:textId="7050BBF6" w:rsidR="00F32DA1" w:rsidRPr="00F43486" w:rsidRDefault="00F32DA1" w:rsidP="00384AD2">
            <w:pPr>
              <w:tabs>
                <w:tab w:val="left" w:pos="283"/>
              </w:tabs>
              <w:suppressAutoHyphens/>
              <w:autoSpaceDE w:val="0"/>
              <w:autoSpaceDN w:val="0"/>
              <w:adjustRightInd w:val="0"/>
              <w:spacing w:after="0" w:line="276" w:lineRule="auto"/>
              <w:textAlignment w:val="center"/>
              <w:rPr>
                <w:rFonts w:ascii="Arial" w:eastAsia="Times New Roman" w:hAnsi="Arial" w:cs="Arial"/>
                <w:bCs/>
                <w:sz w:val="18"/>
                <w:szCs w:val="18"/>
                <w:lang w:eastAsia="ar-SA"/>
              </w:rPr>
            </w:pPr>
            <w:r w:rsidRPr="00F43486">
              <w:rPr>
                <w:rFonts w:ascii="Arial" w:eastAsia="Times New Roman" w:hAnsi="Arial" w:cs="Arial"/>
                <w:bCs/>
                <w:sz w:val="18"/>
                <w:szCs w:val="18"/>
                <w:lang w:eastAsia="ar-SA"/>
              </w:rPr>
              <w:t xml:space="preserve">Ponudnik je sodeloval na mednarodnih projektih s področja rehabilitacije, usposabljanja </w:t>
            </w:r>
            <w:r w:rsidR="00384AD2">
              <w:rPr>
                <w:rFonts w:ascii="Arial" w:eastAsia="Times New Roman" w:hAnsi="Arial" w:cs="Arial"/>
                <w:bCs/>
                <w:sz w:val="18"/>
                <w:szCs w:val="18"/>
                <w:lang w:eastAsia="ar-SA"/>
              </w:rPr>
              <w:t xml:space="preserve">ali </w:t>
            </w:r>
            <w:r w:rsidRPr="00F43486">
              <w:rPr>
                <w:rFonts w:ascii="Arial" w:eastAsia="Times New Roman" w:hAnsi="Arial" w:cs="Arial"/>
                <w:bCs/>
                <w:sz w:val="18"/>
                <w:szCs w:val="18"/>
                <w:lang w:eastAsia="ar-SA"/>
              </w:rPr>
              <w:t xml:space="preserve">zaposlovanja s partnerji iz drugih držav, za kar je tudi pridobil </w:t>
            </w:r>
            <w:r w:rsidR="00E05F1B">
              <w:rPr>
                <w:rFonts w:ascii="Arial" w:eastAsia="Times New Roman" w:hAnsi="Arial" w:cs="Arial"/>
                <w:bCs/>
                <w:sz w:val="18"/>
                <w:szCs w:val="18"/>
                <w:lang w:eastAsia="ar-SA"/>
              </w:rPr>
              <w:t xml:space="preserve">finančna </w:t>
            </w:r>
            <w:r w:rsidRPr="00F43486">
              <w:rPr>
                <w:rFonts w:ascii="Arial" w:eastAsia="Times New Roman" w:hAnsi="Arial" w:cs="Arial"/>
                <w:bCs/>
                <w:sz w:val="18"/>
                <w:szCs w:val="18"/>
                <w:lang w:eastAsia="ar-SA"/>
              </w:rPr>
              <w:t xml:space="preserve">sredstva. </w:t>
            </w:r>
          </w:p>
        </w:tc>
        <w:tc>
          <w:tcPr>
            <w:tcW w:w="3969" w:type="dxa"/>
            <w:tcBorders>
              <w:top w:val="single" w:sz="4" w:space="0" w:color="auto"/>
            </w:tcBorders>
            <w:shd w:val="clear" w:color="auto" w:fill="auto"/>
            <w:vAlign w:val="center"/>
          </w:tcPr>
          <w:p w14:paraId="713E5E75" w14:textId="23625114" w:rsidR="00E05F1B"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iCs/>
                <w:sz w:val="18"/>
                <w:szCs w:val="18"/>
                <w:lang w:eastAsia="ar-SA"/>
              </w:rPr>
            </w:pPr>
            <w:r w:rsidRPr="002A38CF">
              <w:rPr>
                <w:rFonts w:ascii="Arial" w:eastAsia="Times New Roman" w:hAnsi="Arial" w:cs="Arial"/>
                <w:iCs/>
                <w:sz w:val="18"/>
                <w:szCs w:val="18"/>
                <w:lang w:eastAsia="ar-SA"/>
              </w:rPr>
              <w:t>Ponudnik je sodeloval na mednarodnih projektih s področja rehabilitacije</w:t>
            </w:r>
            <w:r>
              <w:rPr>
                <w:rFonts w:ascii="Arial" w:eastAsia="Times New Roman" w:hAnsi="Arial" w:cs="Arial"/>
                <w:iCs/>
                <w:sz w:val="18"/>
                <w:szCs w:val="18"/>
                <w:lang w:eastAsia="ar-SA"/>
              </w:rPr>
              <w:t>, usposabljanja</w:t>
            </w:r>
            <w:r w:rsidRPr="002A38CF">
              <w:rPr>
                <w:rFonts w:ascii="Arial" w:eastAsia="Times New Roman" w:hAnsi="Arial" w:cs="Arial"/>
                <w:iCs/>
                <w:sz w:val="18"/>
                <w:szCs w:val="18"/>
                <w:lang w:eastAsia="ar-SA"/>
              </w:rPr>
              <w:t xml:space="preserve"> </w:t>
            </w:r>
            <w:r w:rsidR="0023328C">
              <w:rPr>
                <w:rFonts w:ascii="Arial" w:eastAsia="Times New Roman" w:hAnsi="Arial" w:cs="Arial"/>
                <w:iCs/>
                <w:sz w:val="18"/>
                <w:szCs w:val="18"/>
                <w:lang w:eastAsia="ar-SA"/>
              </w:rPr>
              <w:t>ali</w:t>
            </w:r>
            <w:r w:rsidRPr="002A38CF">
              <w:rPr>
                <w:rFonts w:ascii="Arial" w:eastAsia="Times New Roman" w:hAnsi="Arial" w:cs="Arial"/>
                <w:iCs/>
                <w:sz w:val="18"/>
                <w:szCs w:val="18"/>
                <w:lang w:eastAsia="ar-SA"/>
              </w:rPr>
              <w:t xml:space="preserve"> </w:t>
            </w:r>
            <w:r>
              <w:rPr>
                <w:rFonts w:ascii="Arial" w:eastAsia="Times New Roman" w:hAnsi="Arial" w:cs="Arial"/>
                <w:iCs/>
                <w:sz w:val="18"/>
                <w:szCs w:val="18"/>
                <w:lang w:eastAsia="ar-SA"/>
              </w:rPr>
              <w:t>zaposlovanja s partnerji iz drugih držav</w:t>
            </w:r>
            <w:r w:rsidRPr="002A38CF">
              <w:rPr>
                <w:rFonts w:ascii="Arial" w:eastAsia="Times New Roman" w:hAnsi="Arial" w:cs="Arial"/>
                <w:iCs/>
                <w:sz w:val="18"/>
                <w:szCs w:val="18"/>
                <w:lang w:eastAsia="ar-SA"/>
              </w:rPr>
              <w:t xml:space="preserve">, za kar je tudi pridobil </w:t>
            </w:r>
            <w:r w:rsidR="00E05F1B">
              <w:rPr>
                <w:rFonts w:ascii="Arial" w:eastAsia="Times New Roman" w:hAnsi="Arial" w:cs="Arial"/>
                <w:iCs/>
                <w:sz w:val="18"/>
                <w:szCs w:val="18"/>
                <w:lang w:eastAsia="ar-SA"/>
              </w:rPr>
              <w:t xml:space="preserve">finančna </w:t>
            </w:r>
            <w:r w:rsidRPr="002A38CF">
              <w:rPr>
                <w:rFonts w:ascii="Arial" w:eastAsia="Times New Roman" w:hAnsi="Arial" w:cs="Arial"/>
                <w:iCs/>
                <w:sz w:val="18"/>
                <w:szCs w:val="18"/>
                <w:lang w:eastAsia="ar-SA"/>
              </w:rPr>
              <w:t>sredstva</w:t>
            </w:r>
            <w:r>
              <w:rPr>
                <w:rFonts w:ascii="Arial" w:eastAsia="Times New Roman" w:hAnsi="Arial" w:cs="Arial"/>
                <w:iCs/>
                <w:sz w:val="18"/>
                <w:szCs w:val="18"/>
                <w:lang w:eastAsia="ar-SA"/>
              </w:rPr>
              <w:t xml:space="preserve">. </w:t>
            </w:r>
          </w:p>
          <w:p w14:paraId="5B1860C6" w14:textId="64411530" w:rsidR="00F32DA1" w:rsidRPr="002A38CF" w:rsidRDefault="00F32DA1" w:rsidP="00384AD2">
            <w:pPr>
              <w:tabs>
                <w:tab w:val="left" w:pos="283"/>
              </w:tabs>
              <w:suppressAutoHyphens/>
              <w:autoSpaceDE w:val="0"/>
              <w:autoSpaceDN w:val="0"/>
              <w:adjustRightInd w:val="0"/>
              <w:spacing w:after="0" w:line="276" w:lineRule="auto"/>
              <w:textAlignment w:val="center"/>
              <w:rPr>
                <w:rFonts w:ascii="Arial" w:eastAsia="Times New Roman" w:hAnsi="Arial" w:cs="Arial"/>
                <w:iCs/>
                <w:sz w:val="18"/>
                <w:szCs w:val="18"/>
                <w:lang w:eastAsia="ar-SA"/>
              </w:rPr>
            </w:pPr>
            <w:r w:rsidRPr="002A38CF">
              <w:rPr>
                <w:rFonts w:ascii="Arial" w:eastAsia="Times New Roman" w:hAnsi="Arial" w:cs="Arial"/>
                <w:iCs/>
                <w:sz w:val="18"/>
                <w:szCs w:val="18"/>
                <w:lang w:eastAsia="ar-SA"/>
              </w:rPr>
              <w:t xml:space="preserve">Za sodelovanje na enem </w:t>
            </w:r>
            <w:r w:rsidR="00384AD2">
              <w:rPr>
                <w:rFonts w:ascii="Arial" w:eastAsia="Times New Roman" w:hAnsi="Arial" w:cs="Arial"/>
                <w:iCs/>
                <w:sz w:val="18"/>
                <w:szCs w:val="18"/>
                <w:lang w:eastAsia="ar-SA"/>
              </w:rPr>
              <w:t xml:space="preserve">projektu - </w:t>
            </w:r>
            <w:r w:rsidRPr="002A38CF">
              <w:rPr>
                <w:rFonts w:ascii="Arial" w:eastAsia="Times New Roman" w:hAnsi="Arial" w:cs="Arial"/>
                <w:iCs/>
                <w:sz w:val="18"/>
                <w:szCs w:val="18"/>
                <w:lang w:eastAsia="ar-SA"/>
              </w:rPr>
              <w:t>1 točka, za</w:t>
            </w:r>
            <w:r w:rsidR="00E05F1B">
              <w:rPr>
                <w:rFonts w:ascii="Arial" w:eastAsia="Times New Roman" w:hAnsi="Arial" w:cs="Arial"/>
                <w:iCs/>
                <w:sz w:val="18"/>
                <w:szCs w:val="18"/>
                <w:lang w:eastAsia="ar-SA"/>
              </w:rPr>
              <w:t xml:space="preserve"> sodelovanje na dveh različnih projektih </w:t>
            </w:r>
            <w:r w:rsidR="00384AD2">
              <w:rPr>
                <w:rFonts w:ascii="Arial" w:eastAsia="Times New Roman" w:hAnsi="Arial" w:cs="Arial"/>
                <w:iCs/>
                <w:sz w:val="18"/>
                <w:szCs w:val="18"/>
                <w:lang w:eastAsia="ar-SA"/>
              </w:rPr>
              <w:t xml:space="preserve">- </w:t>
            </w:r>
            <w:r w:rsidRPr="002A38CF">
              <w:rPr>
                <w:rFonts w:ascii="Arial" w:eastAsia="Times New Roman" w:hAnsi="Arial" w:cs="Arial"/>
                <w:iCs/>
                <w:sz w:val="18"/>
                <w:szCs w:val="18"/>
                <w:lang w:eastAsia="ar-SA"/>
              </w:rPr>
              <w:t xml:space="preserve">2 točki. </w:t>
            </w:r>
          </w:p>
        </w:tc>
        <w:tc>
          <w:tcPr>
            <w:tcW w:w="992" w:type="dxa"/>
            <w:tcBorders>
              <w:top w:val="single" w:sz="4" w:space="0" w:color="auto"/>
              <w:right w:val="single" w:sz="8" w:space="0" w:color="auto"/>
            </w:tcBorders>
            <w:shd w:val="clear" w:color="auto" w:fill="auto"/>
            <w:vAlign w:val="center"/>
          </w:tcPr>
          <w:p w14:paraId="51457B7F"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od 0 do 2 točki</w:t>
            </w:r>
          </w:p>
        </w:tc>
      </w:tr>
      <w:tr w:rsidR="00F32DA1" w:rsidRPr="002A38CF" w14:paraId="7B458068" w14:textId="77777777" w:rsidTr="00C66412">
        <w:trPr>
          <w:trHeight w:val="284"/>
        </w:trPr>
        <w:tc>
          <w:tcPr>
            <w:tcW w:w="7513" w:type="dxa"/>
            <w:gridSpan w:val="2"/>
            <w:tcBorders>
              <w:top w:val="single" w:sz="8" w:space="0" w:color="auto"/>
              <w:left w:val="single" w:sz="8" w:space="0" w:color="auto"/>
              <w:bottom w:val="single" w:sz="8" w:space="0" w:color="auto"/>
            </w:tcBorders>
            <w:shd w:val="clear" w:color="auto" w:fill="D9E2F3"/>
            <w:vAlign w:val="center"/>
          </w:tcPr>
          <w:p w14:paraId="1432D9D8"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r w:rsidRPr="002A38CF">
              <w:rPr>
                <w:rFonts w:ascii="Arial" w:eastAsia="Times New Roman" w:hAnsi="Arial" w:cs="Arial"/>
                <w:b/>
                <w:sz w:val="18"/>
                <w:szCs w:val="18"/>
                <w:lang w:eastAsia="ar-SA"/>
              </w:rPr>
              <w:t xml:space="preserve">4. </w:t>
            </w:r>
            <w:r>
              <w:rPr>
                <w:rFonts w:ascii="Arial" w:eastAsia="Times New Roman" w:hAnsi="Arial" w:cs="Arial"/>
                <w:b/>
                <w:sz w:val="18"/>
                <w:szCs w:val="18"/>
                <w:lang w:eastAsia="ar-SA"/>
              </w:rPr>
              <w:t>P</w:t>
            </w:r>
            <w:r w:rsidRPr="002A38CF">
              <w:rPr>
                <w:rFonts w:ascii="Arial" w:eastAsia="Times New Roman" w:hAnsi="Arial" w:cs="Arial"/>
                <w:b/>
                <w:sz w:val="18"/>
                <w:szCs w:val="18"/>
                <w:lang w:eastAsia="ar-SA"/>
              </w:rPr>
              <w:t xml:space="preserve">repoznavnost v lokalnem okolju </w:t>
            </w:r>
            <w:r>
              <w:rPr>
                <w:rFonts w:ascii="Arial" w:eastAsia="Times New Roman" w:hAnsi="Arial" w:cs="Arial"/>
                <w:b/>
                <w:sz w:val="18"/>
                <w:szCs w:val="18"/>
                <w:lang w:eastAsia="ar-SA"/>
              </w:rPr>
              <w:t>z realiziranimi</w:t>
            </w:r>
            <w:r w:rsidRPr="002A38CF">
              <w:rPr>
                <w:rFonts w:ascii="Arial" w:eastAsia="Times New Roman" w:hAnsi="Arial" w:cs="Arial"/>
                <w:b/>
                <w:sz w:val="18"/>
                <w:szCs w:val="18"/>
                <w:lang w:eastAsia="ar-SA"/>
              </w:rPr>
              <w:t xml:space="preserve"> programi,</w:t>
            </w:r>
            <w:r>
              <w:rPr>
                <w:rFonts w:ascii="Arial" w:eastAsia="Times New Roman" w:hAnsi="Arial" w:cs="Arial"/>
                <w:b/>
                <w:sz w:val="18"/>
                <w:szCs w:val="18"/>
                <w:lang w:eastAsia="ar-SA"/>
              </w:rPr>
              <w:t xml:space="preserve"> aktivnostmi</w:t>
            </w:r>
            <w:r w:rsidRPr="002A38CF">
              <w:rPr>
                <w:rFonts w:ascii="Arial" w:eastAsia="Times New Roman" w:hAnsi="Arial" w:cs="Arial"/>
                <w:b/>
                <w:sz w:val="18"/>
                <w:szCs w:val="18"/>
                <w:lang w:eastAsia="ar-SA"/>
              </w:rPr>
              <w:t xml:space="preserve"> s področja rehabilitacije, zaposlovanja ali invalidskega varstva</w:t>
            </w:r>
          </w:p>
        </w:tc>
        <w:tc>
          <w:tcPr>
            <w:tcW w:w="992" w:type="dxa"/>
            <w:tcBorders>
              <w:top w:val="single" w:sz="8" w:space="0" w:color="auto"/>
              <w:bottom w:val="single" w:sz="8" w:space="0" w:color="auto"/>
              <w:right w:val="single" w:sz="8" w:space="0" w:color="auto"/>
            </w:tcBorders>
            <w:shd w:val="clear" w:color="auto" w:fill="D9E2F3"/>
            <w:vAlign w:val="center"/>
          </w:tcPr>
          <w:p w14:paraId="7DDBFB52"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b/>
                <w:color w:val="000000"/>
                <w:sz w:val="18"/>
                <w:szCs w:val="18"/>
                <w:lang w:eastAsia="sl-SI"/>
              </w:rPr>
            </w:pPr>
            <w:proofErr w:type="spellStart"/>
            <w:r w:rsidRPr="002A38CF">
              <w:rPr>
                <w:rFonts w:ascii="Arial" w:eastAsia="Times New Roman" w:hAnsi="Arial" w:cs="Arial"/>
                <w:b/>
                <w:color w:val="000000"/>
                <w:sz w:val="18"/>
                <w:szCs w:val="18"/>
                <w:lang w:eastAsia="sl-SI"/>
              </w:rPr>
              <w:t>max</w:t>
            </w:r>
            <w:proofErr w:type="spellEnd"/>
            <w:r w:rsidRPr="002A38CF">
              <w:rPr>
                <w:rFonts w:ascii="Arial" w:eastAsia="Times New Roman" w:hAnsi="Arial" w:cs="Arial"/>
                <w:b/>
                <w:color w:val="000000"/>
                <w:sz w:val="18"/>
                <w:szCs w:val="18"/>
                <w:lang w:eastAsia="sl-SI"/>
              </w:rPr>
              <w:t xml:space="preserve"> 4 točke</w:t>
            </w:r>
          </w:p>
        </w:tc>
      </w:tr>
      <w:tr w:rsidR="00F32DA1" w:rsidRPr="002A38CF" w14:paraId="4C455ED5" w14:textId="77777777" w:rsidTr="00E05F1B">
        <w:trPr>
          <w:trHeight w:val="284"/>
        </w:trPr>
        <w:tc>
          <w:tcPr>
            <w:tcW w:w="3544" w:type="dxa"/>
            <w:vMerge w:val="restart"/>
            <w:tcBorders>
              <w:top w:val="single" w:sz="8" w:space="0" w:color="auto"/>
              <w:left w:val="single" w:sz="8" w:space="0" w:color="auto"/>
            </w:tcBorders>
            <w:shd w:val="clear" w:color="auto" w:fill="EDEDED"/>
            <w:vAlign w:val="center"/>
          </w:tcPr>
          <w:p w14:paraId="345C0D4B"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 xml:space="preserve">4.1. PREPOZNAVNOST V LOKALNEM OKOLJU </w:t>
            </w:r>
          </w:p>
          <w:p w14:paraId="4A76C54C"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r w:rsidRPr="002A38CF">
              <w:rPr>
                <w:rFonts w:ascii="Arial" w:eastAsia="Times New Roman" w:hAnsi="Arial" w:cs="Arial"/>
                <w:sz w:val="18"/>
                <w:szCs w:val="18"/>
                <w:lang w:eastAsia="ar-SA"/>
              </w:rPr>
              <w:t xml:space="preserve">Ponudnik je prepoznaven v lokalnem okolju </w:t>
            </w:r>
            <w:r>
              <w:rPr>
                <w:rFonts w:ascii="Arial" w:eastAsia="Times New Roman" w:hAnsi="Arial" w:cs="Arial"/>
                <w:sz w:val="18"/>
                <w:szCs w:val="18"/>
                <w:lang w:eastAsia="ar-SA"/>
              </w:rPr>
              <w:t>z realiziranimi</w:t>
            </w:r>
            <w:r w:rsidRPr="002A38CF">
              <w:rPr>
                <w:rFonts w:ascii="Arial" w:eastAsia="Times New Roman" w:hAnsi="Arial" w:cs="Arial"/>
                <w:sz w:val="18"/>
                <w:szCs w:val="18"/>
                <w:lang w:eastAsia="ar-SA"/>
              </w:rPr>
              <w:t xml:space="preserve"> programi, </w:t>
            </w:r>
            <w:r>
              <w:rPr>
                <w:rFonts w:ascii="Arial" w:eastAsia="Times New Roman" w:hAnsi="Arial" w:cs="Arial"/>
                <w:sz w:val="18"/>
                <w:szCs w:val="18"/>
                <w:lang w:eastAsia="ar-SA"/>
              </w:rPr>
              <w:t>aktivnostmi</w:t>
            </w:r>
            <w:r w:rsidRPr="002A38CF">
              <w:rPr>
                <w:rFonts w:ascii="Arial" w:eastAsia="Times New Roman" w:hAnsi="Arial" w:cs="Arial"/>
                <w:sz w:val="18"/>
                <w:szCs w:val="18"/>
                <w:lang w:eastAsia="ar-SA"/>
              </w:rPr>
              <w:t xml:space="preserve"> s področja rehabilitacije, zaposlovanja ali invalidskega varstva</w:t>
            </w:r>
            <w:r>
              <w:rPr>
                <w:rFonts w:ascii="Arial" w:eastAsia="Times New Roman" w:hAnsi="Arial" w:cs="Arial"/>
                <w:sz w:val="18"/>
                <w:szCs w:val="18"/>
                <w:lang w:eastAsia="ar-SA"/>
              </w:rPr>
              <w:t>.</w:t>
            </w:r>
          </w:p>
        </w:tc>
        <w:tc>
          <w:tcPr>
            <w:tcW w:w="3969" w:type="dxa"/>
            <w:tcBorders>
              <w:top w:val="single" w:sz="8" w:space="0" w:color="auto"/>
              <w:bottom w:val="dotted" w:sz="4" w:space="0" w:color="auto"/>
            </w:tcBorders>
            <w:shd w:val="clear" w:color="auto" w:fill="auto"/>
            <w:vAlign w:val="center"/>
          </w:tcPr>
          <w:p w14:paraId="497BC049"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iCs/>
                <w:sz w:val="18"/>
                <w:szCs w:val="18"/>
                <w:lang w:eastAsia="ar-SA"/>
              </w:rPr>
            </w:pPr>
            <w:r>
              <w:rPr>
                <w:rFonts w:ascii="Arial" w:eastAsia="Times New Roman" w:hAnsi="Arial" w:cs="Arial"/>
                <w:iCs/>
                <w:sz w:val="18"/>
                <w:szCs w:val="18"/>
                <w:lang w:eastAsia="ar-SA"/>
              </w:rPr>
              <w:t>Ponudnik je</w:t>
            </w:r>
            <w:r w:rsidRPr="002A38CF">
              <w:rPr>
                <w:rFonts w:ascii="Arial" w:eastAsia="Times New Roman" w:hAnsi="Arial" w:cs="Arial"/>
                <w:iCs/>
                <w:sz w:val="18"/>
                <w:szCs w:val="18"/>
                <w:lang w:eastAsia="ar-SA"/>
              </w:rPr>
              <w:t xml:space="preserve"> prepoznaven v lokalnem okolju vsaj 7 ali več let. </w:t>
            </w:r>
          </w:p>
        </w:tc>
        <w:tc>
          <w:tcPr>
            <w:tcW w:w="992" w:type="dxa"/>
            <w:tcBorders>
              <w:top w:val="single" w:sz="8" w:space="0" w:color="auto"/>
              <w:bottom w:val="dotted" w:sz="4" w:space="0" w:color="auto"/>
              <w:right w:val="single" w:sz="8" w:space="0" w:color="auto"/>
            </w:tcBorders>
            <w:shd w:val="clear" w:color="auto" w:fill="auto"/>
            <w:vAlign w:val="center"/>
          </w:tcPr>
          <w:p w14:paraId="2B8C9BE5"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4</w:t>
            </w:r>
          </w:p>
        </w:tc>
      </w:tr>
      <w:tr w:rsidR="00F32DA1" w:rsidRPr="002A38CF" w14:paraId="7814C448" w14:textId="77777777" w:rsidTr="00E05F1B">
        <w:trPr>
          <w:trHeight w:val="284"/>
        </w:trPr>
        <w:tc>
          <w:tcPr>
            <w:tcW w:w="3544" w:type="dxa"/>
            <w:vMerge/>
            <w:tcBorders>
              <w:top w:val="dotted" w:sz="4" w:space="0" w:color="auto"/>
              <w:left w:val="single" w:sz="8" w:space="0" w:color="auto"/>
            </w:tcBorders>
            <w:shd w:val="clear" w:color="auto" w:fill="EDEDED"/>
            <w:vAlign w:val="center"/>
          </w:tcPr>
          <w:p w14:paraId="1C53E587"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p>
        </w:tc>
        <w:tc>
          <w:tcPr>
            <w:tcW w:w="3969" w:type="dxa"/>
            <w:tcBorders>
              <w:top w:val="dotted" w:sz="4" w:space="0" w:color="auto"/>
              <w:bottom w:val="dotted" w:sz="4" w:space="0" w:color="auto"/>
            </w:tcBorders>
            <w:shd w:val="clear" w:color="auto" w:fill="auto"/>
            <w:vAlign w:val="center"/>
          </w:tcPr>
          <w:p w14:paraId="59991ED8"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iCs/>
                <w:sz w:val="18"/>
                <w:szCs w:val="18"/>
                <w:lang w:eastAsia="ar-SA"/>
              </w:rPr>
            </w:pPr>
            <w:r>
              <w:rPr>
                <w:rFonts w:ascii="Arial" w:eastAsia="Times New Roman" w:hAnsi="Arial" w:cs="Arial"/>
                <w:iCs/>
                <w:sz w:val="18"/>
                <w:szCs w:val="18"/>
                <w:lang w:eastAsia="ar-SA"/>
              </w:rPr>
              <w:t>Ponudnik je prepoznaven v lokalnem okolju</w:t>
            </w:r>
            <w:r w:rsidRPr="002A38CF">
              <w:rPr>
                <w:rFonts w:ascii="Arial" w:eastAsia="Times New Roman" w:hAnsi="Arial" w:cs="Arial"/>
                <w:iCs/>
                <w:sz w:val="18"/>
                <w:szCs w:val="18"/>
                <w:lang w:eastAsia="ar-SA"/>
              </w:rPr>
              <w:t xml:space="preserve"> vsaj 5 </w:t>
            </w:r>
            <w:r>
              <w:rPr>
                <w:rFonts w:ascii="Arial" w:eastAsia="Times New Roman" w:hAnsi="Arial" w:cs="Arial"/>
                <w:iCs/>
                <w:sz w:val="18"/>
                <w:szCs w:val="18"/>
                <w:lang w:eastAsia="ar-SA"/>
              </w:rPr>
              <w:t xml:space="preserve">do 7 let. </w:t>
            </w:r>
          </w:p>
        </w:tc>
        <w:tc>
          <w:tcPr>
            <w:tcW w:w="992" w:type="dxa"/>
            <w:tcBorders>
              <w:top w:val="dotted" w:sz="4" w:space="0" w:color="auto"/>
              <w:bottom w:val="dotted" w:sz="4" w:space="0" w:color="auto"/>
              <w:right w:val="single" w:sz="8" w:space="0" w:color="auto"/>
            </w:tcBorders>
            <w:shd w:val="clear" w:color="auto" w:fill="auto"/>
            <w:vAlign w:val="center"/>
          </w:tcPr>
          <w:p w14:paraId="62412427"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3</w:t>
            </w:r>
          </w:p>
        </w:tc>
      </w:tr>
      <w:tr w:rsidR="00F32DA1" w:rsidRPr="002A38CF" w14:paraId="4C07D4BC" w14:textId="77777777" w:rsidTr="00E05F1B">
        <w:trPr>
          <w:trHeight w:val="284"/>
        </w:trPr>
        <w:tc>
          <w:tcPr>
            <w:tcW w:w="3544" w:type="dxa"/>
            <w:vMerge/>
            <w:tcBorders>
              <w:top w:val="dotted" w:sz="4" w:space="0" w:color="auto"/>
              <w:left w:val="single" w:sz="8" w:space="0" w:color="auto"/>
            </w:tcBorders>
            <w:shd w:val="clear" w:color="auto" w:fill="EDEDED"/>
            <w:vAlign w:val="center"/>
          </w:tcPr>
          <w:p w14:paraId="4FBAEF5F"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p>
        </w:tc>
        <w:tc>
          <w:tcPr>
            <w:tcW w:w="3969" w:type="dxa"/>
            <w:tcBorders>
              <w:top w:val="dotted" w:sz="4" w:space="0" w:color="auto"/>
              <w:bottom w:val="dotted" w:sz="4" w:space="0" w:color="auto"/>
            </w:tcBorders>
            <w:shd w:val="clear" w:color="auto" w:fill="auto"/>
            <w:vAlign w:val="center"/>
          </w:tcPr>
          <w:p w14:paraId="517DFB08"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iCs/>
                <w:sz w:val="18"/>
                <w:szCs w:val="18"/>
                <w:lang w:eastAsia="ar-SA"/>
              </w:rPr>
            </w:pPr>
            <w:r>
              <w:rPr>
                <w:rFonts w:ascii="Arial" w:eastAsia="Times New Roman" w:hAnsi="Arial" w:cs="Arial"/>
                <w:iCs/>
                <w:sz w:val="18"/>
                <w:szCs w:val="18"/>
                <w:lang w:eastAsia="ar-SA"/>
              </w:rPr>
              <w:t>Ponudnik je prepoznaven v lokalnem okolju</w:t>
            </w:r>
            <w:r w:rsidRPr="002A38CF">
              <w:rPr>
                <w:rFonts w:ascii="Arial" w:eastAsia="Times New Roman" w:hAnsi="Arial" w:cs="Arial"/>
                <w:iCs/>
                <w:sz w:val="18"/>
                <w:szCs w:val="18"/>
                <w:lang w:eastAsia="ar-SA"/>
              </w:rPr>
              <w:t xml:space="preserve"> vsaj </w:t>
            </w:r>
            <w:r>
              <w:rPr>
                <w:rFonts w:ascii="Arial" w:eastAsia="Times New Roman" w:hAnsi="Arial" w:cs="Arial"/>
                <w:iCs/>
                <w:sz w:val="18"/>
                <w:szCs w:val="18"/>
                <w:lang w:eastAsia="ar-SA"/>
              </w:rPr>
              <w:t>3</w:t>
            </w:r>
            <w:r w:rsidRPr="002A38CF">
              <w:rPr>
                <w:rFonts w:ascii="Arial" w:eastAsia="Times New Roman" w:hAnsi="Arial" w:cs="Arial"/>
                <w:iCs/>
                <w:sz w:val="18"/>
                <w:szCs w:val="18"/>
                <w:lang w:eastAsia="ar-SA"/>
              </w:rPr>
              <w:t xml:space="preserve"> </w:t>
            </w:r>
            <w:r>
              <w:rPr>
                <w:rFonts w:ascii="Arial" w:eastAsia="Times New Roman" w:hAnsi="Arial" w:cs="Arial"/>
                <w:iCs/>
                <w:sz w:val="18"/>
                <w:szCs w:val="18"/>
                <w:lang w:eastAsia="ar-SA"/>
              </w:rPr>
              <w:t>do 5 let.</w:t>
            </w:r>
          </w:p>
        </w:tc>
        <w:tc>
          <w:tcPr>
            <w:tcW w:w="992" w:type="dxa"/>
            <w:tcBorders>
              <w:top w:val="dotted" w:sz="4" w:space="0" w:color="auto"/>
              <w:bottom w:val="dotted" w:sz="4" w:space="0" w:color="auto"/>
              <w:right w:val="single" w:sz="8" w:space="0" w:color="auto"/>
            </w:tcBorders>
            <w:shd w:val="clear" w:color="auto" w:fill="auto"/>
            <w:vAlign w:val="center"/>
          </w:tcPr>
          <w:p w14:paraId="691454D8"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2</w:t>
            </w:r>
          </w:p>
        </w:tc>
      </w:tr>
      <w:tr w:rsidR="00F32DA1" w:rsidRPr="002A38CF" w14:paraId="599B167C" w14:textId="77777777" w:rsidTr="00E05F1B">
        <w:trPr>
          <w:trHeight w:val="284"/>
        </w:trPr>
        <w:tc>
          <w:tcPr>
            <w:tcW w:w="3544" w:type="dxa"/>
            <w:vMerge/>
            <w:tcBorders>
              <w:left w:val="single" w:sz="8" w:space="0" w:color="auto"/>
              <w:bottom w:val="single" w:sz="4" w:space="0" w:color="auto"/>
            </w:tcBorders>
            <w:shd w:val="clear" w:color="auto" w:fill="EDEDED"/>
            <w:vAlign w:val="center"/>
          </w:tcPr>
          <w:p w14:paraId="63790A36"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p>
        </w:tc>
        <w:tc>
          <w:tcPr>
            <w:tcW w:w="3969" w:type="dxa"/>
            <w:tcBorders>
              <w:top w:val="dotted" w:sz="4" w:space="0" w:color="auto"/>
              <w:bottom w:val="dotted" w:sz="4" w:space="0" w:color="auto"/>
            </w:tcBorders>
            <w:shd w:val="clear" w:color="auto" w:fill="auto"/>
            <w:vAlign w:val="center"/>
          </w:tcPr>
          <w:p w14:paraId="35899242"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iCs/>
                <w:sz w:val="18"/>
                <w:szCs w:val="18"/>
                <w:lang w:eastAsia="ar-SA"/>
              </w:rPr>
            </w:pPr>
            <w:r>
              <w:rPr>
                <w:rFonts w:ascii="Arial" w:eastAsia="Times New Roman" w:hAnsi="Arial" w:cs="Arial"/>
                <w:iCs/>
                <w:sz w:val="18"/>
                <w:szCs w:val="18"/>
                <w:lang w:eastAsia="ar-SA"/>
              </w:rPr>
              <w:t>Ponudnik je prepoznaven v lokalnem okolju</w:t>
            </w:r>
            <w:r w:rsidRPr="002A38CF">
              <w:rPr>
                <w:rFonts w:ascii="Arial" w:eastAsia="Times New Roman" w:hAnsi="Arial" w:cs="Arial"/>
                <w:iCs/>
                <w:sz w:val="18"/>
                <w:szCs w:val="18"/>
                <w:lang w:eastAsia="ar-SA"/>
              </w:rPr>
              <w:t xml:space="preserve"> vsaj </w:t>
            </w:r>
            <w:r>
              <w:rPr>
                <w:rFonts w:ascii="Arial" w:eastAsia="Times New Roman" w:hAnsi="Arial" w:cs="Arial"/>
                <w:iCs/>
                <w:sz w:val="18"/>
                <w:szCs w:val="18"/>
                <w:lang w:eastAsia="ar-SA"/>
              </w:rPr>
              <w:t>1</w:t>
            </w:r>
            <w:r w:rsidRPr="002A38CF">
              <w:rPr>
                <w:rFonts w:ascii="Arial" w:eastAsia="Times New Roman" w:hAnsi="Arial" w:cs="Arial"/>
                <w:iCs/>
                <w:sz w:val="18"/>
                <w:szCs w:val="18"/>
                <w:lang w:eastAsia="ar-SA"/>
              </w:rPr>
              <w:t xml:space="preserve"> </w:t>
            </w:r>
            <w:r>
              <w:rPr>
                <w:rFonts w:ascii="Arial" w:eastAsia="Times New Roman" w:hAnsi="Arial" w:cs="Arial"/>
                <w:iCs/>
                <w:sz w:val="18"/>
                <w:szCs w:val="18"/>
                <w:lang w:eastAsia="ar-SA"/>
              </w:rPr>
              <w:t>do 3 leta.</w:t>
            </w:r>
          </w:p>
        </w:tc>
        <w:tc>
          <w:tcPr>
            <w:tcW w:w="992" w:type="dxa"/>
            <w:tcBorders>
              <w:top w:val="dotted" w:sz="4" w:space="0" w:color="auto"/>
              <w:bottom w:val="dotted" w:sz="4" w:space="0" w:color="auto"/>
              <w:right w:val="single" w:sz="8" w:space="0" w:color="auto"/>
            </w:tcBorders>
            <w:shd w:val="clear" w:color="auto" w:fill="auto"/>
            <w:vAlign w:val="center"/>
          </w:tcPr>
          <w:p w14:paraId="79BCC33E"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1</w:t>
            </w:r>
          </w:p>
        </w:tc>
      </w:tr>
      <w:tr w:rsidR="00F32DA1" w:rsidRPr="002A38CF" w14:paraId="57DACC67" w14:textId="77777777" w:rsidTr="00E05F1B">
        <w:trPr>
          <w:trHeight w:val="284"/>
        </w:trPr>
        <w:tc>
          <w:tcPr>
            <w:tcW w:w="3544" w:type="dxa"/>
            <w:vMerge/>
            <w:tcBorders>
              <w:left w:val="single" w:sz="8" w:space="0" w:color="auto"/>
              <w:bottom w:val="single" w:sz="4" w:space="0" w:color="auto"/>
            </w:tcBorders>
            <w:shd w:val="clear" w:color="auto" w:fill="EDEDED"/>
            <w:vAlign w:val="center"/>
          </w:tcPr>
          <w:p w14:paraId="2DBA81B8"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p>
        </w:tc>
        <w:tc>
          <w:tcPr>
            <w:tcW w:w="3969" w:type="dxa"/>
            <w:tcBorders>
              <w:top w:val="dotted" w:sz="4" w:space="0" w:color="auto"/>
              <w:bottom w:val="single" w:sz="4" w:space="0" w:color="auto"/>
            </w:tcBorders>
            <w:shd w:val="clear" w:color="auto" w:fill="auto"/>
            <w:vAlign w:val="center"/>
          </w:tcPr>
          <w:p w14:paraId="670F2E2F"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iCs/>
                <w:sz w:val="18"/>
                <w:szCs w:val="18"/>
                <w:lang w:eastAsia="ar-SA"/>
              </w:rPr>
            </w:pPr>
            <w:r>
              <w:rPr>
                <w:rFonts w:ascii="Arial" w:eastAsia="Times New Roman" w:hAnsi="Arial" w:cs="Arial"/>
                <w:iCs/>
                <w:sz w:val="18"/>
                <w:szCs w:val="18"/>
                <w:lang w:eastAsia="ar-SA"/>
              </w:rPr>
              <w:t>Ponudnik je</w:t>
            </w:r>
            <w:r w:rsidRPr="002A38CF">
              <w:rPr>
                <w:rFonts w:ascii="Arial" w:eastAsia="Times New Roman" w:hAnsi="Arial" w:cs="Arial"/>
                <w:iCs/>
                <w:sz w:val="18"/>
                <w:szCs w:val="18"/>
                <w:lang w:eastAsia="ar-SA"/>
              </w:rPr>
              <w:t xml:space="preserve"> prepoznaven v lokalnem okolju manj kot 1 leto.</w:t>
            </w:r>
          </w:p>
        </w:tc>
        <w:tc>
          <w:tcPr>
            <w:tcW w:w="992" w:type="dxa"/>
            <w:tcBorders>
              <w:top w:val="dotted" w:sz="4" w:space="0" w:color="auto"/>
              <w:bottom w:val="single" w:sz="4" w:space="0" w:color="auto"/>
              <w:right w:val="single" w:sz="8" w:space="0" w:color="auto"/>
            </w:tcBorders>
            <w:shd w:val="clear" w:color="auto" w:fill="auto"/>
            <w:vAlign w:val="center"/>
          </w:tcPr>
          <w:p w14:paraId="4C6B9FB5"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0</w:t>
            </w:r>
          </w:p>
        </w:tc>
      </w:tr>
      <w:tr w:rsidR="00F32DA1" w:rsidRPr="002A38CF" w14:paraId="39F7C55A" w14:textId="77777777" w:rsidTr="00C66412">
        <w:trPr>
          <w:trHeight w:val="284"/>
        </w:trPr>
        <w:tc>
          <w:tcPr>
            <w:tcW w:w="7513" w:type="dxa"/>
            <w:gridSpan w:val="2"/>
            <w:tcBorders>
              <w:top w:val="single" w:sz="8" w:space="0" w:color="auto"/>
              <w:left w:val="single" w:sz="8" w:space="0" w:color="auto"/>
              <w:bottom w:val="single" w:sz="8" w:space="0" w:color="auto"/>
            </w:tcBorders>
            <w:shd w:val="clear" w:color="auto" w:fill="D9E2F3"/>
            <w:vAlign w:val="center"/>
          </w:tcPr>
          <w:p w14:paraId="7FE06999"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r w:rsidRPr="002A38CF">
              <w:rPr>
                <w:rFonts w:ascii="Arial" w:eastAsia="Times New Roman" w:hAnsi="Arial" w:cs="Arial"/>
                <w:b/>
                <w:sz w:val="18"/>
                <w:szCs w:val="18"/>
                <w:lang w:eastAsia="ar-SA"/>
              </w:rPr>
              <w:t>5. Prostori za izvajanje zaposlitvene rehabilitacije</w:t>
            </w:r>
          </w:p>
        </w:tc>
        <w:tc>
          <w:tcPr>
            <w:tcW w:w="992" w:type="dxa"/>
            <w:tcBorders>
              <w:top w:val="single" w:sz="8" w:space="0" w:color="auto"/>
              <w:bottom w:val="single" w:sz="8" w:space="0" w:color="auto"/>
              <w:right w:val="single" w:sz="8" w:space="0" w:color="auto"/>
            </w:tcBorders>
            <w:shd w:val="clear" w:color="auto" w:fill="D9E2F3"/>
            <w:vAlign w:val="center"/>
          </w:tcPr>
          <w:p w14:paraId="5F401F25"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b/>
                <w:color w:val="000000"/>
                <w:sz w:val="18"/>
                <w:szCs w:val="18"/>
                <w:lang w:eastAsia="sl-SI"/>
              </w:rPr>
            </w:pPr>
            <w:proofErr w:type="spellStart"/>
            <w:r w:rsidRPr="002A38CF">
              <w:rPr>
                <w:rFonts w:ascii="Arial" w:eastAsia="Times New Roman" w:hAnsi="Arial" w:cs="Arial"/>
                <w:b/>
                <w:color w:val="000000"/>
                <w:sz w:val="18"/>
                <w:szCs w:val="18"/>
                <w:lang w:eastAsia="sl-SI"/>
              </w:rPr>
              <w:t>max</w:t>
            </w:r>
            <w:proofErr w:type="spellEnd"/>
            <w:r w:rsidRPr="002A38CF">
              <w:rPr>
                <w:rFonts w:ascii="Arial" w:eastAsia="Times New Roman" w:hAnsi="Arial" w:cs="Arial"/>
                <w:b/>
                <w:color w:val="000000"/>
                <w:sz w:val="18"/>
                <w:szCs w:val="18"/>
                <w:lang w:eastAsia="sl-SI"/>
              </w:rPr>
              <w:t xml:space="preserve"> </w:t>
            </w:r>
            <w:r>
              <w:rPr>
                <w:rFonts w:ascii="Arial" w:eastAsia="Times New Roman" w:hAnsi="Arial" w:cs="Arial"/>
                <w:b/>
                <w:color w:val="000000"/>
                <w:sz w:val="18"/>
                <w:szCs w:val="18"/>
                <w:lang w:eastAsia="sl-SI"/>
              </w:rPr>
              <w:t>6</w:t>
            </w:r>
            <w:r w:rsidRPr="002A38CF">
              <w:rPr>
                <w:rFonts w:ascii="Arial" w:eastAsia="Times New Roman" w:hAnsi="Arial" w:cs="Arial"/>
                <w:b/>
                <w:color w:val="000000"/>
                <w:sz w:val="18"/>
                <w:szCs w:val="18"/>
                <w:lang w:eastAsia="sl-SI"/>
              </w:rPr>
              <w:t xml:space="preserve"> točk</w:t>
            </w:r>
          </w:p>
        </w:tc>
      </w:tr>
      <w:tr w:rsidR="00F32DA1" w:rsidRPr="002A38CF" w14:paraId="7E9220D7" w14:textId="77777777" w:rsidTr="00E05F1B">
        <w:trPr>
          <w:trHeight w:val="284"/>
        </w:trPr>
        <w:tc>
          <w:tcPr>
            <w:tcW w:w="3544" w:type="dxa"/>
            <w:vMerge w:val="restart"/>
            <w:tcBorders>
              <w:top w:val="single" w:sz="4" w:space="0" w:color="auto"/>
              <w:left w:val="single" w:sz="8" w:space="0" w:color="auto"/>
            </w:tcBorders>
            <w:shd w:val="clear" w:color="auto" w:fill="EDEDED"/>
            <w:vAlign w:val="center"/>
          </w:tcPr>
          <w:p w14:paraId="715AF1A6"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5.1. DOSTOPNOST DO LOKACIJE (prostorov)</w:t>
            </w:r>
            <w:r>
              <w:rPr>
                <w:rFonts w:ascii="Arial" w:eastAsia="Times New Roman" w:hAnsi="Arial" w:cs="Arial"/>
                <w:b/>
                <w:sz w:val="18"/>
                <w:szCs w:val="18"/>
                <w:lang w:eastAsia="ar-SA"/>
              </w:rPr>
              <w:t xml:space="preserve">  Z JAVNIMI PREVOZNIMI SREDSTVI</w:t>
            </w:r>
          </w:p>
          <w:p w14:paraId="48F552FB" w14:textId="166EF256" w:rsidR="00F32DA1"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Pr>
                <w:rFonts w:ascii="Arial" w:eastAsia="Calibri" w:hAnsi="Arial" w:cs="Arial"/>
                <w:sz w:val="18"/>
                <w:szCs w:val="18"/>
              </w:rPr>
              <w:t xml:space="preserve">Do prostorov (lokacije) izvajanja zaposlitvene rehabilitacije je možno dostopati z javnimi prevoznimi sredstvi, ki omogočajo dostop v delovnem času in z osebnim vozilom. Urejena je tudi možnost parkiranja za invalide. </w:t>
            </w:r>
          </w:p>
          <w:p w14:paraId="067D53C2"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p>
        </w:tc>
        <w:tc>
          <w:tcPr>
            <w:tcW w:w="3969" w:type="dxa"/>
            <w:tcBorders>
              <w:top w:val="single" w:sz="4" w:space="0" w:color="auto"/>
              <w:bottom w:val="dotted" w:sz="4" w:space="0" w:color="auto"/>
            </w:tcBorders>
            <w:shd w:val="clear" w:color="auto" w:fill="auto"/>
            <w:vAlign w:val="center"/>
          </w:tcPr>
          <w:p w14:paraId="396B7140" w14:textId="2B4BF7D4" w:rsidR="00F32DA1" w:rsidRPr="00CB5FA7" w:rsidRDefault="00F32DA1" w:rsidP="00CB5FA7">
            <w:pPr>
              <w:tabs>
                <w:tab w:val="left" w:pos="283"/>
              </w:tabs>
              <w:suppressAutoHyphens/>
              <w:autoSpaceDE w:val="0"/>
              <w:autoSpaceDN w:val="0"/>
              <w:adjustRightInd w:val="0"/>
              <w:spacing w:after="0" w:line="276" w:lineRule="auto"/>
              <w:jc w:val="both"/>
              <w:textAlignment w:val="center"/>
              <w:rPr>
                <w:rFonts w:ascii="Arial" w:eastAsia="Times New Roman" w:hAnsi="Arial" w:cs="Arial"/>
                <w:sz w:val="18"/>
                <w:szCs w:val="18"/>
                <w:lang w:eastAsia="sl-SI"/>
              </w:rPr>
            </w:pPr>
            <w:r w:rsidRPr="00CB5FA7">
              <w:rPr>
                <w:rFonts w:ascii="Arial" w:eastAsia="Times New Roman" w:hAnsi="Arial" w:cs="Arial"/>
                <w:sz w:val="18"/>
                <w:szCs w:val="18"/>
                <w:lang w:eastAsia="sl-SI"/>
              </w:rPr>
              <w:t xml:space="preserve">Dostopnost do lokacije (prostorov) je urejena z vsaj enim javnim prevoznim sredstvom (avtobus ali vlak), ki omogoča dostop v delovnem času in katere postaja </w:t>
            </w:r>
            <w:r w:rsidR="00CB5FA7">
              <w:rPr>
                <w:rFonts w:ascii="Arial" w:eastAsia="Times New Roman" w:hAnsi="Arial" w:cs="Arial"/>
                <w:sz w:val="18"/>
                <w:szCs w:val="18"/>
                <w:lang w:eastAsia="sl-SI"/>
              </w:rPr>
              <w:t>do</w:t>
            </w:r>
            <w:r w:rsidRPr="00CB5FA7">
              <w:rPr>
                <w:rFonts w:ascii="Arial" w:eastAsia="Times New Roman" w:hAnsi="Arial" w:cs="Arial"/>
                <w:sz w:val="18"/>
                <w:szCs w:val="18"/>
                <w:lang w:eastAsia="sl-SI"/>
              </w:rPr>
              <w:t xml:space="preserve"> lokacije ni oddaljena več kot 1 km</w:t>
            </w:r>
            <w:r w:rsidR="00CB5FA7" w:rsidRPr="00CB5FA7">
              <w:rPr>
                <w:rFonts w:ascii="Arial" w:eastAsia="Times New Roman" w:hAnsi="Arial" w:cs="Arial"/>
                <w:sz w:val="18"/>
                <w:szCs w:val="18"/>
                <w:lang w:eastAsia="sl-SI"/>
              </w:rPr>
              <w:t xml:space="preserve"> ter je možen dostop tudi z osebnim vozilom z možnostjo </w:t>
            </w:r>
            <w:r w:rsidRPr="00CB5FA7">
              <w:rPr>
                <w:rFonts w:ascii="Arial" w:eastAsia="Times New Roman" w:hAnsi="Arial" w:cs="Arial"/>
                <w:sz w:val="18"/>
                <w:szCs w:val="18"/>
                <w:lang w:eastAsia="sl-SI"/>
              </w:rPr>
              <w:t xml:space="preserve">parkiranja na parkirnem prostoru za invalide.    </w:t>
            </w:r>
          </w:p>
        </w:tc>
        <w:tc>
          <w:tcPr>
            <w:tcW w:w="992" w:type="dxa"/>
            <w:tcBorders>
              <w:top w:val="single" w:sz="4" w:space="0" w:color="auto"/>
              <w:bottom w:val="dotted" w:sz="4" w:space="0" w:color="auto"/>
              <w:right w:val="single" w:sz="8" w:space="0" w:color="auto"/>
            </w:tcBorders>
            <w:shd w:val="clear" w:color="auto" w:fill="auto"/>
            <w:vAlign w:val="center"/>
          </w:tcPr>
          <w:p w14:paraId="69E48368"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w:t>
            </w:r>
          </w:p>
        </w:tc>
      </w:tr>
      <w:tr w:rsidR="00F32DA1" w:rsidRPr="002A38CF" w14:paraId="224A5376" w14:textId="77777777" w:rsidTr="00E05F1B">
        <w:trPr>
          <w:trHeight w:val="284"/>
        </w:trPr>
        <w:tc>
          <w:tcPr>
            <w:tcW w:w="3544" w:type="dxa"/>
            <w:vMerge/>
            <w:tcBorders>
              <w:left w:val="single" w:sz="8" w:space="0" w:color="auto"/>
            </w:tcBorders>
            <w:shd w:val="clear" w:color="auto" w:fill="EDEDED"/>
            <w:vAlign w:val="center"/>
          </w:tcPr>
          <w:p w14:paraId="4702E62B"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p>
        </w:tc>
        <w:tc>
          <w:tcPr>
            <w:tcW w:w="3969" w:type="dxa"/>
            <w:tcBorders>
              <w:top w:val="dotted" w:sz="4" w:space="0" w:color="auto"/>
              <w:bottom w:val="dotted" w:sz="4" w:space="0" w:color="auto"/>
            </w:tcBorders>
            <w:shd w:val="clear" w:color="auto" w:fill="auto"/>
            <w:vAlign w:val="center"/>
          </w:tcPr>
          <w:p w14:paraId="7F848D6E" w14:textId="77777777" w:rsidR="00E25A28" w:rsidRDefault="00CB5FA7" w:rsidP="00CB5FA7">
            <w:pPr>
              <w:tabs>
                <w:tab w:val="left" w:pos="283"/>
              </w:tabs>
              <w:suppressAutoHyphens/>
              <w:autoSpaceDE w:val="0"/>
              <w:autoSpaceDN w:val="0"/>
              <w:adjustRightInd w:val="0"/>
              <w:spacing w:after="0" w:line="276" w:lineRule="auto"/>
              <w:jc w:val="both"/>
              <w:textAlignment w:val="center"/>
              <w:rPr>
                <w:rFonts w:ascii="Arial" w:eastAsia="Times New Roman" w:hAnsi="Arial" w:cs="Arial"/>
                <w:sz w:val="18"/>
                <w:szCs w:val="18"/>
                <w:lang w:eastAsia="sl-SI"/>
              </w:rPr>
            </w:pPr>
            <w:r w:rsidRPr="00CB5FA7">
              <w:rPr>
                <w:rFonts w:ascii="Arial" w:eastAsia="Times New Roman" w:hAnsi="Arial" w:cs="Arial"/>
                <w:sz w:val="18"/>
                <w:szCs w:val="18"/>
                <w:lang w:eastAsia="sl-SI"/>
              </w:rPr>
              <w:t xml:space="preserve">Dostopnost do lokacije (prostorov) je urejena z vsaj enim javnim prevoznim sredstvom (avtobus ali vlak), ki omogoča dostop v delovnem času in katere postaja </w:t>
            </w:r>
            <w:r>
              <w:rPr>
                <w:rFonts w:ascii="Arial" w:eastAsia="Times New Roman" w:hAnsi="Arial" w:cs="Arial"/>
                <w:sz w:val="18"/>
                <w:szCs w:val="18"/>
                <w:lang w:eastAsia="sl-SI"/>
              </w:rPr>
              <w:t xml:space="preserve">do </w:t>
            </w:r>
            <w:r w:rsidRPr="00CB5FA7">
              <w:rPr>
                <w:rFonts w:ascii="Arial" w:eastAsia="Times New Roman" w:hAnsi="Arial" w:cs="Arial"/>
                <w:sz w:val="18"/>
                <w:szCs w:val="18"/>
                <w:lang w:eastAsia="sl-SI"/>
              </w:rPr>
              <w:t xml:space="preserve">lokacije je oddaljena več kot 1 km ter je možen dostop tudi z osebnim vozilom z možnostjo parkiranja na parkirnem prostoru za invalide </w:t>
            </w:r>
          </w:p>
          <w:p w14:paraId="4F963BAC" w14:textId="1EBACE2E" w:rsidR="00CB5FA7" w:rsidRPr="00CB5FA7" w:rsidRDefault="00CB5FA7" w:rsidP="00CB5FA7">
            <w:pPr>
              <w:tabs>
                <w:tab w:val="left" w:pos="283"/>
              </w:tabs>
              <w:suppressAutoHyphens/>
              <w:autoSpaceDE w:val="0"/>
              <w:autoSpaceDN w:val="0"/>
              <w:adjustRightInd w:val="0"/>
              <w:spacing w:after="0" w:line="276" w:lineRule="auto"/>
              <w:jc w:val="both"/>
              <w:textAlignment w:val="center"/>
              <w:rPr>
                <w:rFonts w:ascii="Arial" w:eastAsia="Times New Roman" w:hAnsi="Arial" w:cs="Arial"/>
                <w:sz w:val="18"/>
                <w:szCs w:val="18"/>
                <w:lang w:eastAsia="sl-SI"/>
              </w:rPr>
            </w:pPr>
            <w:bookmarkStart w:id="8" w:name="_GoBack"/>
            <w:bookmarkEnd w:id="8"/>
            <w:r w:rsidRPr="00CB5FA7">
              <w:rPr>
                <w:rFonts w:ascii="Arial" w:eastAsia="Times New Roman" w:hAnsi="Arial" w:cs="Arial"/>
                <w:sz w:val="18"/>
                <w:szCs w:val="18"/>
                <w:lang w:eastAsia="sl-SI"/>
              </w:rPr>
              <w:t xml:space="preserve">ali dostopnost do lokacije (prostorov) je urejena z vsaj enim javnim prevoznim sredstvom (avtobus ali vlak), ki omogoča dostop v delovnem času in katere postaja </w:t>
            </w:r>
            <w:r>
              <w:rPr>
                <w:rFonts w:ascii="Arial" w:eastAsia="Times New Roman" w:hAnsi="Arial" w:cs="Arial"/>
                <w:sz w:val="18"/>
                <w:szCs w:val="18"/>
                <w:lang w:eastAsia="sl-SI"/>
              </w:rPr>
              <w:t>do</w:t>
            </w:r>
            <w:r w:rsidRPr="00CB5FA7">
              <w:rPr>
                <w:rFonts w:ascii="Arial" w:eastAsia="Times New Roman" w:hAnsi="Arial" w:cs="Arial"/>
                <w:sz w:val="18"/>
                <w:szCs w:val="18"/>
                <w:lang w:eastAsia="sl-SI"/>
              </w:rPr>
              <w:t xml:space="preserve"> lokacije ni oddaljena več kot 1 km ter je možen dostop tudi z osebnim vozilom brez možnosti parkiranja na parkirnem prostoru za invalide.    </w:t>
            </w:r>
          </w:p>
        </w:tc>
        <w:tc>
          <w:tcPr>
            <w:tcW w:w="992" w:type="dxa"/>
            <w:tcBorders>
              <w:top w:val="dotted" w:sz="4" w:space="0" w:color="auto"/>
              <w:bottom w:val="dotted" w:sz="4" w:space="0" w:color="auto"/>
              <w:right w:val="single" w:sz="8" w:space="0" w:color="auto"/>
            </w:tcBorders>
            <w:shd w:val="clear" w:color="auto" w:fill="auto"/>
            <w:vAlign w:val="center"/>
          </w:tcPr>
          <w:p w14:paraId="517C22A7"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w:t>
            </w:r>
          </w:p>
        </w:tc>
      </w:tr>
      <w:tr w:rsidR="00F32DA1" w:rsidRPr="002A38CF" w14:paraId="6C24525F" w14:textId="77777777" w:rsidTr="00E05F1B">
        <w:trPr>
          <w:trHeight w:val="284"/>
        </w:trPr>
        <w:tc>
          <w:tcPr>
            <w:tcW w:w="3544" w:type="dxa"/>
            <w:vMerge w:val="restart"/>
            <w:tcBorders>
              <w:top w:val="single" w:sz="4" w:space="0" w:color="auto"/>
              <w:left w:val="single" w:sz="8" w:space="0" w:color="auto"/>
            </w:tcBorders>
            <w:shd w:val="clear" w:color="auto" w:fill="EDEDED"/>
            <w:vAlign w:val="center"/>
          </w:tcPr>
          <w:p w14:paraId="187093D6"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bookmarkStart w:id="9" w:name="_Hlk52694175"/>
            <w:r w:rsidRPr="002A38CF">
              <w:rPr>
                <w:rFonts w:ascii="Arial" w:eastAsia="Times New Roman" w:hAnsi="Arial" w:cs="Arial"/>
                <w:b/>
                <w:sz w:val="18"/>
                <w:szCs w:val="18"/>
                <w:lang w:eastAsia="ar-SA"/>
              </w:rPr>
              <w:lastRenderedPageBreak/>
              <w:t>5.</w:t>
            </w:r>
            <w:r>
              <w:rPr>
                <w:rFonts w:ascii="Arial" w:eastAsia="Times New Roman" w:hAnsi="Arial" w:cs="Arial"/>
                <w:b/>
                <w:sz w:val="18"/>
                <w:szCs w:val="18"/>
                <w:lang w:eastAsia="ar-SA"/>
              </w:rPr>
              <w:t>2</w:t>
            </w:r>
            <w:r w:rsidRPr="002A38CF">
              <w:rPr>
                <w:rFonts w:ascii="Arial" w:eastAsia="Times New Roman" w:hAnsi="Arial" w:cs="Arial"/>
                <w:b/>
                <w:sz w:val="18"/>
                <w:szCs w:val="18"/>
                <w:lang w:eastAsia="ar-SA"/>
              </w:rPr>
              <w:t>. DOSTOP</w:t>
            </w:r>
            <w:r>
              <w:rPr>
                <w:rFonts w:ascii="Arial" w:eastAsia="Times New Roman" w:hAnsi="Arial" w:cs="Arial"/>
                <w:b/>
                <w:sz w:val="18"/>
                <w:szCs w:val="18"/>
                <w:lang w:eastAsia="ar-SA"/>
              </w:rPr>
              <w:t xml:space="preserve"> V PROSTORE </w:t>
            </w:r>
          </w:p>
          <w:p w14:paraId="31E43489" w14:textId="77777777" w:rsidR="00F32DA1" w:rsidRDefault="00F32DA1" w:rsidP="00C66412">
            <w:pPr>
              <w:tabs>
                <w:tab w:val="left" w:pos="283"/>
              </w:tabs>
              <w:suppressAutoHyphens/>
              <w:autoSpaceDE w:val="0"/>
              <w:autoSpaceDN w:val="0"/>
              <w:adjustRightInd w:val="0"/>
              <w:spacing w:after="0" w:line="276" w:lineRule="auto"/>
              <w:textAlignment w:val="center"/>
              <w:rPr>
                <w:rFonts w:ascii="Arial" w:eastAsia="Calibri" w:hAnsi="Arial" w:cs="Arial"/>
                <w:sz w:val="18"/>
                <w:szCs w:val="18"/>
              </w:rPr>
            </w:pPr>
            <w:r w:rsidRPr="002A38CF">
              <w:rPr>
                <w:rFonts w:ascii="Arial" w:eastAsia="Calibri" w:hAnsi="Arial" w:cs="Arial"/>
                <w:sz w:val="18"/>
                <w:szCs w:val="18"/>
              </w:rPr>
              <w:t>Neoviran dostop, vstop in uporaba prostorov brez grajenih in konstrukcijskih ovir funkcionalno oviranim osebam</w:t>
            </w:r>
            <w:r>
              <w:rPr>
                <w:rFonts w:ascii="Arial" w:eastAsia="Calibri" w:hAnsi="Arial" w:cs="Arial"/>
                <w:sz w:val="18"/>
                <w:szCs w:val="18"/>
              </w:rPr>
              <w:t>.</w:t>
            </w:r>
          </w:p>
          <w:p w14:paraId="1AC043AA"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p>
        </w:tc>
        <w:tc>
          <w:tcPr>
            <w:tcW w:w="3969" w:type="dxa"/>
            <w:tcBorders>
              <w:top w:val="single" w:sz="4" w:space="0" w:color="auto"/>
              <w:bottom w:val="dotted" w:sz="4" w:space="0" w:color="auto"/>
            </w:tcBorders>
            <w:shd w:val="clear" w:color="auto" w:fill="auto"/>
            <w:vAlign w:val="center"/>
          </w:tcPr>
          <w:p w14:paraId="5A224B17" w14:textId="77777777" w:rsidR="00E05F1B" w:rsidRDefault="00F32DA1" w:rsidP="00C66412">
            <w:pPr>
              <w:tabs>
                <w:tab w:val="left" w:pos="283"/>
              </w:tabs>
              <w:suppressAutoHyphens/>
              <w:autoSpaceDE w:val="0"/>
              <w:autoSpaceDN w:val="0"/>
              <w:adjustRightInd w:val="0"/>
              <w:spacing w:after="0" w:line="276" w:lineRule="auto"/>
              <w:jc w:val="both"/>
              <w:textAlignment w:val="center"/>
              <w:rPr>
                <w:rFonts w:ascii="Arial" w:eastAsia="Times New Roman" w:hAnsi="Arial" w:cs="Arial"/>
                <w:sz w:val="18"/>
                <w:szCs w:val="18"/>
                <w:lang w:eastAsia="sl-SI"/>
              </w:rPr>
            </w:pPr>
            <w:r w:rsidRPr="002A38CF">
              <w:rPr>
                <w:rFonts w:ascii="Arial" w:eastAsia="Times New Roman" w:hAnsi="Arial" w:cs="Arial"/>
                <w:sz w:val="18"/>
                <w:szCs w:val="18"/>
                <w:lang w:eastAsia="sl-SI"/>
              </w:rPr>
              <w:t xml:space="preserve">Prostori v celoti zagotavljajo neoviran dostop, vstop in uporabo prostorov brez grajenih in konstrukcijskih ovir funkcionalno oviranim osebam. </w:t>
            </w:r>
          </w:p>
          <w:p w14:paraId="5CF086B4" w14:textId="010C90F9" w:rsidR="00F32DA1" w:rsidRPr="002A38CF" w:rsidRDefault="00F32DA1" w:rsidP="00C66412">
            <w:pPr>
              <w:tabs>
                <w:tab w:val="left" w:pos="283"/>
              </w:tabs>
              <w:suppressAutoHyphens/>
              <w:autoSpaceDE w:val="0"/>
              <w:autoSpaceDN w:val="0"/>
              <w:adjustRightInd w:val="0"/>
              <w:spacing w:after="0" w:line="276" w:lineRule="auto"/>
              <w:jc w:val="both"/>
              <w:textAlignment w:val="center"/>
              <w:rPr>
                <w:rFonts w:ascii="Arial" w:eastAsia="Times New Roman" w:hAnsi="Arial" w:cs="Arial"/>
                <w:sz w:val="18"/>
                <w:szCs w:val="18"/>
                <w:lang w:eastAsia="sl-SI"/>
              </w:rPr>
            </w:pPr>
            <w:r w:rsidRPr="002A38CF">
              <w:rPr>
                <w:rFonts w:ascii="Arial" w:eastAsia="Times New Roman" w:hAnsi="Arial" w:cs="Arial"/>
                <w:sz w:val="18"/>
                <w:szCs w:val="18"/>
                <w:lang w:eastAsia="sl-SI"/>
              </w:rPr>
              <w:t xml:space="preserve">Sanitarije so prilagojene invalidom na vozičkih. </w:t>
            </w:r>
          </w:p>
        </w:tc>
        <w:tc>
          <w:tcPr>
            <w:tcW w:w="992" w:type="dxa"/>
            <w:tcBorders>
              <w:top w:val="single" w:sz="4" w:space="0" w:color="auto"/>
              <w:bottom w:val="dotted" w:sz="4" w:space="0" w:color="auto"/>
              <w:right w:val="single" w:sz="8" w:space="0" w:color="auto"/>
            </w:tcBorders>
            <w:shd w:val="clear" w:color="auto" w:fill="auto"/>
            <w:vAlign w:val="center"/>
          </w:tcPr>
          <w:p w14:paraId="126C9F34"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w:t>
            </w:r>
          </w:p>
        </w:tc>
      </w:tr>
      <w:tr w:rsidR="00F32DA1" w:rsidRPr="002A38CF" w14:paraId="79DFE117" w14:textId="77777777" w:rsidTr="00E05F1B">
        <w:trPr>
          <w:trHeight w:val="284"/>
        </w:trPr>
        <w:tc>
          <w:tcPr>
            <w:tcW w:w="3544" w:type="dxa"/>
            <w:vMerge/>
            <w:tcBorders>
              <w:left w:val="single" w:sz="8" w:space="0" w:color="auto"/>
            </w:tcBorders>
            <w:shd w:val="clear" w:color="auto" w:fill="EDEDED"/>
            <w:vAlign w:val="center"/>
          </w:tcPr>
          <w:p w14:paraId="48790777"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p>
        </w:tc>
        <w:tc>
          <w:tcPr>
            <w:tcW w:w="3969" w:type="dxa"/>
            <w:tcBorders>
              <w:top w:val="dotted" w:sz="4" w:space="0" w:color="auto"/>
              <w:bottom w:val="dotted" w:sz="4" w:space="0" w:color="auto"/>
            </w:tcBorders>
            <w:shd w:val="clear" w:color="auto" w:fill="auto"/>
            <w:vAlign w:val="center"/>
          </w:tcPr>
          <w:p w14:paraId="689C22E4" w14:textId="3212EC24" w:rsidR="00E05F1B" w:rsidRDefault="00F32DA1" w:rsidP="00C66412">
            <w:pPr>
              <w:tabs>
                <w:tab w:val="left" w:pos="283"/>
              </w:tabs>
              <w:suppressAutoHyphens/>
              <w:autoSpaceDE w:val="0"/>
              <w:autoSpaceDN w:val="0"/>
              <w:adjustRightInd w:val="0"/>
              <w:spacing w:after="0" w:line="276" w:lineRule="auto"/>
              <w:jc w:val="both"/>
              <w:textAlignment w:val="center"/>
              <w:rPr>
                <w:rFonts w:ascii="Arial" w:eastAsia="Times New Roman" w:hAnsi="Arial" w:cs="Arial"/>
                <w:sz w:val="18"/>
                <w:szCs w:val="18"/>
                <w:lang w:eastAsia="sl-SI"/>
              </w:rPr>
            </w:pPr>
            <w:r w:rsidRPr="002A38CF">
              <w:rPr>
                <w:rFonts w:ascii="Arial" w:eastAsia="Times New Roman" w:hAnsi="Arial" w:cs="Arial"/>
                <w:sz w:val="18"/>
                <w:szCs w:val="18"/>
                <w:lang w:eastAsia="sl-SI"/>
              </w:rPr>
              <w:t xml:space="preserve">Prostori delno zagotavljajo neoviran dostop, vstop in uporabo prostorov brez grajenih in konstrukcijskih ovir funkcionalno oviranim osebam. </w:t>
            </w:r>
          </w:p>
          <w:p w14:paraId="66202AEF" w14:textId="70A798C1" w:rsidR="00F32DA1" w:rsidRPr="002A38CF" w:rsidRDefault="00F32DA1" w:rsidP="00C66412">
            <w:pPr>
              <w:tabs>
                <w:tab w:val="left" w:pos="283"/>
              </w:tabs>
              <w:suppressAutoHyphens/>
              <w:autoSpaceDE w:val="0"/>
              <w:autoSpaceDN w:val="0"/>
              <w:adjustRightInd w:val="0"/>
              <w:spacing w:after="0" w:line="276" w:lineRule="auto"/>
              <w:jc w:val="both"/>
              <w:textAlignment w:val="center"/>
              <w:rPr>
                <w:rFonts w:ascii="Arial" w:eastAsia="Times New Roman" w:hAnsi="Arial" w:cs="Arial"/>
                <w:sz w:val="18"/>
                <w:szCs w:val="18"/>
                <w:lang w:eastAsia="sl-SI"/>
              </w:rPr>
            </w:pPr>
            <w:r w:rsidRPr="002A38CF">
              <w:rPr>
                <w:rFonts w:ascii="Arial" w:eastAsia="Times New Roman" w:hAnsi="Arial" w:cs="Arial"/>
                <w:sz w:val="18"/>
                <w:szCs w:val="18"/>
                <w:lang w:eastAsia="sl-SI"/>
              </w:rPr>
              <w:t>Sanitarije so prilagojene invalidom na vozičkih.</w:t>
            </w:r>
          </w:p>
        </w:tc>
        <w:tc>
          <w:tcPr>
            <w:tcW w:w="992" w:type="dxa"/>
            <w:tcBorders>
              <w:top w:val="dotted" w:sz="4" w:space="0" w:color="auto"/>
              <w:bottom w:val="dotted" w:sz="4" w:space="0" w:color="auto"/>
              <w:right w:val="single" w:sz="8" w:space="0" w:color="auto"/>
            </w:tcBorders>
            <w:shd w:val="clear" w:color="auto" w:fill="auto"/>
            <w:vAlign w:val="center"/>
          </w:tcPr>
          <w:p w14:paraId="7B1BF055"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w:t>
            </w:r>
          </w:p>
        </w:tc>
      </w:tr>
      <w:tr w:rsidR="00F32DA1" w:rsidRPr="002A38CF" w14:paraId="2AB46EE6" w14:textId="77777777" w:rsidTr="00E05F1B">
        <w:trPr>
          <w:trHeight w:val="284"/>
        </w:trPr>
        <w:tc>
          <w:tcPr>
            <w:tcW w:w="3544" w:type="dxa"/>
            <w:vMerge/>
            <w:tcBorders>
              <w:left w:val="single" w:sz="8" w:space="0" w:color="auto"/>
              <w:bottom w:val="dotted" w:sz="4" w:space="0" w:color="auto"/>
            </w:tcBorders>
            <w:shd w:val="clear" w:color="auto" w:fill="EDEDED"/>
            <w:vAlign w:val="center"/>
          </w:tcPr>
          <w:p w14:paraId="1CCB2512"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p>
        </w:tc>
        <w:tc>
          <w:tcPr>
            <w:tcW w:w="3969" w:type="dxa"/>
            <w:tcBorders>
              <w:top w:val="dotted" w:sz="4" w:space="0" w:color="auto"/>
              <w:bottom w:val="dotted" w:sz="4" w:space="0" w:color="auto"/>
            </w:tcBorders>
            <w:shd w:val="clear" w:color="auto" w:fill="auto"/>
            <w:vAlign w:val="center"/>
          </w:tcPr>
          <w:p w14:paraId="3D72018D" w14:textId="4D1E0C2B" w:rsidR="00E05F1B" w:rsidRDefault="00F32DA1" w:rsidP="00C66412">
            <w:pPr>
              <w:tabs>
                <w:tab w:val="left" w:pos="283"/>
              </w:tabs>
              <w:suppressAutoHyphens/>
              <w:autoSpaceDE w:val="0"/>
              <w:autoSpaceDN w:val="0"/>
              <w:adjustRightInd w:val="0"/>
              <w:spacing w:after="0" w:line="276" w:lineRule="auto"/>
              <w:jc w:val="both"/>
              <w:textAlignment w:val="center"/>
              <w:rPr>
                <w:rFonts w:ascii="Arial" w:eastAsia="Times New Roman" w:hAnsi="Arial" w:cs="Arial"/>
                <w:sz w:val="18"/>
                <w:szCs w:val="18"/>
                <w:lang w:eastAsia="sl-SI"/>
              </w:rPr>
            </w:pPr>
            <w:r w:rsidRPr="002A38CF">
              <w:rPr>
                <w:rFonts w:ascii="Arial" w:eastAsia="Times New Roman" w:hAnsi="Arial" w:cs="Arial"/>
                <w:sz w:val="18"/>
                <w:szCs w:val="18"/>
                <w:lang w:eastAsia="sl-SI"/>
              </w:rPr>
              <w:t xml:space="preserve">Prostori delno zagotavljajo neoviran dostop, vstop in uporabo prostorov brez grajenih in konstrukcijskih ovir funkcionalno oviranim osebam. </w:t>
            </w:r>
          </w:p>
          <w:p w14:paraId="3859E4CD" w14:textId="48F36B8E" w:rsidR="00F32DA1" w:rsidRPr="002A38CF" w:rsidRDefault="00F32DA1" w:rsidP="00C66412">
            <w:pPr>
              <w:tabs>
                <w:tab w:val="left" w:pos="283"/>
              </w:tabs>
              <w:suppressAutoHyphens/>
              <w:autoSpaceDE w:val="0"/>
              <w:autoSpaceDN w:val="0"/>
              <w:adjustRightInd w:val="0"/>
              <w:spacing w:after="0" w:line="276" w:lineRule="auto"/>
              <w:jc w:val="both"/>
              <w:textAlignment w:val="center"/>
              <w:rPr>
                <w:rFonts w:ascii="Arial" w:eastAsia="Times New Roman" w:hAnsi="Arial" w:cs="Arial"/>
                <w:sz w:val="18"/>
                <w:szCs w:val="18"/>
                <w:lang w:eastAsia="sl-SI"/>
              </w:rPr>
            </w:pPr>
            <w:r w:rsidRPr="002A38CF">
              <w:rPr>
                <w:rFonts w:ascii="Arial" w:eastAsia="Times New Roman" w:hAnsi="Arial" w:cs="Arial"/>
                <w:sz w:val="18"/>
                <w:szCs w:val="18"/>
                <w:lang w:eastAsia="sl-SI"/>
              </w:rPr>
              <w:t>Sanitarije niso prilagojene invalidom na vozičkih.</w:t>
            </w:r>
          </w:p>
        </w:tc>
        <w:tc>
          <w:tcPr>
            <w:tcW w:w="992" w:type="dxa"/>
            <w:tcBorders>
              <w:top w:val="dotted" w:sz="4" w:space="0" w:color="auto"/>
              <w:bottom w:val="dotted" w:sz="4" w:space="0" w:color="auto"/>
              <w:right w:val="single" w:sz="8" w:space="0" w:color="auto"/>
            </w:tcBorders>
            <w:shd w:val="clear" w:color="auto" w:fill="auto"/>
            <w:vAlign w:val="center"/>
          </w:tcPr>
          <w:p w14:paraId="6BAB6E54"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color w:val="000000"/>
                <w:sz w:val="18"/>
                <w:szCs w:val="18"/>
                <w:lang w:eastAsia="sl-SI"/>
              </w:rPr>
            </w:pPr>
            <w:r w:rsidRPr="002A38CF">
              <w:rPr>
                <w:rFonts w:ascii="Arial" w:eastAsia="Times New Roman" w:hAnsi="Arial" w:cs="Arial"/>
                <w:color w:val="000000"/>
                <w:sz w:val="18"/>
                <w:szCs w:val="18"/>
                <w:lang w:eastAsia="sl-SI"/>
              </w:rPr>
              <w:t>0</w:t>
            </w:r>
          </w:p>
        </w:tc>
      </w:tr>
      <w:bookmarkEnd w:id="9"/>
      <w:tr w:rsidR="00F32DA1" w:rsidRPr="002A38CF" w14:paraId="22ED7463" w14:textId="77777777" w:rsidTr="00C66412">
        <w:trPr>
          <w:trHeight w:val="284"/>
        </w:trPr>
        <w:tc>
          <w:tcPr>
            <w:tcW w:w="7513" w:type="dxa"/>
            <w:gridSpan w:val="2"/>
            <w:tcBorders>
              <w:top w:val="single" w:sz="8" w:space="0" w:color="auto"/>
              <w:left w:val="single" w:sz="8" w:space="0" w:color="auto"/>
              <w:bottom w:val="single" w:sz="8" w:space="0" w:color="auto"/>
            </w:tcBorders>
            <w:shd w:val="clear" w:color="auto" w:fill="D9E2F3"/>
            <w:vAlign w:val="center"/>
          </w:tcPr>
          <w:p w14:paraId="670F340F"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 xml:space="preserve">6. IZKAZ USPEHA </w:t>
            </w:r>
          </w:p>
        </w:tc>
        <w:tc>
          <w:tcPr>
            <w:tcW w:w="992" w:type="dxa"/>
            <w:tcBorders>
              <w:top w:val="single" w:sz="8" w:space="0" w:color="auto"/>
              <w:bottom w:val="single" w:sz="8" w:space="0" w:color="auto"/>
              <w:right w:val="single" w:sz="8" w:space="0" w:color="auto"/>
            </w:tcBorders>
            <w:shd w:val="clear" w:color="auto" w:fill="D9E2F3"/>
            <w:vAlign w:val="center"/>
          </w:tcPr>
          <w:p w14:paraId="4D4D20BB"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b/>
                <w:sz w:val="18"/>
                <w:szCs w:val="18"/>
                <w:lang w:eastAsia="ar-SA"/>
              </w:rPr>
            </w:pPr>
            <w:proofErr w:type="spellStart"/>
            <w:r w:rsidRPr="002A38CF">
              <w:rPr>
                <w:rFonts w:ascii="Arial" w:eastAsia="Times New Roman" w:hAnsi="Arial" w:cs="Arial"/>
                <w:b/>
                <w:sz w:val="18"/>
                <w:szCs w:val="18"/>
                <w:lang w:eastAsia="ar-SA"/>
              </w:rPr>
              <w:t>max</w:t>
            </w:r>
            <w:proofErr w:type="spellEnd"/>
            <w:r w:rsidRPr="002A38CF">
              <w:rPr>
                <w:rFonts w:ascii="Arial" w:eastAsia="Times New Roman" w:hAnsi="Arial" w:cs="Arial"/>
                <w:b/>
                <w:sz w:val="18"/>
                <w:szCs w:val="18"/>
                <w:lang w:eastAsia="ar-SA"/>
              </w:rPr>
              <w:t xml:space="preserve"> 3 točke</w:t>
            </w:r>
          </w:p>
        </w:tc>
      </w:tr>
      <w:tr w:rsidR="00F32DA1" w:rsidRPr="002A38CF" w14:paraId="22614B1B" w14:textId="77777777" w:rsidTr="00E05F1B">
        <w:trPr>
          <w:trHeight w:val="284"/>
        </w:trPr>
        <w:tc>
          <w:tcPr>
            <w:tcW w:w="3544" w:type="dxa"/>
            <w:vMerge w:val="restart"/>
            <w:tcBorders>
              <w:top w:val="single" w:sz="4" w:space="0" w:color="auto"/>
              <w:left w:val="single" w:sz="8" w:space="0" w:color="auto"/>
              <w:bottom w:val="dotted" w:sz="4" w:space="0" w:color="auto"/>
            </w:tcBorders>
            <w:shd w:val="clear" w:color="auto" w:fill="EDEDED"/>
            <w:vAlign w:val="center"/>
          </w:tcPr>
          <w:p w14:paraId="0A96B443"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6.1. IZKAZ USPEHA</w:t>
            </w:r>
          </w:p>
          <w:p w14:paraId="528E2DF4"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r w:rsidRPr="002A38CF">
              <w:rPr>
                <w:rFonts w:ascii="Arial" w:eastAsia="Times New Roman" w:hAnsi="Arial" w:cs="Arial"/>
                <w:sz w:val="18"/>
                <w:szCs w:val="18"/>
                <w:lang w:eastAsia="ar-SA"/>
              </w:rPr>
              <w:t>Ponudnik izkazuje pozitivno poslovanje</w:t>
            </w:r>
            <w:r>
              <w:rPr>
                <w:rFonts w:ascii="Arial" w:eastAsia="Times New Roman" w:hAnsi="Arial" w:cs="Arial"/>
                <w:sz w:val="18"/>
                <w:szCs w:val="18"/>
                <w:lang w:eastAsia="ar-SA"/>
              </w:rPr>
              <w:t>.</w:t>
            </w:r>
          </w:p>
          <w:p w14:paraId="3385CBA6"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p>
        </w:tc>
        <w:tc>
          <w:tcPr>
            <w:tcW w:w="3969" w:type="dxa"/>
            <w:tcBorders>
              <w:top w:val="single" w:sz="4" w:space="0" w:color="auto"/>
              <w:bottom w:val="dotted" w:sz="4" w:space="0" w:color="auto"/>
            </w:tcBorders>
            <w:shd w:val="clear" w:color="auto" w:fill="auto"/>
            <w:vAlign w:val="center"/>
          </w:tcPr>
          <w:p w14:paraId="2EE26943" w14:textId="45BA8A52" w:rsidR="00F32DA1" w:rsidRPr="002A38CF" w:rsidRDefault="00F32DA1" w:rsidP="00766118">
            <w:pPr>
              <w:tabs>
                <w:tab w:val="left" w:pos="283"/>
              </w:tabs>
              <w:suppressAutoHyphens/>
              <w:autoSpaceDE w:val="0"/>
              <w:autoSpaceDN w:val="0"/>
              <w:adjustRightInd w:val="0"/>
              <w:spacing w:after="0" w:line="276" w:lineRule="auto"/>
              <w:textAlignment w:val="center"/>
              <w:rPr>
                <w:rFonts w:ascii="Arial" w:eastAsia="Times New Roman" w:hAnsi="Arial" w:cs="Arial"/>
                <w:iCs/>
                <w:sz w:val="18"/>
                <w:szCs w:val="18"/>
                <w:lang w:eastAsia="ar-SA"/>
              </w:rPr>
            </w:pPr>
            <w:r w:rsidRPr="002A38CF">
              <w:rPr>
                <w:rFonts w:ascii="Arial" w:eastAsia="Times New Roman" w:hAnsi="Arial" w:cs="Arial"/>
                <w:iCs/>
                <w:sz w:val="18"/>
                <w:szCs w:val="18"/>
                <w:lang w:eastAsia="ar-SA"/>
              </w:rPr>
              <w:t xml:space="preserve">Ponudnik izkazuje pozitivno poslovanje </w:t>
            </w:r>
            <w:r w:rsidR="00766118">
              <w:rPr>
                <w:rFonts w:ascii="Arial" w:eastAsia="Times New Roman" w:hAnsi="Arial" w:cs="Arial"/>
                <w:iCs/>
                <w:sz w:val="18"/>
                <w:szCs w:val="18"/>
                <w:lang w:eastAsia="ar-SA"/>
              </w:rPr>
              <w:t>za leta 2017, 2018 in 2019</w:t>
            </w:r>
            <w:r w:rsidRPr="002A38CF">
              <w:rPr>
                <w:rFonts w:ascii="Arial" w:eastAsia="Times New Roman" w:hAnsi="Arial" w:cs="Arial"/>
                <w:iCs/>
                <w:sz w:val="18"/>
                <w:szCs w:val="18"/>
                <w:lang w:eastAsia="ar-SA"/>
              </w:rPr>
              <w:t>.</w:t>
            </w:r>
          </w:p>
        </w:tc>
        <w:tc>
          <w:tcPr>
            <w:tcW w:w="992" w:type="dxa"/>
            <w:tcBorders>
              <w:top w:val="single" w:sz="4" w:space="0" w:color="auto"/>
              <w:bottom w:val="dotted" w:sz="4" w:space="0" w:color="auto"/>
              <w:right w:val="single" w:sz="8" w:space="0" w:color="auto"/>
            </w:tcBorders>
            <w:shd w:val="clear" w:color="auto" w:fill="auto"/>
            <w:vAlign w:val="center"/>
          </w:tcPr>
          <w:p w14:paraId="3EECED88"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sz w:val="18"/>
                <w:szCs w:val="18"/>
                <w:lang w:eastAsia="ar-SA"/>
              </w:rPr>
            </w:pPr>
            <w:r w:rsidRPr="002A38CF">
              <w:rPr>
                <w:rFonts w:ascii="Arial" w:eastAsia="Times New Roman" w:hAnsi="Arial" w:cs="Arial"/>
                <w:sz w:val="18"/>
                <w:szCs w:val="18"/>
                <w:lang w:eastAsia="ar-SA"/>
              </w:rPr>
              <w:t>3</w:t>
            </w:r>
          </w:p>
        </w:tc>
      </w:tr>
      <w:tr w:rsidR="00F32DA1" w:rsidRPr="002A38CF" w14:paraId="4168CC1D" w14:textId="77777777" w:rsidTr="00E05F1B">
        <w:trPr>
          <w:trHeight w:val="284"/>
        </w:trPr>
        <w:tc>
          <w:tcPr>
            <w:tcW w:w="3544" w:type="dxa"/>
            <w:vMerge/>
            <w:tcBorders>
              <w:top w:val="dotted" w:sz="4" w:space="0" w:color="auto"/>
              <w:left w:val="single" w:sz="8" w:space="0" w:color="auto"/>
              <w:bottom w:val="single" w:sz="4" w:space="0" w:color="auto"/>
            </w:tcBorders>
            <w:shd w:val="clear" w:color="auto" w:fill="EDEDED"/>
            <w:vAlign w:val="center"/>
          </w:tcPr>
          <w:p w14:paraId="098B1657"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p>
        </w:tc>
        <w:tc>
          <w:tcPr>
            <w:tcW w:w="3969" w:type="dxa"/>
            <w:tcBorders>
              <w:top w:val="dotted" w:sz="4" w:space="0" w:color="auto"/>
              <w:bottom w:val="dotted" w:sz="4" w:space="0" w:color="auto"/>
            </w:tcBorders>
            <w:shd w:val="clear" w:color="auto" w:fill="auto"/>
            <w:vAlign w:val="center"/>
          </w:tcPr>
          <w:p w14:paraId="37E4BEAE" w14:textId="347E7110"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iCs/>
                <w:sz w:val="18"/>
                <w:szCs w:val="18"/>
                <w:lang w:eastAsia="ar-SA"/>
              </w:rPr>
            </w:pPr>
            <w:r w:rsidRPr="002A38CF">
              <w:rPr>
                <w:rFonts w:ascii="Arial" w:eastAsia="Times New Roman" w:hAnsi="Arial" w:cs="Arial"/>
                <w:iCs/>
                <w:sz w:val="18"/>
                <w:szCs w:val="18"/>
                <w:lang w:eastAsia="ar-SA"/>
              </w:rPr>
              <w:t>Ponudnik izkazuje pozitivno poslovan</w:t>
            </w:r>
            <w:r w:rsidR="00766118">
              <w:rPr>
                <w:rFonts w:ascii="Arial" w:eastAsia="Times New Roman" w:hAnsi="Arial" w:cs="Arial"/>
                <w:iCs/>
                <w:sz w:val="18"/>
                <w:szCs w:val="18"/>
                <w:lang w:eastAsia="ar-SA"/>
              </w:rPr>
              <w:t>je v dveh izmed naslednjih let: 2017, 2018 ali 2019</w:t>
            </w:r>
            <w:r w:rsidRPr="002A38CF">
              <w:rPr>
                <w:rFonts w:ascii="Arial" w:eastAsia="Times New Roman" w:hAnsi="Arial" w:cs="Arial"/>
                <w:iCs/>
                <w:sz w:val="18"/>
                <w:szCs w:val="18"/>
                <w:lang w:eastAsia="ar-SA"/>
              </w:rPr>
              <w:t>.</w:t>
            </w:r>
          </w:p>
        </w:tc>
        <w:tc>
          <w:tcPr>
            <w:tcW w:w="992" w:type="dxa"/>
            <w:tcBorders>
              <w:top w:val="dotted" w:sz="4" w:space="0" w:color="auto"/>
              <w:bottom w:val="dotted" w:sz="4" w:space="0" w:color="auto"/>
              <w:right w:val="single" w:sz="8" w:space="0" w:color="auto"/>
            </w:tcBorders>
            <w:shd w:val="clear" w:color="auto" w:fill="auto"/>
            <w:vAlign w:val="center"/>
          </w:tcPr>
          <w:p w14:paraId="5D73E017"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sz w:val="18"/>
                <w:szCs w:val="18"/>
                <w:lang w:eastAsia="ar-SA"/>
              </w:rPr>
            </w:pPr>
            <w:r w:rsidRPr="002A38CF">
              <w:rPr>
                <w:rFonts w:ascii="Arial" w:eastAsia="Times New Roman" w:hAnsi="Arial" w:cs="Arial"/>
                <w:sz w:val="18"/>
                <w:szCs w:val="18"/>
                <w:lang w:eastAsia="ar-SA"/>
              </w:rPr>
              <w:t>2</w:t>
            </w:r>
          </w:p>
        </w:tc>
      </w:tr>
      <w:tr w:rsidR="00F32DA1" w:rsidRPr="002A38CF" w14:paraId="7AFA44A7" w14:textId="77777777" w:rsidTr="00E05F1B">
        <w:trPr>
          <w:trHeight w:val="284"/>
        </w:trPr>
        <w:tc>
          <w:tcPr>
            <w:tcW w:w="3544" w:type="dxa"/>
            <w:vMerge/>
            <w:tcBorders>
              <w:top w:val="dotted" w:sz="4" w:space="0" w:color="auto"/>
              <w:left w:val="single" w:sz="8" w:space="0" w:color="auto"/>
              <w:bottom w:val="single" w:sz="4" w:space="0" w:color="auto"/>
            </w:tcBorders>
            <w:shd w:val="clear" w:color="auto" w:fill="EDEDED"/>
            <w:vAlign w:val="center"/>
          </w:tcPr>
          <w:p w14:paraId="6C6B54BE"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p>
        </w:tc>
        <w:tc>
          <w:tcPr>
            <w:tcW w:w="3969" w:type="dxa"/>
            <w:tcBorders>
              <w:top w:val="dotted" w:sz="4" w:space="0" w:color="auto"/>
              <w:bottom w:val="dotted" w:sz="4" w:space="0" w:color="auto"/>
            </w:tcBorders>
            <w:shd w:val="clear" w:color="auto" w:fill="auto"/>
            <w:vAlign w:val="center"/>
          </w:tcPr>
          <w:p w14:paraId="6C9EDF8D" w14:textId="25F3D906"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iCs/>
                <w:sz w:val="18"/>
                <w:szCs w:val="18"/>
                <w:lang w:eastAsia="ar-SA"/>
              </w:rPr>
            </w:pPr>
            <w:r w:rsidRPr="002A38CF">
              <w:rPr>
                <w:rFonts w:ascii="Arial" w:eastAsia="Times New Roman" w:hAnsi="Arial" w:cs="Arial"/>
                <w:iCs/>
                <w:sz w:val="18"/>
                <w:szCs w:val="18"/>
                <w:lang w:eastAsia="ar-SA"/>
              </w:rPr>
              <w:t xml:space="preserve">Ponudnik izkazuje pozitivno poslovanje v enem izmed </w:t>
            </w:r>
            <w:r w:rsidR="00766118">
              <w:rPr>
                <w:rFonts w:ascii="Arial" w:eastAsia="Times New Roman" w:hAnsi="Arial" w:cs="Arial"/>
                <w:iCs/>
                <w:sz w:val="18"/>
                <w:szCs w:val="18"/>
                <w:lang w:eastAsia="ar-SA"/>
              </w:rPr>
              <w:t>naslednjih let: 2017, 2018 ali 2019</w:t>
            </w:r>
            <w:r w:rsidRPr="002A38CF">
              <w:rPr>
                <w:rFonts w:ascii="Arial" w:eastAsia="Times New Roman" w:hAnsi="Arial" w:cs="Arial"/>
                <w:iCs/>
                <w:sz w:val="18"/>
                <w:szCs w:val="18"/>
                <w:lang w:eastAsia="ar-SA"/>
              </w:rPr>
              <w:t>.</w:t>
            </w:r>
          </w:p>
        </w:tc>
        <w:tc>
          <w:tcPr>
            <w:tcW w:w="992" w:type="dxa"/>
            <w:tcBorders>
              <w:top w:val="dotted" w:sz="4" w:space="0" w:color="auto"/>
              <w:bottom w:val="dotted" w:sz="4" w:space="0" w:color="auto"/>
              <w:right w:val="single" w:sz="8" w:space="0" w:color="auto"/>
            </w:tcBorders>
            <w:shd w:val="clear" w:color="auto" w:fill="auto"/>
            <w:vAlign w:val="center"/>
          </w:tcPr>
          <w:p w14:paraId="25F31F08"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sz w:val="18"/>
                <w:szCs w:val="18"/>
                <w:lang w:eastAsia="ar-SA"/>
              </w:rPr>
            </w:pPr>
            <w:r>
              <w:rPr>
                <w:rFonts w:ascii="Arial" w:eastAsia="Times New Roman" w:hAnsi="Arial" w:cs="Arial"/>
                <w:sz w:val="18"/>
                <w:szCs w:val="18"/>
                <w:lang w:eastAsia="ar-SA"/>
              </w:rPr>
              <w:t>1</w:t>
            </w:r>
          </w:p>
        </w:tc>
      </w:tr>
      <w:tr w:rsidR="00F32DA1" w:rsidRPr="002A38CF" w14:paraId="03B873AD" w14:textId="77777777" w:rsidTr="00E05F1B">
        <w:trPr>
          <w:trHeight w:val="284"/>
        </w:trPr>
        <w:tc>
          <w:tcPr>
            <w:tcW w:w="3544" w:type="dxa"/>
            <w:vMerge/>
            <w:tcBorders>
              <w:top w:val="dotted" w:sz="4" w:space="0" w:color="auto"/>
              <w:left w:val="single" w:sz="8" w:space="0" w:color="auto"/>
              <w:bottom w:val="single" w:sz="4" w:space="0" w:color="auto"/>
            </w:tcBorders>
            <w:shd w:val="clear" w:color="auto" w:fill="EDEDED"/>
            <w:vAlign w:val="center"/>
          </w:tcPr>
          <w:p w14:paraId="6E28B732" w14:textId="77777777"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sz w:val="18"/>
                <w:szCs w:val="18"/>
                <w:lang w:eastAsia="ar-SA"/>
              </w:rPr>
            </w:pPr>
          </w:p>
        </w:tc>
        <w:tc>
          <w:tcPr>
            <w:tcW w:w="3969" w:type="dxa"/>
            <w:tcBorders>
              <w:top w:val="dotted" w:sz="4" w:space="0" w:color="auto"/>
              <w:bottom w:val="single" w:sz="4" w:space="0" w:color="auto"/>
            </w:tcBorders>
            <w:shd w:val="clear" w:color="auto" w:fill="auto"/>
            <w:vAlign w:val="center"/>
          </w:tcPr>
          <w:p w14:paraId="2B08F52C" w14:textId="2C080086" w:rsidR="00F32DA1" w:rsidRPr="002A38CF" w:rsidRDefault="00F32DA1" w:rsidP="00C66412">
            <w:pPr>
              <w:tabs>
                <w:tab w:val="left" w:pos="283"/>
              </w:tabs>
              <w:suppressAutoHyphens/>
              <w:autoSpaceDE w:val="0"/>
              <w:autoSpaceDN w:val="0"/>
              <w:adjustRightInd w:val="0"/>
              <w:spacing w:after="0" w:line="276" w:lineRule="auto"/>
              <w:textAlignment w:val="center"/>
              <w:rPr>
                <w:rFonts w:ascii="Arial" w:eastAsia="Times New Roman" w:hAnsi="Arial" w:cs="Arial"/>
                <w:iCs/>
                <w:sz w:val="18"/>
                <w:szCs w:val="18"/>
                <w:lang w:eastAsia="ar-SA"/>
              </w:rPr>
            </w:pPr>
            <w:r w:rsidRPr="002A38CF">
              <w:rPr>
                <w:rFonts w:ascii="Arial" w:eastAsia="Times New Roman" w:hAnsi="Arial" w:cs="Arial"/>
                <w:iCs/>
                <w:sz w:val="18"/>
                <w:szCs w:val="18"/>
                <w:lang w:eastAsia="ar-SA"/>
              </w:rPr>
              <w:t xml:space="preserve">Ponudnik </w:t>
            </w:r>
            <w:r>
              <w:rPr>
                <w:rFonts w:ascii="Arial" w:eastAsia="Times New Roman" w:hAnsi="Arial" w:cs="Arial"/>
                <w:iCs/>
                <w:sz w:val="18"/>
                <w:szCs w:val="18"/>
                <w:lang w:eastAsia="ar-SA"/>
              </w:rPr>
              <w:t xml:space="preserve">ne </w:t>
            </w:r>
            <w:r w:rsidRPr="002A38CF">
              <w:rPr>
                <w:rFonts w:ascii="Arial" w:eastAsia="Times New Roman" w:hAnsi="Arial" w:cs="Arial"/>
                <w:iCs/>
                <w:sz w:val="18"/>
                <w:szCs w:val="18"/>
                <w:lang w:eastAsia="ar-SA"/>
              </w:rPr>
              <w:t>izkazuje pozitivn</w:t>
            </w:r>
            <w:r>
              <w:rPr>
                <w:rFonts w:ascii="Arial" w:eastAsia="Times New Roman" w:hAnsi="Arial" w:cs="Arial"/>
                <w:iCs/>
                <w:sz w:val="18"/>
                <w:szCs w:val="18"/>
                <w:lang w:eastAsia="ar-SA"/>
              </w:rPr>
              <w:t>ega</w:t>
            </w:r>
            <w:r w:rsidRPr="002A38CF">
              <w:rPr>
                <w:rFonts w:ascii="Arial" w:eastAsia="Times New Roman" w:hAnsi="Arial" w:cs="Arial"/>
                <w:iCs/>
                <w:sz w:val="18"/>
                <w:szCs w:val="18"/>
                <w:lang w:eastAsia="ar-SA"/>
              </w:rPr>
              <w:t xml:space="preserve"> poslovanj</w:t>
            </w:r>
            <w:r>
              <w:rPr>
                <w:rFonts w:ascii="Arial" w:eastAsia="Times New Roman" w:hAnsi="Arial" w:cs="Arial"/>
                <w:iCs/>
                <w:sz w:val="18"/>
                <w:szCs w:val="18"/>
                <w:lang w:eastAsia="ar-SA"/>
              </w:rPr>
              <w:t>a</w:t>
            </w:r>
            <w:r w:rsidRPr="002A38CF">
              <w:rPr>
                <w:rFonts w:ascii="Arial" w:eastAsia="Times New Roman" w:hAnsi="Arial" w:cs="Arial"/>
                <w:iCs/>
                <w:sz w:val="18"/>
                <w:szCs w:val="18"/>
                <w:lang w:eastAsia="ar-SA"/>
              </w:rPr>
              <w:t xml:space="preserve"> v </w:t>
            </w:r>
            <w:r>
              <w:rPr>
                <w:rFonts w:ascii="Arial" w:eastAsia="Times New Roman" w:hAnsi="Arial" w:cs="Arial"/>
                <w:iCs/>
                <w:sz w:val="18"/>
                <w:szCs w:val="18"/>
                <w:lang w:eastAsia="ar-SA"/>
              </w:rPr>
              <w:t>letih</w:t>
            </w:r>
            <w:r w:rsidRPr="002A38CF">
              <w:rPr>
                <w:rFonts w:ascii="Arial" w:eastAsia="Times New Roman" w:hAnsi="Arial" w:cs="Arial"/>
                <w:iCs/>
                <w:sz w:val="18"/>
                <w:szCs w:val="18"/>
                <w:lang w:eastAsia="ar-SA"/>
              </w:rPr>
              <w:t xml:space="preserve"> 2017</w:t>
            </w:r>
            <w:r>
              <w:rPr>
                <w:rFonts w:ascii="Arial" w:eastAsia="Times New Roman" w:hAnsi="Arial" w:cs="Arial"/>
                <w:iCs/>
                <w:sz w:val="18"/>
                <w:szCs w:val="18"/>
                <w:lang w:eastAsia="ar-SA"/>
              </w:rPr>
              <w:t>,</w:t>
            </w:r>
            <w:r w:rsidRPr="002A38CF">
              <w:rPr>
                <w:rFonts w:ascii="Arial" w:eastAsia="Times New Roman" w:hAnsi="Arial" w:cs="Arial"/>
                <w:iCs/>
                <w:sz w:val="18"/>
                <w:szCs w:val="18"/>
                <w:lang w:eastAsia="ar-SA"/>
              </w:rPr>
              <w:t xml:space="preserve"> 2018</w:t>
            </w:r>
            <w:r>
              <w:rPr>
                <w:rFonts w:ascii="Arial" w:eastAsia="Times New Roman" w:hAnsi="Arial" w:cs="Arial"/>
                <w:iCs/>
                <w:sz w:val="18"/>
                <w:szCs w:val="18"/>
                <w:lang w:eastAsia="ar-SA"/>
              </w:rPr>
              <w:t>,</w:t>
            </w:r>
            <w:r w:rsidRPr="002A38CF">
              <w:rPr>
                <w:rFonts w:ascii="Arial" w:eastAsia="Times New Roman" w:hAnsi="Arial" w:cs="Arial"/>
                <w:iCs/>
                <w:sz w:val="18"/>
                <w:szCs w:val="18"/>
                <w:lang w:eastAsia="ar-SA"/>
              </w:rPr>
              <w:t xml:space="preserve"> 2019</w:t>
            </w:r>
            <w:r w:rsidR="0023328C">
              <w:rPr>
                <w:rFonts w:ascii="Arial" w:eastAsia="Times New Roman" w:hAnsi="Arial" w:cs="Arial"/>
                <w:iCs/>
                <w:sz w:val="18"/>
                <w:szCs w:val="18"/>
                <w:lang w:eastAsia="ar-SA"/>
              </w:rPr>
              <w:t xml:space="preserve"> oziroma ni posloval v navedenih letih</w:t>
            </w:r>
            <w:r w:rsidRPr="002A38CF">
              <w:rPr>
                <w:rFonts w:ascii="Arial" w:eastAsia="Times New Roman" w:hAnsi="Arial" w:cs="Arial"/>
                <w:iCs/>
                <w:sz w:val="18"/>
                <w:szCs w:val="18"/>
                <w:lang w:eastAsia="ar-SA"/>
              </w:rPr>
              <w:t>.</w:t>
            </w:r>
          </w:p>
        </w:tc>
        <w:tc>
          <w:tcPr>
            <w:tcW w:w="992" w:type="dxa"/>
            <w:tcBorders>
              <w:top w:val="dotted" w:sz="4" w:space="0" w:color="auto"/>
              <w:bottom w:val="single" w:sz="4" w:space="0" w:color="auto"/>
              <w:right w:val="single" w:sz="8" w:space="0" w:color="auto"/>
            </w:tcBorders>
            <w:shd w:val="clear" w:color="auto" w:fill="auto"/>
            <w:vAlign w:val="center"/>
          </w:tcPr>
          <w:p w14:paraId="11B26424"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sz w:val="18"/>
                <w:szCs w:val="18"/>
                <w:lang w:eastAsia="ar-SA"/>
              </w:rPr>
            </w:pPr>
            <w:r>
              <w:rPr>
                <w:rFonts w:ascii="Arial" w:eastAsia="Times New Roman" w:hAnsi="Arial" w:cs="Arial"/>
                <w:sz w:val="18"/>
                <w:szCs w:val="18"/>
                <w:lang w:eastAsia="ar-SA"/>
              </w:rPr>
              <w:t>0</w:t>
            </w:r>
          </w:p>
        </w:tc>
      </w:tr>
      <w:tr w:rsidR="00F32DA1" w:rsidRPr="002A38CF" w14:paraId="57F20DA3" w14:textId="77777777" w:rsidTr="00C66412">
        <w:trPr>
          <w:trHeight w:val="284"/>
        </w:trPr>
        <w:tc>
          <w:tcPr>
            <w:tcW w:w="7513" w:type="dxa"/>
            <w:gridSpan w:val="2"/>
            <w:tcBorders>
              <w:top w:val="single" w:sz="8" w:space="0" w:color="auto"/>
              <w:left w:val="single" w:sz="8" w:space="0" w:color="auto"/>
              <w:bottom w:val="single" w:sz="8" w:space="0" w:color="auto"/>
            </w:tcBorders>
            <w:shd w:val="clear" w:color="auto" w:fill="DBDBDB"/>
            <w:vAlign w:val="center"/>
          </w:tcPr>
          <w:p w14:paraId="563A68F9" w14:textId="77777777" w:rsidR="00F32DA1" w:rsidRPr="002A38CF" w:rsidRDefault="00F32DA1" w:rsidP="00C66412">
            <w:pPr>
              <w:tabs>
                <w:tab w:val="left" w:pos="283"/>
              </w:tabs>
              <w:suppressAutoHyphens/>
              <w:autoSpaceDE w:val="0"/>
              <w:autoSpaceDN w:val="0"/>
              <w:adjustRightInd w:val="0"/>
              <w:spacing w:after="0" w:line="276" w:lineRule="auto"/>
              <w:jc w:val="right"/>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SKUPAJ:</w:t>
            </w:r>
          </w:p>
        </w:tc>
        <w:tc>
          <w:tcPr>
            <w:tcW w:w="992" w:type="dxa"/>
            <w:tcBorders>
              <w:top w:val="single" w:sz="8" w:space="0" w:color="auto"/>
              <w:bottom w:val="single" w:sz="8" w:space="0" w:color="auto"/>
              <w:right w:val="single" w:sz="8" w:space="0" w:color="auto"/>
            </w:tcBorders>
            <w:shd w:val="clear" w:color="auto" w:fill="DBDBDB"/>
            <w:vAlign w:val="center"/>
          </w:tcPr>
          <w:p w14:paraId="19D9E9FB" w14:textId="77777777" w:rsidR="00F32DA1" w:rsidRPr="002A38CF" w:rsidRDefault="00F32DA1" w:rsidP="00C66412">
            <w:pPr>
              <w:tabs>
                <w:tab w:val="left" w:pos="283"/>
              </w:tabs>
              <w:suppressAutoHyphens/>
              <w:autoSpaceDE w:val="0"/>
              <w:autoSpaceDN w:val="0"/>
              <w:adjustRightInd w:val="0"/>
              <w:spacing w:after="0" w:line="276" w:lineRule="auto"/>
              <w:jc w:val="center"/>
              <w:textAlignment w:val="center"/>
              <w:rPr>
                <w:rFonts w:ascii="Arial" w:eastAsia="Times New Roman" w:hAnsi="Arial" w:cs="Arial"/>
                <w:b/>
                <w:sz w:val="18"/>
                <w:szCs w:val="18"/>
                <w:lang w:eastAsia="ar-SA"/>
              </w:rPr>
            </w:pPr>
            <w:r w:rsidRPr="002A38CF">
              <w:rPr>
                <w:rFonts w:ascii="Arial" w:eastAsia="Times New Roman" w:hAnsi="Arial" w:cs="Arial"/>
                <w:b/>
                <w:sz w:val="18"/>
                <w:szCs w:val="18"/>
                <w:lang w:eastAsia="ar-SA"/>
              </w:rPr>
              <w:t>4</w:t>
            </w:r>
            <w:r>
              <w:rPr>
                <w:rFonts w:ascii="Arial" w:eastAsia="Times New Roman" w:hAnsi="Arial" w:cs="Arial"/>
                <w:b/>
                <w:sz w:val="18"/>
                <w:szCs w:val="18"/>
                <w:lang w:eastAsia="ar-SA"/>
              </w:rPr>
              <w:t>4</w:t>
            </w:r>
            <w:r w:rsidRPr="002A38CF">
              <w:rPr>
                <w:rFonts w:ascii="Arial" w:eastAsia="Times New Roman" w:hAnsi="Arial" w:cs="Arial"/>
                <w:b/>
                <w:sz w:val="18"/>
                <w:szCs w:val="18"/>
                <w:lang w:eastAsia="ar-SA"/>
              </w:rPr>
              <w:t xml:space="preserve"> točk</w:t>
            </w:r>
          </w:p>
        </w:tc>
      </w:tr>
    </w:tbl>
    <w:p w14:paraId="7C01FCAE" w14:textId="77777777" w:rsidR="00F32DA1" w:rsidRPr="002A38CF" w:rsidRDefault="00F32DA1" w:rsidP="00F32DA1">
      <w:pPr>
        <w:spacing w:after="0" w:line="276" w:lineRule="auto"/>
        <w:ind w:left="567"/>
        <w:jc w:val="both"/>
        <w:rPr>
          <w:rFonts w:ascii="Arial" w:eastAsia="Times New Roman" w:hAnsi="Arial" w:cs="Arial"/>
          <w:sz w:val="20"/>
          <w:szCs w:val="20"/>
          <w:lang w:eastAsia="sl-SI"/>
        </w:rPr>
      </w:pPr>
    </w:p>
    <w:p w14:paraId="73240F8C" w14:textId="6A3B467C"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Vsak prij</w:t>
      </w:r>
      <w:r w:rsidR="002D1800">
        <w:rPr>
          <w:rFonts w:ascii="Arial" w:eastAsia="Times New Roman" w:hAnsi="Arial" w:cs="Arial"/>
          <w:sz w:val="20"/>
          <w:szCs w:val="20"/>
          <w:lang w:eastAsia="sl-SI"/>
        </w:rPr>
        <w:t>avljeni strokovni tim ponudnika</w:t>
      </w:r>
      <w:r w:rsidRPr="002A38CF">
        <w:rPr>
          <w:rFonts w:ascii="Arial" w:eastAsia="Times New Roman" w:hAnsi="Arial" w:cs="Arial"/>
          <w:sz w:val="20"/>
          <w:szCs w:val="20"/>
          <w:lang w:eastAsia="sl-SI"/>
        </w:rPr>
        <w:t xml:space="preserve"> bo strokovna komisija posebej točkovala. Pri </w:t>
      </w:r>
      <w:r w:rsidR="00D47F4D">
        <w:rPr>
          <w:rFonts w:ascii="Arial" w:eastAsia="Times New Roman" w:hAnsi="Arial" w:cs="Arial"/>
          <w:sz w:val="20"/>
          <w:szCs w:val="20"/>
          <w:lang w:eastAsia="sl-SI"/>
        </w:rPr>
        <w:t>merilih 4 in 5</w:t>
      </w:r>
      <w:r w:rsidRPr="002A38CF">
        <w:rPr>
          <w:rFonts w:ascii="Arial" w:eastAsia="Times New Roman" w:hAnsi="Arial" w:cs="Arial"/>
          <w:sz w:val="20"/>
          <w:szCs w:val="20"/>
          <w:lang w:eastAsia="sl-SI"/>
        </w:rPr>
        <w:t xml:space="preserve"> bo strokovna komisija točkovala vsako prijavljeno lokacijo posameznega strokovnega tima posebej. Če bo več lokacij za prijavljeni strokovni tim, bo strokovna komisija seštela vse točke, dobljene pri lokacijah</w:t>
      </w:r>
      <w:r w:rsidR="00523D72">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ter </w:t>
      </w:r>
      <w:r w:rsidR="00523D72">
        <w:rPr>
          <w:rFonts w:ascii="Arial" w:eastAsia="Times New Roman" w:hAnsi="Arial" w:cs="Arial"/>
          <w:sz w:val="20"/>
          <w:szCs w:val="20"/>
          <w:lang w:eastAsia="sl-SI"/>
        </w:rPr>
        <w:t xml:space="preserve">jih </w:t>
      </w:r>
      <w:r w:rsidRPr="002A38CF">
        <w:rPr>
          <w:rFonts w:ascii="Arial" w:eastAsia="Times New Roman" w:hAnsi="Arial" w:cs="Arial"/>
          <w:sz w:val="20"/>
          <w:szCs w:val="20"/>
          <w:lang w:eastAsia="sl-SI"/>
        </w:rPr>
        <w:t xml:space="preserve">delila s številom lokacij. </w:t>
      </w:r>
    </w:p>
    <w:p w14:paraId="4975648C" w14:textId="77777777" w:rsidR="002A38CF" w:rsidRPr="002A38CF" w:rsidRDefault="002A38CF" w:rsidP="002A38CF">
      <w:pPr>
        <w:spacing w:after="0" w:line="276" w:lineRule="auto"/>
        <w:ind w:left="567"/>
        <w:jc w:val="both"/>
        <w:rPr>
          <w:rFonts w:ascii="Arial" w:eastAsia="Times New Roman" w:hAnsi="Arial" w:cs="Arial"/>
          <w:sz w:val="20"/>
          <w:szCs w:val="20"/>
          <w:highlight w:val="yellow"/>
          <w:lang w:eastAsia="sl-SI"/>
        </w:rPr>
      </w:pPr>
    </w:p>
    <w:p w14:paraId="57C91829" w14:textId="26CE4E1B"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Iz nadaljnje obravnave bodo izločeni </w:t>
      </w:r>
      <w:r w:rsidR="002D1800">
        <w:rPr>
          <w:rFonts w:ascii="Arial" w:eastAsia="Times New Roman" w:hAnsi="Arial" w:cs="Arial"/>
          <w:sz w:val="20"/>
          <w:szCs w:val="20"/>
          <w:lang w:eastAsia="sl-SI"/>
        </w:rPr>
        <w:t xml:space="preserve">oz. ne bodo izbrani </w:t>
      </w:r>
      <w:r w:rsidRPr="002A38CF">
        <w:rPr>
          <w:rFonts w:ascii="Arial" w:eastAsia="Times New Roman" w:hAnsi="Arial" w:cs="Arial"/>
          <w:sz w:val="20"/>
          <w:szCs w:val="20"/>
          <w:lang w:eastAsia="sl-SI"/>
        </w:rPr>
        <w:t xml:space="preserve">strokovni timi ponudnikov, ki za strokovni tim </w:t>
      </w:r>
      <w:r w:rsidRPr="0023328C">
        <w:rPr>
          <w:rFonts w:ascii="Arial" w:eastAsia="Times New Roman" w:hAnsi="Arial" w:cs="Arial"/>
          <w:b/>
          <w:bCs/>
          <w:sz w:val="20"/>
          <w:szCs w:val="20"/>
          <w:lang w:eastAsia="sl-SI"/>
        </w:rPr>
        <w:t>od možnih 4</w:t>
      </w:r>
      <w:r w:rsidR="00F43486" w:rsidRPr="0023328C">
        <w:rPr>
          <w:rFonts w:ascii="Arial" w:eastAsia="Times New Roman" w:hAnsi="Arial" w:cs="Arial"/>
          <w:b/>
          <w:bCs/>
          <w:sz w:val="20"/>
          <w:szCs w:val="20"/>
          <w:lang w:eastAsia="sl-SI"/>
        </w:rPr>
        <w:t>4</w:t>
      </w:r>
      <w:r w:rsidRPr="0023328C">
        <w:rPr>
          <w:rFonts w:ascii="Arial" w:eastAsia="Times New Roman" w:hAnsi="Arial" w:cs="Arial"/>
          <w:b/>
          <w:bCs/>
          <w:sz w:val="20"/>
          <w:szCs w:val="20"/>
          <w:lang w:eastAsia="sl-SI"/>
        </w:rPr>
        <w:t xml:space="preserve"> točk ne bodo dosegli vsaj 2</w:t>
      </w:r>
      <w:r w:rsidR="00F43486" w:rsidRPr="0023328C">
        <w:rPr>
          <w:rFonts w:ascii="Arial" w:eastAsia="Times New Roman" w:hAnsi="Arial" w:cs="Arial"/>
          <w:b/>
          <w:bCs/>
          <w:sz w:val="20"/>
          <w:szCs w:val="20"/>
          <w:lang w:eastAsia="sl-SI"/>
        </w:rPr>
        <w:t>8</w:t>
      </w:r>
      <w:r w:rsidRPr="0023328C">
        <w:rPr>
          <w:rFonts w:ascii="Arial" w:eastAsia="Times New Roman" w:hAnsi="Arial" w:cs="Arial"/>
          <w:b/>
          <w:bCs/>
          <w:sz w:val="20"/>
          <w:szCs w:val="20"/>
          <w:lang w:eastAsia="sl-SI"/>
        </w:rPr>
        <w:t xml:space="preserve"> točk</w:t>
      </w:r>
      <w:r w:rsidRPr="002A38CF">
        <w:rPr>
          <w:rFonts w:ascii="Arial" w:eastAsia="Times New Roman" w:hAnsi="Arial" w:cs="Arial"/>
          <w:sz w:val="20"/>
          <w:szCs w:val="20"/>
          <w:lang w:eastAsia="sl-SI"/>
        </w:rPr>
        <w:t xml:space="preserve">. </w:t>
      </w:r>
    </w:p>
    <w:p w14:paraId="58B0C1F9" w14:textId="77777777" w:rsidR="002A38CF" w:rsidRPr="002A38CF" w:rsidRDefault="002A38CF" w:rsidP="002A38CF">
      <w:pPr>
        <w:spacing w:after="0" w:line="276" w:lineRule="auto"/>
        <w:ind w:left="567"/>
        <w:jc w:val="both"/>
        <w:rPr>
          <w:rFonts w:ascii="Arial" w:eastAsia="Times New Roman" w:hAnsi="Arial" w:cs="Arial"/>
          <w:sz w:val="20"/>
          <w:szCs w:val="20"/>
          <w:highlight w:val="yellow"/>
          <w:lang w:eastAsia="sl-SI"/>
        </w:rPr>
      </w:pPr>
    </w:p>
    <w:p w14:paraId="100E4893" w14:textId="5862AEB5" w:rsidR="002A38CF" w:rsidRPr="00A41913" w:rsidRDefault="002A38CF" w:rsidP="002A38CF">
      <w:pPr>
        <w:spacing w:after="0" w:line="276" w:lineRule="auto"/>
        <w:ind w:left="567"/>
        <w:jc w:val="both"/>
        <w:rPr>
          <w:rFonts w:ascii="Arial" w:eastAsia="Times New Roman" w:hAnsi="Arial" w:cs="Arial"/>
          <w:sz w:val="20"/>
          <w:szCs w:val="20"/>
          <w:lang w:eastAsia="sl-SI"/>
        </w:rPr>
      </w:pPr>
      <w:r w:rsidRPr="00AB62C1">
        <w:rPr>
          <w:rFonts w:ascii="Arial" w:eastAsia="Times New Roman" w:hAnsi="Arial" w:cs="Arial"/>
          <w:sz w:val="20"/>
          <w:szCs w:val="20"/>
          <w:lang w:eastAsia="sl-SI"/>
        </w:rPr>
        <w:t xml:space="preserve">Strokovne time ponudnikov, ki bodo dosegli zadostno število točk, se bo nadaljnje obravnavalo. </w:t>
      </w:r>
      <w:r w:rsidR="00AB62C1">
        <w:rPr>
          <w:rFonts w:ascii="Arial" w:eastAsia="Times New Roman" w:hAnsi="Arial" w:cs="Arial"/>
          <w:sz w:val="20"/>
          <w:szCs w:val="20"/>
          <w:lang w:eastAsia="sl-SI"/>
        </w:rPr>
        <w:t>Če</w:t>
      </w:r>
      <w:r w:rsidRPr="00AB62C1">
        <w:rPr>
          <w:rFonts w:ascii="Arial" w:eastAsia="Times New Roman" w:hAnsi="Arial" w:cs="Arial"/>
          <w:sz w:val="20"/>
          <w:szCs w:val="20"/>
          <w:lang w:eastAsia="sl-SI"/>
        </w:rPr>
        <w:t xml:space="preserve"> bosta dva ali več strokovnih timov za posamezno območno službo Zavoda Republike Slovenije za zaposlovanje in ciljni skupini invalidov dosegla zadostno število točk, ki bo v skupnem obsegu</w:t>
      </w:r>
      <w:r w:rsidR="00AB62C1">
        <w:rPr>
          <w:rFonts w:ascii="Arial" w:eastAsia="Times New Roman" w:hAnsi="Arial" w:cs="Arial"/>
          <w:sz w:val="20"/>
          <w:szCs w:val="20"/>
          <w:lang w:eastAsia="sl-SI"/>
        </w:rPr>
        <w:t xml:space="preserve"> prijavljenih strokovnih timov</w:t>
      </w:r>
      <w:r w:rsidRPr="00AB62C1">
        <w:rPr>
          <w:rFonts w:ascii="Arial" w:eastAsia="Times New Roman" w:hAnsi="Arial" w:cs="Arial"/>
          <w:sz w:val="20"/>
          <w:szCs w:val="20"/>
          <w:lang w:eastAsia="sl-SI"/>
        </w:rPr>
        <w:t xml:space="preserve"> presegalo potrebe po obsegu strokovnih timov iz Mreže </w:t>
      </w:r>
      <w:r w:rsidR="00D47F4D">
        <w:rPr>
          <w:rFonts w:ascii="Arial" w:eastAsia="Times New Roman" w:hAnsi="Arial" w:cs="Arial"/>
          <w:sz w:val="20"/>
          <w:szCs w:val="20"/>
          <w:lang w:eastAsia="sl-SI"/>
        </w:rPr>
        <w:t>2021-2027</w:t>
      </w:r>
      <w:r w:rsidRPr="00AB62C1">
        <w:rPr>
          <w:rFonts w:ascii="Arial" w:eastAsia="Times New Roman" w:hAnsi="Arial" w:cs="Arial"/>
          <w:sz w:val="20"/>
          <w:szCs w:val="20"/>
          <w:lang w:eastAsia="sl-SI"/>
        </w:rPr>
        <w:t xml:space="preserve">, bo imel prednost strokovni tim, ki bo dosegel več točk oziroma se bo, zaradi možnosti izbire pri vključevanju k izvajalcem storitev zaposlitvene rehabilitacije izbralo oba ali več </w:t>
      </w:r>
      <w:r w:rsidRPr="00A41913">
        <w:rPr>
          <w:rFonts w:ascii="Arial" w:eastAsia="Times New Roman" w:hAnsi="Arial" w:cs="Arial"/>
          <w:sz w:val="20"/>
          <w:szCs w:val="20"/>
          <w:lang w:eastAsia="sl-SI"/>
        </w:rPr>
        <w:t>strokovnih timov različnih ponudnikov, vendar v manjšem obsegu strokovnega tima</w:t>
      </w:r>
      <w:r w:rsidR="00A41913" w:rsidRPr="00A41913">
        <w:rPr>
          <w:rFonts w:ascii="Arial" w:eastAsia="Times New Roman" w:hAnsi="Arial" w:cs="Arial"/>
          <w:sz w:val="20"/>
          <w:szCs w:val="20"/>
          <w:lang w:eastAsia="sl-SI"/>
        </w:rPr>
        <w:t>.</w:t>
      </w:r>
      <w:r w:rsidRPr="00A41913">
        <w:rPr>
          <w:rFonts w:ascii="Arial" w:eastAsia="Times New Roman" w:hAnsi="Arial" w:cs="Arial"/>
          <w:sz w:val="20"/>
          <w:szCs w:val="20"/>
          <w:lang w:eastAsia="sl-SI"/>
        </w:rPr>
        <w:t xml:space="preserve"> Pri določitvi </w:t>
      </w:r>
      <w:r w:rsidR="00A41913" w:rsidRPr="00A41913">
        <w:rPr>
          <w:rFonts w:ascii="Arial" w:eastAsia="Times New Roman" w:hAnsi="Arial" w:cs="Arial"/>
          <w:sz w:val="20"/>
          <w:szCs w:val="20"/>
          <w:lang w:eastAsia="sl-SI"/>
        </w:rPr>
        <w:t>manjšega</w:t>
      </w:r>
      <w:r w:rsidRPr="00A41913">
        <w:rPr>
          <w:rFonts w:ascii="Arial" w:eastAsia="Times New Roman" w:hAnsi="Arial" w:cs="Arial"/>
          <w:sz w:val="20"/>
          <w:szCs w:val="20"/>
          <w:lang w:eastAsia="sl-SI"/>
        </w:rPr>
        <w:t xml:space="preserve"> obsega strokovnega tima</w:t>
      </w:r>
      <w:r w:rsidR="00A41913" w:rsidRPr="00A41913">
        <w:rPr>
          <w:rFonts w:ascii="Arial" w:eastAsia="Times New Roman" w:hAnsi="Arial" w:cs="Arial"/>
          <w:sz w:val="20"/>
          <w:szCs w:val="20"/>
          <w:lang w:eastAsia="sl-SI"/>
        </w:rPr>
        <w:t xml:space="preserve"> od prijavljenega</w:t>
      </w:r>
      <w:r w:rsidR="00F43486">
        <w:rPr>
          <w:rFonts w:ascii="Arial" w:eastAsia="Times New Roman" w:hAnsi="Arial" w:cs="Arial"/>
          <w:sz w:val="20"/>
          <w:szCs w:val="20"/>
          <w:lang w:eastAsia="sl-SI"/>
        </w:rPr>
        <w:t>,</w:t>
      </w:r>
      <w:r w:rsidRPr="00A41913">
        <w:rPr>
          <w:rFonts w:ascii="Arial" w:eastAsia="Times New Roman" w:hAnsi="Arial" w:cs="Arial"/>
          <w:sz w:val="20"/>
          <w:szCs w:val="20"/>
          <w:lang w:eastAsia="sl-SI"/>
        </w:rPr>
        <w:t xml:space="preserve"> bo imel prednost strokovni tim ponudnika, ki bo </w:t>
      </w:r>
      <w:r w:rsidR="00F43486">
        <w:rPr>
          <w:rFonts w:ascii="Arial" w:eastAsia="Times New Roman" w:hAnsi="Arial" w:cs="Arial"/>
          <w:sz w:val="20"/>
          <w:szCs w:val="20"/>
          <w:lang w:eastAsia="sl-SI"/>
        </w:rPr>
        <w:t>skupaj</w:t>
      </w:r>
      <w:r w:rsidRPr="00A41913">
        <w:rPr>
          <w:rFonts w:ascii="Arial" w:eastAsia="Times New Roman" w:hAnsi="Arial" w:cs="Arial"/>
          <w:sz w:val="20"/>
          <w:szCs w:val="20"/>
          <w:lang w:eastAsia="sl-SI"/>
        </w:rPr>
        <w:t xml:space="preserve"> dosegel več točk.</w:t>
      </w:r>
      <w:r w:rsidR="00F43486">
        <w:rPr>
          <w:rFonts w:ascii="Arial" w:eastAsia="Times New Roman" w:hAnsi="Arial" w:cs="Arial"/>
          <w:sz w:val="20"/>
          <w:szCs w:val="20"/>
          <w:lang w:eastAsia="sl-SI"/>
        </w:rPr>
        <w:t xml:space="preserve"> V primeru, da</w:t>
      </w:r>
      <w:r w:rsidR="00A41913" w:rsidRPr="00A41913">
        <w:rPr>
          <w:rFonts w:ascii="Arial" w:eastAsia="Times New Roman" w:hAnsi="Arial" w:cs="Arial"/>
          <w:sz w:val="20"/>
          <w:szCs w:val="20"/>
          <w:lang w:eastAsia="sl-SI"/>
        </w:rPr>
        <w:t xml:space="preserve"> </w:t>
      </w:r>
      <w:r w:rsidR="00BE1AE6">
        <w:rPr>
          <w:rFonts w:ascii="Arial" w:eastAsia="Times New Roman" w:hAnsi="Arial" w:cs="Arial"/>
          <w:sz w:val="20"/>
          <w:szCs w:val="20"/>
          <w:lang w:eastAsia="sl-SI"/>
        </w:rPr>
        <w:t>bo</w:t>
      </w:r>
      <w:r w:rsidR="00A41913" w:rsidRPr="00A41913">
        <w:rPr>
          <w:rFonts w:ascii="Arial" w:eastAsia="Times New Roman" w:hAnsi="Arial" w:cs="Arial"/>
          <w:sz w:val="20"/>
          <w:szCs w:val="20"/>
          <w:lang w:eastAsia="sl-SI"/>
        </w:rPr>
        <w:t xml:space="preserve"> več strokovnih timov </w:t>
      </w:r>
      <w:r w:rsidR="00BE1AE6">
        <w:rPr>
          <w:rFonts w:ascii="Arial" w:eastAsia="Times New Roman" w:hAnsi="Arial" w:cs="Arial"/>
          <w:sz w:val="20"/>
          <w:szCs w:val="20"/>
          <w:lang w:eastAsia="sl-SI"/>
        </w:rPr>
        <w:t>doseglo</w:t>
      </w:r>
      <w:r w:rsidR="00A41913" w:rsidRPr="00A41913">
        <w:rPr>
          <w:rFonts w:ascii="Arial" w:eastAsia="Times New Roman" w:hAnsi="Arial" w:cs="Arial"/>
          <w:sz w:val="20"/>
          <w:szCs w:val="20"/>
          <w:lang w:eastAsia="sl-SI"/>
        </w:rPr>
        <w:t xml:space="preserve"> enako</w:t>
      </w:r>
      <w:r w:rsidRPr="00A41913">
        <w:rPr>
          <w:rFonts w:ascii="Arial" w:eastAsia="Times New Roman" w:hAnsi="Arial" w:cs="Arial"/>
          <w:sz w:val="20"/>
          <w:szCs w:val="20"/>
          <w:lang w:eastAsia="sl-SI"/>
        </w:rPr>
        <w:t xml:space="preserve"> števil</w:t>
      </w:r>
      <w:r w:rsidR="00A41913" w:rsidRPr="00A41913">
        <w:rPr>
          <w:rFonts w:ascii="Arial" w:eastAsia="Times New Roman" w:hAnsi="Arial" w:cs="Arial"/>
          <w:sz w:val="20"/>
          <w:szCs w:val="20"/>
          <w:lang w:eastAsia="sl-SI"/>
        </w:rPr>
        <w:t>o</w:t>
      </w:r>
      <w:r w:rsidRPr="00A41913">
        <w:rPr>
          <w:rFonts w:ascii="Arial" w:eastAsia="Times New Roman" w:hAnsi="Arial" w:cs="Arial"/>
          <w:sz w:val="20"/>
          <w:szCs w:val="20"/>
          <w:lang w:eastAsia="sl-SI"/>
        </w:rPr>
        <w:t xml:space="preserve"> točk</w:t>
      </w:r>
      <w:r w:rsidR="00BE1AE6">
        <w:rPr>
          <w:rFonts w:ascii="Arial" w:eastAsia="Times New Roman" w:hAnsi="Arial" w:cs="Arial"/>
          <w:sz w:val="20"/>
          <w:szCs w:val="20"/>
          <w:lang w:eastAsia="sl-SI"/>
        </w:rPr>
        <w:t>,</w:t>
      </w:r>
      <w:r w:rsidRPr="00A41913">
        <w:rPr>
          <w:rFonts w:ascii="Arial" w:eastAsia="Times New Roman" w:hAnsi="Arial" w:cs="Arial"/>
          <w:sz w:val="20"/>
          <w:szCs w:val="20"/>
          <w:lang w:eastAsia="sl-SI"/>
        </w:rPr>
        <w:t xml:space="preserve"> se bo </w:t>
      </w:r>
      <w:r w:rsidR="00A41913" w:rsidRPr="00A41913">
        <w:rPr>
          <w:rFonts w:ascii="Arial" w:eastAsia="Times New Roman" w:hAnsi="Arial" w:cs="Arial"/>
          <w:sz w:val="20"/>
          <w:szCs w:val="20"/>
          <w:lang w:eastAsia="sl-SI"/>
        </w:rPr>
        <w:t xml:space="preserve">vsem </w:t>
      </w:r>
      <w:r w:rsidRPr="00A41913">
        <w:rPr>
          <w:rFonts w:ascii="Arial" w:eastAsia="Times New Roman" w:hAnsi="Arial" w:cs="Arial"/>
          <w:sz w:val="20"/>
          <w:szCs w:val="20"/>
          <w:lang w:eastAsia="sl-SI"/>
        </w:rPr>
        <w:t xml:space="preserve">strokovnim timom različnih ponudnikov </w:t>
      </w:r>
      <w:r w:rsidR="00A41913" w:rsidRPr="00A41913">
        <w:rPr>
          <w:rFonts w:ascii="Arial" w:eastAsia="Times New Roman" w:hAnsi="Arial" w:cs="Arial"/>
          <w:sz w:val="20"/>
          <w:szCs w:val="20"/>
          <w:lang w:eastAsia="sl-SI"/>
        </w:rPr>
        <w:t xml:space="preserve">praviloma </w:t>
      </w:r>
      <w:r w:rsidRPr="00A41913">
        <w:rPr>
          <w:rFonts w:ascii="Arial" w:eastAsia="Times New Roman" w:hAnsi="Arial" w:cs="Arial"/>
          <w:sz w:val="20"/>
          <w:szCs w:val="20"/>
          <w:lang w:eastAsia="sl-SI"/>
        </w:rPr>
        <w:t xml:space="preserve">določil enak obseg strokovnega tima. </w:t>
      </w:r>
      <w:r w:rsidR="00F43486">
        <w:rPr>
          <w:rFonts w:ascii="Arial" w:eastAsia="Times New Roman" w:hAnsi="Arial" w:cs="Arial"/>
          <w:sz w:val="20"/>
          <w:szCs w:val="20"/>
          <w:lang w:eastAsia="sl-SI"/>
        </w:rPr>
        <w:t>V nasprotnem primeru</w:t>
      </w:r>
      <w:r w:rsidRPr="00A41913">
        <w:rPr>
          <w:rFonts w:ascii="Arial" w:eastAsia="Times New Roman" w:hAnsi="Arial" w:cs="Arial"/>
          <w:sz w:val="20"/>
          <w:szCs w:val="20"/>
          <w:lang w:eastAsia="sl-SI"/>
        </w:rPr>
        <w:t xml:space="preserve"> bo imel prednost strokovni tim ponudnika, ki bo dosegel več točk pri merilu </w:t>
      </w:r>
      <w:r w:rsidR="00A41913" w:rsidRPr="00A41913">
        <w:rPr>
          <w:rFonts w:ascii="Arial" w:eastAsia="Times New Roman" w:hAnsi="Arial" w:cs="Arial"/>
          <w:sz w:val="20"/>
          <w:szCs w:val="20"/>
          <w:lang w:eastAsia="sl-SI"/>
        </w:rPr>
        <w:t>2</w:t>
      </w:r>
      <w:r w:rsidRPr="00A41913">
        <w:rPr>
          <w:rFonts w:ascii="Arial" w:eastAsia="Times New Roman" w:hAnsi="Arial" w:cs="Arial"/>
          <w:sz w:val="20"/>
          <w:szCs w:val="20"/>
          <w:lang w:eastAsia="sl-SI"/>
        </w:rPr>
        <w:t xml:space="preserve">. V primeru enakega števila točk pri merilu </w:t>
      </w:r>
      <w:r w:rsidR="00A41913" w:rsidRPr="00A41913">
        <w:rPr>
          <w:rFonts w:ascii="Arial" w:eastAsia="Times New Roman" w:hAnsi="Arial" w:cs="Arial"/>
          <w:sz w:val="20"/>
          <w:szCs w:val="20"/>
          <w:lang w:eastAsia="sl-SI"/>
        </w:rPr>
        <w:t>2</w:t>
      </w:r>
      <w:r w:rsidRPr="00A41913">
        <w:rPr>
          <w:rFonts w:ascii="Arial" w:eastAsia="Times New Roman" w:hAnsi="Arial" w:cs="Arial"/>
          <w:sz w:val="20"/>
          <w:szCs w:val="20"/>
          <w:lang w:eastAsia="sl-SI"/>
        </w:rPr>
        <w:t xml:space="preserve">, bo imel nadalje prednost strokovni tim ponudnika, ki bo dosegel več točk pri merilu </w:t>
      </w:r>
      <w:r w:rsidR="00A41913" w:rsidRPr="00A41913">
        <w:rPr>
          <w:rFonts w:ascii="Arial" w:eastAsia="Times New Roman" w:hAnsi="Arial" w:cs="Arial"/>
          <w:sz w:val="20"/>
          <w:szCs w:val="20"/>
          <w:lang w:eastAsia="sl-SI"/>
        </w:rPr>
        <w:t>5</w:t>
      </w:r>
      <w:r w:rsidRPr="00A41913">
        <w:rPr>
          <w:rFonts w:ascii="Arial" w:eastAsia="Times New Roman" w:hAnsi="Arial" w:cs="Arial"/>
          <w:sz w:val="20"/>
          <w:szCs w:val="20"/>
          <w:lang w:eastAsia="sl-SI"/>
        </w:rPr>
        <w:t xml:space="preserve">. </w:t>
      </w:r>
      <w:r w:rsidR="00A41913" w:rsidRPr="00A41913">
        <w:rPr>
          <w:rFonts w:ascii="Arial" w:eastAsia="Times New Roman" w:hAnsi="Arial" w:cs="Arial"/>
          <w:sz w:val="20"/>
          <w:szCs w:val="20"/>
          <w:lang w:eastAsia="sl-SI"/>
        </w:rPr>
        <w:t>V primeru enakega števila točk tudi pri merilu 5, bo imel prednost strokovni tim ponudnika, ki bo dosegel več točk pri merilu 3.</w:t>
      </w:r>
    </w:p>
    <w:p w14:paraId="0F02DE16" w14:textId="77777777" w:rsidR="002A38CF" w:rsidRPr="00A41913" w:rsidRDefault="002A38CF" w:rsidP="002A38CF">
      <w:pPr>
        <w:spacing w:after="0" w:line="276" w:lineRule="auto"/>
        <w:ind w:left="567"/>
        <w:jc w:val="both"/>
        <w:rPr>
          <w:rFonts w:ascii="Arial" w:eastAsia="Times New Roman" w:hAnsi="Arial" w:cs="Arial"/>
          <w:sz w:val="20"/>
          <w:szCs w:val="20"/>
          <w:lang w:eastAsia="sl-SI"/>
        </w:rPr>
      </w:pPr>
    </w:p>
    <w:p w14:paraId="124D8871" w14:textId="77777777" w:rsidR="00C25C25" w:rsidRPr="002A38CF" w:rsidRDefault="00C25C25" w:rsidP="00C25C25">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Rok in način prijave na javni natečaj: </w:t>
      </w:r>
    </w:p>
    <w:p w14:paraId="4378074E" w14:textId="0A0A2196"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Ponudniki morajo svojo ponudbo na javni natečaj predložiti naročniku – </w:t>
      </w:r>
      <w:proofErr w:type="spellStart"/>
      <w:r w:rsidRPr="002A38CF">
        <w:rPr>
          <w:rFonts w:ascii="Arial" w:eastAsia="Times New Roman" w:hAnsi="Arial" w:cs="Arial"/>
          <w:sz w:val="20"/>
          <w:szCs w:val="20"/>
          <w:lang w:eastAsia="sl-SI"/>
        </w:rPr>
        <w:t>koncendentu</w:t>
      </w:r>
      <w:proofErr w:type="spellEnd"/>
      <w:r w:rsidRPr="002A38CF">
        <w:rPr>
          <w:rFonts w:ascii="Arial" w:eastAsia="Times New Roman" w:hAnsi="Arial" w:cs="Arial"/>
          <w:sz w:val="20"/>
          <w:szCs w:val="20"/>
          <w:lang w:eastAsia="sl-SI"/>
        </w:rPr>
        <w:t xml:space="preserve"> osebno ali priporočeno po pošti. </w:t>
      </w:r>
      <w:r w:rsidRPr="002A38CF">
        <w:rPr>
          <w:rFonts w:ascii="Arial" w:eastAsia="Times New Roman" w:hAnsi="Arial" w:cs="Arial"/>
          <w:b/>
          <w:sz w:val="20"/>
          <w:szCs w:val="20"/>
          <w:lang w:eastAsia="sl-SI"/>
        </w:rPr>
        <w:t xml:space="preserve">Rok za oddajo </w:t>
      </w:r>
      <w:r w:rsidRPr="00E93CBF">
        <w:rPr>
          <w:rFonts w:ascii="Arial" w:eastAsia="Times New Roman" w:hAnsi="Arial" w:cs="Arial"/>
          <w:b/>
          <w:sz w:val="20"/>
          <w:szCs w:val="20"/>
          <w:lang w:eastAsia="sl-SI"/>
        </w:rPr>
        <w:t xml:space="preserve">ponudb je </w:t>
      </w:r>
      <w:r w:rsidR="0023328C">
        <w:rPr>
          <w:rFonts w:ascii="Arial" w:eastAsia="Times New Roman" w:hAnsi="Arial" w:cs="Arial"/>
          <w:b/>
          <w:sz w:val="20"/>
          <w:szCs w:val="20"/>
          <w:lang w:eastAsia="sl-SI"/>
        </w:rPr>
        <w:t xml:space="preserve">v ponedeljek, </w:t>
      </w:r>
      <w:r w:rsidR="002D1800" w:rsidRPr="00E93CBF">
        <w:rPr>
          <w:rFonts w:ascii="Arial" w:eastAsia="Times New Roman" w:hAnsi="Arial" w:cs="Arial"/>
          <w:b/>
          <w:sz w:val="20"/>
          <w:szCs w:val="20"/>
          <w:lang w:eastAsia="sl-SI"/>
        </w:rPr>
        <w:t>9</w:t>
      </w:r>
      <w:r w:rsidRPr="00E93CBF">
        <w:rPr>
          <w:rFonts w:ascii="Arial" w:eastAsia="Times New Roman" w:hAnsi="Arial" w:cs="Arial"/>
          <w:b/>
          <w:sz w:val="20"/>
          <w:szCs w:val="20"/>
          <w:lang w:eastAsia="sl-SI"/>
        </w:rPr>
        <w:t>. 11. 2020.</w:t>
      </w:r>
      <w:r w:rsidRPr="002A38CF">
        <w:rPr>
          <w:rFonts w:ascii="Arial" w:eastAsia="Times New Roman" w:hAnsi="Arial" w:cs="Arial"/>
          <w:sz w:val="20"/>
          <w:szCs w:val="20"/>
          <w:lang w:eastAsia="sl-SI"/>
        </w:rPr>
        <w:t xml:space="preserve"> </w:t>
      </w:r>
    </w:p>
    <w:p w14:paraId="6EBD1446"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66BFB292" w14:textId="5D10AF4C"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lastRenderedPageBreak/>
        <w:t>Ponudba mora biti oddana v papirnati in elektronski obliki (USB ključku) v skladu z razpisno dokumentacijo.</w:t>
      </w:r>
      <w:r w:rsidR="00301B48">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Razpisni dokumentaciji so priloženi obrazci in priloge, ki morajo biti </w:t>
      </w:r>
      <w:r w:rsidRPr="00134762">
        <w:rPr>
          <w:rFonts w:ascii="Arial" w:eastAsia="Times New Roman" w:hAnsi="Arial" w:cs="Arial"/>
          <w:sz w:val="20"/>
          <w:szCs w:val="20"/>
          <w:lang w:eastAsia="sl-SI"/>
        </w:rPr>
        <w:t>izpolnjeni v skladu z navodili na posameznem obrazcu ter so sestavni del ponudbe, in sicer:</w:t>
      </w:r>
      <w:r w:rsidRPr="002A38CF">
        <w:rPr>
          <w:rFonts w:ascii="Arial" w:eastAsia="Times New Roman" w:hAnsi="Arial" w:cs="Arial"/>
          <w:sz w:val="20"/>
          <w:szCs w:val="20"/>
          <w:lang w:eastAsia="sl-SI"/>
        </w:rPr>
        <w:t xml:space="preserve"> </w:t>
      </w:r>
    </w:p>
    <w:p w14:paraId="63326FAA"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Obrazec št. 1: Izjave ponudnika o izpolnjevanju in sprejemanju razpisnih pogojev;</w:t>
      </w:r>
    </w:p>
    <w:p w14:paraId="20F2CACA"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Obrazec št. 2: Prijavni obrazec:</w:t>
      </w:r>
    </w:p>
    <w:p w14:paraId="1D5A6ECB"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Priloga št. 1: Podatki o strokovnem delavcu;</w:t>
      </w:r>
    </w:p>
    <w:p w14:paraId="31591932"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2: Podatki o strokovnem timu – TDZ in O </w:t>
      </w:r>
      <w:bookmarkStart w:id="10" w:name="_Hlk52052547"/>
      <w:r w:rsidRPr="002A38CF">
        <w:rPr>
          <w:rFonts w:ascii="Arial" w:eastAsia="Times New Roman" w:hAnsi="Arial" w:cs="Arial"/>
          <w:sz w:val="20"/>
          <w:szCs w:val="20"/>
          <w:lang w:eastAsia="sl-SI"/>
        </w:rPr>
        <w:t>(izpolnijo in priložijo ponudniki, ki prijavljajo strokovni tim TDZ in O)</w:t>
      </w:r>
      <w:bookmarkEnd w:id="10"/>
      <w:r w:rsidRPr="002A38CF">
        <w:rPr>
          <w:rFonts w:ascii="Arial" w:eastAsia="Times New Roman" w:hAnsi="Arial" w:cs="Arial"/>
          <w:sz w:val="20"/>
          <w:szCs w:val="20"/>
          <w:lang w:eastAsia="sl-SI"/>
        </w:rPr>
        <w:t>;</w:t>
      </w:r>
    </w:p>
    <w:p w14:paraId="42285686"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Priloga št. 3: Podatki o strokovnem timu – razširjen TDZ in O (izpolnijo in priložijo ponudniki, ki prijavljajo razširjen strokovni tim TDZ in O);</w:t>
      </w:r>
    </w:p>
    <w:p w14:paraId="208C37D6"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4: Podatki o strokovnem timu – mobilni S ali G (izpolnijo in priložijo ponudniki, ki prijavljajo mobilni strokovni tim S ali G); </w:t>
      </w:r>
    </w:p>
    <w:p w14:paraId="3E46C876"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5: Prostori za izvajanje zaposlitvene rehabilitacije; </w:t>
      </w:r>
    </w:p>
    <w:p w14:paraId="3C8527CA"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6: Projekcija finančnega poslovanja strokovnega tima; </w:t>
      </w:r>
    </w:p>
    <w:p w14:paraId="5B5450D0"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Obrazec št. 3: Vzorec pogodbe o koncesiji (izpolnijo in priložijo ponudniki, ki niso javni zavodi); </w:t>
      </w:r>
    </w:p>
    <w:p w14:paraId="4CAD32FF"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Obrazec št. 4: Vzorec pogodbe o izvajanju zaposlitvene rehabilitacije (izpolnijo in priložijo ponudniki, ki so javni zavodi); </w:t>
      </w:r>
    </w:p>
    <w:p w14:paraId="2B8A4F02"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Obrazec št. 5: Pooblastilo za pridobitev podatkov od Finančne uprave Republike Slovenije; </w:t>
      </w:r>
    </w:p>
    <w:p w14:paraId="7405C88E"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Obrazec št. 6: Označba ovojnice;</w:t>
      </w:r>
    </w:p>
    <w:p w14:paraId="1CEBDEB5"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Obrazec št. 7: Označba ovojnice – dopolnitev ponudbe (izpolnijo ponudniki, če prilagajo dopolnitev k ponudbi).</w:t>
      </w:r>
    </w:p>
    <w:p w14:paraId="1FCB879E"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7D2D7EF5" w14:textId="3B320CDA" w:rsidR="00C9345E" w:rsidRDefault="00C9345E" w:rsidP="00C25C25">
      <w:pPr>
        <w:spacing w:after="0" w:line="276" w:lineRule="auto"/>
        <w:ind w:left="567"/>
        <w:jc w:val="both"/>
        <w:rPr>
          <w:rFonts w:ascii="Arial" w:eastAsia="Times New Roman" w:hAnsi="Arial" w:cs="Arial"/>
          <w:sz w:val="20"/>
          <w:szCs w:val="20"/>
          <w:lang w:eastAsia="sl-SI"/>
        </w:rPr>
      </w:pPr>
      <w:r w:rsidRPr="00134762">
        <w:rPr>
          <w:rFonts w:ascii="Arial" w:eastAsia="Times New Roman" w:hAnsi="Arial" w:cs="Arial"/>
          <w:sz w:val="20"/>
          <w:szCs w:val="20"/>
          <w:lang w:eastAsia="sl-SI"/>
        </w:rPr>
        <w:t xml:space="preserve">V elektronski obliki (USB ključku) se priloži le razpisno dokumentacijo v </w:t>
      </w:r>
      <w:proofErr w:type="spellStart"/>
      <w:r w:rsidRPr="00134762">
        <w:rPr>
          <w:rFonts w:ascii="Arial" w:eastAsia="Times New Roman" w:hAnsi="Arial" w:cs="Arial"/>
          <w:sz w:val="20"/>
          <w:szCs w:val="20"/>
          <w:lang w:eastAsia="sl-SI"/>
        </w:rPr>
        <w:t>word</w:t>
      </w:r>
      <w:proofErr w:type="spellEnd"/>
      <w:r w:rsidRPr="00134762">
        <w:rPr>
          <w:rFonts w:ascii="Arial" w:eastAsia="Times New Roman" w:hAnsi="Arial" w:cs="Arial"/>
          <w:sz w:val="20"/>
          <w:szCs w:val="20"/>
          <w:lang w:eastAsia="sl-SI"/>
        </w:rPr>
        <w:t xml:space="preserve"> in </w:t>
      </w:r>
      <w:proofErr w:type="spellStart"/>
      <w:r w:rsidRPr="00134762">
        <w:rPr>
          <w:rFonts w:ascii="Arial" w:eastAsia="Times New Roman" w:hAnsi="Arial" w:cs="Arial"/>
          <w:sz w:val="20"/>
          <w:szCs w:val="20"/>
          <w:lang w:eastAsia="sl-SI"/>
        </w:rPr>
        <w:t>excel</w:t>
      </w:r>
      <w:proofErr w:type="spellEnd"/>
      <w:r w:rsidRPr="00134762">
        <w:rPr>
          <w:rFonts w:ascii="Arial" w:eastAsia="Times New Roman" w:hAnsi="Arial" w:cs="Arial"/>
          <w:sz w:val="20"/>
          <w:szCs w:val="20"/>
          <w:lang w:eastAsia="sl-SI"/>
        </w:rPr>
        <w:t xml:space="preserve"> dokumentih brez fotokopij dokazil.</w:t>
      </w:r>
    </w:p>
    <w:p w14:paraId="0A23CC22" w14:textId="77777777" w:rsidR="00C9345E" w:rsidRDefault="00C9345E" w:rsidP="00C25C25">
      <w:pPr>
        <w:spacing w:after="0" w:line="276" w:lineRule="auto"/>
        <w:ind w:left="567"/>
        <w:jc w:val="both"/>
        <w:rPr>
          <w:rFonts w:ascii="Arial" w:eastAsia="Times New Roman" w:hAnsi="Arial" w:cs="Arial"/>
          <w:sz w:val="20"/>
          <w:szCs w:val="20"/>
          <w:lang w:eastAsia="sl-SI"/>
        </w:rPr>
      </w:pPr>
    </w:p>
    <w:p w14:paraId="5E1E8546" w14:textId="6CFC6F1B"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Če ponudnik posluje z žigom, je le-ta obvezen povsod, kjer je to predvideno. </w:t>
      </w:r>
      <w:r w:rsidR="00134762">
        <w:rPr>
          <w:rFonts w:ascii="Arial" w:eastAsia="Times New Roman" w:hAnsi="Arial" w:cs="Arial"/>
          <w:sz w:val="20"/>
          <w:szCs w:val="20"/>
          <w:lang w:eastAsia="sl-SI"/>
        </w:rPr>
        <w:t>V nasprotnem primeru</w:t>
      </w:r>
      <w:r w:rsidRPr="002A38CF">
        <w:rPr>
          <w:rFonts w:ascii="Arial" w:eastAsia="Times New Roman" w:hAnsi="Arial" w:cs="Arial"/>
          <w:sz w:val="20"/>
          <w:szCs w:val="20"/>
          <w:lang w:eastAsia="sl-SI"/>
        </w:rPr>
        <w:t xml:space="preserve"> na mesta, določena za žig, vpiše: »Ne poslujemo z žigom«.</w:t>
      </w:r>
    </w:p>
    <w:p w14:paraId="53EBB634"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14B9D8B0"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D1800">
        <w:rPr>
          <w:rFonts w:ascii="Arial" w:eastAsia="Times New Roman" w:hAnsi="Arial" w:cs="Arial"/>
          <w:sz w:val="20"/>
          <w:szCs w:val="20"/>
          <w:lang w:eastAsia="sl-SI"/>
        </w:rPr>
        <w:t xml:space="preserve">Šteje se, da je ponudba prispela </w:t>
      </w:r>
      <w:r w:rsidRPr="002D1800">
        <w:rPr>
          <w:rFonts w:ascii="Arial" w:eastAsia="Times New Roman" w:hAnsi="Arial" w:cs="Arial"/>
          <w:b/>
          <w:sz w:val="20"/>
          <w:szCs w:val="20"/>
          <w:lang w:eastAsia="sl-SI"/>
        </w:rPr>
        <w:t xml:space="preserve">pravočasno, če je zadnji dan roka za oddajo do 15. ure oddana v vložišču glavne </w:t>
      </w:r>
      <w:r w:rsidRPr="002D1800">
        <w:rPr>
          <w:rFonts w:ascii="Arial" w:eastAsia="Times New Roman" w:hAnsi="Arial" w:cs="Arial"/>
          <w:sz w:val="20"/>
          <w:szCs w:val="20"/>
          <w:lang w:eastAsia="sl-SI"/>
        </w:rPr>
        <w:t>Ministrstva za delo, družino, socialne zadeve in enake možnosti, Štukljeva cesta 44, 1000 Ljubljana, pritličje ali če je zadnji dan roka oddana na pošti kot priporočena pošiljka oziroma, da je pošiljka opremljena z žigom in datumom zadnjega dneva roka za prijavo na javni natečaj.</w:t>
      </w:r>
    </w:p>
    <w:p w14:paraId="6868ECA9"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1C4C057C" w14:textId="053397E3" w:rsidR="00C25C25" w:rsidRPr="002A38CF" w:rsidRDefault="00C25C25" w:rsidP="00C25C25">
      <w:pPr>
        <w:spacing w:after="0" w:line="276" w:lineRule="auto"/>
        <w:ind w:left="567"/>
        <w:jc w:val="both"/>
        <w:rPr>
          <w:rFonts w:ascii="Arial" w:eastAsia="Times New Roman" w:hAnsi="Arial" w:cs="Arial"/>
          <w:bCs/>
          <w:sz w:val="20"/>
          <w:szCs w:val="20"/>
          <w:lang w:eastAsia="sl-SI"/>
        </w:rPr>
      </w:pPr>
      <w:r w:rsidRPr="002A38CF">
        <w:rPr>
          <w:rFonts w:ascii="Arial" w:eastAsia="Times New Roman" w:hAnsi="Arial" w:cs="Arial"/>
          <w:sz w:val="20"/>
          <w:szCs w:val="20"/>
          <w:lang w:eastAsia="sl-SI"/>
        </w:rPr>
        <w:t>Ponudniki predložijo svoje ponudbe na javni natečaj v zaprti ovojnici</w:t>
      </w:r>
      <w:r w:rsidR="00BC6FD8">
        <w:rPr>
          <w:rFonts w:ascii="Arial" w:eastAsia="Times New Roman" w:hAnsi="Arial" w:cs="Arial"/>
          <w:sz w:val="20"/>
          <w:szCs w:val="20"/>
          <w:lang w:eastAsia="sl-SI"/>
        </w:rPr>
        <w:t>, na katero nalepijo izpolnjen obraz</w:t>
      </w:r>
      <w:r w:rsidR="00793937">
        <w:rPr>
          <w:rFonts w:ascii="Arial" w:eastAsia="Times New Roman" w:hAnsi="Arial" w:cs="Arial"/>
          <w:sz w:val="20"/>
          <w:szCs w:val="20"/>
          <w:lang w:eastAsia="sl-SI"/>
        </w:rPr>
        <w:t>ec</w:t>
      </w:r>
      <w:r w:rsidR="00BC6FD8">
        <w:rPr>
          <w:rFonts w:ascii="Arial" w:eastAsia="Times New Roman" w:hAnsi="Arial" w:cs="Arial"/>
          <w:sz w:val="20"/>
          <w:szCs w:val="20"/>
          <w:lang w:eastAsia="sl-SI"/>
        </w:rPr>
        <w:t xml:space="preserve"> št. 6 </w:t>
      </w:r>
      <w:r w:rsidRPr="002A38CF">
        <w:rPr>
          <w:rFonts w:ascii="Arial" w:eastAsia="Times New Roman" w:hAnsi="Arial" w:cs="Arial"/>
          <w:sz w:val="20"/>
          <w:szCs w:val="20"/>
          <w:lang w:eastAsia="sl-SI"/>
        </w:rPr>
        <w:t xml:space="preserve">na naslov: </w:t>
      </w:r>
      <w:r w:rsidRPr="002A38CF">
        <w:rPr>
          <w:rFonts w:ascii="Arial" w:eastAsia="Times New Roman" w:hAnsi="Arial" w:cs="Arial"/>
          <w:b/>
          <w:sz w:val="20"/>
          <w:szCs w:val="20"/>
          <w:lang w:eastAsia="sl-SI"/>
        </w:rPr>
        <w:t>Ministrstvo za delo, družino, socialne zadeve in enake možnosti</w:t>
      </w:r>
      <w:r w:rsidRPr="002A38CF">
        <w:rPr>
          <w:rFonts w:ascii="Arial" w:eastAsia="Times New Roman" w:hAnsi="Arial" w:cs="Arial"/>
          <w:sz w:val="20"/>
          <w:szCs w:val="20"/>
          <w:lang w:eastAsia="sl-SI"/>
        </w:rPr>
        <w:t xml:space="preserve">, </w:t>
      </w:r>
      <w:r w:rsidRPr="002A38CF">
        <w:rPr>
          <w:rFonts w:ascii="Arial" w:eastAsia="Times New Roman" w:hAnsi="Arial" w:cs="Arial"/>
          <w:b/>
          <w:sz w:val="20"/>
          <w:szCs w:val="20"/>
          <w:lang w:eastAsia="sl-SI"/>
        </w:rPr>
        <w:t>Štukljeva cesta 44</w:t>
      </w:r>
      <w:r w:rsidRPr="002A38CF">
        <w:rPr>
          <w:rFonts w:ascii="Arial" w:eastAsia="Times New Roman" w:hAnsi="Arial" w:cs="Arial"/>
          <w:sz w:val="20"/>
          <w:szCs w:val="20"/>
          <w:lang w:eastAsia="sl-SI"/>
        </w:rPr>
        <w:t xml:space="preserve">, </w:t>
      </w:r>
      <w:r w:rsidRPr="002A38CF">
        <w:rPr>
          <w:rFonts w:ascii="Arial" w:eastAsia="Times New Roman" w:hAnsi="Arial" w:cs="Arial"/>
          <w:b/>
          <w:sz w:val="20"/>
          <w:szCs w:val="20"/>
          <w:lang w:eastAsia="sl-SI"/>
        </w:rPr>
        <w:t>1000 Ljubljana</w:t>
      </w:r>
      <w:r w:rsidR="00BC6FD8">
        <w:rPr>
          <w:rFonts w:ascii="Arial" w:eastAsia="Times New Roman" w:hAnsi="Arial" w:cs="Arial"/>
          <w:b/>
          <w:sz w:val="20"/>
          <w:szCs w:val="20"/>
          <w:lang w:eastAsia="sl-SI"/>
        </w:rPr>
        <w:t>.</w:t>
      </w:r>
    </w:p>
    <w:p w14:paraId="2B7B23B7"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5A788969" w14:textId="24BFBDE2"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Ponudnik se na javni natečaj lahko prijavi le z eno ponudbo, v kateri lahko prijavi več strokovnih timov za zaposlitveno rehabilitacijo. Ponudbo lahko </w:t>
      </w:r>
      <w:r w:rsidR="002D1800">
        <w:rPr>
          <w:rFonts w:ascii="Arial" w:eastAsia="Times New Roman" w:hAnsi="Arial" w:cs="Arial"/>
          <w:sz w:val="20"/>
          <w:szCs w:val="20"/>
          <w:lang w:eastAsia="sl-SI"/>
        </w:rPr>
        <w:t xml:space="preserve">le </w:t>
      </w:r>
      <w:r w:rsidRPr="002A38CF">
        <w:rPr>
          <w:rFonts w:ascii="Arial" w:eastAsia="Times New Roman" w:hAnsi="Arial" w:cs="Arial"/>
          <w:sz w:val="20"/>
          <w:szCs w:val="20"/>
          <w:lang w:eastAsia="sl-SI"/>
        </w:rPr>
        <w:t>v času</w:t>
      </w:r>
      <w:r w:rsidR="002D1800">
        <w:rPr>
          <w:rFonts w:ascii="Arial" w:eastAsia="Times New Roman" w:hAnsi="Arial" w:cs="Arial"/>
          <w:sz w:val="20"/>
          <w:szCs w:val="20"/>
          <w:lang w:eastAsia="sl-SI"/>
        </w:rPr>
        <w:t xml:space="preserve"> do poteka roka za predložitev ponudbe</w:t>
      </w:r>
      <w:r w:rsidRPr="002A38CF">
        <w:rPr>
          <w:rFonts w:ascii="Arial" w:eastAsia="Times New Roman" w:hAnsi="Arial" w:cs="Arial"/>
          <w:sz w:val="20"/>
          <w:szCs w:val="20"/>
          <w:lang w:eastAsia="sl-SI"/>
        </w:rPr>
        <w:t xml:space="preserve"> dopolnjuje ali spreminja. V primeru dopolnitve ponudbe mora biti le-ta označena enako kot ponudba, in sicer</w:t>
      </w:r>
      <w:r w:rsidR="00BC6FD8">
        <w:rPr>
          <w:rFonts w:ascii="Arial" w:eastAsia="Times New Roman" w:hAnsi="Arial" w:cs="Arial"/>
          <w:sz w:val="20"/>
          <w:szCs w:val="20"/>
          <w:lang w:eastAsia="sl-SI"/>
        </w:rPr>
        <w:t xml:space="preserve"> se za označite</w:t>
      </w:r>
      <w:r w:rsidR="00D47F4D">
        <w:rPr>
          <w:rFonts w:ascii="Arial" w:eastAsia="Times New Roman" w:hAnsi="Arial" w:cs="Arial"/>
          <w:sz w:val="20"/>
          <w:szCs w:val="20"/>
          <w:lang w:eastAsia="sl-SI"/>
        </w:rPr>
        <w:t>v uporab</w:t>
      </w:r>
      <w:r w:rsidR="00BC6FD8">
        <w:rPr>
          <w:rFonts w:ascii="Arial" w:eastAsia="Times New Roman" w:hAnsi="Arial" w:cs="Arial"/>
          <w:sz w:val="20"/>
          <w:szCs w:val="20"/>
          <w:lang w:eastAsia="sl-SI"/>
        </w:rPr>
        <w:t xml:space="preserve">i obrazec št. 7. </w:t>
      </w:r>
    </w:p>
    <w:p w14:paraId="5D3C5B35"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2D880906" w14:textId="5F9C5BA6" w:rsidR="00C25C25" w:rsidRPr="00BC6FD8" w:rsidRDefault="00C25C25" w:rsidP="00C25C25">
      <w:pPr>
        <w:spacing w:after="0" w:line="276" w:lineRule="auto"/>
        <w:ind w:left="567"/>
        <w:jc w:val="both"/>
        <w:rPr>
          <w:rFonts w:ascii="Arial" w:eastAsia="Times New Roman" w:hAnsi="Arial" w:cs="Arial"/>
          <w:b/>
          <w:sz w:val="20"/>
          <w:szCs w:val="20"/>
          <w:lang w:eastAsia="sl-SI"/>
        </w:rPr>
      </w:pPr>
      <w:r w:rsidRPr="00BC6FD8">
        <w:rPr>
          <w:rFonts w:ascii="Arial" w:eastAsia="Times New Roman" w:hAnsi="Arial" w:cs="Arial"/>
          <w:sz w:val="20"/>
          <w:szCs w:val="20"/>
          <w:lang w:eastAsia="sl-SI"/>
        </w:rPr>
        <w:t>Ponudba s prilogami mora biti v enakem zaporedju</w:t>
      </w:r>
      <w:r w:rsidR="002D1800">
        <w:rPr>
          <w:rFonts w:ascii="Arial" w:eastAsia="Times New Roman" w:hAnsi="Arial" w:cs="Arial"/>
          <w:sz w:val="20"/>
          <w:szCs w:val="20"/>
          <w:lang w:eastAsia="sl-SI"/>
        </w:rPr>
        <w:t>,</w:t>
      </w:r>
      <w:r w:rsidRPr="00BC6FD8">
        <w:rPr>
          <w:rFonts w:ascii="Arial" w:eastAsia="Times New Roman" w:hAnsi="Arial" w:cs="Arial"/>
          <w:sz w:val="20"/>
          <w:szCs w:val="20"/>
          <w:lang w:eastAsia="sl-SI"/>
        </w:rPr>
        <w:t xml:space="preserve"> kot izhaja iz javnega natečaja. </w:t>
      </w:r>
    </w:p>
    <w:p w14:paraId="56CEEB51" w14:textId="77777777" w:rsidR="00C25C25" w:rsidRPr="00BC6FD8" w:rsidRDefault="00C25C25" w:rsidP="00C25C25">
      <w:pPr>
        <w:spacing w:after="0" w:line="276" w:lineRule="auto"/>
        <w:ind w:left="567"/>
        <w:jc w:val="both"/>
        <w:rPr>
          <w:rFonts w:ascii="Arial" w:eastAsia="Times New Roman" w:hAnsi="Arial" w:cs="Arial"/>
          <w:sz w:val="20"/>
          <w:szCs w:val="20"/>
          <w:lang w:eastAsia="sl-SI"/>
        </w:rPr>
      </w:pPr>
    </w:p>
    <w:p w14:paraId="5B266ED8"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BC6FD8">
        <w:rPr>
          <w:rFonts w:ascii="Arial" w:eastAsia="Times New Roman" w:hAnsi="Arial" w:cs="Arial"/>
          <w:sz w:val="20"/>
          <w:szCs w:val="20"/>
          <w:lang w:eastAsia="sl-SI"/>
        </w:rPr>
        <w:t>Ponudbo lahko odda pravna ali fizična oseba le samostojno. Če eno ponudbo pripravita skupaj dva ponudnika, strokovna komisija takšno ponudbo izloči iz nadaljnjega ocenjevanja.</w:t>
      </w:r>
    </w:p>
    <w:p w14:paraId="6C774E4D" w14:textId="77777777" w:rsidR="00C25C25" w:rsidRPr="002A38CF" w:rsidRDefault="00C25C25" w:rsidP="00C25C25">
      <w:pPr>
        <w:spacing w:after="0" w:line="276" w:lineRule="auto"/>
        <w:jc w:val="both"/>
        <w:rPr>
          <w:rFonts w:ascii="Arial" w:eastAsia="Times New Roman" w:hAnsi="Arial" w:cs="Arial"/>
          <w:sz w:val="20"/>
          <w:szCs w:val="20"/>
          <w:lang w:eastAsia="sl-SI"/>
        </w:rPr>
      </w:pPr>
    </w:p>
    <w:p w14:paraId="3803C726" w14:textId="36AE84BB"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Nepravočasne ali nepravilno označene ponudbe bodo vrnjene ponudnikom neodprte. Iz nadaljnjega postopka ocenjevanja bodo izločene vse ponudbe, ki ne bodo </w:t>
      </w:r>
      <w:r w:rsidR="002D1800">
        <w:rPr>
          <w:rFonts w:ascii="Arial" w:eastAsia="Times New Roman" w:hAnsi="Arial" w:cs="Arial"/>
          <w:sz w:val="20"/>
          <w:szCs w:val="20"/>
          <w:lang w:eastAsia="sl-SI"/>
        </w:rPr>
        <w:t>predložene</w:t>
      </w:r>
      <w:r w:rsidRPr="002A38CF">
        <w:rPr>
          <w:rFonts w:ascii="Arial" w:eastAsia="Times New Roman" w:hAnsi="Arial" w:cs="Arial"/>
          <w:sz w:val="20"/>
          <w:szCs w:val="20"/>
          <w:lang w:eastAsia="sl-SI"/>
        </w:rPr>
        <w:t xml:space="preserve"> v skladu z razpisno dokumentacijo.</w:t>
      </w:r>
    </w:p>
    <w:p w14:paraId="59DD5388" w14:textId="48783D46" w:rsidR="002A38CF" w:rsidRDefault="002A38CF" w:rsidP="002A38CF">
      <w:pPr>
        <w:spacing w:after="0" w:line="276" w:lineRule="auto"/>
        <w:ind w:left="567"/>
        <w:jc w:val="both"/>
        <w:rPr>
          <w:rFonts w:ascii="Arial" w:eastAsia="Times New Roman" w:hAnsi="Arial" w:cs="Arial"/>
          <w:sz w:val="20"/>
          <w:szCs w:val="20"/>
          <w:lang w:eastAsia="sl-SI"/>
        </w:rPr>
      </w:pPr>
    </w:p>
    <w:p w14:paraId="47D380DE" w14:textId="77777777" w:rsidR="00AF4D33" w:rsidRPr="002A38CF" w:rsidRDefault="00AF4D33" w:rsidP="002A38CF">
      <w:pPr>
        <w:spacing w:after="0" w:line="276" w:lineRule="auto"/>
        <w:ind w:left="567"/>
        <w:jc w:val="both"/>
        <w:rPr>
          <w:rFonts w:ascii="Arial" w:eastAsia="Times New Roman" w:hAnsi="Arial" w:cs="Arial"/>
          <w:sz w:val="20"/>
          <w:szCs w:val="20"/>
          <w:lang w:eastAsia="sl-SI"/>
        </w:rPr>
      </w:pPr>
    </w:p>
    <w:p w14:paraId="1ADA6518"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lastRenderedPageBreak/>
        <w:t xml:space="preserve">Višina sredstev, ki je na razpolago za javni natečaj in obdobje financiranja: </w:t>
      </w:r>
    </w:p>
    <w:p w14:paraId="476517A5" w14:textId="312C5809"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Okvirna višina sredstev za financiranje strokovnih timov zaposlitvene rehabilitacije za predvideno obdobje od 1. 1. 2021 do 31. 12. 2027 skupaj </w:t>
      </w:r>
      <w:r w:rsidRPr="00BE1AE6">
        <w:rPr>
          <w:rFonts w:ascii="Arial" w:eastAsia="Times New Roman" w:hAnsi="Arial" w:cs="Arial"/>
          <w:sz w:val="20"/>
          <w:szCs w:val="20"/>
          <w:lang w:eastAsia="sl-SI"/>
        </w:rPr>
        <w:t xml:space="preserve">znaša </w:t>
      </w:r>
      <w:r w:rsidR="0023328C">
        <w:rPr>
          <w:rFonts w:ascii="Arial" w:eastAsia="Times New Roman" w:hAnsi="Arial" w:cs="Arial"/>
          <w:sz w:val="20"/>
          <w:szCs w:val="20"/>
          <w:lang w:eastAsia="sl-SI"/>
        </w:rPr>
        <w:t>23,6</w:t>
      </w:r>
      <w:r w:rsidRPr="00BE1AE6">
        <w:rPr>
          <w:rFonts w:ascii="Arial" w:eastAsia="Times New Roman" w:hAnsi="Arial" w:cs="Arial"/>
          <w:sz w:val="20"/>
          <w:szCs w:val="20"/>
          <w:lang w:eastAsia="sl-SI"/>
        </w:rPr>
        <w:t xml:space="preserve"> mio EUR. Sredstva se bodo zagotavljala iz Proračuna Republike Slovenije, proračunske postavke 3577 - Zaposlitvena rehabilitacija invalidov. Ministrstvo za delo, družino, socialne</w:t>
      </w:r>
      <w:r w:rsidRPr="002A38CF">
        <w:rPr>
          <w:rFonts w:ascii="Arial" w:eastAsia="Times New Roman" w:hAnsi="Arial" w:cs="Arial"/>
          <w:sz w:val="20"/>
          <w:szCs w:val="20"/>
          <w:lang w:eastAsia="sl-SI"/>
        </w:rPr>
        <w:t xml:space="preserve"> zadeve in enake možnosti bo financiralo del stroškov za delo strokovnega tima in del materialnih stroškov na način in v skladu z določili Mreže 2021-2027. </w:t>
      </w:r>
    </w:p>
    <w:p w14:paraId="0C48EB30" w14:textId="77777777" w:rsidR="002A38CF" w:rsidRPr="002A38CF" w:rsidRDefault="002A38CF" w:rsidP="002A38CF">
      <w:pPr>
        <w:spacing w:after="0" w:line="276" w:lineRule="auto"/>
        <w:ind w:left="567"/>
        <w:jc w:val="both"/>
        <w:rPr>
          <w:rFonts w:ascii="Arial" w:eastAsia="Times New Roman" w:hAnsi="Arial" w:cs="Arial"/>
          <w:b/>
          <w:sz w:val="20"/>
          <w:szCs w:val="20"/>
          <w:lang w:eastAsia="sl-SI"/>
        </w:rPr>
      </w:pPr>
    </w:p>
    <w:p w14:paraId="64734689"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Odpiranje in rok za izbor strokovnih timov, izdajo odločb o podelitvi koncesije in sklenitev koncesijskih pogodb ter pogodb o izvajanju zaposlitvene rehabilitacije:</w:t>
      </w:r>
    </w:p>
    <w:p w14:paraId="3FA5D91C" w14:textId="3C0B0C50" w:rsidR="00364E34" w:rsidRPr="00364E34" w:rsidRDefault="002D1800" w:rsidP="00364E34">
      <w:pPr>
        <w:pStyle w:val="Odstavekseznama"/>
        <w:numPr>
          <w:ilvl w:val="0"/>
          <w:numId w:val="0"/>
        </w:numPr>
        <w:spacing w:line="288" w:lineRule="auto"/>
        <w:ind w:left="567"/>
      </w:pPr>
      <w:r>
        <w:t>Odpiranje</w:t>
      </w:r>
      <w:r w:rsidR="00364E34" w:rsidRPr="00364E34">
        <w:t xml:space="preserve"> </w:t>
      </w:r>
      <w:r w:rsidR="00364E34">
        <w:t>ponudb</w:t>
      </w:r>
      <w:r w:rsidR="00364E34" w:rsidRPr="00364E34">
        <w:t xml:space="preserve"> </w:t>
      </w:r>
      <w:r w:rsidR="00C25C25">
        <w:t xml:space="preserve">bo </w:t>
      </w:r>
      <w:r w:rsidR="00364E34" w:rsidRPr="00C25C25">
        <w:t xml:space="preserve">v </w:t>
      </w:r>
      <w:r w:rsidR="00C9345E">
        <w:t>sredo</w:t>
      </w:r>
      <w:r w:rsidR="00364E34" w:rsidRPr="00C25C25">
        <w:t>, 1</w:t>
      </w:r>
      <w:r w:rsidR="00793937">
        <w:t>1</w:t>
      </w:r>
      <w:r w:rsidR="00364E34" w:rsidRPr="00C25C25">
        <w:t xml:space="preserve">. 11. 2020, v prostorih Ministrstva za delo, družino, socialne zadeve in enake možnosti, Direktorata za invalide, vojne veterane in žrtve vojnega nasilja, Štukljeva cesta 44, 1000 Ljubljana. Odpiranje </w:t>
      </w:r>
      <w:r>
        <w:t>ponudb</w:t>
      </w:r>
      <w:r w:rsidR="00364E34" w:rsidRPr="00C25C25">
        <w:t xml:space="preserve"> ne bo javno.</w:t>
      </w:r>
      <w:r w:rsidR="00364E34" w:rsidRPr="00364E34">
        <w:t xml:space="preserve"> </w:t>
      </w:r>
    </w:p>
    <w:p w14:paraId="4DD4F445" w14:textId="77777777" w:rsidR="00364E34" w:rsidRDefault="00364E34" w:rsidP="002A38CF">
      <w:pPr>
        <w:spacing w:after="0" w:line="276" w:lineRule="auto"/>
        <w:ind w:left="567"/>
        <w:jc w:val="both"/>
        <w:rPr>
          <w:rFonts w:ascii="Arial" w:eastAsia="Times New Roman" w:hAnsi="Arial" w:cs="Arial"/>
          <w:sz w:val="20"/>
          <w:szCs w:val="20"/>
          <w:lang w:eastAsia="sl-SI"/>
        </w:rPr>
      </w:pPr>
    </w:p>
    <w:p w14:paraId="3565D527" w14:textId="09D3F0EF"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Strokovna komisija bo po zaključenem odpiranju prispelih ponudb pregledala pravočasno prispele ponudbe in po potrebi zahtevala njihovo dopolnitev. </w:t>
      </w:r>
      <w:r w:rsidR="002D1800">
        <w:rPr>
          <w:rFonts w:ascii="Arial" w:eastAsia="Times New Roman" w:hAnsi="Arial" w:cs="Arial"/>
          <w:sz w:val="20"/>
          <w:szCs w:val="20"/>
          <w:lang w:eastAsia="sl-SI"/>
        </w:rPr>
        <w:t xml:space="preserve">Ponudbe ponudnikov, ki izpolnjujejo pogoje javnega natečaja, </w:t>
      </w:r>
      <w:r w:rsidRPr="002A38CF">
        <w:rPr>
          <w:rFonts w:ascii="Arial" w:eastAsia="Times New Roman" w:hAnsi="Arial" w:cs="Arial"/>
          <w:sz w:val="20"/>
          <w:szCs w:val="20"/>
          <w:lang w:eastAsia="sl-SI"/>
        </w:rPr>
        <w:t xml:space="preserve">bo ocenila v skladu z objavljenimi merili ter v roku 60 dni od prejema popolnih ponudb posredovala </w:t>
      </w:r>
      <w:r w:rsidR="00364E34">
        <w:rPr>
          <w:rFonts w:ascii="Arial" w:eastAsia="Times New Roman" w:hAnsi="Arial" w:cs="Arial"/>
          <w:sz w:val="20"/>
          <w:szCs w:val="20"/>
          <w:lang w:eastAsia="sl-SI"/>
        </w:rPr>
        <w:t>ministru, pristojnem za invalidsko varstvo</w:t>
      </w:r>
      <w:r w:rsidR="009945BA">
        <w:rPr>
          <w:rFonts w:ascii="Arial" w:eastAsia="Times New Roman" w:hAnsi="Arial" w:cs="Arial"/>
          <w:sz w:val="20"/>
          <w:szCs w:val="20"/>
          <w:lang w:eastAsia="sl-SI"/>
        </w:rPr>
        <w:t>,</w:t>
      </w:r>
      <w:r w:rsidR="00364E34">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poročilo o pregledu in oceni popolnih ponudb ter predlog za podelitev koncesij in izbor strokovni</w:t>
      </w:r>
      <w:r w:rsidRPr="00C25C25">
        <w:rPr>
          <w:rFonts w:ascii="Arial" w:eastAsia="Times New Roman" w:hAnsi="Arial" w:cs="Arial"/>
          <w:sz w:val="20"/>
          <w:szCs w:val="20"/>
          <w:lang w:eastAsia="sl-SI"/>
        </w:rPr>
        <w:t>h timov</w:t>
      </w:r>
      <w:r w:rsidR="00C25C25" w:rsidRPr="00C25C25">
        <w:rPr>
          <w:rFonts w:ascii="Arial" w:eastAsia="Times New Roman" w:hAnsi="Arial" w:cs="Arial"/>
          <w:iCs/>
          <w:sz w:val="20"/>
          <w:szCs w:val="20"/>
          <w:lang w:eastAsia="sl-SI"/>
        </w:rPr>
        <w:t xml:space="preserve"> za izvajanje storitev zaposlitvene rehabilitacije za obdobje od 2021 do 2027</w:t>
      </w:r>
      <w:r w:rsidRPr="00C25C25">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w:t>
      </w:r>
    </w:p>
    <w:p w14:paraId="1EAF1BC7"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7AF8D25C" w14:textId="365875E2"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Minister</w:t>
      </w:r>
      <w:r w:rsidR="00364E34">
        <w:rPr>
          <w:rFonts w:ascii="Arial" w:eastAsia="Times New Roman" w:hAnsi="Arial" w:cs="Arial"/>
          <w:sz w:val="20"/>
          <w:szCs w:val="20"/>
          <w:lang w:eastAsia="sl-SI"/>
        </w:rPr>
        <w:t>, pristojen za invalidsko varstvo</w:t>
      </w:r>
      <w:r w:rsidRPr="002A38CF">
        <w:rPr>
          <w:rFonts w:ascii="Arial" w:eastAsia="Times New Roman" w:hAnsi="Arial" w:cs="Arial"/>
          <w:sz w:val="20"/>
          <w:szCs w:val="20"/>
          <w:lang w:eastAsia="sl-SI"/>
        </w:rPr>
        <w:t>, bo izbranim ponudnikom, razen javnim zavodom, z odločbami podelil koncesije. Zoper izdane odločbe o podeljenih koncesijah ni pritožbe. Po dokončnosti odločb bo minister</w:t>
      </w:r>
      <w:r w:rsidR="00BC6FD8">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najkasneje v roku 30 dni ponudil koncesionarjem v podpis koncesijske pogodbe, s katerimi se bodo uredila medsebojna koncesijska razmerja. </w:t>
      </w:r>
    </w:p>
    <w:p w14:paraId="36AB0F81"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5B7E99E9"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Z javnimi zavodi, katerih strokovni timi bodo izbrani, bo sklenjena pogodba o izvajanju zaposlitvene rehabilitacije.</w:t>
      </w:r>
    </w:p>
    <w:p w14:paraId="22E35584"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06546294"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Razpisna dokumentacija in dodatne informacije:</w:t>
      </w:r>
    </w:p>
    <w:p w14:paraId="231A6157" w14:textId="77777777" w:rsidR="00C25C25" w:rsidRDefault="002A38CF" w:rsidP="00C25C25">
      <w:pPr>
        <w:spacing w:after="0" w:line="276" w:lineRule="auto"/>
        <w:ind w:left="567"/>
        <w:jc w:val="both"/>
        <w:rPr>
          <w:rFonts w:ascii="Arial" w:eastAsia="Times New Roman" w:hAnsi="Arial" w:cs="Arial"/>
          <w:sz w:val="20"/>
          <w:szCs w:val="20"/>
          <w:lang w:eastAsia="sl-SI"/>
        </w:rPr>
      </w:pPr>
      <w:r w:rsidRPr="00C25C25">
        <w:rPr>
          <w:rFonts w:ascii="Arial" w:eastAsia="Times New Roman" w:hAnsi="Arial" w:cs="Arial"/>
          <w:sz w:val="20"/>
          <w:szCs w:val="20"/>
          <w:lang w:eastAsia="sl-SI"/>
        </w:rPr>
        <w:t xml:space="preserve">Ponudniki lahko dobijo razpisno dokumentacijo </w:t>
      </w:r>
      <w:r w:rsidRPr="00C25C25">
        <w:rPr>
          <w:rFonts w:ascii="Helv" w:eastAsia="Calibri" w:hAnsi="Helv" w:cs="Helv"/>
          <w:color w:val="000000"/>
          <w:sz w:val="20"/>
          <w:szCs w:val="20"/>
        </w:rPr>
        <w:t xml:space="preserve">na </w:t>
      </w:r>
      <w:r w:rsidRPr="00C25C25">
        <w:rPr>
          <w:rFonts w:ascii="Arial" w:eastAsia="Times New Roman" w:hAnsi="Arial" w:cs="Arial"/>
          <w:sz w:val="20"/>
          <w:szCs w:val="20"/>
          <w:lang w:eastAsia="sl-SI"/>
        </w:rPr>
        <w:t xml:space="preserve">spletišču državne uprave </w:t>
      </w:r>
      <w:r w:rsidRPr="00C25C25">
        <w:rPr>
          <w:rFonts w:ascii="Helv" w:eastAsia="Calibri" w:hAnsi="Helv" w:cs="Helv"/>
          <w:color w:val="000000"/>
          <w:sz w:val="20"/>
          <w:szCs w:val="20"/>
        </w:rPr>
        <w:t>pod zbirko javnih objav</w:t>
      </w:r>
      <w:r w:rsidRPr="00C25C25">
        <w:rPr>
          <w:rFonts w:ascii="Arial" w:eastAsia="Times New Roman" w:hAnsi="Arial" w:cs="Arial"/>
          <w:sz w:val="20"/>
          <w:szCs w:val="20"/>
          <w:lang w:eastAsia="sl-SI"/>
        </w:rPr>
        <w:t xml:space="preserve"> </w:t>
      </w:r>
      <w:hyperlink r:id="rId22" w:history="1">
        <w:r w:rsidR="00C25C25" w:rsidRPr="00C25C25">
          <w:rPr>
            <w:rStyle w:val="Hiperpovezava"/>
            <w:rFonts w:ascii="Arial" w:eastAsia="Times New Roman" w:hAnsi="Arial" w:cs="Arial"/>
            <w:sz w:val="20"/>
            <w:szCs w:val="20"/>
            <w:u w:val="none"/>
            <w:lang w:eastAsia="sl-SI"/>
          </w:rPr>
          <w:t>https://www.gov.si/drzavni-organi/ministrstva/ministrstvo-za-delo-druzino-socialne-zadeve-in-enake-moznosti/javne-objave/</w:t>
        </w:r>
      </w:hyperlink>
      <w:r w:rsidR="00C25C25" w:rsidRPr="00C25C25">
        <w:rPr>
          <w:rFonts w:ascii="Arial" w:eastAsia="Times New Roman" w:hAnsi="Arial" w:cs="Arial"/>
          <w:sz w:val="20"/>
          <w:szCs w:val="20"/>
          <w:lang w:eastAsia="sl-SI"/>
        </w:rPr>
        <w:t xml:space="preserve">. </w:t>
      </w:r>
    </w:p>
    <w:p w14:paraId="303D6D1C" w14:textId="77777777" w:rsidR="00C25C25" w:rsidRDefault="00C25C25" w:rsidP="00C25C25">
      <w:pPr>
        <w:spacing w:after="0" w:line="276" w:lineRule="auto"/>
        <w:ind w:left="567"/>
        <w:jc w:val="both"/>
        <w:rPr>
          <w:rFonts w:ascii="Arial" w:eastAsia="Times New Roman" w:hAnsi="Arial" w:cs="Arial"/>
          <w:sz w:val="20"/>
          <w:szCs w:val="20"/>
          <w:lang w:eastAsia="sl-SI"/>
        </w:rPr>
      </w:pPr>
    </w:p>
    <w:p w14:paraId="70ABE2A1" w14:textId="29B9E97F" w:rsidR="002A38CF" w:rsidRPr="00C25C25" w:rsidRDefault="002A38CF" w:rsidP="00C25C25">
      <w:pPr>
        <w:spacing w:after="0" w:line="276" w:lineRule="auto"/>
        <w:ind w:left="567"/>
        <w:jc w:val="both"/>
        <w:rPr>
          <w:rFonts w:ascii="Arial" w:eastAsia="Times New Roman" w:hAnsi="Arial" w:cs="Arial"/>
          <w:bCs/>
          <w:sz w:val="20"/>
          <w:szCs w:val="20"/>
          <w:lang w:eastAsia="sl-SI"/>
        </w:rPr>
      </w:pPr>
      <w:r w:rsidRPr="00C25C25">
        <w:rPr>
          <w:rFonts w:ascii="Arial" w:eastAsia="Times New Roman" w:hAnsi="Arial" w:cs="Arial"/>
          <w:sz w:val="20"/>
          <w:szCs w:val="20"/>
          <w:lang w:eastAsia="sl-SI"/>
        </w:rPr>
        <w:t>Dodatne informacije o javnem natečaj</w:t>
      </w:r>
      <w:r w:rsidR="00652E08">
        <w:rPr>
          <w:rFonts w:ascii="Arial" w:eastAsia="Times New Roman" w:hAnsi="Arial" w:cs="Arial"/>
          <w:sz w:val="20"/>
          <w:szCs w:val="20"/>
          <w:lang w:eastAsia="sl-SI"/>
        </w:rPr>
        <w:t>u</w:t>
      </w:r>
      <w:r w:rsidRPr="00C25C25">
        <w:rPr>
          <w:rFonts w:ascii="Arial" w:eastAsia="Times New Roman" w:hAnsi="Arial" w:cs="Arial"/>
          <w:sz w:val="20"/>
          <w:szCs w:val="20"/>
          <w:lang w:eastAsia="sl-SI"/>
        </w:rPr>
        <w:t xml:space="preserve"> zainteresirani lahko dobijo izključno po elektronski pošti na naslov: </w:t>
      </w:r>
      <w:hyperlink r:id="rId23" w:history="1">
        <w:r w:rsidRPr="00C25C25">
          <w:rPr>
            <w:rFonts w:ascii="Arial" w:eastAsia="Times New Roman" w:hAnsi="Arial" w:cs="Arial"/>
            <w:color w:val="0000FF"/>
            <w:sz w:val="20"/>
            <w:szCs w:val="20"/>
            <w:lang w:eastAsia="sl-SI"/>
          </w:rPr>
          <w:t>gp.mddsz@gov.si</w:t>
        </w:r>
      </w:hyperlink>
      <w:r w:rsidRPr="00C25C25">
        <w:rPr>
          <w:rFonts w:ascii="Arial" w:eastAsia="Times New Roman" w:hAnsi="Arial" w:cs="Arial"/>
          <w:sz w:val="20"/>
          <w:szCs w:val="20"/>
          <w:lang w:eastAsia="sl-SI"/>
        </w:rPr>
        <w:t xml:space="preserve"> s pripisom: </w:t>
      </w:r>
      <w:r w:rsidRPr="00C25C25">
        <w:rPr>
          <w:rFonts w:ascii="Arial" w:eastAsia="Times New Roman" w:hAnsi="Arial" w:cs="Arial"/>
          <w:b/>
          <w:bCs/>
          <w:sz w:val="20"/>
          <w:szCs w:val="20"/>
          <w:lang w:eastAsia="sl-SI"/>
        </w:rPr>
        <w:t>Javni natečaj za podelitev koncesij in izbor strokovnih timov za izvajanje storitev zaposlitvene rehabilitacije za obdobje od 2021 do 2027</w:t>
      </w:r>
      <w:r w:rsidR="00A0341B">
        <w:rPr>
          <w:rFonts w:ascii="Arial" w:eastAsia="Times New Roman" w:hAnsi="Arial" w:cs="Arial"/>
          <w:b/>
          <w:bCs/>
          <w:sz w:val="20"/>
          <w:szCs w:val="20"/>
          <w:lang w:eastAsia="sl-SI"/>
        </w:rPr>
        <w:t xml:space="preserve"> </w:t>
      </w:r>
      <w:r w:rsidR="00A0341B" w:rsidRPr="00652E08">
        <w:rPr>
          <w:rFonts w:ascii="Arial" w:eastAsia="Times New Roman" w:hAnsi="Arial" w:cs="Arial"/>
          <w:bCs/>
          <w:sz w:val="20"/>
          <w:szCs w:val="20"/>
          <w:lang w:eastAsia="sl-SI"/>
        </w:rPr>
        <w:t xml:space="preserve">in </w:t>
      </w:r>
      <w:r w:rsidR="00652E08">
        <w:rPr>
          <w:rFonts w:ascii="Arial" w:eastAsia="Times New Roman" w:hAnsi="Arial" w:cs="Arial"/>
          <w:bCs/>
          <w:sz w:val="20"/>
          <w:szCs w:val="20"/>
          <w:lang w:eastAsia="sl-SI"/>
        </w:rPr>
        <w:t>sklicem pod številko zadeve</w:t>
      </w:r>
      <w:r w:rsidR="00652E08" w:rsidRPr="00652E08">
        <w:rPr>
          <w:rFonts w:ascii="Arial" w:eastAsia="Times New Roman" w:hAnsi="Arial" w:cs="Arial"/>
          <w:bCs/>
          <w:sz w:val="20"/>
          <w:szCs w:val="20"/>
          <w:lang w:eastAsia="sl-SI"/>
        </w:rPr>
        <w:t>:</w:t>
      </w:r>
      <w:r w:rsidR="00A0341B" w:rsidRPr="00652E08">
        <w:rPr>
          <w:rFonts w:ascii="Arial" w:eastAsia="Times New Roman" w:hAnsi="Arial" w:cs="Arial"/>
          <w:bCs/>
          <w:sz w:val="20"/>
          <w:szCs w:val="20"/>
          <w:lang w:eastAsia="sl-SI"/>
        </w:rPr>
        <w:t xml:space="preserve"> </w:t>
      </w:r>
      <w:r w:rsidR="00A0341B">
        <w:rPr>
          <w:rFonts w:ascii="Arial" w:eastAsia="Times New Roman" w:hAnsi="Arial" w:cs="Arial"/>
          <w:b/>
          <w:bCs/>
          <w:sz w:val="20"/>
          <w:szCs w:val="20"/>
          <w:lang w:eastAsia="sl-SI"/>
        </w:rPr>
        <w:t>0144-3/2020</w:t>
      </w:r>
      <w:r w:rsidRPr="00C25C25">
        <w:rPr>
          <w:rFonts w:ascii="Arial" w:eastAsia="Times New Roman" w:hAnsi="Arial" w:cs="Arial"/>
          <w:sz w:val="20"/>
          <w:szCs w:val="20"/>
          <w:lang w:eastAsia="sl-SI"/>
        </w:rPr>
        <w:t xml:space="preserve">. Odgovori na pogosto zastavljena vprašanja v zvezi z javnim natečajem bodo objavljeni na spletnem naslovu: </w:t>
      </w:r>
      <w:hyperlink r:id="rId24" w:history="1">
        <w:r w:rsidR="00C25C25" w:rsidRPr="00C25C25">
          <w:rPr>
            <w:rStyle w:val="Hiperpovezava"/>
            <w:rFonts w:ascii="Arial" w:eastAsia="Times New Roman" w:hAnsi="Arial" w:cs="Arial"/>
            <w:sz w:val="20"/>
            <w:szCs w:val="20"/>
            <w:u w:val="none"/>
            <w:lang w:eastAsia="sl-SI"/>
          </w:rPr>
          <w:t>https://www.gov.si/drzavni-organi/ministrstva/ministrstvo-za-delo-druzino-socialne-zadeve-in-enake-moznosti/javne-objave/</w:t>
        </w:r>
      </w:hyperlink>
      <w:r w:rsidR="00C25C25" w:rsidRPr="00C25C25">
        <w:rPr>
          <w:rFonts w:ascii="Arial" w:eastAsia="Times New Roman" w:hAnsi="Arial" w:cs="Arial"/>
          <w:sz w:val="20"/>
          <w:szCs w:val="20"/>
          <w:lang w:eastAsia="sl-SI"/>
        </w:rPr>
        <w:t>.</w:t>
      </w:r>
      <w:r w:rsidR="00C25C25">
        <w:rPr>
          <w:rFonts w:ascii="Arial" w:eastAsia="Times New Roman" w:hAnsi="Arial" w:cs="Arial"/>
          <w:sz w:val="20"/>
          <w:szCs w:val="20"/>
          <w:lang w:eastAsia="sl-SI"/>
        </w:rPr>
        <w:t xml:space="preserve"> </w:t>
      </w:r>
      <w:r w:rsidRPr="00C25C25">
        <w:rPr>
          <w:rFonts w:ascii="Arial" w:eastAsia="Times New Roman" w:hAnsi="Arial" w:cs="Arial"/>
          <w:sz w:val="20"/>
          <w:szCs w:val="20"/>
          <w:lang w:eastAsia="sl-SI"/>
        </w:rPr>
        <w:t xml:space="preserve">Vprašanja je možno posredovati do </w:t>
      </w:r>
      <w:r w:rsidR="000D6EBD">
        <w:rPr>
          <w:rFonts w:ascii="Arial" w:eastAsia="Times New Roman" w:hAnsi="Arial" w:cs="Arial"/>
          <w:sz w:val="20"/>
          <w:szCs w:val="20"/>
          <w:lang w:eastAsia="sl-SI"/>
        </w:rPr>
        <w:t xml:space="preserve">vključno </w:t>
      </w:r>
      <w:r w:rsidR="00C9345E">
        <w:rPr>
          <w:rFonts w:ascii="Arial" w:eastAsia="Times New Roman" w:hAnsi="Arial" w:cs="Arial"/>
          <w:bCs/>
          <w:sz w:val="20"/>
          <w:szCs w:val="20"/>
          <w:lang w:eastAsia="sl-SI"/>
        </w:rPr>
        <w:t>4</w:t>
      </w:r>
      <w:r w:rsidRPr="00C25C25">
        <w:rPr>
          <w:rFonts w:ascii="Arial" w:eastAsia="Times New Roman" w:hAnsi="Arial" w:cs="Arial"/>
          <w:bCs/>
          <w:sz w:val="20"/>
          <w:szCs w:val="20"/>
          <w:lang w:eastAsia="sl-SI"/>
        </w:rPr>
        <w:t>. 1</w:t>
      </w:r>
      <w:r w:rsidR="00C9345E">
        <w:rPr>
          <w:rFonts w:ascii="Arial" w:eastAsia="Times New Roman" w:hAnsi="Arial" w:cs="Arial"/>
          <w:bCs/>
          <w:sz w:val="20"/>
          <w:szCs w:val="20"/>
          <w:lang w:eastAsia="sl-SI"/>
        </w:rPr>
        <w:t>1</w:t>
      </w:r>
      <w:r w:rsidRPr="00C25C25">
        <w:rPr>
          <w:rFonts w:ascii="Arial" w:eastAsia="Times New Roman" w:hAnsi="Arial" w:cs="Arial"/>
          <w:bCs/>
          <w:sz w:val="20"/>
          <w:szCs w:val="20"/>
          <w:lang w:eastAsia="sl-SI"/>
        </w:rPr>
        <w:t>. 2020</w:t>
      </w:r>
      <w:r w:rsidR="00C25C25" w:rsidRPr="00C25C25">
        <w:rPr>
          <w:rFonts w:ascii="Arial" w:eastAsia="Times New Roman" w:hAnsi="Arial" w:cs="Arial"/>
          <w:bCs/>
          <w:sz w:val="20"/>
          <w:szCs w:val="20"/>
          <w:lang w:eastAsia="sl-SI"/>
        </w:rPr>
        <w:t>.</w:t>
      </w:r>
    </w:p>
    <w:p w14:paraId="0D222710" w14:textId="77777777" w:rsidR="002A38CF" w:rsidRPr="00C25C25" w:rsidRDefault="002A38CF" w:rsidP="002A38CF">
      <w:pPr>
        <w:spacing w:after="0" w:line="276" w:lineRule="auto"/>
        <w:jc w:val="both"/>
        <w:rPr>
          <w:rFonts w:ascii="Arial" w:eastAsia="Times New Roman" w:hAnsi="Arial" w:cs="Arial"/>
          <w:sz w:val="20"/>
          <w:szCs w:val="20"/>
          <w:lang w:eastAsia="sl-SI"/>
        </w:rPr>
      </w:pPr>
    </w:p>
    <w:p w14:paraId="0FC1FDD4" w14:textId="08D1F9A2" w:rsidR="002A38CF" w:rsidRPr="002A38CF" w:rsidRDefault="002A38CF" w:rsidP="002A38CF">
      <w:pPr>
        <w:autoSpaceDE w:val="0"/>
        <w:autoSpaceDN w:val="0"/>
        <w:adjustRightInd w:val="0"/>
        <w:spacing w:after="0" w:line="276" w:lineRule="auto"/>
        <w:ind w:left="4956"/>
        <w:jc w:val="center"/>
        <w:rPr>
          <w:rFonts w:ascii="Arial" w:eastAsia="Times New Roman" w:hAnsi="Arial" w:cs="Arial"/>
          <w:sz w:val="20"/>
          <w:szCs w:val="20"/>
          <w:lang w:eastAsia="sl-SI"/>
        </w:rPr>
      </w:pPr>
      <w:r w:rsidRPr="002A38CF">
        <w:rPr>
          <w:rFonts w:ascii="Arial" w:eastAsia="Times New Roman" w:hAnsi="Arial" w:cs="Arial"/>
          <w:sz w:val="20"/>
          <w:szCs w:val="20"/>
          <w:lang w:eastAsia="sl-SI"/>
        </w:rPr>
        <w:t>Ministrstvo za delo, družino, socialne zadeve in enake možnosti</w:t>
      </w:r>
    </w:p>
    <w:p w14:paraId="161C8A98" w14:textId="77777777" w:rsidR="000F328A" w:rsidRDefault="000F328A"/>
    <w:sectPr w:rsidR="000F328A" w:rsidSect="00AA2F73">
      <w:footerReference w:type="even" r:id="rId25"/>
      <w:footerReference w:type="default" r:id="rId26"/>
      <w:pgSz w:w="11906" w:h="16838"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24A0B" w14:textId="77777777" w:rsidR="008A391B" w:rsidRDefault="008A391B">
      <w:pPr>
        <w:spacing w:after="0" w:line="240" w:lineRule="auto"/>
      </w:pPr>
      <w:r>
        <w:separator/>
      </w:r>
    </w:p>
  </w:endnote>
  <w:endnote w:type="continuationSeparator" w:id="0">
    <w:p w14:paraId="621A5FA3" w14:textId="77777777" w:rsidR="008A391B" w:rsidRDefault="008A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355BB" w14:textId="77777777" w:rsidR="00FE2CFA" w:rsidRDefault="002A38CF" w:rsidP="00D568D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C6CA4BF" w14:textId="77777777" w:rsidR="00FE2CFA" w:rsidRDefault="00E25A28" w:rsidP="000B6905">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633A" w14:textId="0C52E76E" w:rsidR="00FE2CFA" w:rsidRPr="00705840" w:rsidRDefault="002A38CF" w:rsidP="00D568D9">
    <w:pPr>
      <w:pStyle w:val="Noga"/>
      <w:framePr w:wrap="around" w:vAnchor="text" w:hAnchor="margin" w:xAlign="right" w:y="1"/>
      <w:rPr>
        <w:rStyle w:val="tevilkastrani"/>
        <w:rFonts w:ascii="Arial" w:hAnsi="Arial" w:cs="Arial"/>
      </w:rPr>
    </w:pPr>
    <w:r w:rsidRPr="00705840">
      <w:rPr>
        <w:rStyle w:val="tevilkastrani"/>
        <w:rFonts w:ascii="Arial" w:hAnsi="Arial" w:cs="Arial"/>
      </w:rPr>
      <w:fldChar w:fldCharType="begin"/>
    </w:r>
    <w:r w:rsidRPr="00705840">
      <w:rPr>
        <w:rStyle w:val="tevilkastrani"/>
        <w:rFonts w:ascii="Arial" w:hAnsi="Arial" w:cs="Arial"/>
      </w:rPr>
      <w:instrText xml:space="preserve">PAGE  </w:instrText>
    </w:r>
    <w:r w:rsidRPr="00705840">
      <w:rPr>
        <w:rStyle w:val="tevilkastrani"/>
        <w:rFonts w:ascii="Arial" w:hAnsi="Arial" w:cs="Arial"/>
      </w:rPr>
      <w:fldChar w:fldCharType="separate"/>
    </w:r>
    <w:r w:rsidR="00E25A28">
      <w:rPr>
        <w:rStyle w:val="tevilkastrani"/>
        <w:rFonts w:ascii="Arial" w:hAnsi="Arial" w:cs="Arial"/>
        <w:noProof/>
      </w:rPr>
      <w:t>7</w:t>
    </w:r>
    <w:r w:rsidRPr="00705840">
      <w:rPr>
        <w:rStyle w:val="tevilkastrani"/>
        <w:rFonts w:ascii="Arial" w:hAnsi="Arial" w:cs="Arial"/>
      </w:rPr>
      <w:fldChar w:fldCharType="end"/>
    </w:r>
  </w:p>
  <w:p w14:paraId="449C83A2" w14:textId="77777777" w:rsidR="00FE2CFA" w:rsidRDefault="00E25A28" w:rsidP="00260D24">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A0BD8" w14:textId="77777777" w:rsidR="008A391B" w:rsidRDefault="008A391B">
      <w:pPr>
        <w:spacing w:after="0" w:line="240" w:lineRule="auto"/>
      </w:pPr>
      <w:r>
        <w:separator/>
      </w:r>
    </w:p>
  </w:footnote>
  <w:footnote w:type="continuationSeparator" w:id="0">
    <w:p w14:paraId="664C04AE" w14:textId="77777777" w:rsidR="008A391B" w:rsidRDefault="008A3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3276"/>
    <w:multiLevelType w:val="hybridMultilevel"/>
    <w:tmpl w:val="88D021F4"/>
    <w:lvl w:ilvl="0" w:tplc="10FE4864">
      <w:start w:val="1"/>
      <w:numFmt w:val="bullet"/>
      <w:pStyle w:val="Odstavekseznama"/>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F665C97"/>
    <w:multiLevelType w:val="hybridMultilevel"/>
    <w:tmpl w:val="FD6007BC"/>
    <w:lvl w:ilvl="0" w:tplc="2D7664C2">
      <w:start w:val="1"/>
      <w:numFmt w:val="decimal"/>
      <w:lvlText w:val="9.%1."/>
      <w:lvlJc w:val="left"/>
      <w:pPr>
        <w:tabs>
          <w:tab w:val="num" w:pos="1134"/>
        </w:tabs>
        <w:ind w:left="1134" w:hanging="567"/>
      </w:pPr>
      <w:rPr>
        <w:rFonts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4C03A65"/>
    <w:multiLevelType w:val="hybridMultilevel"/>
    <w:tmpl w:val="960CC096"/>
    <w:lvl w:ilvl="0" w:tplc="F4E6C7F2">
      <w:start w:val="1"/>
      <w:numFmt w:val="decimal"/>
      <w:lvlText w:val="%1."/>
      <w:lvlJc w:val="left"/>
      <w:pPr>
        <w:tabs>
          <w:tab w:val="num" w:pos="567"/>
        </w:tabs>
        <w:ind w:left="567" w:hanging="567"/>
      </w:pPr>
      <w:rPr>
        <w:rFonts w:ascii="Arial" w:hAnsi="Arial" w:cs="Arial"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05154E5"/>
    <w:multiLevelType w:val="hybridMultilevel"/>
    <w:tmpl w:val="294A7034"/>
    <w:lvl w:ilvl="0" w:tplc="F36AE5B8">
      <w:start w:val="1"/>
      <w:numFmt w:val="bullet"/>
      <w:lvlText w:val="-"/>
      <w:lvlJc w:val="left"/>
      <w:pPr>
        <w:ind w:left="360" w:hanging="360"/>
      </w:pPr>
      <w:rPr>
        <w:rFonts w:ascii="Times" w:hAnsi="Times" w:cs="Times New Roman" w:hint="default"/>
        <w:b w:val="0"/>
        <w:i w:val="0"/>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7FE59DE"/>
    <w:multiLevelType w:val="hybridMultilevel"/>
    <w:tmpl w:val="050862FE"/>
    <w:lvl w:ilvl="0" w:tplc="9AB6C53C">
      <w:start w:val="1"/>
      <w:numFmt w:val="decimal"/>
      <w:lvlText w:val="8.%1."/>
      <w:lvlJc w:val="left"/>
      <w:pPr>
        <w:tabs>
          <w:tab w:val="num" w:pos="1134"/>
        </w:tabs>
        <w:ind w:left="1134" w:hanging="567"/>
      </w:pPr>
      <w:rPr>
        <w:rFonts w:hint="default"/>
        <w:b w:val="0"/>
        <w:i w:val="0"/>
        <w:sz w:val="20"/>
        <w:szCs w:val="2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92E53EF"/>
    <w:multiLevelType w:val="hybridMultilevel"/>
    <w:tmpl w:val="68668CAA"/>
    <w:lvl w:ilvl="0" w:tplc="6E82DAEE">
      <w:start w:val="1"/>
      <w:numFmt w:val="decimal"/>
      <w:lvlText w:val="%1."/>
      <w:lvlJc w:val="left"/>
      <w:pPr>
        <w:ind w:left="927" w:hanging="360"/>
      </w:pPr>
      <w:rPr>
        <w:rFonts w:hint="default"/>
      </w:rPr>
    </w:lvl>
    <w:lvl w:ilvl="1" w:tplc="F36AE5B8">
      <w:start w:val="1"/>
      <w:numFmt w:val="bullet"/>
      <w:lvlText w:val="-"/>
      <w:lvlJc w:val="left"/>
      <w:pPr>
        <w:ind w:left="1647" w:hanging="360"/>
      </w:pPr>
      <w:rPr>
        <w:rFonts w:ascii="Times" w:hAnsi="Times" w:cs="Times New Roman" w:hint="default"/>
        <w:b w:val="0"/>
        <w:i w:val="0"/>
        <w:sz w:val="22"/>
        <w:szCs w:val="22"/>
      </w:r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6" w15:restartNumberingAfterBreak="0">
    <w:nsid w:val="43554E8B"/>
    <w:multiLevelType w:val="hybridMultilevel"/>
    <w:tmpl w:val="FD9840FE"/>
    <w:lvl w:ilvl="0" w:tplc="F36AE5B8">
      <w:start w:val="1"/>
      <w:numFmt w:val="bullet"/>
      <w:lvlText w:val="-"/>
      <w:lvlJc w:val="left"/>
      <w:pPr>
        <w:ind w:left="360" w:hanging="360"/>
      </w:pPr>
      <w:rPr>
        <w:rFonts w:ascii="Times" w:hAnsi="Times" w:cs="Times New Roman" w:hint="default"/>
        <w:b w:val="0"/>
        <w:i w:val="0"/>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7E720D7"/>
    <w:multiLevelType w:val="hybridMultilevel"/>
    <w:tmpl w:val="2F985AF2"/>
    <w:lvl w:ilvl="0" w:tplc="F36AE5B8">
      <w:start w:val="1"/>
      <w:numFmt w:val="bullet"/>
      <w:lvlText w:val="-"/>
      <w:lvlJc w:val="left"/>
      <w:pPr>
        <w:ind w:left="1068" w:hanging="360"/>
      </w:pPr>
      <w:rPr>
        <w:rFonts w:ascii="Times" w:hAnsi="Times" w:cs="Times New Roman" w:hint="default"/>
        <w:b w:val="0"/>
        <w:i w:val="0"/>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010E53"/>
    <w:multiLevelType w:val="hybridMultilevel"/>
    <w:tmpl w:val="7C84606C"/>
    <w:lvl w:ilvl="0" w:tplc="F36AE5B8">
      <w:start w:val="1"/>
      <w:numFmt w:val="bullet"/>
      <w:lvlText w:val="-"/>
      <w:lvlJc w:val="left"/>
      <w:pPr>
        <w:ind w:left="1068" w:hanging="360"/>
      </w:pPr>
      <w:rPr>
        <w:rFonts w:ascii="Times" w:hAnsi="Times" w:cs="Times New Roman" w:hint="default"/>
        <w:b w:val="0"/>
        <w:i w:val="0"/>
        <w:sz w:val="22"/>
        <w:szCs w:val="22"/>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5E856065"/>
    <w:multiLevelType w:val="multilevel"/>
    <w:tmpl w:val="B5FAB56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62B20A59"/>
    <w:multiLevelType w:val="hybridMultilevel"/>
    <w:tmpl w:val="8C7CD3F2"/>
    <w:lvl w:ilvl="0" w:tplc="41302CDE">
      <w:start w:val="1"/>
      <w:numFmt w:val="decimal"/>
      <w:lvlText w:val="%1."/>
      <w:lvlJc w:val="left"/>
      <w:pPr>
        <w:tabs>
          <w:tab w:val="num" w:pos="567"/>
        </w:tabs>
        <w:ind w:left="567" w:hanging="567"/>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7E516FF"/>
    <w:multiLevelType w:val="hybridMultilevel"/>
    <w:tmpl w:val="FD6007BC"/>
    <w:lvl w:ilvl="0" w:tplc="2D7664C2">
      <w:start w:val="1"/>
      <w:numFmt w:val="decimal"/>
      <w:lvlText w:val="9.%1."/>
      <w:lvlJc w:val="left"/>
      <w:pPr>
        <w:tabs>
          <w:tab w:val="num" w:pos="1134"/>
        </w:tabs>
        <w:ind w:left="1134" w:hanging="567"/>
      </w:pPr>
      <w:rPr>
        <w:rFonts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D7871A3"/>
    <w:multiLevelType w:val="hybridMultilevel"/>
    <w:tmpl w:val="875C4D78"/>
    <w:lvl w:ilvl="0" w:tplc="F36AE5B8">
      <w:start w:val="1"/>
      <w:numFmt w:val="bullet"/>
      <w:lvlText w:val="-"/>
      <w:lvlJc w:val="left"/>
      <w:pPr>
        <w:ind w:left="1068" w:hanging="360"/>
      </w:pPr>
      <w:rPr>
        <w:rFonts w:ascii="Times" w:hAnsi="Times" w:cs="Times New Roman" w:hint="default"/>
        <w:b w:val="0"/>
        <w:i w:val="0"/>
        <w:sz w:val="22"/>
        <w:szCs w:val="22"/>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11"/>
  </w:num>
  <w:num w:numId="5">
    <w:abstractNumId w:val="8"/>
  </w:num>
  <w:num w:numId="6">
    <w:abstractNumId w:val="7"/>
  </w:num>
  <w:num w:numId="7">
    <w:abstractNumId w:val="1"/>
  </w:num>
  <w:num w:numId="8">
    <w:abstractNumId w:val="12"/>
  </w:num>
  <w:num w:numId="9">
    <w:abstractNumId w:val="0"/>
  </w:num>
  <w:num w:numId="10">
    <w:abstractNumId w:val="9"/>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CF"/>
    <w:rsid w:val="000A5A0E"/>
    <w:rsid w:val="000A6A2C"/>
    <w:rsid w:val="000B0309"/>
    <w:rsid w:val="000B7852"/>
    <w:rsid w:val="000D6EBD"/>
    <w:rsid w:val="000F328A"/>
    <w:rsid w:val="00134762"/>
    <w:rsid w:val="0023328C"/>
    <w:rsid w:val="002855C3"/>
    <w:rsid w:val="002A38CF"/>
    <w:rsid w:val="002A7224"/>
    <w:rsid w:val="002B1D41"/>
    <w:rsid w:val="002D1800"/>
    <w:rsid w:val="002F7412"/>
    <w:rsid w:val="00301B48"/>
    <w:rsid w:val="00330971"/>
    <w:rsid w:val="003609A1"/>
    <w:rsid w:val="00364E34"/>
    <w:rsid w:val="00373AD0"/>
    <w:rsid w:val="003842CE"/>
    <w:rsid w:val="00384AD2"/>
    <w:rsid w:val="003C553A"/>
    <w:rsid w:val="00407DD4"/>
    <w:rsid w:val="004C72E4"/>
    <w:rsid w:val="00504A4F"/>
    <w:rsid w:val="00523D72"/>
    <w:rsid w:val="005702FF"/>
    <w:rsid w:val="00594601"/>
    <w:rsid w:val="005A149D"/>
    <w:rsid w:val="00604C3F"/>
    <w:rsid w:val="00652E08"/>
    <w:rsid w:val="00690340"/>
    <w:rsid w:val="006B434C"/>
    <w:rsid w:val="006B47A6"/>
    <w:rsid w:val="006C6675"/>
    <w:rsid w:val="00766118"/>
    <w:rsid w:val="00793937"/>
    <w:rsid w:val="00802680"/>
    <w:rsid w:val="0082545E"/>
    <w:rsid w:val="008A391B"/>
    <w:rsid w:val="008A7C9F"/>
    <w:rsid w:val="00904C20"/>
    <w:rsid w:val="009379EB"/>
    <w:rsid w:val="009779F4"/>
    <w:rsid w:val="009945BA"/>
    <w:rsid w:val="009D1DD7"/>
    <w:rsid w:val="009E787F"/>
    <w:rsid w:val="00A01017"/>
    <w:rsid w:val="00A0341B"/>
    <w:rsid w:val="00A41913"/>
    <w:rsid w:val="00AB62C1"/>
    <w:rsid w:val="00AE531B"/>
    <w:rsid w:val="00AF4D33"/>
    <w:rsid w:val="00B450DD"/>
    <w:rsid w:val="00B61EF9"/>
    <w:rsid w:val="00BC1D2D"/>
    <w:rsid w:val="00BC6FD8"/>
    <w:rsid w:val="00BD33B8"/>
    <w:rsid w:val="00BE1AE6"/>
    <w:rsid w:val="00BF4A3E"/>
    <w:rsid w:val="00C25C25"/>
    <w:rsid w:val="00C9345E"/>
    <w:rsid w:val="00CB5FA7"/>
    <w:rsid w:val="00CD20CC"/>
    <w:rsid w:val="00D47F4D"/>
    <w:rsid w:val="00DD76BB"/>
    <w:rsid w:val="00E05F1B"/>
    <w:rsid w:val="00E25A28"/>
    <w:rsid w:val="00E265AA"/>
    <w:rsid w:val="00E4010F"/>
    <w:rsid w:val="00E93CBF"/>
    <w:rsid w:val="00EB4C9E"/>
    <w:rsid w:val="00F32DA1"/>
    <w:rsid w:val="00F43486"/>
    <w:rsid w:val="00F75CE7"/>
    <w:rsid w:val="00FA28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309A"/>
  <w15:chartTrackingRefBased/>
  <w15:docId w15:val="{17883D9B-68B5-492F-B4A6-A4F194EA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autoRedefine/>
    <w:qFormat/>
    <w:rsid w:val="002A38CF"/>
    <w:pPr>
      <w:keepNext/>
      <w:numPr>
        <w:numId w:val="10"/>
      </w:numPr>
      <w:spacing w:before="360" w:after="360" w:line="260" w:lineRule="exact"/>
      <w:jc w:val="both"/>
      <w:outlineLvl w:val="0"/>
    </w:pPr>
    <w:rPr>
      <w:rFonts w:ascii="Arial" w:eastAsia="Times New Roman" w:hAnsi="Arial" w:cs="Arial"/>
      <w:b/>
      <w:kern w:val="32"/>
      <w:sz w:val="20"/>
      <w:szCs w:val="32"/>
      <w:lang w:eastAsia="sl-SI"/>
    </w:rPr>
  </w:style>
  <w:style w:type="paragraph" w:styleId="Naslov2">
    <w:name w:val="heading 2"/>
    <w:basedOn w:val="Navaden"/>
    <w:next w:val="Navaden"/>
    <w:link w:val="Naslov2Znak"/>
    <w:autoRedefine/>
    <w:unhideWhenUsed/>
    <w:qFormat/>
    <w:rsid w:val="002A38CF"/>
    <w:pPr>
      <w:keepNext/>
      <w:numPr>
        <w:ilvl w:val="1"/>
        <w:numId w:val="10"/>
      </w:numPr>
      <w:spacing w:before="240" w:after="120" w:line="276" w:lineRule="auto"/>
      <w:outlineLvl w:val="1"/>
    </w:pPr>
    <w:rPr>
      <w:rFonts w:ascii="Arial" w:eastAsia="Times New Roman" w:hAnsi="Arial" w:cs="Arial"/>
      <w:b/>
      <w:bCs/>
      <w:iCs/>
      <w:sz w:val="20"/>
      <w:szCs w:val="28"/>
      <w:lang w:eastAsia="sl-SI"/>
    </w:rPr>
  </w:style>
  <w:style w:type="paragraph" w:styleId="Naslov3">
    <w:name w:val="heading 3"/>
    <w:aliases w:val="Naslov 3a"/>
    <w:basedOn w:val="Navaden"/>
    <w:next w:val="Navaden"/>
    <w:link w:val="Naslov3Znak"/>
    <w:unhideWhenUsed/>
    <w:qFormat/>
    <w:rsid w:val="002A38CF"/>
    <w:pPr>
      <w:numPr>
        <w:ilvl w:val="2"/>
        <w:numId w:val="10"/>
      </w:numPr>
      <w:suppressAutoHyphens/>
      <w:autoSpaceDE w:val="0"/>
      <w:autoSpaceDN w:val="0"/>
      <w:adjustRightInd w:val="0"/>
      <w:spacing w:before="240" w:after="240" w:line="240" w:lineRule="auto"/>
      <w:jc w:val="both"/>
      <w:outlineLvl w:val="2"/>
    </w:pPr>
    <w:rPr>
      <w:rFonts w:ascii="Arial" w:eastAsia="Times New Roman" w:hAnsi="Arial" w:cs="Arial"/>
      <w:b/>
      <w:sz w:val="20"/>
      <w:szCs w:val="20"/>
      <w:lang w:eastAsia="sl-SI"/>
    </w:rPr>
  </w:style>
  <w:style w:type="paragraph" w:styleId="Naslov4">
    <w:name w:val="heading 4"/>
    <w:basedOn w:val="Navaden"/>
    <w:next w:val="Navaden"/>
    <w:link w:val="Naslov4Znak"/>
    <w:unhideWhenUsed/>
    <w:qFormat/>
    <w:rsid w:val="002A38CF"/>
    <w:pPr>
      <w:keepNext/>
      <w:keepLines/>
      <w:numPr>
        <w:ilvl w:val="3"/>
        <w:numId w:val="10"/>
      </w:numPr>
      <w:spacing w:before="200" w:after="120" w:line="260" w:lineRule="exact"/>
      <w:outlineLvl w:val="3"/>
    </w:pPr>
    <w:rPr>
      <w:rFonts w:ascii="Calibri Light" w:eastAsia="Times New Roman" w:hAnsi="Calibri Light" w:cs="Times New Roman"/>
      <w:b/>
      <w:bCs/>
      <w:i/>
      <w:iCs/>
      <w:color w:val="5B9BD5"/>
      <w:sz w:val="20"/>
      <w:szCs w:val="24"/>
    </w:rPr>
  </w:style>
  <w:style w:type="paragraph" w:styleId="Naslov5">
    <w:name w:val="heading 5"/>
    <w:basedOn w:val="Navaden"/>
    <w:next w:val="Navaden"/>
    <w:link w:val="Naslov5Znak"/>
    <w:semiHidden/>
    <w:unhideWhenUsed/>
    <w:qFormat/>
    <w:rsid w:val="002A38CF"/>
    <w:pPr>
      <w:keepNext/>
      <w:keepLines/>
      <w:numPr>
        <w:ilvl w:val="4"/>
        <w:numId w:val="10"/>
      </w:numPr>
      <w:spacing w:before="200" w:after="120" w:line="260" w:lineRule="exact"/>
      <w:outlineLvl w:val="4"/>
    </w:pPr>
    <w:rPr>
      <w:rFonts w:ascii="Calibri Light" w:eastAsia="Times New Roman" w:hAnsi="Calibri Light" w:cs="Times New Roman"/>
      <w:color w:val="1F4D78"/>
      <w:sz w:val="20"/>
      <w:szCs w:val="24"/>
    </w:rPr>
  </w:style>
  <w:style w:type="paragraph" w:styleId="Naslov6">
    <w:name w:val="heading 6"/>
    <w:basedOn w:val="Navaden"/>
    <w:next w:val="Navaden"/>
    <w:link w:val="Naslov6Znak"/>
    <w:semiHidden/>
    <w:unhideWhenUsed/>
    <w:qFormat/>
    <w:rsid w:val="002A38CF"/>
    <w:pPr>
      <w:keepNext/>
      <w:keepLines/>
      <w:numPr>
        <w:ilvl w:val="5"/>
        <w:numId w:val="10"/>
      </w:numPr>
      <w:spacing w:before="200" w:after="120" w:line="260" w:lineRule="exact"/>
      <w:outlineLvl w:val="5"/>
    </w:pPr>
    <w:rPr>
      <w:rFonts w:ascii="Calibri Light" w:eastAsia="Times New Roman" w:hAnsi="Calibri Light" w:cs="Times New Roman"/>
      <w:i/>
      <w:iCs/>
      <w:color w:val="1F4D78"/>
      <w:sz w:val="20"/>
      <w:szCs w:val="24"/>
    </w:rPr>
  </w:style>
  <w:style w:type="paragraph" w:styleId="Naslov7">
    <w:name w:val="heading 7"/>
    <w:basedOn w:val="Navaden"/>
    <w:next w:val="Navaden"/>
    <w:link w:val="Naslov7Znak"/>
    <w:semiHidden/>
    <w:unhideWhenUsed/>
    <w:qFormat/>
    <w:rsid w:val="002A38CF"/>
    <w:pPr>
      <w:keepNext/>
      <w:keepLines/>
      <w:numPr>
        <w:ilvl w:val="6"/>
        <w:numId w:val="10"/>
      </w:numPr>
      <w:spacing w:before="200" w:after="120" w:line="260" w:lineRule="exact"/>
      <w:outlineLvl w:val="6"/>
    </w:pPr>
    <w:rPr>
      <w:rFonts w:ascii="Calibri Light" w:eastAsia="Times New Roman" w:hAnsi="Calibri Light" w:cs="Times New Roman"/>
      <w:i/>
      <w:iCs/>
      <w:color w:val="404040"/>
      <w:sz w:val="20"/>
      <w:szCs w:val="24"/>
    </w:rPr>
  </w:style>
  <w:style w:type="paragraph" w:styleId="Naslov8">
    <w:name w:val="heading 8"/>
    <w:basedOn w:val="Navaden"/>
    <w:next w:val="Navaden"/>
    <w:link w:val="Naslov8Znak"/>
    <w:semiHidden/>
    <w:unhideWhenUsed/>
    <w:qFormat/>
    <w:rsid w:val="002A38CF"/>
    <w:pPr>
      <w:keepNext/>
      <w:keepLines/>
      <w:numPr>
        <w:ilvl w:val="7"/>
        <w:numId w:val="10"/>
      </w:numPr>
      <w:spacing w:before="200" w:after="120" w:line="260" w:lineRule="exact"/>
      <w:outlineLvl w:val="7"/>
    </w:pPr>
    <w:rPr>
      <w:rFonts w:ascii="Calibri Light" w:eastAsia="Times New Roman" w:hAnsi="Calibri Light" w:cs="Times New Roman"/>
      <w:color w:val="404040"/>
      <w:sz w:val="20"/>
      <w:szCs w:val="20"/>
    </w:rPr>
  </w:style>
  <w:style w:type="paragraph" w:styleId="Naslov9">
    <w:name w:val="heading 9"/>
    <w:basedOn w:val="Navaden"/>
    <w:next w:val="Navaden"/>
    <w:link w:val="Naslov9Znak"/>
    <w:semiHidden/>
    <w:unhideWhenUsed/>
    <w:qFormat/>
    <w:rsid w:val="002A38CF"/>
    <w:pPr>
      <w:keepNext/>
      <w:keepLines/>
      <w:numPr>
        <w:ilvl w:val="8"/>
        <w:numId w:val="10"/>
      </w:numPr>
      <w:spacing w:before="200" w:after="120" w:line="260" w:lineRule="exact"/>
      <w:outlineLvl w:val="8"/>
    </w:pPr>
    <w:rPr>
      <w:rFonts w:ascii="Calibri Light" w:eastAsia="Times New Roman" w:hAnsi="Calibri Light" w:cs="Times New Roman"/>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rednjesenenje1poudarek5">
    <w:name w:val="Medium Shading 1 Accent 5"/>
    <w:basedOn w:val="Navadnatabela"/>
    <w:uiPriority w:val="63"/>
    <w:rsid w:val="003842CE"/>
    <w:pPr>
      <w:spacing w:after="0" w:line="240" w:lineRule="auto"/>
    </w:pPr>
    <w:rPr>
      <w:rFonts w:ascii="Arial" w:eastAsia="Times New Roman" w:hAnsi="Arial" w:cs="Times New Roman"/>
      <w:sz w:val="18"/>
      <w:szCs w:val="20"/>
      <w:lang w:eastAsia="sl-SI"/>
    </w:rPr>
    <w:tblPr>
      <w:tblStyleRowBandSize w:val="1"/>
      <w:tblStyleColBandSize w:val="1"/>
      <w:tblBorders>
        <w:top w:val="single" w:sz="4" w:space="0" w:color="006699"/>
        <w:left w:val="single" w:sz="4" w:space="0" w:color="006699"/>
        <w:bottom w:val="single" w:sz="4" w:space="0" w:color="006699"/>
        <w:right w:val="single" w:sz="4" w:space="0" w:color="006699"/>
        <w:insideH w:val="single" w:sz="4" w:space="0" w:color="006699"/>
      </w:tblBorders>
    </w:tblPr>
    <w:tcPr>
      <w:shd w:val="clear" w:color="auto" w:fill="0066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Naslov1Znak">
    <w:name w:val="Naslov 1 Znak"/>
    <w:basedOn w:val="Privzetapisavaodstavka"/>
    <w:link w:val="Naslov1"/>
    <w:rsid w:val="002A38CF"/>
    <w:rPr>
      <w:rFonts w:ascii="Arial" w:eastAsia="Times New Roman" w:hAnsi="Arial" w:cs="Arial"/>
      <w:b/>
      <w:kern w:val="32"/>
      <w:sz w:val="20"/>
      <w:szCs w:val="32"/>
      <w:lang w:eastAsia="sl-SI"/>
    </w:rPr>
  </w:style>
  <w:style w:type="character" w:customStyle="1" w:styleId="Naslov2Znak">
    <w:name w:val="Naslov 2 Znak"/>
    <w:basedOn w:val="Privzetapisavaodstavka"/>
    <w:link w:val="Naslov2"/>
    <w:rsid w:val="002A38CF"/>
    <w:rPr>
      <w:rFonts w:ascii="Arial" w:eastAsia="Times New Roman" w:hAnsi="Arial" w:cs="Arial"/>
      <w:b/>
      <w:bCs/>
      <w:iCs/>
      <w:sz w:val="20"/>
      <w:szCs w:val="28"/>
      <w:lang w:eastAsia="sl-SI"/>
    </w:rPr>
  </w:style>
  <w:style w:type="character" w:customStyle="1" w:styleId="Naslov3Znak">
    <w:name w:val="Naslov 3 Znak"/>
    <w:aliases w:val="Naslov 3a Znak"/>
    <w:basedOn w:val="Privzetapisavaodstavka"/>
    <w:link w:val="Naslov3"/>
    <w:rsid w:val="002A38CF"/>
    <w:rPr>
      <w:rFonts w:ascii="Arial" w:eastAsia="Times New Roman" w:hAnsi="Arial" w:cs="Arial"/>
      <w:b/>
      <w:sz w:val="20"/>
      <w:szCs w:val="20"/>
      <w:lang w:eastAsia="sl-SI"/>
    </w:rPr>
  </w:style>
  <w:style w:type="character" w:customStyle="1" w:styleId="Naslov4Znak">
    <w:name w:val="Naslov 4 Znak"/>
    <w:basedOn w:val="Privzetapisavaodstavka"/>
    <w:link w:val="Naslov4"/>
    <w:rsid w:val="002A38CF"/>
    <w:rPr>
      <w:rFonts w:ascii="Calibri Light" w:eastAsia="Times New Roman" w:hAnsi="Calibri Light" w:cs="Times New Roman"/>
      <w:b/>
      <w:bCs/>
      <w:i/>
      <w:iCs/>
      <w:color w:val="5B9BD5"/>
      <w:sz w:val="20"/>
      <w:szCs w:val="24"/>
    </w:rPr>
  </w:style>
  <w:style w:type="character" w:customStyle="1" w:styleId="Naslov5Znak">
    <w:name w:val="Naslov 5 Znak"/>
    <w:basedOn w:val="Privzetapisavaodstavka"/>
    <w:link w:val="Naslov5"/>
    <w:semiHidden/>
    <w:rsid w:val="002A38CF"/>
    <w:rPr>
      <w:rFonts w:ascii="Calibri Light" w:eastAsia="Times New Roman" w:hAnsi="Calibri Light" w:cs="Times New Roman"/>
      <w:color w:val="1F4D78"/>
      <w:sz w:val="20"/>
      <w:szCs w:val="24"/>
    </w:rPr>
  </w:style>
  <w:style w:type="character" w:customStyle="1" w:styleId="Naslov6Znak">
    <w:name w:val="Naslov 6 Znak"/>
    <w:basedOn w:val="Privzetapisavaodstavka"/>
    <w:link w:val="Naslov6"/>
    <w:semiHidden/>
    <w:rsid w:val="002A38CF"/>
    <w:rPr>
      <w:rFonts w:ascii="Calibri Light" w:eastAsia="Times New Roman" w:hAnsi="Calibri Light" w:cs="Times New Roman"/>
      <w:i/>
      <w:iCs/>
      <w:color w:val="1F4D78"/>
      <w:sz w:val="20"/>
      <w:szCs w:val="24"/>
    </w:rPr>
  </w:style>
  <w:style w:type="character" w:customStyle="1" w:styleId="Naslov7Znak">
    <w:name w:val="Naslov 7 Znak"/>
    <w:basedOn w:val="Privzetapisavaodstavka"/>
    <w:link w:val="Naslov7"/>
    <w:semiHidden/>
    <w:rsid w:val="002A38CF"/>
    <w:rPr>
      <w:rFonts w:ascii="Calibri Light" w:eastAsia="Times New Roman" w:hAnsi="Calibri Light" w:cs="Times New Roman"/>
      <w:i/>
      <w:iCs/>
      <w:color w:val="404040"/>
      <w:sz w:val="20"/>
      <w:szCs w:val="24"/>
    </w:rPr>
  </w:style>
  <w:style w:type="character" w:customStyle="1" w:styleId="Naslov8Znak">
    <w:name w:val="Naslov 8 Znak"/>
    <w:basedOn w:val="Privzetapisavaodstavka"/>
    <w:link w:val="Naslov8"/>
    <w:semiHidden/>
    <w:rsid w:val="002A38CF"/>
    <w:rPr>
      <w:rFonts w:ascii="Calibri Light" w:eastAsia="Times New Roman" w:hAnsi="Calibri Light" w:cs="Times New Roman"/>
      <w:color w:val="404040"/>
      <w:sz w:val="20"/>
      <w:szCs w:val="20"/>
    </w:rPr>
  </w:style>
  <w:style w:type="character" w:customStyle="1" w:styleId="Naslov9Znak">
    <w:name w:val="Naslov 9 Znak"/>
    <w:basedOn w:val="Privzetapisavaodstavka"/>
    <w:link w:val="Naslov9"/>
    <w:semiHidden/>
    <w:rsid w:val="002A38CF"/>
    <w:rPr>
      <w:rFonts w:ascii="Calibri Light" w:eastAsia="Times New Roman" w:hAnsi="Calibri Light" w:cs="Times New Roman"/>
      <w:i/>
      <w:iCs/>
      <w:color w:val="404040"/>
      <w:sz w:val="20"/>
      <w:szCs w:val="20"/>
    </w:rPr>
  </w:style>
  <w:style w:type="numbering" w:customStyle="1" w:styleId="NoList1">
    <w:name w:val="No List1"/>
    <w:next w:val="Brezseznama"/>
    <w:uiPriority w:val="99"/>
    <w:semiHidden/>
    <w:unhideWhenUsed/>
    <w:rsid w:val="002A38CF"/>
  </w:style>
  <w:style w:type="paragraph" w:styleId="Telobesedila">
    <w:name w:val="Body Text"/>
    <w:basedOn w:val="Navaden"/>
    <w:link w:val="TelobesedilaZnak"/>
    <w:rsid w:val="002A38CF"/>
    <w:pPr>
      <w:spacing w:after="0" w:line="240" w:lineRule="auto"/>
      <w:jc w:val="center"/>
    </w:pPr>
    <w:rPr>
      <w:rFonts w:ascii="Times New Roman" w:eastAsia="Times New Roman" w:hAnsi="Times New Roman" w:cs="Times New Roman"/>
      <w:b/>
      <w:sz w:val="24"/>
      <w:szCs w:val="20"/>
      <w:lang w:eastAsia="sl-SI"/>
    </w:rPr>
  </w:style>
  <w:style w:type="character" w:customStyle="1" w:styleId="TelobesedilaZnak">
    <w:name w:val="Telo besedila Znak"/>
    <w:basedOn w:val="Privzetapisavaodstavka"/>
    <w:link w:val="Telobesedila"/>
    <w:rsid w:val="002A38CF"/>
    <w:rPr>
      <w:rFonts w:ascii="Times New Roman" w:eastAsia="Times New Roman" w:hAnsi="Times New Roman" w:cs="Times New Roman"/>
      <w:b/>
      <w:sz w:val="24"/>
      <w:szCs w:val="20"/>
      <w:lang w:eastAsia="sl-SI"/>
    </w:rPr>
  </w:style>
  <w:style w:type="character" w:styleId="Hiperpovezava">
    <w:name w:val="Hyperlink"/>
    <w:rsid w:val="002A38CF"/>
    <w:rPr>
      <w:color w:val="0000FF"/>
      <w:u w:val="single"/>
    </w:rPr>
  </w:style>
  <w:style w:type="table" w:styleId="Tabelamrea">
    <w:name w:val="Table Grid"/>
    <w:basedOn w:val="Navadnatabela"/>
    <w:rsid w:val="002A38CF"/>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rsid w:val="002A38CF"/>
    <w:pPr>
      <w:tabs>
        <w:tab w:val="center" w:pos="4536"/>
        <w:tab w:val="right" w:pos="9072"/>
      </w:tabs>
      <w:spacing w:after="0" w:line="240" w:lineRule="auto"/>
      <w:jc w:val="both"/>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rsid w:val="002A38CF"/>
    <w:rPr>
      <w:rFonts w:ascii="Times New Roman" w:eastAsia="Times New Roman" w:hAnsi="Times New Roman" w:cs="Times New Roman"/>
      <w:sz w:val="24"/>
      <w:szCs w:val="20"/>
      <w:lang w:eastAsia="sl-SI"/>
    </w:rPr>
  </w:style>
  <w:style w:type="character" w:styleId="tevilkastrani">
    <w:name w:val="page number"/>
    <w:basedOn w:val="Privzetapisavaodstavka"/>
    <w:rsid w:val="002A38CF"/>
  </w:style>
  <w:style w:type="paragraph" w:styleId="Glava">
    <w:name w:val="header"/>
    <w:basedOn w:val="Navaden"/>
    <w:link w:val="GlavaZnak"/>
    <w:rsid w:val="002A38CF"/>
    <w:pPr>
      <w:tabs>
        <w:tab w:val="center" w:pos="4536"/>
        <w:tab w:val="right" w:pos="9072"/>
      </w:tabs>
      <w:spacing w:after="0" w:line="240" w:lineRule="auto"/>
      <w:jc w:val="both"/>
    </w:pPr>
    <w:rPr>
      <w:rFonts w:ascii="Times New Roman" w:eastAsia="Times New Roman" w:hAnsi="Times New Roman" w:cs="Times New Roman"/>
      <w:sz w:val="24"/>
      <w:szCs w:val="20"/>
      <w:lang w:eastAsia="sl-SI"/>
    </w:rPr>
  </w:style>
  <w:style w:type="character" w:customStyle="1" w:styleId="GlavaZnak">
    <w:name w:val="Glava Znak"/>
    <w:basedOn w:val="Privzetapisavaodstavka"/>
    <w:link w:val="Glava"/>
    <w:rsid w:val="002A38CF"/>
    <w:rPr>
      <w:rFonts w:ascii="Times New Roman" w:eastAsia="Times New Roman" w:hAnsi="Times New Roman" w:cs="Times New Roman"/>
      <w:sz w:val="24"/>
      <w:szCs w:val="20"/>
      <w:lang w:eastAsia="sl-SI"/>
    </w:rPr>
  </w:style>
  <w:style w:type="character" w:styleId="Sprotnaopomba-sklic">
    <w:name w:val="footnote reference"/>
    <w:semiHidden/>
    <w:rsid w:val="002A38CF"/>
    <w:rPr>
      <w:vertAlign w:val="superscript"/>
    </w:rPr>
  </w:style>
  <w:style w:type="paragraph" w:styleId="Telobesedila-zamik3">
    <w:name w:val="Body Text Indent 3"/>
    <w:basedOn w:val="Navaden"/>
    <w:link w:val="Telobesedila-zamik3Znak"/>
    <w:rsid w:val="002A38C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Telobesedila-zamik3Znak">
    <w:name w:val="Telo besedila - zamik 3 Znak"/>
    <w:basedOn w:val="Privzetapisavaodstavka"/>
    <w:link w:val="Telobesedila-zamik3"/>
    <w:rsid w:val="002A38CF"/>
    <w:rPr>
      <w:rFonts w:ascii="Times New Roman" w:eastAsia="Times New Roman" w:hAnsi="Times New Roman" w:cs="Times New Roman"/>
      <w:sz w:val="16"/>
      <w:szCs w:val="16"/>
      <w:lang w:val="x-none" w:eastAsia="x-none"/>
    </w:rPr>
  </w:style>
  <w:style w:type="character" w:customStyle="1" w:styleId="UnresolvedMention1">
    <w:name w:val="Unresolved Mention1"/>
    <w:uiPriority w:val="99"/>
    <w:semiHidden/>
    <w:unhideWhenUsed/>
    <w:rsid w:val="002A38CF"/>
    <w:rPr>
      <w:color w:val="605E5C"/>
      <w:shd w:val="clear" w:color="auto" w:fill="E1DFDD"/>
    </w:rPr>
  </w:style>
  <w:style w:type="paragraph" w:customStyle="1" w:styleId="BodyTextIndent31">
    <w:name w:val="Body Text Indent 31"/>
    <w:basedOn w:val="Navaden"/>
    <w:rsid w:val="002A38CF"/>
    <w:pPr>
      <w:spacing w:after="0" w:line="240" w:lineRule="auto"/>
      <w:ind w:left="-40" w:hanging="357"/>
      <w:jc w:val="both"/>
    </w:pPr>
    <w:rPr>
      <w:rFonts w:ascii="Times New Roman" w:eastAsia="Times New Roman" w:hAnsi="Times New Roman" w:cs="Times New Roman"/>
      <w:sz w:val="24"/>
      <w:szCs w:val="20"/>
      <w:lang w:eastAsia="sl-SI"/>
    </w:rPr>
  </w:style>
  <w:style w:type="paragraph" w:styleId="Besedilooblaka">
    <w:name w:val="Balloon Text"/>
    <w:basedOn w:val="Navaden"/>
    <w:link w:val="BesedilooblakaZnak"/>
    <w:rsid w:val="002A38CF"/>
    <w:pPr>
      <w:spacing w:after="0" w:line="240" w:lineRule="auto"/>
      <w:jc w:val="both"/>
    </w:pPr>
    <w:rPr>
      <w:rFonts w:ascii="Segoe UI" w:eastAsia="Times New Roman" w:hAnsi="Segoe UI" w:cs="Segoe UI"/>
      <w:sz w:val="18"/>
      <w:szCs w:val="18"/>
      <w:lang w:eastAsia="sl-SI"/>
    </w:rPr>
  </w:style>
  <w:style w:type="character" w:customStyle="1" w:styleId="BesedilooblakaZnak">
    <w:name w:val="Besedilo oblačka Znak"/>
    <w:basedOn w:val="Privzetapisavaodstavka"/>
    <w:link w:val="Besedilooblaka"/>
    <w:rsid w:val="002A38CF"/>
    <w:rPr>
      <w:rFonts w:ascii="Segoe UI" w:eastAsia="Times New Roman" w:hAnsi="Segoe UI" w:cs="Segoe UI"/>
      <w:sz w:val="18"/>
      <w:szCs w:val="18"/>
      <w:lang w:eastAsia="sl-SI"/>
    </w:rPr>
  </w:style>
  <w:style w:type="paragraph" w:styleId="Odstavekseznama">
    <w:name w:val="List Paragraph"/>
    <w:aliases w:val="Odstavek -"/>
    <w:basedOn w:val="Navaden"/>
    <w:link w:val="OdstavekseznamaZnak"/>
    <w:uiPriority w:val="34"/>
    <w:qFormat/>
    <w:rsid w:val="002A38CF"/>
    <w:pPr>
      <w:numPr>
        <w:numId w:val="9"/>
      </w:numPr>
      <w:spacing w:after="0" w:line="240" w:lineRule="auto"/>
      <w:contextualSpacing/>
      <w:jc w:val="both"/>
    </w:pPr>
    <w:rPr>
      <w:rFonts w:ascii="Arial" w:eastAsia="Times New Roman" w:hAnsi="Arial" w:cs="Arial"/>
      <w:sz w:val="20"/>
      <w:szCs w:val="20"/>
    </w:rPr>
  </w:style>
  <w:style w:type="character" w:customStyle="1" w:styleId="OdstavekseznamaZnak">
    <w:name w:val="Odstavek seznama Znak"/>
    <w:aliases w:val="Odstavek - Znak"/>
    <w:link w:val="Odstavekseznama"/>
    <w:uiPriority w:val="34"/>
    <w:locked/>
    <w:rsid w:val="002A38C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3724" TargetMode="External"/><Relationship Id="rId13" Type="http://schemas.openxmlformats.org/officeDocument/2006/relationships/hyperlink" Target="http://www.uradni-list.si/1/objava.jsp?sop=2013-01-3677" TargetMode="External"/><Relationship Id="rId18" Type="http://schemas.openxmlformats.org/officeDocument/2006/relationships/hyperlink" Target="http://www.uradni-list.si/1/objava.jsp?sop=2008-01-2615"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uradni-list.si/1/objava.jsp?sop=2016-01-3446" TargetMode="External"/><Relationship Id="rId7" Type="http://schemas.openxmlformats.org/officeDocument/2006/relationships/hyperlink" Target="http://www.uradni-list.si/1/objava.jsp?sop=2007-01-0720" TargetMode="External"/><Relationship Id="rId12" Type="http://schemas.openxmlformats.org/officeDocument/2006/relationships/hyperlink" Target="http://www.uradni-list.si/1/objava.jsp?sop=2013-21-0433" TargetMode="External"/><Relationship Id="rId17" Type="http://schemas.openxmlformats.org/officeDocument/2006/relationships/hyperlink" Target="http://www.uradni-list.si/1/objava.jsp?sop=2007-01-269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radni-list.si/1/objava.jsp?sop=2018-01-0544" TargetMode="External"/><Relationship Id="rId20" Type="http://schemas.openxmlformats.org/officeDocument/2006/relationships/hyperlink" Target="http://www.uradni-list.si/1/objava.jsp?sop=2013-01-0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1-01-0449" TargetMode="External"/><Relationship Id="rId24" Type="http://schemas.openxmlformats.org/officeDocument/2006/relationships/hyperlink" Target="https://www.gov.si/drzavni-organi/ministrstva/ministrstvo-za-delo-druzino-socialne-zadeve-in-enake-moznosti/javne-objave/" TargetMode="External"/><Relationship Id="rId5" Type="http://schemas.openxmlformats.org/officeDocument/2006/relationships/footnotes" Target="footnotes.xml"/><Relationship Id="rId15" Type="http://schemas.openxmlformats.org/officeDocument/2006/relationships/hyperlink" Target="http://www.uradni-list.si/1/objava.jsp?sop=2015-01-3772" TargetMode="External"/><Relationship Id="rId23" Type="http://schemas.openxmlformats.org/officeDocument/2006/relationships/hyperlink" Target="mailto:gp.mddsz@gov.si" TargetMode="External"/><Relationship Id="rId28" Type="http://schemas.openxmlformats.org/officeDocument/2006/relationships/theme" Target="theme/theme1.xml"/><Relationship Id="rId10" Type="http://schemas.openxmlformats.org/officeDocument/2006/relationships/hyperlink" Target="http://www.uradni-list.si/1/objava.jsp?sop=2014-01-4156" TargetMode="External"/><Relationship Id="rId19" Type="http://schemas.openxmlformats.org/officeDocument/2006/relationships/hyperlink" Target="http://www.uradni-list.si/1/objava.jsp?sop=2009-01-4372" TargetMode="External"/><Relationship Id="rId4" Type="http://schemas.openxmlformats.org/officeDocument/2006/relationships/webSettings" Target="webSettings.xml"/><Relationship Id="rId9" Type="http://schemas.openxmlformats.org/officeDocument/2006/relationships/hyperlink" Target="http://www.uradni-list.si/1/objava.jsp?sop=2012-01-3693" TargetMode="External"/><Relationship Id="rId14" Type="http://schemas.openxmlformats.org/officeDocument/2006/relationships/hyperlink" Target="http://www.uradni-list.si/1/objava.jsp?sop=2015-01-2277" TargetMode="External"/><Relationship Id="rId22" Type="http://schemas.openxmlformats.org/officeDocument/2006/relationships/hyperlink" Target="https://www.gov.si/drzavni-organi/ministrstva/ministrstvo-za-delo-druzino-socialne-zadeve-in-enake-moznosti/javne-objav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5048</Words>
  <Characters>28775</Characters>
  <Application>Microsoft Office Word</Application>
  <DocSecurity>0</DocSecurity>
  <Lines>239</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Špela Kolar</cp:lastModifiedBy>
  <cp:revision>13</cp:revision>
  <cp:lastPrinted>2020-10-16T06:43:00Z</cp:lastPrinted>
  <dcterms:created xsi:type="dcterms:W3CDTF">2020-10-08T20:12:00Z</dcterms:created>
  <dcterms:modified xsi:type="dcterms:W3CDTF">2020-10-16T07:15:00Z</dcterms:modified>
</cp:coreProperties>
</file>