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FA6F5C" w14:paraId="7D6E24A3" w14:textId="77777777">
        <w:trPr>
          <w:cantSplit/>
          <w:trHeight w:hRule="exact" w:val="851"/>
        </w:trPr>
        <w:tc>
          <w:tcPr>
            <w:tcW w:w="1276" w:type="dxa"/>
            <w:tcBorders>
              <w:bottom w:val="single" w:sz="4" w:space="0" w:color="auto"/>
            </w:tcBorders>
            <w:vAlign w:val="bottom"/>
          </w:tcPr>
          <w:p w14:paraId="59EED717" w14:textId="77777777" w:rsidR="008C69AC" w:rsidRDefault="008C69AC">
            <w:pPr>
              <w:spacing w:after="80"/>
            </w:pPr>
          </w:p>
        </w:tc>
        <w:tc>
          <w:tcPr>
            <w:tcW w:w="2268" w:type="dxa"/>
            <w:tcBorders>
              <w:bottom w:val="single" w:sz="4" w:space="0" w:color="auto"/>
            </w:tcBorders>
            <w:vAlign w:val="bottom"/>
          </w:tcPr>
          <w:p w14:paraId="3ABE77FB" w14:textId="77777777" w:rsidR="008C69AC" w:rsidRDefault="008C69AC">
            <w:pPr>
              <w:spacing w:after="80" w:line="300" w:lineRule="exact"/>
              <w:rPr>
                <w:b/>
                <w:sz w:val="24"/>
                <w:szCs w:val="24"/>
              </w:rPr>
            </w:pPr>
          </w:p>
        </w:tc>
        <w:tc>
          <w:tcPr>
            <w:tcW w:w="6095" w:type="dxa"/>
            <w:gridSpan w:val="2"/>
            <w:tcBorders>
              <w:bottom w:val="single" w:sz="4" w:space="0" w:color="auto"/>
            </w:tcBorders>
            <w:vAlign w:val="bottom"/>
          </w:tcPr>
          <w:p w14:paraId="380D9DDE" w14:textId="77777777" w:rsidR="008C69AC" w:rsidRDefault="00C62F33">
            <w:pPr>
              <w:suppressAutoHyphens w:val="0"/>
              <w:spacing w:after="20"/>
              <w:jc w:val="right"/>
            </w:pPr>
            <w:r>
              <w:rPr>
                <w:sz w:val="40"/>
                <w:lang w:val="sl"/>
              </w:rPr>
              <w:t>CEDAW</w:t>
            </w:r>
            <w:r>
              <w:rPr>
                <w:lang w:val="sl"/>
              </w:rPr>
              <w:t>/C/SVN/CO/7</w:t>
            </w:r>
          </w:p>
        </w:tc>
      </w:tr>
      <w:tr w:rsidR="00FA6F5C" w14:paraId="014DF5B9" w14:textId="77777777">
        <w:trPr>
          <w:cantSplit/>
          <w:trHeight w:hRule="exact" w:val="2835"/>
        </w:trPr>
        <w:tc>
          <w:tcPr>
            <w:tcW w:w="1276" w:type="dxa"/>
            <w:tcBorders>
              <w:top w:val="single" w:sz="4" w:space="0" w:color="auto"/>
              <w:bottom w:val="single" w:sz="12" w:space="0" w:color="auto"/>
            </w:tcBorders>
          </w:tcPr>
          <w:p w14:paraId="05807D00" w14:textId="77777777" w:rsidR="008C69AC" w:rsidRDefault="008C69AC">
            <w:pPr>
              <w:spacing w:before="120"/>
              <w:jc w:val="center"/>
            </w:pPr>
          </w:p>
        </w:tc>
        <w:tc>
          <w:tcPr>
            <w:tcW w:w="5528" w:type="dxa"/>
            <w:gridSpan w:val="2"/>
            <w:tcBorders>
              <w:top w:val="single" w:sz="4" w:space="0" w:color="auto"/>
              <w:bottom w:val="single" w:sz="12" w:space="0" w:color="auto"/>
            </w:tcBorders>
          </w:tcPr>
          <w:p w14:paraId="2D481F2D" w14:textId="551C0724" w:rsidR="008C69AC" w:rsidRDefault="008C69AC">
            <w:pPr>
              <w:spacing w:before="120" w:line="380" w:lineRule="exact"/>
              <w:rPr>
                <w:b/>
                <w:sz w:val="34"/>
                <w:szCs w:val="40"/>
              </w:rPr>
            </w:pPr>
          </w:p>
        </w:tc>
        <w:tc>
          <w:tcPr>
            <w:tcW w:w="2835" w:type="dxa"/>
            <w:tcBorders>
              <w:top w:val="single" w:sz="4" w:space="0" w:color="auto"/>
              <w:bottom w:val="single" w:sz="12" w:space="0" w:color="auto"/>
            </w:tcBorders>
          </w:tcPr>
          <w:p w14:paraId="42E0C156" w14:textId="77777777" w:rsidR="008C69AC" w:rsidRDefault="00C62F33">
            <w:pPr>
              <w:suppressAutoHyphens w:val="0"/>
              <w:spacing w:before="240" w:line="240" w:lineRule="exact"/>
            </w:pPr>
            <w:r>
              <w:rPr>
                <w:lang w:val="sl"/>
              </w:rPr>
              <w:t>Razširjanje: splošno</w:t>
            </w:r>
          </w:p>
          <w:p w14:paraId="4365DEBA" w14:textId="65B6D233" w:rsidR="008C69AC" w:rsidRDefault="00A23CC9">
            <w:pPr>
              <w:suppressAutoHyphens w:val="0"/>
            </w:pPr>
            <w:r>
              <w:rPr>
                <w:lang w:val="sl"/>
              </w:rPr>
              <w:t xml:space="preserve">2. </w:t>
            </w:r>
            <w:r w:rsidR="00BF33CC">
              <w:rPr>
                <w:lang w:val="sl"/>
              </w:rPr>
              <w:t>marec</w:t>
            </w:r>
            <w:r>
              <w:rPr>
                <w:lang w:val="sl"/>
              </w:rPr>
              <w:t xml:space="preserve"> 2023</w:t>
            </w:r>
          </w:p>
          <w:p w14:paraId="361E6149" w14:textId="77777777" w:rsidR="008C69AC" w:rsidRDefault="008C69AC">
            <w:pPr>
              <w:suppressAutoHyphens w:val="0"/>
            </w:pPr>
          </w:p>
          <w:p w14:paraId="4686ED95" w14:textId="77777777" w:rsidR="008C69AC" w:rsidRDefault="00C62F33">
            <w:pPr>
              <w:suppressAutoHyphens w:val="0"/>
            </w:pPr>
            <w:r>
              <w:rPr>
                <w:lang w:val="sl"/>
              </w:rPr>
              <w:t>Izvirnik: angleščina</w:t>
            </w:r>
          </w:p>
          <w:p w14:paraId="41555295" w14:textId="77777777" w:rsidR="008C69AC" w:rsidRDefault="008C69AC">
            <w:pPr>
              <w:suppressAutoHyphens w:val="0"/>
            </w:pPr>
          </w:p>
        </w:tc>
      </w:tr>
    </w:tbl>
    <w:p w14:paraId="26D87AA6" w14:textId="77777777" w:rsidR="008C69AC" w:rsidRDefault="00C62F33">
      <w:pPr>
        <w:spacing w:before="120"/>
        <w:rPr>
          <w:b/>
          <w:sz w:val="24"/>
          <w:szCs w:val="24"/>
        </w:rPr>
      </w:pPr>
      <w:r>
        <w:rPr>
          <w:b/>
          <w:bCs/>
          <w:sz w:val="24"/>
          <w:szCs w:val="24"/>
          <w:lang w:val="sl"/>
        </w:rPr>
        <w:t>Odbor za odpravo diskriminacije</w:t>
      </w:r>
      <w:r w:rsidR="00095B0F">
        <w:rPr>
          <w:b/>
          <w:bCs/>
          <w:sz w:val="24"/>
          <w:szCs w:val="24"/>
          <w:lang w:val="sl"/>
        </w:rPr>
        <w:t xml:space="preserve"> </w:t>
      </w:r>
      <w:r>
        <w:rPr>
          <w:sz w:val="24"/>
          <w:szCs w:val="24"/>
          <w:lang w:val="sl"/>
        </w:rPr>
        <w:br/>
      </w:r>
      <w:r>
        <w:rPr>
          <w:b/>
          <w:bCs/>
          <w:sz w:val="24"/>
          <w:szCs w:val="24"/>
          <w:lang w:val="sl"/>
        </w:rPr>
        <w:t>žensk</w:t>
      </w:r>
    </w:p>
    <w:p w14:paraId="59E5EDDF" w14:textId="3EDFEEEF" w:rsidR="008C69AC" w:rsidRPr="007E6C46" w:rsidRDefault="00C62F33">
      <w:pPr>
        <w:pStyle w:val="HChG"/>
        <w:rPr>
          <w:lang w:val="sl"/>
        </w:rPr>
      </w:pPr>
      <w:r>
        <w:rPr>
          <w:b w:val="0"/>
          <w:lang w:val="sl"/>
        </w:rPr>
        <w:tab/>
      </w:r>
      <w:r>
        <w:rPr>
          <w:b w:val="0"/>
          <w:lang w:val="sl"/>
        </w:rPr>
        <w:tab/>
      </w:r>
      <w:r>
        <w:rPr>
          <w:bCs/>
          <w:lang w:val="sl"/>
        </w:rPr>
        <w:t xml:space="preserve">Sklepne ugotovitve o sedmem </w:t>
      </w:r>
      <w:r w:rsidR="00C505E3">
        <w:rPr>
          <w:bCs/>
          <w:lang w:val="sl"/>
        </w:rPr>
        <w:t xml:space="preserve">periodičnem </w:t>
      </w:r>
      <w:r>
        <w:rPr>
          <w:bCs/>
          <w:lang w:val="sl"/>
        </w:rPr>
        <w:t>poročilu Slovenije</w:t>
      </w:r>
      <w:r>
        <w:rPr>
          <w:rStyle w:val="Sprotnaopomba-sklic"/>
          <w:bCs/>
          <w:sz w:val="20"/>
          <w:vertAlign w:val="baseline"/>
          <w:lang w:val="sl"/>
        </w:rPr>
        <w:footnoteReference w:customMarkFollows="1" w:id="2"/>
        <w:t>*</w:t>
      </w:r>
    </w:p>
    <w:p w14:paraId="64E378DC" w14:textId="77777777" w:rsidR="00E328C5" w:rsidRPr="007E6C46" w:rsidRDefault="00E328C5" w:rsidP="00A23CC9">
      <w:pPr>
        <w:pStyle w:val="SingleTxtG"/>
        <w:rPr>
          <w:lang w:val="sl"/>
        </w:rPr>
      </w:pPr>
      <w:r>
        <w:rPr>
          <w:lang w:val="sl"/>
        </w:rPr>
        <w:t>1.</w:t>
      </w:r>
      <w:r>
        <w:rPr>
          <w:lang w:val="sl"/>
        </w:rPr>
        <w:tab/>
        <w:t>Odbor je obravnaval sedmo redno poročilo Slovenije (</w:t>
      </w:r>
      <w:r w:rsidR="00040287">
        <w:fldChar w:fldCharType="begin"/>
      </w:r>
      <w:r w:rsidR="00040287" w:rsidRPr="00040287">
        <w:instrText>HYPERLINK "https://undocs.org/en/CEDAW/C/BEL/8"</w:instrText>
      </w:r>
      <w:r w:rsidR="00040287">
        <w:fldChar w:fldCharType="separate"/>
      </w:r>
      <w:r>
        <w:rPr>
          <w:rStyle w:val="Hiperpovezava"/>
          <w:lang w:val="sl"/>
        </w:rPr>
        <w:t>CEDAW/C/SVN/7)</w:t>
      </w:r>
      <w:r w:rsidR="00040287">
        <w:rPr>
          <w:rStyle w:val="Hiperpovezava"/>
          <w:lang w:val="sl"/>
        </w:rPr>
        <w:fldChar w:fldCharType="end"/>
      </w:r>
      <w:r>
        <w:rPr>
          <w:lang w:val="sl"/>
        </w:rPr>
        <w:t>, predloženo po poenostavljenem postopku poročanja, na svoji 1955. in 1956. seji (</w:t>
      </w:r>
      <w:proofErr w:type="spellStart"/>
      <w:r w:rsidR="00C505E3">
        <w:fldChar w:fldCharType="begin"/>
      </w:r>
      <w:r w:rsidR="00C505E3" w:rsidRPr="007E6C46">
        <w:rPr>
          <w:lang w:val="sl"/>
        </w:rPr>
        <w:instrText xml:space="preserve"> HYPERLINK "https://undocs.org/en/CEDAW/C/SR.1917" </w:instrText>
      </w:r>
      <w:r w:rsidR="00C505E3">
        <w:fldChar w:fldCharType="separate"/>
      </w:r>
      <w:r>
        <w:rPr>
          <w:rStyle w:val="Hiperpovezava"/>
          <w:lang w:val="sl"/>
        </w:rPr>
        <w:t>CEDAW/C/SR.1955</w:t>
      </w:r>
      <w:proofErr w:type="spellEnd"/>
      <w:r w:rsidR="00C505E3">
        <w:rPr>
          <w:rStyle w:val="Hiperpovezava"/>
          <w:lang w:val="sl"/>
        </w:rPr>
        <w:fldChar w:fldCharType="end"/>
      </w:r>
      <w:r>
        <w:rPr>
          <w:lang w:val="sl"/>
        </w:rPr>
        <w:t xml:space="preserve"> in </w:t>
      </w:r>
      <w:r w:rsidR="00040287">
        <w:fldChar w:fldCharType="begin"/>
      </w:r>
      <w:r w:rsidR="00040287" w:rsidRPr="00040287">
        <w:instrText>HYPERLINK "https://undocs.org/en/CEDAW/C/SR.1918"</w:instrText>
      </w:r>
      <w:r w:rsidR="00040287">
        <w:fldChar w:fldCharType="separate"/>
      </w:r>
      <w:proofErr w:type="spellStart"/>
      <w:r>
        <w:rPr>
          <w:rStyle w:val="Hiperpovezava"/>
          <w:lang w:val="sl"/>
        </w:rPr>
        <w:t>CEDAW/C/SR.1956</w:t>
      </w:r>
      <w:proofErr w:type="spellEnd"/>
      <w:r w:rsidR="00040287">
        <w:rPr>
          <w:rStyle w:val="Hiperpovezava"/>
          <w:lang w:val="sl"/>
        </w:rPr>
        <w:fldChar w:fldCharType="end"/>
      </w:r>
      <w:r>
        <w:rPr>
          <w:lang w:val="sl"/>
        </w:rPr>
        <w:t>), ki sta potekali 16. februarja 2023.</w:t>
      </w:r>
    </w:p>
    <w:p w14:paraId="05A08736" w14:textId="77777777" w:rsidR="00E328C5" w:rsidRPr="00B91E12" w:rsidRDefault="00E328C5" w:rsidP="00244DB2">
      <w:pPr>
        <w:pStyle w:val="H1G"/>
        <w:rPr>
          <w:lang w:val="sl"/>
        </w:rPr>
      </w:pPr>
      <w:r>
        <w:rPr>
          <w:b w:val="0"/>
          <w:lang w:val="sl"/>
        </w:rPr>
        <w:tab/>
      </w:r>
      <w:r>
        <w:rPr>
          <w:bCs/>
          <w:lang w:val="sl"/>
        </w:rPr>
        <w:t>A.</w:t>
      </w:r>
      <w:r>
        <w:rPr>
          <w:bCs/>
          <w:lang w:val="sl"/>
        </w:rPr>
        <w:tab/>
        <w:t>Uvod</w:t>
      </w:r>
    </w:p>
    <w:p w14:paraId="7A6FDCAF" w14:textId="1DE1024B" w:rsidR="00E328C5" w:rsidRPr="00B91E12" w:rsidRDefault="00E328C5" w:rsidP="00E328C5">
      <w:pPr>
        <w:pStyle w:val="SingleTxtG"/>
        <w:rPr>
          <w:lang w:val="sl"/>
        </w:rPr>
      </w:pPr>
      <w:r>
        <w:rPr>
          <w:lang w:val="sl"/>
        </w:rPr>
        <w:t>2.</w:t>
      </w:r>
      <w:r>
        <w:rPr>
          <w:lang w:val="sl"/>
        </w:rPr>
        <w:tab/>
        <w:t xml:space="preserve">Odbor ugotavlja, da je država pogodbenica predložila svoje sedmo </w:t>
      </w:r>
      <w:r w:rsidR="006158DD">
        <w:rPr>
          <w:lang w:val="sl"/>
        </w:rPr>
        <w:t xml:space="preserve">periodično </w:t>
      </w:r>
      <w:r>
        <w:rPr>
          <w:lang w:val="sl"/>
        </w:rPr>
        <w:t>poročilo, ki je bilo pripravljeno kot odgovor na seznam zadev in vprašanj, zastavljenih pred poročanjem (</w:t>
      </w:r>
      <w:r w:rsidR="00040287">
        <w:fldChar w:fldCharType="begin"/>
      </w:r>
      <w:r w:rsidR="00040287" w:rsidRPr="00040287">
        <w:instrText>HYPERLINK "https://undocs.org/en/CEDAW/C/BEL/QPR/8"</w:instrText>
      </w:r>
      <w:r w:rsidR="00040287">
        <w:fldChar w:fldCharType="separate"/>
      </w:r>
      <w:r>
        <w:rPr>
          <w:rStyle w:val="Hiperpovezava"/>
          <w:lang w:val="sl"/>
        </w:rPr>
        <w:t>CEDAW/C/SVN/QPR/7</w:t>
      </w:r>
      <w:r w:rsidR="00040287">
        <w:rPr>
          <w:rStyle w:val="Hiperpovezava"/>
          <w:lang w:val="sl"/>
        </w:rPr>
        <w:fldChar w:fldCharType="end"/>
      </w:r>
      <w:r>
        <w:rPr>
          <w:lang w:val="sl"/>
        </w:rPr>
        <w:t xml:space="preserve">). Ugotavlja tudi, da je država pogodbenica predložila poročilo o nadaljnjem ukrepanju na podlagi predhodnih sklepnih ugotovitev </w:t>
      </w:r>
      <w:r w:rsidR="00B84059">
        <w:rPr>
          <w:lang w:val="sl"/>
        </w:rPr>
        <w:t>O</w:t>
      </w:r>
      <w:r>
        <w:rPr>
          <w:lang w:val="sl"/>
        </w:rPr>
        <w:t>dbora (</w:t>
      </w:r>
      <w:r w:rsidR="00040287">
        <w:fldChar w:fldCharType="begin"/>
      </w:r>
      <w:r w:rsidR="00040287" w:rsidRPr="00040287">
        <w:instrText>HYPERLINK "https://undocs.org/en/CEDAW/C/BEL/CO/7/Add.1"</w:instrText>
      </w:r>
      <w:r w:rsidR="00040287">
        <w:fldChar w:fldCharType="separate"/>
      </w:r>
      <w:r>
        <w:rPr>
          <w:rStyle w:val="Hiperpovezava"/>
          <w:lang w:val="sl"/>
        </w:rPr>
        <w:t>CEDAW/C/SVN/CO/5–</w:t>
      </w:r>
      <w:proofErr w:type="spellStart"/>
      <w:r>
        <w:rPr>
          <w:rStyle w:val="Hiperpovezava"/>
          <w:lang w:val="sl"/>
        </w:rPr>
        <w:t>6/Add.1</w:t>
      </w:r>
      <w:proofErr w:type="spellEnd"/>
      <w:r w:rsidR="00040287">
        <w:rPr>
          <w:rStyle w:val="Hiperpovezava"/>
          <w:lang w:val="sl"/>
        </w:rPr>
        <w:fldChar w:fldCharType="end"/>
      </w:r>
      <w:r>
        <w:rPr>
          <w:lang w:val="sl"/>
        </w:rPr>
        <w:t xml:space="preserve">). Pozdravlja ustno predstavitev delegacije in dodatna pisna pojasnila v odgovor na vprašanja, ki jih je </w:t>
      </w:r>
      <w:r w:rsidR="00B84059">
        <w:rPr>
          <w:lang w:val="sl"/>
        </w:rPr>
        <w:t>O</w:t>
      </w:r>
      <w:r>
        <w:rPr>
          <w:lang w:val="sl"/>
        </w:rPr>
        <w:t xml:space="preserve">dbor ustno zastavil med </w:t>
      </w:r>
      <w:r w:rsidR="00B84059">
        <w:rPr>
          <w:lang w:val="sl"/>
        </w:rPr>
        <w:t>dialogom</w:t>
      </w:r>
      <w:r>
        <w:rPr>
          <w:lang w:val="sl"/>
        </w:rPr>
        <w:t xml:space="preserve">. </w:t>
      </w:r>
    </w:p>
    <w:p w14:paraId="30721D03" w14:textId="00B24365" w:rsidR="00E328C5" w:rsidRPr="00B91E12" w:rsidRDefault="00E328C5" w:rsidP="00E328C5">
      <w:pPr>
        <w:pStyle w:val="SingleTxtG"/>
        <w:rPr>
          <w:lang w:val="sl"/>
        </w:rPr>
      </w:pPr>
      <w:r>
        <w:rPr>
          <w:lang w:val="sl"/>
        </w:rPr>
        <w:t>3.</w:t>
      </w:r>
      <w:r>
        <w:rPr>
          <w:lang w:val="sl"/>
        </w:rPr>
        <w:tab/>
        <w:t xml:space="preserve">Odbor želi pohvaliti državo pogodbenico za </w:t>
      </w:r>
      <w:proofErr w:type="spellStart"/>
      <w:r>
        <w:rPr>
          <w:lang w:val="sl"/>
        </w:rPr>
        <w:t>večsektorsko</w:t>
      </w:r>
      <w:proofErr w:type="spellEnd"/>
      <w:r>
        <w:rPr>
          <w:lang w:val="sl"/>
        </w:rPr>
        <w:t xml:space="preserve"> delegacijo, ki jo je vodil </w:t>
      </w:r>
      <w:r w:rsidR="00B84059">
        <w:rPr>
          <w:lang w:val="sl"/>
        </w:rPr>
        <w:t>N</w:t>
      </w:r>
      <w:r>
        <w:rPr>
          <w:lang w:val="sl"/>
        </w:rPr>
        <w:t xml:space="preserve">jegova </w:t>
      </w:r>
      <w:r w:rsidR="00B84059">
        <w:rPr>
          <w:lang w:val="sl"/>
        </w:rPr>
        <w:t>E</w:t>
      </w:r>
      <w:r>
        <w:rPr>
          <w:lang w:val="sl"/>
        </w:rPr>
        <w:t xml:space="preserve">kscelenca Simon Maljevac, minister za solidarno prihodnost, in so jo sestavljali predstavniki Ministrstva za zdravje, Urada Vlade Republike Slovenije za oskrbo in integracijo migrantov, Ministrstva za notranje zadeve, Ministrstva za delo, družino, socialne zadeve in enake možnosti, Urada Vlade Republike Slovenije za narodnosti, Ministrstva za zunanje in evropske zadeve ter Ministrstva za pravosodje, pa tudi </w:t>
      </w:r>
      <w:r w:rsidR="00B84059">
        <w:rPr>
          <w:lang w:val="sl"/>
        </w:rPr>
        <w:t>N</w:t>
      </w:r>
      <w:r>
        <w:rPr>
          <w:lang w:val="sl"/>
        </w:rPr>
        <w:t xml:space="preserve">jena </w:t>
      </w:r>
      <w:r w:rsidR="00B84059">
        <w:rPr>
          <w:lang w:val="sl"/>
        </w:rPr>
        <w:t>E</w:t>
      </w:r>
      <w:r>
        <w:rPr>
          <w:lang w:val="sl"/>
        </w:rPr>
        <w:t>kscelenca Anita Pipan, veleposlanica in stalna predstavnica, ter drugi člani Stalnega predstavništva Republike Slovenije pri Uradu Združenih narodov in drugih mednarodnih organizacij</w:t>
      </w:r>
      <w:r w:rsidR="00B84059">
        <w:rPr>
          <w:lang w:val="sl"/>
        </w:rPr>
        <w:t>ah</w:t>
      </w:r>
      <w:r>
        <w:rPr>
          <w:lang w:val="sl"/>
        </w:rPr>
        <w:t xml:space="preserve"> v Ženevi. </w:t>
      </w:r>
    </w:p>
    <w:p w14:paraId="24CFC43F" w14:textId="77777777" w:rsidR="00E328C5" w:rsidRPr="00B84059" w:rsidRDefault="00E328C5" w:rsidP="00244DB2">
      <w:pPr>
        <w:pStyle w:val="H1G"/>
        <w:rPr>
          <w:lang w:val="sl"/>
        </w:rPr>
      </w:pPr>
      <w:r>
        <w:rPr>
          <w:b w:val="0"/>
          <w:lang w:val="sl"/>
        </w:rPr>
        <w:tab/>
      </w:r>
      <w:r>
        <w:rPr>
          <w:bCs/>
          <w:lang w:val="sl"/>
        </w:rPr>
        <w:t>B.</w:t>
      </w:r>
      <w:r>
        <w:rPr>
          <w:bCs/>
          <w:lang w:val="sl"/>
        </w:rPr>
        <w:tab/>
        <w:t>Pozitivni vidiki</w:t>
      </w:r>
    </w:p>
    <w:p w14:paraId="51A87BA7" w14:textId="37BB3AD1" w:rsidR="00E328C5" w:rsidRPr="00B84059" w:rsidRDefault="00E328C5" w:rsidP="00E328C5">
      <w:pPr>
        <w:pStyle w:val="SingleTxtG"/>
        <w:rPr>
          <w:lang w:val="sl"/>
        </w:rPr>
      </w:pPr>
      <w:r>
        <w:rPr>
          <w:lang w:val="sl"/>
        </w:rPr>
        <w:t>4.</w:t>
      </w:r>
      <w:r>
        <w:rPr>
          <w:lang w:val="sl"/>
        </w:rPr>
        <w:tab/>
        <w:t xml:space="preserve">Odbor pozdravlja napredek države pogodbenice pri izvajanju zakonodajnih reform, ki ga je dosegla od obravnave </w:t>
      </w:r>
      <w:r w:rsidR="00B84059">
        <w:rPr>
          <w:lang w:val="sl"/>
        </w:rPr>
        <w:t xml:space="preserve">prejšnjega </w:t>
      </w:r>
      <w:r w:rsidR="006158DD">
        <w:rPr>
          <w:lang w:val="sl"/>
        </w:rPr>
        <w:t xml:space="preserve">periodičnega </w:t>
      </w:r>
      <w:r>
        <w:rPr>
          <w:lang w:val="sl"/>
        </w:rPr>
        <w:t>poročila leta 2015, zlasti sprejetje</w:t>
      </w:r>
      <w:r w:rsidR="00B84059">
        <w:rPr>
          <w:lang w:val="sl"/>
        </w:rPr>
        <w:t>:</w:t>
      </w:r>
      <w:r>
        <w:rPr>
          <w:lang w:val="sl"/>
        </w:rPr>
        <w:t xml:space="preserve"> te zakonodaje:</w:t>
      </w:r>
    </w:p>
    <w:p w14:paraId="479C9C8B" w14:textId="24CC2FE8" w:rsidR="00E328C5" w:rsidRPr="00B84059" w:rsidRDefault="00E328C5" w:rsidP="00E328C5">
      <w:pPr>
        <w:pStyle w:val="SingleTxtG"/>
        <w:rPr>
          <w:lang w:val="sl"/>
        </w:rPr>
      </w:pPr>
      <w:r>
        <w:rPr>
          <w:lang w:val="sl"/>
        </w:rPr>
        <w:tab/>
        <w:t>(a)</w:t>
      </w:r>
      <w:r>
        <w:rPr>
          <w:lang w:val="sl"/>
        </w:rPr>
        <w:tab/>
        <w:t xml:space="preserve">Zakona o spremembah in dopolnitvah Zakona o gospodarskih družbah iz leta 2021, ki od velikih in srednje velikih podjetij, ki morajo v svojih letnih poročilih opraviti revizijo, zahteva, da razkrijejo </w:t>
      </w:r>
      <w:r w:rsidR="00AC3DF1">
        <w:rPr>
          <w:lang w:val="sl"/>
        </w:rPr>
        <w:t xml:space="preserve">razmerje </w:t>
      </w:r>
      <w:r>
        <w:rPr>
          <w:lang w:val="sl"/>
        </w:rPr>
        <w:t xml:space="preserve"> obeh spolov v svojih organih upravljanja in nadzora;</w:t>
      </w:r>
    </w:p>
    <w:p w14:paraId="5E2E6965" w14:textId="77777777" w:rsidR="00E328C5" w:rsidRPr="00B84059" w:rsidRDefault="00E328C5" w:rsidP="00E328C5">
      <w:pPr>
        <w:pStyle w:val="SingleTxtG"/>
        <w:rPr>
          <w:lang w:val="sl"/>
        </w:rPr>
      </w:pPr>
      <w:r>
        <w:rPr>
          <w:lang w:val="sl"/>
        </w:rPr>
        <w:tab/>
        <w:t>(b)</w:t>
      </w:r>
      <w:r>
        <w:rPr>
          <w:lang w:val="sl"/>
        </w:rPr>
        <w:tab/>
        <w:t xml:space="preserve">Zakona o spremembah in dopolnitvah Zakona o kazenskem postopku iz leta 2019, ki uvaja obveznost, da se žrtvam kaznivih dejanj, vključno z žrtvami nasilja </w:t>
      </w:r>
      <w:r w:rsidRPr="00804EE0">
        <w:rPr>
          <w:lang w:val="sl"/>
        </w:rPr>
        <w:t>na podlagi</w:t>
      </w:r>
      <w:r>
        <w:rPr>
          <w:lang w:val="sl"/>
        </w:rPr>
        <w:t xml:space="preserve"> spola, zagotovijo informacije o razpoložljivih podpornih storitvah ter stanju postopka in pravnomočni sodbi, da se zagotovi njihova osebna varnost;</w:t>
      </w:r>
    </w:p>
    <w:p w14:paraId="358E2CEC" w14:textId="77777777" w:rsidR="00E328C5" w:rsidRPr="00B84059" w:rsidRDefault="00E328C5" w:rsidP="00E328C5">
      <w:pPr>
        <w:pStyle w:val="SingleTxtG"/>
        <w:rPr>
          <w:lang w:val="sl"/>
        </w:rPr>
      </w:pPr>
      <w:r>
        <w:rPr>
          <w:lang w:val="sl"/>
        </w:rPr>
        <w:lastRenderedPageBreak/>
        <w:tab/>
        <w:t>(c)</w:t>
      </w:r>
      <w:r>
        <w:rPr>
          <w:lang w:val="sl"/>
        </w:rPr>
        <w:tab/>
        <w:t>Zakona o spremembah in dopolnitvah Zakona o enakih možnostih žensk in moških iz leta 2019, ki od vlade zahteva, da upošteva načelo uravnotežene zastopanosti spolov, tj. vsaj 40-odstotno zastopanost enega spola, v sestavi vladnih svetovalnih in usklajevalnih teles, delovnih teles in delegacij, pa tudi pri predstavnikih v organih upravljanja in nadzora nad subjekti javnega prava;</w:t>
      </w:r>
    </w:p>
    <w:p w14:paraId="2A5E1C6C" w14:textId="77777777" w:rsidR="00E328C5" w:rsidRPr="00B84059" w:rsidRDefault="00E328C5" w:rsidP="00E328C5">
      <w:pPr>
        <w:pStyle w:val="SingleTxtG"/>
        <w:rPr>
          <w:lang w:val="sl"/>
        </w:rPr>
      </w:pPr>
      <w:r>
        <w:rPr>
          <w:lang w:val="sl"/>
        </w:rPr>
        <w:tab/>
        <w:t>(d)</w:t>
      </w:r>
      <w:r>
        <w:rPr>
          <w:lang w:val="sl"/>
        </w:rPr>
        <w:tab/>
        <w:t>Zakona o nevladnih organizacijah iz leta 2018, ki nevladnim organizacijam omogoča pridobitev statusa delovanja v javnem interesu na različnih področjih, vključno z nevladnimi organizacijami, ki se ukvarjajo z enakimi možnostmi žensk in moških, varstvom pred diskriminacijo ali človekovimi pravicami;</w:t>
      </w:r>
    </w:p>
    <w:p w14:paraId="77752808" w14:textId="3D71FB80" w:rsidR="00E328C5" w:rsidRPr="00B84059" w:rsidRDefault="00E328C5" w:rsidP="00E328C5">
      <w:pPr>
        <w:pStyle w:val="SingleTxtG"/>
        <w:rPr>
          <w:lang w:val="sl"/>
        </w:rPr>
      </w:pPr>
      <w:r>
        <w:rPr>
          <w:lang w:val="sl"/>
        </w:rPr>
        <w:tab/>
        <w:t>(e)</w:t>
      </w:r>
      <w:r>
        <w:rPr>
          <w:lang w:val="sl"/>
        </w:rPr>
        <w:tab/>
        <w:t xml:space="preserve">Zakona o varstvu pred diskriminacijo iz leta 2016, s katerim je bil ustanovljen </w:t>
      </w:r>
      <w:r w:rsidR="0053220A">
        <w:rPr>
          <w:lang w:val="sl"/>
        </w:rPr>
        <w:t>Z</w:t>
      </w:r>
      <w:r>
        <w:rPr>
          <w:lang w:val="sl"/>
        </w:rPr>
        <w:t xml:space="preserve">agovornik načela enakosti kot neodvisna in avtonomna institucija; </w:t>
      </w:r>
    </w:p>
    <w:p w14:paraId="648DC213" w14:textId="77777777" w:rsidR="00E328C5" w:rsidRPr="00B84059" w:rsidRDefault="00E328C5" w:rsidP="00E328C5">
      <w:pPr>
        <w:pStyle w:val="SingleTxtG"/>
        <w:rPr>
          <w:lang w:val="sl"/>
        </w:rPr>
      </w:pPr>
      <w:r>
        <w:rPr>
          <w:lang w:val="sl"/>
        </w:rPr>
        <w:tab/>
        <w:t>(f)</w:t>
      </w:r>
      <w:r>
        <w:rPr>
          <w:lang w:val="sl"/>
        </w:rPr>
        <w:tab/>
        <w:t>Zakona o varstvu pred diskriminacijo iz leta 2016, ki določa osebne okoliščine, v okviru katerih se zagotavlja varstvo pred diskriminacijo, vključno s spolom in različnimi oblikami diskriminacije;</w:t>
      </w:r>
    </w:p>
    <w:p w14:paraId="2D5B46D1" w14:textId="77777777" w:rsidR="00E328C5" w:rsidRPr="00B84059" w:rsidRDefault="00E328C5" w:rsidP="00E328C5">
      <w:pPr>
        <w:pStyle w:val="SingleTxtG"/>
        <w:rPr>
          <w:lang w:val="sl"/>
        </w:rPr>
      </w:pPr>
      <w:r>
        <w:rPr>
          <w:lang w:val="sl"/>
        </w:rPr>
        <w:tab/>
        <w:t>(g)</w:t>
      </w:r>
      <w:r>
        <w:rPr>
          <w:lang w:val="sl"/>
        </w:rPr>
        <w:tab/>
        <w:t>Zakona o preprečevanju nasilja v družini iz leta 2016, ki uvaja opredelitev nasilja v družini, razširja opredelitev družinskih članov, določa postopke za obravnavanje nasilja v družini in opredeljuje neplačilo preživnine za otroka kot ekonomsko nasilje;</w:t>
      </w:r>
    </w:p>
    <w:p w14:paraId="21B899B1" w14:textId="4FD96CC2" w:rsidR="00E328C5" w:rsidRPr="00B84059" w:rsidRDefault="00E328C5" w:rsidP="00E328C5">
      <w:pPr>
        <w:pStyle w:val="SingleTxtG"/>
        <w:rPr>
          <w:lang w:val="sl"/>
        </w:rPr>
      </w:pPr>
      <w:r>
        <w:rPr>
          <w:lang w:val="sl"/>
        </w:rPr>
        <w:tab/>
        <w:t>(h)</w:t>
      </w:r>
      <w:r>
        <w:rPr>
          <w:lang w:val="sl"/>
        </w:rPr>
        <w:tab/>
        <w:t xml:space="preserve">Zakona o mednarodni zaščiti iz leta 2016, </w:t>
      </w:r>
      <w:r w:rsidRPr="00804EE0">
        <w:rPr>
          <w:lang w:val="sl"/>
        </w:rPr>
        <w:t>ki ščiti žrtve</w:t>
      </w:r>
      <w:r>
        <w:rPr>
          <w:lang w:val="sl"/>
        </w:rPr>
        <w:t xml:space="preserve"> trgovine z ljudmi kot ranljive osebe s posebnimi potrebami;</w:t>
      </w:r>
    </w:p>
    <w:p w14:paraId="41ECE601" w14:textId="77777777" w:rsidR="00E328C5" w:rsidRPr="00B84059" w:rsidRDefault="004147B1" w:rsidP="00E328C5">
      <w:pPr>
        <w:pStyle w:val="SingleTxtG"/>
        <w:rPr>
          <w:lang w:val="sl"/>
        </w:rPr>
      </w:pPr>
      <w:r>
        <w:rPr>
          <w:lang w:val="sl"/>
        </w:rPr>
        <w:tab/>
        <w:t>(i</w:t>
      </w:r>
      <w:r w:rsidR="00E328C5">
        <w:rPr>
          <w:lang w:val="sl"/>
        </w:rPr>
        <w:t>)</w:t>
      </w:r>
      <w:r w:rsidR="00E328C5">
        <w:rPr>
          <w:lang w:val="sl"/>
        </w:rPr>
        <w:tab/>
        <w:t xml:space="preserve">Zakona o prijavi prebivališča iz leta 2016, ki omogoča žrtvam trgovine z </w:t>
      </w:r>
      <w:r w:rsidR="00E328C5" w:rsidRPr="00F85853">
        <w:rPr>
          <w:lang w:val="sl"/>
        </w:rPr>
        <w:t>ljudmi anonimno prebivanje na tajnem mestu.</w:t>
      </w:r>
    </w:p>
    <w:p w14:paraId="384091E0" w14:textId="71141B2F" w:rsidR="00E328C5" w:rsidRPr="00B84059" w:rsidRDefault="00E328C5" w:rsidP="00E328C5">
      <w:pPr>
        <w:pStyle w:val="SingleTxtG"/>
        <w:rPr>
          <w:lang w:val="sl"/>
        </w:rPr>
      </w:pPr>
      <w:r>
        <w:rPr>
          <w:lang w:val="sl"/>
        </w:rPr>
        <w:t>5.</w:t>
      </w:r>
      <w:r>
        <w:rPr>
          <w:lang w:val="sl"/>
        </w:rPr>
        <w:tab/>
        <w:t>Odbor pozdravlja prizadevanja države pogodbenice za izboljšanje institucionalnega in političnega okvira s ciljem pospešeno ukinjati diskriminacijo žensk in spodbujati enakost spolov, kamor spada sprejetje ali uveljavitev:</w:t>
      </w:r>
    </w:p>
    <w:p w14:paraId="20290C3A" w14:textId="77777777" w:rsidR="00E328C5" w:rsidRPr="00B84059" w:rsidRDefault="00E328C5" w:rsidP="00E328C5">
      <w:pPr>
        <w:pStyle w:val="SingleTxtG"/>
        <w:rPr>
          <w:lang w:val="sl"/>
        </w:rPr>
      </w:pPr>
      <w:r>
        <w:rPr>
          <w:lang w:val="sl"/>
        </w:rPr>
        <w:tab/>
        <w:t>(a)</w:t>
      </w:r>
      <w:r>
        <w:rPr>
          <w:lang w:val="sl"/>
        </w:rPr>
        <w:tab/>
        <w:t xml:space="preserve">Resolucije o nacionalnem programu preprečevanja in zatiranja kriminalitete za obdobje 2019–2023, ki je namenjena zmanjšanju vseh oblik in pojavov sovražnega govora ali javnega spodbujanja sovraštva in nestrpnosti ter tudi zagotavljanju in krepitvi programov izobraževanja in preprečevanja, v letu 2019; </w:t>
      </w:r>
    </w:p>
    <w:p w14:paraId="61C6DC58" w14:textId="3129C328" w:rsidR="00E328C5" w:rsidRPr="00B84059" w:rsidRDefault="00E328C5" w:rsidP="00E328C5">
      <w:pPr>
        <w:pStyle w:val="SingleTxtG"/>
        <w:rPr>
          <w:lang w:val="sl"/>
        </w:rPr>
      </w:pPr>
      <w:r>
        <w:rPr>
          <w:lang w:val="sl"/>
        </w:rPr>
        <w:tab/>
        <w:t>(b)</w:t>
      </w:r>
      <w:r>
        <w:rPr>
          <w:lang w:val="sl"/>
        </w:rPr>
        <w:tab/>
        <w:t xml:space="preserve">Resolucije o nacionalnem programu za duševno zdravje 2018–2028, </w:t>
      </w:r>
      <w:r w:rsidR="00D02D25">
        <w:rPr>
          <w:lang w:val="sl"/>
        </w:rPr>
        <w:t>ki</w:t>
      </w:r>
      <w:r>
        <w:rPr>
          <w:lang w:val="sl"/>
        </w:rPr>
        <w:t xml:space="preserve"> opredelj</w:t>
      </w:r>
      <w:r w:rsidR="00D02D25">
        <w:rPr>
          <w:lang w:val="sl"/>
        </w:rPr>
        <w:t>uje</w:t>
      </w:r>
      <w:r>
        <w:rPr>
          <w:lang w:val="sl"/>
        </w:rPr>
        <w:t xml:space="preserve"> ukrep</w:t>
      </w:r>
      <w:r w:rsidR="00D02D25">
        <w:rPr>
          <w:lang w:val="sl"/>
        </w:rPr>
        <w:t>e</w:t>
      </w:r>
      <w:r>
        <w:rPr>
          <w:lang w:val="sl"/>
        </w:rPr>
        <w:t xml:space="preserve"> za preprečevanje in obravnavo različnih oblik nasilja, vključno z nasiljem v družini, v letu 2018;</w:t>
      </w:r>
    </w:p>
    <w:p w14:paraId="24FFFC8E" w14:textId="77777777" w:rsidR="00E328C5" w:rsidRPr="00B84059" w:rsidRDefault="00E328C5" w:rsidP="00E328C5">
      <w:pPr>
        <w:pStyle w:val="SingleTxtG"/>
        <w:rPr>
          <w:lang w:val="sl"/>
        </w:rPr>
      </w:pPr>
      <w:r>
        <w:rPr>
          <w:lang w:val="sl"/>
        </w:rPr>
        <w:tab/>
        <w:t>(c)</w:t>
      </w:r>
      <w:r>
        <w:rPr>
          <w:lang w:val="sl"/>
        </w:rPr>
        <w:tab/>
        <w:t>Resolucije o družinski politiki 2018–2028, ki ozavešča o odgovornem starševstvu in plačilu preživnine za otroka, v letu 2018;</w:t>
      </w:r>
    </w:p>
    <w:p w14:paraId="0B888C3C" w14:textId="77777777" w:rsidR="00E328C5" w:rsidRPr="00B84059" w:rsidRDefault="00E328C5" w:rsidP="00E328C5">
      <w:pPr>
        <w:pStyle w:val="SingleTxtG"/>
        <w:rPr>
          <w:lang w:val="sl"/>
        </w:rPr>
      </w:pPr>
      <w:r>
        <w:rPr>
          <w:lang w:val="sl"/>
        </w:rPr>
        <w:tab/>
        <w:t>(d)</w:t>
      </w:r>
      <w:r>
        <w:rPr>
          <w:lang w:val="sl"/>
        </w:rPr>
        <w:tab/>
        <w:t>Nacionalnega programa ukrepov za Rome za obdobje 2017–2021, ki vključuje ciljno usmerjene ukrepe in priporočila na področju socialne zaščite s poudarkom na obravnavanju otroških in/ali prisilnih porok, v letu 2017;</w:t>
      </w:r>
    </w:p>
    <w:p w14:paraId="10789990" w14:textId="465730E6" w:rsidR="00E328C5" w:rsidRPr="00B84059" w:rsidRDefault="00E328C5" w:rsidP="00E328C5">
      <w:pPr>
        <w:pStyle w:val="SingleTxtG"/>
        <w:rPr>
          <w:lang w:val="sl"/>
        </w:rPr>
      </w:pPr>
      <w:r>
        <w:rPr>
          <w:lang w:val="sl"/>
        </w:rPr>
        <w:tab/>
        <w:t>(e)</w:t>
      </w:r>
      <w:r>
        <w:rPr>
          <w:lang w:val="sl"/>
        </w:rPr>
        <w:tab/>
        <w:t>Resolucije o nacionalnem programu za enake možnosti žensk in moških za obdobje 2015–2020 za izboljšanje položaja žensk in zagotovitev trajnostnega razvoja enakosti spolov na ključnih področjih, v letu 2015.</w:t>
      </w:r>
    </w:p>
    <w:p w14:paraId="7DA7F2E3" w14:textId="3EAB8B98" w:rsidR="00E328C5" w:rsidRPr="00B84059" w:rsidRDefault="00E328C5" w:rsidP="00E328C5">
      <w:pPr>
        <w:pStyle w:val="SingleTxtG"/>
        <w:rPr>
          <w:lang w:val="sl"/>
        </w:rPr>
      </w:pPr>
      <w:r>
        <w:rPr>
          <w:lang w:val="sl"/>
        </w:rPr>
        <w:t>6.</w:t>
      </w:r>
      <w:r>
        <w:rPr>
          <w:lang w:val="sl"/>
        </w:rPr>
        <w:tab/>
        <w:t xml:space="preserve">Odbor pozdravlja dejstvo, da je država pogodbenica v času od obravnave prejšnjega poročila leta 2021 ratificirala </w:t>
      </w:r>
      <w:r w:rsidR="00B033D4">
        <w:rPr>
          <w:lang w:val="sl"/>
        </w:rPr>
        <w:t>Mednarodno k</w:t>
      </w:r>
      <w:r>
        <w:rPr>
          <w:lang w:val="sl"/>
        </w:rPr>
        <w:t>onvencijo o zaščiti vseh oseb pred prisilnim izginotjem.</w:t>
      </w:r>
    </w:p>
    <w:p w14:paraId="2F1DFCE8" w14:textId="77777777" w:rsidR="00E328C5" w:rsidRPr="00B84059" w:rsidRDefault="00E328C5" w:rsidP="00244DB2">
      <w:pPr>
        <w:pStyle w:val="H1G"/>
        <w:rPr>
          <w:lang w:val="sl"/>
        </w:rPr>
      </w:pPr>
      <w:r>
        <w:rPr>
          <w:b w:val="0"/>
          <w:lang w:val="sl"/>
        </w:rPr>
        <w:tab/>
      </w:r>
      <w:r>
        <w:rPr>
          <w:bCs/>
          <w:lang w:val="sl"/>
        </w:rPr>
        <w:t>C.</w:t>
      </w:r>
      <w:r>
        <w:rPr>
          <w:bCs/>
          <w:lang w:val="sl"/>
        </w:rPr>
        <w:tab/>
        <w:t>Cilji trajnostnega razvoja</w:t>
      </w:r>
    </w:p>
    <w:p w14:paraId="2C7C0F4C" w14:textId="261B9D14" w:rsidR="00E328C5" w:rsidRPr="00B84059" w:rsidRDefault="00E328C5" w:rsidP="00E328C5">
      <w:pPr>
        <w:pStyle w:val="SingleTxtG"/>
        <w:rPr>
          <w:b/>
          <w:bCs/>
          <w:lang w:val="sl"/>
        </w:rPr>
      </w:pPr>
      <w:r>
        <w:rPr>
          <w:lang w:val="sl"/>
        </w:rPr>
        <w:t>7.</w:t>
      </w:r>
      <w:r>
        <w:rPr>
          <w:lang w:val="sl"/>
        </w:rPr>
        <w:tab/>
      </w:r>
      <w:r>
        <w:rPr>
          <w:b/>
          <w:bCs/>
          <w:lang w:val="sl"/>
        </w:rPr>
        <w:t>Odbor pozdravlja mednarodno podporo ciljem trajnostnega razvoja in poziv</w:t>
      </w:r>
      <w:r w:rsidR="00B033D4">
        <w:rPr>
          <w:b/>
          <w:bCs/>
          <w:lang w:val="sl"/>
        </w:rPr>
        <w:t>a</w:t>
      </w:r>
      <w:r>
        <w:rPr>
          <w:b/>
          <w:bCs/>
          <w:lang w:val="sl"/>
        </w:rPr>
        <w:t xml:space="preserve"> k uresničitvi </w:t>
      </w:r>
      <w:r>
        <w:rPr>
          <w:b/>
          <w:bCs/>
          <w:i/>
          <w:iCs/>
          <w:lang w:val="sl"/>
        </w:rPr>
        <w:t xml:space="preserve">de </w:t>
      </w:r>
      <w:proofErr w:type="spellStart"/>
      <w:r>
        <w:rPr>
          <w:b/>
          <w:bCs/>
          <w:i/>
          <w:iCs/>
          <w:lang w:val="sl"/>
        </w:rPr>
        <w:t>iure</w:t>
      </w:r>
      <w:proofErr w:type="spellEnd"/>
      <w:r>
        <w:rPr>
          <w:b/>
          <w:bCs/>
          <w:lang w:val="sl"/>
        </w:rPr>
        <w:t xml:space="preserve"> (pravne) in </w:t>
      </w:r>
      <w:r>
        <w:rPr>
          <w:b/>
          <w:bCs/>
          <w:i/>
          <w:iCs/>
          <w:lang w:val="sl"/>
        </w:rPr>
        <w:t>de facto</w:t>
      </w:r>
      <w:r>
        <w:rPr>
          <w:b/>
          <w:bCs/>
          <w:lang w:val="sl"/>
        </w:rPr>
        <w:t xml:space="preserve"> (</w:t>
      </w:r>
      <w:r w:rsidR="00296ED5">
        <w:rPr>
          <w:b/>
          <w:bCs/>
          <w:lang w:val="sl"/>
        </w:rPr>
        <w:t>dejanske</w:t>
      </w:r>
      <w:r>
        <w:rPr>
          <w:b/>
          <w:bCs/>
          <w:lang w:val="sl"/>
        </w:rPr>
        <w:t xml:space="preserve">) enakosti spolov v skladu z določbami </w:t>
      </w:r>
      <w:r w:rsidR="00B033D4">
        <w:rPr>
          <w:b/>
          <w:bCs/>
          <w:lang w:val="sl"/>
        </w:rPr>
        <w:t>K</w:t>
      </w:r>
      <w:r>
        <w:rPr>
          <w:b/>
          <w:bCs/>
          <w:lang w:val="sl"/>
        </w:rPr>
        <w:t xml:space="preserve">onvencije v celotnem procesu izvajanja </w:t>
      </w:r>
      <w:r w:rsidR="00B033D4">
        <w:rPr>
          <w:b/>
          <w:bCs/>
          <w:lang w:val="sl"/>
        </w:rPr>
        <w:t>A</w:t>
      </w:r>
      <w:r>
        <w:rPr>
          <w:b/>
          <w:bCs/>
          <w:lang w:val="sl"/>
        </w:rPr>
        <w:t xml:space="preserve">gende za trajnostni razvoj do leta 2030. Odbor opozarja na pomen cilja 5 in vključitve načel enakosti in nediskriminacije v vseh 17 ciljih. Državo pogodbenico poziva, naj prizna ženske kot gonilno silo trajnostnega razvoja Slovenije in v ta namen sprejme ustrezne politike in strategije. </w:t>
      </w:r>
    </w:p>
    <w:p w14:paraId="2E63A73C" w14:textId="77777777" w:rsidR="00E328C5" w:rsidRPr="00B84059" w:rsidRDefault="00E328C5" w:rsidP="00244DB2">
      <w:pPr>
        <w:pStyle w:val="H1G"/>
        <w:rPr>
          <w:lang w:val="sl"/>
        </w:rPr>
      </w:pPr>
      <w:r>
        <w:rPr>
          <w:b w:val="0"/>
          <w:lang w:val="sl"/>
        </w:rPr>
        <w:lastRenderedPageBreak/>
        <w:tab/>
      </w:r>
      <w:r>
        <w:rPr>
          <w:bCs/>
          <w:lang w:val="sl"/>
        </w:rPr>
        <w:t>D.</w:t>
      </w:r>
      <w:r>
        <w:rPr>
          <w:bCs/>
          <w:lang w:val="sl"/>
        </w:rPr>
        <w:tab/>
        <w:t>Državni zbor</w:t>
      </w:r>
    </w:p>
    <w:p w14:paraId="40136D5B" w14:textId="1F0AF3DB" w:rsidR="00E328C5" w:rsidRPr="00B84059" w:rsidRDefault="00E328C5" w:rsidP="00E328C5">
      <w:pPr>
        <w:pStyle w:val="SingleTxtG"/>
        <w:rPr>
          <w:lang w:val="sl"/>
        </w:rPr>
      </w:pPr>
      <w:r>
        <w:rPr>
          <w:lang w:val="sl"/>
        </w:rPr>
        <w:t>8.</w:t>
      </w:r>
      <w:r>
        <w:rPr>
          <w:lang w:val="sl"/>
        </w:rPr>
        <w:tab/>
      </w:r>
      <w:r>
        <w:rPr>
          <w:b/>
          <w:bCs/>
          <w:lang w:val="sl"/>
        </w:rPr>
        <w:t xml:space="preserve">Odbor poudarja ključno vlogo zakonodajne oblasti pri zagotavljanju celovitega izvajanja </w:t>
      </w:r>
      <w:r w:rsidR="000154D8">
        <w:rPr>
          <w:b/>
          <w:bCs/>
          <w:lang w:val="sl"/>
        </w:rPr>
        <w:t>K</w:t>
      </w:r>
      <w:r>
        <w:rPr>
          <w:b/>
          <w:bCs/>
          <w:lang w:val="sl"/>
        </w:rPr>
        <w:t xml:space="preserve">onvencije (glej </w:t>
      </w:r>
      <w:r w:rsidR="00040287">
        <w:fldChar w:fldCharType="begin"/>
      </w:r>
      <w:r w:rsidR="00040287" w:rsidRPr="00040287">
        <w:rPr>
          <w:lang w:val="sl"/>
        </w:rPr>
        <w:instrText>HYPERLINK "https</w:instrText>
      </w:r>
      <w:r w:rsidR="00040287" w:rsidRPr="00040287">
        <w:rPr>
          <w:lang w:val="sl"/>
        </w:rPr>
        <w:instrText>://undocs.org/en/A/65/38"</w:instrText>
      </w:r>
      <w:r w:rsidR="00040287">
        <w:fldChar w:fldCharType="separate"/>
      </w:r>
      <w:r>
        <w:rPr>
          <w:rStyle w:val="Hiperpovezava"/>
          <w:b/>
          <w:bCs/>
          <w:lang w:val="sl"/>
        </w:rPr>
        <w:t xml:space="preserve">A/65/38, </w:t>
      </w:r>
      <w:r w:rsidR="00040287">
        <w:rPr>
          <w:rStyle w:val="Hiperpovezava"/>
          <w:b/>
          <w:bCs/>
          <w:lang w:val="sl"/>
        </w:rPr>
        <w:fldChar w:fldCharType="end"/>
      </w:r>
      <w:r>
        <w:rPr>
          <w:b/>
          <w:bCs/>
          <w:lang w:val="sl"/>
        </w:rPr>
        <w:t xml:space="preserve">drugi del, priloga VI). Poziva Državni zbor Republike Slovenije, naj v skladu s svojimi pooblastili sprejme potrebne ukrepe v zvezi z izvajanjem teh sklepnih ugotovitev do predložitve naslednjega rednega poročila v skladu s </w:t>
      </w:r>
      <w:r w:rsidR="00200C25">
        <w:rPr>
          <w:b/>
          <w:bCs/>
          <w:lang w:val="sl"/>
        </w:rPr>
        <w:t>K</w:t>
      </w:r>
      <w:r>
        <w:rPr>
          <w:b/>
          <w:bCs/>
          <w:lang w:val="sl"/>
        </w:rPr>
        <w:t>onvencijo.</w:t>
      </w:r>
    </w:p>
    <w:p w14:paraId="44571D9E" w14:textId="77777777" w:rsidR="00E328C5" w:rsidRPr="00B84059" w:rsidRDefault="00E328C5" w:rsidP="00244DB2">
      <w:pPr>
        <w:pStyle w:val="H1G"/>
        <w:rPr>
          <w:lang w:val="sl"/>
        </w:rPr>
      </w:pPr>
      <w:r>
        <w:rPr>
          <w:b w:val="0"/>
          <w:lang w:val="sl"/>
        </w:rPr>
        <w:tab/>
      </w:r>
      <w:r>
        <w:rPr>
          <w:bCs/>
          <w:lang w:val="sl"/>
        </w:rPr>
        <w:t>E.</w:t>
      </w:r>
      <w:r>
        <w:rPr>
          <w:bCs/>
          <w:lang w:val="sl"/>
        </w:rPr>
        <w:tab/>
        <w:t>Glavna področja, ki vzbujajo skrb, in priporočila</w:t>
      </w:r>
    </w:p>
    <w:p w14:paraId="5D17FCE8" w14:textId="7F36C598" w:rsidR="00E328C5" w:rsidRPr="00E328C5" w:rsidRDefault="00E328C5" w:rsidP="00D44885">
      <w:pPr>
        <w:pStyle w:val="H23G"/>
      </w:pPr>
      <w:r>
        <w:rPr>
          <w:b w:val="0"/>
          <w:lang w:val="sl"/>
        </w:rPr>
        <w:tab/>
      </w:r>
      <w:r>
        <w:rPr>
          <w:b w:val="0"/>
          <w:lang w:val="sl"/>
        </w:rPr>
        <w:tab/>
      </w:r>
      <w:r>
        <w:rPr>
          <w:bCs/>
          <w:lang w:val="sl"/>
        </w:rPr>
        <w:t>Pravice žensk in enakost spolov v zvezi s pandemijo in prizadevanji za okrevanje</w:t>
      </w:r>
    </w:p>
    <w:p w14:paraId="7C4E2732" w14:textId="0239ECEF" w:rsidR="00E328C5" w:rsidRPr="00B84059" w:rsidRDefault="00E328C5" w:rsidP="00E328C5">
      <w:pPr>
        <w:pStyle w:val="SingleTxtG"/>
        <w:rPr>
          <w:lang w:val="sl"/>
        </w:rPr>
      </w:pPr>
      <w:r>
        <w:rPr>
          <w:lang w:val="sl"/>
        </w:rPr>
        <w:t>9.</w:t>
      </w:r>
      <w:r>
        <w:rPr>
          <w:lang w:val="sl"/>
        </w:rPr>
        <w:tab/>
        <w:t xml:space="preserve">Odbor pozdravlja sprejetje zakonodaje za odziv na posledice pandemije koronavirusne bolezni (covid-19) in za zmanjšanje njenih negativnih posledic, vključno z ukrepi za boj proti nasilju nad ženskami na podlagi spola, vključno z nasiljem v družini, kot so kampanje ozaveščanja v medijih in 24-urna telefonska številka za pomoč pri nasilju v družini. Vendar pa želi </w:t>
      </w:r>
      <w:r w:rsidR="007C420A">
        <w:rPr>
          <w:lang w:val="sl"/>
        </w:rPr>
        <w:t>O</w:t>
      </w:r>
      <w:r>
        <w:rPr>
          <w:lang w:val="sl"/>
        </w:rPr>
        <w:t>dbor državo pogodbenico opozoriti na pomen strategij za okrevanje po pandemiji covida-19 za uveljavljanje pravic žensk.</w:t>
      </w:r>
    </w:p>
    <w:p w14:paraId="5D429DFA" w14:textId="03432E2C" w:rsidR="00E328C5" w:rsidRPr="00B84059" w:rsidRDefault="00E328C5" w:rsidP="00E328C5">
      <w:pPr>
        <w:pStyle w:val="SingleTxtG"/>
        <w:rPr>
          <w:lang w:val="sl"/>
        </w:rPr>
      </w:pPr>
      <w:r>
        <w:rPr>
          <w:lang w:val="sl"/>
        </w:rPr>
        <w:t>10.</w:t>
      </w:r>
      <w:r>
        <w:rPr>
          <w:lang w:val="sl"/>
        </w:rPr>
        <w:tab/>
      </w:r>
      <w:r>
        <w:rPr>
          <w:b/>
          <w:bCs/>
          <w:lang w:val="sl"/>
        </w:rPr>
        <w:t xml:space="preserve">Odbor v skladu s svojimi smernicami o obveznostih držav pogodbenic </w:t>
      </w:r>
      <w:r w:rsidR="007C420A">
        <w:rPr>
          <w:b/>
          <w:bCs/>
          <w:lang w:val="sl"/>
        </w:rPr>
        <w:t>K</w:t>
      </w:r>
      <w:r>
        <w:rPr>
          <w:b/>
          <w:bCs/>
          <w:lang w:val="sl"/>
        </w:rPr>
        <w:t>onvencije v zvezi s pandemijo covida-19, izdanimi 22. aprila 2020, državi pogodbenici priporoča, da:</w:t>
      </w:r>
      <w:r>
        <w:rPr>
          <w:lang w:val="sl"/>
        </w:rPr>
        <w:t xml:space="preserve"> </w:t>
      </w:r>
    </w:p>
    <w:p w14:paraId="5FB3608D" w14:textId="77777777" w:rsidR="00E328C5" w:rsidRPr="00B84059" w:rsidRDefault="00E328C5" w:rsidP="00E328C5">
      <w:pPr>
        <w:pStyle w:val="SingleTxtG"/>
        <w:rPr>
          <w:lang w:val="sl"/>
        </w:rPr>
      </w:pPr>
      <w:r>
        <w:rPr>
          <w:lang w:val="sl"/>
        </w:rPr>
        <w:tab/>
        <w:t>(a)</w:t>
      </w:r>
      <w:r>
        <w:rPr>
          <w:lang w:val="sl"/>
        </w:rPr>
        <w:tab/>
      </w:r>
      <w:r>
        <w:rPr>
          <w:b/>
          <w:bCs/>
          <w:lang w:val="sl"/>
        </w:rPr>
        <w:t xml:space="preserve">izvaja institucionalne, zakonodajne in </w:t>
      </w:r>
      <w:r w:rsidRPr="00E4041E">
        <w:rPr>
          <w:b/>
          <w:bCs/>
          <w:lang w:val="sl"/>
        </w:rPr>
        <w:t>politične</w:t>
      </w:r>
      <w:r>
        <w:rPr>
          <w:b/>
          <w:bCs/>
          <w:lang w:val="sl"/>
        </w:rPr>
        <w:t xml:space="preserve"> ukrepe za odpravo dolgotrajnih neenakosti med ženskami in moškimi ter da nov zagon doseganju enakosti spolov z umestitvijo žensk v središče strategij za okrevanje po pandemiji covida</w:t>
      </w:r>
      <w:r>
        <w:rPr>
          <w:b/>
          <w:bCs/>
          <w:lang w:val="sl"/>
        </w:rPr>
        <w:noBreakHyphen/>
        <w:t>19 kot strateško prednostno nalogo za trajnostne spremembe v skladu s cilji trajnostnega razvoja;</w:t>
      </w:r>
    </w:p>
    <w:p w14:paraId="7F8BEE2A" w14:textId="77777777" w:rsidR="00E328C5" w:rsidRPr="00B84059" w:rsidRDefault="00E328C5" w:rsidP="00E328C5">
      <w:pPr>
        <w:pStyle w:val="SingleTxtG"/>
        <w:rPr>
          <w:lang w:val="sl"/>
        </w:rPr>
      </w:pPr>
      <w:r>
        <w:rPr>
          <w:lang w:val="sl"/>
        </w:rPr>
        <w:tab/>
        <w:t>(b)</w:t>
      </w:r>
      <w:r>
        <w:rPr>
          <w:lang w:val="sl"/>
        </w:rPr>
        <w:tab/>
      </w:r>
      <w:r>
        <w:rPr>
          <w:b/>
          <w:bCs/>
          <w:lang w:val="sl"/>
        </w:rPr>
        <w:t>zagotovi, da v okviru načrtov za okrevanje po krizi ženske in dekleta niso potisnjene nazaj v stereotipne spolne vloge;</w:t>
      </w:r>
      <w:r>
        <w:rPr>
          <w:lang w:val="sl"/>
        </w:rPr>
        <w:t xml:space="preserve"> </w:t>
      </w:r>
    </w:p>
    <w:p w14:paraId="363CC582" w14:textId="47FDDFCA" w:rsidR="00E328C5" w:rsidRPr="00B84059" w:rsidRDefault="00E328C5" w:rsidP="00E328C5">
      <w:pPr>
        <w:pStyle w:val="SingleTxtG"/>
        <w:rPr>
          <w:lang w:val="sl"/>
        </w:rPr>
      </w:pPr>
      <w:r>
        <w:rPr>
          <w:lang w:val="sl"/>
        </w:rPr>
        <w:tab/>
        <w:t>(c)</w:t>
      </w:r>
      <w:r>
        <w:rPr>
          <w:lang w:val="sl"/>
        </w:rPr>
        <w:tab/>
      </w:r>
      <w:r>
        <w:rPr>
          <w:b/>
          <w:bCs/>
          <w:lang w:val="sl"/>
        </w:rPr>
        <w:t xml:space="preserve">zagotovi enako udeležbo žensk in deklet, vključno s </w:t>
      </w:r>
      <w:r w:rsidR="00E4041E">
        <w:rPr>
          <w:b/>
          <w:bCs/>
          <w:lang w:val="sl"/>
        </w:rPr>
        <w:t xml:space="preserve">zapostavljenimi </w:t>
      </w:r>
      <w:r>
        <w:rPr>
          <w:b/>
          <w:bCs/>
          <w:lang w:val="sl"/>
        </w:rPr>
        <w:t>in marginaliziranimi skupinami žensk, pri oblikovanju in izvajanju programov za okrevanje po covidu-19;</w:t>
      </w:r>
      <w:r>
        <w:rPr>
          <w:lang w:val="sl"/>
        </w:rPr>
        <w:t xml:space="preserve"> </w:t>
      </w:r>
    </w:p>
    <w:p w14:paraId="5471D6A1" w14:textId="0E23FE77" w:rsidR="00E328C5" w:rsidRPr="00B84059" w:rsidRDefault="00E328C5" w:rsidP="00E328C5">
      <w:pPr>
        <w:pStyle w:val="SingleTxtG"/>
        <w:rPr>
          <w:lang w:val="sl"/>
        </w:rPr>
      </w:pPr>
      <w:r>
        <w:rPr>
          <w:lang w:val="sl"/>
        </w:rPr>
        <w:tab/>
        <w:t>(d)</w:t>
      </w:r>
      <w:r>
        <w:rPr>
          <w:lang w:val="sl"/>
        </w:rPr>
        <w:tab/>
      </w:r>
      <w:r>
        <w:rPr>
          <w:b/>
          <w:bCs/>
          <w:lang w:val="sl"/>
        </w:rPr>
        <w:t xml:space="preserve">zagotovi, da imajo ženske in dekleta enake koristi od svežnjev spodbud, vključno s finančno podporo za neplačano </w:t>
      </w:r>
      <w:r w:rsidR="00EB6CD7">
        <w:rPr>
          <w:b/>
          <w:bCs/>
          <w:lang w:val="sl"/>
        </w:rPr>
        <w:t xml:space="preserve">skrbstveno </w:t>
      </w:r>
      <w:r>
        <w:rPr>
          <w:b/>
          <w:bCs/>
          <w:lang w:val="sl"/>
        </w:rPr>
        <w:t>delo, da bi ublažila družbenogospodarske posledice pandemije.</w:t>
      </w:r>
    </w:p>
    <w:p w14:paraId="2E43C67D" w14:textId="4DB35685" w:rsidR="00E328C5" w:rsidRPr="00B84059" w:rsidRDefault="00E328C5" w:rsidP="00D44885">
      <w:pPr>
        <w:pStyle w:val="H23G"/>
        <w:rPr>
          <w:lang w:val="sl"/>
        </w:rPr>
      </w:pPr>
      <w:r>
        <w:rPr>
          <w:b w:val="0"/>
          <w:lang w:val="sl"/>
        </w:rPr>
        <w:tab/>
      </w:r>
      <w:r>
        <w:rPr>
          <w:b w:val="0"/>
          <w:lang w:val="sl"/>
        </w:rPr>
        <w:tab/>
      </w:r>
      <w:r>
        <w:rPr>
          <w:bCs/>
          <w:lang w:val="sl"/>
        </w:rPr>
        <w:t xml:space="preserve">Prepoznavnost </w:t>
      </w:r>
      <w:r w:rsidR="000154D8">
        <w:rPr>
          <w:bCs/>
          <w:lang w:val="sl"/>
        </w:rPr>
        <w:t>K</w:t>
      </w:r>
      <w:r>
        <w:rPr>
          <w:bCs/>
          <w:lang w:val="sl"/>
        </w:rPr>
        <w:t xml:space="preserve">onvencije, </w:t>
      </w:r>
      <w:r w:rsidR="00E655A3">
        <w:rPr>
          <w:bCs/>
          <w:lang w:val="sl"/>
        </w:rPr>
        <w:t xml:space="preserve">Opcijskega </w:t>
      </w:r>
      <w:r>
        <w:rPr>
          <w:bCs/>
          <w:lang w:val="sl"/>
        </w:rPr>
        <w:t xml:space="preserve">protokola k tej </w:t>
      </w:r>
      <w:r w:rsidR="00903373">
        <w:rPr>
          <w:bCs/>
          <w:lang w:val="sl"/>
        </w:rPr>
        <w:t>K</w:t>
      </w:r>
      <w:r>
        <w:rPr>
          <w:bCs/>
          <w:lang w:val="sl"/>
        </w:rPr>
        <w:t xml:space="preserve">onvenciji in splošnih priporočil </w:t>
      </w:r>
      <w:r w:rsidR="00903373">
        <w:rPr>
          <w:bCs/>
          <w:lang w:val="sl"/>
        </w:rPr>
        <w:t>O</w:t>
      </w:r>
      <w:r>
        <w:rPr>
          <w:bCs/>
          <w:lang w:val="sl"/>
        </w:rPr>
        <w:t>dbora</w:t>
      </w:r>
    </w:p>
    <w:p w14:paraId="792287BE" w14:textId="1F1A1995" w:rsidR="00E328C5" w:rsidRPr="00B84059" w:rsidRDefault="00E328C5" w:rsidP="00E328C5">
      <w:pPr>
        <w:pStyle w:val="SingleTxtG"/>
        <w:rPr>
          <w:lang w:val="sl"/>
        </w:rPr>
      </w:pPr>
      <w:r>
        <w:rPr>
          <w:lang w:val="sl"/>
        </w:rPr>
        <w:t>11.</w:t>
      </w:r>
      <w:r>
        <w:rPr>
          <w:lang w:val="sl"/>
        </w:rPr>
        <w:tab/>
        <w:t xml:space="preserve">Odbor pozdravlja informacije, ki jih je delegacija </w:t>
      </w:r>
      <w:r w:rsidR="00903373">
        <w:rPr>
          <w:lang w:val="sl"/>
        </w:rPr>
        <w:t xml:space="preserve">predstavila </w:t>
      </w:r>
      <w:r>
        <w:rPr>
          <w:lang w:val="sl"/>
        </w:rPr>
        <w:t xml:space="preserve">med </w:t>
      </w:r>
      <w:r w:rsidR="00903373">
        <w:rPr>
          <w:lang w:val="sl"/>
        </w:rPr>
        <w:t>dialogom</w:t>
      </w:r>
      <w:r>
        <w:rPr>
          <w:lang w:val="sl"/>
        </w:rPr>
        <w:t xml:space="preserve">, in sicer da je </w:t>
      </w:r>
      <w:r w:rsidR="00903373">
        <w:rPr>
          <w:lang w:val="sl"/>
        </w:rPr>
        <w:t>besedilo K</w:t>
      </w:r>
      <w:r>
        <w:rPr>
          <w:lang w:val="sl"/>
        </w:rPr>
        <w:t>onvencij</w:t>
      </w:r>
      <w:r w:rsidR="00903373">
        <w:rPr>
          <w:lang w:val="sl"/>
        </w:rPr>
        <w:t>e</w:t>
      </w:r>
      <w:r>
        <w:rPr>
          <w:lang w:val="sl"/>
        </w:rPr>
        <w:t xml:space="preserve"> objavljen</w:t>
      </w:r>
      <w:r w:rsidR="00903373">
        <w:rPr>
          <w:lang w:val="sl"/>
        </w:rPr>
        <w:t>o</w:t>
      </w:r>
      <w:r>
        <w:rPr>
          <w:lang w:val="sl"/>
        </w:rPr>
        <w:t xml:space="preserve"> na vladni spletni strani, da jo </w:t>
      </w:r>
      <w:r w:rsidRPr="000154D8">
        <w:rPr>
          <w:lang w:val="sl"/>
        </w:rPr>
        <w:t>razširjata</w:t>
      </w:r>
      <w:r>
        <w:rPr>
          <w:lang w:val="sl"/>
        </w:rPr>
        <w:t xml:space="preserve"> </w:t>
      </w:r>
      <w:r w:rsidR="00903373">
        <w:rPr>
          <w:lang w:val="sl"/>
        </w:rPr>
        <w:t>V</w:t>
      </w:r>
      <w:r>
        <w:rPr>
          <w:lang w:val="sl"/>
        </w:rPr>
        <w:t xml:space="preserve">aruh človekovih pravic in </w:t>
      </w:r>
      <w:r w:rsidR="00903373">
        <w:rPr>
          <w:lang w:val="sl"/>
        </w:rPr>
        <w:t>Z</w:t>
      </w:r>
      <w:r>
        <w:rPr>
          <w:lang w:val="sl"/>
        </w:rPr>
        <w:t xml:space="preserve">druženje občin ter da se </w:t>
      </w:r>
      <w:r w:rsidR="00903373">
        <w:rPr>
          <w:lang w:val="sl"/>
        </w:rPr>
        <w:t xml:space="preserve">njena vsebina obravnava </w:t>
      </w:r>
      <w:r>
        <w:rPr>
          <w:lang w:val="sl"/>
        </w:rPr>
        <w:t xml:space="preserve">na seminarjih za nevladne organizacije in odvetnike. Vendar pa z zaskrbljenostjo ugotavlja, da </w:t>
      </w:r>
      <w:bookmarkStart w:id="0" w:name="_Hlk118472928"/>
      <w:r w:rsidR="00903373">
        <w:rPr>
          <w:lang w:val="sl"/>
        </w:rPr>
        <w:t>K</w:t>
      </w:r>
      <w:r>
        <w:rPr>
          <w:lang w:val="sl"/>
        </w:rPr>
        <w:t xml:space="preserve">onvencija, </w:t>
      </w:r>
      <w:r w:rsidR="00903373">
        <w:rPr>
          <w:lang w:val="sl"/>
        </w:rPr>
        <w:t xml:space="preserve">Opcijski </w:t>
      </w:r>
      <w:r>
        <w:rPr>
          <w:lang w:val="sl"/>
        </w:rPr>
        <w:t xml:space="preserve">protokol k tej </w:t>
      </w:r>
      <w:r w:rsidR="00903373">
        <w:rPr>
          <w:lang w:val="sl"/>
        </w:rPr>
        <w:t>K</w:t>
      </w:r>
      <w:r>
        <w:rPr>
          <w:lang w:val="sl"/>
        </w:rPr>
        <w:t xml:space="preserve">onvenciji in splošna priporočila </w:t>
      </w:r>
      <w:r w:rsidR="00903373">
        <w:rPr>
          <w:lang w:val="sl"/>
        </w:rPr>
        <w:t>O</w:t>
      </w:r>
      <w:r>
        <w:rPr>
          <w:lang w:val="sl"/>
        </w:rPr>
        <w:t>dbora niso splošno znani in se nanje na sodiščih</w:t>
      </w:r>
      <w:bookmarkEnd w:id="0"/>
      <w:r>
        <w:rPr>
          <w:lang w:val="sl"/>
        </w:rPr>
        <w:t xml:space="preserve"> v državi pogodbenici le redko sklicujejo. </w:t>
      </w:r>
    </w:p>
    <w:p w14:paraId="3CBE782A" w14:textId="77777777" w:rsidR="00E328C5" w:rsidRPr="00B84059" w:rsidRDefault="00E328C5" w:rsidP="00E328C5">
      <w:pPr>
        <w:pStyle w:val="SingleTxtG"/>
        <w:rPr>
          <w:b/>
          <w:lang w:val="it-IT"/>
        </w:rPr>
      </w:pPr>
      <w:r>
        <w:rPr>
          <w:lang w:val="sl"/>
        </w:rPr>
        <w:t>12.</w:t>
      </w:r>
      <w:r>
        <w:rPr>
          <w:lang w:val="sl"/>
        </w:rPr>
        <w:tab/>
      </w:r>
      <w:r>
        <w:rPr>
          <w:b/>
          <w:bCs/>
          <w:lang w:val="sl"/>
        </w:rPr>
        <w:t>Odbor državi pogodbenici priporoča, da:</w:t>
      </w:r>
    </w:p>
    <w:p w14:paraId="7214ABB6" w14:textId="573799D9" w:rsidR="00E328C5" w:rsidRPr="00B84059" w:rsidRDefault="00E328C5" w:rsidP="00E328C5">
      <w:pPr>
        <w:pStyle w:val="SingleTxtG"/>
        <w:rPr>
          <w:b/>
          <w:lang w:val="sl"/>
        </w:rPr>
      </w:pPr>
      <w:r>
        <w:rPr>
          <w:lang w:val="sl"/>
        </w:rPr>
        <w:tab/>
        <w:t>(a)</w:t>
      </w:r>
      <w:r>
        <w:rPr>
          <w:lang w:val="sl"/>
        </w:rPr>
        <w:tab/>
      </w:r>
      <w:r>
        <w:rPr>
          <w:b/>
          <w:bCs/>
          <w:lang w:val="sl"/>
        </w:rPr>
        <w:t xml:space="preserve">zagotovi sistematično krepitev zmogljivosti in usposabljanje vladnih </w:t>
      </w:r>
      <w:r w:rsidR="00E4041E">
        <w:rPr>
          <w:b/>
          <w:bCs/>
          <w:lang w:val="sl"/>
        </w:rPr>
        <w:t xml:space="preserve">uradnic in </w:t>
      </w:r>
      <w:r>
        <w:rPr>
          <w:b/>
          <w:bCs/>
          <w:lang w:val="sl"/>
        </w:rPr>
        <w:t xml:space="preserve">uradnikov, </w:t>
      </w:r>
      <w:r w:rsidR="00E4041E">
        <w:rPr>
          <w:b/>
          <w:bCs/>
          <w:lang w:val="sl"/>
        </w:rPr>
        <w:t xml:space="preserve">sodnic in </w:t>
      </w:r>
      <w:r>
        <w:rPr>
          <w:b/>
          <w:bCs/>
          <w:lang w:val="sl"/>
        </w:rPr>
        <w:t xml:space="preserve">sodnikov, </w:t>
      </w:r>
      <w:r w:rsidR="00E4041E">
        <w:rPr>
          <w:b/>
          <w:bCs/>
          <w:lang w:val="sl"/>
        </w:rPr>
        <w:t xml:space="preserve">tožilk in </w:t>
      </w:r>
      <w:r>
        <w:rPr>
          <w:b/>
          <w:bCs/>
          <w:lang w:val="sl"/>
        </w:rPr>
        <w:t xml:space="preserve">tožilcev, </w:t>
      </w:r>
      <w:r w:rsidR="00E4041E">
        <w:rPr>
          <w:b/>
          <w:bCs/>
          <w:lang w:val="sl"/>
        </w:rPr>
        <w:t xml:space="preserve">policistk in </w:t>
      </w:r>
      <w:r>
        <w:rPr>
          <w:b/>
          <w:bCs/>
          <w:lang w:val="sl"/>
        </w:rPr>
        <w:t xml:space="preserve">policistov in drugih </w:t>
      </w:r>
      <w:r w:rsidR="00E4041E">
        <w:rPr>
          <w:b/>
          <w:bCs/>
          <w:lang w:val="sl"/>
        </w:rPr>
        <w:t xml:space="preserve">uslužbenk in </w:t>
      </w:r>
      <w:r>
        <w:rPr>
          <w:b/>
          <w:bCs/>
          <w:lang w:val="sl"/>
        </w:rPr>
        <w:t xml:space="preserve">uslužbencev organov kazenskega pregona ter </w:t>
      </w:r>
      <w:r w:rsidR="00E4041E">
        <w:rPr>
          <w:b/>
          <w:bCs/>
          <w:lang w:val="sl"/>
        </w:rPr>
        <w:t xml:space="preserve">odvetnic in </w:t>
      </w:r>
      <w:r>
        <w:rPr>
          <w:b/>
          <w:bCs/>
          <w:lang w:val="sl"/>
        </w:rPr>
        <w:t xml:space="preserve">odvetnikov o </w:t>
      </w:r>
      <w:r w:rsidR="008C7DF6">
        <w:rPr>
          <w:b/>
          <w:bCs/>
          <w:lang w:val="sl"/>
        </w:rPr>
        <w:t>K</w:t>
      </w:r>
      <w:r>
        <w:rPr>
          <w:b/>
          <w:bCs/>
          <w:lang w:val="sl"/>
        </w:rPr>
        <w:t xml:space="preserve">onvenciji, </w:t>
      </w:r>
      <w:r w:rsidR="008C7DF6">
        <w:rPr>
          <w:b/>
          <w:bCs/>
          <w:lang w:val="sl"/>
        </w:rPr>
        <w:t xml:space="preserve">Opcijskem </w:t>
      </w:r>
      <w:r>
        <w:rPr>
          <w:b/>
          <w:bCs/>
          <w:lang w:val="sl"/>
        </w:rPr>
        <w:t xml:space="preserve">protokolu k tej </w:t>
      </w:r>
      <w:r w:rsidR="008C7DF6">
        <w:rPr>
          <w:b/>
          <w:bCs/>
          <w:lang w:val="sl"/>
        </w:rPr>
        <w:t>K</w:t>
      </w:r>
      <w:r>
        <w:rPr>
          <w:b/>
          <w:bCs/>
          <w:lang w:val="sl"/>
        </w:rPr>
        <w:t xml:space="preserve">onvenciji in splošnih priporočilih </w:t>
      </w:r>
      <w:r w:rsidR="008C7DF6">
        <w:rPr>
          <w:b/>
          <w:bCs/>
          <w:lang w:val="sl"/>
        </w:rPr>
        <w:t>O</w:t>
      </w:r>
      <w:r>
        <w:rPr>
          <w:b/>
          <w:bCs/>
          <w:lang w:val="sl"/>
        </w:rPr>
        <w:t>dbora;</w:t>
      </w:r>
    </w:p>
    <w:p w14:paraId="1E0C57C3" w14:textId="0B16085B" w:rsidR="00E328C5" w:rsidRPr="00B84059" w:rsidRDefault="00E328C5" w:rsidP="00E328C5">
      <w:pPr>
        <w:pStyle w:val="SingleTxtG"/>
        <w:rPr>
          <w:b/>
          <w:lang w:val="sl"/>
        </w:rPr>
      </w:pPr>
      <w:r>
        <w:rPr>
          <w:lang w:val="sl"/>
        </w:rPr>
        <w:tab/>
        <w:t>(b)</w:t>
      </w:r>
      <w:r>
        <w:rPr>
          <w:lang w:val="sl"/>
        </w:rPr>
        <w:tab/>
      </w:r>
      <w:r>
        <w:rPr>
          <w:b/>
          <w:bCs/>
          <w:lang w:val="sl"/>
        </w:rPr>
        <w:t xml:space="preserve">ozavešča skupnost o pravicah žensk v skladu s </w:t>
      </w:r>
      <w:r w:rsidR="008C7DF6">
        <w:rPr>
          <w:b/>
          <w:bCs/>
          <w:lang w:val="sl"/>
        </w:rPr>
        <w:t>K</w:t>
      </w:r>
      <w:r>
        <w:rPr>
          <w:b/>
          <w:bCs/>
          <w:lang w:val="sl"/>
        </w:rPr>
        <w:t>onvencijo in o pravnih sredstvih, ki so na voljo za uveljavljanje teh pravic.</w:t>
      </w:r>
    </w:p>
    <w:p w14:paraId="5A8F8404" w14:textId="77777777" w:rsidR="00E328C5" w:rsidRPr="00B84059" w:rsidRDefault="00E328C5" w:rsidP="00D44885">
      <w:pPr>
        <w:pStyle w:val="H23G"/>
        <w:rPr>
          <w:lang w:val="sl"/>
        </w:rPr>
      </w:pPr>
      <w:r>
        <w:rPr>
          <w:b w:val="0"/>
          <w:lang w:val="sl"/>
        </w:rPr>
        <w:lastRenderedPageBreak/>
        <w:tab/>
      </w:r>
      <w:r>
        <w:rPr>
          <w:b w:val="0"/>
          <w:lang w:val="sl"/>
        </w:rPr>
        <w:tab/>
      </w:r>
      <w:r>
        <w:rPr>
          <w:bCs/>
          <w:lang w:val="sl"/>
        </w:rPr>
        <w:t>Zakonodajni okvir</w:t>
      </w:r>
    </w:p>
    <w:p w14:paraId="4EC885CA" w14:textId="674B3B76" w:rsidR="00E328C5" w:rsidRPr="00B84059" w:rsidRDefault="00E328C5" w:rsidP="00E328C5">
      <w:pPr>
        <w:pStyle w:val="SingleTxtG"/>
        <w:rPr>
          <w:lang w:val="sl"/>
        </w:rPr>
      </w:pPr>
      <w:r>
        <w:rPr>
          <w:lang w:val="sl"/>
        </w:rPr>
        <w:t>13.</w:t>
      </w:r>
      <w:r>
        <w:rPr>
          <w:lang w:val="sl"/>
        </w:rPr>
        <w:tab/>
        <w:t xml:space="preserve">Odbor ugotavlja, da je bil leta 2016 sprejet Zakon o varstvu pred diskriminacijo, ki dopolnjuje Zakon o enakih možnostih žensk in moških (2002). Vendar pa z zaskrbljenostjo ugotavlja, da ni </w:t>
      </w:r>
      <w:r w:rsidR="00EB5CD2">
        <w:rPr>
          <w:lang w:val="sl"/>
        </w:rPr>
        <w:t xml:space="preserve">podatkov </w:t>
      </w:r>
      <w:r>
        <w:rPr>
          <w:lang w:val="sl"/>
        </w:rPr>
        <w:t>o številu primerov diskriminacije na podlagi spola, vloženih v skladu s tema zakonoma, vključno v zvezi s presečnimi oblikami diskriminacije.</w:t>
      </w:r>
    </w:p>
    <w:p w14:paraId="7DC16547" w14:textId="4C3504BE" w:rsidR="00E328C5" w:rsidRPr="00B84059" w:rsidRDefault="00E328C5" w:rsidP="00E328C5">
      <w:pPr>
        <w:pStyle w:val="SingleTxtG"/>
        <w:rPr>
          <w:b/>
          <w:bCs/>
          <w:lang w:val="sl"/>
        </w:rPr>
      </w:pPr>
      <w:r>
        <w:rPr>
          <w:lang w:val="sl"/>
        </w:rPr>
        <w:t>14.</w:t>
      </w:r>
      <w:r>
        <w:rPr>
          <w:lang w:val="sl"/>
        </w:rPr>
        <w:tab/>
      </w:r>
      <w:r>
        <w:rPr>
          <w:b/>
          <w:bCs/>
          <w:lang w:val="sl"/>
        </w:rPr>
        <w:t xml:space="preserve">Odbor državi pogodbenici priporoča, da okrepi izvajanje nacionalnega zakonodajnega okvira za varstvo pravic žensk in spodbujanje enakosti spolov ter v naslednje </w:t>
      </w:r>
      <w:r w:rsidR="00F15592">
        <w:rPr>
          <w:b/>
          <w:bCs/>
          <w:lang w:val="sl"/>
        </w:rPr>
        <w:t xml:space="preserve">periodično </w:t>
      </w:r>
      <w:r>
        <w:rPr>
          <w:b/>
          <w:bCs/>
          <w:lang w:val="sl"/>
        </w:rPr>
        <w:t xml:space="preserve">poročilo vključi podatke o številu in izidu sodnih postopkov v primerih diskriminacije na podlagi spola za vsako leto. </w:t>
      </w:r>
    </w:p>
    <w:p w14:paraId="7F575F42" w14:textId="77777777" w:rsidR="00E328C5" w:rsidRPr="00B84059" w:rsidRDefault="00E328C5" w:rsidP="00244DB2">
      <w:pPr>
        <w:pStyle w:val="H23G"/>
        <w:rPr>
          <w:lang w:val="sl"/>
        </w:rPr>
      </w:pPr>
      <w:r>
        <w:rPr>
          <w:b w:val="0"/>
          <w:lang w:val="sl"/>
        </w:rPr>
        <w:tab/>
      </w:r>
      <w:r>
        <w:rPr>
          <w:b w:val="0"/>
          <w:lang w:val="sl"/>
        </w:rPr>
        <w:tab/>
      </w:r>
      <w:r>
        <w:rPr>
          <w:bCs/>
          <w:lang w:val="sl"/>
        </w:rPr>
        <w:t>Dostop žensk do sodnega varstva</w:t>
      </w:r>
    </w:p>
    <w:p w14:paraId="55EE5A97" w14:textId="521FDD85" w:rsidR="00E328C5" w:rsidRPr="00B84059" w:rsidRDefault="00E328C5" w:rsidP="00E328C5">
      <w:pPr>
        <w:pStyle w:val="SingleTxtG"/>
        <w:rPr>
          <w:bCs/>
          <w:lang w:val="sl"/>
        </w:rPr>
      </w:pPr>
      <w:r>
        <w:rPr>
          <w:lang w:val="sl"/>
        </w:rPr>
        <w:t>15.</w:t>
      </w:r>
      <w:r>
        <w:rPr>
          <w:lang w:val="sl"/>
        </w:rPr>
        <w:tab/>
        <w:t xml:space="preserve">Odbor je seznanjen z razpoložljivostjo brezplačne pravne pomoči za ženske brez zadostnih sredstev in z možnostjo, da žrtve diskriminacije na podlagi spola vložijo pritožbo pri </w:t>
      </w:r>
      <w:r w:rsidR="00F15592">
        <w:rPr>
          <w:lang w:val="sl"/>
        </w:rPr>
        <w:t>Z</w:t>
      </w:r>
      <w:r>
        <w:rPr>
          <w:lang w:val="sl"/>
        </w:rPr>
        <w:t xml:space="preserve">agovorniku načela enakosti ali v sodnih postopkih. Vendar pa </w:t>
      </w:r>
      <w:r w:rsidR="00F15592">
        <w:rPr>
          <w:lang w:val="sl"/>
        </w:rPr>
        <w:t>O</w:t>
      </w:r>
      <w:r>
        <w:rPr>
          <w:lang w:val="sl"/>
        </w:rPr>
        <w:t xml:space="preserve">dbor z zaskrbljenostjo ugotavlja, da so kazni za storilce nasilja na podlagi spola pogosto prizanesljive in nesorazmerne </w:t>
      </w:r>
      <w:r w:rsidR="004A4CD2">
        <w:rPr>
          <w:lang w:val="sl"/>
        </w:rPr>
        <w:t xml:space="preserve">s </w:t>
      </w:r>
      <w:r w:rsidR="00BD5117">
        <w:rPr>
          <w:lang w:val="sl"/>
        </w:rPr>
        <w:t>težo kaznivih</w:t>
      </w:r>
      <w:r>
        <w:rPr>
          <w:lang w:val="sl"/>
        </w:rPr>
        <w:t xml:space="preserve"> dejanj.</w:t>
      </w:r>
      <w:r w:rsidR="00095B0F">
        <w:rPr>
          <w:lang w:val="sl"/>
        </w:rPr>
        <w:t xml:space="preserve"> </w:t>
      </w:r>
    </w:p>
    <w:p w14:paraId="3416372F" w14:textId="77777777" w:rsidR="00E328C5" w:rsidRPr="00B84059" w:rsidRDefault="00E328C5" w:rsidP="00E328C5">
      <w:pPr>
        <w:pStyle w:val="SingleTxtG"/>
        <w:rPr>
          <w:b/>
          <w:lang w:val="sl"/>
        </w:rPr>
      </w:pPr>
      <w:r>
        <w:rPr>
          <w:lang w:val="sl"/>
        </w:rPr>
        <w:t>16.</w:t>
      </w:r>
      <w:r>
        <w:rPr>
          <w:lang w:val="sl"/>
        </w:rPr>
        <w:tab/>
      </w:r>
      <w:r>
        <w:rPr>
          <w:b/>
          <w:bCs/>
          <w:lang w:val="sl"/>
        </w:rPr>
        <w:t>Odbor v skladu s splošnim priporočilom št. 33 (2015) o dostopu žensk do sodnega varstva državi pogodbenici priporoča, da zagotovi, da pravosodni sistem ženskam zagotavlja učinkovito varstvo in ustrezna pravna sredstva za povrnitev morebitne škode, ki jo utrpijo, zlasti:</w:t>
      </w:r>
    </w:p>
    <w:p w14:paraId="534FE83B" w14:textId="246C7615" w:rsidR="00E328C5" w:rsidRPr="00B84059" w:rsidRDefault="00E328C5" w:rsidP="00E328C5">
      <w:pPr>
        <w:pStyle w:val="SingleTxtG"/>
        <w:rPr>
          <w:b/>
          <w:lang w:val="sl"/>
        </w:rPr>
      </w:pPr>
      <w:r>
        <w:rPr>
          <w:lang w:val="sl"/>
        </w:rPr>
        <w:tab/>
        <w:t>(a)</w:t>
      </w:r>
      <w:r>
        <w:rPr>
          <w:lang w:val="sl"/>
        </w:rPr>
        <w:tab/>
      </w:r>
      <w:r>
        <w:rPr>
          <w:b/>
          <w:bCs/>
          <w:lang w:val="sl"/>
        </w:rPr>
        <w:t xml:space="preserve">je treba zagotoviti, da so kazni v primerih nasilja nad ženskami na podlagi spola sorazmerne </w:t>
      </w:r>
      <w:r w:rsidR="004A4CD2" w:rsidRPr="00E4041E">
        <w:rPr>
          <w:b/>
          <w:bCs/>
          <w:lang w:val="sl"/>
        </w:rPr>
        <w:t>s</w:t>
      </w:r>
      <w:r w:rsidR="004A4CD2">
        <w:rPr>
          <w:b/>
          <w:bCs/>
          <w:lang w:val="sl"/>
        </w:rPr>
        <w:t xml:space="preserve"> težo</w:t>
      </w:r>
      <w:r>
        <w:rPr>
          <w:b/>
          <w:bCs/>
          <w:lang w:val="sl"/>
        </w:rPr>
        <w:t xml:space="preserve"> povzročene škode. </w:t>
      </w:r>
      <w:r w:rsidRPr="004A4CD2">
        <w:rPr>
          <w:b/>
          <w:bCs/>
          <w:lang w:val="sl"/>
        </w:rPr>
        <w:t xml:space="preserve">Odprava posledic za žrtve bi morala po potrebi vključevati vrnitev v prejšnje stanje (vrnitev </w:t>
      </w:r>
      <w:r w:rsidR="004A4CD2" w:rsidRPr="004A4CD2">
        <w:rPr>
          <w:b/>
          <w:bCs/>
          <w:lang w:val="sl"/>
        </w:rPr>
        <w:t>na prejšnje delovno mesto</w:t>
      </w:r>
      <w:r w:rsidRPr="004A4CD2">
        <w:rPr>
          <w:b/>
          <w:bCs/>
          <w:lang w:val="sl"/>
        </w:rPr>
        <w:t>), odškodnino (v obliki denarja, blaga ali storitev) in rehabilitacijo (zdravstvena obravnava, psihosocialno svetovanje in socialne storitve);</w:t>
      </w:r>
    </w:p>
    <w:p w14:paraId="3B8CF753" w14:textId="77777777" w:rsidR="00E328C5" w:rsidRPr="00B84059" w:rsidRDefault="00E328C5" w:rsidP="00E328C5">
      <w:pPr>
        <w:pStyle w:val="SingleTxtG"/>
        <w:rPr>
          <w:b/>
          <w:bCs/>
          <w:lang w:val="sl"/>
        </w:rPr>
      </w:pPr>
      <w:r>
        <w:rPr>
          <w:lang w:val="sl"/>
        </w:rPr>
        <w:tab/>
        <w:t>(b)</w:t>
      </w:r>
      <w:r>
        <w:rPr>
          <w:lang w:val="sl"/>
        </w:rPr>
        <w:tab/>
      </w:r>
      <w:r>
        <w:rPr>
          <w:b/>
          <w:bCs/>
          <w:lang w:val="sl"/>
        </w:rPr>
        <w:t>je treba izvajati in omogočati kvalitativne študije in kritične analize enakosti spolov v pravosodnem sistemu v sodelovanju z organizacijami civilne družbe in akademskimi ustanovami, da se opozori na ravnanja, postopke in sodno prakso, ki spodbujajo ali pa omejujejo dostop žensk do sodnega varstva v polni meri.</w:t>
      </w:r>
    </w:p>
    <w:p w14:paraId="29F90777" w14:textId="77777777" w:rsidR="00E328C5" w:rsidRPr="00B84059" w:rsidRDefault="00E328C5" w:rsidP="00244DB2">
      <w:pPr>
        <w:pStyle w:val="H23G"/>
        <w:rPr>
          <w:lang w:val="sl"/>
        </w:rPr>
      </w:pPr>
      <w:r>
        <w:rPr>
          <w:b w:val="0"/>
          <w:lang w:val="sl"/>
        </w:rPr>
        <w:tab/>
      </w:r>
      <w:r>
        <w:rPr>
          <w:b w:val="0"/>
          <w:lang w:val="sl"/>
        </w:rPr>
        <w:tab/>
      </w:r>
      <w:r>
        <w:rPr>
          <w:bCs/>
          <w:lang w:val="sl"/>
        </w:rPr>
        <w:t>Nacionalni mehanizmi za napredek žensk</w:t>
      </w:r>
    </w:p>
    <w:p w14:paraId="51A031AD" w14:textId="56E1A7CE" w:rsidR="00E328C5" w:rsidRPr="00B84059" w:rsidRDefault="00E328C5" w:rsidP="00E328C5">
      <w:pPr>
        <w:pStyle w:val="SingleTxtG"/>
        <w:rPr>
          <w:lang w:val="sl"/>
        </w:rPr>
      </w:pPr>
      <w:r>
        <w:rPr>
          <w:lang w:val="sl"/>
        </w:rPr>
        <w:t>17.</w:t>
      </w:r>
      <w:r>
        <w:rPr>
          <w:lang w:val="sl"/>
        </w:rPr>
        <w:tab/>
        <w:t xml:space="preserve">Odbor je seznanjen z </w:t>
      </w:r>
      <w:r w:rsidR="004B71C1">
        <w:rPr>
          <w:lang w:val="sl"/>
        </w:rPr>
        <w:t xml:space="preserve">Resolucijo o </w:t>
      </w:r>
      <w:r>
        <w:rPr>
          <w:lang w:val="sl"/>
        </w:rPr>
        <w:t>nacionaln</w:t>
      </w:r>
      <w:r w:rsidR="00AA3FA7">
        <w:rPr>
          <w:lang w:val="sl"/>
        </w:rPr>
        <w:t>em</w:t>
      </w:r>
      <w:r>
        <w:rPr>
          <w:lang w:val="sl"/>
        </w:rPr>
        <w:t xml:space="preserve"> program</w:t>
      </w:r>
      <w:r w:rsidR="00AA3FA7">
        <w:rPr>
          <w:lang w:val="sl"/>
        </w:rPr>
        <w:t>u</w:t>
      </w:r>
      <w:r>
        <w:rPr>
          <w:lang w:val="sl"/>
        </w:rPr>
        <w:t xml:space="preserve"> za enake možnosti žensk in moških 2015–2020 ter s pripravo nove </w:t>
      </w:r>
      <w:r w:rsidR="00AA3FA7">
        <w:rPr>
          <w:lang w:val="sl"/>
        </w:rPr>
        <w:t>resolucije</w:t>
      </w:r>
      <w:r>
        <w:rPr>
          <w:lang w:val="sl"/>
        </w:rPr>
        <w:t>, ki se bo izvajal</w:t>
      </w:r>
      <w:r w:rsidR="00AA3FA7">
        <w:rPr>
          <w:lang w:val="sl"/>
        </w:rPr>
        <w:t>a</w:t>
      </w:r>
      <w:r>
        <w:rPr>
          <w:lang w:val="sl"/>
        </w:rPr>
        <w:t xml:space="preserve"> do leta 2030.</w:t>
      </w:r>
      <w:r w:rsidR="00095B0F">
        <w:rPr>
          <w:lang w:val="sl"/>
        </w:rPr>
        <w:t xml:space="preserve"> </w:t>
      </w:r>
      <w:r>
        <w:rPr>
          <w:lang w:val="sl"/>
        </w:rPr>
        <w:t xml:space="preserve">Seznanjen je tudi s Sektorjem za enake možnosti Ministrstva za delo, družino, socialne zadeve in enake možnosti, ki usklajuje politike enakosti spolov in izvaja programe ter zagotavlja strokovno podporo ministrstvom in občinam pri </w:t>
      </w:r>
      <w:r w:rsidR="00AA3FA7">
        <w:rPr>
          <w:lang w:val="sl"/>
        </w:rPr>
        <w:t xml:space="preserve">integraciji </w:t>
      </w:r>
      <w:r>
        <w:rPr>
          <w:lang w:val="sl"/>
        </w:rPr>
        <w:t xml:space="preserve">načela enakosti spolov. Vendar pa </w:t>
      </w:r>
      <w:r w:rsidR="00AA3FA7">
        <w:rPr>
          <w:lang w:val="sl"/>
        </w:rPr>
        <w:t>O</w:t>
      </w:r>
      <w:r>
        <w:rPr>
          <w:lang w:val="sl"/>
        </w:rPr>
        <w:t>dbor z zaskrbljenostjo ugotavlja, da je Sektor za enake možnosti ustanovljen na vmesni ravni v okviru ministrstva in da nima zadostnih človeških, tehničnih in finančnih virov za učinkovito izvajanje svojih pooblastil. Z zaskrbljenostjo ugotavlja tudi, da je nacionalni program za enake možnosti žensk in moških strateški dokument vlade, in ne celovita strategija za enakost spolov, ki vključuje vse dele družbe, ter da ni pobud, ki bi bile izrecno usmerjene v pripravo proračuna za upoštevanje načela enakosti spolov.</w:t>
      </w:r>
    </w:p>
    <w:p w14:paraId="099EA4B3" w14:textId="77777777" w:rsidR="00E328C5" w:rsidRPr="00B84059" w:rsidRDefault="00E328C5" w:rsidP="00E328C5">
      <w:pPr>
        <w:pStyle w:val="SingleTxtG"/>
        <w:rPr>
          <w:b/>
          <w:lang w:val="it-IT"/>
        </w:rPr>
      </w:pPr>
      <w:r>
        <w:rPr>
          <w:lang w:val="sl"/>
        </w:rPr>
        <w:t>18.</w:t>
      </w:r>
      <w:r>
        <w:rPr>
          <w:lang w:val="sl"/>
        </w:rPr>
        <w:tab/>
      </w:r>
      <w:r>
        <w:rPr>
          <w:b/>
          <w:bCs/>
          <w:lang w:val="sl"/>
        </w:rPr>
        <w:t xml:space="preserve">Odbor državi pogodbenici priporoča, da: </w:t>
      </w:r>
    </w:p>
    <w:p w14:paraId="26211B41" w14:textId="77777777" w:rsidR="00E328C5" w:rsidRPr="00B84059" w:rsidRDefault="00E328C5" w:rsidP="00E328C5">
      <w:pPr>
        <w:pStyle w:val="SingleTxtG"/>
        <w:rPr>
          <w:b/>
          <w:bCs/>
          <w:lang w:val="sl"/>
        </w:rPr>
      </w:pPr>
      <w:r>
        <w:rPr>
          <w:lang w:val="sl"/>
        </w:rPr>
        <w:tab/>
        <w:t>(a)</w:t>
      </w:r>
      <w:r>
        <w:rPr>
          <w:lang w:val="sl"/>
        </w:rPr>
        <w:tab/>
      </w:r>
      <w:r>
        <w:rPr>
          <w:b/>
          <w:bCs/>
          <w:lang w:val="sl"/>
        </w:rPr>
        <w:t>zagotovi, da bo Sektor za enake možnosti Ministrstva za delo, družino, socialne zadeve in enake možnosti, ki je odgovoren za napredek žensk in enakost spolov, opremljen z zadostnimi človeškimi, tehničnimi in finančnimi viri za učinkovito izvajanje svojih pooblastil za spodbujanje in varstvo pravic žensk in enakosti spolov;</w:t>
      </w:r>
    </w:p>
    <w:p w14:paraId="5F1F573E" w14:textId="29EF66F9" w:rsidR="00E328C5" w:rsidRPr="00B84059" w:rsidRDefault="00E328C5" w:rsidP="00E328C5">
      <w:pPr>
        <w:pStyle w:val="SingleTxtG"/>
        <w:rPr>
          <w:b/>
          <w:lang w:val="sl"/>
        </w:rPr>
      </w:pPr>
      <w:r>
        <w:rPr>
          <w:lang w:val="sl"/>
        </w:rPr>
        <w:tab/>
        <w:t>(b)</w:t>
      </w:r>
      <w:r>
        <w:rPr>
          <w:lang w:val="sl"/>
        </w:rPr>
        <w:tab/>
      </w:r>
      <w:r>
        <w:rPr>
          <w:b/>
          <w:bCs/>
          <w:lang w:val="sl"/>
        </w:rPr>
        <w:t>sprejme celovito strategijo enakost</w:t>
      </w:r>
      <w:r w:rsidR="003C7B07">
        <w:rPr>
          <w:b/>
          <w:bCs/>
          <w:lang w:val="sl"/>
        </w:rPr>
        <w:t>i</w:t>
      </w:r>
      <w:r>
        <w:rPr>
          <w:b/>
          <w:bCs/>
          <w:lang w:val="sl"/>
        </w:rPr>
        <w:t xml:space="preserve"> spolov, ki bo vključevala vse dele družbe, in vključi ženske organizacije v njeno oblikovanje, izvajanje in ocenjevanje;</w:t>
      </w:r>
    </w:p>
    <w:p w14:paraId="5062BC11" w14:textId="328DBBE5" w:rsidR="00E328C5" w:rsidRPr="00B84059" w:rsidRDefault="00E328C5" w:rsidP="00E328C5">
      <w:pPr>
        <w:pStyle w:val="SingleTxtG"/>
        <w:rPr>
          <w:b/>
          <w:lang w:val="sl"/>
        </w:rPr>
      </w:pPr>
      <w:r>
        <w:rPr>
          <w:lang w:val="sl"/>
        </w:rPr>
        <w:tab/>
        <w:t>(c)</w:t>
      </w:r>
      <w:r>
        <w:rPr>
          <w:lang w:val="sl"/>
        </w:rPr>
        <w:tab/>
      </w:r>
      <w:r>
        <w:rPr>
          <w:b/>
          <w:bCs/>
          <w:lang w:val="sl"/>
        </w:rPr>
        <w:t xml:space="preserve">podpira kontaktne točke za enakost spolov na ministrstvih, da se zagotovita učinkovita </w:t>
      </w:r>
      <w:r w:rsidR="003C7B07">
        <w:rPr>
          <w:b/>
          <w:bCs/>
          <w:lang w:val="sl"/>
        </w:rPr>
        <w:t xml:space="preserve">integracija </w:t>
      </w:r>
      <w:r>
        <w:rPr>
          <w:b/>
          <w:bCs/>
          <w:lang w:val="sl"/>
        </w:rPr>
        <w:t>načela enakosti spolov in upoštevanje načela enakosti spolov pri pripravi proračuna;</w:t>
      </w:r>
    </w:p>
    <w:p w14:paraId="76D5AA25" w14:textId="77777777" w:rsidR="00E328C5" w:rsidRPr="00B84059" w:rsidRDefault="00E328C5" w:rsidP="00E328C5">
      <w:pPr>
        <w:pStyle w:val="SingleTxtG"/>
        <w:rPr>
          <w:b/>
          <w:bCs/>
          <w:lang w:val="sl"/>
        </w:rPr>
      </w:pPr>
      <w:r>
        <w:rPr>
          <w:lang w:val="sl"/>
        </w:rPr>
        <w:lastRenderedPageBreak/>
        <w:tab/>
        <w:t>(d)</w:t>
      </w:r>
      <w:r>
        <w:rPr>
          <w:lang w:val="sl"/>
        </w:rPr>
        <w:tab/>
      </w:r>
      <w:r>
        <w:rPr>
          <w:b/>
          <w:bCs/>
          <w:lang w:val="sl"/>
        </w:rPr>
        <w:t>institucionalizira in razvija dialog z ženskimi organizacijami ter razmisli o sklenitvi stalnih sporazumov o sodelovanju z njimi, vključno z zagotavljanjem državnih sredstev za njihove dejavnosti.</w:t>
      </w:r>
    </w:p>
    <w:p w14:paraId="7DED42B3" w14:textId="55A44E2C" w:rsidR="00E328C5" w:rsidRPr="00B84059" w:rsidRDefault="00E328C5" w:rsidP="00E328C5">
      <w:pPr>
        <w:pStyle w:val="SingleTxtG"/>
        <w:rPr>
          <w:bCs/>
          <w:lang w:val="sl"/>
        </w:rPr>
      </w:pPr>
      <w:r>
        <w:rPr>
          <w:lang w:val="sl"/>
        </w:rPr>
        <w:t>19.</w:t>
      </w:r>
      <w:r>
        <w:rPr>
          <w:lang w:val="sl"/>
        </w:rPr>
        <w:tab/>
        <w:t xml:space="preserve">Odbor pozdravlja ustanovitev </w:t>
      </w:r>
      <w:r w:rsidR="00523AA2">
        <w:rPr>
          <w:lang w:val="sl"/>
        </w:rPr>
        <w:t>Z</w:t>
      </w:r>
      <w:r>
        <w:rPr>
          <w:lang w:val="sl"/>
        </w:rPr>
        <w:t xml:space="preserve">agovornika načela enakosti v skladu z Zakonom o varstvu pred diskriminacijo (2016), ki je pooblaščen za spodbujanje enakosti in preprečevanje diskriminacije na več področjih, vključno s spolom. Vendar pa z zaskrbljenostjo ugotavlja, da ni mehanizmov za zagotavljanje skladnosti s priporočili </w:t>
      </w:r>
      <w:r w:rsidR="00523AA2">
        <w:rPr>
          <w:lang w:val="sl"/>
        </w:rPr>
        <w:t>Z</w:t>
      </w:r>
      <w:r>
        <w:rPr>
          <w:lang w:val="sl"/>
        </w:rPr>
        <w:t>agovornika načela enakosti.</w:t>
      </w:r>
    </w:p>
    <w:p w14:paraId="1224D793" w14:textId="1FF9EE83" w:rsidR="00E328C5" w:rsidRPr="00B84059" w:rsidRDefault="00E328C5" w:rsidP="00E328C5">
      <w:pPr>
        <w:pStyle w:val="SingleTxtG"/>
        <w:rPr>
          <w:b/>
          <w:bCs/>
          <w:lang w:val="sl"/>
        </w:rPr>
      </w:pPr>
      <w:r>
        <w:rPr>
          <w:lang w:val="sl"/>
        </w:rPr>
        <w:t>20.</w:t>
      </w:r>
      <w:r>
        <w:rPr>
          <w:lang w:val="sl"/>
        </w:rPr>
        <w:tab/>
      </w:r>
      <w:r>
        <w:rPr>
          <w:b/>
          <w:bCs/>
          <w:lang w:val="sl"/>
        </w:rPr>
        <w:t xml:space="preserve">Odbor državi pogodbenici priporoča, da </w:t>
      </w:r>
      <w:r w:rsidR="00523AA2">
        <w:rPr>
          <w:b/>
          <w:bCs/>
          <w:lang w:val="sl"/>
        </w:rPr>
        <w:t>Z</w:t>
      </w:r>
      <w:r>
        <w:rPr>
          <w:b/>
          <w:bCs/>
          <w:lang w:val="sl"/>
        </w:rPr>
        <w:t>agovorniku načela enakosti podeli pristojnost za izdajanje zavezujočih sodb in naložitev sankcij za diskriminacijo na podlagi spola ter mu dodeli ustrezn</w:t>
      </w:r>
      <w:r w:rsidR="00523AA2">
        <w:rPr>
          <w:b/>
          <w:bCs/>
          <w:lang w:val="sl"/>
        </w:rPr>
        <w:t>e</w:t>
      </w:r>
      <w:r>
        <w:rPr>
          <w:b/>
          <w:bCs/>
          <w:lang w:val="sl"/>
        </w:rPr>
        <w:t xml:space="preserve"> človešk</w:t>
      </w:r>
      <w:r w:rsidR="00523AA2">
        <w:rPr>
          <w:b/>
          <w:bCs/>
          <w:lang w:val="sl"/>
        </w:rPr>
        <w:t>e vire</w:t>
      </w:r>
      <w:r>
        <w:rPr>
          <w:b/>
          <w:bCs/>
          <w:lang w:val="sl"/>
        </w:rPr>
        <w:t>, tehnična in finančna sredstva za učinkovito delovanje.</w:t>
      </w:r>
    </w:p>
    <w:p w14:paraId="2A6ED056" w14:textId="77777777" w:rsidR="00E328C5" w:rsidRPr="00B84059" w:rsidRDefault="00E328C5" w:rsidP="00244DB2">
      <w:pPr>
        <w:pStyle w:val="H23G"/>
        <w:rPr>
          <w:lang w:val="sl"/>
        </w:rPr>
      </w:pPr>
      <w:r>
        <w:rPr>
          <w:b w:val="0"/>
          <w:lang w:val="sl"/>
        </w:rPr>
        <w:tab/>
      </w:r>
      <w:r>
        <w:rPr>
          <w:b w:val="0"/>
          <w:lang w:val="sl"/>
        </w:rPr>
        <w:tab/>
      </w:r>
      <w:r>
        <w:rPr>
          <w:bCs/>
          <w:lang w:val="sl"/>
        </w:rPr>
        <w:t xml:space="preserve">Posebni začasni ukrepi </w:t>
      </w:r>
    </w:p>
    <w:p w14:paraId="783B33FA" w14:textId="5E5F24E7" w:rsidR="00E328C5" w:rsidRPr="00B84059" w:rsidRDefault="00E328C5" w:rsidP="00E328C5">
      <w:pPr>
        <w:pStyle w:val="SingleTxtG"/>
        <w:rPr>
          <w:lang w:val="sl"/>
        </w:rPr>
      </w:pPr>
      <w:r>
        <w:rPr>
          <w:lang w:val="sl"/>
        </w:rPr>
        <w:t>21.</w:t>
      </w:r>
      <w:r>
        <w:rPr>
          <w:lang w:val="sl"/>
        </w:rPr>
        <w:tab/>
        <w:t xml:space="preserve">Odbor je seznanjen s posebnim programom za spodbujanje </w:t>
      </w:r>
      <w:r w:rsidR="006D611B">
        <w:rPr>
          <w:lang w:val="sl"/>
        </w:rPr>
        <w:t xml:space="preserve">ženskega </w:t>
      </w:r>
      <w:r>
        <w:rPr>
          <w:lang w:val="sl"/>
        </w:rPr>
        <w:t xml:space="preserve">podjetništva (2016–2019), s sredstvi, ki so bila v letu 2020 namenjena za podjetnice začetnice s ciljem vključevati ženske v zgodnje podjetništvo, ter z "dnevom s poslanko", ki ga je </w:t>
      </w:r>
      <w:r w:rsidR="006D611B">
        <w:rPr>
          <w:lang w:val="sl"/>
        </w:rPr>
        <w:t>D</w:t>
      </w:r>
      <w:r>
        <w:rPr>
          <w:lang w:val="sl"/>
        </w:rPr>
        <w:t xml:space="preserve">ržavni zbor organiziral v letih 2019 in 2020. Vendar pa </w:t>
      </w:r>
      <w:r w:rsidR="006D611B">
        <w:rPr>
          <w:lang w:val="sl"/>
        </w:rPr>
        <w:t>O</w:t>
      </w:r>
      <w:r>
        <w:rPr>
          <w:lang w:val="sl"/>
        </w:rPr>
        <w:t xml:space="preserve">dbor izraža zaskrbljenost, da te pobude ne vključujejo posebnih začasnih ukrepov za pospešitev doseganja dejanske enakosti žensk in moških na področjih, kjer so ženske </w:t>
      </w:r>
      <w:r w:rsidR="00810FC6">
        <w:rPr>
          <w:lang w:val="sl"/>
        </w:rPr>
        <w:t>pod</w:t>
      </w:r>
      <w:r>
        <w:rPr>
          <w:lang w:val="sl"/>
        </w:rPr>
        <w:t xml:space="preserve">zastopane ali </w:t>
      </w:r>
      <w:r w:rsidR="00E4041E">
        <w:rPr>
          <w:lang w:val="sl"/>
        </w:rPr>
        <w:t>zapostavljene</w:t>
      </w:r>
      <w:r>
        <w:rPr>
          <w:lang w:val="sl"/>
        </w:rPr>
        <w:t>.</w:t>
      </w:r>
    </w:p>
    <w:p w14:paraId="1245FBA1" w14:textId="38EC2810" w:rsidR="00E328C5" w:rsidRPr="00B84059" w:rsidRDefault="00E328C5" w:rsidP="00E328C5">
      <w:pPr>
        <w:pStyle w:val="SingleTxtG"/>
        <w:rPr>
          <w:lang w:val="sl"/>
        </w:rPr>
      </w:pPr>
      <w:r>
        <w:rPr>
          <w:lang w:val="sl"/>
        </w:rPr>
        <w:t>22.</w:t>
      </w:r>
      <w:r>
        <w:rPr>
          <w:lang w:val="sl"/>
        </w:rPr>
        <w:tab/>
      </w:r>
      <w:r>
        <w:rPr>
          <w:b/>
          <w:bCs/>
          <w:lang w:val="sl"/>
        </w:rPr>
        <w:t xml:space="preserve">V skladu s prvim odstavkom 4. člena </w:t>
      </w:r>
      <w:r w:rsidR="00AF5F59">
        <w:rPr>
          <w:b/>
          <w:bCs/>
          <w:lang w:val="sl"/>
        </w:rPr>
        <w:t>K</w:t>
      </w:r>
      <w:r>
        <w:rPr>
          <w:b/>
          <w:bCs/>
          <w:lang w:val="sl"/>
        </w:rPr>
        <w:t xml:space="preserve">onvencije in njenim splošnim priporočilom št. 25 (2004) o posebnih začasnih ukrepih </w:t>
      </w:r>
      <w:r w:rsidR="00AF5F59">
        <w:rPr>
          <w:b/>
          <w:bCs/>
          <w:lang w:val="sl"/>
        </w:rPr>
        <w:t>O</w:t>
      </w:r>
      <w:r>
        <w:rPr>
          <w:b/>
          <w:bCs/>
          <w:lang w:val="sl"/>
        </w:rPr>
        <w:t xml:space="preserve">dbor državi pogodbenici priporoča, da: </w:t>
      </w:r>
    </w:p>
    <w:p w14:paraId="21D30211" w14:textId="43E9DD98" w:rsidR="00E328C5" w:rsidRPr="00B84059" w:rsidRDefault="00E328C5" w:rsidP="00E328C5">
      <w:pPr>
        <w:pStyle w:val="SingleTxtG"/>
        <w:rPr>
          <w:b/>
          <w:lang w:val="sl"/>
        </w:rPr>
      </w:pPr>
      <w:r>
        <w:rPr>
          <w:lang w:val="sl"/>
        </w:rPr>
        <w:tab/>
        <w:t>(a)</w:t>
      </w:r>
      <w:r>
        <w:rPr>
          <w:lang w:val="sl"/>
        </w:rPr>
        <w:tab/>
      </w:r>
      <w:r>
        <w:rPr>
          <w:b/>
          <w:bCs/>
          <w:lang w:val="sl"/>
        </w:rPr>
        <w:t xml:space="preserve">sprejme začasne posebne ukrepe za pospešitev enake udeležbe žensk na vseh področjih, ki jih zajema </w:t>
      </w:r>
      <w:r w:rsidR="000154D8">
        <w:rPr>
          <w:b/>
          <w:bCs/>
          <w:lang w:val="sl"/>
        </w:rPr>
        <w:t>K</w:t>
      </w:r>
      <w:r>
        <w:rPr>
          <w:b/>
          <w:bCs/>
          <w:lang w:val="sl"/>
        </w:rPr>
        <w:t xml:space="preserve">onvencija, in na vseh ravneh, kjer so ženske </w:t>
      </w:r>
      <w:r w:rsidR="00AF5F59">
        <w:rPr>
          <w:b/>
          <w:bCs/>
          <w:lang w:val="sl"/>
        </w:rPr>
        <w:t>pod</w:t>
      </w:r>
      <w:r>
        <w:rPr>
          <w:b/>
          <w:bCs/>
          <w:lang w:val="sl"/>
        </w:rPr>
        <w:t xml:space="preserve">zastopane ali </w:t>
      </w:r>
      <w:r w:rsidR="00E4041E">
        <w:rPr>
          <w:b/>
          <w:bCs/>
          <w:lang w:val="sl"/>
        </w:rPr>
        <w:t>zapostavljene</w:t>
      </w:r>
      <w:r>
        <w:rPr>
          <w:b/>
          <w:bCs/>
          <w:lang w:val="sl"/>
        </w:rPr>
        <w:t xml:space="preserve">, zlasti v političnem in javnem življenju, ter zagotovi, da ti ukrepi ostanejo </w:t>
      </w:r>
      <w:r w:rsidR="00AF5F59">
        <w:rPr>
          <w:b/>
          <w:bCs/>
          <w:lang w:val="sl"/>
        </w:rPr>
        <w:t>v veljavi</w:t>
      </w:r>
      <w:r>
        <w:rPr>
          <w:b/>
          <w:bCs/>
          <w:lang w:val="sl"/>
        </w:rPr>
        <w:t>, dokler se njihovi cilji ne dosežejo in določeni čas ohranijo;</w:t>
      </w:r>
    </w:p>
    <w:p w14:paraId="370310F5" w14:textId="7DE6F691" w:rsidR="00E328C5" w:rsidRPr="00B84059" w:rsidRDefault="00E328C5" w:rsidP="00E328C5">
      <w:pPr>
        <w:pStyle w:val="SingleTxtG"/>
        <w:rPr>
          <w:b/>
          <w:lang w:val="sl"/>
        </w:rPr>
      </w:pPr>
      <w:r>
        <w:rPr>
          <w:lang w:val="sl"/>
        </w:rPr>
        <w:tab/>
        <w:t>(b)</w:t>
      </w:r>
      <w:r>
        <w:rPr>
          <w:lang w:val="sl"/>
        </w:rPr>
        <w:tab/>
      </w:r>
      <w:r>
        <w:rPr>
          <w:b/>
          <w:bCs/>
          <w:lang w:val="sl"/>
        </w:rPr>
        <w:t xml:space="preserve">vključi </w:t>
      </w:r>
      <w:r w:rsidR="00E4041E">
        <w:rPr>
          <w:b/>
          <w:bCs/>
          <w:lang w:val="sl"/>
        </w:rPr>
        <w:t xml:space="preserve">zapostavljene </w:t>
      </w:r>
      <w:r>
        <w:rPr>
          <w:b/>
          <w:bCs/>
          <w:lang w:val="sl"/>
        </w:rPr>
        <w:t>skupine žensk, kot so begunke in prosilke za azil, invalidke in romske ženske, v oblikovanje, sprejetje, izvajanje in spremljanje začasnih posebnih ukrepov;</w:t>
      </w:r>
    </w:p>
    <w:p w14:paraId="0BAE451F" w14:textId="77777777" w:rsidR="00E328C5" w:rsidRPr="00B84059" w:rsidRDefault="00E328C5" w:rsidP="00E328C5">
      <w:pPr>
        <w:pStyle w:val="SingleTxtG"/>
        <w:rPr>
          <w:b/>
          <w:bCs/>
          <w:lang w:val="sl"/>
        </w:rPr>
      </w:pPr>
      <w:r>
        <w:rPr>
          <w:lang w:val="sl"/>
        </w:rPr>
        <w:tab/>
        <w:t>(c)</w:t>
      </w:r>
      <w:r>
        <w:rPr>
          <w:lang w:val="sl"/>
        </w:rPr>
        <w:tab/>
      </w:r>
      <w:r>
        <w:rPr>
          <w:b/>
          <w:bCs/>
          <w:lang w:val="sl"/>
        </w:rPr>
        <w:t>ozavešča zakonodajalce, oblikovalce politik in civilno družbo ter zasebni sektor o nediskriminatornosti posebnih začasnih ukrepov in njihovem pomenu kot ključnem instrumentu za obravnavanje diskriminacije na vseh področjih in za doseganje dejanske enakosti žensk in moških.</w:t>
      </w:r>
    </w:p>
    <w:p w14:paraId="379E7FFE" w14:textId="77777777" w:rsidR="00E328C5" w:rsidRPr="00B84059" w:rsidRDefault="00E328C5" w:rsidP="00244DB2">
      <w:pPr>
        <w:pStyle w:val="H23G"/>
        <w:rPr>
          <w:lang w:val="sl"/>
        </w:rPr>
      </w:pPr>
      <w:r>
        <w:rPr>
          <w:b w:val="0"/>
          <w:lang w:val="sl"/>
        </w:rPr>
        <w:tab/>
      </w:r>
      <w:r>
        <w:rPr>
          <w:b w:val="0"/>
          <w:lang w:val="sl"/>
        </w:rPr>
        <w:tab/>
      </w:r>
      <w:r>
        <w:rPr>
          <w:bCs/>
          <w:lang w:val="sl"/>
        </w:rPr>
        <w:t>Stereotipi</w:t>
      </w:r>
    </w:p>
    <w:p w14:paraId="56A102EC" w14:textId="77777777" w:rsidR="00E328C5" w:rsidRPr="00B84059" w:rsidRDefault="00E328C5" w:rsidP="00E328C5">
      <w:pPr>
        <w:pStyle w:val="SingleTxtG"/>
        <w:rPr>
          <w:lang w:val="sl"/>
        </w:rPr>
      </w:pPr>
      <w:r>
        <w:rPr>
          <w:lang w:val="sl"/>
        </w:rPr>
        <w:t>23.</w:t>
      </w:r>
      <w:r>
        <w:rPr>
          <w:lang w:val="sl"/>
        </w:rPr>
        <w:tab/>
        <w:t>Odbor pozdravlja različne pobude države pogodbenice za boj proti diskriminatornim spolnim stereotipom, vključno s kampanjami ozaveščanja in obveščanja, ki spodbujajo dejavno vključevanje moških v očetovstvo in skrb za otroka ter enako porazdelitev starševske odgovornosti med ženskami in moškimi. Odbor pa je kljub temu zaskrbljen zaradi trdovratnosti diskriminatornih spolnih stereotipov v medijih in pozivov ženskam, naj se držijo tradicionalnih vlog, v javnem diskurzu v državi pogodbenici.</w:t>
      </w:r>
    </w:p>
    <w:p w14:paraId="79F9F4CB" w14:textId="77777777" w:rsidR="00E328C5" w:rsidRPr="00B84059" w:rsidRDefault="00E328C5" w:rsidP="00E328C5">
      <w:pPr>
        <w:pStyle w:val="SingleTxtG"/>
        <w:rPr>
          <w:lang w:val="sl"/>
        </w:rPr>
      </w:pPr>
      <w:r>
        <w:rPr>
          <w:lang w:val="sl"/>
        </w:rPr>
        <w:t>24.</w:t>
      </w:r>
      <w:r>
        <w:rPr>
          <w:lang w:val="sl"/>
        </w:rPr>
        <w:tab/>
      </w:r>
      <w:r>
        <w:rPr>
          <w:b/>
          <w:bCs/>
          <w:lang w:val="sl"/>
        </w:rPr>
        <w:t>Odbor državi pogodbenici priporoča, da sprejme celovito strategijo z namenskim proračunom in časovno opredeljenimi cilji, da bi odpravila diskriminatorne stereotipe o vlogah in odgovornostih žensk in moških v družini in družbi.</w:t>
      </w:r>
    </w:p>
    <w:p w14:paraId="05310084" w14:textId="77777777" w:rsidR="00E328C5" w:rsidRPr="00B84059" w:rsidRDefault="00E328C5" w:rsidP="00244DB2">
      <w:pPr>
        <w:pStyle w:val="H23G"/>
        <w:rPr>
          <w:lang w:val="it-IT"/>
        </w:rPr>
      </w:pPr>
      <w:r>
        <w:rPr>
          <w:b w:val="0"/>
          <w:lang w:val="sl"/>
        </w:rPr>
        <w:tab/>
      </w:r>
      <w:r>
        <w:rPr>
          <w:b w:val="0"/>
          <w:lang w:val="sl"/>
        </w:rPr>
        <w:tab/>
      </w:r>
      <w:r>
        <w:rPr>
          <w:bCs/>
          <w:lang w:val="sl"/>
        </w:rPr>
        <w:t>Nasilje nad ženskami na podlagi spola</w:t>
      </w:r>
    </w:p>
    <w:p w14:paraId="43ED89AA" w14:textId="070F7978" w:rsidR="00E328C5" w:rsidRPr="00B84059" w:rsidRDefault="00E328C5" w:rsidP="00E328C5">
      <w:pPr>
        <w:pStyle w:val="SingleTxtG"/>
        <w:rPr>
          <w:lang w:val="sl"/>
        </w:rPr>
      </w:pPr>
      <w:r>
        <w:rPr>
          <w:lang w:val="sl"/>
        </w:rPr>
        <w:t>25.</w:t>
      </w:r>
      <w:r>
        <w:rPr>
          <w:lang w:val="sl"/>
        </w:rPr>
        <w:tab/>
        <w:t xml:space="preserve">Odbor pozdravlja uvedbo modela soglasja glede posilstev in kaznivih dejanj zoper spolno nedotakljivost v Kazenski zakonik. Z zadovoljstvom ugotavlja tudi, da spremenjeni Kazenski zakonik (2016) inkriminira psihično nasilje (prisila, grožnje, nasilje v družini, trpinčenje na delovnem mestu, nasilje in zalezovanje), fizično nasilje ter posilstvo in spolno nasilje v zakonski zvezi, zunajzakonski skupnosti ali registrirani istospolni partnerski skupnosti. Poleg tega je seznanjen z različnimi strategijami, ki se izvajajo na področju nasilja </w:t>
      </w:r>
      <w:r>
        <w:rPr>
          <w:lang w:val="sl"/>
        </w:rPr>
        <w:lastRenderedPageBreak/>
        <w:t>nad ženskami, z raziskavo o razširjenosti in prepoznavanju kibernetskega nadlegovanja med mladimi ter z medijsko kampanjo, ki se je začela leta 2019 in se osredotoča na ozaveščanje o različnih oblikah kibernetskega nasilja, zlasti tistega, ki pogosto prizadene ženske in dekleta.</w:t>
      </w:r>
      <w:r w:rsidR="00095B0F">
        <w:rPr>
          <w:lang w:val="sl"/>
        </w:rPr>
        <w:t xml:space="preserve"> </w:t>
      </w:r>
      <w:r>
        <w:rPr>
          <w:lang w:val="sl"/>
        </w:rPr>
        <w:t>Odbor pa z zaskrbljenostjo opaža:</w:t>
      </w:r>
    </w:p>
    <w:p w14:paraId="0AC72410" w14:textId="77777777" w:rsidR="00E328C5" w:rsidRPr="00B84059" w:rsidRDefault="00E328C5" w:rsidP="00E328C5">
      <w:pPr>
        <w:pStyle w:val="SingleTxtG"/>
        <w:rPr>
          <w:lang w:val="sl"/>
        </w:rPr>
      </w:pPr>
      <w:r>
        <w:rPr>
          <w:lang w:val="sl"/>
        </w:rPr>
        <w:tab/>
        <w:t>(a)</w:t>
      </w:r>
      <w:r>
        <w:rPr>
          <w:lang w:val="sl"/>
        </w:rPr>
        <w:tab/>
        <w:t>odsotnost celovite strategije glede nasilja nad ženskami na podlagi spola;</w:t>
      </w:r>
    </w:p>
    <w:p w14:paraId="14BF4378" w14:textId="77777777" w:rsidR="00E328C5" w:rsidRPr="00B84059" w:rsidRDefault="00E328C5" w:rsidP="00E328C5">
      <w:pPr>
        <w:pStyle w:val="SingleTxtG"/>
        <w:rPr>
          <w:lang w:val="sl"/>
        </w:rPr>
      </w:pPr>
      <w:r>
        <w:rPr>
          <w:lang w:val="sl"/>
        </w:rPr>
        <w:tab/>
        <w:t>(d)</w:t>
      </w:r>
      <w:r>
        <w:rPr>
          <w:lang w:val="sl"/>
        </w:rPr>
        <w:tab/>
        <w:t xml:space="preserve">odsotnost stalnega mehanizma za usklajevanje, spremljanje in ocenjevanje učinkovitosti sprejetih ukrepov za obravnavo nasilja nad ženskami; </w:t>
      </w:r>
    </w:p>
    <w:p w14:paraId="088C1B47" w14:textId="77777777" w:rsidR="00E328C5" w:rsidRPr="00B84059" w:rsidRDefault="00E328C5" w:rsidP="00E328C5">
      <w:pPr>
        <w:pStyle w:val="SingleTxtG"/>
        <w:rPr>
          <w:lang w:val="sl"/>
        </w:rPr>
      </w:pPr>
      <w:r>
        <w:rPr>
          <w:lang w:val="sl"/>
        </w:rPr>
        <w:tab/>
        <w:t>(c)</w:t>
      </w:r>
      <w:r>
        <w:rPr>
          <w:lang w:val="sl"/>
        </w:rPr>
        <w:tab/>
        <w:t>pomanjkanje napotitvenih centrov za spolno nasilje in dejstvo, da so podporne storitve za žrtve nasilja na podlagi spola zgoščene na mestnih območjih, na podeželskih območjih pa jih je premalo;</w:t>
      </w:r>
    </w:p>
    <w:p w14:paraId="01FF2D9E" w14:textId="285103AA" w:rsidR="00E328C5" w:rsidRPr="00B84059" w:rsidRDefault="00E328C5" w:rsidP="00E328C5">
      <w:pPr>
        <w:pStyle w:val="SingleTxtG"/>
        <w:rPr>
          <w:lang w:val="sl"/>
        </w:rPr>
      </w:pPr>
      <w:r>
        <w:rPr>
          <w:lang w:val="sl"/>
        </w:rPr>
        <w:tab/>
        <w:t>(d)</w:t>
      </w:r>
      <w:r>
        <w:rPr>
          <w:lang w:val="sl"/>
        </w:rPr>
        <w:tab/>
        <w:t xml:space="preserve">pomanjkanje stalnega usposabljanja za zdravstvene </w:t>
      </w:r>
      <w:r w:rsidR="0069034E">
        <w:rPr>
          <w:lang w:val="sl"/>
        </w:rPr>
        <w:t xml:space="preserve">delavke in </w:t>
      </w:r>
      <w:r>
        <w:rPr>
          <w:lang w:val="sl"/>
        </w:rPr>
        <w:t>delavce o protokolih, ki upoštevajo spol, za namen obravnave žrtev nasilja na podlagi spola;</w:t>
      </w:r>
    </w:p>
    <w:p w14:paraId="3585AA11" w14:textId="77777777" w:rsidR="00E328C5" w:rsidRPr="00B84059" w:rsidRDefault="00E328C5" w:rsidP="00E328C5">
      <w:pPr>
        <w:pStyle w:val="SingleTxtG"/>
        <w:rPr>
          <w:lang w:val="sl"/>
        </w:rPr>
      </w:pPr>
      <w:r>
        <w:rPr>
          <w:lang w:val="sl"/>
        </w:rPr>
        <w:tab/>
        <w:t>(e)</w:t>
      </w:r>
      <w:r>
        <w:rPr>
          <w:lang w:val="sl"/>
        </w:rPr>
        <w:tab/>
        <w:t>pomanjkanje informacij o učinkovitem izvajanju in spremljanju spoštovanja odredbe o zaščiti, zlasti o prepovedi približevanja in ločitvi žrtev nasilja v družini, zaradi česar so ženske, ki so žrtve takega nasilja, izpostavljene tveganju ponovne viktimizacije;</w:t>
      </w:r>
    </w:p>
    <w:p w14:paraId="63DA1356" w14:textId="687F0F97" w:rsidR="00E328C5" w:rsidRPr="00617E12" w:rsidRDefault="00E328C5" w:rsidP="00E328C5">
      <w:pPr>
        <w:pStyle w:val="SingleTxtG"/>
        <w:rPr>
          <w:lang w:val="sl"/>
        </w:rPr>
      </w:pPr>
      <w:r>
        <w:rPr>
          <w:lang w:val="sl"/>
        </w:rPr>
        <w:tab/>
        <w:t>(f)</w:t>
      </w:r>
      <w:r>
        <w:rPr>
          <w:lang w:val="sl"/>
        </w:rPr>
        <w:tab/>
        <w:t>splošno pomanjkanje razčlenjenih podatkov o vseh oblikah nasilja na podlagi spola nad ženskami in dekleti, vključno s psihološkim, ekonomskim in družinskim nasiljem ter kibernetskim nasiljem.</w:t>
      </w:r>
      <w:r w:rsidR="00617E12">
        <w:rPr>
          <w:lang w:val="sl"/>
        </w:rPr>
        <w:t xml:space="preserve"> </w:t>
      </w:r>
    </w:p>
    <w:p w14:paraId="4024ADD2" w14:textId="23399E8C" w:rsidR="00E328C5" w:rsidRPr="00B84059" w:rsidRDefault="00E328C5" w:rsidP="00E328C5">
      <w:pPr>
        <w:pStyle w:val="SingleTxtG"/>
        <w:rPr>
          <w:lang w:val="sl"/>
        </w:rPr>
      </w:pPr>
      <w:r>
        <w:rPr>
          <w:lang w:val="sl"/>
        </w:rPr>
        <w:t>26.</w:t>
      </w:r>
      <w:r>
        <w:rPr>
          <w:lang w:val="sl"/>
        </w:rPr>
        <w:tab/>
      </w:r>
      <w:r>
        <w:rPr>
          <w:b/>
          <w:bCs/>
          <w:lang w:val="sl"/>
        </w:rPr>
        <w:t>Odbor ob sklicevanju na svoje splošno priporočilo št. 35 (2017) o nasilju nad ženskami na podlagi spola, ki posodablja splošno priporočilo št. 19, in v skladu s ciljem 5.2 ciljev trajnostnega razvoja za odpravo vseh oblik nasilja nad ženskami in dekleti v javn</w:t>
      </w:r>
      <w:r w:rsidR="00617E12">
        <w:rPr>
          <w:b/>
          <w:bCs/>
          <w:lang w:val="sl"/>
        </w:rPr>
        <w:t>em</w:t>
      </w:r>
      <w:r>
        <w:rPr>
          <w:b/>
          <w:bCs/>
          <w:lang w:val="sl"/>
        </w:rPr>
        <w:t xml:space="preserve"> in zasebn</w:t>
      </w:r>
      <w:r w:rsidR="00617E12">
        <w:rPr>
          <w:b/>
          <w:bCs/>
          <w:lang w:val="sl"/>
        </w:rPr>
        <w:t>em</w:t>
      </w:r>
      <w:r>
        <w:rPr>
          <w:b/>
          <w:bCs/>
          <w:lang w:val="sl"/>
        </w:rPr>
        <w:t xml:space="preserve"> </w:t>
      </w:r>
      <w:r w:rsidR="00617E12">
        <w:rPr>
          <w:b/>
          <w:bCs/>
          <w:lang w:val="sl"/>
        </w:rPr>
        <w:t xml:space="preserve">življenju </w:t>
      </w:r>
      <w:r>
        <w:rPr>
          <w:b/>
          <w:bCs/>
          <w:lang w:val="sl"/>
        </w:rPr>
        <w:t>državi pogodbenici priporoča, da:</w:t>
      </w:r>
    </w:p>
    <w:p w14:paraId="5A2D3A7D" w14:textId="77777777" w:rsidR="00E328C5" w:rsidRPr="00B84059" w:rsidRDefault="00E328C5" w:rsidP="00E328C5">
      <w:pPr>
        <w:pStyle w:val="SingleTxtG"/>
        <w:rPr>
          <w:b/>
          <w:bCs/>
          <w:lang w:val="sl"/>
        </w:rPr>
      </w:pPr>
      <w:r>
        <w:rPr>
          <w:lang w:val="sl"/>
        </w:rPr>
        <w:tab/>
        <w:t>(a)</w:t>
      </w:r>
      <w:r>
        <w:rPr>
          <w:lang w:val="sl"/>
        </w:rPr>
        <w:tab/>
      </w:r>
      <w:r>
        <w:rPr>
          <w:b/>
          <w:bCs/>
          <w:lang w:val="sl"/>
        </w:rPr>
        <w:t>sprejme celovito strategijo za boj proti vsem oblikam nasilja nad ženskami na podlagi spola in dodeli ustrezna sredstva za njeno izvajanje, redno spremljanje in ocenjevanje;</w:t>
      </w:r>
    </w:p>
    <w:p w14:paraId="1429A827" w14:textId="77777777" w:rsidR="00E328C5" w:rsidRPr="00B84059" w:rsidRDefault="00E328C5" w:rsidP="00E328C5">
      <w:pPr>
        <w:pStyle w:val="SingleTxtG"/>
        <w:rPr>
          <w:b/>
          <w:lang w:val="sl"/>
        </w:rPr>
      </w:pPr>
      <w:r>
        <w:rPr>
          <w:lang w:val="sl"/>
        </w:rPr>
        <w:tab/>
        <w:t>(b)</w:t>
      </w:r>
      <w:r>
        <w:rPr>
          <w:lang w:val="sl"/>
        </w:rPr>
        <w:tab/>
      </w:r>
      <w:r>
        <w:rPr>
          <w:b/>
          <w:bCs/>
          <w:lang w:val="sl"/>
        </w:rPr>
        <w:t>vzpostavi stalni mehanizem za usklajevanje, spremljanje in ocenjevanje učinkovitosti ukrepov, sprejetih za obravnavanje nasilja nad ženskami na podlagi spola, ter mu zagotovi ustrezne človeške, tehnične in finančne vire;</w:t>
      </w:r>
    </w:p>
    <w:p w14:paraId="1D24925F" w14:textId="77777777" w:rsidR="00E328C5" w:rsidRPr="00B84059" w:rsidRDefault="00E328C5" w:rsidP="00E328C5">
      <w:pPr>
        <w:pStyle w:val="SingleTxtG"/>
        <w:rPr>
          <w:b/>
          <w:bCs/>
          <w:lang w:val="sl"/>
        </w:rPr>
      </w:pPr>
      <w:r>
        <w:rPr>
          <w:lang w:val="sl"/>
        </w:rPr>
        <w:tab/>
        <w:t>(c)</w:t>
      </w:r>
      <w:r>
        <w:rPr>
          <w:lang w:val="sl"/>
        </w:rPr>
        <w:tab/>
      </w:r>
      <w:r>
        <w:rPr>
          <w:b/>
          <w:bCs/>
          <w:lang w:val="sl"/>
        </w:rPr>
        <w:t>vzpostavi napotitvene centre za spolno nasilje, zagotovi ustrezna zatočišča za žrtve nasilja na podlagi spola v vseh regijah in zagotovi, da izpolnjujejo nastanitvene potrebe vseh žensk, ki so žrtve nasilja, vključno z invalidkami;</w:t>
      </w:r>
    </w:p>
    <w:p w14:paraId="1F1014D0" w14:textId="11570B29" w:rsidR="00E328C5" w:rsidRPr="00B84059" w:rsidRDefault="00E328C5" w:rsidP="00E328C5">
      <w:pPr>
        <w:pStyle w:val="SingleTxtG"/>
        <w:rPr>
          <w:lang w:val="sl"/>
        </w:rPr>
      </w:pPr>
      <w:r>
        <w:rPr>
          <w:lang w:val="sl"/>
        </w:rPr>
        <w:tab/>
        <w:t>(d)</w:t>
      </w:r>
      <w:r>
        <w:rPr>
          <w:lang w:val="sl"/>
        </w:rPr>
        <w:tab/>
      </w:r>
      <w:r>
        <w:rPr>
          <w:b/>
          <w:bCs/>
          <w:lang w:val="sl"/>
        </w:rPr>
        <w:t xml:space="preserve">zagotovi stalno usposabljanje zdravstvenih </w:t>
      </w:r>
      <w:r w:rsidR="0069034E">
        <w:rPr>
          <w:b/>
          <w:bCs/>
          <w:lang w:val="sl"/>
        </w:rPr>
        <w:t xml:space="preserve">delavk in </w:t>
      </w:r>
      <w:r>
        <w:rPr>
          <w:b/>
          <w:bCs/>
          <w:lang w:val="sl"/>
        </w:rPr>
        <w:t>delavcev o protokolih, ki upoštevajo vidik spola, da pomagajo žrtvam nasilja nad ženskami na podlagi spola, vključno s sodno dokumentacijo;</w:t>
      </w:r>
    </w:p>
    <w:p w14:paraId="46FB4249" w14:textId="77777777" w:rsidR="00E328C5" w:rsidRPr="00B84059" w:rsidRDefault="00E328C5" w:rsidP="00E328C5">
      <w:pPr>
        <w:pStyle w:val="SingleTxtG"/>
        <w:rPr>
          <w:b/>
          <w:lang w:val="sl"/>
        </w:rPr>
      </w:pPr>
      <w:r>
        <w:rPr>
          <w:lang w:val="sl"/>
        </w:rPr>
        <w:tab/>
        <w:t>(e)</w:t>
      </w:r>
      <w:r>
        <w:rPr>
          <w:lang w:val="sl"/>
        </w:rPr>
        <w:tab/>
      </w:r>
      <w:r>
        <w:rPr>
          <w:b/>
          <w:bCs/>
          <w:lang w:val="sl"/>
        </w:rPr>
        <w:t>zagotovi učinkovito izvajanje in spremljanje odredb o zaščiti, vključno z odredbami o prepovedi približevanja in ločitvi, ter naloži ustrezne kazni za neizpolnjevanje;</w:t>
      </w:r>
    </w:p>
    <w:p w14:paraId="302AB261" w14:textId="748424BE" w:rsidR="00E328C5" w:rsidRPr="00B84059" w:rsidRDefault="00E328C5" w:rsidP="00E328C5">
      <w:pPr>
        <w:pStyle w:val="SingleTxtG"/>
        <w:rPr>
          <w:b/>
          <w:bCs/>
          <w:lang w:val="sl"/>
        </w:rPr>
      </w:pPr>
      <w:r>
        <w:rPr>
          <w:lang w:val="sl"/>
        </w:rPr>
        <w:tab/>
        <w:t>(f)</w:t>
      </w:r>
      <w:r>
        <w:rPr>
          <w:lang w:val="sl"/>
        </w:rPr>
        <w:tab/>
      </w:r>
      <w:r>
        <w:rPr>
          <w:b/>
          <w:bCs/>
          <w:lang w:val="sl"/>
        </w:rPr>
        <w:t xml:space="preserve">zagotovi zbiranje in analizo podatkov o vseh oblikah nasilja na podlagi spola nad ženskami in dekleti, vključno s psihološkim, ekonomskim in družinskim nasiljem, pa tudi kibernetskim nasiljem in femicidom, razčlenjenih po starosti, državljanstvu, invalidnosti in </w:t>
      </w:r>
      <w:r w:rsidR="00296ED5">
        <w:rPr>
          <w:b/>
          <w:bCs/>
          <w:lang w:val="sl"/>
        </w:rPr>
        <w:t xml:space="preserve">razmerju </w:t>
      </w:r>
      <w:r>
        <w:rPr>
          <w:b/>
          <w:bCs/>
          <w:lang w:val="sl"/>
        </w:rPr>
        <w:t>med žrtvijo in storilcem, ter vključi v upravno zakonodajo ekonomske in psihološke oblike nasilja nad ženskami na podlagi spola.</w:t>
      </w:r>
    </w:p>
    <w:p w14:paraId="7109EE21" w14:textId="77777777" w:rsidR="00E328C5" w:rsidRPr="00B84059" w:rsidRDefault="00E328C5" w:rsidP="00244DB2">
      <w:pPr>
        <w:pStyle w:val="H23G"/>
        <w:rPr>
          <w:lang w:val="it-IT"/>
        </w:rPr>
      </w:pPr>
      <w:r>
        <w:rPr>
          <w:b w:val="0"/>
          <w:lang w:val="sl"/>
        </w:rPr>
        <w:tab/>
      </w:r>
      <w:r>
        <w:rPr>
          <w:b w:val="0"/>
          <w:lang w:val="sl"/>
        </w:rPr>
        <w:tab/>
      </w:r>
      <w:r>
        <w:rPr>
          <w:bCs/>
          <w:lang w:val="sl"/>
        </w:rPr>
        <w:t xml:space="preserve"> Trgovina z ženskami in izkoriščanje prostitucije</w:t>
      </w:r>
    </w:p>
    <w:p w14:paraId="25015F5A" w14:textId="77777777" w:rsidR="00E328C5" w:rsidRPr="00617E12" w:rsidRDefault="00E328C5" w:rsidP="00E328C5">
      <w:pPr>
        <w:pStyle w:val="SingleTxtG"/>
        <w:rPr>
          <w:lang w:val="sl"/>
        </w:rPr>
      </w:pPr>
      <w:r>
        <w:rPr>
          <w:lang w:val="sl"/>
        </w:rPr>
        <w:t>27.</w:t>
      </w:r>
      <w:r>
        <w:rPr>
          <w:lang w:val="sl"/>
        </w:rPr>
        <w:tab/>
        <w:t xml:space="preserve">Odbor je seznanjen s prizadevanji države pogodbenice za boj proti trgovini z ljudmi, zlasti ženskami in dekleti, vključno s sprejetjem Zakona o mednarodni zaščiti iz leta 2016; z vzpostavitvijo služb za boj proti trgovini z ljudmi v letu 2018 za podporo nacionalnemu koordinatorju za boj proti trgovini z ljudmi; z letnim usposabljanjem organov kazenskega pregona glede trgovine z ljudmi ter s sprejetjem priročnika o prepoznavanju, pomoči žrtvam trgovine z ljudmi in o njihovi zaščiti v letu 2016. Odbor pa z zaskrbljenostjo ugotavlja: </w:t>
      </w:r>
    </w:p>
    <w:p w14:paraId="40B3C0CF" w14:textId="77777777" w:rsidR="00E328C5" w:rsidRPr="00617E12" w:rsidRDefault="00E328C5" w:rsidP="00E328C5">
      <w:pPr>
        <w:pStyle w:val="SingleTxtG"/>
        <w:rPr>
          <w:lang w:val="sl"/>
        </w:rPr>
      </w:pPr>
      <w:r>
        <w:rPr>
          <w:lang w:val="sl"/>
        </w:rPr>
        <w:lastRenderedPageBreak/>
        <w:tab/>
        <w:t>(a)</w:t>
      </w:r>
      <w:r>
        <w:rPr>
          <w:lang w:val="sl"/>
        </w:rPr>
        <w:tab/>
        <w:t>odsotnost neodvisnega organa, ki bi opravljal objektivno ocenjevanje izvajanja zakonodaje, politike in dejavnosti na področju boja proti trgovini z ljudmi ter ugotavljal pomanjkljivosti;</w:t>
      </w:r>
    </w:p>
    <w:p w14:paraId="4AF8991E" w14:textId="77777777" w:rsidR="00E328C5" w:rsidRPr="00617E12" w:rsidRDefault="00E328C5" w:rsidP="00E328C5">
      <w:pPr>
        <w:pStyle w:val="SingleTxtG"/>
        <w:rPr>
          <w:lang w:val="sl"/>
        </w:rPr>
      </w:pPr>
      <w:r>
        <w:rPr>
          <w:lang w:val="sl"/>
        </w:rPr>
        <w:tab/>
        <w:t>(b)</w:t>
      </w:r>
      <w:r>
        <w:rPr>
          <w:lang w:val="sl"/>
        </w:rPr>
        <w:tab/>
        <w:t>nizko število preiskav, pregonov in obsodb v primerih trgovine z ljudmi;</w:t>
      </w:r>
    </w:p>
    <w:p w14:paraId="3E16FE86" w14:textId="77777777" w:rsidR="00E328C5" w:rsidRPr="00617E12" w:rsidRDefault="00E328C5" w:rsidP="00E328C5">
      <w:pPr>
        <w:pStyle w:val="SingleTxtG"/>
        <w:rPr>
          <w:lang w:val="sl"/>
        </w:rPr>
      </w:pPr>
      <w:r>
        <w:rPr>
          <w:lang w:val="sl"/>
        </w:rPr>
        <w:tab/>
        <w:t>(c)</w:t>
      </w:r>
      <w:r>
        <w:rPr>
          <w:lang w:val="sl"/>
        </w:rPr>
        <w:tab/>
        <w:t>da sodišča zahtevajo uporabo fizičnega nasilja, omejitve prostega gibanja, zaplembo osebnih dokumentov in omejitev uporabe elektronskih komunikacij kot dokaze o trgovini z ljudmi in da izrečejo mile kazni, kot so globe;</w:t>
      </w:r>
    </w:p>
    <w:p w14:paraId="132F205E" w14:textId="77777777" w:rsidR="00E328C5" w:rsidRPr="00617E12" w:rsidRDefault="00E328C5" w:rsidP="00E328C5">
      <w:pPr>
        <w:pStyle w:val="SingleTxtG"/>
        <w:rPr>
          <w:lang w:val="sl"/>
        </w:rPr>
      </w:pPr>
      <w:r>
        <w:rPr>
          <w:lang w:val="sl"/>
        </w:rPr>
        <w:tab/>
        <w:t>(d)</w:t>
      </w:r>
      <w:r>
        <w:rPr>
          <w:lang w:val="sl"/>
        </w:rPr>
        <w:tab/>
        <w:t>vrzeli v veljavni zakonodaji, ki ureja zdravstveno varstvo in zdravstveno zavarovanje, da bi se lahko zagotavljala celovito zdravljenje in zdravstvena oskrba žrtev trgovine z ljudmi.</w:t>
      </w:r>
    </w:p>
    <w:p w14:paraId="11F966C8" w14:textId="77777777" w:rsidR="00E328C5" w:rsidRPr="00617E12" w:rsidRDefault="00E328C5" w:rsidP="00E328C5">
      <w:pPr>
        <w:pStyle w:val="SingleTxtG"/>
        <w:rPr>
          <w:lang w:val="sl"/>
        </w:rPr>
      </w:pPr>
      <w:r>
        <w:rPr>
          <w:lang w:val="sl"/>
        </w:rPr>
        <w:t>28.</w:t>
      </w:r>
      <w:r>
        <w:rPr>
          <w:lang w:val="sl"/>
        </w:rPr>
        <w:tab/>
      </w:r>
      <w:r>
        <w:rPr>
          <w:b/>
          <w:bCs/>
          <w:lang w:val="sl"/>
        </w:rPr>
        <w:t>Odbor v skladu s splošnim priporočilom št. 38 (2020) o trgovini z ženskami in dekleti v okviru svetovnih migracij državi pogodbenici priporoča, da:</w:t>
      </w:r>
      <w:r>
        <w:rPr>
          <w:lang w:val="sl"/>
        </w:rPr>
        <w:t xml:space="preserve"> </w:t>
      </w:r>
    </w:p>
    <w:p w14:paraId="27E8B5B7" w14:textId="77777777" w:rsidR="00E328C5" w:rsidRPr="00617E12" w:rsidRDefault="00E328C5" w:rsidP="00E328C5">
      <w:pPr>
        <w:pStyle w:val="SingleTxtG"/>
        <w:rPr>
          <w:b/>
          <w:lang w:val="sl"/>
        </w:rPr>
      </w:pPr>
      <w:r>
        <w:rPr>
          <w:lang w:val="sl"/>
        </w:rPr>
        <w:tab/>
        <w:t>(a)</w:t>
      </w:r>
      <w:r>
        <w:rPr>
          <w:lang w:val="sl"/>
        </w:rPr>
        <w:tab/>
      </w:r>
      <w:r>
        <w:rPr>
          <w:b/>
          <w:bCs/>
          <w:lang w:val="sl"/>
        </w:rPr>
        <w:t>vzpostavi neodvisni mehanizem za spremljanje in ocenjevanje izvajanja zakonodaje in politik države pogodbenice na področju boja proti trgovini z ljudmi;</w:t>
      </w:r>
    </w:p>
    <w:p w14:paraId="258FE3A8" w14:textId="77777777" w:rsidR="00E328C5" w:rsidRPr="00617E12" w:rsidRDefault="00E328C5" w:rsidP="00E328C5">
      <w:pPr>
        <w:pStyle w:val="SingleTxtG"/>
        <w:rPr>
          <w:b/>
          <w:lang w:val="sl"/>
        </w:rPr>
      </w:pPr>
      <w:r>
        <w:rPr>
          <w:lang w:val="sl"/>
        </w:rPr>
        <w:tab/>
        <w:t>(b)</w:t>
      </w:r>
      <w:r>
        <w:rPr>
          <w:lang w:val="sl"/>
        </w:rPr>
        <w:tab/>
      </w:r>
      <w:r>
        <w:rPr>
          <w:b/>
          <w:bCs/>
          <w:lang w:val="sl"/>
        </w:rPr>
        <w:t>okrepi kazenskopravni odziv na trgovino z ljudmi in zagotovi, da se vsi primeri trgovine z ljudmi preganjajo in da se trgovci z ljudmi ustrezno kaznujejo;</w:t>
      </w:r>
    </w:p>
    <w:p w14:paraId="1C1D6406" w14:textId="77777777" w:rsidR="00E328C5" w:rsidRPr="00617E12" w:rsidRDefault="00E328C5" w:rsidP="00E328C5">
      <w:pPr>
        <w:pStyle w:val="SingleTxtG"/>
        <w:rPr>
          <w:lang w:val="sl"/>
        </w:rPr>
      </w:pPr>
      <w:r>
        <w:rPr>
          <w:lang w:val="sl"/>
        </w:rPr>
        <w:tab/>
        <w:t>(c)</w:t>
      </w:r>
      <w:r>
        <w:rPr>
          <w:lang w:val="sl"/>
        </w:rPr>
        <w:tab/>
      </w:r>
      <w:r>
        <w:rPr>
          <w:b/>
          <w:bCs/>
          <w:lang w:val="sl"/>
        </w:rPr>
        <w:t>odpravi zakonodajne vrzeli, da bi okrepila podporne storitve za žrtve trgovine z ljudmi, vključno z brezplačno pravno pomočjo in zdravstveno oskrbo;</w:t>
      </w:r>
    </w:p>
    <w:p w14:paraId="2E92F24D" w14:textId="47D531D3" w:rsidR="00E328C5" w:rsidRPr="00617E12" w:rsidRDefault="00E328C5" w:rsidP="00E328C5">
      <w:pPr>
        <w:pStyle w:val="SingleTxtG"/>
        <w:rPr>
          <w:lang w:val="sl"/>
        </w:rPr>
      </w:pPr>
      <w:r>
        <w:rPr>
          <w:lang w:val="sl"/>
        </w:rPr>
        <w:tab/>
        <w:t>(d)</w:t>
      </w:r>
      <w:r>
        <w:rPr>
          <w:lang w:val="sl"/>
        </w:rPr>
        <w:tab/>
      </w:r>
      <w:r>
        <w:rPr>
          <w:b/>
          <w:bCs/>
          <w:lang w:val="sl"/>
        </w:rPr>
        <w:t xml:space="preserve">zagotovi, da se postopki iz priročnika o prepoznavanju, pomoči in zaščiti žrtev trgovine z ljudmi učinkovito izvajajo v praksi, vključno z obveznim usposabljanjem za </w:t>
      </w:r>
      <w:r w:rsidR="004410C8">
        <w:rPr>
          <w:b/>
          <w:bCs/>
          <w:lang w:val="sl"/>
        </w:rPr>
        <w:t xml:space="preserve">uradnice in </w:t>
      </w:r>
      <w:r>
        <w:rPr>
          <w:b/>
          <w:bCs/>
          <w:lang w:val="sl"/>
        </w:rPr>
        <w:t xml:space="preserve">uradnike za priseljevanje in druge </w:t>
      </w:r>
      <w:r w:rsidR="004410C8">
        <w:rPr>
          <w:b/>
          <w:bCs/>
          <w:lang w:val="sl"/>
        </w:rPr>
        <w:t xml:space="preserve">uradnice in </w:t>
      </w:r>
      <w:r>
        <w:rPr>
          <w:b/>
          <w:bCs/>
          <w:lang w:val="sl"/>
        </w:rPr>
        <w:t>uradnike organov pregona glede zgodnjega prepoznavanja in napotitve žrtev trgovine z ljudmi k ustreznim službam, in da sprejme nov nacionalni akcijski načrt za boj proti trgovini z ljudmi.</w:t>
      </w:r>
    </w:p>
    <w:p w14:paraId="56664FAF" w14:textId="6DD7C947" w:rsidR="00E328C5" w:rsidRDefault="00E328C5" w:rsidP="00E328C5">
      <w:pPr>
        <w:pStyle w:val="SingleTxtG"/>
        <w:rPr>
          <w:lang w:val="sl"/>
        </w:rPr>
      </w:pPr>
      <w:r>
        <w:rPr>
          <w:lang w:val="sl"/>
        </w:rPr>
        <w:t>29.</w:t>
      </w:r>
      <w:r>
        <w:rPr>
          <w:lang w:val="sl"/>
        </w:rPr>
        <w:tab/>
        <w:t xml:space="preserve">Odbor ugotavlja, da je prostitucija v državi pogodbenici dekriminalizirana, vendar pa sta </w:t>
      </w:r>
      <w:r w:rsidR="00315FBC">
        <w:rPr>
          <w:lang w:val="sl"/>
        </w:rPr>
        <w:t xml:space="preserve">izkoriščanje </w:t>
      </w:r>
      <w:r>
        <w:rPr>
          <w:lang w:val="sl"/>
        </w:rPr>
        <w:t>prostitucij</w:t>
      </w:r>
      <w:r w:rsidR="00AC3DF1">
        <w:rPr>
          <w:lang w:val="sl"/>
        </w:rPr>
        <w:t>e</w:t>
      </w:r>
      <w:r>
        <w:rPr>
          <w:lang w:val="sl"/>
        </w:rPr>
        <w:t xml:space="preserve"> in njeno organiziranje po Kazenskem zakoniku še vedno kazniva.</w:t>
      </w:r>
      <w:r w:rsidR="00095B0F">
        <w:rPr>
          <w:lang w:val="sl"/>
        </w:rPr>
        <w:t xml:space="preserve"> </w:t>
      </w:r>
      <w:r>
        <w:rPr>
          <w:lang w:val="sl"/>
        </w:rPr>
        <w:t>Odbor je zaskrbljen zaradi pomanjkanja informacij o ukrepih, ki jih je država pogodbenica sprejela za zmanjšanje povpraševanja po prostituciji in za zagotavljanje alternativnih možnosti za dohodek za ženske in dekleta, ki želijo zapustiti prostitucijo.</w:t>
      </w:r>
    </w:p>
    <w:p w14:paraId="2E0BD301" w14:textId="77777777" w:rsidR="00E328C5" w:rsidRPr="00617E12" w:rsidRDefault="00E328C5" w:rsidP="00E328C5">
      <w:pPr>
        <w:pStyle w:val="SingleTxtG"/>
        <w:rPr>
          <w:b/>
          <w:lang w:val="sl"/>
        </w:rPr>
      </w:pPr>
      <w:r>
        <w:rPr>
          <w:lang w:val="sl"/>
        </w:rPr>
        <w:t>30.</w:t>
      </w:r>
      <w:r>
        <w:rPr>
          <w:lang w:val="sl"/>
        </w:rPr>
        <w:tab/>
      </w:r>
      <w:r>
        <w:rPr>
          <w:b/>
          <w:bCs/>
          <w:lang w:val="sl"/>
        </w:rPr>
        <w:t>Odbor državi pogodbenici priporoča, da obravnava temeljne vzroke prostitucije, kot so revščina in strukturne neenakosti med spoloma, pa tudi povpraševanje po prostituciji ter sprejme ciljno usmerjene ukrepe za zaščito ogroženih žensk pred izkoriščanjem v prostituciji, tudi tako, da ženskam, ki želijo zapustiti prostitucijo, zagotovi programe izstopa in alternativne možnosti za dohodek.</w:t>
      </w:r>
    </w:p>
    <w:p w14:paraId="16AA8C75" w14:textId="43F62A9C" w:rsidR="00E328C5" w:rsidRPr="00617E12" w:rsidRDefault="00E328C5" w:rsidP="00244DB2">
      <w:pPr>
        <w:pStyle w:val="H23G"/>
        <w:rPr>
          <w:lang w:val="sl"/>
        </w:rPr>
      </w:pPr>
      <w:r>
        <w:rPr>
          <w:b w:val="0"/>
          <w:lang w:val="sl"/>
        </w:rPr>
        <w:tab/>
      </w:r>
      <w:r>
        <w:rPr>
          <w:b w:val="0"/>
          <w:lang w:val="sl"/>
        </w:rPr>
        <w:tab/>
      </w:r>
      <w:r>
        <w:rPr>
          <w:bCs/>
          <w:lang w:val="sl"/>
        </w:rPr>
        <w:t>Enak</w:t>
      </w:r>
      <w:r w:rsidR="00E4041E">
        <w:rPr>
          <w:bCs/>
          <w:lang w:val="sl"/>
        </w:rPr>
        <w:t>a</w:t>
      </w:r>
      <w:r>
        <w:rPr>
          <w:bCs/>
          <w:lang w:val="sl"/>
        </w:rPr>
        <w:t xml:space="preserve"> udeležba žensk v političnem in javnem življenju</w:t>
      </w:r>
    </w:p>
    <w:p w14:paraId="27DB15BC" w14:textId="2E03E660" w:rsidR="00E328C5" w:rsidRPr="00617E12" w:rsidRDefault="00E328C5" w:rsidP="00E328C5">
      <w:pPr>
        <w:pStyle w:val="SingleTxtG"/>
        <w:rPr>
          <w:lang w:val="sl"/>
        </w:rPr>
      </w:pPr>
      <w:r>
        <w:rPr>
          <w:lang w:val="sl"/>
        </w:rPr>
        <w:t>31.</w:t>
      </w:r>
      <w:r>
        <w:rPr>
          <w:lang w:val="sl"/>
        </w:rPr>
        <w:tab/>
        <w:t>Odbor pozdravlja izvolitev predsednic</w:t>
      </w:r>
      <w:r w:rsidR="004410C8">
        <w:rPr>
          <w:lang w:val="sl"/>
        </w:rPr>
        <w:t>e</w:t>
      </w:r>
      <w:r>
        <w:rPr>
          <w:lang w:val="sl"/>
        </w:rPr>
        <w:t xml:space="preserve"> države pogodbenice in predsednic</w:t>
      </w:r>
      <w:r w:rsidR="004410C8">
        <w:rPr>
          <w:lang w:val="sl"/>
        </w:rPr>
        <w:t>e</w:t>
      </w:r>
      <w:r>
        <w:rPr>
          <w:lang w:val="sl"/>
        </w:rPr>
        <w:t xml:space="preserve"> </w:t>
      </w:r>
      <w:r w:rsidR="004334F4">
        <w:rPr>
          <w:lang w:val="sl"/>
        </w:rPr>
        <w:t>D</w:t>
      </w:r>
      <w:r>
        <w:rPr>
          <w:lang w:val="sl"/>
        </w:rPr>
        <w:t>ržavnega zbora ter imenovanje generaln</w:t>
      </w:r>
      <w:r w:rsidR="004410C8">
        <w:rPr>
          <w:lang w:val="sl"/>
        </w:rPr>
        <w:t>e</w:t>
      </w:r>
      <w:r>
        <w:rPr>
          <w:lang w:val="sl"/>
        </w:rPr>
        <w:t xml:space="preserve"> državn</w:t>
      </w:r>
      <w:r w:rsidR="004410C8">
        <w:rPr>
          <w:lang w:val="sl"/>
        </w:rPr>
        <w:t>e</w:t>
      </w:r>
      <w:r>
        <w:rPr>
          <w:lang w:val="sl"/>
        </w:rPr>
        <w:t xml:space="preserve"> tožilk</w:t>
      </w:r>
      <w:r w:rsidR="004410C8">
        <w:rPr>
          <w:lang w:val="sl"/>
        </w:rPr>
        <w:t>e</w:t>
      </w:r>
      <w:r>
        <w:rPr>
          <w:lang w:val="sl"/>
        </w:rPr>
        <w:t xml:space="preserve"> in </w:t>
      </w:r>
      <w:r w:rsidR="004410C8">
        <w:rPr>
          <w:lang w:val="sl"/>
        </w:rPr>
        <w:t>N</w:t>
      </w:r>
      <w:r>
        <w:rPr>
          <w:lang w:val="sl"/>
        </w:rPr>
        <w:t>ačelnic</w:t>
      </w:r>
      <w:r w:rsidR="004410C8">
        <w:rPr>
          <w:lang w:val="sl"/>
        </w:rPr>
        <w:t>e</w:t>
      </w:r>
      <w:r>
        <w:rPr>
          <w:lang w:val="sl"/>
        </w:rPr>
        <w:t xml:space="preserve"> generalštaba </w:t>
      </w:r>
      <w:r w:rsidR="004410C8">
        <w:rPr>
          <w:lang w:val="sl"/>
        </w:rPr>
        <w:t>S</w:t>
      </w:r>
      <w:r>
        <w:rPr>
          <w:lang w:val="sl"/>
        </w:rPr>
        <w:t>lovenske vojske leta 2018, prvo v državi članici Nata. Seznanjen je s spremembami Zakona o enakih možnostih žensk in moških (2019), katerih namen je uvesti minimalno kvoto 40 odstotkov zastopanost</w:t>
      </w:r>
      <w:r w:rsidR="004334F4">
        <w:rPr>
          <w:lang w:val="sl"/>
        </w:rPr>
        <w:t>i</w:t>
      </w:r>
      <w:r>
        <w:rPr>
          <w:lang w:val="sl"/>
        </w:rPr>
        <w:t xml:space="preserve"> </w:t>
      </w:r>
      <w:r w:rsidR="004334F4">
        <w:rPr>
          <w:lang w:val="sl"/>
        </w:rPr>
        <w:t xml:space="preserve">enega </w:t>
      </w:r>
      <w:r>
        <w:rPr>
          <w:lang w:val="sl"/>
        </w:rPr>
        <w:t>spola v sestavi vladnih svetovalnih in usklajevalnih organov, delovnih organov in delegacij ter pri imenovanju ali predlogu vladnih predstavnikov v organih upravljanja in nadzora subjektov javnega prava. Poleg tega opozarja na obveznost samoupravnih lokalnih skupnosti in samoupravnih narodnih skupnosti, da spoštujejo načelo uravnotežene zastopanosti spolov. Odbor pa z zaskrbljenostjo ugotavlja:</w:t>
      </w:r>
    </w:p>
    <w:p w14:paraId="1ADD8DBD" w14:textId="17EFE164" w:rsidR="00E328C5" w:rsidRPr="00617E12" w:rsidRDefault="00E328C5" w:rsidP="00E328C5">
      <w:pPr>
        <w:pStyle w:val="SingleTxtG"/>
        <w:rPr>
          <w:lang w:val="sl"/>
        </w:rPr>
      </w:pPr>
      <w:r>
        <w:rPr>
          <w:lang w:val="sl"/>
        </w:rPr>
        <w:tab/>
        <w:t>(a)</w:t>
      </w:r>
      <w:r>
        <w:rPr>
          <w:lang w:val="sl"/>
        </w:rPr>
        <w:tab/>
        <w:t xml:space="preserve">da </w:t>
      </w:r>
      <w:r w:rsidR="004334F4">
        <w:rPr>
          <w:lang w:val="sl"/>
        </w:rPr>
        <w:t xml:space="preserve">ženske predstavljajo </w:t>
      </w:r>
      <w:r>
        <w:rPr>
          <w:lang w:val="sl"/>
        </w:rPr>
        <w:t>le 13,6 odstotka županov, 35 odstotkov občinskih in mestnih svetnikov, 20 odsto</w:t>
      </w:r>
      <w:r w:rsidR="004334F4">
        <w:rPr>
          <w:lang w:val="sl"/>
        </w:rPr>
        <w:t>t</w:t>
      </w:r>
      <w:r>
        <w:rPr>
          <w:lang w:val="sl"/>
        </w:rPr>
        <w:t>kov</w:t>
      </w:r>
      <w:r w:rsidR="004334F4">
        <w:rPr>
          <w:lang w:val="sl"/>
        </w:rPr>
        <w:t xml:space="preserve"> </w:t>
      </w:r>
      <w:r>
        <w:rPr>
          <w:lang w:val="sl"/>
        </w:rPr>
        <w:t>romskih svetnikov, 27,7 odstotka generalnih izvršnih direktorjev, 24,6 odstotka izvršnih direktorjev največjih družb, ki kotirajo na borzi, in 27,7 odstotka predsednikov, članov upravnih odborov in predstavnikov zaposlenih;</w:t>
      </w:r>
    </w:p>
    <w:p w14:paraId="4093473A" w14:textId="77777777" w:rsidR="00E328C5" w:rsidRPr="00617E12" w:rsidRDefault="00E328C5" w:rsidP="00E328C5">
      <w:pPr>
        <w:pStyle w:val="SingleTxtG"/>
        <w:rPr>
          <w:lang w:val="sl"/>
        </w:rPr>
      </w:pPr>
      <w:r>
        <w:rPr>
          <w:lang w:val="sl"/>
        </w:rPr>
        <w:tab/>
        <w:t>(b)</w:t>
      </w:r>
      <w:r>
        <w:rPr>
          <w:lang w:val="sl"/>
        </w:rPr>
        <w:tab/>
        <w:t>pojave sovražnega govora in nadlegovanja, usmerjene proti političarkam, aktivistkam in novinarkam v političnem diskurzu in v medijih;</w:t>
      </w:r>
    </w:p>
    <w:p w14:paraId="6D20656B" w14:textId="68A683A8" w:rsidR="00E328C5" w:rsidRPr="00617E12" w:rsidRDefault="00E328C5" w:rsidP="00E328C5">
      <w:pPr>
        <w:pStyle w:val="SingleTxtG"/>
        <w:rPr>
          <w:lang w:val="sl"/>
        </w:rPr>
      </w:pPr>
      <w:r>
        <w:rPr>
          <w:lang w:val="sl"/>
        </w:rPr>
        <w:lastRenderedPageBreak/>
        <w:tab/>
        <w:t>(c)</w:t>
      </w:r>
      <w:r>
        <w:rPr>
          <w:lang w:val="sl"/>
        </w:rPr>
        <w:tab/>
        <w:t>pomanjkanje ukrepov za spodbujanje politične udeležbe žensk in podpor</w:t>
      </w:r>
      <w:r w:rsidR="004334F4">
        <w:rPr>
          <w:lang w:val="sl"/>
        </w:rPr>
        <w:t>e</w:t>
      </w:r>
      <w:r>
        <w:rPr>
          <w:lang w:val="sl"/>
        </w:rPr>
        <w:t xml:space="preserve"> kandidatkam pri volilnih kampanjah;</w:t>
      </w:r>
    </w:p>
    <w:p w14:paraId="0EDFA28D" w14:textId="77777777" w:rsidR="00E328C5" w:rsidRPr="004334F4" w:rsidRDefault="00E328C5" w:rsidP="00E328C5">
      <w:pPr>
        <w:pStyle w:val="SingleTxtG"/>
        <w:rPr>
          <w:lang w:val="sl"/>
        </w:rPr>
      </w:pPr>
      <w:r>
        <w:rPr>
          <w:lang w:val="sl"/>
        </w:rPr>
        <w:tab/>
        <w:t>(d)</w:t>
      </w:r>
      <w:r>
        <w:rPr>
          <w:lang w:val="sl"/>
        </w:rPr>
        <w:tab/>
        <w:t>da novi nacionalni akcijski načrt za izvajanje Resolucije Varnostnega sveta ZN št. 1325 (2000) še ni bil sprejet.</w:t>
      </w:r>
    </w:p>
    <w:p w14:paraId="346BA542" w14:textId="77777777" w:rsidR="00E328C5" w:rsidRPr="00DA3B64" w:rsidRDefault="00E328C5" w:rsidP="00E328C5">
      <w:pPr>
        <w:pStyle w:val="SingleTxtG"/>
        <w:rPr>
          <w:b/>
          <w:lang w:val="sl"/>
        </w:rPr>
      </w:pPr>
      <w:r>
        <w:rPr>
          <w:lang w:val="sl"/>
        </w:rPr>
        <w:t>32.</w:t>
      </w:r>
      <w:r>
        <w:rPr>
          <w:lang w:val="sl"/>
        </w:rPr>
        <w:tab/>
      </w:r>
      <w:r>
        <w:rPr>
          <w:b/>
          <w:bCs/>
          <w:lang w:val="sl"/>
        </w:rPr>
        <w:t>Odbor ob sklicevanju na svoje splošno priporočilo št. 23 (1997) o ženskah v političnem in javnem življenju ter na cilj 5.5 ciljev trajnostnega razvoja, da bi zagotovili polno in učinkovito udeležbo žensk ter enake možnosti za vodenje na vseh ravneh odločanja v političnem, gospodarskem in javnem življenju, državi pogodbenici priporoča, da:</w:t>
      </w:r>
    </w:p>
    <w:p w14:paraId="20AFAAFF" w14:textId="67EF2999" w:rsidR="00E328C5" w:rsidRPr="00DA3B64" w:rsidRDefault="00E328C5" w:rsidP="00E328C5">
      <w:pPr>
        <w:pStyle w:val="SingleTxtG"/>
        <w:rPr>
          <w:b/>
          <w:lang w:val="sl"/>
        </w:rPr>
      </w:pPr>
      <w:r>
        <w:rPr>
          <w:lang w:val="sl"/>
        </w:rPr>
        <w:tab/>
        <w:t>(a)</w:t>
      </w:r>
      <w:r>
        <w:rPr>
          <w:lang w:val="sl"/>
        </w:rPr>
        <w:tab/>
      </w:r>
      <w:r>
        <w:rPr>
          <w:b/>
          <w:bCs/>
          <w:lang w:val="sl"/>
        </w:rPr>
        <w:t xml:space="preserve">spremeni Zakon o volitvah v </w:t>
      </w:r>
      <w:r w:rsidR="007144FD">
        <w:rPr>
          <w:b/>
          <w:bCs/>
          <w:lang w:val="sl"/>
        </w:rPr>
        <w:t>državni</w:t>
      </w:r>
      <w:r>
        <w:rPr>
          <w:b/>
          <w:bCs/>
          <w:lang w:val="sl"/>
        </w:rPr>
        <w:t xml:space="preserve"> zbor, da bi dosegla enakost spolov na listah kandidatov političnih strank in zagotovila minimalno, 40-odstotno kvoto za ženske;</w:t>
      </w:r>
    </w:p>
    <w:p w14:paraId="0E3FC032" w14:textId="5715A510" w:rsidR="00E328C5" w:rsidRPr="00DA3B64" w:rsidRDefault="00E328C5" w:rsidP="00E328C5">
      <w:pPr>
        <w:pStyle w:val="SingleTxtG"/>
        <w:rPr>
          <w:b/>
          <w:lang w:val="sl"/>
        </w:rPr>
      </w:pPr>
      <w:r>
        <w:rPr>
          <w:lang w:val="sl"/>
        </w:rPr>
        <w:tab/>
        <w:t>(b)</w:t>
      </w:r>
      <w:r>
        <w:rPr>
          <w:lang w:val="sl"/>
        </w:rPr>
        <w:tab/>
      </w:r>
      <w:r>
        <w:rPr>
          <w:b/>
          <w:bCs/>
          <w:lang w:val="sl"/>
        </w:rPr>
        <w:t xml:space="preserve">sprejme posebne začasne ukrepe v skladu s prvim odstavkom 4. člena </w:t>
      </w:r>
      <w:r w:rsidR="000154D8">
        <w:rPr>
          <w:b/>
          <w:bCs/>
          <w:lang w:val="sl"/>
        </w:rPr>
        <w:t>K</w:t>
      </w:r>
      <w:r>
        <w:rPr>
          <w:b/>
          <w:bCs/>
          <w:lang w:val="sl"/>
        </w:rPr>
        <w:t>onvencije, kot so povečane kvote za zastopanost vsakega spola, sistem zadrge na volilnih seznamih političnih strank in ciljno usmerjeno financiranje kampanj za kandidatke, da se pospeši doseganje enakosti pri zastopanosti žensk in moških na izvoljenih položajih v državnih in lokalnih zakonodajnih organih;</w:t>
      </w:r>
    </w:p>
    <w:p w14:paraId="3EBD038C" w14:textId="77777777" w:rsidR="00E328C5" w:rsidRPr="00DA3B64" w:rsidRDefault="00E328C5" w:rsidP="00E328C5">
      <w:pPr>
        <w:pStyle w:val="SingleTxtG"/>
        <w:rPr>
          <w:b/>
          <w:lang w:val="sl"/>
        </w:rPr>
      </w:pPr>
      <w:r>
        <w:rPr>
          <w:lang w:val="sl"/>
        </w:rPr>
        <w:tab/>
        <w:t>(c)</w:t>
      </w:r>
      <w:r>
        <w:rPr>
          <w:lang w:val="sl"/>
        </w:rPr>
        <w:tab/>
      </w:r>
      <w:r>
        <w:rPr>
          <w:b/>
          <w:bCs/>
          <w:lang w:val="sl"/>
        </w:rPr>
        <w:t>sprejme ciljno usmerjene ukrepe, kot sta prednostno zaposlovanje in napredovanje kandidatk, da se doseže enakost spolov na imenovanih javnih položajih, tudi v javni upravi in sodstvu, zlasti na ravni odločanja;</w:t>
      </w:r>
    </w:p>
    <w:p w14:paraId="743DF357" w14:textId="77777777" w:rsidR="00E328C5" w:rsidRPr="00DA3B64" w:rsidRDefault="00E328C5" w:rsidP="00E328C5">
      <w:pPr>
        <w:pStyle w:val="SingleTxtG"/>
        <w:rPr>
          <w:b/>
          <w:lang w:val="sl"/>
        </w:rPr>
      </w:pPr>
      <w:r>
        <w:rPr>
          <w:lang w:val="sl"/>
        </w:rPr>
        <w:tab/>
        <w:t>(d)</w:t>
      </w:r>
      <w:r>
        <w:rPr>
          <w:lang w:val="sl"/>
        </w:rPr>
        <w:tab/>
      </w:r>
      <w:r>
        <w:rPr>
          <w:b/>
          <w:bCs/>
          <w:lang w:val="sl"/>
        </w:rPr>
        <w:t xml:space="preserve">spremeni Zakon o gospodarskih družbah, da se od upravnih odborov velikih in srednje velikih družb, ki kotirajo na borzi, ter od samostojnih javnih družb zahteva, da zagotovijo enako zastopanost žensk in moških v upravnih odborih; </w:t>
      </w:r>
    </w:p>
    <w:p w14:paraId="07AD3683" w14:textId="77777777" w:rsidR="00E328C5" w:rsidRPr="00DA3B64" w:rsidRDefault="004147B1" w:rsidP="00E328C5">
      <w:pPr>
        <w:pStyle w:val="SingleTxtG"/>
        <w:rPr>
          <w:b/>
          <w:lang w:val="sl"/>
        </w:rPr>
      </w:pPr>
      <w:r>
        <w:rPr>
          <w:lang w:val="sl"/>
        </w:rPr>
        <w:tab/>
      </w:r>
      <w:r w:rsidR="00E328C5">
        <w:rPr>
          <w:lang w:val="sl"/>
        </w:rPr>
        <w:t>(e)</w:t>
      </w:r>
      <w:r w:rsidR="00E328C5">
        <w:rPr>
          <w:lang w:val="sl"/>
        </w:rPr>
        <w:tab/>
      </w:r>
      <w:r w:rsidR="00E328C5">
        <w:rPr>
          <w:b/>
          <w:bCs/>
          <w:lang w:val="sl"/>
        </w:rPr>
        <w:t>sprejme zakonodajo, s katero prepreči nadlegovanje žensk in grožnje ženskam v političnem in javnem življenju, vključno z okrepitvijo mehanizmov za spremljanje in poročanje, in zahteva od podjetij družbenih medijev odgovornost za diskriminatorne vsebine, ki jih ustvarijo uporabniki, ter da preiskuje, preganja in ustrezno kaznuje odgovorne;</w:t>
      </w:r>
    </w:p>
    <w:p w14:paraId="1B10F444" w14:textId="746A3944" w:rsidR="00E328C5" w:rsidRPr="00DA3B64" w:rsidRDefault="00E328C5" w:rsidP="00E328C5">
      <w:pPr>
        <w:pStyle w:val="SingleTxtG"/>
        <w:rPr>
          <w:b/>
          <w:bCs/>
          <w:lang w:val="sl"/>
        </w:rPr>
      </w:pPr>
      <w:r>
        <w:rPr>
          <w:lang w:val="sl"/>
        </w:rPr>
        <w:tab/>
        <w:t>(f)</w:t>
      </w:r>
      <w:r>
        <w:rPr>
          <w:lang w:val="sl"/>
        </w:rPr>
        <w:tab/>
      </w:r>
      <w:r>
        <w:rPr>
          <w:b/>
          <w:bCs/>
          <w:lang w:val="sl"/>
        </w:rPr>
        <w:t xml:space="preserve">zagotovi krepitev zmogljivosti za političarke in kandidatke na področju političnih kampanj, vodstvenih in pogajalskih veščin ter v sodelovanju z mediji politike, medije in širšo javnostjo ozavešča o pomenu enakosti spolov v političnem in javnem življenju kot zahtevi za celovito izvajanje </w:t>
      </w:r>
      <w:r w:rsidR="000154D8">
        <w:rPr>
          <w:b/>
          <w:bCs/>
          <w:lang w:val="sl"/>
        </w:rPr>
        <w:t>K</w:t>
      </w:r>
      <w:r>
        <w:rPr>
          <w:b/>
          <w:bCs/>
          <w:lang w:val="sl"/>
        </w:rPr>
        <w:t>onvencije;</w:t>
      </w:r>
    </w:p>
    <w:p w14:paraId="7477A2C7" w14:textId="77777777" w:rsidR="00E328C5" w:rsidRPr="00DA3B64" w:rsidRDefault="00E328C5" w:rsidP="00E328C5">
      <w:pPr>
        <w:pStyle w:val="SingleTxtG"/>
        <w:rPr>
          <w:lang w:val="sl"/>
        </w:rPr>
      </w:pPr>
      <w:r>
        <w:rPr>
          <w:lang w:val="sl"/>
        </w:rPr>
        <w:tab/>
        <w:t>(g)</w:t>
      </w:r>
      <w:r>
        <w:rPr>
          <w:lang w:val="sl"/>
        </w:rPr>
        <w:tab/>
      </w:r>
      <w:r>
        <w:rPr>
          <w:b/>
          <w:bCs/>
          <w:lang w:val="sl"/>
        </w:rPr>
        <w:t>pospeši dokončanje in sprejetje novega nacionalnega akcijskega načrta za izvajanje Resolucije Varnostnega sveta ZN št. 1325 (2000) o ženskah ter miru in varnosti v sodelovanju s predstavniki organizacij civilne družbe žensk.</w:t>
      </w:r>
    </w:p>
    <w:p w14:paraId="2CAC9079" w14:textId="77777777" w:rsidR="00E328C5" w:rsidRPr="00DA3B64" w:rsidRDefault="00E328C5" w:rsidP="00244DB2">
      <w:pPr>
        <w:pStyle w:val="H23G"/>
        <w:rPr>
          <w:lang w:val="sl"/>
        </w:rPr>
      </w:pPr>
      <w:r>
        <w:rPr>
          <w:b w:val="0"/>
          <w:lang w:val="sl"/>
        </w:rPr>
        <w:tab/>
      </w:r>
      <w:r>
        <w:rPr>
          <w:b w:val="0"/>
          <w:lang w:val="sl"/>
        </w:rPr>
        <w:tab/>
      </w:r>
      <w:r>
        <w:rPr>
          <w:bCs/>
          <w:lang w:val="sl"/>
        </w:rPr>
        <w:t>Zagovornice človekovih pravic</w:t>
      </w:r>
    </w:p>
    <w:p w14:paraId="732F4640" w14:textId="3C5A9C7F" w:rsidR="00E328C5" w:rsidRPr="00DA3B64" w:rsidRDefault="00E328C5" w:rsidP="00E328C5">
      <w:pPr>
        <w:pStyle w:val="SingleTxtG"/>
        <w:rPr>
          <w:lang w:val="sl"/>
        </w:rPr>
      </w:pPr>
      <w:r>
        <w:rPr>
          <w:lang w:val="sl"/>
        </w:rPr>
        <w:t>33.</w:t>
      </w:r>
      <w:r>
        <w:rPr>
          <w:lang w:val="sl"/>
        </w:rPr>
        <w:tab/>
        <w:t xml:space="preserve">Odbor pozdravlja izjavo delegacije, da je država pogodbenica v celoti zavezana sodelovanju z zagovornicami človekovih pravic. Vendar pa z zaskrbljenostjo ugotavlja, da nobena organizacija civilne družbe ni sodelovala z </w:t>
      </w:r>
      <w:r w:rsidR="00DA3B64">
        <w:rPr>
          <w:lang w:val="sl"/>
        </w:rPr>
        <w:t>O</w:t>
      </w:r>
      <w:r>
        <w:rPr>
          <w:lang w:val="sl"/>
        </w:rPr>
        <w:t xml:space="preserve">dborom pri pripravi na obravnavo sedmega </w:t>
      </w:r>
      <w:r w:rsidR="00DA3B64">
        <w:rPr>
          <w:lang w:val="sl"/>
        </w:rPr>
        <w:t xml:space="preserve">periodičnega </w:t>
      </w:r>
      <w:r>
        <w:rPr>
          <w:lang w:val="sl"/>
        </w:rPr>
        <w:t>poročila.</w:t>
      </w:r>
    </w:p>
    <w:p w14:paraId="77A6EC59" w14:textId="7B328E0C" w:rsidR="00E328C5" w:rsidRPr="00DA3B64" w:rsidRDefault="00E328C5" w:rsidP="00E328C5">
      <w:pPr>
        <w:pStyle w:val="SingleTxtG"/>
        <w:rPr>
          <w:lang w:val="sl"/>
        </w:rPr>
      </w:pPr>
      <w:r>
        <w:rPr>
          <w:lang w:val="sl"/>
        </w:rPr>
        <w:t>34.</w:t>
      </w:r>
      <w:r>
        <w:rPr>
          <w:lang w:val="sl"/>
        </w:rPr>
        <w:tab/>
      </w:r>
      <w:r>
        <w:rPr>
          <w:b/>
          <w:bCs/>
          <w:lang w:val="sl"/>
        </w:rPr>
        <w:t xml:space="preserve">Odbor državi pogodbenici priporoča, da zagotovi okolje, ki bo ženskim organizacijam in zagovornicam človekovih pravic omogočilo zagovarjanje človekovih pravic žensk, tudi s sodelovanjem pri izvajanju teh priporočil in z njihovim upoštevanjem pri pripravi naslednjega </w:t>
      </w:r>
      <w:r w:rsidR="00DA3B64">
        <w:rPr>
          <w:b/>
          <w:bCs/>
          <w:lang w:val="sl"/>
        </w:rPr>
        <w:t xml:space="preserve">periodičnega </w:t>
      </w:r>
      <w:r>
        <w:rPr>
          <w:b/>
          <w:bCs/>
          <w:lang w:val="sl"/>
        </w:rPr>
        <w:t>poročila, pripravi nacionalnega akcijskega načrta za pravice žensk, preprečevanje nasilja v družini in preprečevanje dejavnosti trgovine z ljudmi</w:t>
      </w:r>
      <w:r>
        <w:rPr>
          <w:lang w:val="sl"/>
        </w:rPr>
        <w:t>.</w:t>
      </w:r>
    </w:p>
    <w:p w14:paraId="59C61023" w14:textId="77777777" w:rsidR="00E328C5" w:rsidRPr="00DA3B64" w:rsidRDefault="00E328C5" w:rsidP="00244DB2">
      <w:pPr>
        <w:pStyle w:val="H23G"/>
        <w:rPr>
          <w:lang w:val="sl"/>
        </w:rPr>
      </w:pPr>
      <w:r>
        <w:rPr>
          <w:b w:val="0"/>
          <w:lang w:val="sl"/>
        </w:rPr>
        <w:tab/>
      </w:r>
      <w:r>
        <w:rPr>
          <w:b w:val="0"/>
          <w:lang w:val="sl"/>
        </w:rPr>
        <w:tab/>
      </w:r>
      <w:r>
        <w:rPr>
          <w:bCs/>
          <w:lang w:val="sl"/>
        </w:rPr>
        <w:t>Izobraževanje</w:t>
      </w:r>
    </w:p>
    <w:p w14:paraId="1E65E7A8" w14:textId="5D80615D" w:rsidR="00E328C5" w:rsidRPr="00C94CBC" w:rsidRDefault="00E328C5" w:rsidP="00E328C5">
      <w:pPr>
        <w:pStyle w:val="SingleTxtG"/>
        <w:rPr>
          <w:lang w:val="sl"/>
        </w:rPr>
      </w:pPr>
      <w:r>
        <w:rPr>
          <w:lang w:val="sl"/>
        </w:rPr>
        <w:t>35.</w:t>
      </w:r>
      <w:r>
        <w:rPr>
          <w:lang w:val="sl"/>
        </w:rPr>
        <w:tab/>
        <w:t xml:space="preserve">Odbor pozdravlja visoko stopnjo vpisa žensk in deklet v vse stopnje izobraževanja, zlasti terciarno izobraževanje, kjer je njihov delež bistveno večji od deleža moških. Ugotavlja tudi, da se 51 odstotkov državnih štipendij in 58,4 odstotka štipendij za nadarjene </w:t>
      </w:r>
      <w:r w:rsidR="003A0D19">
        <w:rPr>
          <w:lang w:val="sl"/>
        </w:rPr>
        <w:t xml:space="preserve">študentke in </w:t>
      </w:r>
      <w:r>
        <w:rPr>
          <w:lang w:val="sl"/>
        </w:rPr>
        <w:t xml:space="preserve">študente dodeli dekletom. Poleg tega je </w:t>
      </w:r>
      <w:r w:rsidR="00C94CBC">
        <w:rPr>
          <w:lang w:val="sl"/>
        </w:rPr>
        <w:t>O</w:t>
      </w:r>
      <w:r>
        <w:rPr>
          <w:lang w:val="sl"/>
        </w:rPr>
        <w:t xml:space="preserve">dbor seznanjen z začetkom raziskav, skupaj z </w:t>
      </w:r>
      <w:r>
        <w:rPr>
          <w:lang w:val="sl"/>
        </w:rPr>
        <w:lastRenderedPageBreak/>
        <w:t>javnimi univerzami, o spolnem nadlegovanju in drugih oblikah nasilja na podlagi spola v visokem šolstvu. Odbor pa z zaskrbljenostjo opaža:</w:t>
      </w:r>
    </w:p>
    <w:p w14:paraId="4674E2CF" w14:textId="21240221" w:rsidR="00E328C5" w:rsidRPr="00C94CBC" w:rsidRDefault="00E328C5" w:rsidP="00E328C5">
      <w:pPr>
        <w:pStyle w:val="SingleTxtG"/>
        <w:rPr>
          <w:lang w:val="sl"/>
        </w:rPr>
      </w:pPr>
      <w:r>
        <w:rPr>
          <w:lang w:val="sl"/>
        </w:rPr>
        <w:tab/>
        <w:t>(a)</w:t>
      </w:r>
      <w:r>
        <w:rPr>
          <w:lang w:val="sl"/>
        </w:rPr>
        <w:tab/>
        <w:t xml:space="preserve">stalno </w:t>
      </w:r>
      <w:r w:rsidR="00A77FBF">
        <w:rPr>
          <w:lang w:val="sl"/>
        </w:rPr>
        <w:t>pod</w:t>
      </w:r>
      <w:r>
        <w:rPr>
          <w:lang w:val="sl"/>
        </w:rPr>
        <w:t xml:space="preserve">zastopanost žensk in deklet na </w:t>
      </w:r>
      <w:proofErr w:type="spellStart"/>
      <w:r>
        <w:rPr>
          <w:lang w:val="sl"/>
        </w:rPr>
        <w:t>netradicionalnih</w:t>
      </w:r>
      <w:proofErr w:type="spellEnd"/>
      <w:r>
        <w:rPr>
          <w:lang w:val="sl"/>
        </w:rPr>
        <w:t xml:space="preserve"> področjih študija in poklicnih poti, kot so znanost, tehnologija in inženirstvo ter informacijske in komunikacijske tehnologije (IKT), in da je le 17 % prejemnikov štipendij v podjetjih žensk in deklet;</w:t>
      </w:r>
    </w:p>
    <w:p w14:paraId="0D2E03AE" w14:textId="77777777" w:rsidR="00E328C5" w:rsidRPr="00C94CBC" w:rsidRDefault="00E328C5" w:rsidP="00E328C5">
      <w:pPr>
        <w:pStyle w:val="SingleTxtG"/>
        <w:rPr>
          <w:lang w:val="sl"/>
        </w:rPr>
      </w:pPr>
      <w:r>
        <w:rPr>
          <w:lang w:val="sl"/>
        </w:rPr>
        <w:tab/>
        <w:t>(b)</w:t>
      </w:r>
      <w:r>
        <w:rPr>
          <w:lang w:val="sl"/>
        </w:rPr>
        <w:tab/>
        <w:t>nizko stopnjo vpisa invalidnih deklet v redno izobraževanje;</w:t>
      </w:r>
    </w:p>
    <w:p w14:paraId="394FF3F1" w14:textId="77777777" w:rsidR="00E328C5" w:rsidRPr="00C94CBC" w:rsidRDefault="00E328C5" w:rsidP="00E328C5">
      <w:pPr>
        <w:pStyle w:val="SingleTxtG"/>
        <w:rPr>
          <w:lang w:val="sl"/>
        </w:rPr>
      </w:pPr>
      <w:r>
        <w:rPr>
          <w:lang w:val="sl"/>
        </w:rPr>
        <w:tab/>
        <w:t>(c)</w:t>
      </w:r>
      <w:r>
        <w:rPr>
          <w:lang w:val="sl"/>
        </w:rPr>
        <w:tab/>
        <w:t>pomanjkanje izobraževanja o spolnem in reproduktivnem zdravju in pravicah, vključno z odgovornim spolnim vedenjem, v šolskih učnih načrtih na vseh ravneh izobraževanja.</w:t>
      </w:r>
    </w:p>
    <w:p w14:paraId="4B4E3433" w14:textId="77777777" w:rsidR="00E328C5" w:rsidRPr="00C94CBC" w:rsidRDefault="00E328C5" w:rsidP="00E328C5">
      <w:pPr>
        <w:pStyle w:val="SingleTxtG"/>
        <w:rPr>
          <w:b/>
          <w:bCs/>
          <w:lang w:val="sl"/>
        </w:rPr>
      </w:pPr>
      <w:r>
        <w:rPr>
          <w:lang w:val="sl"/>
        </w:rPr>
        <w:t>36.</w:t>
      </w:r>
      <w:r>
        <w:rPr>
          <w:lang w:val="sl"/>
        </w:rPr>
        <w:tab/>
      </w:r>
      <w:r>
        <w:rPr>
          <w:b/>
          <w:bCs/>
          <w:lang w:val="sl"/>
        </w:rPr>
        <w:t>Odbor v skladu s splošnim priporočilom št. 36 (2017) o pravici deklet in žensk do izobraževanja državi pogodbenici priporoča, da:</w:t>
      </w:r>
    </w:p>
    <w:p w14:paraId="12356597" w14:textId="77777777" w:rsidR="00E328C5" w:rsidRPr="00C94CBC" w:rsidRDefault="00E328C5" w:rsidP="00E328C5">
      <w:pPr>
        <w:pStyle w:val="SingleTxtG"/>
        <w:rPr>
          <w:b/>
          <w:bCs/>
          <w:lang w:val="sl"/>
        </w:rPr>
      </w:pPr>
      <w:r>
        <w:rPr>
          <w:lang w:val="sl"/>
        </w:rPr>
        <w:tab/>
        <w:t>(a)</w:t>
      </w:r>
      <w:r>
        <w:rPr>
          <w:lang w:val="sl"/>
        </w:rPr>
        <w:tab/>
      </w:r>
      <w:r>
        <w:rPr>
          <w:b/>
          <w:bCs/>
          <w:lang w:val="sl"/>
        </w:rPr>
        <w:t xml:space="preserve">spodbuja </w:t>
      </w:r>
      <w:proofErr w:type="spellStart"/>
      <w:r>
        <w:rPr>
          <w:b/>
          <w:bCs/>
          <w:lang w:val="sl"/>
        </w:rPr>
        <w:t>netradicionalne</w:t>
      </w:r>
      <w:proofErr w:type="spellEnd"/>
      <w:r>
        <w:rPr>
          <w:b/>
          <w:bCs/>
          <w:lang w:val="sl"/>
        </w:rPr>
        <w:t xml:space="preserve"> izobraževalne izbire in poklicne poti žensk in deklet, zlasti na področju znanosti, tehnologije in inženirstva ter informacijskih in komunikacijskih tehnologij (IKT), tudi s posebnimi štipendijami in spremenjenimi zahtevami za vpis;</w:t>
      </w:r>
    </w:p>
    <w:p w14:paraId="25871C43" w14:textId="77777777" w:rsidR="00E328C5" w:rsidRPr="00C94CBC" w:rsidRDefault="00E328C5" w:rsidP="00E328C5">
      <w:pPr>
        <w:pStyle w:val="SingleTxtG"/>
        <w:rPr>
          <w:b/>
          <w:bCs/>
          <w:lang w:val="sl"/>
        </w:rPr>
      </w:pPr>
      <w:r>
        <w:rPr>
          <w:lang w:val="sl"/>
        </w:rPr>
        <w:tab/>
        <w:t>(b)</w:t>
      </w:r>
      <w:r>
        <w:rPr>
          <w:lang w:val="sl"/>
        </w:rPr>
        <w:tab/>
      </w:r>
      <w:r>
        <w:rPr>
          <w:b/>
          <w:bCs/>
          <w:lang w:val="sl"/>
        </w:rPr>
        <w:t>okrepi dostop invalidnih žensk in deklet do vključujočega izobraževanja na vseh ravneh ter v naslednje redno poročilo vključi razčlenjene podatke o vpisu v šolo, o stopnjah dokončanja in osipa ter dostopu do univerzitetnega izobraževanja;</w:t>
      </w:r>
    </w:p>
    <w:p w14:paraId="4B53F7FA" w14:textId="77777777" w:rsidR="00E328C5" w:rsidRPr="00A77FBF" w:rsidRDefault="00E328C5" w:rsidP="00E328C5">
      <w:pPr>
        <w:pStyle w:val="SingleTxtG"/>
        <w:rPr>
          <w:b/>
          <w:bCs/>
          <w:lang w:val="sl"/>
        </w:rPr>
      </w:pPr>
      <w:r>
        <w:rPr>
          <w:lang w:val="sl"/>
        </w:rPr>
        <w:tab/>
        <w:t>(c)</w:t>
      </w:r>
      <w:r>
        <w:rPr>
          <w:lang w:val="sl"/>
        </w:rPr>
        <w:tab/>
      </w:r>
      <w:r>
        <w:rPr>
          <w:b/>
          <w:bCs/>
          <w:lang w:val="sl"/>
        </w:rPr>
        <w:t>vključi izobraževanje o spolnem in reproduktivnem zdravju in pravicah, ki upošteva spol in je starosti primerno in dostopno, vključno z odgovornim spolnim vedenjem, sodobnimi kontracepcijskimi sredstvi in preprečevanjem spolno prenosljivih bolezni, v šolske učne načrte na vseh ravneh izobraževanja ter zagotovi sistematično usposabljanje učiteljev.</w:t>
      </w:r>
    </w:p>
    <w:p w14:paraId="6F5D1027" w14:textId="77777777" w:rsidR="00E328C5" w:rsidRPr="00A77FBF" w:rsidRDefault="00E328C5" w:rsidP="00244DB2">
      <w:pPr>
        <w:pStyle w:val="H23G"/>
        <w:rPr>
          <w:lang w:val="sl"/>
        </w:rPr>
      </w:pPr>
      <w:r>
        <w:rPr>
          <w:b w:val="0"/>
          <w:lang w:val="sl"/>
        </w:rPr>
        <w:tab/>
      </w:r>
      <w:r>
        <w:rPr>
          <w:b w:val="0"/>
          <w:lang w:val="sl"/>
        </w:rPr>
        <w:tab/>
      </w:r>
      <w:r>
        <w:rPr>
          <w:bCs/>
          <w:lang w:val="sl"/>
        </w:rPr>
        <w:t>Zaposlovanje</w:t>
      </w:r>
    </w:p>
    <w:p w14:paraId="60419C4E" w14:textId="7D72818E" w:rsidR="00E328C5" w:rsidRPr="00A77FBF" w:rsidRDefault="00E328C5" w:rsidP="00E328C5">
      <w:pPr>
        <w:pStyle w:val="SingleTxtG"/>
        <w:rPr>
          <w:lang w:val="sl"/>
        </w:rPr>
      </w:pPr>
      <w:r>
        <w:rPr>
          <w:lang w:val="sl"/>
        </w:rPr>
        <w:t>37.</w:t>
      </w:r>
      <w:r>
        <w:rPr>
          <w:lang w:val="sl"/>
        </w:rPr>
        <w:tab/>
        <w:t xml:space="preserve">Odbor pozdravlja zmanjšanje </w:t>
      </w:r>
      <w:r w:rsidR="00E60273">
        <w:rPr>
          <w:lang w:val="sl"/>
        </w:rPr>
        <w:t>plačne vrzeli</w:t>
      </w:r>
      <w:r>
        <w:rPr>
          <w:lang w:val="sl"/>
        </w:rPr>
        <w:t xml:space="preserve"> med spoloma na 3,1 točke v letu 2020, ki je tako med najnižjimi v Evropi; spremembe Zakona o starševskem varstvu in družinskih prejemkih, ki vsakemu od staršev zagotavljajo 60 dni neprenosljivega plačanega starševskega dopusta, in razvoj smernic za aktivno očetovstvo. Pozdravlja tudi povečanje stopnje zaposlenosti žensk na 72,4 odstotka v letu 2020. Odbor pa z zaskrbljenostjo ugotavlja:</w:t>
      </w:r>
    </w:p>
    <w:p w14:paraId="50164B27" w14:textId="0C77758E" w:rsidR="00E328C5" w:rsidRPr="00760BAE" w:rsidRDefault="00E328C5" w:rsidP="00E328C5">
      <w:pPr>
        <w:pStyle w:val="SingleTxtG"/>
        <w:rPr>
          <w:lang w:val="sl"/>
        </w:rPr>
      </w:pPr>
      <w:r>
        <w:rPr>
          <w:lang w:val="sl"/>
        </w:rPr>
        <w:tab/>
        <w:t>(a)</w:t>
      </w:r>
      <w:r>
        <w:rPr>
          <w:lang w:val="sl"/>
        </w:rPr>
        <w:tab/>
      </w:r>
      <w:r w:rsidR="00315FBC">
        <w:rPr>
          <w:lang w:val="sl"/>
        </w:rPr>
        <w:t xml:space="preserve">ohranjanje </w:t>
      </w:r>
      <w:r>
        <w:rPr>
          <w:lang w:val="sl"/>
        </w:rPr>
        <w:t>spolno segregacijo na trgu dela;</w:t>
      </w:r>
    </w:p>
    <w:p w14:paraId="024E09D0" w14:textId="510B90A2" w:rsidR="00E328C5" w:rsidRPr="00760BAE" w:rsidRDefault="00E328C5" w:rsidP="00E328C5">
      <w:pPr>
        <w:pStyle w:val="SingleTxtG"/>
        <w:rPr>
          <w:lang w:val="sl"/>
        </w:rPr>
      </w:pPr>
      <w:r>
        <w:rPr>
          <w:lang w:val="sl"/>
        </w:rPr>
        <w:tab/>
        <w:t>(b)</w:t>
      </w:r>
      <w:r>
        <w:rPr>
          <w:lang w:val="sl"/>
        </w:rPr>
        <w:tab/>
        <w:t xml:space="preserve">velike </w:t>
      </w:r>
      <w:r w:rsidR="00E60273">
        <w:rPr>
          <w:lang w:val="sl"/>
        </w:rPr>
        <w:t>plačne vrzeli</w:t>
      </w:r>
      <w:r>
        <w:rPr>
          <w:lang w:val="sl"/>
        </w:rPr>
        <w:t xml:space="preserve"> med moškimi in ženskami z enako stopnjo izobrazbe v javnem in zasebnem sektorju ter nizko plačilo žensk, zaposlenih v </w:t>
      </w:r>
      <w:r w:rsidR="00760BAE">
        <w:rPr>
          <w:lang w:val="sl"/>
        </w:rPr>
        <w:t xml:space="preserve">skrbstvenem </w:t>
      </w:r>
      <w:r>
        <w:rPr>
          <w:lang w:val="sl"/>
        </w:rPr>
        <w:t>sektorju, in invalidk;</w:t>
      </w:r>
    </w:p>
    <w:p w14:paraId="06DB2098" w14:textId="217FE239" w:rsidR="00E328C5" w:rsidRPr="00760BAE" w:rsidRDefault="00E328C5" w:rsidP="00E328C5">
      <w:pPr>
        <w:pStyle w:val="SingleTxtG"/>
        <w:rPr>
          <w:lang w:val="sl"/>
        </w:rPr>
      </w:pPr>
      <w:r>
        <w:rPr>
          <w:lang w:val="sl"/>
        </w:rPr>
        <w:tab/>
        <w:t>(c)</w:t>
      </w:r>
      <w:r>
        <w:rPr>
          <w:lang w:val="sl"/>
        </w:rPr>
        <w:tab/>
      </w:r>
      <w:r w:rsidR="00315FBC">
        <w:rPr>
          <w:lang w:val="sl"/>
        </w:rPr>
        <w:t xml:space="preserve">dejstvo, </w:t>
      </w:r>
      <w:r>
        <w:rPr>
          <w:lang w:val="sl"/>
        </w:rPr>
        <w:t>da 31,7 odstotka zaposlenih žensk doživlja spolno nadlegovanje na delovnem mestu in pomanjkanje informacij o številu preiskav in kaznih, izrečenih v primerih spolnega nadlegovanja, pa tudi o preventivnih ukrepih, ki jih sprejmejo delodajalci;</w:t>
      </w:r>
    </w:p>
    <w:p w14:paraId="1F7E2B42" w14:textId="77777777" w:rsidR="00E328C5" w:rsidRPr="00760BAE" w:rsidRDefault="00E328C5" w:rsidP="00E328C5">
      <w:pPr>
        <w:pStyle w:val="SingleTxtG"/>
        <w:rPr>
          <w:lang w:val="sl"/>
        </w:rPr>
      </w:pPr>
      <w:r>
        <w:rPr>
          <w:lang w:val="sl"/>
        </w:rPr>
        <w:tab/>
        <w:t>(d)</w:t>
      </w:r>
      <w:r>
        <w:rPr>
          <w:lang w:val="sl"/>
        </w:rPr>
        <w:tab/>
        <w:t>pomanjkanje informacij o številu in izidu pritožb žensk zaradi diskriminacije pri zaposlovanju.</w:t>
      </w:r>
    </w:p>
    <w:p w14:paraId="464E4AC0" w14:textId="77777777" w:rsidR="00E328C5" w:rsidRPr="00760BAE" w:rsidRDefault="00E328C5" w:rsidP="00E328C5">
      <w:pPr>
        <w:pStyle w:val="SingleTxtG"/>
        <w:rPr>
          <w:lang w:val="sl"/>
        </w:rPr>
      </w:pPr>
      <w:r>
        <w:rPr>
          <w:lang w:val="sl"/>
        </w:rPr>
        <w:t>38.</w:t>
      </w:r>
      <w:r>
        <w:rPr>
          <w:lang w:val="sl"/>
        </w:rPr>
        <w:tab/>
      </w:r>
      <w:r>
        <w:rPr>
          <w:b/>
          <w:bCs/>
          <w:lang w:val="sl"/>
        </w:rPr>
        <w:t>Odbor opozarja na svoje splošno priporočilo št. 13 (1989) o enakem plačilu za delo enake vrednosti in na cilj 8.5 ciljev trajnostnega razvoja, da bi do leta 2030 dosegli polno in produktivno zaposlitev in dostojno delo za vse ženske in moške, tudi za mlade in invalidne osebe, ter enako plačilo za delo enake vrednosti, ter državi pogodbenici priporoča, da:</w:t>
      </w:r>
      <w:r>
        <w:rPr>
          <w:lang w:val="sl"/>
        </w:rPr>
        <w:t xml:space="preserve"> </w:t>
      </w:r>
    </w:p>
    <w:p w14:paraId="449672CA" w14:textId="77777777" w:rsidR="00E328C5" w:rsidRPr="00760BAE" w:rsidRDefault="00E328C5" w:rsidP="00E328C5">
      <w:pPr>
        <w:pStyle w:val="SingleTxtG"/>
        <w:rPr>
          <w:lang w:val="sl"/>
        </w:rPr>
      </w:pPr>
      <w:r>
        <w:rPr>
          <w:lang w:val="sl"/>
        </w:rPr>
        <w:tab/>
        <w:t>(a)</w:t>
      </w:r>
      <w:r>
        <w:rPr>
          <w:lang w:val="sl"/>
        </w:rPr>
        <w:tab/>
      </w:r>
      <w:r>
        <w:rPr>
          <w:b/>
          <w:bCs/>
          <w:lang w:val="sl"/>
        </w:rPr>
        <w:t>sprejme ciljno usmerjene ukrepe, kot so finančne spodbude za delodajalce, za spodbujanje enake udeležbe žensk na trgu dela, zlasti v inovativnih sektorjih, kot je digitalni sektor;</w:t>
      </w:r>
    </w:p>
    <w:p w14:paraId="5ABE9908" w14:textId="43B87D0E" w:rsidR="00E328C5" w:rsidRPr="00760BAE" w:rsidRDefault="00E328C5" w:rsidP="00E328C5">
      <w:pPr>
        <w:pStyle w:val="SingleTxtG"/>
        <w:rPr>
          <w:lang w:val="sl"/>
        </w:rPr>
      </w:pPr>
      <w:r>
        <w:rPr>
          <w:lang w:val="sl"/>
        </w:rPr>
        <w:tab/>
        <w:t>(b)</w:t>
      </w:r>
      <w:r>
        <w:rPr>
          <w:lang w:val="sl"/>
        </w:rPr>
        <w:tab/>
      </w:r>
      <w:r>
        <w:rPr>
          <w:b/>
          <w:bCs/>
          <w:lang w:val="sl"/>
        </w:rPr>
        <w:t xml:space="preserve">uveljavi načelo enakega plačila za delo enake vrednosti, da se zmanjša in nazadnje odpravi </w:t>
      </w:r>
      <w:r w:rsidR="00760BAE">
        <w:rPr>
          <w:b/>
          <w:bCs/>
          <w:lang w:val="sl"/>
        </w:rPr>
        <w:t>plačna vrzel</w:t>
      </w:r>
      <w:r>
        <w:rPr>
          <w:b/>
          <w:bCs/>
          <w:lang w:val="sl"/>
        </w:rPr>
        <w:t xml:space="preserve"> med spoloma, tudi z rednim pregledovanjem plač glede na spol v vseh poklicnih sektorjih, vključno z javnim sektorjem, v sodelovanju z združenji delodajalcev in sindikati, ob uporabi spolno občutljivih analitičnih metod sistematizacije delovnih mest in ocenjevanja;</w:t>
      </w:r>
    </w:p>
    <w:p w14:paraId="5D01A617" w14:textId="77777777" w:rsidR="00E328C5" w:rsidRPr="00760BAE" w:rsidRDefault="00E328C5" w:rsidP="00E328C5">
      <w:pPr>
        <w:pStyle w:val="SingleTxtG"/>
        <w:rPr>
          <w:lang w:val="sl"/>
        </w:rPr>
      </w:pPr>
      <w:r>
        <w:rPr>
          <w:lang w:val="sl"/>
        </w:rPr>
        <w:lastRenderedPageBreak/>
        <w:tab/>
        <w:t>(c)</w:t>
      </w:r>
      <w:r>
        <w:rPr>
          <w:lang w:val="sl"/>
        </w:rPr>
        <w:tab/>
      </w:r>
      <w:r>
        <w:rPr>
          <w:b/>
          <w:bCs/>
          <w:lang w:val="sl"/>
        </w:rPr>
        <w:t>ozavešča delodajalce in zaposlene o ustreznih določbah Zakona o delovnih razmerjih, ki na delovnem mestu prepovedujejo vse oblike nadlegovanja, vključno s spolnim nadlegovanjem, zagotovi, da se vsa poročila o spolnem nadlegovanju učinkovito raziščejo in so odgovorni ustrezno kaznovani ter da delodajalci sprejmejo preventivne ukrepe proti nadlegovanju in spolnemu nadlegovanju; sprejme posebne preventivne sankcije v Kazenskem zakoniku in oblikuje kazalnike podatkov;</w:t>
      </w:r>
    </w:p>
    <w:p w14:paraId="234DA68F" w14:textId="77777777" w:rsidR="00E328C5" w:rsidRPr="00760BAE" w:rsidRDefault="00E328C5" w:rsidP="00E328C5">
      <w:pPr>
        <w:pStyle w:val="SingleTxtG"/>
        <w:rPr>
          <w:b/>
          <w:lang w:val="sl"/>
        </w:rPr>
      </w:pPr>
      <w:r>
        <w:rPr>
          <w:lang w:val="sl"/>
        </w:rPr>
        <w:tab/>
        <w:t>(d)</w:t>
      </w:r>
      <w:r>
        <w:rPr>
          <w:lang w:val="sl"/>
        </w:rPr>
        <w:tab/>
      </w:r>
      <w:r>
        <w:rPr>
          <w:b/>
          <w:bCs/>
          <w:lang w:val="sl"/>
        </w:rPr>
        <w:t>okrepi delovne inšpekcije in dostop žensk do zaupnih in neodvisnih pritožbenih mehanizmov za obravnavanje diskriminacije žensk pri zaposlovanju.</w:t>
      </w:r>
    </w:p>
    <w:p w14:paraId="74FB8C7F" w14:textId="77777777" w:rsidR="00E328C5" w:rsidRPr="00760BAE" w:rsidRDefault="00E328C5" w:rsidP="00244DB2">
      <w:pPr>
        <w:pStyle w:val="H23G"/>
        <w:rPr>
          <w:lang w:val="sl"/>
        </w:rPr>
      </w:pPr>
      <w:r>
        <w:rPr>
          <w:b w:val="0"/>
          <w:lang w:val="sl"/>
        </w:rPr>
        <w:tab/>
      </w:r>
      <w:r>
        <w:rPr>
          <w:b w:val="0"/>
          <w:lang w:val="sl"/>
        </w:rPr>
        <w:tab/>
      </w:r>
      <w:r>
        <w:rPr>
          <w:bCs/>
          <w:lang w:val="sl"/>
        </w:rPr>
        <w:t>Zdravje</w:t>
      </w:r>
    </w:p>
    <w:p w14:paraId="7149C817" w14:textId="17A252A3" w:rsidR="00E328C5" w:rsidRPr="000051E8" w:rsidRDefault="00E328C5" w:rsidP="00E328C5">
      <w:pPr>
        <w:pStyle w:val="SingleTxtG"/>
        <w:rPr>
          <w:lang w:val="sl"/>
        </w:rPr>
      </w:pPr>
      <w:r>
        <w:rPr>
          <w:lang w:val="sl"/>
        </w:rPr>
        <w:t>39.</w:t>
      </w:r>
      <w:r>
        <w:rPr>
          <w:lang w:val="sl"/>
        </w:rPr>
        <w:tab/>
        <w:t xml:space="preserve">Odbor pozdravlja preventivni program reproduktivnega zdravja države pogodbenice, ki vključuje svetovanje o načrtovanju družine in uporabi kontracepcije, preprečevanju spolno prenosljivih bolezni, spontani ali umetni prekinitvi nosečnosti, odkrivanju raka materničnega vratu in cepljenju deklet proti humanemu papiloma virusu. Ugotavlja, da zdravljenje neplodnosti, vključno s postopki oploditve z biomedicinsko pomočjo, krije zdravstveno zavarovanje. Odbor je seznanjen tudi z objavo standardov in navodil za pomoč ranljivim skupinam pri dostopu do zdravstvenih ustanov in drugih ustanov ter s tem, da programi duševnega zdravja posebno pozornost namenjajo </w:t>
      </w:r>
      <w:r w:rsidR="00E4041E">
        <w:rPr>
          <w:lang w:val="sl"/>
        </w:rPr>
        <w:t xml:space="preserve">zapostavljenim </w:t>
      </w:r>
      <w:r>
        <w:rPr>
          <w:lang w:val="sl"/>
        </w:rPr>
        <w:t>skupinam žensk, kot so pridržane ženske in ženske v prostituciji. Odbor kljub temu z zaskrbljenostjo ugotavlja:</w:t>
      </w:r>
    </w:p>
    <w:p w14:paraId="368E002F" w14:textId="77777777" w:rsidR="00E328C5" w:rsidRPr="000051E8" w:rsidRDefault="00E328C5" w:rsidP="00E328C5">
      <w:pPr>
        <w:pStyle w:val="SingleTxtG"/>
        <w:rPr>
          <w:lang w:val="sl"/>
        </w:rPr>
      </w:pPr>
      <w:r>
        <w:rPr>
          <w:lang w:val="sl"/>
        </w:rPr>
        <w:tab/>
        <w:t>(a)</w:t>
      </w:r>
      <w:r>
        <w:rPr>
          <w:lang w:val="sl"/>
        </w:rPr>
        <w:tab/>
        <w:t>nizko stopnjo preventivne oskrbe za najpogostejše in najhitreje rastoče bolezni, kot so visok krvni tlak, rak, sladkorna bolezen in spolno prenosljive bolezni;</w:t>
      </w:r>
    </w:p>
    <w:p w14:paraId="00A9DF39" w14:textId="4948F4CE" w:rsidR="00E328C5" w:rsidRPr="000051E8" w:rsidRDefault="00E328C5" w:rsidP="00E328C5">
      <w:pPr>
        <w:pStyle w:val="SingleTxtG"/>
        <w:rPr>
          <w:lang w:val="sl"/>
        </w:rPr>
      </w:pPr>
      <w:r>
        <w:rPr>
          <w:lang w:val="sl"/>
        </w:rPr>
        <w:tab/>
        <w:t>(b)</w:t>
      </w:r>
      <w:r>
        <w:rPr>
          <w:lang w:val="sl"/>
        </w:rPr>
        <w:tab/>
        <w:t xml:space="preserve">omejen dostop do zdravstvenih storitev za </w:t>
      </w:r>
      <w:r w:rsidR="00E4041E">
        <w:rPr>
          <w:lang w:val="sl"/>
        </w:rPr>
        <w:t xml:space="preserve">zapostavljene </w:t>
      </w:r>
      <w:r>
        <w:rPr>
          <w:lang w:val="sl"/>
        </w:rPr>
        <w:t>skupine žensk, vključno z invalidkami;</w:t>
      </w:r>
    </w:p>
    <w:p w14:paraId="0FE54083" w14:textId="77777777" w:rsidR="00E328C5" w:rsidRPr="000051E8" w:rsidRDefault="00E328C5" w:rsidP="00E328C5">
      <w:pPr>
        <w:pStyle w:val="SingleTxtG"/>
        <w:rPr>
          <w:lang w:val="sl"/>
        </w:rPr>
      </w:pPr>
      <w:r>
        <w:rPr>
          <w:lang w:val="sl"/>
        </w:rPr>
        <w:tab/>
        <w:t>(c)</w:t>
      </w:r>
      <w:r>
        <w:rPr>
          <w:lang w:val="sl"/>
        </w:rPr>
        <w:tab/>
        <w:t>slabo zdravstveno stanje romskih žensk, ki je deloma posledica družbenogospodarskih dejavnikov, kot so nezdrave življenjske razmere, nizka stopnja izobrazbe in revščina.</w:t>
      </w:r>
    </w:p>
    <w:p w14:paraId="68E89AE9" w14:textId="77777777" w:rsidR="00E328C5" w:rsidRPr="000051E8" w:rsidRDefault="00E328C5" w:rsidP="00E328C5">
      <w:pPr>
        <w:pStyle w:val="SingleTxtG"/>
        <w:rPr>
          <w:b/>
          <w:lang w:val="sl"/>
        </w:rPr>
      </w:pPr>
      <w:r>
        <w:rPr>
          <w:lang w:val="sl"/>
        </w:rPr>
        <w:t>40.</w:t>
      </w:r>
      <w:r>
        <w:rPr>
          <w:lang w:val="sl"/>
        </w:rPr>
        <w:tab/>
      </w:r>
      <w:r>
        <w:rPr>
          <w:b/>
          <w:bCs/>
          <w:lang w:val="sl"/>
        </w:rPr>
        <w:t>Odbor v skladu s splošnim priporočilom št. 24 (1999) o ženskah in zdravju državi pogodbenici priporoča, da:</w:t>
      </w:r>
    </w:p>
    <w:p w14:paraId="3E8BC043" w14:textId="77777777" w:rsidR="00E328C5" w:rsidRPr="000051E8" w:rsidRDefault="00E328C5" w:rsidP="00E328C5">
      <w:pPr>
        <w:pStyle w:val="SingleTxtG"/>
        <w:rPr>
          <w:lang w:val="sl"/>
        </w:rPr>
      </w:pPr>
      <w:r>
        <w:rPr>
          <w:lang w:val="sl"/>
        </w:rPr>
        <w:tab/>
        <w:t>(a)</w:t>
      </w:r>
      <w:r>
        <w:rPr>
          <w:lang w:val="sl"/>
        </w:rPr>
        <w:tab/>
      </w:r>
      <w:r>
        <w:rPr>
          <w:b/>
          <w:bCs/>
          <w:lang w:val="sl"/>
        </w:rPr>
        <w:t>okrepi izvajanje, spremljanje in ocenjevanje preventivnih programov zdravstvenega varstva, zlasti za najpogostejše in najhitreje rastoče bolezni, kot so visok krvni tlak, rak dojke, sladkorna bolezen in spolno prenosljive bolezni, ter spodbuja udeležbo žensk in deklet v brezplačnih presejalnih programih za te bolezni kot preventivni ukrep;</w:t>
      </w:r>
    </w:p>
    <w:p w14:paraId="125BA3CF" w14:textId="0EE46884" w:rsidR="00E328C5" w:rsidRPr="000051E8" w:rsidRDefault="00E328C5" w:rsidP="00E328C5">
      <w:pPr>
        <w:pStyle w:val="SingleTxtG"/>
        <w:rPr>
          <w:b/>
          <w:bCs/>
          <w:lang w:val="sl"/>
        </w:rPr>
      </w:pPr>
      <w:r>
        <w:rPr>
          <w:lang w:val="sl"/>
        </w:rPr>
        <w:tab/>
        <w:t>(b)</w:t>
      </w:r>
      <w:r>
        <w:rPr>
          <w:lang w:val="sl"/>
        </w:rPr>
        <w:tab/>
      </w:r>
      <w:r>
        <w:rPr>
          <w:b/>
          <w:bCs/>
          <w:lang w:val="sl"/>
        </w:rPr>
        <w:t xml:space="preserve">zagotovi, da imajo ženske in dekleta iz </w:t>
      </w:r>
      <w:r w:rsidR="00E4041E">
        <w:rPr>
          <w:b/>
          <w:bCs/>
          <w:lang w:val="sl"/>
        </w:rPr>
        <w:t xml:space="preserve">zapostavljenih </w:t>
      </w:r>
      <w:r>
        <w:rPr>
          <w:b/>
          <w:bCs/>
          <w:lang w:val="sl"/>
        </w:rPr>
        <w:t>skupin, kot so invalidne ženske in dekleta, cenovno ugoden dostop do zdravstvenega varstva, vključno s storitvami spolnega in reproduktivnega zdravja;</w:t>
      </w:r>
    </w:p>
    <w:p w14:paraId="60A7EB07" w14:textId="77777777" w:rsidR="00E328C5" w:rsidRPr="000051E8" w:rsidRDefault="00E328C5" w:rsidP="00E328C5">
      <w:pPr>
        <w:pStyle w:val="SingleTxtG"/>
        <w:rPr>
          <w:b/>
          <w:bCs/>
          <w:lang w:val="sl"/>
        </w:rPr>
      </w:pPr>
      <w:r>
        <w:rPr>
          <w:lang w:val="sl"/>
        </w:rPr>
        <w:tab/>
        <w:t>(c)</w:t>
      </w:r>
      <w:r>
        <w:rPr>
          <w:lang w:val="sl"/>
        </w:rPr>
        <w:tab/>
      </w:r>
      <w:r>
        <w:rPr>
          <w:b/>
          <w:bCs/>
          <w:lang w:val="sl"/>
        </w:rPr>
        <w:t>ozavešča romske ženske in dekleta o zdravem načinu življenja ter jim zagotovi dostop do zdravstvenih storitev in informacij.</w:t>
      </w:r>
    </w:p>
    <w:p w14:paraId="24F0598A" w14:textId="77777777" w:rsidR="00E328C5" w:rsidRPr="000051E8" w:rsidRDefault="00E328C5" w:rsidP="0081712F">
      <w:pPr>
        <w:pStyle w:val="H23G"/>
        <w:rPr>
          <w:lang w:val="sl"/>
        </w:rPr>
      </w:pPr>
      <w:r>
        <w:rPr>
          <w:b w:val="0"/>
          <w:lang w:val="sl"/>
        </w:rPr>
        <w:tab/>
      </w:r>
      <w:r>
        <w:rPr>
          <w:b w:val="0"/>
          <w:lang w:val="sl"/>
        </w:rPr>
        <w:tab/>
      </w:r>
      <w:r>
        <w:rPr>
          <w:bCs/>
          <w:lang w:val="sl"/>
        </w:rPr>
        <w:t>Krepitev ekonomskega položaja žensk</w:t>
      </w:r>
    </w:p>
    <w:p w14:paraId="33A7CF7C" w14:textId="77777777" w:rsidR="00E328C5" w:rsidRPr="00BD6CDB" w:rsidRDefault="00E328C5" w:rsidP="00E328C5">
      <w:pPr>
        <w:pStyle w:val="SingleTxtG"/>
        <w:rPr>
          <w:lang w:val="sl"/>
        </w:rPr>
      </w:pPr>
      <w:r>
        <w:rPr>
          <w:lang w:val="sl"/>
        </w:rPr>
        <w:t>41.</w:t>
      </w:r>
      <w:r>
        <w:rPr>
          <w:lang w:val="sl"/>
        </w:rPr>
        <w:tab/>
        <w:t>Odbor z zaskrbljenostjo ugotavlja, da so ženske v državi pogodbenici nesorazmerno izpostavljene tveganju revščine in socialne izključenosti.</w:t>
      </w:r>
    </w:p>
    <w:p w14:paraId="47CFA568" w14:textId="77777777" w:rsidR="00E328C5" w:rsidRPr="00BD6CDB" w:rsidRDefault="00E328C5" w:rsidP="00E328C5">
      <w:pPr>
        <w:pStyle w:val="SingleTxtG"/>
        <w:rPr>
          <w:lang w:val="sl"/>
        </w:rPr>
      </w:pPr>
      <w:r>
        <w:rPr>
          <w:lang w:val="sl"/>
        </w:rPr>
        <w:t>42.</w:t>
      </w:r>
      <w:r>
        <w:rPr>
          <w:lang w:val="sl"/>
        </w:rPr>
        <w:tab/>
      </w:r>
      <w:r>
        <w:rPr>
          <w:b/>
          <w:bCs/>
          <w:lang w:val="sl"/>
        </w:rPr>
        <w:t>Odbor državi pogodbenici priporoča, da sprejme ciljno usmerjene ukrepe za krepitev ekonomskega položaja žensk in:</w:t>
      </w:r>
    </w:p>
    <w:p w14:paraId="04096D10" w14:textId="65755F1B" w:rsidR="00E328C5" w:rsidRPr="00BD6CDB" w:rsidRDefault="00E328C5" w:rsidP="00E328C5">
      <w:pPr>
        <w:pStyle w:val="SingleTxtG"/>
        <w:rPr>
          <w:b/>
          <w:lang w:val="sl"/>
        </w:rPr>
      </w:pPr>
      <w:r>
        <w:rPr>
          <w:lang w:val="sl"/>
        </w:rPr>
        <w:tab/>
        <w:t>(a)</w:t>
      </w:r>
      <w:r>
        <w:rPr>
          <w:lang w:val="sl"/>
        </w:rPr>
        <w:tab/>
      </w:r>
      <w:r>
        <w:rPr>
          <w:b/>
          <w:bCs/>
          <w:lang w:val="sl"/>
        </w:rPr>
        <w:t xml:space="preserve">obravnava tveganje feminizacije revščine in </w:t>
      </w:r>
      <w:r w:rsidR="00C05281">
        <w:rPr>
          <w:b/>
          <w:bCs/>
          <w:lang w:val="sl"/>
        </w:rPr>
        <w:t xml:space="preserve">integrira vidik </w:t>
      </w:r>
      <w:r>
        <w:rPr>
          <w:b/>
          <w:bCs/>
          <w:lang w:val="sl"/>
        </w:rPr>
        <w:t>spol</w:t>
      </w:r>
      <w:r w:rsidR="00C05281">
        <w:rPr>
          <w:b/>
          <w:bCs/>
          <w:lang w:val="sl"/>
        </w:rPr>
        <w:t>a</w:t>
      </w:r>
      <w:r>
        <w:rPr>
          <w:b/>
          <w:bCs/>
          <w:lang w:val="sl"/>
        </w:rPr>
        <w:t xml:space="preserve"> v svoje strategije socialnega vključevanja, pri čemer naj posebno pozornost nameni </w:t>
      </w:r>
      <w:r w:rsidR="00E4041E">
        <w:rPr>
          <w:b/>
          <w:bCs/>
          <w:lang w:val="sl"/>
        </w:rPr>
        <w:t xml:space="preserve">zapostavljenim </w:t>
      </w:r>
      <w:r>
        <w:rPr>
          <w:b/>
          <w:bCs/>
          <w:lang w:val="sl"/>
        </w:rPr>
        <w:t>skupinam žensk, kot so matere samohranilke in starejše ženske;</w:t>
      </w:r>
    </w:p>
    <w:p w14:paraId="78A9AFF6" w14:textId="77777777" w:rsidR="00E328C5" w:rsidRPr="00BD6CDB" w:rsidRDefault="00E328C5" w:rsidP="00E328C5">
      <w:pPr>
        <w:pStyle w:val="SingleTxtG"/>
        <w:rPr>
          <w:lang w:val="sl"/>
        </w:rPr>
      </w:pPr>
      <w:r>
        <w:rPr>
          <w:lang w:val="sl"/>
        </w:rPr>
        <w:tab/>
        <w:t>(b)</w:t>
      </w:r>
      <w:r>
        <w:rPr>
          <w:lang w:val="sl"/>
        </w:rPr>
        <w:tab/>
      </w:r>
      <w:r>
        <w:rPr>
          <w:b/>
          <w:bCs/>
          <w:lang w:val="sl"/>
        </w:rPr>
        <w:t>razvija in krepi programe za podporo podjetnicam, kot so programi za ustanavljanje podjetij, sheme posojil z nizkimi obrestmi, skladi za podporo podjetništvu, posebna davčna politika in podporne dejavnosti finančnih bank.</w:t>
      </w:r>
    </w:p>
    <w:p w14:paraId="20D07691" w14:textId="77777777" w:rsidR="00E328C5" w:rsidRPr="00BD6CDB" w:rsidRDefault="00E328C5" w:rsidP="0081712F">
      <w:pPr>
        <w:pStyle w:val="H23G"/>
        <w:rPr>
          <w:lang w:val="sl"/>
        </w:rPr>
      </w:pPr>
      <w:r>
        <w:rPr>
          <w:b w:val="0"/>
          <w:lang w:val="sl"/>
        </w:rPr>
        <w:lastRenderedPageBreak/>
        <w:tab/>
      </w:r>
      <w:r>
        <w:rPr>
          <w:b w:val="0"/>
          <w:lang w:val="sl"/>
        </w:rPr>
        <w:tab/>
      </w:r>
      <w:r>
        <w:rPr>
          <w:bCs/>
          <w:lang w:val="sl"/>
        </w:rPr>
        <w:t>Podnebne spremembe in zmanjševanje tveganja naravnih nesreč</w:t>
      </w:r>
    </w:p>
    <w:p w14:paraId="78615870" w14:textId="7EED84DB" w:rsidR="00E328C5" w:rsidRPr="00BD6CDB" w:rsidRDefault="00E328C5" w:rsidP="00E328C5">
      <w:pPr>
        <w:pStyle w:val="SingleTxtG"/>
        <w:rPr>
          <w:lang w:val="sl"/>
        </w:rPr>
      </w:pPr>
      <w:r>
        <w:rPr>
          <w:lang w:val="sl"/>
        </w:rPr>
        <w:t>43.</w:t>
      </w:r>
      <w:r>
        <w:rPr>
          <w:lang w:val="sl"/>
        </w:rPr>
        <w:tab/>
        <w:t xml:space="preserve">Odbor z zaskrbljenostjo ugotavlja, da ni nacionalne strategije, ki bi upoštevala </w:t>
      </w:r>
      <w:r w:rsidR="00C05281">
        <w:rPr>
          <w:lang w:val="sl"/>
        </w:rPr>
        <w:t xml:space="preserve">vidik </w:t>
      </w:r>
      <w:r>
        <w:rPr>
          <w:lang w:val="sl"/>
        </w:rPr>
        <w:t>spol</w:t>
      </w:r>
      <w:r w:rsidR="00C05281">
        <w:rPr>
          <w:lang w:val="sl"/>
        </w:rPr>
        <w:t>a</w:t>
      </w:r>
      <w:r>
        <w:rPr>
          <w:lang w:val="sl"/>
        </w:rPr>
        <w:t xml:space="preserve"> pri obravnavanju okoljskih tveganj in izzivov, podnebnih sprememb in obvladovanja tveganja naravnih nesreč, vključno z zmanjševanjem tveganja, pripravljenostjo, odzivanjem in sanacijo. </w:t>
      </w:r>
    </w:p>
    <w:p w14:paraId="498AB0A1" w14:textId="62CE8245" w:rsidR="00E328C5" w:rsidRPr="00BD6CDB" w:rsidRDefault="00E328C5" w:rsidP="00E328C5">
      <w:pPr>
        <w:pStyle w:val="SingleTxtG"/>
        <w:rPr>
          <w:lang w:val="sl"/>
        </w:rPr>
      </w:pPr>
      <w:r>
        <w:rPr>
          <w:lang w:val="sl"/>
        </w:rPr>
        <w:t>44.</w:t>
      </w:r>
      <w:r>
        <w:rPr>
          <w:lang w:val="sl"/>
        </w:rPr>
        <w:tab/>
      </w:r>
      <w:r>
        <w:rPr>
          <w:b/>
          <w:bCs/>
          <w:lang w:val="sl"/>
        </w:rPr>
        <w:t xml:space="preserve">V skladu s splošnim priporočilom št. 37 (2018) o razsežnosti spola pri zmanjševanju tveganja naravnih nesreč v okviru podnebnih sprememb </w:t>
      </w:r>
      <w:r w:rsidR="009F344D">
        <w:rPr>
          <w:b/>
          <w:bCs/>
          <w:lang w:val="sl"/>
        </w:rPr>
        <w:t>O</w:t>
      </w:r>
      <w:r>
        <w:rPr>
          <w:b/>
          <w:bCs/>
          <w:lang w:val="sl"/>
        </w:rPr>
        <w:t>dbor državi pogodbenici priporoča, da zagotovi zastopanost in sodelovanje žensk pri pripravi zakonodaje, politik in programov na področju podnebnih sprememb, odzivanja na naravne nesreče in zmanjševanja tveganja naravnih nesreč. Poleg tega državi pogodbenici priporoča, da v te načrte in politike vključi vidik spola ter zagotovi, da se pri njihovi pripravi posvetuje z ženskami, zlasti s podeželja. Državi pogodbenici priporoča tudi, da sprejme ukrepe za obravnavanje vpliva podnebnih sprememb zlasti na dostop žensk do virov in sredstev za preživljanje, da bi zagotovila, da ženske niso nesorazmerno prizadete.</w:t>
      </w:r>
    </w:p>
    <w:p w14:paraId="68A6F8B6" w14:textId="27688DC0" w:rsidR="00E328C5" w:rsidRPr="00BD6CDB" w:rsidRDefault="00E328C5" w:rsidP="0081712F">
      <w:pPr>
        <w:pStyle w:val="H23G"/>
        <w:rPr>
          <w:lang w:val="it-IT"/>
        </w:rPr>
      </w:pPr>
      <w:r>
        <w:rPr>
          <w:b w:val="0"/>
          <w:lang w:val="sl"/>
        </w:rPr>
        <w:tab/>
      </w:r>
      <w:r>
        <w:rPr>
          <w:b w:val="0"/>
          <w:lang w:val="sl"/>
        </w:rPr>
        <w:tab/>
      </w:r>
      <w:r w:rsidR="00E4041E">
        <w:rPr>
          <w:bCs/>
          <w:lang w:val="sl"/>
        </w:rPr>
        <w:t xml:space="preserve">Zapostavljene </w:t>
      </w:r>
      <w:r>
        <w:rPr>
          <w:bCs/>
          <w:lang w:val="sl"/>
        </w:rPr>
        <w:t>in marginalizirane skupine žensk</w:t>
      </w:r>
    </w:p>
    <w:p w14:paraId="68A0515B" w14:textId="77777777" w:rsidR="00E328C5" w:rsidRPr="00BD6CDB" w:rsidRDefault="00E328C5" w:rsidP="0081712F">
      <w:pPr>
        <w:pStyle w:val="H4G"/>
        <w:rPr>
          <w:lang w:val="it-IT"/>
        </w:rPr>
      </w:pPr>
      <w:r>
        <w:rPr>
          <w:i w:val="0"/>
          <w:lang w:val="sl"/>
        </w:rPr>
        <w:tab/>
      </w:r>
      <w:r>
        <w:rPr>
          <w:i w:val="0"/>
          <w:lang w:val="sl"/>
        </w:rPr>
        <w:tab/>
      </w:r>
      <w:r>
        <w:rPr>
          <w:iCs/>
          <w:lang w:val="sl"/>
        </w:rPr>
        <w:t xml:space="preserve">Migrantke, begunke in prosilke za azil </w:t>
      </w:r>
    </w:p>
    <w:p w14:paraId="695DF7D5" w14:textId="6AC3E080" w:rsidR="00E328C5" w:rsidRPr="00BD6CDB" w:rsidRDefault="00E328C5" w:rsidP="00E328C5">
      <w:pPr>
        <w:pStyle w:val="SingleTxtG"/>
        <w:rPr>
          <w:lang w:val="sl"/>
        </w:rPr>
      </w:pPr>
      <w:r>
        <w:rPr>
          <w:lang w:val="sl"/>
        </w:rPr>
        <w:t>45.</w:t>
      </w:r>
      <w:r>
        <w:rPr>
          <w:lang w:val="sl"/>
        </w:rPr>
        <w:tab/>
        <w:t xml:space="preserve">Odbor pozdravlja politiko odprtih vrat države pogodbenice za Ukrajince, predvsem ženske in dekleta, ter uvedbo začasne zaščite zanje, ki jim omogoča dostop do začasnega prebivališča, trga dela, nastanitve, izobraževanja, socialnega varstva in zdravstvenega varstva. Vendar z zaskrbljenostjo ugotavlja, da za </w:t>
      </w:r>
      <w:r w:rsidR="009B28D8">
        <w:rPr>
          <w:lang w:val="sl"/>
        </w:rPr>
        <w:t xml:space="preserve">begunke in </w:t>
      </w:r>
      <w:r>
        <w:rPr>
          <w:lang w:val="sl"/>
        </w:rPr>
        <w:t xml:space="preserve">begunce </w:t>
      </w:r>
      <w:r w:rsidR="009B28D8">
        <w:rPr>
          <w:lang w:val="sl"/>
        </w:rPr>
        <w:t>ter</w:t>
      </w:r>
      <w:r>
        <w:rPr>
          <w:lang w:val="sl"/>
        </w:rPr>
        <w:t xml:space="preserve"> </w:t>
      </w:r>
      <w:r w:rsidR="009B28D8">
        <w:rPr>
          <w:lang w:val="sl"/>
        </w:rPr>
        <w:t xml:space="preserve">prosilke in </w:t>
      </w:r>
      <w:r>
        <w:rPr>
          <w:lang w:val="sl"/>
        </w:rPr>
        <w:t xml:space="preserve">prosilce za azil ni spolno občutljivega pravnega in psihosocialnega svetovanja v jezikih, ki jih razumejo, kar povzroča premajhno poročanje o nasilju na podlagi spola ter ovira njihovo napotitev k ustreznim službam. Odbor je poleg tega zaskrbljen, ker </w:t>
      </w:r>
      <w:r w:rsidR="00F52A94">
        <w:rPr>
          <w:lang w:val="sl"/>
        </w:rPr>
        <w:t xml:space="preserve">medsektorska </w:t>
      </w:r>
      <w:r>
        <w:rPr>
          <w:lang w:val="sl"/>
        </w:rPr>
        <w:t xml:space="preserve">delovna skupina za nasilje na podlagi spola, ki zagotavlja storitve </w:t>
      </w:r>
      <w:r w:rsidR="009B28D8">
        <w:rPr>
          <w:lang w:val="sl"/>
        </w:rPr>
        <w:t>zanje</w:t>
      </w:r>
      <w:r>
        <w:rPr>
          <w:lang w:val="sl"/>
        </w:rPr>
        <w:t>, nima strokovnega znanja o vprašanjih enakosti spolov in ker so sprejemni centri včasih prenatrpani.</w:t>
      </w:r>
    </w:p>
    <w:p w14:paraId="54F9962C" w14:textId="778888EE" w:rsidR="00E328C5" w:rsidRPr="00BD6CDB" w:rsidRDefault="00E328C5" w:rsidP="00E328C5">
      <w:pPr>
        <w:pStyle w:val="SingleTxtG"/>
        <w:rPr>
          <w:b/>
          <w:lang w:val="sl"/>
        </w:rPr>
      </w:pPr>
      <w:r>
        <w:rPr>
          <w:lang w:val="sl"/>
        </w:rPr>
        <w:t>46.</w:t>
      </w:r>
      <w:r>
        <w:rPr>
          <w:lang w:val="sl"/>
        </w:rPr>
        <w:tab/>
      </w:r>
      <w:r>
        <w:rPr>
          <w:b/>
          <w:bCs/>
          <w:lang w:val="sl"/>
        </w:rPr>
        <w:t xml:space="preserve">Odbor v skladu s splošnim priporočilom št. 32 (2014) o </w:t>
      </w:r>
      <w:r w:rsidR="00F52A94">
        <w:rPr>
          <w:b/>
          <w:bCs/>
          <w:lang w:val="sl"/>
        </w:rPr>
        <w:t xml:space="preserve">vidiku </w:t>
      </w:r>
      <w:r>
        <w:rPr>
          <w:b/>
          <w:bCs/>
          <w:lang w:val="sl"/>
        </w:rPr>
        <w:t xml:space="preserve">spola pri begunskem statusu, azilu, državljanstvu in </w:t>
      </w:r>
      <w:proofErr w:type="spellStart"/>
      <w:r>
        <w:rPr>
          <w:b/>
          <w:bCs/>
          <w:lang w:val="sl"/>
        </w:rPr>
        <w:t>brezdomovinstvu</w:t>
      </w:r>
      <w:proofErr w:type="spellEnd"/>
      <w:r>
        <w:rPr>
          <w:b/>
          <w:bCs/>
          <w:lang w:val="sl"/>
        </w:rPr>
        <w:t xml:space="preserve"> žensk državi pogodbenici priporoča, da:</w:t>
      </w:r>
    </w:p>
    <w:p w14:paraId="0602F021" w14:textId="77777777" w:rsidR="00E328C5" w:rsidRPr="00BD6CDB" w:rsidRDefault="00E328C5" w:rsidP="00E328C5">
      <w:pPr>
        <w:pStyle w:val="SingleTxtG"/>
        <w:rPr>
          <w:b/>
          <w:lang w:val="sl"/>
        </w:rPr>
      </w:pPr>
      <w:r>
        <w:rPr>
          <w:lang w:val="sl"/>
        </w:rPr>
        <w:tab/>
        <w:t>(a)</w:t>
      </w:r>
      <w:r>
        <w:rPr>
          <w:lang w:val="sl"/>
        </w:rPr>
        <w:tab/>
      </w:r>
      <w:r>
        <w:rPr>
          <w:b/>
          <w:bCs/>
          <w:lang w:val="sl"/>
        </w:rPr>
        <w:t>okrepi sistematično napotitev beguncev in prosilcev za azil s posebnimi potrebami, zlasti žensk in deklet, ki jim grozi trgovina z ljudmi, in tistih, ki so preživele nasilje na podlagi spola, k ustreznim službam, vključno z zagotavljanjem pravne pomoči in psihosocialnega svetovanja v jezikih, ki jih razumejo;</w:t>
      </w:r>
    </w:p>
    <w:p w14:paraId="39C2C2CF" w14:textId="4BFA0B05" w:rsidR="00E328C5" w:rsidRPr="00BD6CDB" w:rsidRDefault="00E328C5" w:rsidP="00E328C5">
      <w:pPr>
        <w:pStyle w:val="SingleTxtG"/>
        <w:rPr>
          <w:b/>
          <w:lang w:val="sl"/>
        </w:rPr>
      </w:pPr>
      <w:r>
        <w:rPr>
          <w:lang w:val="sl"/>
        </w:rPr>
        <w:tab/>
        <w:t>(b)</w:t>
      </w:r>
      <w:r>
        <w:rPr>
          <w:lang w:val="sl"/>
        </w:rPr>
        <w:tab/>
      </w:r>
      <w:r>
        <w:rPr>
          <w:b/>
          <w:bCs/>
          <w:lang w:val="sl"/>
        </w:rPr>
        <w:t xml:space="preserve">zagotovi usposabljanje o spolno občutljivih protokolih za vse sodelujoče, ki se ukvarjajo z begunci in prosilci za azil, vključno z </w:t>
      </w:r>
      <w:r w:rsidR="00F52A94">
        <w:rPr>
          <w:b/>
          <w:bCs/>
          <w:lang w:val="sl"/>
        </w:rPr>
        <w:t xml:space="preserve">medresorsko </w:t>
      </w:r>
      <w:r>
        <w:rPr>
          <w:b/>
          <w:bCs/>
          <w:lang w:val="sl"/>
        </w:rPr>
        <w:t>delovno skupino za nasilje na podlagi spola, zmanjša prenatrpanost v sprejemnih centrih ter razmeji ločena območja za ženske in moške.</w:t>
      </w:r>
    </w:p>
    <w:p w14:paraId="7FB8481A" w14:textId="77777777" w:rsidR="00E328C5" w:rsidRPr="00BD6CDB" w:rsidRDefault="00E328C5" w:rsidP="0081712F">
      <w:pPr>
        <w:pStyle w:val="H4G"/>
        <w:rPr>
          <w:lang w:val="sl"/>
        </w:rPr>
      </w:pPr>
      <w:r>
        <w:rPr>
          <w:i w:val="0"/>
          <w:lang w:val="sl"/>
        </w:rPr>
        <w:tab/>
      </w:r>
      <w:r>
        <w:rPr>
          <w:i w:val="0"/>
          <w:lang w:val="sl"/>
        </w:rPr>
        <w:tab/>
      </w:r>
      <w:r>
        <w:rPr>
          <w:iCs/>
          <w:lang w:val="sl"/>
        </w:rPr>
        <w:t>Romske ženske</w:t>
      </w:r>
    </w:p>
    <w:p w14:paraId="5BB30388" w14:textId="77777777" w:rsidR="00E328C5" w:rsidRPr="00BD6CDB" w:rsidRDefault="00E328C5" w:rsidP="00E328C5">
      <w:pPr>
        <w:pStyle w:val="SingleTxtG"/>
        <w:rPr>
          <w:lang w:val="sl"/>
        </w:rPr>
      </w:pPr>
      <w:r>
        <w:rPr>
          <w:lang w:val="sl"/>
        </w:rPr>
        <w:t>47.</w:t>
      </w:r>
      <w:r>
        <w:rPr>
          <w:lang w:val="sl"/>
        </w:rPr>
        <w:tab/>
        <w:t>Odbor je seznanjen z Nacionalnim programom ukrepov za Rome za obdobje 2017–2021, ki vsebuje ukrepe za obravnavanje potreb romskih žensk in deklet. Vendar pa z zaskrbljenostjo ugotavlja, da se romske ženske spoprijemajo s socialno izključenostjo in imajo omejen dostop do stanovanj, zdravstvenega varstva, izobraževanja in zaposlovanja. Odbor je zlasti zaskrbljen zaradi pogostosti otroških in/ali prisilnih porok in zgodnje nosečnosti med romskimi dekleti.</w:t>
      </w:r>
    </w:p>
    <w:p w14:paraId="7D9B5C6F" w14:textId="77777777" w:rsidR="00E328C5" w:rsidRPr="00BD6CDB" w:rsidRDefault="00E328C5" w:rsidP="00E328C5">
      <w:pPr>
        <w:pStyle w:val="SingleTxtG"/>
        <w:rPr>
          <w:b/>
          <w:lang w:val="sl"/>
        </w:rPr>
      </w:pPr>
      <w:r>
        <w:rPr>
          <w:lang w:val="sl"/>
        </w:rPr>
        <w:t>48.</w:t>
      </w:r>
      <w:r>
        <w:rPr>
          <w:lang w:val="sl"/>
        </w:rPr>
        <w:tab/>
      </w:r>
      <w:r>
        <w:rPr>
          <w:b/>
          <w:bCs/>
          <w:lang w:val="sl"/>
        </w:rPr>
        <w:t>Odbor državi pogodbenici priporoča, da v svojem naslednjem nacionalnem programu ukrepov za Rome spodbuja dostop romskih žensk do izobraževanja, zaposlitve, zdravstvenega varstva in stanovanj.</w:t>
      </w:r>
      <w:r w:rsidR="00095B0F">
        <w:rPr>
          <w:b/>
          <w:bCs/>
          <w:lang w:val="sl"/>
        </w:rPr>
        <w:t xml:space="preserve"> </w:t>
      </w:r>
      <w:r>
        <w:rPr>
          <w:b/>
          <w:bCs/>
          <w:lang w:val="sl"/>
        </w:rPr>
        <w:t xml:space="preserve">Poleg tega državi pogodbenici priporoča, da sprejme ciljno usmerjene ukrepe, vključno s starosti primerno spolno vzgojo in prostim dostopom do sodobnih kontracepcijskih sredstev in storitev načrtovanja družine, da bi preprečila zgodnjo nosečnost med romskimi dekleti. Državi pogodbenici priporoča, da odpravi otroške in/ali prisilne poroke med romskimi skupnostmi, vključno z zagotavljanjem štipendij, da bi zadržala romska dekleta v </w:t>
      </w:r>
      <w:r>
        <w:rPr>
          <w:b/>
          <w:bCs/>
          <w:lang w:val="sl"/>
        </w:rPr>
        <w:lastRenderedPageBreak/>
        <w:t>izobraževalnem sistemu, in ozaveščanjem romskih staršev in vodij skupnosti o kriminalni naravi in škodljivih učinkih otroških porok.</w:t>
      </w:r>
    </w:p>
    <w:p w14:paraId="4C35FAF8" w14:textId="77777777" w:rsidR="00E328C5" w:rsidRPr="00BD6CDB" w:rsidRDefault="00E328C5" w:rsidP="0081712F">
      <w:pPr>
        <w:pStyle w:val="H4G"/>
        <w:rPr>
          <w:lang w:val="sl"/>
        </w:rPr>
      </w:pPr>
      <w:r>
        <w:rPr>
          <w:i w:val="0"/>
          <w:lang w:val="sl"/>
        </w:rPr>
        <w:tab/>
      </w:r>
      <w:r>
        <w:rPr>
          <w:i w:val="0"/>
          <w:lang w:val="sl"/>
        </w:rPr>
        <w:tab/>
      </w:r>
      <w:r>
        <w:rPr>
          <w:iCs/>
          <w:lang w:val="sl"/>
        </w:rPr>
        <w:t xml:space="preserve">Invalidke </w:t>
      </w:r>
    </w:p>
    <w:p w14:paraId="4DE9E49E" w14:textId="77777777" w:rsidR="00E328C5" w:rsidRPr="00BD6CDB" w:rsidRDefault="00E328C5" w:rsidP="00E328C5">
      <w:pPr>
        <w:pStyle w:val="SingleTxtG"/>
        <w:rPr>
          <w:lang w:val="sl"/>
        </w:rPr>
      </w:pPr>
      <w:r>
        <w:rPr>
          <w:lang w:val="sl"/>
        </w:rPr>
        <w:t>49.</w:t>
      </w:r>
      <w:r>
        <w:rPr>
          <w:lang w:val="sl"/>
        </w:rPr>
        <w:tab/>
        <w:t xml:space="preserve">Odbor z zaskrbljenostjo ugotavlja, da so invalidke v državi pogodbenici pogosto izključene s trga dela in iz izobraževanja. </w:t>
      </w:r>
    </w:p>
    <w:p w14:paraId="20F46A27" w14:textId="77777777" w:rsidR="00E328C5" w:rsidRPr="00BD6CDB" w:rsidRDefault="00E328C5" w:rsidP="00E328C5">
      <w:pPr>
        <w:pStyle w:val="SingleTxtG"/>
        <w:rPr>
          <w:b/>
          <w:lang w:val="sl"/>
        </w:rPr>
      </w:pPr>
      <w:r>
        <w:rPr>
          <w:lang w:val="sl"/>
        </w:rPr>
        <w:t>50.</w:t>
      </w:r>
      <w:r>
        <w:rPr>
          <w:lang w:val="sl"/>
        </w:rPr>
        <w:tab/>
      </w:r>
      <w:r>
        <w:rPr>
          <w:b/>
          <w:bCs/>
          <w:lang w:val="sl"/>
        </w:rPr>
        <w:t>Odbor v skladu s splošnim priporočilom št. 18 (1991) o invalidkah državi pogodbenici priporoča, da zagotovi, da imajo vse invalidne ženske in dekleta dostop do trga dela, pravosodja, vključujočega izobraževanja, zaposlitve in zdravstvenih storitev, vključno s storitvami na področju spolnega in reproduktivnega zdravja.</w:t>
      </w:r>
    </w:p>
    <w:p w14:paraId="5B990B18" w14:textId="77777777" w:rsidR="00E328C5" w:rsidRPr="00BD6CDB" w:rsidRDefault="00E328C5" w:rsidP="00EF43A6">
      <w:pPr>
        <w:pStyle w:val="H23G"/>
        <w:rPr>
          <w:lang w:val="sl"/>
        </w:rPr>
      </w:pPr>
      <w:r>
        <w:rPr>
          <w:b w:val="0"/>
          <w:lang w:val="sl"/>
        </w:rPr>
        <w:tab/>
      </w:r>
      <w:r>
        <w:rPr>
          <w:b w:val="0"/>
          <w:lang w:val="sl"/>
        </w:rPr>
        <w:tab/>
      </w:r>
      <w:r>
        <w:rPr>
          <w:bCs/>
          <w:lang w:val="sl"/>
        </w:rPr>
        <w:t>Zakonska zveza in družinska razmerja</w:t>
      </w:r>
    </w:p>
    <w:p w14:paraId="194B8903" w14:textId="77777777" w:rsidR="00E328C5" w:rsidRPr="00BD6CDB" w:rsidRDefault="00E328C5" w:rsidP="00E328C5">
      <w:pPr>
        <w:pStyle w:val="SingleTxtG"/>
        <w:rPr>
          <w:lang w:val="sl"/>
        </w:rPr>
      </w:pPr>
      <w:r>
        <w:rPr>
          <w:lang w:val="sl"/>
        </w:rPr>
        <w:t>51.</w:t>
      </w:r>
      <w:r>
        <w:rPr>
          <w:lang w:val="sl"/>
        </w:rPr>
        <w:tab/>
        <w:t>Odbor je seznanjen s sprejetjem novega Družinskega zakonika leta 2019 in njegovimi nedavnimi spremembami, s katerimi se priznavajo istospolne poroke. Vendar pa z zaskrbljenostjo ugotavlja, da zakonodaja države pogodbenice določa izjeme od zakonsko določene najnižje starosti 18 let za sklenitev zakonske zveze za ženske in moške s soglasjem staršev.</w:t>
      </w:r>
    </w:p>
    <w:p w14:paraId="01D40425" w14:textId="77777777" w:rsidR="00E328C5" w:rsidRPr="00BD6CDB" w:rsidRDefault="00E328C5" w:rsidP="00E328C5">
      <w:pPr>
        <w:pStyle w:val="SingleTxtG"/>
        <w:rPr>
          <w:b/>
          <w:lang w:val="sl"/>
        </w:rPr>
      </w:pPr>
      <w:r>
        <w:rPr>
          <w:lang w:val="sl"/>
        </w:rPr>
        <w:t>52.</w:t>
      </w:r>
      <w:r>
        <w:rPr>
          <w:lang w:val="sl"/>
        </w:rPr>
        <w:tab/>
      </w:r>
      <w:r>
        <w:rPr>
          <w:b/>
          <w:bCs/>
          <w:lang w:val="sl"/>
        </w:rPr>
        <w:t>Odbor državi pogodbenici priporoča, da spremeni Zakon o zakonski zvezi in družinskih razmerjih ter vse druge s tem povezane notranje zakonodajne akte, da bi odpravila vse izjeme od zakonsko določene najnižje starosti za sklenitev zakonske zveze, ki je 18 let za ženske in moške.</w:t>
      </w:r>
    </w:p>
    <w:p w14:paraId="3DAFC0EE" w14:textId="77777777" w:rsidR="00E328C5" w:rsidRPr="00BD6CDB" w:rsidRDefault="00E328C5" w:rsidP="00EF43A6">
      <w:pPr>
        <w:pStyle w:val="H23G"/>
        <w:rPr>
          <w:lang w:val="sl"/>
        </w:rPr>
      </w:pPr>
      <w:r>
        <w:rPr>
          <w:b w:val="0"/>
          <w:lang w:val="sl"/>
        </w:rPr>
        <w:tab/>
      </w:r>
      <w:r>
        <w:rPr>
          <w:b w:val="0"/>
          <w:lang w:val="sl"/>
        </w:rPr>
        <w:tab/>
      </w:r>
      <w:r>
        <w:rPr>
          <w:bCs/>
          <w:lang w:val="sl"/>
        </w:rPr>
        <w:t>Pekinška deklaracija in izhodišča za ukrepanje</w:t>
      </w:r>
    </w:p>
    <w:p w14:paraId="1A893ADD" w14:textId="5285A2B2" w:rsidR="00E328C5" w:rsidRPr="00BD6CDB" w:rsidRDefault="00E328C5" w:rsidP="00E328C5">
      <w:pPr>
        <w:pStyle w:val="SingleTxtG"/>
        <w:rPr>
          <w:b/>
          <w:bCs/>
          <w:lang w:val="sl"/>
        </w:rPr>
      </w:pPr>
      <w:r>
        <w:rPr>
          <w:lang w:val="sl"/>
        </w:rPr>
        <w:t>53.</w:t>
      </w:r>
      <w:r>
        <w:rPr>
          <w:lang w:val="sl"/>
        </w:rPr>
        <w:tab/>
      </w:r>
      <w:r>
        <w:rPr>
          <w:b/>
          <w:bCs/>
          <w:lang w:val="sl"/>
        </w:rPr>
        <w:t xml:space="preserve">Odbor poziva državo pogodbenico, da uporabi Pekinško deklaracijo in izhodišča za ukrepanje ter dodatno oceni uresničevanje pravic iz </w:t>
      </w:r>
      <w:r w:rsidR="000154D8">
        <w:rPr>
          <w:b/>
          <w:bCs/>
          <w:lang w:val="sl"/>
        </w:rPr>
        <w:t>K</w:t>
      </w:r>
      <w:r>
        <w:rPr>
          <w:b/>
          <w:bCs/>
          <w:lang w:val="sl"/>
        </w:rPr>
        <w:t xml:space="preserve">onvencije, da bi dosegla dejansko enakost med ženskami in moškimi. </w:t>
      </w:r>
    </w:p>
    <w:p w14:paraId="1DA3F6F2" w14:textId="77777777" w:rsidR="00E328C5" w:rsidRPr="00BD6CDB" w:rsidRDefault="00E328C5" w:rsidP="00EF43A6">
      <w:pPr>
        <w:pStyle w:val="H23G"/>
        <w:rPr>
          <w:lang w:val="sl"/>
        </w:rPr>
      </w:pPr>
      <w:r>
        <w:rPr>
          <w:b w:val="0"/>
          <w:lang w:val="sl"/>
        </w:rPr>
        <w:tab/>
      </w:r>
      <w:r>
        <w:rPr>
          <w:b w:val="0"/>
          <w:lang w:val="sl"/>
        </w:rPr>
        <w:tab/>
      </w:r>
      <w:r>
        <w:rPr>
          <w:bCs/>
          <w:lang w:val="sl"/>
        </w:rPr>
        <w:t>Obveščanje o sklepnih ugotovitvah</w:t>
      </w:r>
    </w:p>
    <w:p w14:paraId="36456068" w14:textId="6BBF655F" w:rsidR="00E328C5" w:rsidRPr="00BD6CDB" w:rsidRDefault="00E328C5" w:rsidP="00E328C5">
      <w:pPr>
        <w:pStyle w:val="SingleTxtG"/>
        <w:rPr>
          <w:lang w:val="sl"/>
        </w:rPr>
      </w:pPr>
      <w:r>
        <w:rPr>
          <w:lang w:val="sl"/>
        </w:rPr>
        <w:t>54.</w:t>
      </w:r>
      <w:r>
        <w:rPr>
          <w:lang w:val="sl"/>
        </w:rPr>
        <w:tab/>
      </w:r>
      <w:r>
        <w:rPr>
          <w:b/>
          <w:bCs/>
          <w:lang w:val="sl"/>
        </w:rPr>
        <w:t xml:space="preserve">Odbor od države pogodbenice zahteva, da zagotovi pravočasno pošiljanje teh sklepnih ugotovitev v dejanskih uradnih jezikih države pogodbenice ustreznim državnim institucijam na vseh ravneh (državni, regionalni in lokalni), zlasti pa vladi, </w:t>
      </w:r>
      <w:r w:rsidR="00847AE7">
        <w:rPr>
          <w:b/>
          <w:bCs/>
          <w:lang w:val="sl"/>
        </w:rPr>
        <w:t>D</w:t>
      </w:r>
      <w:r>
        <w:rPr>
          <w:b/>
          <w:bCs/>
          <w:lang w:val="sl"/>
        </w:rPr>
        <w:t>ržavnemu zboru in sodstvu, da se omogoči njihovo celovito izvajanje.</w:t>
      </w:r>
    </w:p>
    <w:p w14:paraId="1E903BFE" w14:textId="77777777" w:rsidR="00E328C5" w:rsidRPr="00BD6CDB" w:rsidRDefault="00E328C5" w:rsidP="0081712F">
      <w:pPr>
        <w:pStyle w:val="H23G"/>
        <w:rPr>
          <w:lang w:val="sl"/>
        </w:rPr>
      </w:pPr>
      <w:r>
        <w:rPr>
          <w:b w:val="0"/>
          <w:lang w:val="sl"/>
        </w:rPr>
        <w:tab/>
      </w:r>
      <w:r>
        <w:rPr>
          <w:b w:val="0"/>
          <w:lang w:val="sl"/>
        </w:rPr>
        <w:tab/>
      </w:r>
      <w:r>
        <w:rPr>
          <w:bCs/>
          <w:lang w:val="sl"/>
        </w:rPr>
        <w:t xml:space="preserve">Ratifikacija drugih mednarodnih pogodb </w:t>
      </w:r>
    </w:p>
    <w:p w14:paraId="1E5A3A52" w14:textId="28A0DE21" w:rsidR="00E328C5" w:rsidRPr="00BD6CDB" w:rsidRDefault="00E328C5" w:rsidP="00E328C5">
      <w:pPr>
        <w:pStyle w:val="SingleTxtG"/>
        <w:rPr>
          <w:lang w:val="sl"/>
        </w:rPr>
      </w:pPr>
      <w:r>
        <w:rPr>
          <w:lang w:val="sl"/>
        </w:rPr>
        <w:t>55.</w:t>
      </w:r>
      <w:r>
        <w:rPr>
          <w:lang w:val="sl"/>
        </w:rPr>
        <w:tab/>
      </w:r>
      <w:r>
        <w:rPr>
          <w:b/>
          <w:bCs/>
          <w:lang w:val="sl"/>
        </w:rPr>
        <w:t xml:space="preserve">Odbor ugotavlja, da bi zavezanost države pogodbenice devetim pomembnim mednarodnim instrumentom za človekove pravice </w:t>
      </w:r>
      <w:r w:rsidR="00D52FFA">
        <w:rPr>
          <w:b/>
          <w:bCs/>
          <w:lang w:val="sl"/>
        </w:rPr>
        <w:t xml:space="preserve">okrepila </w:t>
      </w:r>
      <w:r>
        <w:rPr>
          <w:b/>
          <w:bCs/>
          <w:lang w:val="sl"/>
        </w:rPr>
        <w:t>uživanje človekovih pravic in temeljnih svoboščin žensk na vseh področjih življenja. Odbor zato spodbuja državo pogodbenico, naj ratificira Mednarodno konvencijo o varstvu pravic vseh delavcev migrantov in njihovih družinskih članov, katere pogodbenica še ni.</w:t>
      </w:r>
      <w:r>
        <w:rPr>
          <w:lang w:val="sl"/>
        </w:rPr>
        <w:t xml:space="preserve"> </w:t>
      </w:r>
    </w:p>
    <w:p w14:paraId="067C145D" w14:textId="77777777" w:rsidR="00E328C5" w:rsidRPr="00BD6CDB" w:rsidRDefault="00E328C5" w:rsidP="0081712F">
      <w:pPr>
        <w:pStyle w:val="H23G"/>
        <w:rPr>
          <w:lang w:val="sl"/>
        </w:rPr>
      </w:pPr>
      <w:r>
        <w:rPr>
          <w:b w:val="0"/>
          <w:lang w:val="sl"/>
        </w:rPr>
        <w:tab/>
      </w:r>
      <w:r>
        <w:rPr>
          <w:b w:val="0"/>
          <w:lang w:val="sl"/>
        </w:rPr>
        <w:tab/>
      </w:r>
      <w:r>
        <w:rPr>
          <w:bCs/>
          <w:lang w:val="sl"/>
        </w:rPr>
        <w:t xml:space="preserve">Nadaljnje ukrepanje na podlagi sklepnih ugotovitev </w:t>
      </w:r>
    </w:p>
    <w:p w14:paraId="6125EC94" w14:textId="3E767221" w:rsidR="00E328C5" w:rsidRPr="00BD6CDB" w:rsidRDefault="00E328C5" w:rsidP="00E328C5">
      <w:pPr>
        <w:pStyle w:val="SingleTxtG"/>
        <w:rPr>
          <w:lang w:val="sl"/>
        </w:rPr>
      </w:pPr>
      <w:r>
        <w:rPr>
          <w:lang w:val="sl"/>
        </w:rPr>
        <w:t>56.</w:t>
      </w:r>
      <w:r>
        <w:rPr>
          <w:lang w:val="sl"/>
        </w:rPr>
        <w:tab/>
      </w:r>
      <w:r>
        <w:rPr>
          <w:b/>
          <w:bCs/>
          <w:lang w:val="sl"/>
        </w:rPr>
        <w:t>Odbor od države pogodbenice zahteva, da v dveh letih zagotovi pisn</w:t>
      </w:r>
      <w:r w:rsidR="009B28D8">
        <w:rPr>
          <w:b/>
          <w:bCs/>
          <w:lang w:val="sl"/>
        </w:rPr>
        <w:t>o informacijo</w:t>
      </w:r>
      <w:r>
        <w:rPr>
          <w:b/>
          <w:bCs/>
          <w:lang w:val="sl"/>
        </w:rPr>
        <w:t xml:space="preserve"> o sprejetih ukrepih za izvajanje priporočil iz odstavkov 12(a), 26(f), 34 in 52 teh sklepnih ugotovitev. </w:t>
      </w:r>
    </w:p>
    <w:p w14:paraId="06F1DDD5" w14:textId="77777777" w:rsidR="00E328C5" w:rsidRPr="00BD6CDB" w:rsidRDefault="00E328C5" w:rsidP="0081712F">
      <w:pPr>
        <w:pStyle w:val="H23G"/>
        <w:rPr>
          <w:lang w:val="sl"/>
        </w:rPr>
      </w:pPr>
      <w:r>
        <w:rPr>
          <w:b w:val="0"/>
          <w:lang w:val="sl"/>
        </w:rPr>
        <w:tab/>
      </w:r>
      <w:r>
        <w:rPr>
          <w:b w:val="0"/>
          <w:lang w:val="sl"/>
        </w:rPr>
        <w:tab/>
      </w:r>
      <w:r>
        <w:rPr>
          <w:bCs/>
          <w:lang w:val="sl"/>
        </w:rPr>
        <w:t xml:space="preserve">Priprava naslednjega poročila </w:t>
      </w:r>
    </w:p>
    <w:p w14:paraId="07D7F5B8" w14:textId="6105232B" w:rsidR="00E328C5" w:rsidRPr="00BD6CDB" w:rsidRDefault="00E328C5" w:rsidP="00E328C5">
      <w:pPr>
        <w:pStyle w:val="SingleTxtG"/>
        <w:rPr>
          <w:b/>
          <w:bCs/>
          <w:lang w:val="sl"/>
        </w:rPr>
      </w:pPr>
      <w:r>
        <w:rPr>
          <w:lang w:val="sl"/>
        </w:rPr>
        <w:t>57.</w:t>
      </w:r>
      <w:r>
        <w:rPr>
          <w:lang w:val="sl"/>
        </w:rPr>
        <w:tab/>
      </w:r>
      <w:r>
        <w:rPr>
          <w:b/>
          <w:bCs/>
          <w:lang w:val="sl"/>
        </w:rPr>
        <w:t xml:space="preserve">Odbor bo določil in sporočil datum zapadlosti osmega </w:t>
      </w:r>
      <w:r w:rsidR="00D52FFA">
        <w:rPr>
          <w:b/>
          <w:bCs/>
          <w:lang w:val="sl"/>
        </w:rPr>
        <w:t xml:space="preserve">periodičnega </w:t>
      </w:r>
      <w:r>
        <w:rPr>
          <w:b/>
          <w:bCs/>
          <w:lang w:val="sl"/>
        </w:rPr>
        <w:t>poročila države pogodbenice v skladu s prihodnjim predvidljivim koledarjem poročanja, ki temelji na osemletnem ciklu pregleda, in po sprejetju seznama zadev pred poročanjem, če je to primerno, za državo pogodbenico. Poročilo mora zajemati celotno obdobje do predložitve.</w:t>
      </w:r>
    </w:p>
    <w:p w14:paraId="02FA564F" w14:textId="1D2317E4" w:rsidR="00E328C5" w:rsidRPr="00BD6CDB" w:rsidRDefault="00E328C5" w:rsidP="00E328C5">
      <w:pPr>
        <w:pStyle w:val="SingleTxtG"/>
        <w:rPr>
          <w:b/>
          <w:lang w:val="sl"/>
        </w:rPr>
      </w:pPr>
      <w:r>
        <w:rPr>
          <w:lang w:val="sl"/>
        </w:rPr>
        <w:t>58.</w:t>
      </w:r>
      <w:r>
        <w:rPr>
          <w:lang w:val="sl"/>
        </w:rPr>
        <w:tab/>
      </w:r>
      <w:r>
        <w:rPr>
          <w:b/>
          <w:bCs/>
          <w:lang w:val="sl"/>
        </w:rPr>
        <w:t xml:space="preserve"> Odbor od države pogodbenice zahteva, da upošteva usklajene smernice za poročanje v skladu z mednarodnimi pogodbami o človekovih pravicah, vključno s </w:t>
      </w:r>
      <w:r>
        <w:rPr>
          <w:b/>
          <w:bCs/>
          <w:lang w:val="sl"/>
        </w:rPr>
        <w:lastRenderedPageBreak/>
        <w:t xml:space="preserve">smernicami o skupnem </w:t>
      </w:r>
      <w:r w:rsidR="009B28D8">
        <w:rPr>
          <w:b/>
          <w:bCs/>
          <w:lang w:val="sl"/>
        </w:rPr>
        <w:t xml:space="preserve">temeljnem </w:t>
      </w:r>
      <w:r>
        <w:rPr>
          <w:b/>
          <w:bCs/>
          <w:lang w:val="sl"/>
        </w:rPr>
        <w:t>dokumentu in dokumentih, ki se nanašajo na pogodbo (</w:t>
      </w:r>
      <w:proofErr w:type="spellStart"/>
      <w:r w:rsidR="00B84059">
        <w:fldChar w:fldCharType="begin"/>
      </w:r>
      <w:r w:rsidR="00B84059" w:rsidRPr="00BD6CDB">
        <w:rPr>
          <w:lang w:val="sl"/>
        </w:rPr>
        <w:instrText xml:space="preserve"> HYPERLINK "https://undocs.org/en/HRI/GEN/2/Rev.6" </w:instrText>
      </w:r>
      <w:r w:rsidR="00B84059">
        <w:fldChar w:fldCharType="separate"/>
      </w:r>
      <w:r>
        <w:rPr>
          <w:rStyle w:val="Hiperpovezava"/>
          <w:b/>
          <w:bCs/>
          <w:lang w:val="sl"/>
        </w:rPr>
        <w:t>HRI/GEN/2/Rev.6</w:t>
      </w:r>
      <w:proofErr w:type="spellEnd"/>
      <w:r w:rsidR="00B84059">
        <w:rPr>
          <w:rStyle w:val="Hiperpovezava"/>
          <w:b/>
          <w:bCs/>
          <w:lang w:val="sl"/>
        </w:rPr>
        <w:fldChar w:fldCharType="end"/>
      </w:r>
      <w:r>
        <w:rPr>
          <w:b/>
          <w:bCs/>
          <w:lang w:val="sl"/>
        </w:rPr>
        <w:t>, poglavje I).</w:t>
      </w:r>
    </w:p>
    <w:p w14:paraId="58CDCC98" w14:textId="77777777" w:rsidR="008C69AC" w:rsidRPr="00BD6CDB" w:rsidRDefault="0081712F" w:rsidP="0081712F">
      <w:pPr>
        <w:pStyle w:val="SingleTxtG"/>
        <w:jc w:val="center"/>
        <w:rPr>
          <w:u w:val="single"/>
          <w:lang w:val="sl"/>
        </w:rPr>
      </w:pPr>
      <w:r>
        <w:rPr>
          <w:u w:val="single"/>
          <w:lang w:val="sl"/>
        </w:rPr>
        <w:tab/>
      </w:r>
      <w:r>
        <w:rPr>
          <w:u w:val="single"/>
          <w:lang w:val="sl"/>
        </w:rPr>
        <w:tab/>
      </w:r>
      <w:r>
        <w:rPr>
          <w:u w:val="single"/>
          <w:lang w:val="sl"/>
        </w:rPr>
        <w:tab/>
      </w:r>
    </w:p>
    <w:sectPr w:rsidR="008C69AC" w:rsidRPr="00BD6CDB">
      <w:headerReference w:type="even" r:id="rId10"/>
      <w:headerReference w:type="default" r:id="rId11"/>
      <w:footerReference w:type="even" r:id="rId12"/>
      <w:footerReference w:type="default" r:id="rId13"/>
      <w:footerReference w:type="first" r:id="rId14"/>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92D7" w14:textId="77777777" w:rsidR="004336AB" w:rsidRDefault="004336AB">
      <w:pPr>
        <w:spacing w:line="240" w:lineRule="auto"/>
      </w:pPr>
    </w:p>
  </w:endnote>
  <w:endnote w:type="continuationSeparator" w:id="0">
    <w:p w14:paraId="41974A17" w14:textId="77777777" w:rsidR="004336AB" w:rsidRDefault="004336AB">
      <w:pPr>
        <w:pStyle w:val="Noga"/>
      </w:pPr>
    </w:p>
  </w:endnote>
  <w:endnote w:type="continuationNotice" w:id="1">
    <w:p w14:paraId="4381FC86" w14:textId="77777777" w:rsidR="004336AB" w:rsidRDefault="004336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07F8" w14:textId="77777777" w:rsidR="008C69AC" w:rsidRDefault="00C62F33">
    <w:pPr>
      <w:pStyle w:val="Noga"/>
      <w:tabs>
        <w:tab w:val="right" w:pos="9639"/>
      </w:tabs>
    </w:pPr>
    <w:r>
      <w:rPr>
        <w:sz w:val="18"/>
        <w:lang w:val="sl"/>
      </w:rPr>
      <w:fldChar w:fldCharType="begin"/>
    </w:r>
    <w:r>
      <w:rPr>
        <w:sz w:val="18"/>
        <w:lang w:val="sl"/>
      </w:rPr>
      <w:instrText xml:space="preserve"> PAGE  \* MERGEFORMAT </w:instrText>
    </w:r>
    <w:r>
      <w:rPr>
        <w:sz w:val="18"/>
        <w:lang w:val="sl"/>
      </w:rPr>
      <w:fldChar w:fldCharType="separate"/>
    </w:r>
    <w:r w:rsidR="00095B0F" w:rsidRPr="00095B0F">
      <w:rPr>
        <w:b/>
        <w:bCs/>
        <w:noProof/>
        <w:sz w:val="18"/>
        <w:lang w:val="sl"/>
      </w:rPr>
      <w:t>8</w:t>
    </w:r>
    <w:r>
      <w:rPr>
        <w:sz w:val="18"/>
        <w:lang w:val="sl"/>
      </w:rPr>
      <w:fldChar w:fldCharType="end"/>
    </w:r>
    <w:r>
      <w:rPr>
        <w:lang w:val="s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8DC5" w14:textId="77777777" w:rsidR="008C69AC" w:rsidRDefault="002525FA">
    <w:pPr>
      <w:pStyle w:val="Noga"/>
      <w:tabs>
        <w:tab w:val="right" w:pos="9639"/>
      </w:tabs>
      <w:rPr>
        <w:sz w:val="20"/>
      </w:rPr>
    </w:pPr>
    <w:r>
      <w:rPr>
        <w:lang w:val="sl"/>
      </w:rPr>
      <w:tab/>
    </w:r>
    <w:r>
      <w:rPr>
        <w:sz w:val="18"/>
        <w:lang w:val="sl"/>
      </w:rPr>
      <w:fldChar w:fldCharType="begin"/>
    </w:r>
    <w:r>
      <w:rPr>
        <w:sz w:val="18"/>
        <w:lang w:val="sl"/>
      </w:rPr>
      <w:instrText xml:space="preserve"> PAGE  \* MERGEFORMAT </w:instrText>
    </w:r>
    <w:r>
      <w:rPr>
        <w:sz w:val="18"/>
        <w:lang w:val="sl"/>
      </w:rPr>
      <w:fldChar w:fldCharType="separate"/>
    </w:r>
    <w:r w:rsidR="00095B0F" w:rsidRPr="00095B0F">
      <w:rPr>
        <w:b/>
        <w:bCs/>
        <w:noProof/>
        <w:sz w:val="18"/>
        <w:lang w:val="sl"/>
      </w:rPr>
      <w:t>9</w:t>
    </w:r>
    <w:r>
      <w:rPr>
        <w:sz w:val="18"/>
        <w:lang w:val="s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F773" w14:textId="77777777" w:rsidR="008C69AC" w:rsidRDefault="00C62F33">
    <w:pPr>
      <w:pStyle w:val="Noga"/>
      <w:spacing w:before="120"/>
      <w:rPr>
        <w:noProof/>
        <w:sz w:val="20"/>
      </w:rPr>
    </w:pPr>
    <w:r>
      <w:rPr>
        <w:noProof/>
        <w:lang w:val="en-IE" w:eastAsia="en-IE"/>
      </w:rPr>
      <w:drawing>
        <wp:anchor distT="0" distB="0" distL="114300" distR="114300" simplePos="0" relativeHeight="251658240" behindDoc="0" locked="1" layoutInCell="1" allowOverlap="1" wp14:anchorId="33E91943" wp14:editId="107AF5E3">
          <wp:simplePos x="0" y="0"/>
          <wp:positionH relativeFrom="column">
            <wp:posOffset>5868670</wp:posOffset>
          </wp:positionH>
          <wp:positionV relativeFrom="paragraph">
            <wp:posOffset>9387840</wp:posOffset>
          </wp:positionV>
          <wp:extent cx="930275" cy="230505"/>
          <wp:effectExtent l="0" t="0" r="3175" b="0"/>
          <wp:wrapNone/>
          <wp:docPr id="7" name="Imag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lang w:val="sl"/>
      </w:rPr>
      <w:t>GE.</w:t>
    </w:r>
    <w:r>
      <w:rPr>
        <w:noProof/>
        <w:sz w:val="20"/>
        <w:lang w:val="sl"/>
      </w:rPr>
      <w:t xml:space="preserve"> </w:t>
    </w:r>
  </w:p>
  <w:tbl>
    <w:tblPr>
      <w:tblStyle w:val="Tabelamrea"/>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FA6F5C" w14:paraId="765F4CD3" w14:textId="77777777">
      <w:tc>
        <w:tcPr>
          <w:tcW w:w="1848" w:type="dxa"/>
          <w:vAlign w:val="bottom"/>
        </w:tcPr>
        <w:p w14:paraId="52D0E3DF" w14:textId="77777777" w:rsidR="008C69AC" w:rsidRDefault="00C62F33">
          <w:pPr>
            <w:kinsoku w:val="0"/>
            <w:overflowPunct w:val="0"/>
            <w:autoSpaceDE w:val="0"/>
            <w:autoSpaceDN w:val="0"/>
            <w:adjustRightInd w:val="0"/>
            <w:snapToGrid w:val="0"/>
            <w:spacing w:before="120" w:after="120" w:line="240" w:lineRule="auto"/>
            <w:jc w:val="right"/>
            <w:rPr>
              <w:rFonts w:eastAsiaTheme="minorHAnsi"/>
              <w:sz w:val="16"/>
            </w:rPr>
          </w:pPr>
          <w:r>
            <w:rPr>
              <w:rFonts w:eastAsiaTheme="minorHAnsi"/>
              <w:noProof/>
              <w:lang w:val="en-IE" w:eastAsia="en-IE"/>
            </w:rPr>
            <w:drawing>
              <wp:inline distT="0" distB="0" distL="0" distR="0" wp14:anchorId="5837B112" wp14:editId="6B90F4CD">
                <wp:extent cx="931545" cy="232410"/>
                <wp:effectExtent l="0" t="0" r="1905" b="0"/>
                <wp:docPr id="2" name="Imag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32C2CDD6" w14:textId="77777777" w:rsidR="008C69AC" w:rsidRDefault="008C69AC">
          <w:pPr>
            <w:kinsoku w:val="0"/>
            <w:overflowPunct w:val="0"/>
            <w:autoSpaceDE w:val="0"/>
            <w:autoSpaceDN w:val="0"/>
            <w:adjustRightInd w:val="0"/>
            <w:snapToGrid w:val="0"/>
            <w:spacing w:line="240" w:lineRule="auto"/>
            <w:jc w:val="right"/>
            <w:rPr>
              <w:rFonts w:eastAsiaTheme="minorHAnsi"/>
              <w:sz w:val="16"/>
            </w:rPr>
          </w:pPr>
        </w:p>
      </w:tc>
    </w:tr>
  </w:tbl>
  <w:p w14:paraId="411342CC" w14:textId="77777777" w:rsidR="008C69AC" w:rsidRDefault="008C69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D064" w14:textId="77777777" w:rsidR="004336AB" w:rsidRDefault="004336AB">
      <w:pPr>
        <w:pStyle w:val="Noga"/>
        <w:tabs>
          <w:tab w:val="right" w:pos="2155"/>
        </w:tabs>
        <w:spacing w:after="80" w:line="240" w:lineRule="atLeast"/>
        <w:ind w:left="680"/>
        <w:rPr>
          <w:u w:val="single"/>
        </w:rPr>
      </w:pPr>
      <w:r>
        <w:rPr>
          <w:u w:val="single"/>
        </w:rPr>
        <w:tab/>
      </w:r>
    </w:p>
  </w:footnote>
  <w:footnote w:type="continuationSeparator" w:id="0">
    <w:p w14:paraId="35B540BD" w14:textId="77777777" w:rsidR="004336AB" w:rsidRDefault="004336AB">
      <w:pPr>
        <w:pStyle w:val="Noga"/>
        <w:tabs>
          <w:tab w:val="right" w:pos="2155"/>
        </w:tabs>
        <w:spacing w:after="80" w:line="240" w:lineRule="atLeast"/>
        <w:ind w:left="680"/>
        <w:rPr>
          <w:u w:val="single"/>
        </w:rPr>
      </w:pPr>
      <w:r>
        <w:rPr>
          <w:u w:val="single"/>
        </w:rPr>
        <w:tab/>
      </w:r>
    </w:p>
  </w:footnote>
  <w:footnote w:type="continuationNotice" w:id="1">
    <w:p w14:paraId="528AEC65" w14:textId="77777777" w:rsidR="004336AB" w:rsidRDefault="004336AB">
      <w:pPr>
        <w:spacing w:line="240" w:lineRule="auto"/>
        <w:rPr>
          <w:sz w:val="2"/>
          <w:szCs w:val="2"/>
        </w:rPr>
      </w:pPr>
    </w:p>
  </w:footnote>
  <w:footnote w:id="2">
    <w:p w14:paraId="330C4094" w14:textId="77777777" w:rsidR="00A23CC9" w:rsidRPr="00A23CC9" w:rsidRDefault="00A23CC9">
      <w:pPr>
        <w:pStyle w:val="Sprotnaopomba-besedilo"/>
        <w:rPr>
          <w:szCs w:val="18"/>
        </w:rPr>
      </w:pPr>
      <w:r>
        <w:rPr>
          <w:rStyle w:val="Sprotnaopomba-sklic"/>
          <w:szCs w:val="18"/>
          <w:vertAlign w:val="baseline"/>
          <w:lang w:val="sl"/>
        </w:rPr>
        <w:tab/>
        <w:t>*</w:t>
      </w:r>
      <w:r>
        <w:rPr>
          <w:rStyle w:val="Sprotnaopomba-sklic"/>
          <w:szCs w:val="18"/>
          <w:vertAlign w:val="baseline"/>
          <w:lang w:val="sl"/>
        </w:rPr>
        <w:tab/>
        <w:t>Odbor jih je sprejel na svoji štiriinosemdeseti seji (6.–24. februar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C12D" w14:textId="77777777" w:rsidR="008C69AC" w:rsidRDefault="002525FA">
    <w:pPr>
      <w:pStyle w:val="Glava"/>
    </w:pPr>
    <w:r>
      <w:rPr>
        <w:bCs/>
        <w:lang w:val="sl"/>
      </w:rPr>
      <w:t>CEDAW/C/SVN/CO/7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4290" w14:textId="77777777" w:rsidR="008C69AC" w:rsidRDefault="002525FA">
    <w:pPr>
      <w:pStyle w:val="Glava"/>
      <w:jc w:val="right"/>
    </w:pPr>
    <w:r>
      <w:rPr>
        <w:bCs/>
        <w:lang w:val="sl"/>
      </w:rPr>
      <w:t>CEDAW/C/SVN/CO/7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52FFA"/>
    <w:multiLevelType w:val="hybridMultilevel"/>
    <w:tmpl w:val="7B40B92A"/>
    <w:lvl w:ilvl="0" w:tplc="B0D6A2FE">
      <w:start w:val="1"/>
      <w:numFmt w:val="lowerLetter"/>
      <w:lvlText w:val="(%1)"/>
      <w:lvlJc w:val="left"/>
      <w:pPr>
        <w:ind w:left="1620" w:hanging="360"/>
      </w:pPr>
      <w:rPr>
        <w:rFonts w:hint="default"/>
        <w:b/>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 w15:restartNumberingAfterBreak="0">
    <w:nsid w:val="0D954887"/>
    <w:multiLevelType w:val="hybridMultilevel"/>
    <w:tmpl w:val="2B362816"/>
    <w:lvl w:ilvl="0" w:tplc="DB8AE6E2">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2DE04BA0" w:tentative="1">
      <w:start w:val="1"/>
      <w:numFmt w:val="lowerLetter"/>
      <w:lvlText w:val="%2."/>
      <w:lvlJc w:val="left"/>
      <w:pPr>
        <w:tabs>
          <w:tab w:val="num" w:pos="1440"/>
        </w:tabs>
        <w:ind w:left="1440" w:hanging="360"/>
      </w:pPr>
    </w:lvl>
    <w:lvl w:ilvl="2" w:tplc="AC748C2C" w:tentative="1">
      <w:start w:val="1"/>
      <w:numFmt w:val="lowerRoman"/>
      <w:lvlText w:val="%3."/>
      <w:lvlJc w:val="right"/>
      <w:pPr>
        <w:tabs>
          <w:tab w:val="num" w:pos="2160"/>
        </w:tabs>
        <w:ind w:left="2160" w:hanging="180"/>
      </w:pPr>
    </w:lvl>
    <w:lvl w:ilvl="3" w:tplc="F0404C64" w:tentative="1">
      <w:start w:val="1"/>
      <w:numFmt w:val="decimal"/>
      <w:lvlText w:val="%4."/>
      <w:lvlJc w:val="left"/>
      <w:pPr>
        <w:tabs>
          <w:tab w:val="num" w:pos="2880"/>
        </w:tabs>
        <w:ind w:left="2880" w:hanging="360"/>
      </w:pPr>
    </w:lvl>
    <w:lvl w:ilvl="4" w:tplc="1EAAB596" w:tentative="1">
      <w:start w:val="1"/>
      <w:numFmt w:val="lowerLetter"/>
      <w:lvlText w:val="%5."/>
      <w:lvlJc w:val="left"/>
      <w:pPr>
        <w:tabs>
          <w:tab w:val="num" w:pos="3600"/>
        </w:tabs>
        <w:ind w:left="3600" w:hanging="360"/>
      </w:pPr>
    </w:lvl>
    <w:lvl w:ilvl="5" w:tplc="B8B80A1C" w:tentative="1">
      <w:start w:val="1"/>
      <w:numFmt w:val="lowerRoman"/>
      <w:lvlText w:val="%6."/>
      <w:lvlJc w:val="right"/>
      <w:pPr>
        <w:tabs>
          <w:tab w:val="num" w:pos="4320"/>
        </w:tabs>
        <w:ind w:left="4320" w:hanging="180"/>
      </w:pPr>
    </w:lvl>
    <w:lvl w:ilvl="6" w:tplc="336041C0" w:tentative="1">
      <w:start w:val="1"/>
      <w:numFmt w:val="decimal"/>
      <w:lvlText w:val="%7."/>
      <w:lvlJc w:val="left"/>
      <w:pPr>
        <w:tabs>
          <w:tab w:val="num" w:pos="5040"/>
        </w:tabs>
        <w:ind w:left="5040" w:hanging="360"/>
      </w:pPr>
    </w:lvl>
    <w:lvl w:ilvl="7" w:tplc="DD409A68" w:tentative="1">
      <w:start w:val="1"/>
      <w:numFmt w:val="lowerLetter"/>
      <w:lvlText w:val="%8."/>
      <w:lvlJc w:val="left"/>
      <w:pPr>
        <w:tabs>
          <w:tab w:val="num" w:pos="5760"/>
        </w:tabs>
        <w:ind w:left="5760" w:hanging="360"/>
      </w:pPr>
    </w:lvl>
    <w:lvl w:ilvl="8" w:tplc="FB7EC1D8" w:tentative="1">
      <w:start w:val="1"/>
      <w:numFmt w:val="lowerRoman"/>
      <w:lvlText w:val="%9."/>
      <w:lvlJc w:val="right"/>
      <w:pPr>
        <w:tabs>
          <w:tab w:val="num" w:pos="6480"/>
        </w:tabs>
        <w:ind w:left="6480" w:hanging="180"/>
      </w:pPr>
    </w:lvl>
  </w:abstractNum>
  <w:abstractNum w:abstractNumId="12"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3" w15:restartNumberingAfterBreak="0">
    <w:nsid w:val="2E937368"/>
    <w:multiLevelType w:val="hybridMultilevel"/>
    <w:tmpl w:val="7B40B92A"/>
    <w:lvl w:ilvl="0" w:tplc="B0D6A2FE">
      <w:start w:val="1"/>
      <w:numFmt w:val="lowerLetter"/>
      <w:lvlText w:val="(%1)"/>
      <w:lvlJc w:val="left"/>
      <w:pPr>
        <w:ind w:left="1620" w:hanging="360"/>
      </w:pPr>
      <w:rPr>
        <w:rFonts w:hint="default"/>
        <w:b/>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4" w15:restartNumberingAfterBreak="0">
    <w:nsid w:val="3ACF4EB2"/>
    <w:multiLevelType w:val="hybridMultilevel"/>
    <w:tmpl w:val="CB6C816A"/>
    <w:lvl w:ilvl="0" w:tplc="EC622602">
      <w:start w:val="1"/>
      <w:numFmt w:val="bullet"/>
      <w:pStyle w:val="Bullet2G"/>
      <w:lvlText w:val="•"/>
      <w:lvlJc w:val="left"/>
      <w:pPr>
        <w:tabs>
          <w:tab w:val="num" w:pos="2268"/>
        </w:tabs>
        <w:ind w:left="2268" w:hanging="170"/>
      </w:pPr>
      <w:rPr>
        <w:rFonts w:ascii="Times New Roman" w:hAnsi="Times New Roman" w:cs="Times New Roman" w:hint="default"/>
      </w:rPr>
    </w:lvl>
    <w:lvl w:ilvl="1" w:tplc="5D26D5BA" w:tentative="1">
      <w:start w:val="1"/>
      <w:numFmt w:val="bullet"/>
      <w:lvlText w:val="o"/>
      <w:lvlJc w:val="left"/>
      <w:pPr>
        <w:tabs>
          <w:tab w:val="num" w:pos="3708"/>
        </w:tabs>
        <w:ind w:left="3708" w:hanging="360"/>
      </w:pPr>
      <w:rPr>
        <w:rFonts w:ascii="Courier New" w:hAnsi="Courier New" w:hint="default"/>
      </w:rPr>
    </w:lvl>
    <w:lvl w:ilvl="2" w:tplc="BAF0129E" w:tentative="1">
      <w:start w:val="1"/>
      <w:numFmt w:val="bullet"/>
      <w:lvlText w:val=""/>
      <w:lvlJc w:val="left"/>
      <w:pPr>
        <w:tabs>
          <w:tab w:val="num" w:pos="4428"/>
        </w:tabs>
        <w:ind w:left="4428" w:hanging="360"/>
      </w:pPr>
      <w:rPr>
        <w:rFonts w:ascii="Wingdings" w:hAnsi="Wingdings" w:hint="default"/>
      </w:rPr>
    </w:lvl>
    <w:lvl w:ilvl="3" w:tplc="A6628968" w:tentative="1">
      <w:start w:val="1"/>
      <w:numFmt w:val="bullet"/>
      <w:lvlText w:val=""/>
      <w:lvlJc w:val="left"/>
      <w:pPr>
        <w:tabs>
          <w:tab w:val="num" w:pos="5148"/>
        </w:tabs>
        <w:ind w:left="5148" w:hanging="360"/>
      </w:pPr>
      <w:rPr>
        <w:rFonts w:ascii="Symbol" w:hAnsi="Symbol" w:hint="default"/>
      </w:rPr>
    </w:lvl>
    <w:lvl w:ilvl="4" w:tplc="BDFC1052" w:tentative="1">
      <w:start w:val="1"/>
      <w:numFmt w:val="bullet"/>
      <w:lvlText w:val="o"/>
      <w:lvlJc w:val="left"/>
      <w:pPr>
        <w:tabs>
          <w:tab w:val="num" w:pos="5868"/>
        </w:tabs>
        <w:ind w:left="5868" w:hanging="360"/>
      </w:pPr>
      <w:rPr>
        <w:rFonts w:ascii="Courier New" w:hAnsi="Courier New" w:hint="default"/>
      </w:rPr>
    </w:lvl>
    <w:lvl w:ilvl="5" w:tplc="7DE65474" w:tentative="1">
      <w:start w:val="1"/>
      <w:numFmt w:val="bullet"/>
      <w:lvlText w:val=""/>
      <w:lvlJc w:val="left"/>
      <w:pPr>
        <w:tabs>
          <w:tab w:val="num" w:pos="6588"/>
        </w:tabs>
        <w:ind w:left="6588" w:hanging="360"/>
      </w:pPr>
      <w:rPr>
        <w:rFonts w:ascii="Wingdings" w:hAnsi="Wingdings" w:hint="default"/>
      </w:rPr>
    </w:lvl>
    <w:lvl w:ilvl="6" w:tplc="79289502" w:tentative="1">
      <w:start w:val="1"/>
      <w:numFmt w:val="bullet"/>
      <w:lvlText w:val=""/>
      <w:lvlJc w:val="left"/>
      <w:pPr>
        <w:tabs>
          <w:tab w:val="num" w:pos="7308"/>
        </w:tabs>
        <w:ind w:left="7308" w:hanging="360"/>
      </w:pPr>
      <w:rPr>
        <w:rFonts w:ascii="Symbol" w:hAnsi="Symbol" w:hint="default"/>
      </w:rPr>
    </w:lvl>
    <w:lvl w:ilvl="7" w:tplc="F5243214" w:tentative="1">
      <w:start w:val="1"/>
      <w:numFmt w:val="bullet"/>
      <w:lvlText w:val="o"/>
      <w:lvlJc w:val="left"/>
      <w:pPr>
        <w:tabs>
          <w:tab w:val="num" w:pos="8028"/>
        </w:tabs>
        <w:ind w:left="8028" w:hanging="360"/>
      </w:pPr>
      <w:rPr>
        <w:rFonts w:ascii="Courier New" w:hAnsi="Courier New" w:hint="default"/>
      </w:rPr>
    </w:lvl>
    <w:lvl w:ilvl="8" w:tplc="A8BE1A1E" w:tentative="1">
      <w:start w:val="1"/>
      <w:numFmt w:val="bullet"/>
      <w:lvlText w:val=""/>
      <w:lvlJc w:val="left"/>
      <w:pPr>
        <w:tabs>
          <w:tab w:val="num" w:pos="8748"/>
        </w:tabs>
        <w:ind w:left="8748" w:hanging="360"/>
      </w:pPr>
      <w:rPr>
        <w:rFonts w:ascii="Wingdings" w:hAnsi="Wingdings" w:hint="default"/>
      </w:rPr>
    </w:lvl>
  </w:abstractNum>
  <w:abstractNum w:abstractNumId="15"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6" w15:restartNumberingAfterBreak="0">
    <w:nsid w:val="44DD0BF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8" w15:restartNumberingAfterBreak="0">
    <w:nsid w:val="5D6664D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1" w15:restartNumberingAfterBreak="0">
    <w:nsid w:val="68AD07B2"/>
    <w:multiLevelType w:val="hybridMultilevel"/>
    <w:tmpl w:val="7FEE3222"/>
    <w:lvl w:ilvl="0" w:tplc="5FDAADFA">
      <w:start w:val="1"/>
      <w:numFmt w:val="bullet"/>
      <w:pStyle w:val="Bullet1G"/>
      <w:lvlText w:val="•"/>
      <w:lvlJc w:val="left"/>
      <w:pPr>
        <w:tabs>
          <w:tab w:val="num" w:pos="1701"/>
        </w:tabs>
        <w:ind w:left="1701" w:hanging="170"/>
      </w:pPr>
      <w:rPr>
        <w:rFonts w:ascii="Times New Roman" w:hAnsi="Times New Roman" w:cs="Times New Roman" w:hint="default"/>
      </w:rPr>
    </w:lvl>
    <w:lvl w:ilvl="1" w:tplc="00702E5A" w:tentative="1">
      <w:start w:val="1"/>
      <w:numFmt w:val="bullet"/>
      <w:lvlText w:val="o"/>
      <w:lvlJc w:val="left"/>
      <w:pPr>
        <w:tabs>
          <w:tab w:val="num" w:pos="3141"/>
        </w:tabs>
        <w:ind w:left="3141" w:hanging="360"/>
      </w:pPr>
      <w:rPr>
        <w:rFonts w:ascii="Courier New" w:hAnsi="Courier New" w:hint="default"/>
      </w:rPr>
    </w:lvl>
    <w:lvl w:ilvl="2" w:tplc="7AC66B90" w:tentative="1">
      <w:start w:val="1"/>
      <w:numFmt w:val="bullet"/>
      <w:lvlText w:val=""/>
      <w:lvlJc w:val="left"/>
      <w:pPr>
        <w:tabs>
          <w:tab w:val="num" w:pos="3861"/>
        </w:tabs>
        <w:ind w:left="3861" w:hanging="360"/>
      </w:pPr>
      <w:rPr>
        <w:rFonts w:ascii="Wingdings" w:hAnsi="Wingdings" w:hint="default"/>
      </w:rPr>
    </w:lvl>
    <w:lvl w:ilvl="3" w:tplc="152A3348" w:tentative="1">
      <w:start w:val="1"/>
      <w:numFmt w:val="bullet"/>
      <w:lvlText w:val=""/>
      <w:lvlJc w:val="left"/>
      <w:pPr>
        <w:tabs>
          <w:tab w:val="num" w:pos="4581"/>
        </w:tabs>
        <w:ind w:left="4581" w:hanging="360"/>
      </w:pPr>
      <w:rPr>
        <w:rFonts w:ascii="Symbol" w:hAnsi="Symbol" w:hint="default"/>
      </w:rPr>
    </w:lvl>
    <w:lvl w:ilvl="4" w:tplc="A8381E60" w:tentative="1">
      <w:start w:val="1"/>
      <w:numFmt w:val="bullet"/>
      <w:lvlText w:val="o"/>
      <w:lvlJc w:val="left"/>
      <w:pPr>
        <w:tabs>
          <w:tab w:val="num" w:pos="5301"/>
        </w:tabs>
        <w:ind w:left="5301" w:hanging="360"/>
      </w:pPr>
      <w:rPr>
        <w:rFonts w:ascii="Courier New" w:hAnsi="Courier New" w:hint="default"/>
      </w:rPr>
    </w:lvl>
    <w:lvl w:ilvl="5" w:tplc="B6A67932" w:tentative="1">
      <w:start w:val="1"/>
      <w:numFmt w:val="bullet"/>
      <w:lvlText w:val=""/>
      <w:lvlJc w:val="left"/>
      <w:pPr>
        <w:tabs>
          <w:tab w:val="num" w:pos="6021"/>
        </w:tabs>
        <w:ind w:left="6021" w:hanging="360"/>
      </w:pPr>
      <w:rPr>
        <w:rFonts w:ascii="Wingdings" w:hAnsi="Wingdings" w:hint="default"/>
      </w:rPr>
    </w:lvl>
    <w:lvl w:ilvl="6" w:tplc="08FC209E" w:tentative="1">
      <w:start w:val="1"/>
      <w:numFmt w:val="bullet"/>
      <w:lvlText w:val=""/>
      <w:lvlJc w:val="left"/>
      <w:pPr>
        <w:tabs>
          <w:tab w:val="num" w:pos="6741"/>
        </w:tabs>
        <w:ind w:left="6741" w:hanging="360"/>
      </w:pPr>
      <w:rPr>
        <w:rFonts w:ascii="Symbol" w:hAnsi="Symbol" w:hint="default"/>
      </w:rPr>
    </w:lvl>
    <w:lvl w:ilvl="7" w:tplc="B768B40A" w:tentative="1">
      <w:start w:val="1"/>
      <w:numFmt w:val="bullet"/>
      <w:lvlText w:val="o"/>
      <w:lvlJc w:val="left"/>
      <w:pPr>
        <w:tabs>
          <w:tab w:val="num" w:pos="7461"/>
        </w:tabs>
        <w:ind w:left="7461" w:hanging="360"/>
      </w:pPr>
      <w:rPr>
        <w:rFonts w:ascii="Courier New" w:hAnsi="Courier New" w:hint="default"/>
      </w:rPr>
    </w:lvl>
    <w:lvl w:ilvl="8" w:tplc="54C213CE" w:tentative="1">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7360026">
    <w:abstractNumId w:val="21"/>
  </w:num>
  <w:num w:numId="2" w16cid:durableId="1415201905">
    <w:abstractNumId w:val="14"/>
  </w:num>
  <w:num w:numId="3" w16cid:durableId="1421022157">
    <w:abstractNumId w:val="11"/>
  </w:num>
  <w:num w:numId="4" w16cid:durableId="546337169">
    <w:abstractNumId w:val="8"/>
  </w:num>
  <w:num w:numId="5" w16cid:durableId="697777319">
    <w:abstractNumId w:val="3"/>
  </w:num>
  <w:num w:numId="6" w16cid:durableId="1871146702">
    <w:abstractNumId w:val="2"/>
  </w:num>
  <w:num w:numId="7" w16cid:durableId="1849367246">
    <w:abstractNumId w:val="1"/>
  </w:num>
  <w:num w:numId="8" w16cid:durableId="1876457061">
    <w:abstractNumId w:val="0"/>
  </w:num>
  <w:num w:numId="9" w16cid:durableId="277952257">
    <w:abstractNumId w:val="9"/>
  </w:num>
  <w:num w:numId="10" w16cid:durableId="1621497449">
    <w:abstractNumId w:val="7"/>
  </w:num>
  <w:num w:numId="11" w16cid:durableId="501895609">
    <w:abstractNumId w:val="6"/>
  </w:num>
  <w:num w:numId="12" w16cid:durableId="1274941603">
    <w:abstractNumId w:val="5"/>
  </w:num>
  <w:num w:numId="13" w16cid:durableId="1598902501">
    <w:abstractNumId w:val="4"/>
  </w:num>
  <w:num w:numId="14" w16cid:durableId="349962966">
    <w:abstractNumId w:val="21"/>
  </w:num>
  <w:num w:numId="15" w16cid:durableId="1391156093">
    <w:abstractNumId w:val="14"/>
  </w:num>
  <w:num w:numId="16" w16cid:durableId="1428577333">
    <w:abstractNumId w:val="11"/>
  </w:num>
  <w:num w:numId="17" w16cid:durableId="862474299">
    <w:abstractNumId w:val="16"/>
  </w:num>
  <w:num w:numId="18" w16cid:durableId="281572174">
    <w:abstractNumId w:val="19"/>
  </w:num>
  <w:num w:numId="19" w16cid:durableId="706024191">
    <w:abstractNumId w:val="18"/>
  </w:num>
  <w:num w:numId="20" w16cid:durableId="1504128611">
    <w:abstractNumId w:val="22"/>
  </w:num>
  <w:num w:numId="21" w16cid:durableId="1955407562">
    <w:abstractNumId w:val="12"/>
  </w:num>
  <w:num w:numId="22" w16cid:durableId="442573603">
    <w:abstractNumId w:val="17"/>
  </w:num>
  <w:num w:numId="23" w16cid:durableId="2001539243">
    <w:abstractNumId w:val="20"/>
  </w:num>
  <w:num w:numId="24" w16cid:durableId="247543821">
    <w:abstractNumId w:val="15"/>
  </w:num>
  <w:num w:numId="25" w16cid:durableId="1476682552">
    <w:abstractNumId w:val="13"/>
  </w:num>
  <w:num w:numId="26" w16cid:durableId="1375429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AC"/>
    <w:rsid w:val="000051E8"/>
    <w:rsid w:val="000154D8"/>
    <w:rsid w:val="00040287"/>
    <w:rsid w:val="0007684A"/>
    <w:rsid w:val="00095B0F"/>
    <w:rsid w:val="001F3433"/>
    <w:rsid w:val="00200C25"/>
    <w:rsid w:val="0020217E"/>
    <w:rsid w:val="002314BB"/>
    <w:rsid w:val="00244DB2"/>
    <w:rsid w:val="002451A1"/>
    <w:rsid w:val="002525FA"/>
    <w:rsid w:val="002857C2"/>
    <w:rsid w:val="002962A3"/>
    <w:rsid w:val="00296ED5"/>
    <w:rsid w:val="00315FBC"/>
    <w:rsid w:val="003A0D19"/>
    <w:rsid w:val="003C7B07"/>
    <w:rsid w:val="004147B1"/>
    <w:rsid w:val="004334F4"/>
    <w:rsid w:val="004336AB"/>
    <w:rsid w:val="00440301"/>
    <w:rsid w:val="004410C8"/>
    <w:rsid w:val="004A4CD2"/>
    <w:rsid w:val="004B71C1"/>
    <w:rsid w:val="0051247E"/>
    <w:rsid w:val="00523AA2"/>
    <w:rsid w:val="00524F14"/>
    <w:rsid w:val="0053220A"/>
    <w:rsid w:val="00574A67"/>
    <w:rsid w:val="005D4E0C"/>
    <w:rsid w:val="00612EE8"/>
    <w:rsid w:val="006158DD"/>
    <w:rsid w:val="00617E12"/>
    <w:rsid w:val="00634D7E"/>
    <w:rsid w:val="006777BB"/>
    <w:rsid w:val="0069034E"/>
    <w:rsid w:val="006D611B"/>
    <w:rsid w:val="007144FD"/>
    <w:rsid w:val="00760BAE"/>
    <w:rsid w:val="0076470D"/>
    <w:rsid w:val="007660C4"/>
    <w:rsid w:val="007A4EDC"/>
    <w:rsid w:val="007C420A"/>
    <w:rsid w:val="007E6C46"/>
    <w:rsid w:val="00804EE0"/>
    <w:rsid w:val="00810FC6"/>
    <w:rsid w:val="00813A40"/>
    <w:rsid w:val="0081712F"/>
    <w:rsid w:val="00822172"/>
    <w:rsid w:val="00847AE7"/>
    <w:rsid w:val="00850B4A"/>
    <w:rsid w:val="00851955"/>
    <w:rsid w:val="00867D2C"/>
    <w:rsid w:val="008A2863"/>
    <w:rsid w:val="008A607B"/>
    <w:rsid w:val="008C69AC"/>
    <w:rsid w:val="008C7DF6"/>
    <w:rsid w:val="00903373"/>
    <w:rsid w:val="00906E61"/>
    <w:rsid w:val="0098239E"/>
    <w:rsid w:val="00991677"/>
    <w:rsid w:val="009B28D8"/>
    <w:rsid w:val="009F344D"/>
    <w:rsid w:val="009F4D13"/>
    <w:rsid w:val="00A23CC9"/>
    <w:rsid w:val="00A32D3A"/>
    <w:rsid w:val="00A77FBF"/>
    <w:rsid w:val="00AA3FA7"/>
    <w:rsid w:val="00AB19AC"/>
    <w:rsid w:val="00AC3DF1"/>
    <w:rsid w:val="00AD6F14"/>
    <w:rsid w:val="00AF5F59"/>
    <w:rsid w:val="00B033D4"/>
    <w:rsid w:val="00B604E2"/>
    <w:rsid w:val="00B84059"/>
    <w:rsid w:val="00B91E12"/>
    <w:rsid w:val="00BD5117"/>
    <w:rsid w:val="00BD6CDB"/>
    <w:rsid w:val="00BD7C36"/>
    <w:rsid w:val="00BF33CC"/>
    <w:rsid w:val="00C05281"/>
    <w:rsid w:val="00C505E3"/>
    <w:rsid w:val="00C62F33"/>
    <w:rsid w:val="00C771A9"/>
    <w:rsid w:val="00C94CBC"/>
    <w:rsid w:val="00CC7E32"/>
    <w:rsid w:val="00D02D25"/>
    <w:rsid w:val="00D07E95"/>
    <w:rsid w:val="00D22E80"/>
    <w:rsid w:val="00D44885"/>
    <w:rsid w:val="00D52FFA"/>
    <w:rsid w:val="00DA1422"/>
    <w:rsid w:val="00DA3B64"/>
    <w:rsid w:val="00E328C5"/>
    <w:rsid w:val="00E37A0F"/>
    <w:rsid w:val="00E4041E"/>
    <w:rsid w:val="00E60273"/>
    <w:rsid w:val="00E61EB0"/>
    <w:rsid w:val="00E655A3"/>
    <w:rsid w:val="00E7102C"/>
    <w:rsid w:val="00EB5CD2"/>
    <w:rsid w:val="00EB6CD7"/>
    <w:rsid w:val="00EE2A4C"/>
    <w:rsid w:val="00EF43A6"/>
    <w:rsid w:val="00F15592"/>
    <w:rsid w:val="00F52A94"/>
    <w:rsid w:val="00F80C76"/>
    <w:rsid w:val="00F816C8"/>
    <w:rsid w:val="00F85853"/>
    <w:rsid w:val="00F94A75"/>
    <w:rsid w:val="00FA6F5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B718"/>
  <w15:docId w15:val="{12F5F0E3-3ABD-4769-BEAE-19C1C91A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2EE8"/>
    <w:pPr>
      <w:suppressAutoHyphens/>
      <w:spacing w:after="0" w:line="240" w:lineRule="atLeast"/>
    </w:pPr>
    <w:rPr>
      <w:rFonts w:ascii="Times New Roman" w:eastAsia="Times New Roman" w:hAnsi="Times New Roman" w:cs="Times New Roman"/>
      <w:sz w:val="20"/>
      <w:szCs w:val="20"/>
      <w:lang w:val="en-GB"/>
    </w:rPr>
  </w:style>
  <w:style w:type="paragraph" w:styleId="Naslov1">
    <w:name w:val="heading 1"/>
    <w:aliases w:val="Table_G"/>
    <w:basedOn w:val="SingleTxtG"/>
    <w:next w:val="SingleTxtG"/>
    <w:link w:val="Naslov1Znak"/>
    <w:uiPriority w:val="9"/>
    <w:qFormat/>
    <w:pPr>
      <w:keepNext/>
      <w:keepLines/>
      <w:spacing w:after="0" w:line="240" w:lineRule="auto"/>
      <w:ind w:right="0"/>
      <w:jc w:val="left"/>
      <w:outlineLvl w:val="0"/>
    </w:pPr>
  </w:style>
  <w:style w:type="paragraph" w:styleId="Naslov2">
    <w:name w:val="heading 2"/>
    <w:basedOn w:val="Navaden"/>
    <w:next w:val="Navaden"/>
    <w:link w:val="Naslov2Znak"/>
    <w:uiPriority w:val="9"/>
    <w:qFormat/>
    <w:pPr>
      <w:kinsoku w:val="0"/>
      <w:overflowPunct w:val="0"/>
      <w:autoSpaceDE w:val="0"/>
      <w:autoSpaceDN w:val="0"/>
      <w:adjustRightInd w:val="0"/>
      <w:snapToGrid w:val="0"/>
      <w:outlineLvl w:val="1"/>
    </w:pPr>
    <w:rPr>
      <w:rFonts w:eastAsiaTheme="minorHAnsi"/>
      <w:lang w:val="fr-CH"/>
    </w:rPr>
  </w:style>
  <w:style w:type="paragraph" w:styleId="Naslov3">
    <w:name w:val="heading 3"/>
    <w:basedOn w:val="Navaden"/>
    <w:next w:val="Navaden"/>
    <w:link w:val="Naslov3Znak"/>
    <w:uiPriority w:val="9"/>
    <w:qFormat/>
    <w:pPr>
      <w:kinsoku w:val="0"/>
      <w:overflowPunct w:val="0"/>
      <w:autoSpaceDE w:val="0"/>
      <w:autoSpaceDN w:val="0"/>
      <w:adjustRightInd w:val="0"/>
      <w:snapToGrid w:val="0"/>
      <w:outlineLvl w:val="2"/>
    </w:pPr>
    <w:rPr>
      <w:rFonts w:eastAsiaTheme="minorHAnsi"/>
      <w:lang w:val="fr-CH"/>
    </w:rPr>
  </w:style>
  <w:style w:type="paragraph" w:styleId="Naslov4">
    <w:name w:val="heading 4"/>
    <w:basedOn w:val="Navaden"/>
    <w:next w:val="Navaden"/>
    <w:link w:val="Naslov4Znak"/>
    <w:uiPriority w:val="9"/>
    <w:semiHidden/>
    <w:qFormat/>
    <w:pPr>
      <w:kinsoku w:val="0"/>
      <w:overflowPunct w:val="0"/>
      <w:autoSpaceDE w:val="0"/>
      <w:autoSpaceDN w:val="0"/>
      <w:adjustRightInd w:val="0"/>
      <w:snapToGrid w:val="0"/>
      <w:outlineLvl w:val="3"/>
    </w:pPr>
    <w:rPr>
      <w:rFonts w:eastAsiaTheme="minorHAnsi"/>
      <w:lang w:val="fr-CH"/>
    </w:rPr>
  </w:style>
  <w:style w:type="paragraph" w:styleId="Naslov5">
    <w:name w:val="heading 5"/>
    <w:basedOn w:val="Navaden"/>
    <w:next w:val="Navaden"/>
    <w:link w:val="Naslov5Znak"/>
    <w:uiPriority w:val="9"/>
    <w:semiHidden/>
    <w:qFormat/>
    <w:pPr>
      <w:kinsoku w:val="0"/>
      <w:overflowPunct w:val="0"/>
      <w:autoSpaceDE w:val="0"/>
      <w:autoSpaceDN w:val="0"/>
      <w:adjustRightInd w:val="0"/>
      <w:snapToGrid w:val="0"/>
      <w:outlineLvl w:val="4"/>
    </w:pPr>
    <w:rPr>
      <w:rFonts w:eastAsiaTheme="minorHAnsi"/>
      <w:lang w:val="fr-CH"/>
    </w:rPr>
  </w:style>
  <w:style w:type="paragraph" w:styleId="Naslov6">
    <w:name w:val="heading 6"/>
    <w:basedOn w:val="Navaden"/>
    <w:next w:val="Navaden"/>
    <w:link w:val="Naslov6Znak"/>
    <w:uiPriority w:val="9"/>
    <w:semiHidden/>
    <w:qFormat/>
    <w:pPr>
      <w:kinsoku w:val="0"/>
      <w:overflowPunct w:val="0"/>
      <w:autoSpaceDE w:val="0"/>
      <w:autoSpaceDN w:val="0"/>
      <w:adjustRightInd w:val="0"/>
      <w:snapToGrid w:val="0"/>
      <w:outlineLvl w:val="5"/>
    </w:pPr>
    <w:rPr>
      <w:rFonts w:eastAsiaTheme="minorHAnsi"/>
      <w:lang w:val="fr-CH"/>
    </w:rPr>
  </w:style>
  <w:style w:type="paragraph" w:styleId="Naslov7">
    <w:name w:val="heading 7"/>
    <w:basedOn w:val="Navaden"/>
    <w:next w:val="Navaden"/>
    <w:link w:val="Naslov7Znak"/>
    <w:uiPriority w:val="9"/>
    <w:semiHidden/>
    <w:qFormat/>
    <w:pPr>
      <w:kinsoku w:val="0"/>
      <w:overflowPunct w:val="0"/>
      <w:autoSpaceDE w:val="0"/>
      <w:autoSpaceDN w:val="0"/>
      <w:adjustRightInd w:val="0"/>
      <w:snapToGrid w:val="0"/>
      <w:outlineLvl w:val="6"/>
    </w:pPr>
    <w:rPr>
      <w:rFonts w:eastAsiaTheme="minorHAnsi"/>
      <w:lang w:val="fr-CH"/>
    </w:rPr>
  </w:style>
  <w:style w:type="paragraph" w:styleId="Naslov8">
    <w:name w:val="heading 8"/>
    <w:basedOn w:val="Navaden"/>
    <w:next w:val="Navaden"/>
    <w:link w:val="Naslov8Znak"/>
    <w:uiPriority w:val="9"/>
    <w:semiHidden/>
    <w:qFormat/>
    <w:pPr>
      <w:kinsoku w:val="0"/>
      <w:overflowPunct w:val="0"/>
      <w:autoSpaceDE w:val="0"/>
      <w:autoSpaceDN w:val="0"/>
      <w:adjustRightInd w:val="0"/>
      <w:snapToGrid w:val="0"/>
      <w:outlineLvl w:val="7"/>
    </w:pPr>
    <w:rPr>
      <w:rFonts w:eastAsiaTheme="minorHAnsi"/>
      <w:lang w:val="fr-CH"/>
    </w:rPr>
  </w:style>
  <w:style w:type="paragraph" w:styleId="Naslov9">
    <w:name w:val="heading 9"/>
    <w:basedOn w:val="Navaden"/>
    <w:next w:val="Navaden"/>
    <w:link w:val="Naslov9Znak"/>
    <w:uiPriority w:val="9"/>
    <w:semiHidden/>
    <w:qFormat/>
    <w:pPr>
      <w:kinsoku w:val="0"/>
      <w:overflowPunct w:val="0"/>
      <w:autoSpaceDE w:val="0"/>
      <w:autoSpaceDN w:val="0"/>
      <w:adjustRightInd w:val="0"/>
      <w:snapToGrid w:val="0"/>
      <w:outlineLvl w:val="8"/>
    </w:pPr>
    <w:rPr>
      <w:rFonts w:eastAsiaTheme="minorHAnsi"/>
      <w:lang w:val="fr-CH"/>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6_G"/>
    <w:basedOn w:val="Navaden"/>
    <w:link w:val="GlavaZnak"/>
    <w:pPr>
      <w:pBdr>
        <w:bottom w:val="single" w:sz="4" w:space="4" w:color="auto"/>
      </w:pBdr>
      <w:suppressAutoHyphens w:val="0"/>
      <w:spacing w:line="240" w:lineRule="auto"/>
    </w:pPr>
    <w:rPr>
      <w:rFonts w:eastAsiaTheme="minorHAnsi"/>
      <w:b/>
      <w:sz w:val="18"/>
    </w:rPr>
  </w:style>
  <w:style w:type="character" w:customStyle="1" w:styleId="GlavaZnak">
    <w:name w:val="Glava Znak"/>
    <w:aliases w:val="6_G Znak"/>
    <w:basedOn w:val="Privzetapisavaodstavka"/>
    <w:link w:val="Glava"/>
    <w:rPr>
      <w:rFonts w:ascii="Times New Roman" w:hAnsi="Times New Roman" w:cs="Times New Roman"/>
      <w:b/>
      <w:sz w:val="18"/>
      <w:szCs w:val="20"/>
      <w:lang w:val="en-GB"/>
    </w:rPr>
  </w:style>
  <w:style w:type="paragraph" w:styleId="Noga">
    <w:name w:val="footer"/>
    <w:aliases w:val="3_G"/>
    <w:basedOn w:val="Navaden"/>
    <w:link w:val="NogaZnak"/>
    <w:pPr>
      <w:suppressAutoHyphens w:val="0"/>
      <w:spacing w:line="240" w:lineRule="auto"/>
    </w:pPr>
    <w:rPr>
      <w:rFonts w:eastAsiaTheme="minorHAnsi"/>
      <w:sz w:val="16"/>
    </w:rPr>
  </w:style>
  <w:style w:type="character" w:customStyle="1" w:styleId="NogaZnak">
    <w:name w:val="Noga Znak"/>
    <w:aliases w:val="3_G Znak"/>
    <w:basedOn w:val="Privzetapisavaodstavka"/>
    <w:link w:val="Noga"/>
    <w:rPr>
      <w:rFonts w:ascii="Times New Roman" w:hAnsi="Times New Roman" w:cs="Times New Roman"/>
      <w:sz w:val="16"/>
      <w:szCs w:val="20"/>
      <w:lang w:val="en-GB"/>
    </w:rPr>
  </w:style>
  <w:style w:type="paragraph" w:customStyle="1" w:styleId="HMG">
    <w:name w:val="_ H __M_G"/>
    <w:basedOn w:val="Navaden"/>
    <w:next w:val="Navaden"/>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avaden"/>
    <w:next w:val="Navaden"/>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avaden"/>
    <w:next w:val="Navaden"/>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avaden"/>
    <w:next w:val="Navaden"/>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avaden"/>
    <w:next w:val="Navaden"/>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avaden"/>
    <w:next w:val="Navaden"/>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avaden"/>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avaden"/>
    <w:next w:val="Navaden"/>
    <w:pPr>
      <w:keepNext/>
      <w:keepLines/>
      <w:spacing w:before="240" w:after="240" w:line="580" w:lineRule="exact"/>
      <w:ind w:left="1134" w:right="1134"/>
    </w:pPr>
    <w:rPr>
      <w:b/>
      <w:sz w:val="56"/>
    </w:rPr>
  </w:style>
  <w:style w:type="paragraph" w:customStyle="1" w:styleId="SMG">
    <w:name w:val="__S_M_G"/>
    <w:basedOn w:val="Navaden"/>
    <w:next w:val="Navaden"/>
    <w:pPr>
      <w:keepNext/>
      <w:keepLines/>
      <w:spacing w:before="240" w:after="240" w:line="420" w:lineRule="exact"/>
      <w:ind w:left="1134" w:right="1134"/>
    </w:pPr>
    <w:rPr>
      <w:b/>
      <w:sz w:val="40"/>
    </w:rPr>
  </w:style>
  <w:style w:type="paragraph" w:customStyle="1" w:styleId="SSG">
    <w:name w:val="__S_S_G"/>
    <w:basedOn w:val="Navaden"/>
    <w:next w:val="Navaden"/>
    <w:pPr>
      <w:keepNext/>
      <w:keepLines/>
      <w:spacing w:before="240" w:after="240" w:line="300" w:lineRule="exact"/>
      <w:ind w:left="1134" w:right="1134"/>
    </w:pPr>
    <w:rPr>
      <w:b/>
      <w:sz w:val="28"/>
    </w:rPr>
  </w:style>
  <w:style w:type="paragraph" w:customStyle="1" w:styleId="XLargeG">
    <w:name w:val="__XLarge_G"/>
    <w:basedOn w:val="Navaden"/>
    <w:next w:val="Navaden"/>
    <w:pPr>
      <w:keepNext/>
      <w:keepLines/>
      <w:spacing w:before="240" w:after="240" w:line="420" w:lineRule="exact"/>
      <w:ind w:left="1134" w:right="1134"/>
    </w:pPr>
    <w:rPr>
      <w:b/>
      <w:sz w:val="40"/>
    </w:rPr>
  </w:style>
  <w:style w:type="paragraph" w:customStyle="1" w:styleId="Bullet1G">
    <w:name w:val="_Bullet 1_G"/>
    <w:basedOn w:val="Navaden"/>
    <w:qFormat/>
    <w:pPr>
      <w:numPr>
        <w:numId w:val="14"/>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avaden"/>
    <w:qFormat/>
    <w:pPr>
      <w:numPr>
        <w:numId w:val="15"/>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avaden"/>
    <w:qFormat/>
    <w:pPr>
      <w:numPr>
        <w:numId w:val="16"/>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Sprotnaopomba-sklic">
    <w:name w:val="footnote reference"/>
    <w:aliases w:val="4_G,callout,Footnote Refernece,Footnote Reference Number,Fußnotenzeichen_Raxen,BVI fnr,Fago Fußnotenzeichen,4_G Char Char,Footnote number,Footnotes refss,Footnote Ref,16 Point,Superscript 6 Point,ftref,[0],Ref,Voetnootmarkering1"/>
    <w:basedOn w:val="Privzetapisavaodstavka"/>
    <w:link w:val="FootnotesymbolCarZchnZchn"/>
    <w:uiPriority w:val="99"/>
    <w:qFormat/>
    <w:rPr>
      <w:rFonts w:ascii="Times New Roman" w:hAnsi="Times New Roman"/>
      <w:sz w:val="18"/>
      <w:vertAlign w:val="superscript"/>
      <w:lang w:val="en-GB"/>
    </w:rPr>
  </w:style>
  <w:style w:type="character" w:styleId="Konnaopomba-sklic">
    <w:name w:val="endnote reference"/>
    <w:aliases w:val="1_G"/>
    <w:basedOn w:val="Sprotnaopomba-sklic"/>
    <w:qFormat/>
    <w:rPr>
      <w:rFonts w:ascii="Times New Roman" w:hAnsi="Times New Roman"/>
      <w:sz w:val="18"/>
      <w:vertAlign w:val="superscript"/>
      <w:lang w:val="en-GB"/>
    </w:rPr>
  </w:style>
  <w:style w:type="table" w:styleId="Tabelamrea">
    <w:name w:val="Table Grid"/>
    <w:basedOn w:val="Navadnatabela"/>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povezava">
    <w:name w:val="Hyperlink"/>
    <w:basedOn w:val="Privzetapisavaodstavka"/>
    <w:rPr>
      <w:color w:val="0000FF"/>
      <w:u w:val="none"/>
    </w:rPr>
  </w:style>
  <w:style w:type="character" w:styleId="SledenaHiperpovezava">
    <w:name w:val="FollowedHyperlink"/>
    <w:basedOn w:val="Privzetapisavaodstavka"/>
    <w:uiPriority w:val="99"/>
    <w:semiHidden/>
    <w:rPr>
      <w:color w:val="0000FF"/>
      <w:u w:val="none"/>
    </w:rPr>
  </w:style>
  <w:style w:type="paragraph" w:styleId="Sprotnaopomba-besedilo">
    <w:name w:val="footnote text"/>
    <w:aliases w:val="5_G,Footnote Text Char1,Footnote Text Char Char,Footnote Text Char1 Char Char,Footnote Text Char Char Char Char,Footnote Text Char1 Char Char Char Char,Footnote Char Char Char Char Char"/>
    <w:basedOn w:val="Navaden"/>
    <w:link w:val="Sprotnaopomba-besediloZnak"/>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Sprotnaopomba-besediloZnak">
    <w:name w:val="Sprotna opomba - besedilo Znak"/>
    <w:aliases w:val="5_G Znak,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Pr>
      <w:rFonts w:ascii="Times New Roman" w:hAnsi="Times New Roman" w:cs="Times New Roman"/>
      <w:sz w:val="18"/>
      <w:szCs w:val="20"/>
      <w:lang w:val="en-GB"/>
    </w:rPr>
  </w:style>
  <w:style w:type="paragraph" w:styleId="Konnaopomba-besedilo">
    <w:name w:val="endnote text"/>
    <w:aliases w:val="2_G"/>
    <w:basedOn w:val="Sprotnaopomba-besedilo"/>
    <w:link w:val="Konnaopomba-besediloZnak"/>
    <w:qFormat/>
  </w:style>
  <w:style w:type="character" w:customStyle="1" w:styleId="Konnaopomba-besediloZnak">
    <w:name w:val="Končna opomba - besedilo Znak"/>
    <w:aliases w:val="2_G Znak"/>
    <w:basedOn w:val="Privzetapisavaodstavka"/>
    <w:link w:val="Konnaopomba-besedilo"/>
    <w:rPr>
      <w:rFonts w:ascii="Times New Roman" w:hAnsi="Times New Roman" w:cs="Times New Roman"/>
      <w:sz w:val="18"/>
      <w:szCs w:val="20"/>
      <w:lang w:val="en-GB"/>
    </w:rPr>
  </w:style>
  <w:style w:type="character" w:styleId="tevilkastrani">
    <w:name w:val="page number"/>
    <w:aliases w:val="7_G"/>
    <w:basedOn w:val="Privzetapisavaodstavka"/>
    <w:qFormat/>
    <w:rPr>
      <w:rFonts w:ascii="Times New Roman" w:hAnsi="Times New Roman"/>
      <w:b/>
      <w:sz w:val="18"/>
      <w:lang w:val="en-GB"/>
    </w:rPr>
  </w:style>
  <w:style w:type="character" w:customStyle="1" w:styleId="Naslov1Znak">
    <w:name w:val="Naslov 1 Znak"/>
    <w:aliases w:val="Table_G Znak"/>
    <w:basedOn w:val="Privzetapisavaodstavka"/>
    <w:link w:val="Naslov1"/>
    <w:uiPriority w:val="9"/>
    <w:rPr>
      <w:rFonts w:ascii="Times New Roman" w:hAnsi="Times New Roman" w:cs="Times New Roman"/>
      <w:sz w:val="20"/>
      <w:szCs w:val="20"/>
      <w:lang w:val="en-GB"/>
    </w:rPr>
  </w:style>
  <w:style w:type="character" w:customStyle="1" w:styleId="Naslov2Znak">
    <w:name w:val="Naslov 2 Znak"/>
    <w:basedOn w:val="Privzetapisavaodstavka"/>
    <w:link w:val="Naslov2"/>
    <w:uiPriority w:val="9"/>
    <w:rPr>
      <w:rFonts w:ascii="Times New Roman" w:hAnsi="Times New Roman" w:cs="Times New Roman"/>
      <w:sz w:val="20"/>
      <w:szCs w:val="20"/>
    </w:rPr>
  </w:style>
  <w:style w:type="character" w:customStyle="1" w:styleId="Naslov3Znak">
    <w:name w:val="Naslov 3 Znak"/>
    <w:basedOn w:val="Privzetapisavaodstavka"/>
    <w:link w:val="Naslov3"/>
    <w:uiPriority w:val="9"/>
    <w:rPr>
      <w:rFonts w:ascii="Times New Roman" w:hAnsi="Times New Roman" w:cs="Times New Roman"/>
      <w:sz w:val="20"/>
      <w:szCs w:val="20"/>
    </w:rPr>
  </w:style>
  <w:style w:type="character" w:customStyle="1" w:styleId="Naslov4Znak">
    <w:name w:val="Naslov 4 Znak"/>
    <w:basedOn w:val="Privzetapisavaodstavka"/>
    <w:link w:val="Naslov4"/>
    <w:uiPriority w:val="9"/>
    <w:semiHidden/>
    <w:rPr>
      <w:rFonts w:ascii="Times New Roman" w:hAnsi="Times New Roman" w:cs="Times New Roman"/>
      <w:sz w:val="20"/>
      <w:szCs w:val="20"/>
    </w:rPr>
  </w:style>
  <w:style w:type="character" w:customStyle="1" w:styleId="Naslov5Znak">
    <w:name w:val="Naslov 5 Znak"/>
    <w:basedOn w:val="Privzetapisavaodstavka"/>
    <w:link w:val="Naslov5"/>
    <w:uiPriority w:val="9"/>
    <w:semiHidden/>
    <w:rPr>
      <w:rFonts w:ascii="Times New Roman" w:hAnsi="Times New Roman" w:cs="Times New Roman"/>
      <w:sz w:val="20"/>
      <w:szCs w:val="20"/>
    </w:rPr>
  </w:style>
  <w:style w:type="character" w:customStyle="1" w:styleId="Naslov6Znak">
    <w:name w:val="Naslov 6 Znak"/>
    <w:basedOn w:val="Privzetapisavaodstavka"/>
    <w:link w:val="Naslov6"/>
    <w:uiPriority w:val="9"/>
    <w:semiHidden/>
    <w:rPr>
      <w:rFonts w:ascii="Times New Roman" w:hAnsi="Times New Roman" w:cs="Times New Roman"/>
      <w:sz w:val="20"/>
      <w:szCs w:val="20"/>
    </w:rPr>
  </w:style>
  <w:style w:type="character" w:customStyle="1" w:styleId="Naslov7Znak">
    <w:name w:val="Naslov 7 Znak"/>
    <w:basedOn w:val="Privzetapisavaodstavka"/>
    <w:link w:val="Naslov7"/>
    <w:uiPriority w:val="9"/>
    <w:semiHidden/>
    <w:rPr>
      <w:rFonts w:ascii="Times New Roman" w:hAnsi="Times New Roman" w:cs="Times New Roman"/>
      <w:sz w:val="20"/>
      <w:szCs w:val="20"/>
    </w:rPr>
  </w:style>
  <w:style w:type="character" w:customStyle="1" w:styleId="Naslov8Znak">
    <w:name w:val="Naslov 8 Znak"/>
    <w:basedOn w:val="Privzetapisavaodstavka"/>
    <w:link w:val="Naslov8"/>
    <w:uiPriority w:val="9"/>
    <w:semiHidden/>
    <w:rPr>
      <w:rFonts w:ascii="Times New Roman" w:hAnsi="Times New Roman" w:cs="Times New Roman"/>
      <w:sz w:val="20"/>
      <w:szCs w:val="20"/>
    </w:rPr>
  </w:style>
  <w:style w:type="character" w:customStyle="1" w:styleId="Naslov9Znak">
    <w:name w:val="Naslov 9 Znak"/>
    <w:basedOn w:val="Privzetapisavaodstavka"/>
    <w:link w:val="Naslov9"/>
    <w:uiPriority w:val="9"/>
    <w:semiHidden/>
    <w:rPr>
      <w:rFonts w:ascii="Times New Roman" w:hAnsi="Times New Roman" w:cs="Times New Roman"/>
      <w:sz w:val="20"/>
      <w:szCs w:val="20"/>
    </w:rPr>
  </w:style>
  <w:style w:type="paragraph" w:styleId="Besedilooblaka">
    <w:name w:val="Balloon Text"/>
    <w:basedOn w:val="Navaden"/>
    <w:link w:val="BesedilooblakaZnak"/>
    <w:semiHidden/>
    <w:unhideWhenUsed/>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Pr>
      <w:rFonts w:ascii="Tahoma" w:eastAsia="Times New Roman" w:hAnsi="Tahoma" w:cs="Tahoma"/>
      <w:sz w:val="16"/>
      <w:szCs w:val="16"/>
      <w:lang w:val="en-GB"/>
    </w:rPr>
  </w:style>
  <w:style w:type="character" w:customStyle="1" w:styleId="SingleTxtGChar">
    <w:name w:val="_ Single Txt_G Char"/>
    <w:link w:val="SingleTxtG"/>
    <w:locked/>
    <w:rPr>
      <w:rFonts w:ascii="Times New Roman" w:hAnsi="Times New Roman" w:cs="Times New Roman"/>
      <w:sz w:val="20"/>
      <w:szCs w:val="20"/>
      <w:lang w:val="en-GB"/>
    </w:rPr>
  </w:style>
  <w:style w:type="numbering" w:styleId="111111">
    <w:name w:val="Outline List 2"/>
    <w:basedOn w:val="Brezseznama"/>
    <w:semiHidden/>
    <w:pPr>
      <w:numPr>
        <w:numId w:val="18"/>
      </w:numPr>
    </w:pPr>
  </w:style>
  <w:style w:type="numbering" w:styleId="1ai">
    <w:name w:val="Outline List 1"/>
    <w:basedOn w:val="Brezseznama"/>
    <w:semiHidden/>
    <w:pPr>
      <w:numPr>
        <w:numId w:val="20"/>
      </w:numPr>
    </w:pPr>
  </w:style>
  <w:style w:type="table" w:customStyle="1" w:styleId="TableGrid1">
    <w:name w:val="Table Grid1"/>
    <w:basedOn w:val="Navadnatabela"/>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7P">
    <w:name w:val="_ 7_ P"/>
    <w:basedOn w:val="Navaden"/>
    <w:next w:val="Navaden"/>
    <w:qFormat/>
    <w:rsid w:val="00E328C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iCs/>
      <w:spacing w:val="3"/>
      <w:w w:val="103"/>
      <w:kern w:val="14"/>
      <w:sz w:val="14"/>
      <w:szCs w:val="24"/>
    </w:rPr>
  </w:style>
  <w:style w:type="paragraph" w:customStyle="1" w:styleId="H1">
    <w:name w:val="_ H_1"/>
    <w:basedOn w:val="Navaden"/>
    <w:next w:val="SingleTxt"/>
    <w:rsid w:val="00E328C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Theme="minorHAnsi"/>
      <w:b/>
      <w:spacing w:val="4"/>
      <w:w w:val="103"/>
      <w:kern w:val="14"/>
      <w:sz w:val="24"/>
    </w:rPr>
  </w:style>
  <w:style w:type="paragraph" w:customStyle="1" w:styleId="HCh">
    <w:name w:val="_ H _Ch"/>
    <w:basedOn w:val="H1"/>
    <w:next w:val="Navaden"/>
    <w:rsid w:val="00E328C5"/>
    <w:pPr>
      <w:spacing w:line="300" w:lineRule="exact"/>
      <w:ind w:left="0" w:right="0" w:firstLine="0"/>
    </w:pPr>
    <w:rPr>
      <w:spacing w:val="-2"/>
      <w:sz w:val="28"/>
    </w:rPr>
  </w:style>
  <w:style w:type="paragraph" w:customStyle="1" w:styleId="HM">
    <w:name w:val="_ H __M"/>
    <w:basedOn w:val="HCh"/>
    <w:next w:val="Navaden"/>
    <w:rsid w:val="00E328C5"/>
    <w:pPr>
      <w:spacing w:line="360" w:lineRule="exact"/>
    </w:pPr>
    <w:rPr>
      <w:spacing w:val="-3"/>
      <w:w w:val="99"/>
      <w:sz w:val="34"/>
    </w:rPr>
  </w:style>
  <w:style w:type="paragraph" w:customStyle="1" w:styleId="H23">
    <w:name w:val="_ H_2/3"/>
    <w:basedOn w:val="Navaden"/>
    <w:next w:val="SingleTxt"/>
    <w:rsid w:val="00E328C5"/>
    <w:pPr>
      <w:spacing w:line="240" w:lineRule="exact"/>
      <w:outlineLvl w:val="1"/>
    </w:pPr>
    <w:rPr>
      <w:rFonts w:eastAsiaTheme="minorHAnsi"/>
      <w:b/>
      <w:spacing w:val="4"/>
      <w:w w:val="103"/>
      <w:kern w:val="14"/>
      <w:lang w:val="en-US"/>
    </w:rPr>
  </w:style>
  <w:style w:type="paragraph" w:customStyle="1" w:styleId="H4">
    <w:name w:val="_ H_4"/>
    <w:basedOn w:val="Navaden"/>
    <w:next w:val="SingleTxt"/>
    <w:rsid w:val="00E328C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3"/>
    </w:pPr>
    <w:rPr>
      <w:rFonts w:eastAsiaTheme="minorHAnsi"/>
      <w:i/>
      <w:spacing w:val="3"/>
      <w:w w:val="103"/>
      <w:kern w:val="14"/>
    </w:rPr>
  </w:style>
  <w:style w:type="paragraph" w:customStyle="1" w:styleId="H56">
    <w:name w:val="_ H_5/6"/>
    <w:basedOn w:val="Navaden"/>
    <w:next w:val="Navaden"/>
    <w:rsid w:val="00E328C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4"/>
    </w:pPr>
    <w:rPr>
      <w:rFonts w:eastAsiaTheme="minorHAnsi"/>
      <w:spacing w:val="4"/>
      <w:w w:val="103"/>
      <w:kern w:val="14"/>
    </w:rPr>
  </w:style>
  <w:style w:type="paragraph" w:customStyle="1" w:styleId="DualTxt">
    <w:name w:val="__Dual Txt"/>
    <w:basedOn w:val="Navaden"/>
    <w:rsid w:val="00E328C5"/>
    <w:pPr>
      <w:tabs>
        <w:tab w:val="left" w:pos="480"/>
        <w:tab w:val="left" w:pos="960"/>
        <w:tab w:val="left" w:pos="1440"/>
        <w:tab w:val="left" w:pos="1915"/>
        <w:tab w:val="left" w:pos="2405"/>
        <w:tab w:val="left" w:pos="2880"/>
        <w:tab w:val="left" w:pos="3355"/>
      </w:tabs>
      <w:spacing w:after="120" w:line="240" w:lineRule="exact"/>
      <w:jc w:val="both"/>
    </w:pPr>
    <w:rPr>
      <w:rFonts w:eastAsiaTheme="minorHAnsi"/>
      <w:spacing w:val="4"/>
      <w:w w:val="103"/>
      <w:kern w:val="14"/>
    </w:rPr>
  </w:style>
  <w:style w:type="paragraph" w:customStyle="1" w:styleId="SM">
    <w:name w:val="__S_M"/>
    <w:basedOn w:val="Navaden"/>
    <w:next w:val="Navaden"/>
    <w:rsid w:val="00E328C5"/>
    <w:pPr>
      <w:keepNext/>
      <w:keepLines/>
      <w:tabs>
        <w:tab w:val="right" w:leader="dot" w:pos="360"/>
      </w:tabs>
      <w:spacing w:line="390" w:lineRule="exact"/>
      <w:ind w:left="1267" w:right="1267"/>
      <w:outlineLvl w:val="0"/>
    </w:pPr>
    <w:rPr>
      <w:rFonts w:eastAsiaTheme="minorHAnsi"/>
      <w:b/>
      <w:spacing w:val="-4"/>
      <w:w w:val="98"/>
      <w:kern w:val="14"/>
      <w:sz w:val="40"/>
    </w:rPr>
  </w:style>
  <w:style w:type="paragraph" w:customStyle="1" w:styleId="SL">
    <w:name w:val="__S_L"/>
    <w:basedOn w:val="SM"/>
    <w:next w:val="Navaden"/>
    <w:rsid w:val="00E328C5"/>
    <w:pPr>
      <w:spacing w:line="540" w:lineRule="exact"/>
    </w:pPr>
    <w:rPr>
      <w:spacing w:val="-8"/>
      <w:w w:val="96"/>
      <w:sz w:val="57"/>
    </w:rPr>
  </w:style>
  <w:style w:type="paragraph" w:customStyle="1" w:styleId="SS">
    <w:name w:val="__S_S"/>
    <w:basedOn w:val="HCh"/>
    <w:next w:val="Navaden"/>
    <w:rsid w:val="00E328C5"/>
    <w:pPr>
      <w:ind w:left="1267" w:right="1267"/>
    </w:pPr>
  </w:style>
  <w:style w:type="paragraph" w:customStyle="1" w:styleId="SingleTxt">
    <w:name w:val="__Single Txt"/>
    <w:basedOn w:val="Navaden"/>
    <w:rsid w:val="00E328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rPr>
  </w:style>
  <w:style w:type="paragraph" w:customStyle="1" w:styleId="AgendaItemNormal">
    <w:name w:val="Agenda_Item_Normal"/>
    <w:next w:val="Navaden"/>
    <w:qFormat/>
    <w:rsid w:val="00E328C5"/>
    <w:pPr>
      <w:spacing w:after="0" w:line="240" w:lineRule="exact"/>
    </w:pPr>
    <w:rPr>
      <w:rFonts w:ascii="Times New Roman" w:hAnsi="Times New Roman" w:cs="Times New Roman"/>
      <w:spacing w:val="4"/>
      <w:w w:val="103"/>
      <w:kern w:val="14"/>
      <w:sz w:val="20"/>
      <w:szCs w:val="20"/>
      <w:lang w:val="en-GB"/>
    </w:rPr>
  </w:style>
  <w:style w:type="paragraph" w:customStyle="1" w:styleId="TitleH1">
    <w:name w:val="Title_H1"/>
    <w:basedOn w:val="Navaden"/>
    <w:next w:val="Navaden"/>
    <w:qFormat/>
    <w:rsid w:val="00E328C5"/>
    <w:pPr>
      <w:keepNext/>
      <w:keepLines/>
      <w:spacing w:line="270" w:lineRule="exact"/>
      <w:ind w:left="1267" w:right="1267" w:hanging="1267"/>
      <w:outlineLvl w:val="0"/>
    </w:pPr>
    <w:rPr>
      <w:rFonts w:eastAsiaTheme="minorHAnsi"/>
      <w:b/>
      <w:spacing w:val="4"/>
      <w:w w:val="103"/>
      <w:kern w:val="14"/>
      <w:sz w:val="24"/>
    </w:rPr>
  </w:style>
  <w:style w:type="paragraph" w:customStyle="1" w:styleId="AgendaTitleH2">
    <w:name w:val="Agenda_Title_H2"/>
    <w:basedOn w:val="TitleH1"/>
    <w:next w:val="Navaden"/>
    <w:qFormat/>
    <w:rsid w:val="00E328C5"/>
    <w:pPr>
      <w:spacing w:line="240" w:lineRule="exact"/>
      <w:ind w:left="0" w:right="5040" w:firstLine="0"/>
      <w:outlineLvl w:val="1"/>
    </w:pPr>
    <w:rPr>
      <w:sz w:val="20"/>
    </w:rPr>
  </w:style>
  <w:style w:type="paragraph" w:customStyle="1" w:styleId="Bullet1">
    <w:name w:val="Bullet 1"/>
    <w:basedOn w:val="Navaden"/>
    <w:qFormat/>
    <w:rsid w:val="00E328C5"/>
    <w:pPr>
      <w:numPr>
        <w:numId w:val="23"/>
      </w:numPr>
      <w:spacing w:after="120"/>
      <w:ind w:right="1267"/>
      <w:jc w:val="both"/>
    </w:pPr>
    <w:rPr>
      <w:rFonts w:eastAsiaTheme="minorHAnsi"/>
      <w:spacing w:val="4"/>
      <w:w w:val="103"/>
      <w:kern w:val="14"/>
    </w:rPr>
  </w:style>
  <w:style w:type="paragraph" w:customStyle="1" w:styleId="Bullet2">
    <w:name w:val="Bullet 2"/>
    <w:basedOn w:val="Navaden"/>
    <w:qFormat/>
    <w:rsid w:val="00E328C5"/>
    <w:pPr>
      <w:numPr>
        <w:numId w:val="21"/>
      </w:numPr>
      <w:spacing w:after="120" w:line="240" w:lineRule="exact"/>
      <w:ind w:right="1264"/>
      <w:jc w:val="both"/>
    </w:pPr>
    <w:rPr>
      <w:rFonts w:eastAsiaTheme="minorHAnsi"/>
      <w:spacing w:val="4"/>
      <w:w w:val="103"/>
      <w:kern w:val="14"/>
    </w:rPr>
  </w:style>
  <w:style w:type="paragraph" w:customStyle="1" w:styleId="Bullet3">
    <w:name w:val="Bullet 3"/>
    <w:basedOn w:val="SingleTxt"/>
    <w:qFormat/>
    <w:rsid w:val="00E328C5"/>
    <w:pPr>
      <w:numPr>
        <w:numId w:val="2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Napis">
    <w:name w:val="caption"/>
    <w:basedOn w:val="Navaden"/>
    <w:next w:val="Navaden"/>
    <w:uiPriority w:val="35"/>
    <w:semiHidden/>
    <w:unhideWhenUsed/>
    <w:rsid w:val="00E328C5"/>
    <w:pPr>
      <w:spacing w:line="240" w:lineRule="auto"/>
    </w:pPr>
    <w:rPr>
      <w:rFonts w:eastAsiaTheme="minorHAnsi"/>
      <w:b/>
      <w:bCs/>
      <w:color w:val="4F81BD"/>
      <w:spacing w:val="4"/>
      <w:w w:val="103"/>
      <w:kern w:val="14"/>
      <w:sz w:val="18"/>
      <w:szCs w:val="18"/>
    </w:rPr>
  </w:style>
  <w:style w:type="character" w:styleId="Pripombasklic">
    <w:name w:val="annotation reference"/>
    <w:uiPriority w:val="99"/>
    <w:semiHidden/>
    <w:rsid w:val="00E328C5"/>
    <w:rPr>
      <w:sz w:val="6"/>
    </w:rPr>
  </w:style>
  <w:style w:type="paragraph" w:customStyle="1" w:styleId="Distribution">
    <w:name w:val="Distribution"/>
    <w:next w:val="Navaden"/>
    <w:rsid w:val="00E328C5"/>
    <w:pPr>
      <w:spacing w:before="240" w:after="0" w:line="240" w:lineRule="auto"/>
    </w:pPr>
    <w:rPr>
      <w:rFonts w:ascii="Times New Roman" w:hAnsi="Times New Roman" w:cs="Times New Roman"/>
      <w:spacing w:val="4"/>
      <w:w w:val="103"/>
      <w:kern w:val="14"/>
      <w:sz w:val="20"/>
      <w:szCs w:val="20"/>
      <w:lang w:val="en-GB"/>
    </w:rPr>
  </w:style>
  <w:style w:type="paragraph" w:customStyle="1" w:styleId="HdBanner">
    <w:name w:val="Hd Banner"/>
    <w:basedOn w:val="Navaden"/>
    <w:next w:val="Navaden"/>
    <w:qFormat/>
    <w:rsid w:val="00E328C5"/>
    <w:pPr>
      <w:keepLines/>
      <w:shd w:val="pct10" w:color="auto" w:fill="FFFFFF"/>
      <w:tabs>
        <w:tab w:val="left" w:pos="2218"/>
      </w:tabs>
      <w:spacing w:line="360" w:lineRule="exact"/>
    </w:pPr>
    <w:rPr>
      <w:rFonts w:eastAsiaTheme="minorHAnsi"/>
      <w:b/>
      <w:spacing w:val="1"/>
      <w:w w:val="103"/>
      <w:kern w:val="14"/>
      <w:position w:val="6"/>
      <w:sz w:val="24"/>
      <w:szCs w:val="24"/>
    </w:rPr>
  </w:style>
  <w:style w:type="paragraph" w:customStyle="1" w:styleId="HdChapterLt">
    <w:name w:val="Hd Chapter Lt"/>
    <w:basedOn w:val="Navaden"/>
    <w:next w:val="Navaden"/>
    <w:qFormat/>
    <w:rsid w:val="00E328C5"/>
    <w:pPr>
      <w:keepNext/>
      <w:keepLines/>
      <w:tabs>
        <w:tab w:val="left" w:pos="2218"/>
      </w:tabs>
      <w:spacing w:before="300" w:line="300" w:lineRule="exact"/>
    </w:pPr>
    <w:rPr>
      <w:rFonts w:eastAsiaTheme="minorHAnsi"/>
      <w:spacing w:val="2"/>
      <w:w w:val="96"/>
      <w:kern w:val="34"/>
      <w:sz w:val="28"/>
      <w:szCs w:val="28"/>
    </w:rPr>
  </w:style>
  <w:style w:type="paragraph" w:customStyle="1" w:styleId="HdChapterBD">
    <w:name w:val="Hd Chapter BD"/>
    <w:basedOn w:val="HdChapterLt"/>
    <w:next w:val="Navaden"/>
    <w:qFormat/>
    <w:rsid w:val="00E328C5"/>
    <w:pPr>
      <w:spacing w:before="240"/>
    </w:pPr>
    <w:rPr>
      <w:b/>
      <w:spacing w:val="-2"/>
      <w:w w:val="100"/>
    </w:rPr>
  </w:style>
  <w:style w:type="paragraph" w:customStyle="1" w:styleId="HdChapterBdLg">
    <w:name w:val="Hd Chapter Bd Lg"/>
    <w:basedOn w:val="HdChapterBD"/>
    <w:next w:val="Navaden"/>
    <w:qFormat/>
    <w:rsid w:val="00E328C5"/>
    <w:rPr>
      <w:spacing w:val="-3"/>
      <w:w w:val="99"/>
      <w:kern w:val="14"/>
      <w:sz w:val="34"/>
      <w:szCs w:val="34"/>
    </w:rPr>
  </w:style>
  <w:style w:type="paragraph" w:customStyle="1" w:styleId="JournalHeading1">
    <w:name w:val="Journal_Heading1"/>
    <w:basedOn w:val="Navaden"/>
    <w:next w:val="Navaden"/>
    <w:qFormat/>
    <w:rsid w:val="00E328C5"/>
    <w:pPr>
      <w:keepNext/>
      <w:spacing w:before="190" w:line="270" w:lineRule="exact"/>
    </w:pPr>
    <w:rPr>
      <w:rFonts w:eastAsiaTheme="minorHAnsi"/>
      <w:b/>
      <w:spacing w:val="4"/>
      <w:w w:val="103"/>
      <w:kern w:val="14"/>
      <w:sz w:val="24"/>
    </w:rPr>
  </w:style>
  <w:style w:type="paragraph" w:customStyle="1" w:styleId="JournalHeading2">
    <w:name w:val="Journal_Heading2"/>
    <w:basedOn w:val="Navaden"/>
    <w:next w:val="Navaden"/>
    <w:qFormat/>
    <w:rsid w:val="00E328C5"/>
    <w:pPr>
      <w:keepNext/>
      <w:keepLines/>
      <w:spacing w:before="240" w:line="240" w:lineRule="exact"/>
      <w:outlineLvl w:val="1"/>
    </w:pPr>
    <w:rPr>
      <w:rFonts w:eastAsiaTheme="minorHAnsi"/>
      <w:b/>
      <w:spacing w:val="2"/>
      <w:w w:val="103"/>
      <w:kern w:val="14"/>
    </w:rPr>
  </w:style>
  <w:style w:type="paragraph" w:customStyle="1" w:styleId="JournalHeading4">
    <w:name w:val="Journal_Heading4"/>
    <w:basedOn w:val="Navaden"/>
    <w:next w:val="Navaden"/>
    <w:qFormat/>
    <w:rsid w:val="00E328C5"/>
    <w:pPr>
      <w:keepNext/>
      <w:keepLines/>
      <w:spacing w:before="240" w:line="240" w:lineRule="exact"/>
      <w:outlineLvl w:val="3"/>
    </w:pPr>
    <w:rPr>
      <w:rFonts w:eastAsiaTheme="minorHAnsi"/>
      <w:i/>
      <w:spacing w:val="4"/>
      <w:w w:val="103"/>
      <w:kern w:val="14"/>
    </w:rPr>
  </w:style>
  <w:style w:type="character" w:styleId="tevilkavrstice">
    <w:name w:val="line number"/>
    <w:rsid w:val="00E328C5"/>
    <w:rPr>
      <w:sz w:val="14"/>
    </w:rPr>
  </w:style>
  <w:style w:type="paragraph" w:styleId="Brezrazmikov">
    <w:name w:val="No Spacing"/>
    <w:basedOn w:val="Navaden"/>
    <w:uiPriority w:val="1"/>
    <w:rsid w:val="00E328C5"/>
    <w:pPr>
      <w:spacing w:line="240" w:lineRule="auto"/>
    </w:pPr>
    <w:rPr>
      <w:rFonts w:eastAsiaTheme="minorHAnsi"/>
      <w:spacing w:val="4"/>
      <w:w w:val="103"/>
      <w:kern w:val="14"/>
    </w:rPr>
  </w:style>
  <w:style w:type="paragraph" w:customStyle="1" w:styleId="NormalBullet">
    <w:name w:val="Normal Bullet"/>
    <w:basedOn w:val="Navaden"/>
    <w:next w:val="Navaden"/>
    <w:qFormat/>
    <w:rsid w:val="00E328C5"/>
    <w:pPr>
      <w:keepLines/>
      <w:numPr>
        <w:numId w:val="22"/>
      </w:numPr>
      <w:tabs>
        <w:tab w:val="left" w:pos="2218"/>
      </w:tabs>
      <w:spacing w:before="40" w:after="80" w:line="240" w:lineRule="exact"/>
      <w:ind w:right="302"/>
    </w:pPr>
    <w:rPr>
      <w:rFonts w:eastAsiaTheme="minorHAnsi"/>
      <w:spacing w:val="4"/>
      <w:w w:val="103"/>
      <w:kern w:val="14"/>
    </w:rPr>
  </w:style>
  <w:style w:type="paragraph" w:customStyle="1" w:styleId="NormalSchedule">
    <w:name w:val="Normal Schedule"/>
    <w:basedOn w:val="Navaden"/>
    <w:next w:val="Navaden"/>
    <w:qFormat/>
    <w:rsid w:val="00E328C5"/>
    <w:pPr>
      <w:tabs>
        <w:tab w:val="left" w:leader="dot" w:pos="2218"/>
        <w:tab w:val="left" w:pos="2707"/>
        <w:tab w:val="right" w:leader="dot" w:pos="9835"/>
      </w:tabs>
      <w:spacing w:line="240" w:lineRule="exact"/>
    </w:pPr>
    <w:rPr>
      <w:rFonts w:eastAsiaTheme="minorHAnsi"/>
      <w:spacing w:val="4"/>
      <w:w w:val="103"/>
      <w:kern w:val="14"/>
    </w:rPr>
  </w:style>
  <w:style w:type="paragraph" w:customStyle="1" w:styleId="Original">
    <w:name w:val="Original"/>
    <w:next w:val="Navaden"/>
    <w:rsid w:val="00E328C5"/>
    <w:pPr>
      <w:spacing w:after="0" w:line="240" w:lineRule="auto"/>
    </w:pPr>
    <w:rPr>
      <w:rFonts w:ascii="Times New Roman" w:hAnsi="Times New Roman" w:cs="Times New Roman"/>
      <w:spacing w:val="4"/>
      <w:w w:val="103"/>
      <w:kern w:val="14"/>
      <w:sz w:val="20"/>
      <w:szCs w:val="20"/>
      <w:lang w:val="en-GB"/>
    </w:rPr>
  </w:style>
  <w:style w:type="paragraph" w:customStyle="1" w:styleId="Publication">
    <w:name w:val="Publication"/>
    <w:next w:val="Navaden"/>
    <w:rsid w:val="00E328C5"/>
    <w:pPr>
      <w:spacing w:after="0" w:line="240" w:lineRule="auto"/>
    </w:pPr>
    <w:rPr>
      <w:rFonts w:ascii="Times New Roman" w:hAnsi="Times New Roman" w:cs="Times New Roman"/>
      <w:spacing w:val="4"/>
      <w:w w:val="103"/>
      <w:kern w:val="14"/>
      <w:sz w:val="20"/>
      <w:szCs w:val="20"/>
      <w:lang w:val="en-GB"/>
    </w:rPr>
  </w:style>
  <w:style w:type="paragraph" w:customStyle="1" w:styleId="ReleaseDate">
    <w:name w:val="ReleaseDate"/>
    <w:next w:val="Noga"/>
    <w:autoRedefine/>
    <w:qFormat/>
    <w:rsid w:val="00E328C5"/>
    <w:pPr>
      <w:spacing w:after="0" w:line="240" w:lineRule="auto"/>
    </w:pPr>
    <w:rPr>
      <w:rFonts w:ascii="Times New Roman" w:hAnsi="Times New Roman" w:cs="Times New Roman"/>
      <w:spacing w:val="4"/>
      <w:w w:val="103"/>
      <w:sz w:val="20"/>
      <w:lang w:val="es-ES"/>
    </w:rPr>
  </w:style>
  <w:style w:type="paragraph" w:customStyle="1" w:styleId="Small">
    <w:name w:val="Small"/>
    <w:basedOn w:val="Navaden"/>
    <w:next w:val="Navaden"/>
    <w:rsid w:val="00E328C5"/>
    <w:pPr>
      <w:tabs>
        <w:tab w:val="right" w:pos="9965"/>
      </w:tabs>
      <w:spacing w:line="210" w:lineRule="exact"/>
    </w:pPr>
    <w:rPr>
      <w:rFonts w:eastAsiaTheme="minorHAnsi"/>
      <w:spacing w:val="5"/>
      <w:w w:val="104"/>
      <w:kern w:val="14"/>
      <w:sz w:val="17"/>
    </w:rPr>
  </w:style>
  <w:style w:type="paragraph" w:customStyle="1" w:styleId="SmallX">
    <w:name w:val="SmallX"/>
    <w:basedOn w:val="Small"/>
    <w:next w:val="Navaden"/>
    <w:rsid w:val="00E328C5"/>
    <w:pPr>
      <w:spacing w:line="180" w:lineRule="exact"/>
      <w:jc w:val="right"/>
    </w:pPr>
    <w:rPr>
      <w:spacing w:val="6"/>
      <w:w w:val="106"/>
      <w:sz w:val="14"/>
    </w:rPr>
  </w:style>
  <w:style w:type="paragraph" w:customStyle="1" w:styleId="TitleHCH">
    <w:name w:val="Title_H_CH"/>
    <w:basedOn w:val="H1"/>
    <w:next w:val="Navaden"/>
    <w:qFormat/>
    <w:rsid w:val="00E328C5"/>
    <w:pPr>
      <w:spacing w:line="300" w:lineRule="exact"/>
      <w:ind w:left="0" w:right="0" w:firstLine="0"/>
    </w:pPr>
    <w:rPr>
      <w:spacing w:val="-2"/>
      <w:sz w:val="28"/>
    </w:rPr>
  </w:style>
  <w:style w:type="paragraph" w:customStyle="1" w:styleId="TitleH2">
    <w:name w:val="Title_H2"/>
    <w:basedOn w:val="Navaden"/>
    <w:next w:val="Navaden"/>
    <w:qFormat/>
    <w:rsid w:val="00E328C5"/>
    <w:pPr>
      <w:spacing w:line="240" w:lineRule="exact"/>
      <w:outlineLvl w:val="1"/>
    </w:pPr>
    <w:rPr>
      <w:rFonts w:eastAsiaTheme="minorHAnsi"/>
      <w:b/>
      <w:spacing w:val="4"/>
      <w:w w:val="103"/>
      <w:kern w:val="14"/>
    </w:rPr>
  </w:style>
  <w:style w:type="paragraph" w:styleId="NaslovTOC">
    <w:name w:val="TOC Heading"/>
    <w:basedOn w:val="Naslov1"/>
    <w:next w:val="Navaden"/>
    <w:uiPriority w:val="39"/>
    <w:semiHidden/>
    <w:unhideWhenUsed/>
    <w:qFormat/>
    <w:rsid w:val="00E328C5"/>
    <w:pPr>
      <w:keepLines w:val="0"/>
      <w:tabs>
        <w:tab w:val="clear" w:pos="1701"/>
        <w:tab w:val="clear" w:pos="2268"/>
        <w:tab w:val="clear" w:pos="2835"/>
      </w:tabs>
      <w:kinsoku/>
      <w:overflowPunct/>
      <w:autoSpaceDE/>
      <w:autoSpaceDN/>
      <w:adjustRightInd/>
      <w:snapToGrid/>
      <w:spacing w:before="240" w:after="60" w:line="240" w:lineRule="exact"/>
      <w:ind w:left="0"/>
      <w:outlineLvl w:val="9"/>
    </w:pPr>
    <w:rPr>
      <w:rFonts w:ascii="Arial" w:eastAsiaTheme="majorEastAsia" w:hAnsi="Arial" w:cstheme="majorBidi"/>
      <w:b/>
      <w:bCs/>
      <w:spacing w:val="4"/>
      <w:w w:val="103"/>
      <w:kern w:val="32"/>
      <w:sz w:val="32"/>
      <w:szCs w:val="28"/>
      <w:lang w:bidi="en-US"/>
    </w:rPr>
  </w:style>
  <w:style w:type="paragraph" w:customStyle="1" w:styleId="XLarge">
    <w:name w:val="XLarge"/>
    <w:basedOn w:val="HM"/>
    <w:rsid w:val="00E328C5"/>
    <w:pPr>
      <w:spacing w:line="390" w:lineRule="exact"/>
    </w:pPr>
    <w:rPr>
      <w:spacing w:val="-4"/>
      <w:w w:val="98"/>
      <w:sz w:val="40"/>
    </w:rPr>
  </w:style>
  <w:style w:type="paragraph" w:styleId="Golobesedilo">
    <w:name w:val="Plain Text"/>
    <w:basedOn w:val="Navaden"/>
    <w:link w:val="GolobesediloZnak"/>
    <w:rsid w:val="00E328C5"/>
    <w:pPr>
      <w:suppressAutoHyphens w:val="0"/>
      <w:spacing w:line="240" w:lineRule="auto"/>
    </w:pPr>
    <w:rPr>
      <w:rFonts w:ascii="Courier New" w:hAnsi="Courier New"/>
      <w:lang w:val="en-US" w:eastAsia="en-GB"/>
    </w:rPr>
  </w:style>
  <w:style w:type="character" w:customStyle="1" w:styleId="GolobesediloZnak">
    <w:name w:val="Golo besedilo Znak"/>
    <w:basedOn w:val="Privzetapisavaodstavka"/>
    <w:link w:val="Golobesedilo"/>
    <w:rsid w:val="00E328C5"/>
    <w:rPr>
      <w:rFonts w:ascii="Courier New" w:eastAsia="Times New Roman" w:hAnsi="Courier New" w:cs="Times New Roman"/>
      <w:sz w:val="20"/>
      <w:szCs w:val="20"/>
      <w:lang w:val="en-US" w:eastAsia="en-GB"/>
    </w:rPr>
  </w:style>
  <w:style w:type="paragraph" w:customStyle="1" w:styleId="ReleaseDate0">
    <w:name w:val="Release Date"/>
    <w:next w:val="Noga"/>
    <w:rsid w:val="00E328C5"/>
    <w:pPr>
      <w:spacing w:after="0" w:line="240" w:lineRule="auto"/>
    </w:pPr>
    <w:rPr>
      <w:rFonts w:ascii="Times New Roman" w:hAnsi="Times New Roman" w:cs="Times New Roman"/>
      <w:spacing w:val="4"/>
      <w:w w:val="103"/>
      <w:kern w:val="14"/>
      <w:sz w:val="20"/>
      <w:szCs w:val="20"/>
      <w:lang w:val="en-GB"/>
    </w:rPr>
  </w:style>
  <w:style w:type="paragraph" w:customStyle="1" w:styleId="Session">
    <w:name w:val="Session"/>
    <w:basedOn w:val="H23"/>
    <w:rsid w:val="00E328C5"/>
  </w:style>
  <w:style w:type="paragraph" w:customStyle="1" w:styleId="Sponsors">
    <w:name w:val="Sponsors"/>
    <w:basedOn w:val="Navaden"/>
    <w:next w:val="Navaden"/>
    <w:qFormat/>
    <w:rsid w:val="00E328C5"/>
    <w:pPr>
      <w:spacing w:line="240" w:lineRule="exact"/>
      <w:ind w:left="1267" w:right="1267" w:hanging="1267"/>
      <w:outlineLvl w:val="1"/>
    </w:pPr>
    <w:rPr>
      <w:rFonts w:eastAsiaTheme="minorHAnsi"/>
      <w:b/>
      <w:spacing w:val="4"/>
      <w:w w:val="103"/>
      <w:kern w:val="14"/>
    </w:rPr>
  </w:style>
  <w:style w:type="paragraph" w:customStyle="1" w:styleId="STitleM">
    <w:name w:val="S_Title_M"/>
    <w:basedOn w:val="Navaden"/>
    <w:next w:val="Navaden"/>
    <w:qFormat/>
    <w:rsid w:val="00E328C5"/>
    <w:pPr>
      <w:keepNext/>
      <w:keepLines/>
      <w:tabs>
        <w:tab w:val="right" w:leader="dot" w:pos="357"/>
      </w:tabs>
      <w:spacing w:line="390" w:lineRule="exact"/>
      <w:ind w:left="1264" w:right="1264"/>
      <w:outlineLvl w:val="0"/>
    </w:pPr>
    <w:rPr>
      <w:rFonts w:eastAsiaTheme="minorHAnsi"/>
      <w:b/>
      <w:spacing w:val="-4"/>
      <w:w w:val="98"/>
      <w:kern w:val="14"/>
      <w:sz w:val="40"/>
    </w:rPr>
  </w:style>
  <w:style w:type="paragraph" w:customStyle="1" w:styleId="STitleS">
    <w:name w:val="S_Title_S"/>
    <w:basedOn w:val="HCh"/>
    <w:next w:val="Navaden"/>
    <w:qFormat/>
    <w:rsid w:val="00E328C5"/>
    <w:pPr>
      <w:ind w:left="1264" w:right="1264"/>
    </w:pPr>
  </w:style>
  <w:style w:type="paragraph" w:customStyle="1" w:styleId="STitleL">
    <w:name w:val="S_Title_L"/>
    <w:basedOn w:val="SM"/>
    <w:next w:val="Navaden"/>
    <w:qFormat/>
    <w:rsid w:val="00E328C5"/>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E328C5"/>
  </w:style>
  <w:style w:type="paragraph" w:customStyle="1" w:styleId="SRMeetingInfo">
    <w:name w:val="SR_Meeting_Info"/>
    <w:next w:val="Navaden"/>
    <w:qFormat/>
    <w:rsid w:val="00E328C5"/>
    <w:pPr>
      <w:spacing w:after="0" w:line="240" w:lineRule="exact"/>
    </w:pPr>
    <w:rPr>
      <w:rFonts w:ascii="Times New Roman" w:hAnsi="Times New Roman" w:cs="Times New Roman"/>
      <w:spacing w:val="4"/>
      <w:w w:val="103"/>
      <w:kern w:val="14"/>
      <w:sz w:val="20"/>
      <w:szCs w:val="20"/>
      <w:lang w:val="en-US"/>
    </w:rPr>
  </w:style>
  <w:style w:type="paragraph" w:styleId="Navadensplet">
    <w:name w:val="Normal (Web)"/>
    <w:basedOn w:val="Navaden"/>
    <w:uiPriority w:val="99"/>
    <w:semiHidden/>
    <w:unhideWhenUsed/>
    <w:rsid w:val="00E328C5"/>
    <w:pPr>
      <w:spacing w:line="240" w:lineRule="exact"/>
    </w:pPr>
    <w:rPr>
      <w:rFonts w:eastAsiaTheme="minorHAnsi"/>
      <w:spacing w:val="4"/>
      <w:w w:val="103"/>
      <w:kern w:val="14"/>
      <w:sz w:val="24"/>
      <w:szCs w:val="24"/>
    </w:rPr>
  </w:style>
  <w:style w:type="paragraph" w:customStyle="1" w:styleId="SRContents">
    <w:name w:val="SR_Contents"/>
    <w:basedOn w:val="Navaden"/>
    <w:qFormat/>
    <w:rsid w:val="00E328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Pr>
      <w:rFonts w:eastAsiaTheme="minorHAnsi"/>
      <w:spacing w:val="4"/>
      <w:w w:val="103"/>
      <w:kern w:val="14"/>
    </w:rPr>
  </w:style>
  <w:style w:type="paragraph" w:customStyle="1" w:styleId="AgendaItemNumber">
    <w:name w:val="Agenda_Item_Number"/>
    <w:next w:val="Navaden"/>
    <w:qFormat/>
    <w:rsid w:val="00E328C5"/>
    <w:pPr>
      <w:spacing w:after="0" w:line="240" w:lineRule="exact"/>
    </w:pPr>
    <w:rPr>
      <w:rFonts w:ascii="Times New Roman" w:hAnsi="Times New Roman" w:cs="Times New Roman"/>
      <w:spacing w:val="2"/>
      <w:w w:val="103"/>
      <w:kern w:val="14"/>
      <w:sz w:val="20"/>
      <w:szCs w:val="20"/>
      <w:lang w:val="en-GB"/>
    </w:rPr>
  </w:style>
  <w:style w:type="paragraph" w:customStyle="1" w:styleId="AgendaItemTitle">
    <w:name w:val="Agenda_Item_Title"/>
    <w:basedOn w:val="TitleH1"/>
    <w:next w:val="Navaden"/>
    <w:qFormat/>
    <w:rsid w:val="00E328C5"/>
    <w:pPr>
      <w:spacing w:line="240" w:lineRule="exact"/>
      <w:ind w:left="0" w:right="5040" w:firstLine="0"/>
      <w:outlineLvl w:val="1"/>
    </w:pPr>
    <w:rPr>
      <w:sz w:val="20"/>
    </w:rPr>
  </w:style>
  <w:style w:type="paragraph" w:customStyle="1" w:styleId="DecisionNumber">
    <w:name w:val="DecisionNumber"/>
    <w:basedOn w:val="TitleH1"/>
    <w:next w:val="Navaden"/>
    <w:qFormat/>
    <w:rsid w:val="00E328C5"/>
    <w:pPr>
      <w:spacing w:line="240" w:lineRule="exact"/>
      <w:ind w:left="0" w:right="5040" w:firstLine="0"/>
      <w:outlineLvl w:val="1"/>
    </w:pPr>
    <w:rPr>
      <w:sz w:val="20"/>
    </w:rPr>
  </w:style>
  <w:style w:type="paragraph" w:customStyle="1" w:styleId="DecisionTitle">
    <w:name w:val="DecisionTitle"/>
    <w:basedOn w:val="TitleH1"/>
    <w:next w:val="Navaden"/>
    <w:qFormat/>
    <w:rsid w:val="00E328C5"/>
    <w:pPr>
      <w:spacing w:line="240" w:lineRule="exact"/>
      <w:ind w:left="0" w:right="5040" w:firstLine="0"/>
      <w:outlineLvl w:val="1"/>
    </w:pPr>
    <w:rPr>
      <w:sz w:val="20"/>
    </w:rPr>
  </w:style>
  <w:style w:type="paragraph" w:customStyle="1" w:styleId="MeetingNumber">
    <w:name w:val="MeetingNumber"/>
    <w:basedOn w:val="TitleH1"/>
    <w:next w:val="Navaden"/>
    <w:qFormat/>
    <w:rsid w:val="00E328C5"/>
    <w:pPr>
      <w:spacing w:line="240" w:lineRule="exact"/>
      <w:ind w:left="0" w:right="5040" w:firstLine="0"/>
      <w:outlineLvl w:val="1"/>
    </w:pPr>
    <w:rPr>
      <w:sz w:val="20"/>
    </w:rPr>
  </w:style>
  <w:style w:type="paragraph" w:styleId="Pripombabesedilo">
    <w:name w:val="annotation text"/>
    <w:basedOn w:val="Navaden"/>
    <w:link w:val="PripombabesediloZnak"/>
    <w:uiPriority w:val="99"/>
    <w:unhideWhenUsed/>
    <w:rsid w:val="00E328C5"/>
    <w:pPr>
      <w:spacing w:line="240" w:lineRule="auto"/>
    </w:pPr>
    <w:rPr>
      <w:rFonts w:eastAsiaTheme="minorHAnsi"/>
      <w:spacing w:val="4"/>
      <w:w w:val="103"/>
      <w:kern w:val="14"/>
    </w:rPr>
  </w:style>
  <w:style w:type="character" w:customStyle="1" w:styleId="PripombabesediloZnak">
    <w:name w:val="Pripomba – besedilo Znak"/>
    <w:basedOn w:val="Privzetapisavaodstavka"/>
    <w:link w:val="Pripombabesedilo"/>
    <w:uiPriority w:val="99"/>
    <w:rsid w:val="00E328C5"/>
    <w:rPr>
      <w:rFonts w:ascii="Times New Roman" w:hAnsi="Times New Roman" w:cs="Times New Roman"/>
      <w:spacing w:val="4"/>
      <w:w w:val="103"/>
      <w:kern w:val="14"/>
      <w:sz w:val="20"/>
      <w:szCs w:val="20"/>
      <w:lang w:val="en-GB"/>
    </w:rPr>
  </w:style>
  <w:style w:type="paragraph" w:styleId="Zadevapripombe">
    <w:name w:val="annotation subject"/>
    <w:basedOn w:val="Pripombabesedilo"/>
    <w:next w:val="Pripombabesedilo"/>
    <w:link w:val="ZadevapripombeZnak"/>
    <w:uiPriority w:val="99"/>
    <w:semiHidden/>
    <w:unhideWhenUsed/>
    <w:rsid w:val="00E328C5"/>
    <w:rPr>
      <w:b/>
      <w:bCs/>
    </w:rPr>
  </w:style>
  <w:style w:type="character" w:customStyle="1" w:styleId="ZadevapripombeZnak">
    <w:name w:val="Zadeva pripombe Znak"/>
    <w:basedOn w:val="PripombabesediloZnak"/>
    <w:link w:val="Zadevapripombe"/>
    <w:uiPriority w:val="99"/>
    <w:semiHidden/>
    <w:rsid w:val="00E328C5"/>
    <w:rPr>
      <w:rFonts w:ascii="Times New Roman" w:hAnsi="Times New Roman" w:cs="Times New Roman"/>
      <w:b/>
      <w:bCs/>
      <w:spacing w:val="4"/>
      <w:w w:val="103"/>
      <w:kern w:val="14"/>
      <w:sz w:val="20"/>
      <w:szCs w:val="20"/>
      <w:lang w:val="en-GB"/>
    </w:rPr>
  </w:style>
  <w:style w:type="character" w:customStyle="1" w:styleId="UnresolvedMention1">
    <w:name w:val="Unresolved Mention1"/>
    <w:basedOn w:val="Privzetapisavaodstavka"/>
    <w:uiPriority w:val="99"/>
    <w:semiHidden/>
    <w:unhideWhenUsed/>
    <w:rsid w:val="00E328C5"/>
    <w:rPr>
      <w:color w:val="605E5C"/>
      <w:shd w:val="clear" w:color="auto" w:fill="E1DFDD"/>
    </w:rPr>
  </w:style>
  <w:style w:type="paragraph" w:styleId="Revizija">
    <w:name w:val="Revision"/>
    <w:hidden/>
    <w:uiPriority w:val="99"/>
    <w:semiHidden/>
    <w:rsid w:val="00E328C5"/>
    <w:pPr>
      <w:spacing w:after="0" w:line="240" w:lineRule="auto"/>
    </w:pPr>
    <w:rPr>
      <w:rFonts w:ascii="Times New Roman" w:hAnsi="Times New Roman" w:cs="Times New Roman"/>
      <w:spacing w:val="4"/>
      <w:w w:val="103"/>
      <w:kern w:val="14"/>
      <w:sz w:val="20"/>
      <w:szCs w:val="20"/>
      <w:lang w:val="en-GB"/>
    </w:rPr>
  </w:style>
  <w:style w:type="paragraph" w:customStyle="1" w:styleId="merged-reco">
    <w:name w:val="merged-reco"/>
    <w:basedOn w:val="Navaden"/>
    <w:rsid w:val="00E328C5"/>
    <w:pPr>
      <w:suppressAutoHyphens w:val="0"/>
      <w:spacing w:before="100" w:beforeAutospacing="1" w:after="100" w:afterAutospacing="1" w:line="240" w:lineRule="auto"/>
    </w:pPr>
    <w:rPr>
      <w:sz w:val="24"/>
      <w:szCs w:val="24"/>
      <w:lang w:eastAsia="en-GB"/>
    </w:rPr>
  </w:style>
  <w:style w:type="paragraph" w:styleId="Odstavekseznama">
    <w:name w:val="List Paragraph"/>
    <w:basedOn w:val="Navaden"/>
    <w:uiPriority w:val="34"/>
    <w:qFormat/>
    <w:rsid w:val="00E328C5"/>
    <w:pPr>
      <w:suppressAutoHyphens w:val="0"/>
      <w:spacing w:after="160" w:line="259" w:lineRule="auto"/>
      <w:ind w:left="720"/>
      <w:contextualSpacing/>
    </w:pPr>
    <w:rPr>
      <w:rFonts w:eastAsiaTheme="minorHAnsi" w:cstheme="minorBidi"/>
      <w:sz w:val="24"/>
      <w:szCs w:val="22"/>
      <w:lang w:val="en-US"/>
    </w:rPr>
  </w:style>
  <w:style w:type="paragraph" w:customStyle="1" w:styleId="Default">
    <w:name w:val="Default"/>
    <w:rsid w:val="00E328C5"/>
    <w:pPr>
      <w:autoSpaceDE w:val="0"/>
      <w:autoSpaceDN w:val="0"/>
      <w:adjustRightInd w:val="0"/>
      <w:spacing w:after="0" w:line="240" w:lineRule="auto"/>
    </w:pPr>
    <w:rPr>
      <w:rFonts w:ascii="Calibri" w:hAnsi="Calibri" w:cs="Calibri"/>
      <w:color w:val="000000"/>
      <w:sz w:val="24"/>
      <w:szCs w:val="24"/>
      <w:lang w:val="en-GB"/>
    </w:rPr>
  </w:style>
  <w:style w:type="character" w:styleId="Krepko">
    <w:name w:val="Strong"/>
    <w:basedOn w:val="Privzetapisavaodstavka"/>
    <w:uiPriority w:val="22"/>
    <w:qFormat/>
    <w:rsid w:val="00E328C5"/>
    <w:rPr>
      <w:b/>
      <w:bCs/>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
    <w:basedOn w:val="Navaden"/>
    <w:link w:val="Sprotnaopomba-sklic"/>
    <w:uiPriority w:val="99"/>
    <w:rsid w:val="00E328C5"/>
    <w:pPr>
      <w:spacing w:line="240" w:lineRule="exact"/>
      <w:jc w:val="both"/>
    </w:pPr>
    <w:rPr>
      <w:rFonts w:eastAsiaTheme="minorHAnsi" w:cstheme="minorBidi"/>
      <w:sz w:val="18"/>
      <w:szCs w:val="22"/>
      <w:vertAlign w:val="superscript"/>
    </w:rPr>
  </w:style>
  <w:style w:type="character" w:customStyle="1" w:styleId="s3">
    <w:name w:val="s3"/>
    <w:basedOn w:val="Privzetapisavaodstavka"/>
    <w:rsid w:val="00E328C5"/>
  </w:style>
  <w:style w:type="character" w:customStyle="1" w:styleId="UnresolvedMention2">
    <w:name w:val="Unresolved Mention2"/>
    <w:basedOn w:val="Privzetapisavaodstavka"/>
    <w:uiPriority w:val="99"/>
    <w:semiHidden/>
    <w:unhideWhenUsed/>
    <w:rsid w:val="00E328C5"/>
    <w:rPr>
      <w:color w:val="605E5C"/>
      <w:shd w:val="clear" w:color="auto" w:fill="E1DFDD"/>
    </w:rPr>
  </w:style>
  <w:style w:type="character" w:customStyle="1" w:styleId="cf01">
    <w:name w:val="cf01"/>
    <w:basedOn w:val="Privzetapisavaodstavka"/>
    <w:rsid w:val="00E328C5"/>
    <w:rPr>
      <w:rFonts w:ascii="Segoe UI" w:hAnsi="Segoe UI" w:cs="Segoe UI" w:hint="default"/>
      <w:sz w:val="18"/>
      <w:szCs w:val="18"/>
    </w:rPr>
  </w:style>
  <w:style w:type="character" w:customStyle="1" w:styleId="SmartHyperlink1">
    <w:name w:val="Smart Hyperlink1"/>
    <w:basedOn w:val="Privzetapisavaodstavka"/>
    <w:uiPriority w:val="99"/>
    <w:semiHidden/>
    <w:unhideWhenUsed/>
    <w:rsid w:val="00E328C5"/>
    <w:rPr>
      <w:u w:val="dotted"/>
    </w:rPr>
  </w:style>
  <w:style w:type="character" w:customStyle="1" w:styleId="normaltextrun">
    <w:name w:val="normaltextrun"/>
    <w:basedOn w:val="Privzetapisavaodstavka"/>
    <w:rsid w:val="00E328C5"/>
  </w:style>
  <w:style w:type="paragraph" w:customStyle="1" w:styleId="Neotevilenodstavek">
    <w:name w:val="Neoštevilčen odstavek"/>
    <w:basedOn w:val="Navaden"/>
    <w:link w:val="NeotevilenodstavekZnak"/>
    <w:qFormat/>
    <w:rsid w:val="00E328C5"/>
    <w:pPr>
      <w:suppressAutoHyphens w:val="0"/>
      <w:overflowPunct w:val="0"/>
      <w:autoSpaceDE w:val="0"/>
      <w:autoSpaceDN w:val="0"/>
      <w:adjustRightInd w:val="0"/>
      <w:spacing w:before="60" w:after="60" w:line="200" w:lineRule="exact"/>
      <w:jc w:val="both"/>
      <w:textAlignment w:val="baseline"/>
    </w:pPr>
    <w:rPr>
      <w:rFonts w:ascii="Arial" w:hAnsi="Arial"/>
      <w:sz w:val="22"/>
      <w:szCs w:val="22"/>
      <w:lang w:val="en-US"/>
    </w:rPr>
  </w:style>
  <w:style w:type="character" w:customStyle="1" w:styleId="NeotevilenodstavekZnak">
    <w:name w:val="Neoštevilčen odstavek Znak"/>
    <w:link w:val="Neotevilenodstavek"/>
    <w:rsid w:val="00E328C5"/>
    <w:rPr>
      <w:rFonts w:ascii="Arial" w:eastAsia="Times New Roman" w:hAnsi="Arial" w:cs="Times New Roman"/>
      <w:lang w:val="en-US"/>
    </w:rPr>
  </w:style>
  <w:style w:type="character" w:customStyle="1" w:styleId="apple-converted-space">
    <w:name w:val="apple-converted-space"/>
    <w:basedOn w:val="Privzetapisavaodstavka"/>
    <w:rsid w:val="00E328C5"/>
  </w:style>
  <w:style w:type="character" w:customStyle="1" w:styleId="UnresolvedMention3">
    <w:name w:val="Unresolved Mention3"/>
    <w:basedOn w:val="Privzetapisavaodstavka"/>
    <w:uiPriority w:val="99"/>
    <w:semiHidden/>
    <w:unhideWhenUsed/>
    <w:rsid w:val="00E32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F3C829DF7D944B160ED13BF208A7C" ma:contentTypeVersion="12" ma:contentTypeDescription="Create a new document." ma:contentTypeScope="" ma:versionID="b756501042bfc039023ca4e354ab72a3">
  <xsd:schema xmlns:xsd="http://www.w3.org/2001/XMLSchema" xmlns:xs="http://www.w3.org/2001/XMLSchema" xmlns:p="http://schemas.microsoft.com/office/2006/metadata/properties" xmlns:ns2="c11320bd-0376-468b-ae19-b827459cb638" xmlns:ns3="c897859b-c95c-4367-a7a2-639c24a5e29a" targetNamespace="http://schemas.microsoft.com/office/2006/metadata/properties" ma:root="true" ma:fieldsID="6d3130da84b1263389cc297880476569" ns2:_="" ns3:_="">
    <xsd:import namespace="c11320bd-0376-468b-ae19-b827459cb638"/>
    <xsd:import namespace="c897859b-c95c-4367-a7a2-639c24a5e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20bd-0376-468b-ae19-b827459cb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97859b-c95c-4367-a7a2-639c24a5e2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C29D5-F9E9-4E7C-A363-68378DA1E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320bd-0376-468b-ae19-b827459cb638"/>
    <ds:schemaRef ds:uri="c897859b-c95c-4367-a7a2-639c24a5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D6C2B-8CCF-44C5-A5FA-3B3F3CA71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27DF4B-E4F5-4400-B449-572963D65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6287</Words>
  <Characters>35839</Characters>
  <Application>Microsoft Office Word</Application>
  <DocSecurity>0</DocSecurity>
  <Lines>298</Lines>
  <Paragraphs>84</Paragraphs>
  <ScaleCrop>false</ScaleCrop>
  <HeadingPairs>
    <vt:vector size="8" baseType="variant">
      <vt:variant>
        <vt:lpstr>Naslov</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CEDAW/C/SVN/CO/R.7</vt:lpstr>
      <vt:lpstr>CEDAW/C/SVN/CO/R.7</vt:lpstr>
      <vt:lpstr/>
      <vt:lpstr/>
    </vt:vector>
  </TitlesOfParts>
  <Company>DCM</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CEDAW/C/SVN/CO/R.7</dc:title>
  <dc:creator>Gloria</dc:creator>
  <cp:lastModifiedBy>Pia Ažman Klukovič</cp:lastModifiedBy>
  <cp:revision>3</cp:revision>
  <cp:lastPrinted>2023-07-13T09:34:00Z</cp:lastPrinted>
  <dcterms:created xsi:type="dcterms:W3CDTF">2023-09-22T11:37:00Z</dcterms:created>
  <dcterms:modified xsi:type="dcterms:W3CDTF">2023-09-22T11:38:00Z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4</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CEDAW</vt:lpwstr>
  </property>
  <property fmtid="{D5CDD505-2E9C-101B-9397-08002B2CF9AE}" pid="7" name="ContentTypeId">
    <vt:lpwstr>0x010100EF7F3C829DF7D944B160ED13BF208A7C</vt:lpwstr>
  </property>
  <property fmtid="{D5CDD505-2E9C-101B-9397-08002B2CF9AE}" pid="8" name="count">
    <vt:lpwstr>Slovenia</vt:lpwstr>
  </property>
  <property fmtid="{D5CDD505-2E9C-101B-9397-08002B2CF9AE}" pid="9" name="countw">
    <vt:lpwstr>Slovenia</vt:lpwstr>
  </property>
  <property fmtid="{D5CDD505-2E9C-101B-9397-08002B2CF9AE}" pid="10" name="countwd">
    <vt:lpwstr>Slovenia</vt:lpwstr>
  </property>
  <property fmtid="{D5CDD505-2E9C-101B-9397-08002B2CF9AE}" pid="11" name="date">
    <vt:lpwstr>6 February 2023</vt:lpwstr>
  </property>
  <property fmtid="{D5CDD505-2E9C-101B-9397-08002B2CF9AE}" pid="12" name="Date-Generated">
    <vt:filetime>2022-12-01T14:07:24Z</vt:filetime>
  </property>
  <property fmtid="{D5CDD505-2E9C-101B-9397-08002B2CF9AE}" pid="13" name="dist">
    <vt:lpwstr>Restricted</vt:lpwstr>
  </property>
  <property fmtid="{D5CDD505-2E9C-101B-9397-08002B2CF9AE}" pid="14" name="doctype">
    <vt:lpwstr>Draft</vt:lpwstr>
  </property>
  <property fmtid="{D5CDD505-2E9C-101B-9397-08002B2CF9AE}" pid="15" name="Entity">
    <vt:lpwstr>Concluding observations</vt:lpwstr>
  </property>
  <property fmtid="{D5CDD505-2E9C-101B-9397-08002B2CF9AE}" pid="16" name="gdoc">
    <vt:lpwstr/>
  </property>
  <property fmtid="{D5CDD505-2E9C-101B-9397-08002B2CF9AE}" pid="17" name="gdocf">
    <vt:lpwstr/>
  </property>
  <property fmtid="{D5CDD505-2E9C-101B-9397-08002B2CF9AE}" pid="18" name="hrc">
    <vt:lpwstr>XX/XX</vt:lpwstr>
  </property>
  <property fmtid="{D5CDD505-2E9C-101B-9397-08002B2CF9AE}" pid="19" name="Nmeet">
    <vt:lpwstr>Number</vt:lpwstr>
  </property>
  <property fmtid="{D5CDD505-2E9C-101B-9397-08002B2CF9AE}" pid="20" name="olang">
    <vt:lpwstr>English</vt:lpwstr>
  </property>
  <property fmtid="{D5CDD505-2E9C-101B-9397-08002B2CF9AE}" pid="21" name="Order">
    <vt:r8>159600</vt:r8>
  </property>
  <property fmtid="{D5CDD505-2E9C-101B-9397-08002B2CF9AE}" pid="22" name="Org">
    <vt:lpwstr>OHCHR</vt:lpwstr>
  </property>
  <property fmtid="{D5CDD505-2E9C-101B-9397-08002B2CF9AE}" pid="23" name="prep">
    <vt:lpwstr>seventh periodic report of Slovenia</vt:lpwstr>
  </property>
  <property fmtid="{D5CDD505-2E9C-101B-9397-08002B2CF9AE}" pid="24" name="preps">
    <vt:lpwstr>seventh periodic report of Slovenia</vt:lpwstr>
  </property>
  <property fmtid="{D5CDD505-2E9C-101B-9397-08002B2CF9AE}" pid="25" name="prepw">
    <vt:lpwstr>seventh periodic report</vt:lpwstr>
  </property>
  <property fmtid="{D5CDD505-2E9C-101B-9397-08002B2CF9AE}" pid="26" name="prepwc">
    <vt:lpwstr>Seventh periodic report </vt:lpwstr>
  </property>
  <property fmtid="{D5CDD505-2E9C-101B-9397-08002B2CF9AE}" pid="27" name="prepws">
    <vt:lpwstr>seventh periodic report</vt:lpwstr>
  </property>
  <property fmtid="{D5CDD505-2E9C-101B-9397-08002B2CF9AE}" pid="28" name="sdate">
    <vt:lpwstr>6-24 February 2023</vt:lpwstr>
  </property>
  <property fmtid="{D5CDD505-2E9C-101B-9397-08002B2CF9AE}" pid="29" name="snum">
    <vt:lpwstr>Eighty-fourth</vt:lpwstr>
  </property>
  <property fmtid="{D5CDD505-2E9C-101B-9397-08002B2CF9AE}" pid="30" name="stitle">
    <vt:lpwstr>[Title]</vt:lpwstr>
  </property>
  <property fmtid="{D5CDD505-2E9C-101B-9397-08002B2CF9AE}" pid="31" name="sym1">
    <vt:lpwstr>C/SVN/CO/R.7</vt:lpwstr>
  </property>
  <property fmtid="{D5CDD505-2E9C-101B-9397-08002B2CF9AE}" pid="32" name="symh">
    <vt:lpwstr>CEDAW/C/SVN/CO/R.7</vt:lpwstr>
  </property>
  <property fmtid="{D5CDD505-2E9C-101B-9397-08002B2CF9AE}" pid="33" name="Title">
    <vt:lpwstr>CEDAW/C/SVN/CO/R.7</vt:lpwstr>
  </property>
  <property fmtid="{D5CDD505-2E9C-101B-9397-08002B2CF9AE}" pid="34" name="tlang">
    <vt:lpwstr/>
  </property>
  <property fmtid="{D5CDD505-2E9C-101B-9397-08002B2CF9AE}" pid="35" name="virs">
    <vt:lpwstr>English, French and Spanish only</vt:lpwstr>
  </property>
  <property fmtid="{D5CDD505-2E9C-101B-9397-08002B2CF9AE}" pid="36" name="GrammarlyDocumentId">
    <vt:lpwstr>bea7a36d81158e629128de7a549e1805f3034cdee1e1d525e49b75eb3a6972de</vt:lpwstr>
  </property>
</Properties>
</file>