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E493" w14:textId="77777777" w:rsidR="00414930" w:rsidRPr="00202A77" w:rsidRDefault="007D75CF" w:rsidP="00414930">
      <w:pPr>
        <w:pStyle w:val="datumtevilka"/>
      </w:pPr>
      <w:r w:rsidRPr="00202A77">
        <w:t xml:space="preserve">Številka: </w:t>
      </w:r>
      <w:r w:rsidR="005D4D44">
        <w:rPr>
          <w:noProof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0AF893A9" wp14:editId="7D45733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3263265" cy="1080135"/>
                <wp:effectExtent l="0" t="0" r="0" b="0"/>
                <wp:wrapTopAndBottom/>
                <wp:docPr id="3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07D2A" w14:textId="77777777" w:rsidR="005D4D44" w:rsidRDefault="005D4D44" w:rsidP="005D4D44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Prijaviteljicam / prijaviteljem projektov</w:t>
                            </w:r>
                          </w:p>
                          <w:p w14:paraId="41BE80E9" w14:textId="77777777" w:rsidR="005D4D44" w:rsidRPr="003E1C74" w:rsidRDefault="005D4D44" w:rsidP="005D4D44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na javnih razpis za sofinanciranje projektov za leto 2020</w:t>
                            </w:r>
                          </w:p>
                          <w:p w14:paraId="44643D84" w14:textId="77777777" w:rsidR="005D4D44" w:rsidRPr="00C31288" w:rsidRDefault="005D4D44" w:rsidP="005D4D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256.95pt;height:85.05pt;z-index:25165977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" o:allowoverlap="f" filled="f" stroked="f">
                <v:textbox inset="0,0,0,0">
                  <w:txbxContent>
                    <w:p w:rsidR="005D4D44" w:rsidRDefault="005D4D44" w:rsidP="005D4D44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Prijaviteljicam / prijaviteljem projektov</w:t>
                      </w:r>
                    </w:p>
                    <w:p w:rsidR="005D4D44" w:rsidRPr="003E1C74" w:rsidRDefault="005D4D44" w:rsidP="005D4D44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na javnih razpis za sofinanciranje projektov za leto 2020</w:t>
                      </w:r>
                    </w:p>
                    <w:p w:rsidR="005D4D44" w:rsidRPr="00C31288" w:rsidRDefault="005D4D44" w:rsidP="005D4D44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D4D44" w:rsidRPr="00202A77">
        <w:tab/>
      </w:r>
      <w:r w:rsidR="00414930">
        <w:rPr>
          <w:lang w:val="en-US"/>
        </w:rPr>
        <w:t>4102-7/2019/3</w:t>
      </w:r>
    </w:p>
    <w:p w14:paraId="0104A6C9" w14:textId="77777777" w:rsidR="005D4D44" w:rsidRPr="00F57E2A" w:rsidRDefault="005D4D44" w:rsidP="005D4D44">
      <w:pPr>
        <w:pStyle w:val="datumtevilka"/>
      </w:pPr>
      <w:r w:rsidRPr="006F2BE2">
        <w:t xml:space="preserve">Datum: </w:t>
      </w:r>
      <w:r w:rsidRPr="006F2BE2">
        <w:tab/>
      </w:r>
      <w:r w:rsidR="00F57E2A">
        <w:t>28. 1. 2020</w:t>
      </w:r>
    </w:p>
    <w:p w14:paraId="2A7F1628" w14:textId="77777777" w:rsidR="005D4D44" w:rsidRDefault="005D4D44" w:rsidP="005D4D44">
      <w:pPr>
        <w:pStyle w:val="ZADEVA"/>
        <w:rPr>
          <w:lang w:val="sl-SI"/>
        </w:rPr>
      </w:pPr>
    </w:p>
    <w:p w14:paraId="6881CBA8" w14:textId="77777777" w:rsidR="005D4D44" w:rsidRDefault="005D4D44" w:rsidP="005D4D44">
      <w:pPr>
        <w:pStyle w:val="ZADEVA"/>
        <w:rPr>
          <w:lang w:val="sl-SI"/>
        </w:rPr>
      </w:pPr>
    </w:p>
    <w:p w14:paraId="566ECA2D" w14:textId="77777777" w:rsidR="005D4D44" w:rsidRPr="00202A77" w:rsidRDefault="005D4D44" w:rsidP="005D4D44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Pojasnilo o upravičenih stroških v zvezi z javnim razpisom za sofinanciranje projektov za leto 20</w:t>
      </w:r>
      <w:r w:rsidR="00F57E2A">
        <w:rPr>
          <w:lang w:val="sl-SI"/>
        </w:rPr>
        <w:t>20</w:t>
      </w:r>
    </w:p>
    <w:p w14:paraId="734F1648" w14:textId="77777777" w:rsidR="005D4D44" w:rsidRPr="00202A77" w:rsidRDefault="005D4D44" w:rsidP="005D4D44">
      <w:pPr>
        <w:pStyle w:val="ZADEVA"/>
        <w:rPr>
          <w:lang w:val="sl-SI"/>
        </w:rPr>
      </w:pPr>
    </w:p>
    <w:p w14:paraId="3C16C49D" w14:textId="77777777" w:rsidR="005D4D44" w:rsidRPr="00202A77" w:rsidRDefault="005D4D44" w:rsidP="005D4D44">
      <w:pPr>
        <w:rPr>
          <w:lang w:val="sl-SI"/>
        </w:rPr>
      </w:pPr>
    </w:p>
    <w:p w14:paraId="508189A2" w14:textId="41D7EDF0" w:rsidR="005D4D44" w:rsidRPr="004B444F" w:rsidRDefault="005D4D44" w:rsidP="005D4D44">
      <w:pPr>
        <w:pStyle w:val="Telobesedila2"/>
        <w:rPr>
          <w:rFonts w:cs="Arial"/>
        </w:rPr>
      </w:pPr>
      <w:r>
        <w:rPr>
          <w:rFonts w:cs="Arial"/>
        </w:rPr>
        <w:t>Ministrstvo za delo, družino, socialne zadeve</w:t>
      </w:r>
      <w:r w:rsidRPr="004B444F">
        <w:rPr>
          <w:rFonts w:cs="Arial"/>
        </w:rPr>
        <w:t xml:space="preserve"> </w:t>
      </w:r>
      <w:r>
        <w:rPr>
          <w:rFonts w:cs="Arial"/>
        </w:rPr>
        <w:t>in enake možnosti</w:t>
      </w:r>
      <w:r w:rsidR="004E0FA5">
        <w:rPr>
          <w:rFonts w:cs="Arial"/>
        </w:rPr>
        <w:t xml:space="preserve"> (v nadaljevanju: ministrstvo)</w:t>
      </w:r>
      <w:r>
        <w:rPr>
          <w:rFonts w:cs="Arial"/>
        </w:rPr>
        <w:t xml:space="preserve"> </w:t>
      </w:r>
      <w:r w:rsidRPr="004B444F">
        <w:rPr>
          <w:rFonts w:cs="Arial"/>
        </w:rPr>
        <w:t xml:space="preserve">bo v okviru </w:t>
      </w:r>
      <w:r>
        <w:rPr>
          <w:rFonts w:cs="Arial"/>
        </w:rPr>
        <w:t xml:space="preserve">odobrenih sredstev sofinanciralo naslednje stroške, neposredno povezane z izvajanjem </w:t>
      </w:r>
      <w:r w:rsidRPr="004B444F">
        <w:rPr>
          <w:rFonts w:cs="Arial"/>
        </w:rPr>
        <w:t>izbranega projekta</w:t>
      </w:r>
      <w:r>
        <w:rPr>
          <w:rFonts w:cs="Arial"/>
        </w:rPr>
        <w:t xml:space="preserve">: </w:t>
      </w:r>
    </w:p>
    <w:p w14:paraId="1489FA73" w14:textId="567694BE" w:rsidR="005D4D44" w:rsidRPr="004B444F" w:rsidRDefault="00330167" w:rsidP="004E0FA5">
      <w:pPr>
        <w:pStyle w:val="Telobesedila2"/>
        <w:ind w:left="720"/>
        <w:rPr>
          <w:rFonts w:cs="Arial"/>
        </w:rPr>
      </w:pPr>
      <w:r>
        <w:rPr>
          <w:rFonts w:cs="Arial"/>
        </w:rPr>
        <w:t xml:space="preserve">1. </w:t>
      </w:r>
      <w:r w:rsidR="005D4D44" w:rsidRPr="004B444F">
        <w:rPr>
          <w:rFonts w:cs="Arial"/>
        </w:rPr>
        <w:t xml:space="preserve">stroške dela redno zaposlenih, </w:t>
      </w:r>
    </w:p>
    <w:p w14:paraId="0C59C527" w14:textId="0B9B0D18" w:rsidR="005D4D44" w:rsidRDefault="00330167" w:rsidP="004E0FA5">
      <w:pPr>
        <w:pStyle w:val="Telobesedila2"/>
        <w:ind w:left="720"/>
        <w:rPr>
          <w:rFonts w:cs="Arial"/>
        </w:rPr>
      </w:pPr>
      <w:r>
        <w:rPr>
          <w:rFonts w:cs="Arial"/>
        </w:rPr>
        <w:t xml:space="preserve">2. </w:t>
      </w:r>
      <w:r w:rsidR="004E0FA5">
        <w:rPr>
          <w:rFonts w:cs="Arial"/>
        </w:rPr>
        <w:t xml:space="preserve">materialne in </w:t>
      </w:r>
      <w:r w:rsidR="005D4D44" w:rsidRPr="002545E4">
        <w:rPr>
          <w:rFonts w:cs="Arial"/>
        </w:rPr>
        <w:t>druge stroške, povezane z izvajanjem projekta, kamor sodijo tudi stroški plačil vseh oblik dela izven zaposlitve in stroški dodatnega usposabljanja za strokovne sodelavke/sodelavce</w:t>
      </w:r>
      <w:r w:rsidR="005D4D44">
        <w:rPr>
          <w:rFonts w:cs="Arial"/>
        </w:rPr>
        <w:t>:</w:t>
      </w:r>
    </w:p>
    <w:p w14:paraId="6AED258F" w14:textId="1B05C577" w:rsidR="005D4D44" w:rsidRDefault="00330167" w:rsidP="004E0FA5">
      <w:pPr>
        <w:pStyle w:val="Telobesedila2"/>
        <w:ind w:left="1440"/>
        <w:rPr>
          <w:rFonts w:cs="Arial"/>
        </w:rPr>
      </w:pPr>
      <w:r>
        <w:rPr>
          <w:rFonts w:cs="Arial"/>
        </w:rPr>
        <w:t xml:space="preserve">a) </w:t>
      </w:r>
      <w:r w:rsidR="005D4D44">
        <w:rPr>
          <w:rFonts w:cs="Arial"/>
        </w:rPr>
        <w:t>m</w:t>
      </w:r>
      <w:r w:rsidR="005D4D44" w:rsidRPr="002545E4">
        <w:rPr>
          <w:rFonts w:cs="Arial"/>
        </w:rPr>
        <w:t>inistrstvo sofinancira delo na projektu največ do višine 20 EUR bruto/uro za projektno uro (ne glede na obliko dela)</w:t>
      </w:r>
      <w:r w:rsidR="005D4D44">
        <w:rPr>
          <w:rFonts w:cs="Arial"/>
        </w:rPr>
        <w:t>;</w:t>
      </w:r>
    </w:p>
    <w:p w14:paraId="26C6C83A" w14:textId="29CAD769" w:rsidR="005D4D44" w:rsidRDefault="00330167" w:rsidP="004E0FA5">
      <w:pPr>
        <w:pStyle w:val="Telobesedila2"/>
        <w:ind w:left="1440"/>
        <w:rPr>
          <w:rFonts w:cs="Arial"/>
        </w:rPr>
      </w:pPr>
      <w:r>
        <w:rPr>
          <w:rFonts w:cs="Arial"/>
        </w:rPr>
        <w:t xml:space="preserve">b) </w:t>
      </w:r>
      <w:r w:rsidR="005D4D44">
        <w:rPr>
          <w:rFonts w:cs="Arial"/>
        </w:rPr>
        <w:t>p</w:t>
      </w:r>
      <w:r w:rsidR="005D4D44" w:rsidRPr="002545E4">
        <w:rPr>
          <w:rFonts w:cs="Arial"/>
        </w:rPr>
        <w:t xml:space="preserve">redavateljske </w:t>
      </w:r>
      <w:r w:rsidR="004121E0">
        <w:rPr>
          <w:rFonts w:cs="Arial"/>
        </w:rPr>
        <w:t xml:space="preserve">in podobne ure (npr. igralske, vodenje delavnic) </w:t>
      </w:r>
      <w:r w:rsidR="005D4D44" w:rsidRPr="002545E4">
        <w:rPr>
          <w:rFonts w:cs="Arial"/>
        </w:rPr>
        <w:t xml:space="preserve">(bruto znesek) oseb, ki niso zaposlene v organizaciji prijavitelja ali partnerski organizaciji, ministrstvo sofinancira po naslednjem ključu: </w:t>
      </w:r>
    </w:p>
    <w:p w14:paraId="32FC147D" w14:textId="77777777" w:rsidR="005D4D44" w:rsidRDefault="005D4D44" w:rsidP="005D4D44">
      <w:pPr>
        <w:pStyle w:val="Telobesedila2"/>
        <w:numPr>
          <w:ilvl w:val="2"/>
          <w:numId w:val="6"/>
        </w:numPr>
        <w:rPr>
          <w:rFonts w:cs="Arial"/>
        </w:rPr>
      </w:pPr>
      <w:r w:rsidRPr="002545E4">
        <w:rPr>
          <w:rFonts w:cs="Arial"/>
        </w:rPr>
        <w:t xml:space="preserve">za osebe s srednješolsko izobrazbo največ 50 </w:t>
      </w:r>
      <w:r>
        <w:rPr>
          <w:rFonts w:cs="Arial"/>
        </w:rPr>
        <w:t xml:space="preserve">EUR bruto/uro, </w:t>
      </w:r>
    </w:p>
    <w:p w14:paraId="0BAADAD4" w14:textId="44F94441" w:rsidR="005D4D44" w:rsidRDefault="005D4D44" w:rsidP="005D4D44">
      <w:pPr>
        <w:pStyle w:val="Telobesedila2"/>
        <w:numPr>
          <w:ilvl w:val="2"/>
          <w:numId w:val="6"/>
        </w:numPr>
        <w:rPr>
          <w:rFonts w:cs="Arial"/>
        </w:rPr>
      </w:pPr>
      <w:r>
        <w:rPr>
          <w:rFonts w:cs="Arial"/>
        </w:rPr>
        <w:t>za osebe z višje</w:t>
      </w:r>
      <w:r w:rsidR="00547FA2">
        <w:rPr>
          <w:rFonts w:cs="Arial"/>
        </w:rPr>
        <w:t>šolsko</w:t>
      </w:r>
      <w:r>
        <w:rPr>
          <w:rFonts w:cs="Arial"/>
        </w:rPr>
        <w:t xml:space="preserve">, </w:t>
      </w:r>
      <w:r w:rsidR="00547FA2">
        <w:rPr>
          <w:rFonts w:cs="Arial"/>
        </w:rPr>
        <w:t xml:space="preserve">prejšnjo </w:t>
      </w:r>
      <w:r>
        <w:rPr>
          <w:rFonts w:cs="Arial"/>
        </w:rPr>
        <w:t xml:space="preserve">visokošolsko ali 1. </w:t>
      </w:r>
      <w:r w:rsidRPr="002545E4">
        <w:rPr>
          <w:rFonts w:cs="Arial"/>
        </w:rPr>
        <w:t xml:space="preserve">bolonjsko stopnjo izobrazbe največ 60 EUR bruto/uro, </w:t>
      </w:r>
    </w:p>
    <w:p w14:paraId="34999B35" w14:textId="6D8877AD" w:rsidR="005D4D44" w:rsidRDefault="005D4D44" w:rsidP="005D4D44">
      <w:pPr>
        <w:pStyle w:val="Telobesedila2"/>
        <w:numPr>
          <w:ilvl w:val="2"/>
          <w:numId w:val="6"/>
        </w:numPr>
        <w:rPr>
          <w:rFonts w:cs="Arial"/>
        </w:rPr>
      </w:pPr>
      <w:r w:rsidRPr="002545E4">
        <w:rPr>
          <w:rFonts w:cs="Arial"/>
        </w:rPr>
        <w:t xml:space="preserve">za osebe </w:t>
      </w:r>
      <w:r w:rsidR="00547FA2">
        <w:rPr>
          <w:rFonts w:cs="Arial"/>
        </w:rPr>
        <w:t>s prejšnjo</w:t>
      </w:r>
      <w:r w:rsidRPr="002545E4">
        <w:rPr>
          <w:rFonts w:cs="Arial"/>
        </w:rPr>
        <w:t xml:space="preserve"> univerzitetno ali 2. bolonjsko stopnjo izobrazbe največ 76 EUR bruto/uro, </w:t>
      </w:r>
    </w:p>
    <w:p w14:paraId="03E40FD5" w14:textId="5F40B638" w:rsidR="005D4D44" w:rsidRDefault="005D4D44" w:rsidP="005D4D44">
      <w:pPr>
        <w:pStyle w:val="Telobesedila2"/>
        <w:numPr>
          <w:ilvl w:val="2"/>
          <w:numId w:val="6"/>
        </w:numPr>
        <w:rPr>
          <w:rFonts w:cs="Arial"/>
        </w:rPr>
      </w:pPr>
      <w:r w:rsidRPr="002545E4">
        <w:rPr>
          <w:rFonts w:cs="Arial"/>
        </w:rPr>
        <w:t>za osebe s specializacijo ali magisterijem znanosti največ 96 bruto/uro,</w:t>
      </w:r>
    </w:p>
    <w:p w14:paraId="5F400E1B" w14:textId="27640AC1" w:rsidR="005D4D44" w:rsidRDefault="005D4D44" w:rsidP="005D4D44">
      <w:pPr>
        <w:pStyle w:val="Telobesedila2"/>
        <w:numPr>
          <w:ilvl w:val="2"/>
          <w:numId w:val="6"/>
        </w:numPr>
        <w:rPr>
          <w:rFonts w:cs="Arial"/>
        </w:rPr>
      </w:pPr>
      <w:r w:rsidRPr="002545E4">
        <w:rPr>
          <w:rFonts w:cs="Arial"/>
        </w:rPr>
        <w:t>za osebe z doktoratom znanosti največ 116 bruto/uro</w:t>
      </w:r>
      <w:r w:rsidR="00330167">
        <w:rPr>
          <w:rFonts w:cs="Arial"/>
        </w:rPr>
        <w:t>;</w:t>
      </w:r>
      <w:r w:rsidRPr="002545E4">
        <w:rPr>
          <w:rFonts w:cs="Arial"/>
        </w:rPr>
        <w:t xml:space="preserve"> </w:t>
      </w:r>
    </w:p>
    <w:p w14:paraId="376A16B3" w14:textId="77777777" w:rsidR="005D4D44" w:rsidRDefault="005D4D44" w:rsidP="005D4D44">
      <w:pPr>
        <w:pStyle w:val="Telobesedila2"/>
        <w:rPr>
          <w:rFonts w:cs="Arial"/>
        </w:rPr>
      </w:pPr>
    </w:p>
    <w:p w14:paraId="68806823" w14:textId="77777777" w:rsidR="004E0FA5" w:rsidRDefault="00330167" w:rsidP="004E0FA5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4B444F">
        <w:rPr>
          <w:rFonts w:cs="Arial"/>
        </w:rPr>
        <w:t xml:space="preserve">Zgoraj navedene stroške bo </w:t>
      </w:r>
      <w:r>
        <w:rPr>
          <w:rFonts w:cs="Arial"/>
        </w:rPr>
        <w:t>ministrstvo</w:t>
      </w:r>
      <w:r w:rsidRPr="004B444F">
        <w:rPr>
          <w:rFonts w:cs="Arial"/>
        </w:rPr>
        <w:t xml:space="preserve"> sofinanciral</w:t>
      </w:r>
      <w:r>
        <w:rPr>
          <w:rFonts w:cs="Arial"/>
        </w:rPr>
        <w:t>o</w:t>
      </w:r>
      <w:r w:rsidRPr="004B444F">
        <w:rPr>
          <w:rFonts w:cs="Arial"/>
        </w:rPr>
        <w:t xml:space="preserve"> le v obsegu, v katerem so </w:t>
      </w:r>
      <w:r w:rsidRPr="004B444F">
        <w:rPr>
          <w:rFonts w:cs="Arial"/>
          <w:b/>
        </w:rPr>
        <w:t xml:space="preserve">neposredno povezani </w:t>
      </w:r>
      <w:r>
        <w:rPr>
          <w:rFonts w:cs="Arial"/>
          <w:b/>
        </w:rPr>
        <w:t>z</w:t>
      </w:r>
      <w:r w:rsidRPr="004B444F">
        <w:rPr>
          <w:rFonts w:cs="Arial"/>
          <w:b/>
        </w:rPr>
        <w:t xml:space="preserve"> izvajanjem projekta</w:t>
      </w:r>
      <w:r w:rsidRPr="004B444F">
        <w:rPr>
          <w:rFonts w:cs="Arial"/>
        </w:rPr>
        <w:t>.</w:t>
      </w:r>
      <w:r>
        <w:rPr>
          <w:rFonts w:cs="Arial"/>
        </w:rPr>
        <w:t xml:space="preserve"> </w:t>
      </w:r>
    </w:p>
    <w:p w14:paraId="15CC8BFF" w14:textId="77777777" w:rsidR="004E0FA5" w:rsidRDefault="004E0FA5" w:rsidP="004E0FA5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5424649F" w14:textId="126B0DBC" w:rsidR="004E0FA5" w:rsidRPr="00335862" w:rsidRDefault="00A71AFE" w:rsidP="004E0FA5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4E0FA5">
        <w:rPr>
          <w:rFonts w:cs="Arial"/>
          <w:b/>
          <w:bCs/>
        </w:rPr>
        <w:t>Posredne</w:t>
      </w:r>
      <w:r w:rsidR="00330167" w:rsidRPr="004E0FA5">
        <w:rPr>
          <w:rFonts w:cs="Arial"/>
          <w:b/>
          <w:bCs/>
        </w:rPr>
        <w:t xml:space="preserve"> stroške ministrstvo financira v pavšalnem znesku</w:t>
      </w:r>
      <w:r w:rsidR="004E0FA5">
        <w:rPr>
          <w:rFonts w:cs="Arial"/>
        </w:rPr>
        <w:t>.</w:t>
      </w:r>
      <w:r w:rsidR="004E0FA5" w:rsidRPr="004E0FA5">
        <w:rPr>
          <w:rFonts w:cs="Arial"/>
        </w:rPr>
        <w:t xml:space="preserve"> </w:t>
      </w:r>
      <w:r w:rsidR="004E0FA5">
        <w:rPr>
          <w:rFonts w:cs="Arial"/>
        </w:rPr>
        <w:t xml:space="preserve">Posredni stroški vključujejo </w:t>
      </w:r>
      <w:r w:rsidR="004E0FA5">
        <w:rPr>
          <w:rFonts w:cs="Arial"/>
          <w:color w:val="000000"/>
        </w:rPr>
        <w:t xml:space="preserve">splošne stroške poslovanja: telekomunikacije (telefon, internet), elektrika, ogrevanje, komunalne storitve, najem poslovnih prostorov, stroški za drobni pisarniški material, ipd., </w:t>
      </w:r>
      <w:r w:rsidR="004E0FA5">
        <w:rPr>
          <w:rFonts w:cs="Arial"/>
        </w:rPr>
        <w:t>obratovalne stroške (npr. stroške</w:t>
      </w:r>
      <w:r w:rsidR="004E0FA5" w:rsidRPr="00335862">
        <w:rPr>
          <w:rFonts w:cs="Arial"/>
        </w:rPr>
        <w:t xml:space="preserve"> najemnin, računovodstva, poštnin, pisarniških potrebščin …) Za te stroške zaključnemu poročilu ni potrebno prilagati računov, jih pa mora </w:t>
      </w:r>
      <w:r w:rsidR="004E0FA5">
        <w:rPr>
          <w:rFonts w:cs="Arial"/>
        </w:rPr>
        <w:t xml:space="preserve">izvajalec </w:t>
      </w:r>
      <w:r w:rsidR="004E0FA5" w:rsidRPr="00335862">
        <w:rPr>
          <w:rFonts w:cs="Arial"/>
        </w:rPr>
        <w:t xml:space="preserve">računovodsko voditi pri stroških projekta in jih </w:t>
      </w:r>
      <w:r w:rsidR="004E0FA5">
        <w:rPr>
          <w:rFonts w:cs="Arial"/>
        </w:rPr>
        <w:t>ministrstvu</w:t>
      </w:r>
      <w:r w:rsidR="004E0FA5" w:rsidRPr="00335862">
        <w:rPr>
          <w:rFonts w:cs="Arial"/>
        </w:rPr>
        <w:t xml:space="preserve"> pokazati v primeru nadzora</w:t>
      </w:r>
      <w:r w:rsidR="004E0FA5">
        <w:rPr>
          <w:rFonts w:cs="Arial"/>
        </w:rPr>
        <w:t xml:space="preserve"> nad porabo</w:t>
      </w:r>
      <w:r w:rsidR="004E0FA5" w:rsidRPr="00335862">
        <w:rPr>
          <w:rFonts w:cs="Arial"/>
        </w:rPr>
        <w:t xml:space="preserve">. Stroški ne smejo presegati 7 % porabljenih sredstev. </w:t>
      </w:r>
    </w:p>
    <w:p w14:paraId="519F4CE9" w14:textId="77777777" w:rsidR="00A71AFE" w:rsidRPr="002545E4" w:rsidRDefault="00A71AFE" w:rsidP="005D4D44">
      <w:pPr>
        <w:pStyle w:val="Telobesedila2"/>
        <w:rPr>
          <w:rFonts w:cs="Arial"/>
        </w:rPr>
      </w:pPr>
    </w:p>
    <w:p w14:paraId="1047EF32" w14:textId="10DEEE2F" w:rsidR="005D4D44" w:rsidRPr="004B444F" w:rsidRDefault="005D4D44" w:rsidP="005D4D44">
      <w:pPr>
        <w:pStyle w:val="Telobesedila2"/>
        <w:rPr>
          <w:rFonts w:cs="Arial"/>
          <w:b/>
        </w:rPr>
      </w:pPr>
      <w:r>
        <w:rPr>
          <w:rFonts w:cs="Arial"/>
          <w:b/>
        </w:rPr>
        <w:lastRenderedPageBreak/>
        <w:t>Stroški, ki jih ministrstvo ne bo sofinanciralo in jih prijavitelj ne more uveljavljati kot upravičen strošek projekta (to pomeni, da jih ne more uveljavljati niti kot lastni vložek):</w:t>
      </w:r>
    </w:p>
    <w:p w14:paraId="32AFFF2C" w14:textId="77777777" w:rsidR="005D4D44" w:rsidRPr="00F57E2A" w:rsidRDefault="005D4D44" w:rsidP="005D4D44">
      <w:pPr>
        <w:pStyle w:val="Telobesedila2"/>
        <w:numPr>
          <w:ilvl w:val="0"/>
          <w:numId w:val="6"/>
        </w:numPr>
        <w:rPr>
          <w:rFonts w:cs="Arial"/>
        </w:rPr>
      </w:pPr>
      <w:r w:rsidRPr="00F57E2A">
        <w:rPr>
          <w:rFonts w:cs="Arial"/>
        </w:rPr>
        <w:t xml:space="preserve">stroški dejavnosti, izvedenih izven časa, opredeljenega za pripravo in izvajanje projekta v besedilu javnega razpisa (to je od datuma veljavnosti pogodbe do najkasneje 30. </w:t>
      </w:r>
      <w:r w:rsidR="00F57E2A" w:rsidRPr="00F57E2A">
        <w:rPr>
          <w:rFonts w:cs="Arial"/>
        </w:rPr>
        <w:t>10. 2020</w:t>
      </w:r>
      <w:r w:rsidRPr="00F57E2A">
        <w:rPr>
          <w:rFonts w:cs="Arial"/>
        </w:rPr>
        <w:t>),</w:t>
      </w:r>
    </w:p>
    <w:p w14:paraId="24DD02B1" w14:textId="3F65DB00" w:rsidR="00311FA7" w:rsidRPr="00311FA7" w:rsidRDefault="005D4D44" w:rsidP="008D5E17">
      <w:pPr>
        <w:pStyle w:val="Telobesedila2"/>
        <w:numPr>
          <w:ilvl w:val="0"/>
          <w:numId w:val="6"/>
        </w:numPr>
        <w:spacing w:line="276" w:lineRule="auto"/>
        <w:rPr>
          <w:rFonts w:cs="Arial"/>
          <w:highlight w:val="green"/>
        </w:rPr>
      </w:pPr>
      <w:r w:rsidRPr="00311FA7">
        <w:rPr>
          <w:rFonts w:cs="Arial"/>
          <w:highlight w:val="green"/>
        </w:rPr>
        <w:t>strošek priprave na predavanje/izvedbo delavnice ipd.</w:t>
      </w:r>
      <w:r w:rsidR="00DF3E98" w:rsidRPr="00311FA7">
        <w:rPr>
          <w:rFonts w:cs="Arial"/>
          <w:highlight w:val="green"/>
        </w:rPr>
        <w:t xml:space="preserve"> za osebe</w:t>
      </w:r>
      <w:r w:rsidR="0040789A">
        <w:rPr>
          <w:rFonts w:cs="Arial"/>
          <w:highlight w:val="green"/>
        </w:rPr>
        <w:t xml:space="preserve"> iz točke 2.b prvega odstavk</w:t>
      </w:r>
      <w:r w:rsidR="00A71AFE">
        <w:rPr>
          <w:rFonts w:cs="Arial"/>
          <w:highlight w:val="green"/>
        </w:rPr>
        <w:t>a</w:t>
      </w:r>
      <w:r w:rsidR="0022493E">
        <w:rPr>
          <w:rFonts w:cs="Arial"/>
          <w:highlight w:val="green"/>
        </w:rPr>
        <w:t>; strošek priprave je zajet v plačilu predavateljskih ur</w:t>
      </w:r>
      <w:r w:rsidR="00A71AFE">
        <w:rPr>
          <w:rFonts w:cs="Arial"/>
          <w:highlight w:val="green"/>
        </w:rPr>
        <w:t>,</w:t>
      </w:r>
    </w:p>
    <w:p w14:paraId="4DBD139F" w14:textId="77777777" w:rsidR="005D4D44" w:rsidRPr="004B444F" w:rsidRDefault="005D4D44" w:rsidP="005D4D44">
      <w:pPr>
        <w:pStyle w:val="Telobesedila2"/>
        <w:numPr>
          <w:ilvl w:val="0"/>
          <w:numId w:val="6"/>
        </w:numPr>
        <w:rPr>
          <w:rFonts w:cs="Arial"/>
        </w:rPr>
      </w:pPr>
      <w:r w:rsidRPr="004B444F">
        <w:rPr>
          <w:rFonts w:cs="Arial"/>
        </w:rPr>
        <w:t>strošk</w:t>
      </w:r>
      <w:r>
        <w:rPr>
          <w:rFonts w:cs="Arial"/>
        </w:rPr>
        <w:t>i</w:t>
      </w:r>
      <w:r w:rsidRPr="004B444F">
        <w:rPr>
          <w:rFonts w:cs="Arial"/>
        </w:rPr>
        <w:t>, za katere izvajalec ne bo predložil ustreznega dokazila (kopija računa oziroma pri plači drugo ustrezno dokazilo – npr. pisna izjava računovodskega servisa, da so bili stroški poravnani</w:t>
      </w:r>
      <w:r>
        <w:rPr>
          <w:rFonts w:cs="Arial"/>
        </w:rPr>
        <w:t xml:space="preserve"> in izjava delodajalca, da je oseba zaposlena v organizaciji ter da je na projektu v posameznem mesecu opravila xx ur dela</w:t>
      </w:r>
      <w:r w:rsidRPr="004B444F">
        <w:rPr>
          <w:rFonts w:cs="Arial"/>
        </w:rPr>
        <w:t>)</w:t>
      </w:r>
      <w:r>
        <w:rPr>
          <w:rFonts w:cs="Arial"/>
        </w:rPr>
        <w:t>,</w:t>
      </w:r>
    </w:p>
    <w:p w14:paraId="69A69400" w14:textId="77777777" w:rsidR="005D4D44" w:rsidRPr="004B444F" w:rsidRDefault="005D4D44" w:rsidP="005D4D44">
      <w:pPr>
        <w:pStyle w:val="Telobesedila2"/>
        <w:numPr>
          <w:ilvl w:val="0"/>
          <w:numId w:val="6"/>
        </w:numPr>
        <w:rPr>
          <w:rFonts w:cs="Arial"/>
        </w:rPr>
      </w:pPr>
      <w:r w:rsidRPr="004B444F">
        <w:rPr>
          <w:rFonts w:cs="Arial"/>
        </w:rPr>
        <w:t>strošk</w:t>
      </w:r>
      <w:r>
        <w:rPr>
          <w:rFonts w:cs="Arial"/>
        </w:rPr>
        <w:t>i</w:t>
      </w:r>
      <w:r w:rsidRPr="004B444F">
        <w:rPr>
          <w:rFonts w:cs="Arial"/>
        </w:rPr>
        <w:t>, ki niso povezani s pripravo oziroma izvajanjem pr</w:t>
      </w:r>
      <w:r>
        <w:rPr>
          <w:rFonts w:cs="Arial"/>
        </w:rPr>
        <w:t>ojekta,</w:t>
      </w:r>
    </w:p>
    <w:p w14:paraId="3688AAA7" w14:textId="77777777" w:rsidR="005D4D44" w:rsidRPr="005A19CD" w:rsidRDefault="005D4D44" w:rsidP="005D4D44">
      <w:pPr>
        <w:pStyle w:val="Telobesedila2"/>
        <w:numPr>
          <w:ilvl w:val="0"/>
          <w:numId w:val="6"/>
        </w:numPr>
      </w:pPr>
      <w:r w:rsidRPr="008B06F5">
        <w:rPr>
          <w:rFonts w:cs="Arial"/>
        </w:rPr>
        <w:t>investicijski strošk</w:t>
      </w:r>
      <w:r>
        <w:rPr>
          <w:rFonts w:cs="Arial"/>
        </w:rPr>
        <w:t>i</w:t>
      </w:r>
      <w:r w:rsidRPr="008B06F5">
        <w:rPr>
          <w:rFonts w:cs="Arial"/>
        </w:rPr>
        <w:t xml:space="preserve"> (nakup novega raču</w:t>
      </w:r>
      <w:r>
        <w:rPr>
          <w:rFonts w:cs="Arial"/>
        </w:rPr>
        <w:t>nalnika, pisarniške opreme ipd.),</w:t>
      </w:r>
    </w:p>
    <w:p w14:paraId="34079CAA" w14:textId="77777777" w:rsidR="005D4D44" w:rsidRPr="00B2428F" w:rsidRDefault="005D4D44" w:rsidP="005D4D44">
      <w:pPr>
        <w:pStyle w:val="Telobesedila2"/>
        <w:numPr>
          <w:ilvl w:val="0"/>
          <w:numId w:val="6"/>
        </w:numPr>
      </w:pPr>
      <w:r w:rsidRPr="00B2428F">
        <w:rPr>
          <w:rFonts w:cs="Arial"/>
        </w:rPr>
        <w:t>stroški daril,</w:t>
      </w:r>
    </w:p>
    <w:p w14:paraId="2311F0FD" w14:textId="77777777" w:rsidR="005D4D44" w:rsidRPr="00B2428F" w:rsidRDefault="005D4D44" w:rsidP="005D4D44">
      <w:pPr>
        <w:pStyle w:val="Telobesedila2"/>
        <w:numPr>
          <w:ilvl w:val="0"/>
          <w:numId w:val="6"/>
        </w:numPr>
      </w:pPr>
      <w:r w:rsidRPr="00B2428F">
        <w:rPr>
          <w:rFonts w:cs="Arial"/>
        </w:rPr>
        <w:t>donacije in sponzorstva, ki ne temeljijo na pogodbah ali drugih verodostojnih listinah,</w:t>
      </w:r>
    </w:p>
    <w:p w14:paraId="0256DB7A" w14:textId="4E3CA4BC" w:rsidR="005D4D44" w:rsidRPr="00B2428F" w:rsidRDefault="005D4D44" w:rsidP="005D4D44">
      <w:pPr>
        <w:pStyle w:val="Telobesedila2"/>
        <w:numPr>
          <w:ilvl w:val="0"/>
          <w:numId w:val="6"/>
        </w:numPr>
        <w:rPr>
          <w:rFonts w:cs="Arial"/>
        </w:rPr>
      </w:pPr>
      <w:r w:rsidRPr="00B2428F">
        <w:rPr>
          <w:rFonts w:cs="Arial"/>
        </w:rPr>
        <w:t xml:space="preserve">potni stroški, ki so višji od višine </w:t>
      </w:r>
      <w:r w:rsidRPr="00B2428F">
        <w:rPr>
          <w:rFonts w:cs="Arial"/>
        </w:rPr>
        <w:t xml:space="preserve">stroškov,  </w:t>
      </w:r>
      <w:r w:rsidR="00746F4E">
        <w:rPr>
          <w:rFonts w:cs="Arial"/>
        </w:rPr>
        <w:t xml:space="preserve">ki </w:t>
      </w:r>
      <w:r w:rsidRPr="00B2428F">
        <w:rPr>
          <w:rFonts w:cs="Arial"/>
        </w:rPr>
        <w:t>velja</w:t>
      </w:r>
      <w:r w:rsidR="00746F4E">
        <w:rPr>
          <w:rFonts w:cs="Arial"/>
        </w:rPr>
        <w:t>jo</w:t>
      </w:r>
      <w:r w:rsidRPr="00B2428F">
        <w:rPr>
          <w:rFonts w:cs="Arial"/>
        </w:rPr>
        <w:t xml:space="preserve"> za </w:t>
      </w:r>
      <w:r w:rsidRPr="00B2428F">
        <w:rPr>
          <w:rFonts w:cs="Arial"/>
        </w:rPr>
        <w:t xml:space="preserve">javni sektor v skladu z </w:t>
      </w:r>
      <w:r w:rsidRPr="005D4D44">
        <w:rPr>
          <w:rFonts w:ascii="Helv" w:eastAsia="Calibri" w:hAnsi="Helv" w:cs="Helv"/>
          <w:color w:val="000000"/>
        </w:rPr>
        <w:t>Aneksom h kolektivni pogodbi za negospodarske dejavnosti v RS (Uradni list RS, št. 40/12)</w:t>
      </w:r>
      <w:r w:rsidRPr="00B2428F">
        <w:rPr>
          <w:rFonts w:cs="Arial"/>
        </w:rPr>
        <w:t xml:space="preserve">. </w:t>
      </w:r>
    </w:p>
    <w:p w14:paraId="592E8852" w14:textId="77777777" w:rsidR="005D4D44" w:rsidRDefault="005D4D44" w:rsidP="005D4D44">
      <w:pPr>
        <w:rPr>
          <w:lang w:val="sl-SI"/>
        </w:rPr>
      </w:pPr>
      <w:bookmarkStart w:id="0" w:name="_GoBack"/>
      <w:bookmarkEnd w:id="0"/>
    </w:p>
    <w:p w14:paraId="6930AA0D" w14:textId="77777777" w:rsidR="005D4D44" w:rsidRDefault="005D4D44" w:rsidP="005D4D44">
      <w:pPr>
        <w:rPr>
          <w:lang w:val="sl-SI"/>
        </w:rPr>
      </w:pPr>
    </w:p>
    <w:sectPr w:rsidR="005D4D44" w:rsidSect="0025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CB11C" w16cid:durableId="21DBEA8B"/>
  <w16cid:commentId w16cid:paraId="6FA1A410" w16cid:durableId="21DBF5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E6D1" w14:textId="77777777" w:rsidR="00DF59A1" w:rsidRDefault="00DF59A1">
      <w:r>
        <w:separator/>
      </w:r>
    </w:p>
  </w:endnote>
  <w:endnote w:type="continuationSeparator" w:id="0">
    <w:p w14:paraId="0D57F0BE" w14:textId="77777777" w:rsidR="00DF59A1" w:rsidRDefault="00D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5445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E323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1219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D53C1" w14:textId="77777777" w:rsidR="00DF59A1" w:rsidRDefault="00DF59A1">
      <w:r>
        <w:separator/>
      </w:r>
    </w:p>
  </w:footnote>
  <w:footnote w:type="continuationSeparator" w:id="0">
    <w:p w14:paraId="3CA9FC1D" w14:textId="77777777" w:rsidR="00DF59A1" w:rsidRDefault="00DF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9DF24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D49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8A9CE7" w14:textId="77777777">
      <w:trPr>
        <w:cantSplit/>
        <w:trHeight w:hRule="exact" w:val="847"/>
      </w:trPr>
      <w:tc>
        <w:tcPr>
          <w:tcW w:w="567" w:type="dxa"/>
        </w:tcPr>
        <w:p w14:paraId="7B8CC5BB" w14:textId="77777777" w:rsidR="002A2B69" w:rsidRPr="008F3500" w:rsidRDefault="005D4D4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74AAC01" wp14:editId="06B5A39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68B40D3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AB2416D" w14:textId="77777777" w:rsidR="00A770A6" w:rsidRPr="008F3500" w:rsidRDefault="005D4D4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152A49E" wp14:editId="5A81E8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83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2384E7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3CC2A70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128F4E6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www.mddsz.gov.si</w:t>
    </w:r>
  </w:p>
  <w:p w14:paraId="1EC087F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A2153"/>
    <w:multiLevelType w:val="hybridMultilevel"/>
    <w:tmpl w:val="6BEC98FA"/>
    <w:lvl w:ilvl="0" w:tplc="5F68A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1357B2"/>
    <w:rsid w:val="001738F4"/>
    <w:rsid w:val="0017478F"/>
    <w:rsid w:val="00191DAC"/>
    <w:rsid w:val="001A21FA"/>
    <w:rsid w:val="001F2DA4"/>
    <w:rsid w:val="00202A77"/>
    <w:rsid w:val="0022493E"/>
    <w:rsid w:val="00254B3D"/>
    <w:rsid w:val="00271CE5"/>
    <w:rsid w:val="00282020"/>
    <w:rsid w:val="002A2B69"/>
    <w:rsid w:val="00311FA7"/>
    <w:rsid w:val="00330167"/>
    <w:rsid w:val="00352B54"/>
    <w:rsid w:val="003636BF"/>
    <w:rsid w:val="00371442"/>
    <w:rsid w:val="003845B4"/>
    <w:rsid w:val="00387B1A"/>
    <w:rsid w:val="003C5EE5"/>
    <w:rsid w:val="003E1C74"/>
    <w:rsid w:val="0040789A"/>
    <w:rsid w:val="004121E0"/>
    <w:rsid w:val="00414930"/>
    <w:rsid w:val="004657EE"/>
    <w:rsid w:val="004E0FA5"/>
    <w:rsid w:val="00526246"/>
    <w:rsid w:val="00547FA2"/>
    <w:rsid w:val="00567106"/>
    <w:rsid w:val="005D4D44"/>
    <w:rsid w:val="005E1D3C"/>
    <w:rsid w:val="005F6CC3"/>
    <w:rsid w:val="00625AE6"/>
    <w:rsid w:val="00632253"/>
    <w:rsid w:val="00642714"/>
    <w:rsid w:val="006455CE"/>
    <w:rsid w:val="00654055"/>
    <w:rsid w:val="00655841"/>
    <w:rsid w:val="00730FDE"/>
    <w:rsid w:val="00733017"/>
    <w:rsid w:val="00746F4E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932EA"/>
    <w:rsid w:val="009B1293"/>
    <w:rsid w:val="009C740A"/>
    <w:rsid w:val="00A125C5"/>
    <w:rsid w:val="00A2451C"/>
    <w:rsid w:val="00A65EE7"/>
    <w:rsid w:val="00A70133"/>
    <w:rsid w:val="00A71AFE"/>
    <w:rsid w:val="00A770A6"/>
    <w:rsid w:val="00A813B1"/>
    <w:rsid w:val="00AB36C4"/>
    <w:rsid w:val="00AC32B2"/>
    <w:rsid w:val="00B17141"/>
    <w:rsid w:val="00B31575"/>
    <w:rsid w:val="00B8547D"/>
    <w:rsid w:val="00BA721E"/>
    <w:rsid w:val="00BC1883"/>
    <w:rsid w:val="00C250D5"/>
    <w:rsid w:val="00C3319C"/>
    <w:rsid w:val="00C35666"/>
    <w:rsid w:val="00C426B8"/>
    <w:rsid w:val="00C92898"/>
    <w:rsid w:val="00CA4340"/>
    <w:rsid w:val="00CE5238"/>
    <w:rsid w:val="00CE7514"/>
    <w:rsid w:val="00D04605"/>
    <w:rsid w:val="00D248DE"/>
    <w:rsid w:val="00D7030D"/>
    <w:rsid w:val="00D801C7"/>
    <w:rsid w:val="00D8542D"/>
    <w:rsid w:val="00DB0B2E"/>
    <w:rsid w:val="00DC6A71"/>
    <w:rsid w:val="00DF3E98"/>
    <w:rsid w:val="00DF59A1"/>
    <w:rsid w:val="00E0357D"/>
    <w:rsid w:val="00ED1C3E"/>
    <w:rsid w:val="00F01C01"/>
    <w:rsid w:val="00F240BB"/>
    <w:rsid w:val="00F57E2A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2CFDE9D"/>
  <w15:chartTrackingRefBased/>
  <w15:docId w15:val="{0AF479E5-9340-4B46-AAF0-221071B0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5D4D44"/>
    <w:pPr>
      <w:spacing w:line="240" w:lineRule="auto"/>
      <w:jc w:val="both"/>
    </w:pPr>
    <w:rPr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5D4D44"/>
    <w:rPr>
      <w:rFonts w:ascii="Arial" w:hAnsi="Arial"/>
    </w:rPr>
  </w:style>
  <w:style w:type="paragraph" w:styleId="Odstavekseznama">
    <w:name w:val="List Paragraph"/>
    <w:basedOn w:val="Navaden"/>
    <w:uiPriority w:val="34"/>
    <w:qFormat/>
    <w:rsid w:val="00311FA7"/>
    <w:pPr>
      <w:ind w:left="720"/>
      <w:contextualSpacing/>
    </w:pPr>
  </w:style>
  <w:style w:type="character" w:styleId="Pripombasklic">
    <w:name w:val="annotation reference"/>
    <w:basedOn w:val="Privzetapisavaodstavka"/>
    <w:rsid w:val="00547FA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47FA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47FA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47F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47FA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547F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47FA2"/>
    <w:rPr>
      <w:rFonts w:ascii="Segoe UI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A71AF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7D26C7-5BB1-4CA9-9D2D-9D4361B1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Uporabnik sistema Windows</cp:lastModifiedBy>
  <cp:revision>3</cp:revision>
  <cp:lastPrinted>2010-07-16T07:41:00Z</cp:lastPrinted>
  <dcterms:created xsi:type="dcterms:W3CDTF">2020-01-30T09:30:00Z</dcterms:created>
  <dcterms:modified xsi:type="dcterms:W3CDTF">2020-01-30T09:37:00Z</dcterms:modified>
</cp:coreProperties>
</file>