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1C0D" w14:textId="6E8D0C11" w:rsidR="00847C7E" w:rsidRDefault="00847C7E" w:rsidP="00847C7E">
      <w:pPr>
        <w:pStyle w:val="Glava"/>
        <w:rPr>
          <w:rFonts w:ascii="Arial" w:hAnsi="Arial" w:cs="Arial"/>
          <w:bCs/>
        </w:rPr>
      </w:pPr>
      <w:r>
        <w:rPr>
          <w:rFonts w:ascii="Arial" w:hAnsi="Arial" w:cs="Arial"/>
          <w:bCs/>
        </w:rPr>
        <w:t>(Ministrstvo):</w:t>
      </w:r>
    </w:p>
    <w:p w14:paraId="1071F02C" w14:textId="77777777" w:rsidR="00847C7E" w:rsidRDefault="00847C7E" w:rsidP="00847C7E">
      <w:pPr>
        <w:rPr>
          <w:rFonts w:ascii="Arial" w:hAnsi="Arial" w:cs="Arial"/>
          <w:b/>
          <w:bCs/>
        </w:rPr>
      </w:pPr>
      <w:r>
        <w:rPr>
          <w:rFonts w:ascii="Arial" w:hAnsi="Arial" w:cs="Arial"/>
          <w:b/>
          <w:bCs/>
        </w:rPr>
        <w:t xml:space="preserve">Ministrstvo za delo, družino, socialne zadeve in enake možnosti </w:t>
      </w:r>
    </w:p>
    <w:p w14:paraId="7E178C77" w14:textId="77777777" w:rsidR="00847C7E" w:rsidRDefault="00847C7E" w:rsidP="00847C7E">
      <w:pPr>
        <w:rPr>
          <w:rFonts w:ascii="Arial" w:hAnsi="Arial" w:cs="Arial"/>
        </w:rPr>
      </w:pPr>
      <w:r>
        <w:rPr>
          <w:rFonts w:ascii="Arial" w:hAnsi="Arial" w:cs="Arial"/>
        </w:rPr>
        <w:t>Štukljeva cesta 44, 1000 Ljubljana,</w:t>
      </w:r>
    </w:p>
    <w:p w14:paraId="6874B22E" w14:textId="77777777" w:rsidR="00847C7E" w:rsidRDefault="00847C7E" w:rsidP="00847C7E">
      <w:pPr>
        <w:rPr>
          <w:rFonts w:ascii="Arial" w:hAnsi="Arial" w:cs="Arial"/>
        </w:rPr>
      </w:pPr>
      <w:r>
        <w:rPr>
          <w:rFonts w:ascii="Arial" w:hAnsi="Arial" w:cs="Arial"/>
        </w:rPr>
        <w:t>E-naslov: gp.mddsz@gov.si</w:t>
      </w:r>
    </w:p>
    <w:p w14:paraId="5FE47FC7" w14:textId="77777777" w:rsidR="00847C7E" w:rsidRDefault="00847C7E" w:rsidP="00847C7E">
      <w:pPr>
        <w:rPr>
          <w:rFonts w:ascii="Arial" w:hAnsi="Arial" w:cs="Arial"/>
        </w:rPr>
      </w:pPr>
      <w:r>
        <w:rPr>
          <w:rFonts w:ascii="Arial" w:hAnsi="Arial" w:cs="Arial"/>
        </w:rPr>
        <w:t>Davčna št.: SI 76953475, matična št.: 502286000,</w:t>
      </w:r>
    </w:p>
    <w:p w14:paraId="5C06D2CD" w14:textId="77777777" w:rsidR="00847C7E" w:rsidRDefault="00847C7E" w:rsidP="00847C7E">
      <w:pPr>
        <w:rPr>
          <w:rFonts w:ascii="Arial" w:hAnsi="Arial" w:cs="Arial"/>
        </w:rPr>
      </w:pPr>
    </w:p>
    <w:p w14:paraId="0CD1F6B1" w14:textId="14F0612D" w:rsidR="00847C7E" w:rsidRDefault="00847C7E" w:rsidP="00847C7E">
      <w:pPr>
        <w:pStyle w:val="Glava"/>
        <w:rPr>
          <w:rFonts w:ascii="Arial" w:hAnsi="Arial" w:cs="Arial"/>
        </w:rPr>
      </w:pPr>
      <w:r>
        <w:rPr>
          <w:rFonts w:ascii="Arial" w:hAnsi="Arial" w:cs="Arial"/>
        </w:rPr>
        <w:t xml:space="preserve">ki ga zastopa minister </w:t>
      </w:r>
      <w:r w:rsidR="00021B4D">
        <w:rPr>
          <w:rFonts w:ascii="Arial" w:hAnsi="Arial" w:cs="Arial"/>
        </w:rPr>
        <w:t>Luka Mesec</w:t>
      </w:r>
      <w:r>
        <w:rPr>
          <w:rFonts w:ascii="Arial" w:hAnsi="Arial" w:cs="Arial"/>
        </w:rPr>
        <w:t>,</w:t>
      </w:r>
    </w:p>
    <w:p w14:paraId="6DF18D36" w14:textId="13B8E0B9" w:rsidR="00847C7E" w:rsidRDefault="00847C7E" w:rsidP="00847C7E">
      <w:pPr>
        <w:spacing w:line="260" w:lineRule="exact"/>
        <w:rPr>
          <w:rFonts w:ascii="Arial" w:hAnsi="Arial" w:cs="Arial"/>
          <w:color w:val="000000"/>
        </w:rPr>
      </w:pPr>
      <w:r>
        <w:rPr>
          <w:rFonts w:ascii="Arial" w:hAnsi="Arial" w:cs="Arial"/>
        </w:rPr>
        <w:t xml:space="preserve">podpisnik pogodbe: </w:t>
      </w:r>
      <w:r w:rsidR="00021B4D">
        <w:rPr>
          <w:rFonts w:ascii="Arial" w:eastAsiaTheme="minorHAnsi" w:hAnsi="Arial" w:cs="Arial"/>
          <w:lang w:eastAsia="en-US"/>
        </w:rPr>
        <w:t>Luka Mesec</w:t>
      </w:r>
      <w:r w:rsidRPr="00847C7E">
        <w:rPr>
          <w:rFonts w:ascii="Arial" w:eastAsiaTheme="minorHAnsi" w:hAnsi="Arial" w:cs="Arial"/>
          <w:lang w:eastAsia="en-US"/>
        </w:rPr>
        <w:t>, minister</w:t>
      </w:r>
    </w:p>
    <w:p w14:paraId="66C33133" w14:textId="77777777" w:rsidR="00847C7E" w:rsidRDefault="00847C7E" w:rsidP="00847C7E">
      <w:pPr>
        <w:pStyle w:val="Glava"/>
        <w:tabs>
          <w:tab w:val="left" w:pos="708"/>
        </w:tabs>
        <w:rPr>
          <w:rFonts w:ascii="Arial" w:hAnsi="Arial" w:cs="Arial"/>
        </w:rPr>
      </w:pPr>
    </w:p>
    <w:p w14:paraId="6943509C" w14:textId="77777777" w:rsidR="00847C7E" w:rsidRDefault="00847C7E" w:rsidP="00847C7E">
      <w:pPr>
        <w:pStyle w:val="Glava"/>
        <w:tabs>
          <w:tab w:val="left" w:pos="708"/>
        </w:tabs>
        <w:rPr>
          <w:rFonts w:ascii="Arial" w:hAnsi="Arial" w:cs="Arial"/>
        </w:rPr>
      </w:pPr>
      <w:r>
        <w:rPr>
          <w:rFonts w:ascii="Arial" w:hAnsi="Arial" w:cs="Arial"/>
        </w:rPr>
        <w:t>in</w:t>
      </w:r>
    </w:p>
    <w:p w14:paraId="320F5C79" w14:textId="36997C16" w:rsidR="00F11F1C" w:rsidRDefault="00F11F1C" w:rsidP="00232085">
      <w:pPr>
        <w:spacing w:line="260" w:lineRule="exact"/>
        <w:jc w:val="both"/>
        <w:rPr>
          <w:rFonts w:ascii="Arial" w:hAnsi="Arial" w:cs="Arial"/>
        </w:rPr>
      </w:pPr>
    </w:p>
    <w:p w14:paraId="393A27F1" w14:textId="071B1B20" w:rsidR="00847C7E" w:rsidRDefault="00847C7E" w:rsidP="00232085">
      <w:pPr>
        <w:spacing w:line="260" w:lineRule="exact"/>
        <w:jc w:val="both"/>
        <w:rPr>
          <w:rFonts w:ascii="Arial" w:hAnsi="Arial" w:cs="Arial"/>
        </w:rPr>
      </w:pPr>
    </w:p>
    <w:tbl>
      <w:tblPr>
        <w:tblStyle w:val="Tabelamrea1"/>
        <w:tblW w:w="5000" w:type="pct"/>
        <w:tblInd w:w="-142" w:type="dxa"/>
        <w:tblLook w:val="0020" w:firstRow="1" w:lastRow="0" w:firstColumn="0" w:lastColumn="0" w:noHBand="0" w:noVBand="0"/>
      </w:tblPr>
      <w:tblGrid>
        <w:gridCol w:w="4850"/>
        <w:gridCol w:w="4556"/>
      </w:tblGrid>
      <w:tr w:rsidR="00847C7E" w14:paraId="2D449F7A" w14:textId="77777777" w:rsidTr="00847C7E">
        <w:trPr>
          <w:trHeight w:val="292"/>
        </w:trPr>
        <w:tc>
          <w:tcPr>
            <w:tcW w:w="2578" w:type="pct"/>
            <w:tcBorders>
              <w:top w:val="nil"/>
              <w:left w:val="nil"/>
              <w:bottom w:val="nil"/>
              <w:right w:val="nil"/>
            </w:tcBorders>
            <w:hideMark/>
          </w:tcPr>
          <w:p w14:paraId="3CEE1D19" w14:textId="2EF92509" w:rsidR="00847C7E" w:rsidRDefault="00847C7E">
            <w:pPr>
              <w:pStyle w:val="Glava"/>
              <w:rPr>
                <w:rFonts w:ascii="Arial" w:hAnsi="Arial" w:cs="Arial"/>
                <w:bCs/>
              </w:rPr>
            </w:pPr>
            <w:r>
              <w:rPr>
                <w:rFonts w:ascii="Arial" w:hAnsi="Arial" w:cs="Arial"/>
                <w:bCs/>
              </w:rPr>
              <w:t>(</w:t>
            </w:r>
            <w:r w:rsidR="000159BF">
              <w:rPr>
                <w:rFonts w:ascii="Arial" w:hAnsi="Arial" w:cs="Arial"/>
                <w:bCs/>
              </w:rPr>
              <w:t>Izvajalec</w:t>
            </w:r>
            <w:r>
              <w:rPr>
                <w:rFonts w:ascii="Arial" w:hAnsi="Arial" w:cs="Arial"/>
                <w:bCs/>
              </w:rPr>
              <w:t>):</w:t>
            </w:r>
          </w:p>
        </w:tc>
        <w:tc>
          <w:tcPr>
            <w:tcW w:w="2422" w:type="pct"/>
            <w:tcBorders>
              <w:top w:val="nil"/>
              <w:left w:val="nil"/>
              <w:bottom w:val="single" w:sz="6" w:space="0" w:color="000000"/>
              <w:right w:val="nil"/>
            </w:tcBorders>
            <w:hideMark/>
          </w:tcPr>
          <w:p w14:paraId="15DF296B" w14:textId="6B922553" w:rsidR="00847C7E" w:rsidRDefault="00847C7E">
            <w:pPr>
              <w:pStyle w:val="Glava"/>
              <w:rPr>
                <w:rFonts w:ascii="Arial" w:hAnsi="Arial" w:cs="Arial"/>
              </w:rPr>
            </w:pPr>
            <w:r>
              <w:rPr>
                <w:rFonts w:ascii="Arial" w:hAnsi="Arial" w:cs="Arial"/>
              </w:rPr>
              <w:t xml:space="preserve">Podpisnik pogodbe: </w:t>
            </w:r>
            <w:r w:rsidR="0026632B">
              <w:rPr>
                <w:rFonts w:ascii="Arial" w:hAnsi="Arial" w:cs="Arial"/>
              </w:rPr>
              <w:t>………..</w:t>
            </w:r>
          </w:p>
        </w:tc>
      </w:tr>
      <w:tr w:rsidR="00847C7E" w14:paraId="6C88FF48" w14:textId="77777777" w:rsidTr="00847C7E">
        <w:trPr>
          <w:trHeight w:val="1956"/>
        </w:trPr>
        <w:tc>
          <w:tcPr>
            <w:tcW w:w="2578" w:type="pct"/>
            <w:tcBorders>
              <w:top w:val="nil"/>
              <w:left w:val="nil"/>
              <w:bottom w:val="nil"/>
              <w:right w:val="single" w:sz="6" w:space="0" w:color="000000"/>
            </w:tcBorders>
          </w:tcPr>
          <w:p w14:paraId="3CA6C83D" w14:textId="62E34A07" w:rsidR="00847C7E" w:rsidRDefault="00847C7E">
            <w:pPr>
              <w:pStyle w:val="Glava"/>
              <w:rPr>
                <w:rFonts w:ascii="Arial" w:hAnsi="Arial" w:cs="Arial"/>
                <w:b/>
                <w:bCs/>
              </w:rPr>
            </w:pPr>
            <w:r>
              <w:rPr>
                <w:rFonts w:ascii="Arial" w:hAnsi="Arial" w:cs="Arial"/>
                <w:b/>
                <w:bCs/>
              </w:rPr>
              <w:t xml:space="preserve"> </w:t>
            </w:r>
            <w:r w:rsidR="0026632B">
              <w:rPr>
                <w:rFonts w:ascii="Arial" w:hAnsi="Arial" w:cs="Arial"/>
                <w:b/>
                <w:bCs/>
              </w:rPr>
              <w:t>(naziv)</w:t>
            </w:r>
          </w:p>
          <w:p w14:paraId="655C997C" w14:textId="0C834CBA" w:rsidR="00847C7E" w:rsidRDefault="0026632B">
            <w:pPr>
              <w:pStyle w:val="Glava"/>
              <w:rPr>
                <w:rFonts w:ascii="Arial" w:hAnsi="Arial" w:cs="Arial"/>
              </w:rPr>
            </w:pPr>
            <w:r>
              <w:rPr>
                <w:rFonts w:ascii="Arial" w:hAnsi="Arial" w:cs="Arial"/>
              </w:rPr>
              <w:t>(naslov)</w:t>
            </w:r>
          </w:p>
          <w:p w14:paraId="2C791545" w14:textId="77777777" w:rsidR="00847C7E" w:rsidRDefault="00847C7E">
            <w:pPr>
              <w:pStyle w:val="Glava"/>
              <w:rPr>
                <w:rFonts w:ascii="Arial" w:hAnsi="Arial" w:cs="Arial"/>
              </w:rPr>
            </w:pPr>
            <w:r>
              <w:rPr>
                <w:rFonts w:ascii="Arial" w:hAnsi="Arial" w:cs="Arial"/>
              </w:rPr>
              <w:t xml:space="preserve"> E-naslov: …</w:t>
            </w:r>
          </w:p>
          <w:p w14:paraId="3C31CF22" w14:textId="44694917" w:rsidR="00847C7E" w:rsidRDefault="00847C7E">
            <w:pPr>
              <w:pStyle w:val="Glava"/>
              <w:rPr>
                <w:rFonts w:ascii="Arial" w:hAnsi="Arial" w:cs="Arial"/>
                <w:color w:val="000000"/>
              </w:rPr>
            </w:pPr>
            <w:r>
              <w:rPr>
                <w:rFonts w:ascii="Arial" w:hAnsi="Arial" w:cs="Arial"/>
              </w:rPr>
              <w:t xml:space="preserve"> Davčna št.: </w:t>
            </w:r>
            <w:r w:rsidR="0026632B">
              <w:rPr>
                <w:rFonts w:ascii="Arial" w:hAnsi="Arial" w:cs="Arial"/>
              </w:rPr>
              <w:t>…..</w:t>
            </w:r>
            <w:r>
              <w:rPr>
                <w:rFonts w:ascii="Arial" w:hAnsi="Arial" w:cs="Arial"/>
              </w:rPr>
              <w:t>,</w:t>
            </w:r>
          </w:p>
          <w:p w14:paraId="5DE427BD" w14:textId="22DCF771" w:rsidR="00847C7E" w:rsidRDefault="00847C7E">
            <w:pPr>
              <w:pStyle w:val="Glava"/>
              <w:rPr>
                <w:rFonts w:ascii="Arial" w:hAnsi="Arial" w:cs="Arial"/>
              </w:rPr>
            </w:pPr>
            <w:r>
              <w:rPr>
                <w:rFonts w:ascii="Arial" w:hAnsi="Arial" w:cs="Arial"/>
              </w:rPr>
              <w:t xml:space="preserve"> Matična št.: </w:t>
            </w:r>
            <w:r w:rsidR="0026632B">
              <w:rPr>
                <w:rFonts w:ascii="Arial" w:hAnsi="Arial" w:cs="Arial"/>
              </w:rPr>
              <w:t>……..</w:t>
            </w:r>
            <w:r>
              <w:rPr>
                <w:rFonts w:ascii="Arial" w:hAnsi="Arial" w:cs="Arial"/>
                <w:color w:val="000000"/>
              </w:rPr>
              <w:t>,</w:t>
            </w:r>
          </w:p>
          <w:p w14:paraId="14D55614" w14:textId="0E20F4A5" w:rsidR="00847C7E" w:rsidRDefault="00847C7E">
            <w:pPr>
              <w:keepNext/>
              <w:rPr>
                <w:rFonts w:ascii="Arial" w:hAnsi="Arial" w:cs="Arial"/>
              </w:rPr>
            </w:pPr>
            <w:r>
              <w:rPr>
                <w:rFonts w:ascii="Arial" w:hAnsi="Arial" w:cs="Arial"/>
              </w:rPr>
              <w:t xml:space="preserve"> Transakcijski račun:</w:t>
            </w:r>
            <w:r w:rsidR="005843DB">
              <w:rPr>
                <w:rFonts w:ascii="Arial" w:hAnsi="Arial" w:cs="Arial"/>
              </w:rPr>
              <w:t xml:space="preserve"> </w:t>
            </w:r>
            <w:r w:rsidR="0026632B">
              <w:rPr>
                <w:rFonts w:ascii="Arial" w:hAnsi="Arial" w:cs="Arial"/>
              </w:rPr>
              <w:t>………..</w:t>
            </w:r>
            <w:r>
              <w:rPr>
                <w:rFonts w:ascii="Arial" w:hAnsi="Arial" w:cs="Arial"/>
              </w:rPr>
              <w:t>,</w:t>
            </w:r>
          </w:p>
          <w:p w14:paraId="5753FDA1" w14:textId="77777777" w:rsidR="00847C7E" w:rsidRDefault="00847C7E">
            <w:pPr>
              <w:keepNext/>
              <w:rPr>
                <w:rFonts w:ascii="Arial" w:hAnsi="Arial" w:cs="Arial"/>
              </w:rPr>
            </w:pPr>
          </w:p>
          <w:p w14:paraId="4C35E473" w14:textId="0563B457" w:rsidR="00847C7E" w:rsidRDefault="00847C7E">
            <w:pPr>
              <w:keepNext/>
              <w:rPr>
                <w:rFonts w:ascii="Arial" w:hAnsi="Arial" w:cs="Arial"/>
              </w:rPr>
            </w:pPr>
            <w:r>
              <w:rPr>
                <w:rFonts w:ascii="Arial" w:hAnsi="Arial" w:cs="Arial"/>
              </w:rPr>
              <w:t xml:space="preserve"> ki ga zastopa </w:t>
            </w:r>
            <w:r w:rsidR="0026632B">
              <w:rPr>
                <w:rFonts w:ascii="Arial" w:hAnsi="Arial" w:cs="Arial"/>
              </w:rPr>
              <w:t>…………</w:t>
            </w:r>
          </w:p>
          <w:p w14:paraId="4A89FD3F" w14:textId="77777777" w:rsidR="00847C7E" w:rsidRDefault="00847C7E">
            <w:pPr>
              <w:pStyle w:val="Glava"/>
              <w:rPr>
                <w:rFonts w:ascii="Arial" w:hAnsi="Arial" w:cs="Arial"/>
              </w:rPr>
            </w:pPr>
          </w:p>
        </w:tc>
        <w:tc>
          <w:tcPr>
            <w:tcW w:w="2422" w:type="pct"/>
            <w:tcBorders>
              <w:top w:val="single" w:sz="6" w:space="0" w:color="000000"/>
              <w:left w:val="single" w:sz="6" w:space="0" w:color="000000"/>
              <w:bottom w:val="single" w:sz="6" w:space="0" w:color="000000"/>
              <w:right w:val="single" w:sz="6" w:space="0" w:color="000000"/>
            </w:tcBorders>
          </w:tcPr>
          <w:p w14:paraId="2AC54230" w14:textId="77777777" w:rsidR="00847C7E" w:rsidRDefault="00847C7E">
            <w:pPr>
              <w:pStyle w:val="Glava"/>
              <w:rPr>
                <w:rFonts w:ascii="Arial" w:hAnsi="Arial" w:cs="Arial"/>
              </w:rPr>
            </w:pPr>
          </w:p>
        </w:tc>
      </w:tr>
    </w:tbl>
    <w:p w14:paraId="5EB650CF" w14:textId="77777777" w:rsidR="00847C7E" w:rsidRDefault="00847C7E" w:rsidP="00847C7E">
      <w:pPr>
        <w:pStyle w:val="Glava"/>
        <w:tabs>
          <w:tab w:val="left" w:pos="708"/>
        </w:tabs>
        <w:rPr>
          <w:rFonts w:ascii="Arial" w:hAnsi="Arial" w:cs="Arial"/>
        </w:rPr>
      </w:pPr>
    </w:p>
    <w:p w14:paraId="13470585" w14:textId="77777777" w:rsidR="00847C7E" w:rsidRDefault="00847C7E" w:rsidP="00847C7E">
      <w:pPr>
        <w:pStyle w:val="Glava"/>
        <w:tabs>
          <w:tab w:val="left" w:pos="708"/>
        </w:tabs>
        <w:rPr>
          <w:rFonts w:ascii="Arial" w:hAnsi="Arial" w:cs="Arial"/>
        </w:rPr>
      </w:pPr>
    </w:p>
    <w:p w14:paraId="35EC548C" w14:textId="77777777" w:rsidR="00847C7E" w:rsidRPr="007D701A" w:rsidRDefault="00847C7E" w:rsidP="00232085">
      <w:pPr>
        <w:spacing w:line="260" w:lineRule="exact"/>
        <w:jc w:val="both"/>
        <w:rPr>
          <w:rFonts w:ascii="Arial" w:hAnsi="Arial" w:cs="Arial"/>
        </w:rPr>
      </w:pPr>
    </w:p>
    <w:p w14:paraId="6B09EC45" w14:textId="77777777" w:rsidR="00F11F1C" w:rsidRPr="00AD64AA" w:rsidRDefault="00F11F1C" w:rsidP="00232085">
      <w:pPr>
        <w:spacing w:line="260" w:lineRule="exact"/>
        <w:jc w:val="both"/>
        <w:rPr>
          <w:rFonts w:ascii="Arial" w:hAnsi="Arial" w:cs="Arial"/>
        </w:rPr>
      </w:pPr>
      <w:r w:rsidRPr="00AD64AA">
        <w:rPr>
          <w:rFonts w:ascii="Arial" w:hAnsi="Arial" w:cs="Arial"/>
        </w:rPr>
        <w:t>skleneta naslednjo</w:t>
      </w:r>
    </w:p>
    <w:p w14:paraId="5793FD13" w14:textId="77777777" w:rsidR="00F11F1C" w:rsidRPr="00AD64AA" w:rsidRDefault="00F11F1C" w:rsidP="00232085">
      <w:pPr>
        <w:spacing w:line="260" w:lineRule="exact"/>
        <w:jc w:val="center"/>
        <w:rPr>
          <w:rFonts w:ascii="Arial" w:hAnsi="Arial" w:cs="Arial"/>
        </w:rPr>
      </w:pPr>
    </w:p>
    <w:p w14:paraId="0420F0F1" w14:textId="53B6CAB0" w:rsidR="00E82BA8" w:rsidRPr="00AD64AA" w:rsidRDefault="00F11F1C" w:rsidP="00E82BA8">
      <w:pPr>
        <w:spacing w:line="260" w:lineRule="exact"/>
        <w:jc w:val="center"/>
        <w:rPr>
          <w:rFonts w:ascii="Arial" w:hAnsi="Arial" w:cs="Arial"/>
          <w:b/>
        </w:rPr>
      </w:pPr>
      <w:r w:rsidRPr="00AD64AA">
        <w:rPr>
          <w:rFonts w:ascii="Arial" w:hAnsi="Arial" w:cs="Arial"/>
          <w:b/>
        </w:rPr>
        <w:t>P O G O D B O št.</w:t>
      </w:r>
      <w:r w:rsidR="00E82BA8">
        <w:rPr>
          <w:rFonts w:ascii="Arial" w:hAnsi="Arial" w:cs="Arial"/>
          <w:b/>
        </w:rPr>
        <w:t xml:space="preserve"> </w:t>
      </w:r>
      <w:r w:rsidR="0026632B">
        <w:rPr>
          <w:rFonts w:ascii="Arial" w:hAnsi="Arial" w:cs="Arial"/>
          <w:b/>
        </w:rPr>
        <w:t>_____</w:t>
      </w:r>
    </w:p>
    <w:p w14:paraId="10B026BE" w14:textId="78146854" w:rsidR="00F11F1C" w:rsidRPr="00AD64AA" w:rsidRDefault="00F11F1C" w:rsidP="00232085">
      <w:pPr>
        <w:spacing w:line="260" w:lineRule="exact"/>
        <w:jc w:val="center"/>
        <w:rPr>
          <w:rFonts w:ascii="Arial" w:hAnsi="Arial" w:cs="Arial"/>
          <w:b/>
        </w:rPr>
      </w:pPr>
      <w:r w:rsidRPr="00AD64AA">
        <w:rPr>
          <w:rFonts w:ascii="Arial" w:hAnsi="Arial" w:cs="Arial"/>
          <w:b/>
        </w:rPr>
        <w:t>o sofinanciranju projekta</w:t>
      </w:r>
      <w:r w:rsidR="00503252">
        <w:rPr>
          <w:rFonts w:ascii="Arial" w:hAnsi="Arial" w:cs="Arial"/>
          <w:b/>
        </w:rPr>
        <w:t xml:space="preserve"> </w:t>
      </w:r>
      <w:r w:rsidR="0026632B">
        <w:rPr>
          <w:rFonts w:ascii="Arial" w:hAnsi="Arial" w:cs="Arial"/>
          <w:b/>
          <w:i/>
          <w:iCs/>
        </w:rPr>
        <w:t>________________________</w:t>
      </w:r>
      <w:r w:rsidR="00DF0101">
        <w:rPr>
          <w:rFonts w:ascii="Arial" w:hAnsi="Arial" w:cs="Arial"/>
          <w:b/>
        </w:rPr>
        <w:t xml:space="preserve"> </w:t>
      </w:r>
      <w:r w:rsidRPr="00AD64AA">
        <w:rPr>
          <w:rFonts w:ascii="Arial" w:hAnsi="Arial" w:cs="Arial"/>
          <w:b/>
        </w:rPr>
        <w:t xml:space="preserve">za leto </w:t>
      </w:r>
      <w:r w:rsidR="004B7F54" w:rsidRPr="00AD64AA">
        <w:rPr>
          <w:rFonts w:ascii="Arial" w:hAnsi="Arial" w:cs="Arial"/>
          <w:b/>
        </w:rPr>
        <w:t>20</w:t>
      </w:r>
      <w:r w:rsidR="004B7F54">
        <w:rPr>
          <w:rFonts w:ascii="Arial" w:hAnsi="Arial" w:cs="Arial"/>
          <w:b/>
        </w:rPr>
        <w:t>2</w:t>
      </w:r>
      <w:r w:rsidR="00E268CE">
        <w:rPr>
          <w:rFonts w:ascii="Arial" w:hAnsi="Arial" w:cs="Arial"/>
          <w:b/>
        </w:rPr>
        <w:t>5</w:t>
      </w:r>
    </w:p>
    <w:p w14:paraId="50CB13F9" w14:textId="77777777" w:rsidR="00F11F1C" w:rsidRPr="00AD64AA" w:rsidRDefault="00F11F1C" w:rsidP="00232085">
      <w:pPr>
        <w:spacing w:line="260" w:lineRule="exact"/>
        <w:jc w:val="both"/>
        <w:rPr>
          <w:rFonts w:ascii="Arial" w:hAnsi="Arial" w:cs="Arial"/>
        </w:rPr>
      </w:pPr>
    </w:p>
    <w:p w14:paraId="19CA2634" w14:textId="77777777" w:rsidR="00F11F1C" w:rsidRPr="00AD64AA" w:rsidRDefault="00F11F1C" w:rsidP="00232085">
      <w:pPr>
        <w:spacing w:line="260" w:lineRule="exact"/>
        <w:jc w:val="both"/>
        <w:rPr>
          <w:rFonts w:ascii="Arial" w:hAnsi="Arial" w:cs="Arial"/>
        </w:rPr>
      </w:pPr>
    </w:p>
    <w:p w14:paraId="7B285E32" w14:textId="77777777" w:rsidR="00F11F1C" w:rsidRPr="00240D00" w:rsidRDefault="00F11F1C" w:rsidP="00232085">
      <w:pPr>
        <w:pStyle w:val="Odstavekseznama"/>
        <w:numPr>
          <w:ilvl w:val="0"/>
          <w:numId w:val="2"/>
        </w:numPr>
        <w:spacing w:line="260" w:lineRule="exact"/>
        <w:jc w:val="center"/>
        <w:rPr>
          <w:rFonts w:ascii="Arial" w:hAnsi="Arial" w:cs="Arial"/>
        </w:rPr>
      </w:pPr>
      <w:r w:rsidRPr="00240D00">
        <w:rPr>
          <w:rFonts w:ascii="Arial" w:hAnsi="Arial" w:cs="Arial"/>
        </w:rPr>
        <w:t>člen</w:t>
      </w:r>
    </w:p>
    <w:p w14:paraId="56B2A50A" w14:textId="77777777" w:rsidR="00F11F1C" w:rsidRPr="00AD64AA" w:rsidRDefault="00F11F1C" w:rsidP="00232085">
      <w:pPr>
        <w:spacing w:line="260" w:lineRule="exact"/>
        <w:jc w:val="both"/>
        <w:rPr>
          <w:rFonts w:ascii="Arial" w:hAnsi="Arial" w:cs="Arial"/>
        </w:rPr>
      </w:pPr>
    </w:p>
    <w:p w14:paraId="1E725AA9" w14:textId="77777777" w:rsidR="00F11F1C" w:rsidRPr="00AD64AA" w:rsidRDefault="00F11F1C" w:rsidP="00232085">
      <w:pPr>
        <w:pStyle w:val="Telobesedila"/>
        <w:spacing w:line="260" w:lineRule="exact"/>
        <w:rPr>
          <w:rFonts w:cs="Arial"/>
          <w:sz w:val="20"/>
        </w:rPr>
      </w:pPr>
      <w:r w:rsidRPr="00AD64AA">
        <w:rPr>
          <w:rFonts w:cs="Arial"/>
          <w:sz w:val="20"/>
        </w:rPr>
        <w:t>Pogodbeni stranki u</w:t>
      </w:r>
      <w:r w:rsidRPr="00240D00">
        <w:rPr>
          <w:rFonts w:cs="Arial"/>
          <w:sz w:val="20"/>
        </w:rPr>
        <w:t>vodoma</w:t>
      </w:r>
      <w:r w:rsidRPr="00AD64AA">
        <w:rPr>
          <w:rFonts w:cs="Arial"/>
          <w:sz w:val="20"/>
        </w:rPr>
        <w:t xml:space="preserve"> ugotavljata:</w:t>
      </w:r>
    </w:p>
    <w:p w14:paraId="240CB9B2" w14:textId="5103DCF4" w:rsidR="00F11F1C" w:rsidRPr="00AD64AA" w:rsidRDefault="00F11F1C" w:rsidP="00B22F8C">
      <w:pPr>
        <w:numPr>
          <w:ilvl w:val="0"/>
          <w:numId w:val="1"/>
        </w:numPr>
        <w:overflowPunct w:val="0"/>
        <w:autoSpaceDE w:val="0"/>
        <w:autoSpaceDN w:val="0"/>
        <w:adjustRightInd w:val="0"/>
        <w:spacing w:line="360" w:lineRule="auto"/>
        <w:jc w:val="both"/>
        <w:textAlignment w:val="baseline"/>
        <w:rPr>
          <w:rFonts w:ascii="Arial" w:hAnsi="Arial" w:cs="Arial"/>
          <w:spacing w:val="-4"/>
        </w:rPr>
      </w:pPr>
      <w:r w:rsidRPr="00AD64AA">
        <w:rPr>
          <w:rFonts w:ascii="Arial" w:hAnsi="Arial" w:cs="Arial"/>
          <w:spacing w:val="4"/>
        </w:rPr>
        <w:t>da se je</w:t>
      </w:r>
      <w:r w:rsidR="00EB3E52">
        <w:rPr>
          <w:rFonts w:ascii="Arial" w:hAnsi="Arial" w:cs="Arial"/>
          <w:spacing w:val="4"/>
        </w:rPr>
        <w:t xml:space="preserve"> izvajalec</w:t>
      </w:r>
      <w:r w:rsidRPr="00AD64AA">
        <w:rPr>
          <w:rFonts w:ascii="Arial" w:hAnsi="Arial" w:cs="Arial"/>
          <w:spacing w:val="4"/>
        </w:rPr>
        <w:t xml:space="preserve"> prijavil na javni razpis za sofinanciranje projektov </w:t>
      </w:r>
      <w:r w:rsidR="00153847">
        <w:rPr>
          <w:rFonts w:ascii="Arial" w:hAnsi="Arial" w:cs="Arial"/>
          <w:spacing w:val="4"/>
        </w:rPr>
        <w:t xml:space="preserve">nevladnih organizacij </w:t>
      </w:r>
      <w:r w:rsidR="00517417" w:rsidRPr="00AD64AA">
        <w:rPr>
          <w:rFonts w:ascii="Arial" w:hAnsi="Arial" w:cs="Arial"/>
          <w:spacing w:val="4"/>
        </w:rPr>
        <w:t xml:space="preserve">s področja </w:t>
      </w:r>
      <w:r w:rsidR="00313813">
        <w:rPr>
          <w:rFonts w:ascii="Arial" w:hAnsi="Arial" w:cs="Arial"/>
          <w:spacing w:val="4"/>
        </w:rPr>
        <w:t>enakosti</w:t>
      </w:r>
      <w:r w:rsidR="00517417" w:rsidRPr="00AD64AA">
        <w:rPr>
          <w:rFonts w:ascii="Arial" w:hAnsi="Arial" w:cs="Arial"/>
          <w:spacing w:val="4"/>
        </w:rPr>
        <w:t xml:space="preserve"> žensk in moških za </w:t>
      </w:r>
      <w:r w:rsidR="00517417" w:rsidRPr="00ED09C8">
        <w:rPr>
          <w:rFonts w:ascii="Arial" w:hAnsi="Arial" w:cs="Arial"/>
          <w:spacing w:val="4"/>
        </w:rPr>
        <w:t>leto</w:t>
      </w:r>
      <w:r w:rsidRPr="00ED09C8">
        <w:rPr>
          <w:rFonts w:ascii="Arial" w:hAnsi="Arial" w:cs="Arial"/>
          <w:spacing w:val="4"/>
        </w:rPr>
        <w:t xml:space="preserve"> </w:t>
      </w:r>
      <w:r w:rsidR="004B7F54" w:rsidRPr="00ED09C8">
        <w:rPr>
          <w:rFonts w:ascii="Arial" w:hAnsi="Arial" w:cs="Arial"/>
          <w:spacing w:val="4"/>
        </w:rPr>
        <w:t>20</w:t>
      </w:r>
      <w:r w:rsidR="001830AF">
        <w:rPr>
          <w:rFonts w:ascii="Arial" w:hAnsi="Arial" w:cs="Arial"/>
          <w:spacing w:val="4"/>
        </w:rPr>
        <w:t>2</w:t>
      </w:r>
      <w:r w:rsidR="00E268CE">
        <w:rPr>
          <w:rFonts w:ascii="Arial" w:hAnsi="Arial" w:cs="Arial"/>
          <w:spacing w:val="4"/>
        </w:rPr>
        <w:t>5</w:t>
      </w:r>
      <w:r w:rsidR="004B7F54" w:rsidRPr="00ED09C8">
        <w:rPr>
          <w:rFonts w:ascii="Arial" w:hAnsi="Arial" w:cs="Arial"/>
          <w:spacing w:val="4"/>
        </w:rPr>
        <w:t xml:space="preserve"> </w:t>
      </w:r>
      <w:r w:rsidRPr="00ED09C8">
        <w:rPr>
          <w:rFonts w:ascii="Arial" w:hAnsi="Arial" w:cs="Arial"/>
          <w:spacing w:val="4"/>
        </w:rPr>
        <w:t xml:space="preserve">(objavljen </w:t>
      </w:r>
      <w:r w:rsidRPr="00B22F8C">
        <w:rPr>
          <w:rFonts w:ascii="Arial" w:hAnsi="Arial" w:cs="Arial"/>
          <w:spacing w:val="4"/>
        </w:rPr>
        <w:t xml:space="preserve">v </w:t>
      </w:r>
      <w:r w:rsidRPr="00B22F8C">
        <w:rPr>
          <w:rFonts w:ascii="Arial" w:hAnsi="Arial" w:cs="Arial"/>
          <w:spacing w:val="-4"/>
        </w:rPr>
        <w:t>Urad</w:t>
      </w:r>
      <w:r w:rsidR="00DF0101" w:rsidRPr="00B22F8C">
        <w:rPr>
          <w:rFonts w:ascii="Arial" w:hAnsi="Arial" w:cs="Arial"/>
          <w:spacing w:val="-4"/>
        </w:rPr>
        <w:t>n</w:t>
      </w:r>
      <w:r w:rsidRPr="00B22F8C">
        <w:rPr>
          <w:rFonts w:ascii="Arial" w:hAnsi="Arial" w:cs="Arial"/>
          <w:spacing w:val="-4"/>
        </w:rPr>
        <w:t>em listu RS, št</w:t>
      </w:r>
      <w:r w:rsidR="004269DF" w:rsidRPr="00B22F8C">
        <w:rPr>
          <w:rFonts w:ascii="Arial" w:hAnsi="Arial" w:cs="Arial"/>
          <w:spacing w:val="-4"/>
        </w:rPr>
        <w:t xml:space="preserve">. </w:t>
      </w:r>
      <w:r w:rsidR="00B22F8C" w:rsidRPr="00B22F8C">
        <w:rPr>
          <w:rFonts w:ascii="Arial" w:hAnsi="Arial" w:cs="Arial"/>
          <w:spacing w:val="-4"/>
        </w:rPr>
        <w:t>3</w:t>
      </w:r>
      <w:r w:rsidR="00CC4CED" w:rsidRPr="00B22F8C">
        <w:rPr>
          <w:rFonts w:ascii="Arial" w:hAnsi="Arial" w:cs="Arial"/>
          <w:spacing w:val="-4"/>
        </w:rPr>
        <w:t>/</w:t>
      </w:r>
      <w:r w:rsidR="00B22F8C" w:rsidRPr="00B22F8C">
        <w:rPr>
          <w:rFonts w:ascii="Arial" w:hAnsi="Arial" w:cs="Arial"/>
          <w:spacing w:val="-4"/>
        </w:rPr>
        <w:t>25</w:t>
      </w:r>
      <w:r w:rsidR="00B22F8C">
        <w:rPr>
          <w:rFonts w:ascii="Arial" w:hAnsi="Arial" w:cs="Arial"/>
          <w:spacing w:val="-4"/>
        </w:rPr>
        <w:t xml:space="preserve"> z dne 17. 1. 2025</w:t>
      </w:r>
      <w:r w:rsidRPr="006A1BA1">
        <w:rPr>
          <w:rFonts w:ascii="Arial" w:hAnsi="Arial" w:cs="Arial"/>
          <w:spacing w:val="-4"/>
        </w:rPr>
        <w:t>,</w:t>
      </w:r>
      <w:r w:rsidRPr="00ED09C8">
        <w:rPr>
          <w:rFonts w:ascii="Arial" w:hAnsi="Arial" w:cs="Arial"/>
          <w:spacing w:val="-4"/>
        </w:rPr>
        <w:t xml:space="preserve"> s projektom: </w:t>
      </w:r>
      <w:r w:rsidR="0026632B">
        <w:rPr>
          <w:rFonts w:ascii="Arial" w:hAnsi="Arial" w:cs="Arial"/>
          <w:i/>
          <w:iCs/>
          <w:spacing w:val="4"/>
        </w:rPr>
        <w:t>________________________</w:t>
      </w:r>
      <w:r w:rsidR="00415E0D">
        <w:rPr>
          <w:rFonts w:ascii="Arial" w:hAnsi="Arial" w:cs="Arial"/>
          <w:i/>
          <w:iCs/>
          <w:spacing w:val="4"/>
        </w:rPr>
        <w:t>,</w:t>
      </w:r>
      <w:r w:rsidR="00205F67">
        <w:rPr>
          <w:rFonts w:ascii="Arial" w:hAnsi="Arial" w:cs="Arial"/>
          <w:b/>
        </w:rPr>
        <w:t xml:space="preserve"> </w:t>
      </w:r>
      <w:r w:rsidR="00CF4B25" w:rsidRPr="00ED09C8">
        <w:rPr>
          <w:rFonts w:ascii="Arial" w:hAnsi="Arial" w:cs="Arial"/>
          <w:spacing w:val="-4"/>
        </w:rPr>
        <w:t xml:space="preserve">št. </w:t>
      </w:r>
      <w:r w:rsidR="00043855" w:rsidRPr="00ED09C8">
        <w:rPr>
          <w:rFonts w:ascii="Arial" w:hAnsi="Arial" w:cs="Arial"/>
          <w:spacing w:val="-4"/>
        </w:rPr>
        <w:t>dokumenta</w:t>
      </w:r>
      <w:r w:rsidR="00CF4B25" w:rsidRPr="00ED09C8">
        <w:rPr>
          <w:rFonts w:ascii="Arial" w:hAnsi="Arial" w:cs="Arial"/>
          <w:spacing w:val="-4"/>
        </w:rPr>
        <w:t xml:space="preserve">: </w:t>
      </w:r>
      <w:r w:rsidR="0026632B">
        <w:rPr>
          <w:rFonts w:ascii="Arial" w:hAnsi="Arial" w:cs="Arial"/>
          <w:spacing w:val="-4"/>
        </w:rPr>
        <w:t>___________________</w:t>
      </w:r>
      <w:r w:rsidR="00DF0101">
        <w:rPr>
          <w:rFonts w:ascii="Arial" w:hAnsi="Arial" w:cs="Arial"/>
          <w:spacing w:val="-4"/>
        </w:rPr>
        <w:t xml:space="preserve"> </w:t>
      </w:r>
      <w:r w:rsidRPr="00AD64AA">
        <w:rPr>
          <w:rFonts w:ascii="Arial" w:hAnsi="Arial" w:cs="Arial"/>
          <w:spacing w:val="4"/>
        </w:rPr>
        <w:t>in</w:t>
      </w:r>
    </w:p>
    <w:p w14:paraId="5128CF39" w14:textId="77777777" w:rsidR="00CA707A" w:rsidRDefault="00F11F1C" w:rsidP="00B22F8C">
      <w:pPr>
        <w:pStyle w:val="Telobesedila"/>
        <w:numPr>
          <w:ilvl w:val="0"/>
          <w:numId w:val="1"/>
        </w:numPr>
        <w:spacing w:line="360" w:lineRule="auto"/>
        <w:rPr>
          <w:rFonts w:cs="Arial"/>
          <w:sz w:val="20"/>
        </w:rPr>
      </w:pPr>
      <w:r w:rsidRPr="00AD64AA">
        <w:rPr>
          <w:rFonts w:cs="Arial"/>
          <w:sz w:val="20"/>
        </w:rPr>
        <w:t>da je mini</w:t>
      </w:r>
      <w:r w:rsidR="00B21051">
        <w:rPr>
          <w:rFonts w:cs="Arial"/>
          <w:sz w:val="20"/>
        </w:rPr>
        <w:t>st</w:t>
      </w:r>
      <w:r w:rsidR="00DE0102">
        <w:rPr>
          <w:rFonts w:cs="Arial"/>
          <w:sz w:val="20"/>
        </w:rPr>
        <w:t>e</w:t>
      </w:r>
      <w:r w:rsidR="00B21051">
        <w:rPr>
          <w:rFonts w:cs="Arial"/>
          <w:sz w:val="20"/>
        </w:rPr>
        <w:t xml:space="preserve">r za </w:t>
      </w:r>
      <w:r w:rsidR="00FF2F0B">
        <w:rPr>
          <w:rFonts w:cs="Arial"/>
          <w:sz w:val="20"/>
        </w:rPr>
        <w:t xml:space="preserve">delo, družino, socialne zadeve in </w:t>
      </w:r>
      <w:r w:rsidR="00B21051">
        <w:rPr>
          <w:rFonts w:cs="Arial"/>
          <w:sz w:val="20"/>
        </w:rPr>
        <w:t>enake možnosti</w:t>
      </w:r>
      <w:r w:rsidRPr="00AD64AA">
        <w:rPr>
          <w:rFonts w:cs="Arial"/>
          <w:sz w:val="20"/>
        </w:rPr>
        <w:t xml:space="preserve"> s sklepom, </w:t>
      </w:r>
      <w:r w:rsidR="00F52F12" w:rsidRPr="00AD64AA">
        <w:rPr>
          <w:rFonts w:cs="Arial"/>
          <w:sz w:val="20"/>
        </w:rPr>
        <w:t>št</w:t>
      </w:r>
      <w:r w:rsidR="009F7561">
        <w:rPr>
          <w:rFonts w:cs="Arial"/>
          <w:sz w:val="20"/>
        </w:rPr>
        <w:t xml:space="preserve">. </w:t>
      </w:r>
      <w:r w:rsidR="0026632B">
        <w:rPr>
          <w:rFonts w:cs="Arial"/>
          <w:sz w:val="20"/>
        </w:rPr>
        <w:t>___________________</w:t>
      </w:r>
      <w:r w:rsidR="009E1E77" w:rsidRPr="00AD64AA">
        <w:rPr>
          <w:rFonts w:cs="Arial"/>
          <w:sz w:val="20"/>
        </w:rPr>
        <w:t xml:space="preserve"> z dne </w:t>
      </w:r>
      <w:r w:rsidR="0026632B">
        <w:rPr>
          <w:rFonts w:cs="Arial"/>
          <w:sz w:val="20"/>
        </w:rPr>
        <w:t>____________</w:t>
      </w:r>
      <w:r w:rsidR="00DB65D8">
        <w:rPr>
          <w:rFonts w:cs="Arial"/>
          <w:sz w:val="20"/>
        </w:rPr>
        <w:t xml:space="preserve"> </w:t>
      </w:r>
      <w:r w:rsidRPr="00AD64AA">
        <w:rPr>
          <w:rFonts w:cs="Arial"/>
          <w:sz w:val="20"/>
        </w:rPr>
        <w:t>odločil</w:t>
      </w:r>
      <w:r w:rsidR="00C05E42">
        <w:rPr>
          <w:rFonts w:cs="Arial"/>
          <w:sz w:val="20"/>
        </w:rPr>
        <w:t xml:space="preserve"> (v nadaljevanju: sklep)</w:t>
      </w:r>
      <w:r w:rsidRPr="00AD64AA">
        <w:rPr>
          <w:rFonts w:cs="Arial"/>
          <w:sz w:val="20"/>
        </w:rPr>
        <w:t xml:space="preserve">, da sofinancira navedeni projekt </w:t>
      </w:r>
      <w:r w:rsidRPr="00AD64AA">
        <w:rPr>
          <w:rFonts w:cs="Arial"/>
          <w:spacing w:val="-2"/>
          <w:sz w:val="20"/>
        </w:rPr>
        <w:t xml:space="preserve">v višini </w:t>
      </w:r>
      <w:r w:rsidR="006C4A40">
        <w:rPr>
          <w:rFonts w:cs="Arial"/>
          <w:spacing w:val="-2"/>
          <w:sz w:val="20"/>
        </w:rPr>
        <w:t xml:space="preserve">do </w:t>
      </w:r>
      <w:r w:rsidR="0026632B">
        <w:rPr>
          <w:rFonts w:cs="Arial"/>
          <w:noProof/>
          <w:spacing w:val="-2"/>
          <w:sz w:val="20"/>
        </w:rPr>
        <w:t>____________</w:t>
      </w:r>
      <w:r w:rsidR="00DB65D8">
        <w:rPr>
          <w:rFonts w:cs="Arial"/>
          <w:noProof/>
          <w:spacing w:val="-2"/>
          <w:sz w:val="20"/>
        </w:rPr>
        <w:t xml:space="preserve"> </w:t>
      </w:r>
      <w:r w:rsidRPr="00AD64AA">
        <w:rPr>
          <w:rFonts w:cs="Arial"/>
          <w:sz w:val="20"/>
        </w:rPr>
        <w:t>EUR</w:t>
      </w:r>
      <w:r w:rsidR="00CA707A">
        <w:rPr>
          <w:rFonts w:cs="Arial"/>
          <w:sz w:val="20"/>
        </w:rPr>
        <w:t>,</w:t>
      </w:r>
    </w:p>
    <w:p w14:paraId="4C26C74F" w14:textId="22F60CB2" w:rsidR="00B22F8C" w:rsidRPr="00B22F8C" w:rsidRDefault="00CA707A" w:rsidP="00B22F8C">
      <w:pPr>
        <w:pStyle w:val="Telobesedila"/>
        <w:numPr>
          <w:ilvl w:val="0"/>
          <w:numId w:val="1"/>
        </w:numPr>
        <w:spacing w:line="360" w:lineRule="auto"/>
        <w:rPr>
          <w:rFonts w:cs="Arial"/>
          <w:sz w:val="20"/>
        </w:rPr>
      </w:pPr>
      <w:r>
        <w:rPr>
          <w:rFonts w:cs="Arial"/>
          <w:sz w:val="20"/>
        </w:rPr>
        <w:t>da na podlagi navedenega sklepata to pogodbo</w:t>
      </w:r>
      <w:r w:rsidR="00F11F1C" w:rsidRPr="00AD64AA">
        <w:rPr>
          <w:rFonts w:cs="Arial"/>
          <w:sz w:val="20"/>
        </w:rPr>
        <w:t>.</w:t>
      </w:r>
    </w:p>
    <w:p w14:paraId="72EF822F" w14:textId="77777777" w:rsidR="00F11F1C" w:rsidRDefault="00F11F1C" w:rsidP="00232085">
      <w:pPr>
        <w:pStyle w:val="Telobesedila"/>
        <w:spacing w:line="260" w:lineRule="exact"/>
        <w:jc w:val="center"/>
        <w:rPr>
          <w:rFonts w:cs="Arial"/>
          <w:sz w:val="20"/>
        </w:rPr>
      </w:pPr>
    </w:p>
    <w:p w14:paraId="5E74E535" w14:textId="77777777" w:rsidR="00B22F8C" w:rsidRPr="00AD64AA" w:rsidRDefault="00B22F8C" w:rsidP="00232085">
      <w:pPr>
        <w:pStyle w:val="Telobesedila"/>
        <w:spacing w:line="260" w:lineRule="exact"/>
        <w:jc w:val="center"/>
        <w:rPr>
          <w:rFonts w:cs="Arial"/>
          <w:sz w:val="20"/>
        </w:rPr>
      </w:pPr>
    </w:p>
    <w:p w14:paraId="696236D0" w14:textId="31B7C40F" w:rsidR="00F11F1C" w:rsidRDefault="001D7180" w:rsidP="00232085">
      <w:pPr>
        <w:pStyle w:val="Telobesedila"/>
        <w:numPr>
          <w:ilvl w:val="0"/>
          <w:numId w:val="2"/>
        </w:numPr>
        <w:spacing w:line="260" w:lineRule="exact"/>
        <w:jc w:val="center"/>
        <w:rPr>
          <w:rFonts w:cs="Arial"/>
          <w:sz w:val="20"/>
        </w:rPr>
      </w:pPr>
      <w:r>
        <w:rPr>
          <w:rFonts w:cs="Arial"/>
          <w:sz w:val="20"/>
        </w:rPr>
        <w:t>člen</w:t>
      </w:r>
    </w:p>
    <w:p w14:paraId="110B4777" w14:textId="77777777" w:rsidR="00F11F1C" w:rsidRDefault="00F11F1C" w:rsidP="00232085">
      <w:pPr>
        <w:pStyle w:val="Telobesedila"/>
        <w:spacing w:line="260" w:lineRule="exact"/>
        <w:rPr>
          <w:rFonts w:cs="Arial"/>
          <w:sz w:val="20"/>
        </w:rPr>
      </w:pPr>
    </w:p>
    <w:p w14:paraId="2F2A7098" w14:textId="48B276D5" w:rsidR="00F11F1C" w:rsidRPr="00DF5806" w:rsidRDefault="00F11F1C" w:rsidP="00232085">
      <w:pPr>
        <w:pStyle w:val="Telobesedila"/>
        <w:spacing w:line="260" w:lineRule="exact"/>
        <w:rPr>
          <w:rFonts w:cs="Arial"/>
          <w:sz w:val="20"/>
        </w:rPr>
      </w:pPr>
      <w:r w:rsidRPr="00AD64AA">
        <w:rPr>
          <w:rFonts w:cs="Arial"/>
          <w:sz w:val="20"/>
        </w:rPr>
        <w:t xml:space="preserve">Predmet te pogodbe je sofinanciranje </w:t>
      </w:r>
      <w:r w:rsidRPr="00DF5806">
        <w:rPr>
          <w:rFonts w:cs="Arial"/>
          <w:sz w:val="20"/>
        </w:rPr>
        <w:t xml:space="preserve">projekta </w:t>
      </w:r>
      <w:r w:rsidR="00806E57">
        <w:rPr>
          <w:rFonts w:cs="Arial"/>
          <w:i/>
          <w:iCs/>
          <w:spacing w:val="4"/>
          <w:sz w:val="20"/>
        </w:rPr>
        <w:t>__________________</w:t>
      </w:r>
      <w:r w:rsidR="0020793E" w:rsidRPr="00DF5806">
        <w:rPr>
          <w:rFonts w:cs="Arial"/>
          <w:sz w:val="20"/>
        </w:rPr>
        <w:t xml:space="preserve"> </w:t>
      </w:r>
      <w:r w:rsidRPr="00DF5806">
        <w:rPr>
          <w:rFonts w:cs="Arial"/>
          <w:sz w:val="20"/>
        </w:rPr>
        <w:t>(v nadaljevanju: projekt</w:t>
      </w:r>
      <w:r w:rsidRPr="00DF5806">
        <w:rPr>
          <w:rFonts w:cs="Arial"/>
          <w:i/>
          <w:sz w:val="20"/>
        </w:rPr>
        <w:t>).</w:t>
      </w:r>
    </w:p>
    <w:p w14:paraId="0A2E4D77" w14:textId="77777777" w:rsidR="00F11F1C" w:rsidRPr="00AD64AA" w:rsidRDefault="00F11F1C" w:rsidP="00232085">
      <w:pPr>
        <w:pStyle w:val="Telobesedila"/>
        <w:spacing w:line="260" w:lineRule="exact"/>
        <w:rPr>
          <w:rFonts w:cs="Arial"/>
          <w:sz w:val="20"/>
        </w:rPr>
      </w:pPr>
    </w:p>
    <w:p w14:paraId="2D5E8455" w14:textId="41C306F5" w:rsidR="00F11F1C" w:rsidRPr="00AD64AA" w:rsidRDefault="00EB3E52" w:rsidP="00232085">
      <w:pPr>
        <w:pStyle w:val="Telobesedila"/>
        <w:spacing w:line="260" w:lineRule="exact"/>
        <w:rPr>
          <w:rFonts w:cs="Arial"/>
          <w:sz w:val="20"/>
        </w:rPr>
      </w:pPr>
      <w:r>
        <w:rPr>
          <w:rFonts w:cs="Arial"/>
          <w:sz w:val="20"/>
        </w:rPr>
        <w:lastRenderedPageBreak/>
        <w:t>Izvajalec</w:t>
      </w:r>
      <w:r w:rsidR="00CC29CD">
        <w:rPr>
          <w:rFonts w:cs="Arial"/>
          <w:sz w:val="20"/>
        </w:rPr>
        <w:t xml:space="preserve"> </w:t>
      </w:r>
      <w:r w:rsidR="00F11F1C" w:rsidRPr="00AD64AA">
        <w:rPr>
          <w:rFonts w:cs="Arial"/>
          <w:sz w:val="20"/>
        </w:rPr>
        <w:t xml:space="preserve">se zavezuje, da bo projekt izvedel v skladu s to pogodbo in prijavo na javni razpis, ki je kot priloga sestavni del te pogodbe. </w:t>
      </w:r>
    </w:p>
    <w:p w14:paraId="1E0769E7" w14:textId="77777777" w:rsidR="00F11F1C" w:rsidRDefault="00F11F1C" w:rsidP="00232085">
      <w:pPr>
        <w:pStyle w:val="Telobesedila"/>
        <w:spacing w:line="260" w:lineRule="exact"/>
        <w:ind w:left="720"/>
        <w:rPr>
          <w:rFonts w:cs="Arial"/>
          <w:sz w:val="20"/>
        </w:rPr>
      </w:pPr>
    </w:p>
    <w:p w14:paraId="1D767F2A" w14:textId="77777777" w:rsidR="005C4C72" w:rsidRDefault="005C4C72" w:rsidP="00232085">
      <w:pPr>
        <w:pStyle w:val="Telobesedila"/>
        <w:spacing w:line="260" w:lineRule="exact"/>
        <w:ind w:left="720"/>
        <w:rPr>
          <w:rFonts w:cs="Arial"/>
          <w:sz w:val="20"/>
        </w:rPr>
      </w:pPr>
    </w:p>
    <w:p w14:paraId="65F9233B" w14:textId="77777777" w:rsidR="00611C3F" w:rsidRPr="008617DC" w:rsidRDefault="00611C3F" w:rsidP="00232085">
      <w:pPr>
        <w:pStyle w:val="Telobesedila"/>
        <w:numPr>
          <w:ilvl w:val="0"/>
          <w:numId w:val="2"/>
        </w:numPr>
        <w:spacing w:line="260" w:lineRule="exact"/>
        <w:jc w:val="center"/>
        <w:rPr>
          <w:rFonts w:cs="Arial"/>
          <w:sz w:val="20"/>
        </w:rPr>
      </w:pPr>
      <w:r w:rsidRPr="008617DC">
        <w:rPr>
          <w:rFonts w:cs="Arial"/>
          <w:sz w:val="20"/>
        </w:rPr>
        <w:t>člen</w:t>
      </w:r>
    </w:p>
    <w:p w14:paraId="21C97862" w14:textId="77777777" w:rsidR="00611C3F" w:rsidRPr="008617DC" w:rsidRDefault="00611C3F" w:rsidP="00232085">
      <w:pPr>
        <w:pStyle w:val="Telobesedila"/>
        <w:spacing w:line="260" w:lineRule="exact"/>
        <w:rPr>
          <w:rFonts w:cs="Arial"/>
          <w:sz w:val="20"/>
        </w:rPr>
      </w:pPr>
    </w:p>
    <w:p w14:paraId="491C1B4C" w14:textId="0E40674F" w:rsidR="0082705E" w:rsidRPr="008617DC" w:rsidRDefault="00EB3E52" w:rsidP="00232085">
      <w:pPr>
        <w:pStyle w:val="Telobesedila"/>
        <w:spacing w:line="260" w:lineRule="exact"/>
        <w:rPr>
          <w:rFonts w:cs="Arial"/>
          <w:sz w:val="20"/>
        </w:rPr>
      </w:pPr>
      <w:r>
        <w:rPr>
          <w:rFonts w:cs="Arial"/>
          <w:sz w:val="20"/>
        </w:rPr>
        <w:t xml:space="preserve">Izvajalec </w:t>
      </w:r>
      <w:r w:rsidR="009A461B">
        <w:rPr>
          <w:rFonts w:cs="Arial"/>
          <w:sz w:val="20"/>
        </w:rPr>
        <w:t>mora</w:t>
      </w:r>
      <w:r w:rsidR="0082705E" w:rsidRPr="008617DC">
        <w:rPr>
          <w:rFonts w:cs="Arial"/>
          <w:sz w:val="20"/>
        </w:rPr>
        <w:t xml:space="preserve"> projekt zaključi</w:t>
      </w:r>
      <w:r w:rsidR="009A461B">
        <w:rPr>
          <w:rFonts w:cs="Arial"/>
          <w:sz w:val="20"/>
        </w:rPr>
        <w:t>ti</w:t>
      </w:r>
      <w:r w:rsidR="0082705E" w:rsidRPr="008617DC">
        <w:rPr>
          <w:rFonts w:cs="Arial"/>
          <w:sz w:val="20"/>
        </w:rPr>
        <w:t xml:space="preserve"> do </w:t>
      </w:r>
      <w:r w:rsidR="00397F12" w:rsidRPr="00B12E65">
        <w:rPr>
          <w:rFonts w:cs="Arial"/>
          <w:sz w:val="20"/>
        </w:rPr>
        <w:t>3</w:t>
      </w:r>
      <w:r w:rsidR="001830AF" w:rsidRPr="00B12E65">
        <w:rPr>
          <w:rFonts w:cs="Arial"/>
          <w:sz w:val="20"/>
        </w:rPr>
        <w:t>1</w:t>
      </w:r>
      <w:r w:rsidR="0082705E" w:rsidRPr="00B12E65">
        <w:rPr>
          <w:rFonts w:cs="Arial"/>
          <w:sz w:val="20"/>
        </w:rPr>
        <w:t xml:space="preserve">. oktobra </w:t>
      </w:r>
      <w:r w:rsidR="004B7F54" w:rsidRPr="00B12E65">
        <w:rPr>
          <w:rFonts w:cs="Arial"/>
          <w:sz w:val="20"/>
        </w:rPr>
        <w:t>202</w:t>
      </w:r>
      <w:r w:rsidR="00E268CE" w:rsidRPr="00B12E65">
        <w:rPr>
          <w:rFonts w:cs="Arial"/>
          <w:sz w:val="20"/>
        </w:rPr>
        <w:t>5</w:t>
      </w:r>
      <w:r w:rsidR="0082705E" w:rsidRPr="00B12E65">
        <w:rPr>
          <w:rFonts w:cs="Arial"/>
          <w:sz w:val="20"/>
        </w:rPr>
        <w:t>.</w:t>
      </w:r>
      <w:r w:rsidR="0082705E" w:rsidRPr="008617DC">
        <w:rPr>
          <w:rFonts w:cs="Arial"/>
          <w:sz w:val="20"/>
        </w:rPr>
        <w:t xml:space="preserve"> </w:t>
      </w:r>
    </w:p>
    <w:p w14:paraId="56500854" w14:textId="77777777" w:rsidR="0082705E" w:rsidRPr="008617DC" w:rsidRDefault="0082705E" w:rsidP="00232085">
      <w:pPr>
        <w:pStyle w:val="Telobesedila"/>
        <w:spacing w:line="260" w:lineRule="exact"/>
        <w:rPr>
          <w:rFonts w:cs="Arial"/>
          <w:sz w:val="20"/>
        </w:rPr>
      </w:pPr>
    </w:p>
    <w:p w14:paraId="575C5090" w14:textId="77777777" w:rsidR="00F11F1C" w:rsidRPr="008617DC" w:rsidRDefault="0082705E" w:rsidP="00232085">
      <w:pPr>
        <w:pStyle w:val="Telobesedila"/>
        <w:spacing w:line="260" w:lineRule="exact"/>
        <w:rPr>
          <w:rFonts w:cs="Arial"/>
          <w:sz w:val="20"/>
        </w:rPr>
      </w:pPr>
      <w:r w:rsidRPr="008617DC">
        <w:rPr>
          <w:rFonts w:cs="Arial"/>
          <w:sz w:val="20"/>
        </w:rPr>
        <w:t xml:space="preserve">Podaljšanje roka iz prejšnjega odstavka ni možno, zamuda roka za izvedbo projekta pa predstavlja bistveno kršitev te pogodbe. </w:t>
      </w:r>
    </w:p>
    <w:p w14:paraId="0B8B7A2F" w14:textId="77777777" w:rsidR="00E550F0" w:rsidRPr="008617DC" w:rsidRDefault="00E550F0" w:rsidP="00232085">
      <w:pPr>
        <w:pStyle w:val="Telobesedila"/>
        <w:spacing w:line="260" w:lineRule="exact"/>
        <w:rPr>
          <w:rFonts w:cs="Arial"/>
          <w:sz w:val="20"/>
        </w:rPr>
      </w:pPr>
    </w:p>
    <w:p w14:paraId="00DB16B3" w14:textId="77777777" w:rsidR="005C4C72" w:rsidRPr="008617DC" w:rsidRDefault="005C4C72" w:rsidP="00232085">
      <w:pPr>
        <w:pStyle w:val="Telobesedila"/>
        <w:spacing w:line="260" w:lineRule="exact"/>
        <w:rPr>
          <w:rFonts w:cs="Arial"/>
          <w:sz w:val="20"/>
        </w:rPr>
      </w:pPr>
    </w:p>
    <w:p w14:paraId="7002784A" w14:textId="77777777" w:rsidR="00F11F1C" w:rsidRPr="008617DC" w:rsidRDefault="00F11F1C" w:rsidP="00232085">
      <w:pPr>
        <w:pStyle w:val="Telobesedila"/>
        <w:numPr>
          <w:ilvl w:val="0"/>
          <w:numId w:val="2"/>
        </w:numPr>
        <w:spacing w:line="260" w:lineRule="exact"/>
        <w:jc w:val="center"/>
        <w:rPr>
          <w:rFonts w:cs="Arial"/>
          <w:sz w:val="20"/>
        </w:rPr>
      </w:pPr>
      <w:r w:rsidRPr="008617DC">
        <w:rPr>
          <w:rFonts w:cs="Arial"/>
          <w:sz w:val="20"/>
        </w:rPr>
        <w:t>člen</w:t>
      </w:r>
    </w:p>
    <w:p w14:paraId="29CD8F9E" w14:textId="77777777" w:rsidR="00F11F1C" w:rsidRPr="008617DC" w:rsidRDefault="00F11F1C" w:rsidP="00232085">
      <w:pPr>
        <w:pStyle w:val="Telobesedila"/>
        <w:spacing w:line="260" w:lineRule="exact"/>
        <w:rPr>
          <w:rFonts w:cs="Arial"/>
          <w:sz w:val="20"/>
        </w:rPr>
      </w:pPr>
    </w:p>
    <w:p w14:paraId="4E0B7298" w14:textId="5BBD6AE7" w:rsidR="00240D00" w:rsidRPr="008617DC" w:rsidRDefault="00240D00" w:rsidP="00232085">
      <w:pPr>
        <w:spacing w:line="260" w:lineRule="exact"/>
        <w:jc w:val="both"/>
        <w:rPr>
          <w:rFonts w:ascii="Arial" w:hAnsi="Arial" w:cs="Arial"/>
        </w:rPr>
      </w:pPr>
      <w:r w:rsidRPr="008617DC">
        <w:rPr>
          <w:rFonts w:ascii="Arial" w:hAnsi="Arial" w:cs="Arial"/>
        </w:rPr>
        <w:t>Ministrstvo sofinancira projekt iz 2. člena te pogodbe v skupni višini</w:t>
      </w:r>
      <w:r w:rsidR="007A3532">
        <w:rPr>
          <w:rFonts w:ascii="Arial" w:hAnsi="Arial" w:cs="Arial"/>
        </w:rPr>
        <w:t xml:space="preserve"> največ</w:t>
      </w:r>
      <w:r w:rsidRPr="008617DC">
        <w:rPr>
          <w:rFonts w:ascii="Arial" w:hAnsi="Arial" w:cs="Arial"/>
        </w:rPr>
        <w:t xml:space="preserve"> </w:t>
      </w:r>
      <w:r w:rsidR="006C4A40" w:rsidRPr="008617DC">
        <w:rPr>
          <w:rFonts w:ascii="Arial" w:hAnsi="Arial" w:cs="Arial"/>
        </w:rPr>
        <w:t xml:space="preserve">do </w:t>
      </w:r>
      <w:r w:rsidR="00806E57">
        <w:rPr>
          <w:rFonts w:ascii="Arial" w:hAnsi="Arial" w:cs="Arial"/>
        </w:rPr>
        <w:t>_______</w:t>
      </w:r>
      <w:r w:rsidR="004022B5" w:rsidRPr="004022B5">
        <w:rPr>
          <w:rFonts w:ascii="Arial" w:hAnsi="Arial" w:cs="Arial"/>
        </w:rPr>
        <w:t xml:space="preserve"> </w:t>
      </w:r>
      <w:r w:rsidRPr="008617DC">
        <w:rPr>
          <w:rFonts w:ascii="Arial" w:hAnsi="Arial" w:cs="Arial"/>
        </w:rPr>
        <w:t>EUR.</w:t>
      </w:r>
    </w:p>
    <w:p w14:paraId="28381506" w14:textId="77777777" w:rsidR="006100D1" w:rsidRPr="008617DC" w:rsidRDefault="006100D1" w:rsidP="00232085">
      <w:pPr>
        <w:spacing w:line="260" w:lineRule="exact"/>
        <w:jc w:val="both"/>
        <w:rPr>
          <w:rFonts w:ascii="Arial" w:hAnsi="Arial" w:cs="Arial"/>
        </w:rPr>
      </w:pPr>
    </w:p>
    <w:p w14:paraId="6FEBD5DC" w14:textId="2C82F79E" w:rsidR="00240D00" w:rsidRPr="008617DC" w:rsidRDefault="00240D00" w:rsidP="00232085">
      <w:pPr>
        <w:pStyle w:val="Telobesedila"/>
        <w:spacing w:line="260" w:lineRule="exact"/>
        <w:rPr>
          <w:rFonts w:cs="Arial"/>
          <w:sz w:val="20"/>
        </w:rPr>
      </w:pPr>
      <w:r w:rsidRPr="008617DC">
        <w:rPr>
          <w:rFonts w:cs="Arial"/>
          <w:sz w:val="20"/>
        </w:rPr>
        <w:t>Ministrstvo zagotavlja sredstva za sofinanciranje projekta iz proračuna Republike Slovenije</w:t>
      </w:r>
      <w:r w:rsidR="009F7561">
        <w:rPr>
          <w:rFonts w:cs="Arial"/>
          <w:sz w:val="20"/>
        </w:rPr>
        <w:t xml:space="preserve"> za leto </w:t>
      </w:r>
      <w:r w:rsidR="004B7F54">
        <w:rPr>
          <w:rFonts w:cs="Arial"/>
          <w:sz w:val="20"/>
        </w:rPr>
        <w:t>202</w:t>
      </w:r>
      <w:r w:rsidR="00E268CE">
        <w:rPr>
          <w:rFonts w:cs="Arial"/>
          <w:sz w:val="20"/>
        </w:rPr>
        <w:t>5</w:t>
      </w:r>
      <w:r w:rsidR="004B7F54" w:rsidRPr="008617DC">
        <w:rPr>
          <w:rFonts w:cs="Arial"/>
          <w:sz w:val="20"/>
        </w:rPr>
        <w:t xml:space="preserve"> </w:t>
      </w:r>
      <w:r w:rsidR="00B743EE" w:rsidRPr="008617DC">
        <w:rPr>
          <w:rFonts w:cs="Arial"/>
          <w:sz w:val="20"/>
        </w:rPr>
        <w:t>s</w:t>
      </w:r>
      <w:r w:rsidRPr="008617DC">
        <w:rPr>
          <w:rFonts w:cs="Arial"/>
          <w:sz w:val="20"/>
        </w:rPr>
        <w:t xml:space="preserve"> proračunske </w:t>
      </w:r>
      <w:r w:rsidRPr="00B22F8C">
        <w:rPr>
          <w:rFonts w:cs="Arial"/>
          <w:sz w:val="20"/>
        </w:rPr>
        <w:t>postavke 130089</w:t>
      </w:r>
      <w:r w:rsidR="00C47605" w:rsidRPr="00B22F8C">
        <w:rPr>
          <w:rFonts w:cs="Arial"/>
          <w:sz w:val="20"/>
        </w:rPr>
        <w:t xml:space="preserve"> – Nevladne ženske organizacije</w:t>
      </w:r>
      <w:r w:rsidR="00C836BC" w:rsidRPr="00B22F8C">
        <w:rPr>
          <w:rFonts w:cs="Arial"/>
          <w:sz w:val="20"/>
        </w:rPr>
        <w:t>.</w:t>
      </w:r>
    </w:p>
    <w:p w14:paraId="45784305" w14:textId="77777777" w:rsidR="00240D00" w:rsidRPr="008617DC" w:rsidRDefault="00240D00" w:rsidP="00232085">
      <w:pPr>
        <w:pStyle w:val="Telobesedila"/>
        <w:spacing w:line="260" w:lineRule="exact"/>
        <w:rPr>
          <w:rFonts w:cs="Arial"/>
          <w:sz w:val="20"/>
        </w:rPr>
      </w:pPr>
    </w:p>
    <w:p w14:paraId="31AFF873" w14:textId="4CF23AD6" w:rsidR="00A37762" w:rsidRPr="008617DC" w:rsidRDefault="00A37762" w:rsidP="00232085">
      <w:pPr>
        <w:pStyle w:val="Telobesedila"/>
        <w:spacing w:line="260" w:lineRule="exact"/>
        <w:rPr>
          <w:rFonts w:cs="Arial"/>
          <w:sz w:val="20"/>
        </w:rPr>
      </w:pPr>
      <w:r w:rsidRPr="008617DC">
        <w:rPr>
          <w:rFonts w:cs="Arial"/>
          <w:sz w:val="20"/>
        </w:rPr>
        <w:t>Sredstva, ki jih prejme</w:t>
      </w:r>
      <w:r w:rsidR="00CB4952">
        <w:rPr>
          <w:rFonts w:cs="Arial"/>
          <w:sz w:val="20"/>
        </w:rPr>
        <w:t xml:space="preserve"> </w:t>
      </w:r>
      <w:r w:rsidR="00EB3E52">
        <w:rPr>
          <w:rFonts w:cs="Arial"/>
          <w:sz w:val="20"/>
        </w:rPr>
        <w:t xml:space="preserve">izvajalec </w:t>
      </w:r>
      <w:r w:rsidRPr="008617DC">
        <w:rPr>
          <w:rFonts w:cs="Arial"/>
          <w:sz w:val="20"/>
        </w:rPr>
        <w:t>po tej pogodbi, so strogo namenska, in jih sme uporabiti izključno za izvajanje izbranega projekta.</w:t>
      </w:r>
    </w:p>
    <w:p w14:paraId="46DB2141" w14:textId="77777777" w:rsidR="00E550F0" w:rsidRPr="008617DC" w:rsidRDefault="00E550F0" w:rsidP="00232085">
      <w:pPr>
        <w:pStyle w:val="Telobesedila"/>
        <w:spacing w:line="260" w:lineRule="exact"/>
        <w:rPr>
          <w:rFonts w:cs="Arial"/>
          <w:sz w:val="20"/>
        </w:rPr>
      </w:pPr>
    </w:p>
    <w:p w14:paraId="28792561" w14:textId="77777777" w:rsidR="007317B1" w:rsidRDefault="007317B1" w:rsidP="00340771">
      <w:pPr>
        <w:pStyle w:val="Telobesedila"/>
        <w:spacing w:line="260" w:lineRule="exact"/>
        <w:rPr>
          <w:rFonts w:cs="Arial"/>
          <w:sz w:val="20"/>
        </w:rPr>
      </w:pPr>
    </w:p>
    <w:p w14:paraId="2ABC4DE6" w14:textId="148AD59B" w:rsidR="001830AF" w:rsidRPr="008617DC" w:rsidRDefault="001830AF">
      <w:pPr>
        <w:pStyle w:val="Telobesedila"/>
        <w:spacing w:line="260" w:lineRule="exact"/>
        <w:rPr>
          <w:rFonts w:cs="Arial"/>
          <w:sz w:val="20"/>
        </w:rPr>
      </w:pPr>
    </w:p>
    <w:p w14:paraId="230AEC0B" w14:textId="77777777" w:rsidR="00611C3F" w:rsidRPr="008617DC" w:rsidRDefault="00611C3F" w:rsidP="00B473AA">
      <w:pPr>
        <w:pStyle w:val="Telobesedila"/>
        <w:numPr>
          <w:ilvl w:val="0"/>
          <w:numId w:val="2"/>
        </w:numPr>
        <w:spacing w:line="260" w:lineRule="exact"/>
        <w:jc w:val="center"/>
        <w:rPr>
          <w:rFonts w:cs="Arial"/>
          <w:sz w:val="20"/>
        </w:rPr>
      </w:pPr>
      <w:r w:rsidRPr="008617DC">
        <w:rPr>
          <w:rFonts w:cs="Arial"/>
          <w:sz w:val="20"/>
        </w:rPr>
        <w:t>člen</w:t>
      </w:r>
    </w:p>
    <w:p w14:paraId="750E1FA9" w14:textId="77777777" w:rsidR="00611C3F" w:rsidRPr="008617DC" w:rsidRDefault="00611C3F" w:rsidP="00B473AA">
      <w:pPr>
        <w:pStyle w:val="Telobesedila"/>
        <w:spacing w:line="260" w:lineRule="exact"/>
        <w:rPr>
          <w:rFonts w:cs="Arial"/>
          <w:sz w:val="20"/>
        </w:rPr>
      </w:pPr>
    </w:p>
    <w:p w14:paraId="39E1830B" w14:textId="257A6899" w:rsidR="00611C3F" w:rsidRPr="008617DC" w:rsidRDefault="00611C3F" w:rsidP="00B473AA">
      <w:pPr>
        <w:pStyle w:val="Telobesedila"/>
        <w:spacing w:line="260" w:lineRule="exact"/>
        <w:rPr>
          <w:rFonts w:cs="Arial"/>
          <w:sz w:val="20"/>
        </w:rPr>
      </w:pPr>
      <w:r w:rsidRPr="008617DC">
        <w:rPr>
          <w:rFonts w:cs="Arial"/>
          <w:sz w:val="20"/>
        </w:rPr>
        <w:t xml:space="preserve">Ministrstvo </w:t>
      </w:r>
      <w:r w:rsidR="00044088">
        <w:rPr>
          <w:rFonts w:cs="Arial"/>
          <w:sz w:val="20"/>
        </w:rPr>
        <w:t xml:space="preserve">plača </w:t>
      </w:r>
      <w:r w:rsidRPr="008617DC">
        <w:rPr>
          <w:rFonts w:cs="Arial"/>
          <w:sz w:val="20"/>
        </w:rPr>
        <w:t>opravljene</w:t>
      </w:r>
      <w:r w:rsidR="008E0905">
        <w:rPr>
          <w:rFonts w:cs="Arial"/>
          <w:sz w:val="20"/>
        </w:rPr>
        <w:t xml:space="preserve"> aktivnosti</w:t>
      </w:r>
      <w:r w:rsidR="00976DAB" w:rsidRPr="008617DC">
        <w:rPr>
          <w:rFonts w:cs="Arial"/>
          <w:sz w:val="20"/>
        </w:rPr>
        <w:t xml:space="preserve"> </w:t>
      </w:r>
      <w:r w:rsidR="0004423E">
        <w:rPr>
          <w:rFonts w:cs="Arial"/>
          <w:sz w:val="20"/>
        </w:rPr>
        <w:t xml:space="preserve">projekta </w:t>
      </w:r>
      <w:r w:rsidRPr="008617DC">
        <w:rPr>
          <w:rFonts w:cs="Arial"/>
          <w:sz w:val="20"/>
        </w:rPr>
        <w:t xml:space="preserve">na podlagi </w:t>
      </w:r>
      <w:r w:rsidR="003978F6">
        <w:rPr>
          <w:rFonts w:cs="Arial"/>
          <w:sz w:val="20"/>
        </w:rPr>
        <w:t xml:space="preserve">potrjenega </w:t>
      </w:r>
      <w:r w:rsidR="006C2D89" w:rsidRPr="008617DC">
        <w:rPr>
          <w:rFonts w:cs="Arial"/>
          <w:sz w:val="20"/>
        </w:rPr>
        <w:t>zaključnega</w:t>
      </w:r>
      <w:r w:rsidRPr="008617DC">
        <w:rPr>
          <w:rFonts w:cs="Arial"/>
          <w:sz w:val="20"/>
        </w:rPr>
        <w:t xml:space="preserve"> poročila s prilogami </w:t>
      </w:r>
      <w:r w:rsidR="008E0905">
        <w:rPr>
          <w:rFonts w:cs="Arial"/>
          <w:sz w:val="20"/>
        </w:rPr>
        <w:t>ter</w:t>
      </w:r>
      <w:r w:rsidRPr="008617DC">
        <w:rPr>
          <w:rFonts w:cs="Arial"/>
          <w:sz w:val="20"/>
        </w:rPr>
        <w:t xml:space="preserve"> pravilno izstavljenega in potrjenega </w:t>
      </w:r>
      <w:r w:rsidR="00691522" w:rsidRPr="008617DC">
        <w:rPr>
          <w:rFonts w:cs="Arial"/>
          <w:sz w:val="20"/>
        </w:rPr>
        <w:t>zahtevka za izplačilo v obliki e-</w:t>
      </w:r>
      <w:r w:rsidR="00E73B23">
        <w:rPr>
          <w:rFonts w:cs="Arial"/>
          <w:sz w:val="20"/>
        </w:rPr>
        <w:t>računa</w:t>
      </w:r>
      <w:r w:rsidR="00691522" w:rsidRPr="008617DC">
        <w:rPr>
          <w:rFonts w:cs="Arial"/>
          <w:sz w:val="20"/>
        </w:rPr>
        <w:t>.</w:t>
      </w:r>
      <w:r w:rsidR="0081157F" w:rsidRPr="008617DC">
        <w:rPr>
          <w:rFonts w:cs="Arial"/>
          <w:sz w:val="20"/>
        </w:rPr>
        <w:t xml:space="preserve"> V primeru predplačila </w:t>
      </w:r>
      <w:r w:rsidR="00EB3E52">
        <w:rPr>
          <w:rFonts w:cs="Arial"/>
          <w:sz w:val="20"/>
        </w:rPr>
        <w:t>izvajalec</w:t>
      </w:r>
      <w:r w:rsidR="00CB4952">
        <w:rPr>
          <w:rFonts w:cs="Arial"/>
          <w:sz w:val="20"/>
        </w:rPr>
        <w:t xml:space="preserve"> </w:t>
      </w:r>
      <w:r w:rsidR="0081157F" w:rsidRPr="008617DC">
        <w:rPr>
          <w:rFonts w:cs="Arial"/>
          <w:sz w:val="20"/>
        </w:rPr>
        <w:t xml:space="preserve">izstavi </w:t>
      </w:r>
      <w:r w:rsidR="0045369B">
        <w:rPr>
          <w:rFonts w:cs="Arial"/>
          <w:sz w:val="20"/>
        </w:rPr>
        <w:t>e-</w:t>
      </w:r>
      <w:r w:rsidR="00E73B23">
        <w:rPr>
          <w:rFonts w:cs="Arial"/>
          <w:sz w:val="20"/>
        </w:rPr>
        <w:t>račun</w:t>
      </w:r>
      <w:r w:rsidR="00D5395A">
        <w:rPr>
          <w:rFonts w:cs="Arial"/>
          <w:sz w:val="20"/>
        </w:rPr>
        <w:t xml:space="preserve"> za izplačilo</w:t>
      </w:r>
      <w:r w:rsidR="00044088">
        <w:rPr>
          <w:rFonts w:cs="Arial"/>
          <w:sz w:val="20"/>
        </w:rPr>
        <w:t>, zmanjšan za</w:t>
      </w:r>
      <w:r w:rsidR="00993CFE">
        <w:rPr>
          <w:rFonts w:cs="Arial"/>
          <w:sz w:val="20"/>
        </w:rPr>
        <w:t xml:space="preserve"> </w:t>
      </w:r>
      <w:r w:rsidR="0081157F" w:rsidRPr="008617DC">
        <w:rPr>
          <w:rFonts w:cs="Arial"/>
          <w:sz w:val="20"/>
        </w:rPr>
        <w:t>višino sredstev, ki j</w:t>
      </w:r>
      <w:r w:rsidR="005F52EB">
        <w:rPr>
          <w:rFonts w:cs="Arial"/>
          <w:sz w:val="20"/>
        </w:rPr>
        <w:t>ih</w:t>
      </w:r>
      <w:r w:rsidR="0081157F" w:rsidRPr="008617DC">
        <w:rPr>
          <w:rFonts w:cs="Arial"/>
          <w:sz w:val="20"/>
        </w:rPr>
        <w:t xml:space="preserve"> je prejel v skladu s </w:t>
      </w:r>
      <w:r w:rsidR="00CC4CED">
        <w:rPr>
          <w:rFonts w:cs="Arial"/>
          <w:sz w:val="20"/>
        </w:rPr>
        <w:t xml:space="preserve">6. </w:t>
      </w:r>
      <w:r w:rsidR="0081157F" w:rsidRPr="008617DC">
        <w:rPr>
          <w:rFonts w:cs="Arial"/>
          <w:sz w:val="20"/>
        </w:rPr>
        <w:t>členom</w:t>
      </w:r>
      <w:r w:rsidR="00CC4CED">
        <w:rPr>
          <w:rFonts w:cs="Arial"/>
          <w:sz w:val="20"/>
        </w:rPr>
        <w:t xml:space="preserve"> te pogodbe</w:t>
      </w:r>
      <w:r w:rsidR="0081157F" w:rsidRPr="008617DC">
        <w:rPr>
          <w:rFonts w:cs="Arial"/>
          <w:sz w:val="20"/>
        </w:rPr>
        <w:t>.</w:t>
      </w:r>
    </w:p>
    <w:p w14:paraId="1B6CFF29" w14:textId="77777777" w:rsidR="00691522" w:rsidRPr="008617DC" w:rsidRDefault="00691522" w:rsidP="00B473AA">
      <w:pPr>
        <w:pStyle w:val="Telobesedila"/>
        <w:spacing w:line="260" w:lineRule="exact"/>
        <w:rPr>
          <w:rFonts w:cs="Arial"/>
          <w:sz w:val="20"/>
        </w:rPr>
      </w:pPr>
    </w:p>
    <w:p w14:paraId="3F858A48" w14:textId="1DD767F8" w:rsidR="00691522" w:rsidRPr="008617DC" w:rsidRDefault="00EB3E52" w:rsidP="00B473AA">
      <w:pPr>
        <w:pStyle w:val="Telobesedila"/>
        <w:spacing w:line="260" w:lineRule="exact"/>
        <w:rPr>
          <w:rFonts w:cs="Arial"/>
          <w:sz w:val="20"/>
        </w:rPr>
      </w:pPr>
      <w:r>
        <w:rPr>
          <w:rFonts w:cs="Arial"/>
          <w:sz w:val="20"/>
        </w:rPr>
        <w:t xml:space="preserve">Izvajalec </w:t>
      </w:r>
      <w:r w:rsidR="00691522" w:rsidRPr="008617DC">
        <w:rPr>
          <w:rFonts w:cs="Arial"/>
          <w:sz w:val="20"/>
        </w:rPr>
        <w:t>ministrstvu izstavi e-</w:t>
      </w:r>
      <w:r w:rsidR="00E73B23">
        <w:rPr>
          <w:rFonts w:cs="Arial"/>
          <w:sz w:val="20"/>
        </w:rPr>
        <w:t>račun</w:t>
      </w:r>
      <w:r w:rsidR="00691522" w:rsidRPr="008617DC">
        <w:rPr>
          <w:rFonts w:cs="Arial"/>
          <w:sz w:val="20"/>
        </w:rPr>
        <w:t xml:space="preserve"> v skladu </w:t>
      </w:r>
      <w:r w:rsidR="00044088">
        <w:rPr>
          <w:rFonts w:cs="Arial"/>
          <w:sz w:val="20"/>
        </w:rPr>
        <w:t xml:space="preserve">s </w:t>
      </w:r>
      <w:r w:rsidR="00691522" w:rsidRPr="008617DC">
        <w:rPr>
          <w:rFonts w:cs="Arial"/>
          <w:sz w:val="20"/>
        </w:rPr>
        <w:t>predpisi, ki urejajo opravljanje plačilnih storitev za proračunske uporabnike, v katerem navede tudi številko pogodbe oz. FEP</w:t>
      </w:r>
      <w:r w:rsidR="00691522" w:rsidRPr="00E82BA8">
        <w:rPr>
          <w:rFonts w:cs="Arial"/>
          <w:sz w:val="20"/>
        </w:rPr>
        <w:t xml:space="preserve">: </w:t>
      </w:r>
      <w:r w:rsidR="00806E57">
        <w:rPr>
          <w:rFonts w:cs="Arial"/>
          <w:sz w:val="20"/>
        </w:rPr>
        <w:softHyphen/>
      </w:r>
      <w:r w:rsidR="00806E57">
        <w:rPr>
          <w:rFonts w:cs="Arial"/>
          <w:sz w:val="20"/>
        </w:rPr>
        <w:softHyphen/>
        <w:t>_________</w:t>
      </w:r>
      <w:r w:rsidR="00691522" w:rsidRPr="00E82BA8">
        <w:rPr>
          <w:rFonts w:cs="Arial"/>
          <w:sz w:val="20"/>
        </w:rPr>
        <w:t>.</w:t>
      </w:r>
    </w:p>
    <w:p w14:paraId="0116C374" w14:textId="77777777" w:rsidR="00611C3F" w:rsidRPr="008617DC" w:rsidRDefault="00611C3F" w:rsidP="00B473AA">
      <w:pPr>
        <w:pStyle w:val="Telobesedila"/>
        <w:spacing w:line="260" w:lineRule="exact"/>
        <w:rPr>
          <w:rFonts w:cs="Arial"/>
          <w:sz w:val="20"/>
        </w:rPr>
      </w:pPr>
    </w:p>
    <w:p w14:paraId="39A6E7BE" w14:textId="4C833323" w:rsidR="00847C7E" w:rsidRDefault="00847C7E" w:rsidP="00847C7E">
      <w:pPr>
        <w:spacing w:line="260" w:lineRule="exact"/>
        <w:jc w:val="both"/>
        <w:rPr>
          <w:rFonts w:ascii="Arial" w:hAnsi="Arial" w:cs="Arial"/>
        </w:rPr>
      </w:pPr>
      <w:r w:rsidRPr="008617DC">
        <w:rPr>
          <w:rFonts w:ascii="Arial" w:hAnsi="Arial" w:cs="Arial"/>
        </w:rPr>
        <w:t xml:space="preserve">Če ministrstvo po pregledu zaključnega poročila ugotovi, da del </w:t>
      </w:r>
      <w:r>
        <w:rPr>
          <w:rFonts w:ascii="Arial" w:hAnsi="Arial" w:cs="Arial"/>
        </w:rPr>
        <w:t xml:space="preserve">aktivnosti </w:t>
      </w:r>
      <w:r w:rsidRPr="008617DC">
        <w:rPr>
          <w:rFonts w:ascii="Arial" w:hAnsi="Arial" w:cs="Arial"/>
        </w:rPr>
        <w:t>ni bil izveden v skladu s to pogodbo</w:t>
      </w:r>
      <w:r w:rsidR="00CA707A">
        <w:rPr>
          <w:rFonts w:ascii="Arial" w:hAnsi="Arial" w:cs="Arial"/>
        </w:rPr>
        <w:t xml:space="preserve"> in prijavo</w:t>
      </w:r>
      <w:r w:rsidRPr="008617DC">
        <w:rPr>
          <w:rFonts w:ascii="Arial" w:hAnsi="Arial" w:cs="Arial"/>
        </w:rPr>
        <w:t>, izplača samo nesporn</w:t>
      </w:r>
      <w:r w:rsidR="00806E57">
        <w:rPr>
          <w:rFonts w:ascii="Arial" w:hAnsi="Arial" w:cs="Arial"/>
        </w:rPr>
        <w:t>i</w:t>
      </w:r>
      <w:r w:rsidRPr="008617DC">
        <w:rPr>
          <w:rFonts w:ascii="Arial" w:hAnsi="Arial" w:cs="Arial"/>
        </w:rPr>
        <w:t xml:space="preserve"> znesek pogodbenih obveznosti.</w:t>
      </w:r>
      <w:r>
        <w:rPr>
          <w:rFonts w:ascii="Arial" w:hAnsi="Arial" w:cs="Arial"/>
        </w:rPr>
        <w:t xml:space="preserve"> </w:t>
      </w:r>
      <w:r w:rsidRPr="00850DD5">
        <w:rPr>
          <w:rFonts w:ascii="Arial" w:hAnsi="Arial" w:cs="Arial"/>
        </w:rPr>
        <w:t xml:space="preserve">Za sofinanciranje v odobreni višini, kot izhaja iz prvega odstavka </w:t>
      </w:r>
      <w:r>
        <w:rPr>
          <w:rFonts w:ascii="Arial" w:hAnsi="Arial" w:cs="Arial"/>
        </w:rPr>
        <w:t xml:space="preserve">prejšnjega </w:t>
      </w:r>
      <w:r w:rsidRPr="00850DD5">
        <w:rPr>
          <w:rFonts w:ascii="Arial" w:hAnsi="Arial" w:cs="Arial"/>
        </w:rPr>
        <w:t>člena, mora</w:t>
      </w:r>
      <w:r>
        <w:rPr>
          <w:rFonts w:ascii="Arial" w:hAnsi="Arial" w:cs="Arial"/>
        </w:rPr>
        <w:t xml:space="preserve"> </w:t>
      </w:r>
      <w:r w:rsidR="00EB3E52">
        <w:rPr>
          <w:rFonts w:ascii="Arial" w:hAnsi="Arial" w:cs="Arial"/>
        </w:rPr>
        <w:t xml:space="preserve">izvajalec </w:t>
      </w:r>
      <w:r>
        <w:rPr>
          <w:rFonts w:ascii="Arial" w:hAnsi="Arial" w:cs="Arial"/>
        </w:rPr>
        <w:t>izvesti aktivnosti</w:t>
      </w:r>
      <w:r w:rsidRPr="00850DD5">
        <w:rPr>
          <w:rFonts w:ascii="Arial" w:hAnsi="Arial" w:cs="Arial"/>
        </w:rPr>
        <w:t>, kot jih je navedel v</w:t>
      </w:r>
      <w:r>
        <w:rPr>
          <w:rFonts w:ascii="Arial" w:hAnsi="Arial" w:cs="Arial"/>
        </w:rPr>
        <w:t xml:space="preserve"> obrazcu </w:t>
      </w:r>
      <w:r w:rsidRPr="00D46070">
        <w:rPr>
          <w:rFonts w:ascii="Arial" w:hAnsi="Arial" w:cs="Arial"/>
        </w:rPr>
        <w:t>202</w:t>
      </w:r>
      <w:r w:rsidR="00E268CE">
        <w:rPr>
          <w:rFonts w:ascii="Arial" w:hAnsi="Arial" w:cs="Arial"/>
        </w:rPr>
        <w:t>5</w:t>
      </w:r>
      <w:r w:rsidRPr="00D46070">
        <w:rPr>
          <w:rFonts w:ascii="Arial" w:hAnsi="Arial" w:cs="Arial"/>
        </w:rPr>
        <w:t>_Prijava</w:t>
      </w:r>
      <w:r>
        <w:rPr>
          <w:rFonts w:ascii="Arial" w:hAnsi="Arial" w:cs="Arial"/>
        </w:rPr>
        <w:t xml:space="preserve">. </w:t>
      </w:r>
    </w:p>
    <w:p w14:paraId="0FCA34D0" w14:textId="77777777" w:rsidR="00611C3F" w:rsidRPr="008617DC" w:rsidRDefault="00611C3F" w:rsidP="00B473AA">
      <w:pPr>
        <w:spacing w:line="260" w:lineRule="exact"/>
        <w:jc w:val="both"/>
        <w:rPr>
          <w:rFonts w:ascii="Arial" w:hAnsi="Arial" w:cs="Arial"/>
        </w:rPr>
      </w:pPr>
    </w:p>
    <w:p w14:paraId="5B58B626" w14:textId="1FDDB7BD" w:rsidR="00611C3F" w:rsidRPr="008617DC" w:rsidRDefault="00611C3F" w:rsidP="00B473AA">
      <w:pPr>
        <w:pStyle w:val="Telobesedila"/>
        <w:spacing w:line="260" w:lineRule="exact"/>
        <w:rPr>
          <w:rFonts w:cs="Arial"/>
          <w:sz w:val="20"/>
        </w:rPr>
      </w:pPr>
      <w:r w:rsidRPr="008617DC">
        <w:rPr>
          <w:rFonts w:cs="Arial"/>
          <w:sz w:val="20"/>
        </w:rPr>
        <w:t>Ministrstvo sredstva naka</w:t>
      </w:r>
      <w:r w:rsidR="00044088">
        <w:rPr>
          <w:rFonts w:cs="Arial"/>
          <w:sz w:val="20"/>
        </w:rPr>
        <w:t>že</w:t>
      </w:r>
      <w:r w:rsidRPr="008617DC">
        <w:rPr>
          <w:rFonts w:cs="Arial"/>
          <w:sz w:val="20"/>
        </w:rPr>
        <w:t xml:space="preserve"> na transakcijski račun </w:t>
      </w:r>
      <w:r w:rsidR="00EB3E52">
        <w:rPr>
          <w:rFonts w:cs="Arial"/>
          <w:sz w:val="20"/>
        </w:rPr>
        <w:t xml:space="preserve">izvajalca </w:t>
      </w:r>
      <w:r w:rsidRPr="008617DC">
        <w:rPr>
          <w:rFonts w:cs="Arial"/>
          <w:sz w:val="20"/>
        </w:rPr>
        <w:t>št.:</w:t>
      </w:r>
      <w:r w:rsidR="00CB4952">
        <w:rPr>
          <w:rFonts w:cs="Arial"/>
          <w:sz w:val="20"/>
        </w:rPr>
        <w:t xml:space="preserve"> </w:t>
      </w:r>
      <w:r w:rsidR="00806E57">
        <w:rPr>
          <w:rFonts w:cs="Arial"/>
          <w:sz w:val="20"/>
        </w:rPr>
        <w:t>___________________</w:t>
      </w:r>
      <w:r w:rsidRPr="008617DC">
        <w:rPr>
          <w:rFonts w:cs="Arial"/>
          <w:sz w:val="20"/>
        </w:rPr>
        <w:t>, odprt pri:</w:t>
      </w:r>
      <w:r w:rsidR="00CC4CED">
        <w:rPr>
          <w:rFonts w:cs="Arial"/>
          <w:sz w:val="20"/>
        </w:rPr>
        <w:t xml:space="preserve"> </w:t>
      </w:r>
      <w:r w:rsidR="00806E57">
        <w:rPr>
          <w:rFonts w:cs="Arial"/>
          <w:sz w:val="20"/>
        </w:rPr>
        <w:t>___________________.</w:t>
      </w:r>
    </w:p>
    <w:p w14:paraId="7550BE8C" w14:textId="77777777" w:rsidR="00611C3F" w:rsidRPr="008617DC" w:rsidRDefault="00611C3F" w:rsidP="00B473AA">
      <w:pPr>
        <w:pStyle w:val="Telobesedila"/>
        <w:spacing w:line="260" w:lineRule="exact"/>
        <w:rPr>
          <w:rFonts w:cs="Arial"/>
          <w:sz w:val="20"/>
        </w:rPr>
      </w:pPr>
    </w:p>
    <w:p w14:paraId="35AAEC88" w14:textId="094D27BE" w:rsidR="00611C3F" w:rsidRDefault="00E550F0" w:rsidP="00B473AA">
      <w:pPr>
        <w:pStyle w:val="Telobesedila"/>
        <w:spacing w:line="260" w:lineRule="exact"/>
        <w:rPr>
          <w:rFonts w:cs="Arial"/>
          <w:sz w:val="20"/>
        </w:rPr>
      </w:pPr>
      <w:r w:rsidRPr="008617DC">
        <w:rPr>
          <w:rFonts w:cs="Arial"/>
          <w:sz w:val="20"/>
        </w:rPr>
        <w:t>Sredstva</w:t>
      </w:r>
      <w:r w:rsidR="00EB3E52">
        <w:rPr>
          <w:rFonts w:cs="Arial"/>
          <w:sz w:val="20"/>
        </w:rPr>
        <w:t xml:space="preserve"> izvajalcu</w:t>
      </w:r>
      <w:r w:rsidR="00611C3F" w:rsidRPr="008617DC">
        <w:rPr>
          <w:rFonts w:cs="Arial"/>
          <w:sz w:val="20"/>
        </w:rPr>
        <w:t xml:space="preserve"> </w:t>
      </w:r>
      <w:r w:rsidR="00044088">
        <w:rPr>
          <w:rFonts w:cs="Arial"/>
          <w:sz w:val="20"/>
        </w:rPr>
        <w:t xml:space="preserve">se izplačajo </w:t>
      </w:r>
      <w:r w:rsidR="008A0878">
        <w:rPr>
          <w:rFonts w:cs="Arial"/>
          <w:sz w:val="20"/>
        </w:rPr>
        <w:t xml:space="preserve">v </w:t>
      </w:r>
      <w:r w:rsidR="00611C3F" w:rsidRPr="008617DC">
        <w:rPr>
          <w:rFonts w:cs="Arial"/>
          <w:sz w:val="20"/>
        </w:rPr>
        <w:t>30</w:t>
      </w:r>
      <w:r w:rsidR="008A0878">
        <w:rPr>
          <w:rFonts w:cs="Arial"/>
          <w:sz w:val="20"/>
        </w:rPr>
        <w:t xml:space="preserve"> dneh </w:t>
      </w:r>
      <w:r w:rsidR="00611C3F" w:rsidRPr="008617DC">
        <w:rPr>
          <w:rFonts w:cs="Arial"/>
          <w:sz w:val="20"/>
        </w:rPr>
        <w:t xml:space="preserve">od prejema </w:t>
      </w:r>
      <w:r w:rsidR="0045369B">
        <w:rPr>
          <w:rFonts w:cs="Arial"/>
          <w:sz w:val="20"/>
        </w:rPr>
        <w:t>pravilno izstavljenega</w:t>
      </w:r>
      <w:r w:rsidR="00236501">
        <w:rPr>
          <w:rFonts w:cs="Arial"/>
          <w:sz w:val="20"/>
        </w:rPr>
        <w:t xml:space="preserve"> in potrjenega</w:t>
      </w:r>
      <w:r w:rsidR="0045369B">
        <w:rPr>
          <w:rFonts w:cs="Arial"/>
          <w:sz w:val="20"/>
        </w:rPr>
        <w:t xml:space="preserve"> </w:t>
      </w:r>
      <w:r w:rsidR="00611C3F" w:rsidRPr="008617DC">
        <w:rPr>
          <w:rFonts w:cs="Arial"/>
          <w:sz w:val="20"/>
        </w:rPr>
        <w:t>e-</w:t>
      </w:r>
      <w:r w:rsidR="00E73B23">
        <w:rPr>
          <w:rFonts w:cs="Arial"/>
          <w:sz w:val="20"/>
        </w:rPr>
        <w:t>računa</w:t>
      </w:r>
      <w:r w:rsidR="00E64731">
        <w:rPr>
          <w:rFonts w:cs="Arial"/>
          <w:sz w:val="20"/>
        </w:rPr>
        <w:t>. Rok za izplačilo</w:t>
      </w:r>
      <w:r w:rsidR="0045369B">
        <w:rPr>
          <w:rFonts w:cs="Arial"/>
          <w:sz w:val="20"/>
        </w:rPr>
        <w:t xml:space="preserve"> začne teči naslednji dan po prejemu e-</w:t>
      </w:r>
      <w:r w:rsidR="00E73B23">
        <w:rPr>
          <w:rFonts w:cs="Arial"/>
          <w:sz w:val="20"/>
        </w:rPr>
        <w:t>računa</w:t>
      </w:r>
      <w:r w:rsidR="00611C3F" w:rsidRPr="008617DC">
        <w:rPr>
          <w:rFonts w:cs="Arial"/>
          <w:sz w:val="20"/>
        </w:rPr>
        <w:t>. V primeru, da ministrstvo pri pregledu e-</w:t>
      </w:r>
      <w:r w:rsidR="00E73B23">
        <w:rPr>
          <w:rFonts w:cs="Arial"/>
          <w:sz w:val="20"/>
        </w:rPr>
        <w:t xml:space="preserve">računa </w:t>
      </w:r>
      <w:r w:rsidR="00611C3F" w:rsidRPr="008617DC">
        <w:rPr>
          <w:rFonts w:cs="Arial"/>
          <w:sz w:val="20"/>
        </w:rPr>
        <w:t>ugotovi pomanjkljivost</w:t>
      </w:r>
      <w:r w:rsidR="00044088">
        <w:rPr>
          <w:rFonts w:cs="Arial"/>
          <w:sz w:val="20"/>
        </w:rPr>
        <w:t>i</w:t>
      </w:r>
      <w:r w:rsidR="00611C3F" w:rsidRPr="008617DC">
        <w:rPr>
          <w:rFonts w:cs="Arial"/>
          <w:sz w:val="20"/>
        </w:rPr>
        <w:t>, ga zavrne in o razlogih zavrnitve obvesti</w:t>
      </w:r>
      <w:r w:rsidR="00CB4952">
        <w:rPr>
          <w:rFonts w:cs="Arial"/>
          <w:sz w:val="20"/>
        </w:rPr>
        <w:t xml:space="preserve"> </w:t>
      </w:r>
      <w:r w:rsidR="00EB3E52">
        <w:rPr>
          <w:rFonts w:cs="Arial"/>
          <w:sz w:val="20"/>
        </w:rPr>
        <w:t>izvajalca</w:t>
      </w:r>
      <w:r w:rsidR="00611C3F" w:rsidRPr="008617DC">
        <w:rPr>
          <w:rFonts w:cs="Arial"/>
          <w:sz w:val="20"/>
        </w:rPr>
        <w:t>.</w:t>
      </w:r>
      <w:r w:rsidR="00CC29CD">
        <w:rPr>
          <w:rFonts w:cs="Arial"/>
          <w:sz w:val="20"/>
        </w:rPr>
        <w:t xml:space="preserve"> </w:t>
      </w:r>
      <w:r w:rsidR="00EB3E52">
        <w:rPr>
          <w:rFonts w:cs="Arial"/>
          <w:sz w:val="20"/>
        </w:rPr>
        <w:t>Izvajalec</w:t>
      </w:r>
      <w:r w:rsidR="00CB4952">
        <w:rPr>
          <w:rFonts w:cs="Arial"/>
          <w:sz w:val="20"/>
        </w:rPr>
        <w:t xml:space="preserve"> </w:t>
      </w:r>
      <w:r w:rsidR="00611C3F" w:rsidRPr="008617DC">
        <w:rPr>
          <w:rFonts w:cs="Arial"/>
          <w:sz w:val="20"/>
        </w:rPr>
        <w:t>je dolž</w:t>
      </w:r>
      <w:r w:rsidR="001D7180">
        <w:rPr>
          <w:rFonts w:cs="Arial"/>
          <w:sz w:val="20"/>
        </w:rPr>
        <w:t>a</w:t>
      </w:r>
      <w:r w:rsidR="00611C3F" w:rsidRPr="008617DC">
        <w:rPr>
          <w:rFonts w:cs="Arial"/>
          <w:sz w:val="20"/>
        </w:rPr>
        <w:t>n ministrstvu posredovati nov e-</w:t>
      </w:r>
      <w:r w:rsidR="00E73B23">
        <w:rPr>
          <w:rFonts w:cs="Arial"/>
          <w:sz w:val="20"/>
        </w:rPr>
        <w:t>račun</w:t>
      </w:r>
      <w:r w:rsidR="00611C3F" w:rsidRPr="008617DC">
        <w:rPr>
          <w:rFonts w:cs="Arial"/>
          <w:sz w:val="20"/>
        </w:rPr>
        <w:t>. Rok za izplačilo sredstev iz proračuna začne teči znova po prejemu novega e-</w:t>
      </w:r>
      <w:r w:rsidR="00E73B23">
        <w:rPr>
          <w:rFonts w:cs="Arial"/>
          <w:sz w:val="20"/>
        </w:rPr>
        <w:t>računa</w:t>
      </w:r>
      <w:r w:rsidR="00611C3F" w:rsidRPr="008617DC">
        <w:rPr>
          <w:rFonts w:cs="Arial"/>
          <w:sz w:val="20"/>
        </w:rPr>
        <w:t>.</w:t>
      </w:r>
    </w:p>
    <w:p w14:paraId="400A2F11" w14:textId="77777777" w:rsidR="00B473AA" w:rsidRDefault="00B473AA" w:rsidP="00B473AA">
      <w:pPr>
        <w:pStyle w:val="Telobesedila"/>
        <w:spacing w:line="260" w:lineRule="exact"/>
        <w:rPr>
          <w:rFonts w:cs="Arial"/>
          <w:sz w:val="20"/>
        </w:rPr>
      </w:pPr>
    </w:p>
    <w:p w14:paraId="2D74BE08" w14:textId="77777777" w:rsidR="00B22F8C" w:rsidRPr="008617DC" w:rsidRDefault="00B22F8C" w:rsidP="00B473AA">
      <w:pPr>
        <w:pStyle w:val="Telobesedila"/>
        <w:spacing w:line="260" w:lineRule="exact"/>
        <w:rPr>
          <w:rFonts w:cs="Arial"/>
          <w:sz w:val="20"/>
        </w:rPr>
      </w:pPr>
    </w:p>
    <w:p w14:paraId="61BC6D79" w14:textId="7803415B" w:rsidR="00B473AA" w:rsidRPr="008617DC" w:rsidRDefault="00B473AA" w:rsidP="007D6559">
      <w:pPr>
        <w:pStyle w:val="Telobesedila"/>
        <w:numPr>
          <w:ilvl w:val="0"/>
          <w:numId w:val="2"/>
        </w:numPr>
        <w:spacing w:line="260" w:lineRule="exact"/>
        <w:jc w:val="center"/>
        <w:rPr>
          <w:rFonts w:cs="Arial"/>
          <w:sz w:val="20"/>
        </w:rPr>
      </w:pPr>
      <w:r w:rsidRPr="008617DC">
        <w:rPr>
          <w:rFonts w:cs="Arial"/>
          <w:sz w:val="20"/>
        </w:rPr>
        <w:lastRenderedPageBreak/>
        <w:t>člen</w:t>
      </w:r>
    </w:p>
    <w:p w14:paraId="14C0B40B" w14:textId="77777777" w:rsidR="00B473AA" w:rsidRPr="008617DC" w:rsidRDefault="00B473AA" w:rsidP="00B473AA">
      <w:pPr>
        <w:pStyle w:val="Telobesedila"/>
        <w:spacing w:line="260" w:lineRule="exact"/>
        <w:jc w:val="center"/>
        <w:rPr>
          <w:rFonts w:cs="Arial"/>
          <w:sz w:val="20"/>
        </w:rPr>
      </w:pPr>
    </w:p>
    <w:p w14:paraId="3FC7D1DA" w14:textId="0EE2C297" w:rsidR="00B473AA" w:rsidRDefault="00EB3E52" w:rsidP="00B473AA">
      <w:pPr>
        <w:pStyle w:val="Telobesedila"/>
        <w:spacing w:line="260" w:lineRule="exact"/>
        <w:rPr>
          <w:rFonts w:cs="Arial"/>
          <w:sz w:val="20"/>
        </w:rPr>
      </w:pPr>
      <w:r>
        <w:rPr>
          <w:rFonts w:cs="Arial"/>
          <w:sz w:val="20"/>
        </w:rPr>
        <w:t xml:space="preserve">Izvajalcu </w:t>
      </w:r>
      <w:r w:rsidR="00B473AA" w:rsidRPr="008617DC">
        <w:rPr>
          <w:rFonts w:cs="Arial"/>
          <w:sz w:val="20"/>
        </w:rPr>
        <w:t xml:space="preserve">se lahko za sofinanciranje projekta izplača predplačilo v višini </w:t>
      </w:r>
      <w:r w:rsidR="00806E57" w:rsidRPr="00B10A89">
        <w:rPr>
          <w:rFonts w:cs="Arial"/>
          <w:sz w:val="20"/>
        </w:rPr>
        <w:t>7</w:t>
      </w:r>
      <w:r w:rsidR="00B473AA" w:rsidRPr="00B10A89">
        <w:rPr>
          <w:rFonts w:cs="Arial"/>
          <w:sz w:val="20"/>
        </w:rPr>
        <w:t>0</w:t>
      </w:r>
      <w:r w:rsidR="00B10A89" w:rsidRPr="00B10A89">
        <w:rPr>
          <w:rFonts w:cs="Arial"/>
          <w:sz w:val="20"/>
        </w:rPr>
        <w:t> %</w:t>
      </w:r>
      <w:r w:rsidR="00B473AA" w:rsidRPr="00745CFC">
        <w:rPr>
          <w:rFonts w:cs="Arial"/>
          <w:sz w:val="20"/>
        </w:rPr>
        <w:t xml:space="preserve"> odobrenih sredstev</w:t>
      </w:r>
      <w:r w:rsidR="00B473AA" w:rsidRPr="008617DC">
        <w:rPr>
          <w:rFonts w:cs="Arial"/>
          <w:sz w:val="20"/>
        </w:rPr>
        <w:t>.</w:t>
      </w:r>
      <w:r w:rsidR="00B473AA">
        <w:rPr>
          <w:rFonts w:cs="Arial"/>
          <w:sz w:val="20"/>
        </w:rPr>
        <w:t xml:space="preserve"> </w:t>
      </w:r>
      <w:r w:rsidR="00B473AA" w:rsidRPr="008617DC" w:rsidDel="007317B1">
        <w:rPr>
          <w:rFonts w:cs="Arial"/>
          <w:sz w:val="20"/>
        </w:rPr>
        <w:t xml:space="preserve">Sredstva </w:t>
      </w:r>
      <w:r w:rsidR="00B473AA" w:rsidDel="007317B1">
        <w:rPr>
          <w:rFonts w:cs="Arial"/>
          <w:sz w:val="20"/>
        </w:rPr>
        <w:t>se</w:t>
      </w:r>
      <w:r>
        <w:rPr>
          <w:rFonts w:cs="Arial"/>
          <w:sz w:val="20"/>
        </w:rPr>
        <w:t xml:space="preserve"> izvajalcu</w:t>
      </w:r>
      <w:r w:rsidR="00B473AA" w:rsidRPr="008617DC" w:rsidDel="007317B1">
        <w:rPr>
          <w:rFonts w:cs="Arial"/>
          <w:sz w:val="20"/>
        </w:rPr>
        <w:t xml:space="preserve"> naka</w:t>
      </w:r>
      <w:r w:rsidR="00B473AA" w:rsidDel="007317B1">
        <w:rPr>
          <w:rFonts w:cs="Arial"/>
          <w:sz w:val="20"/>
        </w:rPr>
        <w:t>žejo</w:t>
      </w:r>
      <w:r w:rsidR="008A0878">
        <w:rPr>
          <w:rFonts w:cs="Arial"/>
          <w:sz w:val="20"/>
        </w:rPr>
        <w:t xml:space="preserve"> v 30 dneh </w:t>
      </w:r>
      <w:r w:rsidR="00B473AA" w:rsidRPr="008617DC" w:rsidDel="007317B1">
        <w:rPr>
          <w:rFonts w:cs="Arial"/>
          <w:sz w:val="20"/>
        </w:rPr>
        <w:t xml:space="preserve">od prejema </w:t>
      </w:r>
      <w:r w:rsidR="00B473AA" w:rsidDel="007317B1">
        <w:rPr>
          <w:rFonts w:cs="Arial"/>
          <w:sz w:val="20"/>
        </w:rPr>
        <w:t xml:space="preserve">pravilno izstavljenega </w:t>
      </w:r>
      <w:r w:rsidR="00236501">
        <w:rPr>
          <w:rFonts w:cs="Arial"/>
          <w:sz w:val="20"/>
        </w:rPr>
        <w:t xml:space="preserve">in potrjenega </w:t>
      </w:r>
      <w:r w:rsidR="00B473AA" w:rsidDel="007317B1">
        <w:rPr>
          <w:rFonts w:cs="Arial"/>
          <w:sz w:val="20"/>
        </w:rPr>
        <w:t>e-</w:t>
      </w:r>
      <w:r w:rsidR="00E73B23">
        <w:rPr>
          <w:rFonts w:cs="Arial"/>
          <w:sz w:val="20"/>
        </w:rPr>
        <w:t>računa za izplačilo predplačila</w:t>
      </w:r>
      <w:r w:rsidR="00B473AA" w:rsidDel="007317B1">
        <w:rPr>
          <w:rFonts w:cs="Arial"/>
          <w:sz w:val="20"/>
        </w:rPr>
        <w:t xml:space="preserve">. </w:t>
      </w:r>
      <w:r w:rsidR="009A3F4A">
        <w:rPr>
          <w:rFonts w:cs="Arial"/>
          <w:sz w:val="20"/>
        </w:rPr>
        <w:t xml:space="preserve">Če se naknadno ugotovi, da je bilo izplačilo iz proračuna neupravičeno izvršeno, se izvajalec sredstev zavezuje prejeta sredstva, skupaj z zakonitimi zamudnimi obrestmi, vrniti v proračun.  </w:t>
      </w:r>
    </w:p>
    <w:p w14:paraId="4C76BC44" w14:textId="77777777" w:rsidR="005C4C72" w:rsidRPr="008617DC" w:rsidRDefault="005C4C72" w:rsidP="00B473AA">
      <w:pPr>
        <w:pStyle w:val="Telobesedila"/>
        <w:spacing w:line="260" w:lineRule="exact"/>
        <w:rPr>
          <w:rFonts w:cs="Arial"/>
          <w:sz w:val="20"/>
        </w:rPr>
      </w:pPr>
    </w:p>
    <w:p w14:paraId="02215340" w14:textId="77777777" w:rsidR="006022DA" w:rsidRPr="008617DC" w:rsidRDefault="006022DA" w:rsidP="007D6559">
      <w:pPr>
        <w:pStyle w:val="Telobesedila"/>
        <w:numPr>
          <w:ilvl w:val="0"/>
          <w:numId w:val="2"/>
        </w:numPr>
        <w:spacing w:line="260" w:lineRule="exact"/>
        <w:jc w:val="center"/>
        <w:rPr>
          <w:rFonts w:cs="Arial"/>
          <w:sz w:val="20"/>
        </w:rPr>
      </w:pPr>
      <w:r w:rsidRPr="008617DC">
        <w:rPr>
          <w:rFonts w:cs="Arial"/>
          <w:sz w:val="20"/>
        </w:rPr>
        <w:t>člen</w:t>
      </w:r>
    </w:p>
    <w:p w14:paraId="538369DB" w14:textId="77777777" w:rsidR="006022DA" w:rsidRPr="008617DC" w:rsidRDefault="006022DA" w:rsidP="00B473AA">
      <w:pPr>
        <w:pStyle w:val="Telobesedila"/>
        <w:spacing w:line="260" w:lineRule="exact"/>
        <w:ind w:left="720"/>
        <w:rPr>
          <w:rFonts w:cs="Arial"/>
          <w:sz w:val="20"/>
        </w:rPr>
      </w:pPr>
    </w:p>
    <w:p w14:paraId="7380EBD2" w14:textId="2EFE70A0" w:rsidR="00240D00" w:rsidRPr="008617DC" w:rsidRDefault="00EB3E52" w:rsidP="00B473AA">
      <w:pPr>
        <w:pStyle w:val="Telobesedila"/>
        <w:spacing w:line="260" w:lineRule="exact"/>
        <w:rPr>
          <w:rFonts w:cs="Arial"/>
          <w:sz w:val="20"/>
        </w:rPr>
      </w:pPr>
      <w:r>
        <w:rPr>
          <w:rFonts w:cs="Arial"/>
          <w:sz w:val="20"/>
        </w:rPr>
        <w:t xml:space="preserve">Izvajalec </w:t>
      </w:r>
      <w:r w:rsidR="00CB4952">
        <w:rPr>
          <w:rFonts w:cs="Arial"/>
          <w:sz w:val="20"/>
        </w:rPr>
        <w:t>j</w:t>
      </w:r>
      <w:r w:rsidR="006022DA" w:rsidRPr="008617DC">
        <w:rPr>
          <w:rFonts w:cs="Arial"/>
          <w:sz w:val="20"/>
        </w:rPr>
        <w:t>e dolž</w:t>
      </w:r>
      <w:r w:rsidR="001D7180">
        <w:rPr>
          <w:rFonts w:cs="Arial"/>
          <w:sz w:val="20"/>
        </w:rPr>
        <w:t>a</w:t>
      </w:r>
      <w:r w:rsidR="006022DA" w:rsidRPr="008617DC">
        <w:rPr>
          <w:rFonts w:cs="Arial"/>
          <w:sz w:val="20"/>
        </w:rPr>
        <w:t xml:space="preserve">n </w:t>
      </w:r>
      <w:r w:rsidR="00CB4952">
        <w:rPr>
          <w:rFonts w:cs="Arial"/>
          <w:sz w:val="20"/>
        </w:rPr>
        <w:t xml:space="preserve">ministrstvu </w:t>
      </w:r>
      <w:r w:rsidR="006022DA" w:rsidRPr="008617DC">
        <w:rPr>
          <w:rFonts w:cs="Arial"/>
          <w:sz w:val="20"/>
        </w:rPr>
        <w:t xml:space="preserve">posredovati </w:t>
      </w:r>
      <w:r w:rsidR="00BF6BA8" w:rsidRPr="008617DC">
        <w:rPr>
          <w:rFonts w:cs="Arial"/>
          <w:sz w:val="20"/>
        </w:rPr>
        <w:t>zaključno</w:t>
      </w:r>
      <w:r w:rsidR="009F7561">
        <w:rPr>
          <w:rFonts w:cs="Arial"/>
          <w:sz w:val="20"/>
        </w:rPr>
        <w:t xml:space="preserve"> poročilo </w:t>
      </w:r>
      <w:r w:rsidR="009F7561" w:rsidRPr="00323809">
        <w:rPr>
          <w:rFonts w:cs="Arial"/>
          <w:sz w:val="20"/>
        </w:rPr>
        <w:t xml:space="preserve">najkasneje do </w:t>
      </w:r>
      <w:r w:rsidR="00AA3FD2" w:rsidRPr="00B12E65">
        <w:rPr>
          <w:rFonts w:cs="Arial"/>
          <w:sz w:val="20"/>
        </w:rPr>
        <w:t>1</w:t>
      </w:r>
      <w:r w:rsidR="00B12E65" w:rsidRPr="00B12E65">
        <w:rPr>
          <w:rFonts w:cs="Arial"/>
          <w:sz w:val="20"/>
        </w:rPr>
        <w:t>0</w:t>
      </w:r>
      <w:r w:rsidR="00B10A89" w:rsidRPr="00B12E65">
        <w:rPr>
          <w:rFonts w:cs="Arial"/>
          <w:sz w:val="20"/>
        </w:rPr>
        <w:t>. 11. 202</w:t>
      </w:r>
      <w:r w:rsidR="00B12E65" w:rsidRPr="00B12E65">
        <w:rPr>
          <w:rFonts w:cs="Arial"/>
          <w:sz w:val="20"/>
        </w:rPr>
        <w:t>5</w:t>
      </w:r>
      <w:r w:rsidR="006022DA" w:rsidRPr="00323809">
        <w:rPr>
          <w:rFonts w:cs="Arial"/>
          <w:sz w:val="20"/>
        </w:rPr>
        <w:t xml:space="preserve">. Po potrditvi </w:t>
      </w:r>
      <w:r w:rsidR="00BF6BA8" w:rsidRPr="00323809">
        <w:rPr>
          <w:rFonts w:cs="Arial"/>
          <w:sz w:val="20"/>
        </w:rPr>
        <w:t>zaključnega</w:t>
      </w:r>
      <w:r w:rsidR="006022DA" w:rsidRPr="00323809">
        <w:rPr>
          <w:rFonts w:cs="Arial"/>
          <w:sz w:val="20"/>
        </w:rPr>
        <w:t xml:space="preserve"> poročila s strani ministrstva</w:t>
      </w:r>
      <w:r>
        <w:rPr>
          <w:rFonts w:cs="Arial"/>
          <w:sz w:val="20"/>
        </w:rPr>
        <w:t xml:space="preserve"> izvajalec</w:t>
      </w:r>
      <w:r w:rsidR="00CB4952">
        <w:rPr>
          <w:rFonts w:cs="Arial"/>
          <w:sz w:val="20"/>
        </w:rPr>
        <w:t xml:space="preserve"> </w:t>
      </w:r>
      <w:r w:rsidR="006022DA" w:rsidRPr="00323809">
        <w:rPr>
          <w:rFonts w:cs="Arial"/>
          <w:sz w:val="20"/>
        </w:rPr>
        <w:t xml:space="preserve">izstavi </w:t>
      </w:r>
      <w:r w:rsidR="00BF6BA8" w:rsidRPr="00323809">
        <w:rPr>
          <w:rFonts w:cs="Arial"/>
          <w:sz w:val="20"/>
        </w:rPr>
        <w:t xml:space="preserve">zahtevek za izplačilo v obliki </w:t>
      </w:r>
      <w:r w:rsidR="006022DA" w:rsidRPr="00323809">
        <w:rPr>
          <w:rFonts w:cs="Arial"/>
          <w:sz w:val="20"/>
        </w:rPr>
        <w:t>e-</w:t>
      </w:r>
      <w:r w:rsidR="00E73B23">
        <w:rPr>
          <w:rFonts w:cs="Arial"/>
          <w:sz w:val="20"/>
        </w:rPr>
        <w:t>računa</w:t>
      </w:r>
      <w:r w:rsidR="00D5395A">
        <w:rPr>
          <w:rFonts w:cs="Arial"/>
          <w:sz w:val="20"/>
        </w:rPr>
        <w:t>,</w:t>
      </w:r>
      <w:r w:rsidR="0094598A" w:rsidRPr="00323809">
        <w:rPr>
          <w:rFonts w:cs="Arial"/>
          <w:sz w:val="20"/>
        </w:rPr>
        <w:t xml:space="preserve"> in sicer najkasneje do </w:t>
      </w:r>
      <w:r w:rsidR="00B10A89" w:rsidRPr="00B12E65">
        <w:rPr>
          <w:rFonts w:cs="Arial"/>
          <w:sz w:val="20"/>
        </w:rPr>
        <w:t>2</w:t>
      </w:r>
      <w:r w:rsidR="00B12E65" w:rsidRPr="00B12E65">
        <w:rPr>
          <w:rFonts w:cs="Arial"/>
          <w:sz w:val="20"/>
        </w:rPr>
        <w:t>5</w:t>
      </w:r>
      <w:r w:rsidR="00B10A89" w:rsidRPr="00B12E65">
        <w:rPr>
          <w:rFonts w:cs="Arial"/>
          <w:sz w:val="20"/>
        </w:rPr>
        <w:t>. 11. 202</w:t>
      </w:r>
      <w:r w:rsidR="00B12E65" w:rsidRPr="00B12E65">
        <w:rPr>
          <w:rFonts w:cs="Arial"/>
          <w:sz w:val="20"/>
        </w:rPr>
        <w:t>5</w:t>
      </w:r>
      <w:r w:rsidR="006022DA" w:rsidRPr="00B12E65">
        <w:rPr>
          <w:rFonts w:cs="Arial"/>
          <w:sz w:val="20"/>
        </w:rPr>
        <w:t>.</w:t>
      </w:r>
    </w:p>
    <w:p w14:paraId="33E3D266" w14:textId="77777777" w:rsidR="006022DA" w:rsidRPr="008617DC" w:rsidRDefault="006022DA" w:rsidP="00B473AA">
      <w:pPr>
        <w:pStyle w:val="Telobesedila"/>
        <w:spacing w:line="260" w:lineRule="exact"/>
        <w:rPr>
          <w:rFonts w:cs="Arial"/>
          <w:sz w:val="20"/>
        </w:rPr>
      </w:pPr>
    </w:p>
    <w:p w14:paraId="460B5750" w14:textId="77777777" w:rsidR="009C6809" w:rsidRPr="008617DC" w:rsidRDefault="00BF6BA8" w:rsidP="00B473AA">
      <w:pPr>
        <w:spacing w:line="260" w:lineRule="exact"/>
        <w:jc w:val="both"/>
        <w:rPr>
          <w:rFonts w:ascii="Arial" w:hAnsi="Arial" w:cs="Arial"/>
        </w:rPr>
      </w:pPr>
      <w:r w:rsidRPr="008617DC">
        <w:rPr>
          <w:rFonts w:ascii="Arial" w:hAnsi="Arial" w:cs="Arial"/>
        </w:rPr>
        <w:t>Zaključno poročilo mora</w:t>
      </w:r>
      <w:r w:rsidR="009C6809" w:rsidRPr="008617DC">
        <w:rPr>
          <w:rFonts w:ascii="Arial" w:hAnsi="Arial" w:cs="Arial"/>
        </w:rPr>
        <w:t xml:space="preserve"> vsebovati:</w:t>
      </w:r>
    </w:p>
    <w:p w14:paraId="3C21841C" w14:textId="157B66F4"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 xml:space="preserve">vsebinsko poročilo o izvedenih </w:t>
      </w:r>
      <w:r w:rsidR="00CA20F0">
        <w:rPr>
          <w:rFonts w:ascii="Arial" w:hAnsi="Arial" w:cs="Arial"/>
        </w:rPr>
        <w:t>aktivnostih</w:t>
      </w:r>
      <w:r w:rsidR="00CA20F0" w:rsidRPr="008617DC">
        <w:rPr>
          <w:rFonts w:ascii="Arial" w:hAnsi="Arial" w:cs="Arial"/>
        </w:rPr>
        <w:t xml:space="preserve"> </w:t>
      </w:r>
      <w:r w:rsidRPr="008617DC">
        <w:rPr>
          <w:rFonts w:ascii="Arial" w:hAnsi="Arial" w:cs="Arial"/>
        </w:rPr>
        <w:t>ter doseženih rezultatih in učinkih;</w:t>
      </w:r>
    </w:p>
    <w:p w14:paraId="6CD5FD29" w14:textId="77777777"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gradiva, nastala v okviru projekta (npr. seminarsko gradivo, zapisi predavanj, zapisi razprav udeleženk/udeležencev, publikacije, uradni zaključki, vabila, plakati, obvestila medijem ipd.);</w:t>
      </w:r>
    </w:p>
    <w:p w14:paraId="685E09AD" w14:textId="6D3375AF" w:rsidR="009C6809" w:rsidRPr="008617DC" w:rsidRDefault="00532106" w:rsidP="00B473AA">
      <w:pPr>
        <w:numPr>
          <w:ilvl w:val="0"/>
          <w:numId w:val="1"/>
        </w:numPr>
        <w:spacing w:line="260" w:lineRule="exact"/>
        <w:jc w:val="both"/>
        <w:rPr>
          <w:rFonts w:ascii="Arial" w:hAnsi="Arial" w:cs="Arial"/>
        </w:rPr>
      </w:pPr>
      <w:r>
        <w:rPr>
          <w:rFonts w:ascii="Arial" w:hAnsi="Arial" w:cs="Arial"/>
        </w:rPr>
        <w:t xml:space="preserve">dokazilo o številu </w:t>
      </w:r>
      <w:r w:rsidR="009C6809" w:rsidRPr="008617DC">
        <w:rPr>
          <w:rFonts w:ascii="Arial" w:hAnsi="Arial" w:cs="Arial"/>
        </w:rPr>
        <w:t>udeleženk/udeležencev dogodkov</w:t>
      </w:r>
      <w:r w:rsidR="007317B1">
        <w:rPr>
          <w:rFonts w:ascii="Arial" w:hAnsi="Arial" w:cs="Arial"/>
        </w:rPr>
        <w:t>, in sicer na pisnih obrazcih, kot posnetek zaslona</w:t>
      </w:r>
      <w:r w:rsidR="009C6809" w:rsidRPr="008617DC">
        <w:rPr>
          <w:rFonts w:ascii="Arial" w:hAnsi="Arial" w:cs="Arial"/>
        </w:rPr>
        <w:t xml:space="preserve"> </w:t>
      </w:r>
      <w:r w:rsidR="007317B1">
        <w:rPr>
          <w:rFonts w:ascii="Arial" w:hAnsi="Arial" w:cs="Arial"/>
        </w:rPr>
        <w:t>ali na drug način, ki izkazuje število prisotnih na posameznem dogodku</w:t>
      </w:r>
      <w:r w:rsidR="00745CFC">
        <w:rPr>
          <w:rFonts w:ascii="Arial" w:hAnsi="Arial" w:cs="Arial"/>
        </w:rPr>
        <w:t>;</w:t>
      </w:r>
    </w:p>
    <w:p w14:paraId="7AA60E61" w14:textId="77777777"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kopije dosegljivih prispevkov v množičnih medijih o projektu;</w:t>
      </w:r>
    </w:p>
    <w:p w14:paraId="4F82ABF4" w14:textId="6A369FCD" w:rsidR="009C6809" w:rsidRDefault="009C6809" w:rsidP="00B473AA">
      <w:pPr>
        <w:numPr>
          <w:ilvl w:val="0"/>
          <w:numId w:val="1"/>
        </w:numPr>
        <w:spacing w:line="260" w:lineRule="exact"/>
        <w:jc w:val="both"/>
        <w:rPr>
          <w:rFonts w:ascii="Arial" w:hAnsi="Arial" w:cs="Arial"/>
        </w:rPr>
      </w:pPr>
      <w:r w:rsidRPr="008617DC">
        <w:rPr>
          <w:rFonts w:ascii="Arial" w:hAnsi="Arial" w:cs="Arial"/>
        </w:rPr>
        <w:t xml:space="preserve">finančno poročilo </w:t>
      </w:r>
      <w:r w:rsidR="00E64731">
        <w:rPr>
          <w:rFonts w:ascii="Arial" w:hAnsi="Arial" w:cs="Arial"/>
        </w:rPr>
        <w:t xml:space="preserve">z </w:t>
      </w:r>
      <w:r w:rsidR="00CA20F0">
        <w:rPr>
          <w:rFonts w:ascii="Arial" w:hAnsi="Arial" w:cs="Arial"/>
        </w:rPr>
        <w:t xml:space="preserve">ustreznimi </w:t>
      </w:r>
      <w:r w:rsidR="00E64731">
        <w:rPr>
          <w:rFonts w:ascii="Arial" w:hAnsi="Arial" w:cs="Arial"/>
        </w:rPr>
        <w:t>dokazili</w:t>
      </w:r>
      <w:r w:rsidR="00CC2D0F">
        <w:rPr>
          <w:rFonts w:ascii="Arial" w:hAnsi="Arial" w:cs="Arial"/>
        </w:rPr>
        <w:t xml:space="preserve">, kot izhajajo </w:t>
      </w:r>
      <w:r w:rsidR="00CC2D0F" w:rsidRPr="00850DD5">
        <w:rPr>
          <w:rFonts w:ascii="Arial" w:hAnsi="Arial" w:cs="Arial"/>
        </w:rPr>
        <w:t xml:space="preserve">iz </w:t>
      </w:r>
      <w:r w:rsidR="00BA1F42">
        <w:rPr>
          <w:rFonts w:ascii="Arial" w:hAnsi="Arial" w:cs="Arial"/>
        </w:rPr>
        <w:t>1</w:t>
      </w:r>
      <w:r w:rsidR="007E6B37">
        <w:rPr>
          <w:rFonts w:ascii="Arial" w:hAnsi="Arial" w:cs="Arial"/>
        </w:rPr>
        <w:t>1</w:t>
      </w:r>
      <w:r w:rsidR="00936FC5" w:rsidRPr="00850DD5">
        <w:rPr>
          <w:rFonts w:ascii="Arial" w:hAnsi="Arial" w:cs="Arial"/>
        </w:rPr>
        <w:t>. člena te pogodbe</w:t>
      </w:r>
      <w:r w:rsidR="00CC2D0F">
        <w:rPr>
          <w:rFonts w:ascii="Arial" w:hAnsi="Arial" w:cs="Arial"/>
        </w:rPr>
        <w:t>,</w:t>
      </w:r>
      <w:r w:rsidR="00E64731">
        <w:rPr>
          <w:rFonts w:ascii="Arial" w:hAnsi="Arial" w:cs="Arial"/>
        </w:rPr>
        <w:t xml:space="preserve"> </w:t>
      </w:r>
      <w:r w:rsidRPr="008617DC">
        <w:rPr>
          <w:rFonts w:ascii="Arial" w:hAnsi="Arial" w:cs="Arial"/>
        </w:rPr>
        <w:t>po postavkah iz predloga stroškovnika.</w:t>
      </w:r>
    </w:p>
    <w:p w14:paraId="66B18DD2" w14:textId="449AAA00" w:rsidR="00847C7E" w:rsidRDefault="00847C7E" w:rsidP="00847C7E">
      <w:pPr>
        <w:spacing w:line="260" w:lineRule="exact"/>
        <w:jc w:val="both"/>
        <w:rPr>
          <w:rFonts w:ascii="Arial" w:hAnsi="Arial" w:cs="Arial"/>
        </w:rPr>
      </w:pPr>
    </w:p>
    <w:p w14:paraId="37D491BD" w14:textId="51821181" w:rsidR="00847C7E" w:rsidRPr="006738EA" w:rsidRDefault="00847C7E" w:rsidP="00847C7E">
      <w:pPr>
        <w:autoSpaceDE w:val="0"/>
        <w:autoSpaceDN w:val="0"/>
        <w:adjustRightInd w:val="0"/>
        <w:spacing w:after="120" w:line="260" w:lineRule="exact"/>
        <w:jc w:val="both"/>
        <w:rPr>
          <w:rFonts w:ascii="Arial" w:hAnsi="Arial" w:cs="Arial"/>
        </w:rPr>
      </w:pPr>
      <w:r w:rsidRPr="00754363">
        <w:rPr>
          <w:rFonts w:ascii="Arial" w:hAnsi="Arial" w:cs="Arial"/>
        </w:rPr>
        <w:t xml:space="preserve">Pogodbeni stranki soglašata, da bosta skladno z Zakonom o varstvu osebnih podatkov (Uradni list RS št. </w:t>
      </w:r>
      <w:r w:rsidR="00AA3FD2">
        <w:rPr>
          <w:rFonts w:ascii="Arial" w:hAnsi="Arial" w:cs="Arial"/>
        </w:rPr>
        <w:t>163/22</w:t>
      </w:r>
      <w:r w:rsidRPr="00754363">
        <w:rPr>
          <w:rFonts w:ascii="Arial" w:hAnsi="Arial" w:cs="Arial"/>
        </w:rPr>
        <w:t>) in drugimi predpisi s tega področja zagotavljali pogoje in ukrepe za zagotovitev varstva osebnih podatkov in preprečevali morebitne zlorabe.</w:t>
      </w:r>
    </w:p>
    <w:p w14:paraId="7C788D60" w14:textId="77777777" w:rsidR="00847C7E" w:rsidRDefault="00847C7E" w:rsidP="00847C7E">
      <w:pPr>
        <w:spacing w:line="260" w:lineRule="exact"/>
        <w:jc w:val="both"/>
        <w:rPr>
          <w:rFonts w:ascii="Arial" w:hAnsi="Arial" w:cs="Arial"/>
        </w:rPr>
      </w:pPr>
    </w:p>
    <w:p w14:paraId="058A95DA" w14:textId="30A38358" w:rsidR="00936FC5" w:rsidRDefault="00936FC5" w:rsidP="00B473AA">
      <w:pPr>
        <w:spacing w:line="260" w:lineRule="exact"/>
        <w:jc w:val="both"/>
        <w:rPr>
          <w:rFonts w:ascii="Arial" w:hAnsi="Arial" w:cs="Arial"/>
        </w:rPr>
      </w:pPr>
    </w:p>
    <w:p w14:paraId="29C2C674" w14:textId="77777777" w:rsidR="005C4C72" w:rsidRPr="008617DC" w:rsidRDefault="005C4C72" w:rsidP="00340771">
      <w:pPr>
        <w:pStyle w:val="Odstavekseznama"/>
        <w:spacing w:line="260" w:lineRule="exact"/>
        <w:jc w:val="both"/>
        <w:rPr>
          <w:rFonts w:cs="Arial"/>
        </w:rPr>
      </w:pPr>
    </w:p>
    <w:p w14:paraId="30440FFB" w14:textId="77777777" w:rsidR="00770684" w:rsidRPr="008617DC" w:rsidRDefault="00770684" w:rsidP="007D6559">
      <w:pPr>
        <w:pStyle w:val="Telobesedila"/>
        <w:numPr>
          <w:ilvl w:val="0"/>
          <w:numId w:val="2"/>
        </w:numPr>
        <w:spacing w:line="260" w:lineRule="exact"/>
        <w:jc w:val="center"/>
        <w:rPr>
          <w:rFonts w:cs="Arial"/>
          <w:sz w:val="20"/>
        </w:rPr>
      </w:pPr>
      <w:r w:rsidRPr="008617DC">
        <w:rPr>
          <w:rFonts w:cs="Arial"/>
          <w:sz w:val="20"/>
        </w:rPr>
        <w:t>člen</w:t>
      </w:r>
    </w:p>
    <w:p w14:paraId="3E25E0BB" w14:textId="77777777" w:rsidR="00770684" w:rsidRPr="008617DC" w:rsidRDefault="00770684" w:rsidP="00B473AA">
      <w:pPr>
        <w:spacing w:line="260" w:lineRule="exact"/>
        <w:jc w:val="both"/>
        <w:rPr>
          <w:rFonts w:ascii="Arial" w:hAnsi="Arial" w:cs="Arial"/>
        </w:rPr>
      </w:pPr>
    </w:p>
    <w:p w14:paraId="4E2B49E3" w14:textId="66F0132C" w:rsidR="009C6809" w:rsidRPr="008617DC" w:rsidRDefault="00AB2D54" w:rsidP="00B473AA">
      <w:pPr>
        <w:spacing w:line="260" w:lineRule="exact"/>
        <w:jc w:val="both"/>
        <w:rPr>
          <w:rFonts w:ascii="Arial" w:hAnsi="Arial" w:cs="Arial"/>
        </w:rPr>
      </w:pPr>
      <w:r>
        <w:rPr>
          <w:rFonts w:ascii="Arial" w:hAnsi="Arial" w:cs="Arial"/>
        </w:rPr>
        <w:t>Ministrstvo je dolžno zaključno poročilo pregledati v 1</w:t>
      </w:r>
      <w:r w:rsidR="00CC2D0F">
        <w:rPr>
          <w:rFonts w:ascii="Arial" w:hAnsi="Arial" w:cs="Arial"/>
        </w:rPr>
        <w:t>0</w:t>
      </w:r>
      <w:r>
        <w:rPr>
          <w:rFonts w:ascii="Arial" w:hAnsi="Arial" w:cs="Arial"/>
        </w:rPr>
        <w:t xml:space="preserve"> dneh od njegovega prejema. </w:t>
      </w:r>
      <w:r w:rsidR="009C6809" w:rsidRPr="008617DC">
        <w:rPr>
          <w:rFonts w:ascii="Arial" w:hAnsi="Arial" w:cs="Arial"/>
        </w:rPr>
        <w:t>Če ugotovi, da ga je treba dopolniti oziroma spremeniti, določi</w:t>
      </w:r>
      <w:r w:rsidR="00EB3E52">
        <w:rPr>
          <w:rFonts w:ascii="Arial" w:hAnsi="Arial" w:cs="Arial"/>
        </w:rPr>
        <w:t xml:space="preserve"> izvajalcu</w:t>
      </w:r>
      <w:r w:rsidR="00CB4952">
        <w:rPr>
          <w:rFonts w:ascii="Arial" w:hAnsi="Arial" w:cs="Arial"/>
        </w:rPr>
        <w:t xml:space="preserve"> </w:t>
      </w:r>
      <w:r w:rsidR="009C6809" w:rsidRPr="008617DC">
        <w:rPr>
          <w:rFonts w:ascii="Arial" w:hAnsi="Arial" w:cs="Arial"/>
        </w:rPr>
        <w:t xml:space="preserve">primeren rok, v katerem mora ta predložiti </w:t>
      </w:r>
      <w:r>
        <w:rPr>
          <w:rFonts w:ascii="Arial" w:hAnsi="Arial" w:cs="Arial"/>
        </w:rPr>
        <w:t xml:space="preserve">popravljeno </w:t>
      </w:r>
      <w:r w:rsidR="009C6809" w:rsidRPr="008617DC">
        <w:rPr>
          <w:rFonts w:ascii="Arial" w:hAnsi="Arial" w:cs="Arial"/>
        </w:rPr>
        <w:t>poročilo. Če</w:t>
      </w:r>
      <w:r w:rsidR="00EB3E52">
        <w:rPr>
          <w:rFonts w:ascii="Arial" w:hAnsi="Arial" w:cs="Arial"/>
        </w:rPr>
        <w:t xml:space="preserve"> izvajalec</w:t>
      </w:r>
      <w:r w:rsidR="009C6809" w:rsidRPr="008617DC">
        <w:rPr>
          <w:rFonts w:ascii="Arial" w:hAnsi="Arial" w:cs="Arial"/>
        </w:rPr>
        <w:t xml:space="preserve"> v zahtevanem roku </w:t>
      </w:r>
      <w:r w:rsidR="00BF6BA8" w:rsidRPr="008617DC">
        <w:rPr>
          <w:rFonts w:ascii="Arial" w:hAnsi="Arial" w:cs="Arial"/>
        </w:rPr>
        <w:t>zaključnega poročila</w:t>
      </w:r>
      <w:r w:rsidR="00F004D0" w:rsidRPr="008617DC">
        <w:rPr>
          <w:rFonts w:ascii="Arial" w:hAnsi="Arial" w:cs="Arial"/>
        </w:rPr>
        <w:t xml:space="preserve"> </w:t>
      </w:r>
      <w:r w:rsidR="009C6809" w:rsidRPr="008617DC">
        <w:rPr>
          <w:rFonts w:ascii="Arial" w:hAnsi="Arial" w:cs="Arial"/>
        </w:rPr>
        <w:t>ne dopolni oziroma spremeni, ima ministrstvo pravico odstopiti od te pogodbe in od</w:t>
      </w:r>
      <w:r w:rsidR="00EB3E52">
        <w:rPr>
          <w:rFonts w:ascii="Arial" w:hAnsi="Arial" w:cs="Arial"/>
        </w:rPr>
        <w:t xml:space="preserve"> izvajalc</w:t>
      </w:r>
      <w:r w:rsidR="009A3F4A">
        <w:rPr>
          <w:rFonts w:ascii="Arial" w:hAnsi="Arial" w:cs="Arial"/>
        </w:rPr>
        <w:t>a</w:t>
      </w:r>
      <w:r w:rsidR="009C6809" w:rsidRPr="008617DC">
        <w:rPr>
          <w:rFonts w:ascii="Arial" w:hAnsi="Arial" w:cs="Arial"/>
        </w:rPr>
        <w:t xml:space="preserve"> zahtevati vrnitev že prejetih sredstev skupaj z zakon</w:t>
      </w:r>
      <w:r w:rsidR="00924B73">
        <w:rPr>
          <w:rFonts w:ascii="Arial" w:hAnsi="Arial" w:cs="Arial"/>
        </w:rPr>
        <w:t>itimi</w:t>
      </w:r>
      <w:r w:rsidR="009C6809" w:rsidRPr="008617DC">
        <w:rPr>
          <w:rFonts w:ascii="Arial" w:hAnsi="Arial" w:cs="Arial"/>
        </w:rPr>
        <w:t xml:space="preserve"> zamudnimi obrestmi</w:t>
      </w:r>
      <w:r w:rsidR="00EC7F75" w:rsidRPr="008617DC">
        <w:rPr>
          <w:rFonts w:ascii="Arial" w:hAnsi="Arial" w:cs="Arial"/>
        </w:rPr>
        <w:t>, ki so obračunane</w:t>
      </w:r>
      <w:r w:rsidR="009C6809" w:rsidRPr="008617DC">
        <w:rPr>
          <w:rFonts w:ascii="Arial" w:hAnsi="Arial" w:cs="Arial"/>
        </w:rPr>
        <w:t xml:space="preserve"> od dneva prejema nakazanih sredstev do dneva vračila</w:t>
      </w:r>
      <w:r w:rsidR="00EC7F75" w:rsidRPr="008617DC">
        <w:rPr>
          <w:rFonts w:ascii="Arial" w:hAnsi="Arial" w:cs="Arial"/>
        </w:rPr>
        <w:t xml:space="preserve"> v proračun R</w:t>
      </w:r>
      <w:r w:rsidR="009863D0">
        <w:rPr>
          <w:rFonts w:ascii="Arial" w:hAnsi="Arial" w:cs="Arial"/>
        </w:rPr>
        <w:t xml:space="preserve">epublike </w:t>
      </w:r>
      <w:r w:rsidR="00662F1E" w:rsidRPr="008617DC">
        <w:rPr>
          <w:rFonts w:ascii="Arial" w:hAnsi="Arial" w:cs="Arial"/>
        </w:rPr>
        <w:t>S</w:t>
      </w:r>
      <w:r w:rsidR="009863D0">
        <w:rPr>
          <w:rFonts w:ascii="Arial" w:hAnsi="Arial" w:cs="Arial"/>
        </w:rPr>
        <w:t>lovenije</w:t>
      </w:r>
      <w:r w:rsidR="009C6809" w:rsidRPr="008617DC">
        <w:rPr>
          <w:rFonts w:ascii="Arial" w:hAnsi="Arial" w:cs="Arial"/>
        </w:rPr>
        <w:t xml:space="preserve">. </w:t>
      </w:r>
    </w:p>
    <w:p w14:paraId="6DBE6F24" w14:textId="77777777" w:rsidR="009C6809" w:rsidRPr="008617DC" w:rsidRDefault="009C6809" w:rsidP="00B473AA">
      <w:pPr>
        <w:spacing w:line="260" w:lineRule="exact"/>
        <w:jc w:val="both"/>
        <w:rPr>
          <w:rFonts w:ascii="Arial" w:hAnsi="Arial" w:cs="Arial"/>
        </w:rPr>
      </w:pPr>
    </w:p>
    <w:p w14:paraId="679D9215" w14:textId="22FA2DF6" w:rsidR="00CC29CD" w:rsidRDefault="009863D0" w:rsidP="009863D0">
      <w:pPr>
        <w:spacing w:line="260" w:lineRule="exact"/>
        <w:jc w:val="both"/>
        <w:rPr>
          <w:rFonts w:ascii="Arial" w:hAnsi="Arial" w:cs="Arial"/>
        </w:rPr>
      </w:pPr>
      <w:r w:rsidRPr="008617DC">
        <w:rPr>
          <w:rFonts w:ascii="Arial" w:hAnsi="Arial" w:cs="Arial"/>
        </w:rPr>
        <w:t>Ne glede na p</w:t>
      </w:r>
      <w:r>
        <w:rPr>
          <w:rFonts w:ascii="Arial" w:hAnsi="Arial" w:cs="Arial"/>
        </w:rPr>
        <w:t xml:space="preserve">rejšnji </w:t>
      </w:r>
      <w:r w:rsidRPr="008617DC">
        <w:rPr>
          <w:rFonts w:ascii="Arial" w:hAnsi="Arial" w:cs="Arial"/>
        </w:rPr>
        <w:t>odstavek lahko ministrstvo, če</w:t>
      </w:r>
      <w:r>
        <w:rPr>
          <w:rFonts w:ascii="Arial" w:hAnsi="Arial" w:cs="Arial"/>
        </w:rPr>
        <w:t xml:space="preserve"> </w:t>
      </w:r>
      <w:r w:rsidR="00EB3E52">
        <w:rPr>
          <w:rFonts w:ascii="Arial" w:hAnsi="Arial" w:cs="Arial"/>
        </w:rPr>
        <w:t>izvajalec</w:t>
      </w:r>
      <w:r w:rsidRPr="008617DC">
        <w:rPr>
          <w:rFonts w:ascii="Arial" w:hAnsi="Arial" w:cs="Arial"/>
        </w:rPr>
        <w:t xml:space="preserve"> niti v naknadno določenem roku zaključnega poročila ne dopolni oziroma spremeni, iz zaključnega poročila pa je razvidno, da opravljene</w:t>
      </w:r>
      <w:r>
        <w:rPr>
          <w:rFonts w:ascii="Arial" w:hAnsi="Arial" w:cs="Arial"/>
        </w:rPr>
        <w:t xml:space="preserve"> aktivnosti</w:t>
      </w:r>
      <w:r w:rsidRPr="008617DC">
        <w:rPr>
          <w:rFonts w:ascii="Arial" w:hAnsi="Arial" w:cs="Arial"/>
        </w:rPr>
        <w:t xml:space="preserve"> iz prijave le v delu odstopajo od vsebine projekta, potrdi zaključno poročilo v delu, ki ustreza pogodbenim obveznostim, in prizna ustrezno višino sredstev glede na potrjeno vsebino zaključnega poročila.</w:t>
      </w:r>
    </w:p>
    <w:p w14:paraId="397BD7C8" w14:textId="1BB0C5B6" w:rsidR="009863D0" w:rsidRPr="008617DC" w:rsidRDefault="009863D0" w:rsidP="009863D0">
      <w:pPr>
        <w:spacing w:line="260" w:lineRule="exact"/>
        <w:jc w:val="both"/>
        <w:rPr>
          <w:rFonts w:ascii="Arial" w:hAnsi="Arial" w:cs="Arial"/>
        </w:rPr>
      </w:pPr>
      <w:r w:rsidRPr="008617DC">
        <w:rPr>
          <w:rFonts w:ascii="Arial" w:hAnsi="Arial" w:cs="Arial"/>
        </w:rPr>
        <w:t xml:space="preserve"> </w:t>
      </w:r>
    </w:p>
    <w:p w14:paraId="3DBAA493" w14:textId="7FE42088" w:rsidR="009C6809" w:rsidRPr="008617DC" w:rsidRDefault="009C6809" w:rsidP="00B473AA">
      <w:pPr>
        <w:spacing w:line="260" w:lineRule="exact"/>
        <w:jc w:val="both"/>
        <w:rPr>
          <w:rFonts w:ascii="Arial" w:hAnsi="Arial" w:cs="Arial"/>
        </w:rPr>
      </w:pPr>
      <w:r w:rsidRPr="008617DC">
        <w:rPr>
          <w:rFonts w:ascii="Arial" w:hAnsi="Arial" w:cs="Arial"/>
        </w:rPr>
        <w:t>Če</w:t>
      </w:r>
      <w:r w:rsidR="00EB3E52">
        <w:rPr>
          <w:rFonts w:ascii="Arial" w:hAnsi="Arial" w:cs="Arial"/>
        </w:rPr>
        <w:t xml:space="preserve"> izvajalec</w:t>
      </w:r>
      <w:r w:rsidR="00CB4952">
        <w:rPr>
          <w:rFonts w:ascii="Arial" w:hAnsi="Arial" w:cs="Arial"/>
        </w:rPr>
        <w:t xml:space="preserve"> </w:t>
      </w:r>
      <w:r w:rsidR="00BF6BA8" w:rsidRPr="008617DC">
        <w:rPr>
          <w:rFonts w:ascii="Arial" w:hAnsi="Arial" w:cs="Arial"/>
        </w:rPr>
        <w:t>zaključnega</w:t>
      </w:r>
      <w:r w:rsidRPr="008617DC">
        <w:rPr>
          <w:rFonts w:ascii="Arial" w:hAnsi="Arial" w:cs="Arial"/>
        </w:rPr>
        <w:t xml:space="preserve"> poročila ne predloži v roku, navedenem v tej pogodbi, ali če ministrstvo ugotovi, da so bila dodeljena sredstva porabljena nenamensko</w:t>
      </w:r>
      <w:r w:rsidR="009863D0">
        <w:rPr>
          <w:rFonts w:ascii="Arial" w:hAnsi="Arial" w:cs="Arial"/>
        </w:rPr>
        <w:t xml:space="preserve"> ali niso bila porabljena</w:t>
      </w:r>
      <w:r w:rsidRPr="008617DC">
        <w:rPr>
          <w:rFonts w:ascii="Arial" w:hAnsi="Arial" w:cs="Arial"/>
        </w:rPr>
        <w:t>, ima ministrstvo</w:t>
      </w:r>
      <w:r w:rsidR="002F2D34" w:rsidRPr="008617DC">
        <w:rPr>
          <w:rFonts w:ascii="Arial" w:hAnsi="Arial" w:cs="Arial"/>
        </w:rPr>
        <w:t xml:space="preserve"> </w:t>
      </w:r>
      <w:r w:rsidRPr="008617DC">
        <w:rPr>
          <w:rFonts w:ascii="Arial" w:hAnsi="Arial" w:cs="Arial"/>
        </w:rPr>
        <w:t>pravico odstopiti od te pogodbe in od</w:t>
      </w:r>
      <w:r w:rsidR="00EB3E52">
        <w:rPr>
          <w:rFonts w:ascii="Arial" w:hAnsi="Arial" w:cs="Arial"/>
        </w:rPr>
        <w:t xml:space="preserve"> izvajalca</w:t>
      </w:r>
      <w:r w:rsidRPr="008617DC">
        <w:rPr>
          <w:rFonts w:ascii="Arial" w:hAnsi="Arial" w:cs="Arial"/>
        </w:rPr>
        <w:t xml:space="preserve"> zahtevati vrnitev že prejetih sredstev z </w:t>
      </w:r>
      <w:r w:rsidR="00924B73">
        <w:rPr>
          <w:rFonts w:ascii="Arial" w:hAnsi="Arial" w:cs="Arial"/>
        </w:rPr>
        <w:t xml:space="preserve">zakonitimi </w:t>
      </w:r>
      <w:r w:rsidRPr="008617DC">
        <w:rPr>
          <w:rFonts w:ascii="Arial" w:hAnsi="Arial" w:cs="Arial"/>
        </w:rPr>
        <w:t>zamudnimi obrestmi</w:t>
      </w:r>
      <w:r w:rsidR="00662F1E" w:rsidRPr="008617DC">
        <w:rPr>
          <w:rFonts w:ascii="Arial" w:hAnsi="Arial" w:cs="Arial"/>
        </w:rPr>
        <w:t>, ki so obračunane</w:t>
      </w:r>
      <w:r w:rsidRPr="008617DC">
        <w:rPr>
          <w:rFonts w:ascii="Arial" w:hAnsi="Arial" w:cs="Arial"/>
        </w:rPr>
        <w:t xml:space="preserve"> od dneva prejema nakazanih sredstev do dneva vračila</w:t>
      </w:r>
      <w:r w:rsidR="00662F1E" w:rsidRPr="008617DC">
        <w:rPr>
          <w:rFonts w:ascii="Arial" w:hAnsi="Arial" w:cs="Arial"/>
        </w:rPr>
        <w:t xml:space="preserve"> v proračun R</w:t>
      </w:r>
      <w:r w:rsidR="009863D0">
        <w:rPr>
          <w:rFonts w:ascii="Arial" w:hAnsi="Arial" w:cs="Arial"/>
        </w:rPr>
        <w:t xml:space="preserve">epublike </w:t>
      </w:r>
      <w:r w:rsidR="00662F1E" w:rsidRPr="008617DC">
        <w:rPr>
          <w:rFonts w:ascii="Arial" w:hAnsi="Arial" w:cs="Arial"/>
        </w:rPr>
        <w:t>S</w:t>
      </w:r>
      <w:r w:rsidR="009863D0">
        <w:rPr>
          <w:rFonts w:ascii="Arial" w:hAnsi="Arial" w:cs="Arial"/>
        </w:rPr>
        <w:t>lovenije</w:t>
      </w:r>
      <w:r w:rsidRPr="008617DC">
        <w:rPr>
          <w:rFonts w:ascii="Arial" w:hAnsi="Arial" w:cs="Arial"/>
        </w:rPr>
        <w:t>.</w:t>
      </w:r>
      <w:r w:rsidR="00CC29CD">
        <w:rPr>
          <w:rFonts w:ascii="Arial" w:hAnsi="Arial" w:cs="Arial"/>
        </w:rPr>
        <w:t xml:space="preserve"> </w:t>
      </w:r>
      <w:r w:rsidRPr="008617DC">
        <w:rPr>
          <w:rFonts w:ascii="Arial" w:hAnsi="Arial" w:cs="Arial"/>
        </w:rPr>
        <w:t xml:space="preserve">Če ministrstvo ugotovi, da so bila dodeljena sredstva porabljena nenamensko le v delu, lahko ministrstvo zahteva </w:t>
      </w:r>
      <w:r w:rsidR="00FE10A4">
        <w:rPr>
          <w:rFonts w:ascii="Arial" w:hAnsi="Arial" w:cs="Arial"/>
        </w:rPr>
        <w:t xml:space="preserve">vračilo </w:t>
      </w:r>
      <w:r w:rsidRPr="008617DC">
        <w:rPr>
          <w:rFonts w:ascii="Arial" w:hAnsi="Arial" w:cs="Arial"/>
        </w:rPr>
        <w:t>prejetih sredstev v delu, ki ni bil porabljen namensko</w:t>
      </w:r>
      <w:r w:rsidR="00FE10A4">
        <w:rPr>
          <w:rFonts w:ascii="Arial" w:hAnsi="Arial" w:cs="Arial"/>
        </w:rPr>
        <w:t xml:space="preserve">, skupaj z </w:t>
      </w:r>
      <w:r w:rsidR="00924B73">
        <w:rPr>
          <w:rFonts w:ascii="Arial" w:hAnsi="Arial" w:cs="Arial"/>
        </w:rPr>
        <w:t xml:space="preserve">zakonitimi </w:t>
      </w:r>
      <w:r w:rsidR="00FE10A4">
        <w:rPr>
          <w:rFonts w:ascii="Arial" w:hAnsi="Arial" w:cs="Arial"/>
        </w:rPr>
        <w:t>zamudnimi obrestmi</w:t>
      </w:r>
      <w:r w:rsidRPr="008617DC" w:rsidDel="00D05059">
        <w:rPr>
          <w:rFonts w:ascii="Arial" w:hAnsi="Arial" w:cs="Arial"/>
        </w:rPr>
        <w:t xml:space="preserve">. </w:t>
      </w:r>
    </w:p>
    <w:p w14:paraId="234F30DC" w14:textId="77777777" w:rsidR="00B22F8C" w:rsidRPr="008617DC" w:rsidRDefault="00B22F8C" w:rsidP="008A0878">
      <w:pPr>
        <w:pStyle w:val="Telobesedila"/>
        <w:tabs>
          <w:tab w:val="left" w:pos="426"/>
        </w:tabs>
        <w:spacing w:line="260" w:lineRule="exact"/>
        <w:rPr>
          <w:rFonts w:cs="Arial"/>
          <w:sz w:val="20"/>
        </w:rPr>
      </w:pPr>
    </w:p>
    <w:p w14:paraId="1804DC8A" w14:textId="058DDDD0" w:rsidR="00241D8D" w:rsidRPr="007D6559" w:rsidRDefault="00241D8D"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0D8D54E1" w14:textId="77777777" w:rsidR="00241D8D" w:rsidRPr="008617DC" w:rsidRDefault="00241D8D" w:rsidP="00B473AA">
      <w:pPr>
        <w:spacing w:line="260" w:lineRule="exact"/>
        <w:jc w:val="both"/>
        <w:rPr>
          <w:rFonts w:ascii="Arial" w:hAnsi="Arial" w:cs="Arial"/>
        </w:rPr>
      </w:pPr>
    </w:p>
    <w:p w14:paraId="01FDFECE" w14:textId="6DC1002F" w:rsidR="00241D8D" w:rsidRPr="008617DC" w:rsidRDefault="00EB3E52" w:rsidP="00B473AA">
      <w:pPr>
        <w:spacing w:line="260" w:lineRule="exact"/>
        <w:jc w:val="both"/>
        <w:rPr>
          <w:rFonts w:ascii="Arial" w:hAnsi="Arial" w:cs="Arial"/>
        </w:rPr>
      </w:pPr>
      <w:r>
        <w:rPr>
          <w:rFonts w:ascii="Arial" w:hAnsi="Arial" w:cs="Arial"/>
        </w:rPr>
        <w:t xml:space="preserve">Izvajalec </w:t>
      </w:r>
      <w:r w:rsidR="00241D8D" w:rsidRPr="008617DC">
        <w:rPr>
          <w:rFonts w:ascii="Arial" w:hAnsi="Arial" w:cs="Arial"/>
        </w:rPr>
        <w:t>se zavezuje:</w:t>
      </w:r>
    </w:p>
    <w:p w14:paraId="06100352" w14:textId="484FA27E" w:rsidR="009E639B" w:rsidRPr="00CC2D0F" w:rsidRDefault="00241D8D" w:rsidP="00B473AA">
      <w:pPr>
        <w:numPr>
          <w:ilvl w:val="0"/>
          <w:numId w:val="1"/>
        </w:numPr>
        <w:spacing w:line="260" w:lineRule="exact"/>
        <w:jc w:val="both"/>
        <w:rPr>
          <w:rFonts w:ascii="Arial" w:hAnsi="Arial" w:cs="Arial"/>
        </w:rPr>
      </w:pPr>
      <w:r w:rsidRPr="008617DC">
        <w:rPr>
          <w:rFonts w:ascii="Arial" w:hAnsi="Arial" w:cs="Arial"/>
        </w:rPr>
        <w:t xml:space="preserve">projekt izvajati kakovostno in v skladu s </w:t>
      </w:r>
      <w:r w:rsidR="006E7143" w:rsidRPr="008617DC">
        <w:rPr>
          <w:rFonts w:ascii="Arial" w:hAnsi="Arial" w:cs="Arial"/>
        </w:rPr>
        <w:t>predloženo</w:t>
      </w:r>
      <w:r w:rsidR="002F2D34" w:rsidRPr="008617DC">
        <w:rPr>
          <w:rFonts w:ascii="Arial" w:hAnsi="Arial" w:cs="Arial"/>
        </w:rPr>
        <w:t xml:space="preserve"> </w:t>
      </w:r>
      <w:r w:rsidR="006E7143" w:rsidRPr="008617DC">
        <w:rPr>
          <w:rFonts w:ascii="Arial" w:hAnsi="Arial" w:cs="Arial"/>
        </w:rPr>
        <w:t>prijavo</w:t>
      </w:r>
      <w:r w:rsidR="00236501">
        <w:rPr>
          <w:rFonts w:ascii="Arial" w:hAnsi="Arial" w:cs="Arial"/>
        </w:rPr>
        <w:t xml:space="preserve"> ter ves čas izpolnjevati pogoje javnega</w:t>
      </w:r>
      <w:r w:rsidR="00A62DB9">
        <w:rPr>
          <w:rFonts w:ascii="Arial" w:hAnsi="Arial" w:cs="Arial"/>
        </w:rPr>
        <w:t xml:space="preserve"> razpisa</w:t>
      </w:r>
      <w:r w:rsidRPr="008617DC">
        <w:rPr>
          <w:rFonts w:ascii="Arial" w:hAnsi="Arial" w:cs="Arial"/>
        </w:rPr>
        <w:t>;</w:t>
      </w:r>
    </w:p>
    <w:p w14:paraId="2F5C20D8" w14:textId="58E7E9CD"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pridobiti predhodno soglasje ministrstva za</w:t>
      </w:r>
      <w:r w:rsidR="00BA1F42">
        <w:rPr>
          <w:rFonts w:ascii="Arial" w:hAnsi="Arial" w:cs="Arial"/>
        </w:rPr>
        <w:t xml:space="preserve"> </w:t>
      </w:r>
      <w:r w:rsidR="00847C7E">
        <w:rPr>
          <w:rFonts w:ascii="Arial" w:hAnsi="Arial" w:cs="Arial"/>
        </w:rPr>
        <w:t xml:space="preserve">manjšo </w:t>
      </w:r>
      <w:r w:rsidR="00847C7E" w:rsidRPr="00D46070">
        <w:rPr>
          <w:rFonts w:ascii="Arial" w:hAnsi="Arial" w:cs="Arial"/>
        </w:rPr>
        <w:t>vsebinsko</w:t>
      </w:r>
      <w:r w:rsidR="00847C7E">
        <w:rPr>
          <w:rFonts w:ascii="Arial" w:hAnsi="Arial" w:cs="Arial"/>
        </w:rPr>
        <w:t xml:space="preserve"> oziroma finančno </w:t>
      </w:r>
      <w:r w:rsidR="00847C7E" w:rsidRPr="008617DC">
        <w:rPr>
          <w:rFonts w:ascii="Arial" w:hAnsi="Arial" w:cs="Arial"/>
        </w:rPr>
        <w:t xml:space="preserve">spremembo </w:t>
      </w:r>
      <w:r w:rsidRPr="008617DC">
        <w:rPr>
          <w:rFonts w:ascii="Arial" w:hAnsi="Arial" w:cs="Arial"/>
        </w:rPr>
        <w:t>projekta</w:t>
      </w:r>
      <w:r w:rsidR="004D1250">
        <w:rPr>
          <w:rFonts w:ascii="Arial" w:hAnsi="Arial" w:cs="Arial"/>
        </w:rPr>
        <w:t>, ki presega 10</w:t>
      </w:r>
      <w:r w:rsidR="00CA20F0">
        <w:rPr>
          <w:rFonts w:ascii="Arial" w:hAnsi="Arial" w:cs="Arial"/>
        </w:rPr>
        <w:t xml:space="preserve"> </w:t>
      </w:r>
      <w:r w:rsidR="004D1250">
        <w:rPr>
          <w:rFonts w:ascii="Arial" w:hAnsi="Arial" w:cs="Arial"/>
        </w:rPr>
        <w:t>%</w:t>
      </w:r>
      <w:r w:rsidR="00126916">
        <w:rPr>
          <w:rFonts w:ascii="Arial" w:hAnsi="Arial" w:cs="Arial"/>
        </w:rPr>
        <w:t xml:space="preserve"> posamezne</w:t>
      </w:r>
      <w:r w:rsidR="004D1250">
        <w:rPr>
          <w:rFonts w:ascii="Arial" w:hAnsi="Arial" w:cs="Arial"/>
        </w:rPr>
        <w:t xml:space="preserve"> postavke </w:t>
      </w:r>
      <w:r w:rsidR="00126916">
        <w:rPr>
          <w:rFonts w:ascii="Arial" w:hAnsi="Arial" w:cs="Arial"/>
        </w:rPr>
        <w:t>iz finančnega načrta</w:t>
      </w:r>
      <w:r w:rsidRPr="008617DC">
        <w:rPr>
          <w:rFonts w:ascii="Arial" w:hAnsi="Arial" w:cs="Arial"/>
        </w:rPr>
        <w:t>;</w:t>
      </w:r>
    </w:p>
    <w:p w14:paraId="7C64D4A9" w14:textId="5032A3E5"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 xml:space="preserve">ministrstvu predložiti </w:t>
      </w:r>
      <w:r w:rsidR="00126916">
        <w:rPr>
          <w:rFonts w:ascii="Arial" w:hAnsi="Arial" w:cs="Arial"/>
        </w:rPr>
        <w:t>e-</w:t>
      </w:r>
      <w:r w:rsidR="00E73B23">
        <w:rPr>
          <w:rFonts w:ascii="Arial" w:hAnsi="Arial" w:cs="Arial"/>
        </w:rPr>
        <w:t>račune</w:t>
      </w:r>
      <w:r w:rsidRPr="008617DC">
        <w:rPr>
          <w:rFonts w:ascii="Arial" w:hAnsi="Arial" w:cs="Arial"/>
        </w:rPr>
        <w:t xml:space="preserve"> in poročil</w:t>
      </w:r>
      <w:r w:rsidR="00806E57">
        <w:rPr>
          <w:rFonts w:ascii="Arial" w:hAnsi="Arial" w:cs="Arial"/>
        </w:rPr>
        <w:t>o</w:t>
      </w:r>
      <w:r w:rsidRPr="008617DC">
        <w:rPr>
          <w:rFonts w:ascii="Arial" w:hAnsi="Arial" w:cs="Arial"/>
        </w:rPr>
        <w:t xml:space="preserve"> v skladu s to pogodbo, in sicer na obrazcih, ki so sestavni del razpisne dokumentacije; </w:t>
      </w:r>
    </w:p>
    <w:p w14:paraId="43ECC418" w14:textId="45109E48" w:rsidR="008D145E" w:rsidRPr="008617DC" w:rsidRDefault="008D145E" w:rsidP="00B473AA">
      <w:pPr>
        <w:numPr>
          <w:ilvl w:val="0"/>
          <w:numId w:val="1"/>
        </w:numPr>
        <w:spacing w:line="260" w:lineRule="exact"/>
        <w:jc w:val="both"/>
        <w:rPr>
          <w:rFonts w:ascii="Arial" w:hAnsi="Arial" w:cs="Arial"/>
        </w:rPr>
      </w:pPr>
      <w:r>
        <w:rPr>
          <w:rFonts w:ascii="Arial" w:hAnsi="Arial" w:cs="Arial"/>
        </w:rPr>
        <w:t xml:space="preserve">predlog </w:t>
      </w:r>
      <w:r w:rsidR="005419EC">
        <w:rPr>
          <w:rFonts w:ascii="Arial" w:hAnsi="Arial" w:cs="Arial"/>
        </w:rPr>
        <w:t xml:space="preserve">vseh </w:t>
      </w:r>
      <w:r>
        <w:rPr>
          <w:rFonts w:ascii="Arial" w:hAnsi="Arial" w:cs="Arial"/>
        </w:rPr>
        <w:t xml:space="preserve">gradiv </w:t>
      </w:r>
      <w:r w:rsidR="005419EC">
        <w:rPr>
          <w:rFonts w:ascii="Arial" w:hAnsi="Arial" w:cs="Arial"/>
        </w:rPr>
        <w:t xml:space="preserve">(tiskanih in elektronskih) pred objavo </w:t>
      </w:r>
      <w:r>
        <w:rPr>
          <w:rFonts w:ascii="Arial" w:hAnsi="Arial" w:cs="Arial"/>
        </w:rPr>
        <w:t>posredovati v predhodn</w:t>
      </w:r>
      <w:r w:rsidR="00126916">
        <w:rPr>
          <w:rFonts w:ascii="Arial" w:hAnsi="Arial" w:cs="Arial"/>
        </w:rPr>
        <w:t xml:space="preserve">i pregled </w:t>
      </w:r>
      <w:r>
        <w:rPr>
          <w:rFonts w:ascii="Arial" w:hAnsi="Arial" w:cs="Arial"/>
        </w:rPr>
        <w:t>ministrstvu;</w:t>
      </w:r>
    </w:p>
    <w:p w14:paraId="708634F3" w14:textId="1A3F8BCE"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navesti na vseh tiskanih gradivih</w:t>
      </w:r>
      <w:r w:rsidR="0057483E">
        <w:rPr>
          <w:rFonts w:ascii="Arial" w:hAnsi="Arial" w:cs="Arial"/>
        </w:rPr>
        <w:t xml:space="preserve"> in spletnih objavah</w:t>
      </w:r>
      <w:r w:rsidR="00CC2D0F">
        <w:rPr>
          <w:rFonts w:ascii="Arial" w:hAnsi="Arial" w:cs="Arial"/>
        </w:rPr>
        <w:t xml:space="preserve">, </w:t>
      </w:r>
      <w:r w:rsidRPr="008617DC">
        <w:rPr>
          <w:rFonts w:ascii="Arial" w:hAnsi="Arial" w:cs="Arial"/>
        </w:rPr>
        <w:t xml:space="preserve">nastalih v okviru projekta, da projekt sofinancira ministrstvo; </w:t>
      </w:r>
    </w:p>
    <w:p w14:paraId="67AA3E85" w14:textId="29210FAB"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 xml:space="preserve">obveščati in vabiti predstavnice oziroma predstavnike ministrstva na vse javne dogodke, ki so sestavni del sofinanciranega projekta; </w:t>
      </w:r>
    </w:p>
    <w:p w14:paraId="092D520E" w14:textId="7442839A" w:rsidR="00241D8D" w:rsidRDefault="00241D8D" w:rsidP="00B473AA">
      <w:pPr>
        <w:numPr>
          <w:ilvl w:val="0"/>
          <w:numId w:val="1"/>
        </w:numPr>
        <w:spacing w:line="260" w:lineRule="exact"/>
        <w:jc w:val="both"/>
        <w:rPr>
          <w:rFonts w:ascii="Arial" w:hAnsi="Arial" w:cs="Arial"/>
        </w:rPr>
      </w:pPr>
      <w:r w:rsidRPr="008617DC">
        <w:rPr>
          <w:rFonts w:ascii="Arial" w:hAnsi="Arial" w:cs="Arial"/>
        </w:rPr>
        <w:t>na vseh tiskanih gradivih navest</w:t>
      </w:r>
      <w:r w:rsidR="00B12E65">
        <w:rPr>
          <w:rFonts w:ascii="Arial" w:hAnsi="Arial" w:cs="Arial"/>
        </w:rPr>
        <w:t xml:space="preserve">i, da </w:t>
      </w:r>
      <w:r w:rsidR="00236501">
        <w:rPr>
          <w:rFonts w:ascii="Arial" w:hAnsi="Arial" w:cs="Arial"/>
        </w:rPr>
        <w:t xml:space="preserve">ministrstvo </w:t>
      </w:r>
      <w:r w:rsidRPr="00B12E65">
        <w:rPr>
          <w:rFonts w:ascii="Arial" w:hAnsi="Arial" w:cs="Arial"/>
        </w:rPr>
        <w:t>ni odgovorno za informacije, ki jih vsebuje gradivo, in za njihovo nadaljnjo uporabo, ker predstavljajo poglede avtorja/avtorice</w:t>
      </w:r>
      <w:r w:rsidRPr="008617DC">
        <w:rPr>
          <w:rFonts w:ascii="Arial" w:hAnsi="Arial" w:cs="Arial"/>
        </w:rPr>
        <w:t>;</w:t>
      </w:r>
    </w:p>
    <w:p w14:paraId="26C7B6B8" w14:textId="6A80E091" w:rsidR="003634ED" w:rsidRPr="003634ED" w:rsidRDefault="003634ED" w:rsidP="00B473AA">
      <w:pPr>
        <w:pStyle w:val="Odstavekseznama"/>
        <w:numPr>
          <w:ilvl w:val="0"/>
          <w:numId w:val="1"/>
        </w:numPr>
        <w:spacing w:line="260" w:lineRule="exact"/>
        <w:jc w:val="both"/>
        <w:rPr>
          <w:rFonts w:ascii="Arial" w:hAnsi="Arial" w:cs="Arial"/>
        </w:rPr>
      </w:pPr>
      <w:r w:rsidRPr="003634ED">
        <w:rPr>
          <w:rFonts w:ascii="Arial" w:hAnsi="Arial" w:cs="Arial"/>
        </w:rPr>
        <w:t>da za iste upravičene stroške ni in ne bo prejel sredstev iz drugih javnih virov financiranja (prepoved dvojnega financiranja);</w:t>
      </w:r>
    </w:p>
    <w:p w14:paraId="2AB19F7B" w14:textId="77777777"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omogočiti pooblaščeni osebi ministrstva nadzor nad izvajanjem projekta in namensko porabo sredstev ter revizijo projekta;</w:t>
      </w:r>
    </w:p>
    <w:p w14:paraId="7B3FF497" w14:textId="771D531D" w:rsidR="002567C7" w:rsidRPr="008617DC" w:rsidRDefault="002567C7" w:rsidP="00B473AA">
      <w:pPr>
        <w:numPr>
          <w:ilvl w:val="0"/>
          <w:numId w:val="1"/>
        </w:numPr>
        <w:spacing w:line="260" w:lineRule="exact"/>
        <w:jc w:val="both"/>
        <w:rPr>
          <w:rFonts w:ascii="Arial" w:hAnsi="Arial" w:cs="Arial"/>
        </w:rPr>
      </w:pPr>
      <w:r w:rsidRPr="008617DC">
        <w:rPr>
          <w:rFonts w:ascii="Arial" w:hAnsi="Arial" w:cs="Arial"/>
        </w:rPr>
        <w:t xml:space="preserve">hraniti dokumentacijo </w:t>
      </w:r>
      <w:r w:rsidR="004304FE" w:rsidRPr="008617DC">
        <w:rPr>
          <w:rFonts w:ascii="Arial" w:hAnsi="Arial" w:cs="Arial"/>
        </w:rPr>
        <w:t xml:space="preserve">v zvezi s projektom </w:t>
      </w:r>
      <w:r w:rsidRPr="008617DC">
        <w:rPr>
          <w:rFonts w:ascii="Arial" w:hAnsi="Arial" w:cs="Arial"/>
        </w:rPr>
        <w:t>še 10 let po izvedbi projekta</w:t>
      </w:r>
      <w:r w:rsidR="0057483E">
        <w:rPr>
          <w:rFonts w:ascii="Arial" w:hAnsi="Arial" w:cs="Arial"/>
        </w:rPr>
        <w:t>.</w:t>
      </w:r>
    </w:p>
    <w:p w14:paraId="5F974CEC" w14:textId="51001743" w:rsidR="00241D8D" w:rsidRPr="008617DC" w:rsidRDefault="00241D8D" w:rsidP="00B473AA">
      <w:pPr>
        <w:spacing w:line="260" w:lineRule="exact"/>
        <w:jc w:val="both"/>
        <w:rPr>
          <w:rFonts w:ascii="Arial" w:hAnsi="Arial" w:cs="Arial"/>
        </w:rPr>
      </w:pPr>
    </w:p>
    <w:p w14:paraId="4A6EF48B" w14:textId="77777777" w:rsidR="006022DA" w:rsidRPr="008617DC" w:rsidRDefault="006022DA" w:rsidP="00B473AA">
      <w:pPr>
        <w:pStyle w:val="Telobesedila"/>
        <w:spacing w:line="260" w:lineRule="exact"/>
        <w:rPr>
          <w:rFonts w:cs="Arial"/>
          <w:sz w:val="20"/>
        </w:rPr>
      </w:pPr>
    </w:p>
    <w:p w14:paraId="1DA8472C" w14:textId="77777777" w:rsidR="006022DA" w:rsidRPr="008617DC" w:rsidRDefault="006022DA" w:rsidP="00B473AA">
      <w:pPr>
        <w:pStyle w:val="Telobesedila"/>
        <w:spacing w:line="260" w:lineRule="exact"/>
        <w:rPr>
          <w:rFonts w:cs="Arial"/>
          <w:sz w:val="20"/>
        </w:rPr>
      </w:pPr>
    </w:p>
    <w:p w14:paraId="5BBF322F" w14:textId="77777777" w:rsidR="002567C7" w:rsidRPr="007D6559" w:rsidRDefault="002567C7"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54D30860" w14:textId="3EF5381F" w:rsidR="003978F6" w:rsidRDefault="003978F6" w:rsidP="007D6559">
      <w:pPr>
        <w:spacing w:line="260" w:lineRule="exact"/>
        <w:jc w:val="both"/>
        <w:rPr>
          <w:rFonts w:ascii="Arial" w:hAnsi="Arial" w:cs="Arial"/>
        </w:rPr>
      </w:pPr>
    </w:p>
    <w:p w14:paraId="08889B5B" w14:textId="38E1BD4C" w:rsidR="0057483E" w:rsidRDefault="00CC2D0F" w:rsidP="007D6559">
      <w:pPr>
        <w:spacing w:line="260" w:lineRule="exact"/>
        <w:jc w:val="both"/>
        <w:rPr>
          <w:rFonts w:ascii="Arial" w:hAnsi="Arial" w:cs="Arial"/>
        </w:rPr>
      </w:pPr>
      <w:r>
        <w:rPr>
          <w:rFonts w:ascii="Arial" w:hAnsi="Arial" w:cs="Arial"/>
        </w:rPr>
        <w:t>Ministrstvo s</w:t>
      </w:r>
      <w:r w:rsidR="0057483E">
        <w:rPr>
          <w:rFonts w:ascii="Arial" w:hAnsi="Arial" w:cs="Arial"/>
        </w:rPr>
        <w:t>ofinancira naslednje stroške</w:t>
      </w:r>
      <w:r>
        <w:rPr>
          <w:rFonts w:ascii="Arial" w:hAnsi="Arial" w:cs="Arial"/>
        </w:rPr>
        <w:t xml:space="preserve"> izvajanja projekta</w:t>
      </w:r>
      <w:r w:rsidR="0057483E">
        <w:rPr>
          <w:rFonts w:ascii="Arial" w:hAnsi="Arial" w:cs="Arial"/>
        </w:rPr>
        <w:t>:</w:t>
      </w:r>
    </w:p>
    <w:p w14:paraId="7BBCA7B4" w14:textId="606DC1C6" w:rsidR="0057483E"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stroškov dela za osebe, zaposlene za projektu za polni delovni ali za del delovnega časa, vključno s povračilo</w:t>
      </w:r>
      <w:r w:rsidR="00B10A89">
        <w:rPr>
          <w:rFonts w:ascii="Arial" w:hAnsi="Arial" w:cs="Arial"/>
        </w:rPr>
        <w:t>m</w:t>
      </w:r>
      <w:r w:rsidRPr="00CC2D0F">
        <w:rPr>
          <w:rFonts w:ascii="Arial" w:hAnsi="Arial" w:cs="Arial"/>
        </w:rPr>
        <w:t xml:space="preserve"> stroškov v zvezi z delom;</w:t>
      </w:r>
    </w:p>
    <w:p w14:paraId="0F7AA6B2" w14:textId="50AC3485" w:rsidR="0057483E"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stroškov zunanjih izvajalcev, in sicer plačilo stroškov dela, ki se ne izvaja na podlagi sklenjene pogodbe o zaposlitvi (avtorska ali podjemna pogodba)</w:t>
      </w:r>
      <w:r w:rsidR="003D616F">
        <w:rPr>
          <w:rFonts w:ascii="Arial" w:hAnsi="Arial" w:cs="Arial"/>
        </w:rPr>
        <w:t>,</w:t>
      </w:r>
      <w:r w:rsidRPr="00CC2D0F">
        <w:rPr>
          <w:rFonts w:ascii="Arial" w:hAnsi="Arial" w:cs="Arial"/>
        </w:rPr>
        <w:t xml:space="preserve"> materialn</w:t>
      </w:r>
      <w:r w:rsidR="00BD57F3">
        <w:rPr>
          <w:rFonts w:ascii="Arial" w:hAnsi="Arial" w:cs="Arial"/>
        </w:rPr>
        <w:t>e</w:t>
      </w:r>
      <w:r w:rsidRPr="00CC2D0F">
        <w:rPr>
          <w:rFonts w:ascii="Arial" w:hAnsi="Arial" w:cs="Arial"/>
        </w:rPr>
        <w:t xml:space="preserve"> strošk</w:t>
      </w:r>
      <w:r w:rsidR="00BD57F3">
        <w:rPr>
          <w:rFonts w:ascii="Arial" w:hAnsi="Arial" w:cs="Arial"/>
        </w:rPr>
        <w:t>e</w:t>
      </w:r>
      <w:r w:rsidRPr="00CC2D0F">
        <w:rPr>
          <w:rFonts w:ascii="Arial" w:hAnsi="Arial" w:cs="Arial"/>
        </w:rPr>
        <w:t xml:space="preserve"> iz naslova opravljanja storitev ali dobave blaga</w:t>
      </w:r>
      <w:r w:rsidR="003D616F">
        <w:rPr>
          <w:rFonts w:ascii="Arial" w:hAnsi="Arial" w:cs="Arial"/>
        </w:rPr>
        <w:t xml:space="preserve"> in </w:t>
      </w:r>
      <w:r w:rsidR="003D616F" w:rsidRPr="007D084E">
        <w:rPr>
          <w:rFonts w:ascii="Arial" w:hAnsi="Arial" w:cs="Arial"/>
        </w:rPr>
        <w:t>strošk</w:t>
      </w:r>
      <w:r w:rsidR="003D616F">
        <w:rPr>
          <w:rFonts w:ascii="Arial" w:hAnsi="Arial" w:cs="Arial"/>
        </w:rPr>
        <w:t>e</w:t>
      </w:r>
      <w:r w:rsidR="003D616F" w:rsidRPr="007D084E">
        <w:rPr>
          <w:rFonts w:ascii="Arial" w:hAnsi="Arial" w:cs="Arial"/>
        </w:rPr>
        <w:t xml:space="preserve"> dodatnega usposabljanja za strokovne sodelavke/sodelavce</w:t>
      </w:r>
      <w:r w:rsidRPr="00CC2D0F">
        <w:rPr>
          <w:rFonts w:ascii="Arial" w:hAnsi="Arial" w:cs="Arial"/>
        </w:rPr>
        <w:t xml:space="preserve">; </w:t>
      </w:r>
    </w:p>
    <w:p w14:paraId="4CB5BA45" w14:textId="7B743D05" w:rsidR="00AB2D54"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posrednih stroškov, ki se izračunajo kot 1</w:t>
      </w:r>
      <w:r w:rsidR="00806E57">
        <w:rPr>
          <w:rFonts w:ascii="Arial" w:hAnsi="Arial" w:cs="Arial"/>
        </w:rPr>
        <w:t>0</w:t>
      </w:r>
      <w:r w:rsidRPr="00CC2D0F">
        <w:rPr>
          <w:rFonts w:ascii="Arial" w:hAnsi="Arial" w:cs="Arial"/>
        </w:rPr>
        <w:t xml:space="preserve"> % vseh upravičenih stroškov </w:t>
      </w:r>
      <w:r w:rsidR="003D616F">
        <w:rPr>
          <w:rFonts w:ascii="Arial" w:hAnsi="Arial" w:cs="Arial"/>
        </w:rPr>
        <w:t xml:space="preserve">dela in </w:t>
      </w:r>
      <w:r w:rsidR="00745CFC">
        <w:rPr>
          <w:rFonts w:ascii="Arial" w:hAnsi="Arial" w:cs="Arial"/>
        </w:rPr>
        <w:t>stroškov zunanjih izvajalcev</w:t>
      </w:r>
      <w:r w:rsidR="003D616F">
        <w:rPr>
          <w:rFonts w:ascii="Arial" w:hAnsi="Arial" w:cs="Arial"/>
        </w:rPr>
        <w:t xml:space="preserve"> (</w:t>
      </w:r>
      <w:r w:rsidR="008E501B">
        <w:rPr>
          <w:rFonts w:ascii="Arial" w:hAnsi="Arial" w:cs="Arial"/>
        </w:rPr>
        <w:t xml:space="preserve">na podlagi prve </w:t>
      </w:r>
      <w:r w:rsidR="003D616F">
        <w:rPr>
          <w:rFonts w:ascii="Arial" w:hAnsi="Arial" w:cs="Arial"/>
        </w:rPr>
        <w:t xml:space="preserve">in </w:t>
      </w:r>
      <w:r w:rsidR="00D72CE8">
        <w:rPr>
          <w:rFonts w:ascii="Arial" w:hAnsi="Arial" w:cs="Arial"/>
        </w:rPr>
        <w:t>prejšnj</w:t>
      </w:r>
      <w:r w:rsidR="008E501B">
        <w:rPr>
          <w:rFonts w:ascii="Arial" w:hAnsi="Arial" w:cs="Arial"/>
        </w:rPr>
        <w:t>e</w:t>
      </w:r>
      <w:r w:rsidR="003D616F">
        <w:rPr>
          <w:rFonts w:ascii="Arial" w:hAnsi="Arial" w:cs="Arial"/>
        </w:rPr>
        <w:t xml:space="preserve"> alinej</w:t>
      </w:r>
      <w:r w:rsidR="008E501B">
        <w:rPr>
          <w:rFonts w:ascii="Arial" w:hAnsi="Arial" w:cs="Arial"/>
        </w:rPr>
        <w:t>e</w:t>
      </w:r>
      <w:r w:rsidR="003D616F">
        <w:rPr>
          <w:rFonts w:ascii="Arial" w:hAnsi="Arial" w:cs="Arial"/>
        </w:rPr>
        <w:t>)</w:t>
      </w:r>
      <w:r w:rsidR="00CC2D0F">
        <w:rPr>
          <w:rFonts w:ascii="Arial" w:hAnsi="Arial" w:cs="Arial"/>
        </w:rPr>
        <w:t>.</w:t>
      </w:r>
    </w:p>
    <w:p w14:paraId="3A02C6EE" w14:textId="77777777" w:rsidR="002567C7" w:rsidRPr="008617DC" w:rsidRDefault="002567C7" w:rsidP="007D6559">
      <w:pPr>
        <w:spacing w:line="260" w:lineRule="exact"/>
        <w:jc w:val="both"/>
        <w:rPr>
          <w:rFonts w:ascii="Arial" w:hAnsi="Arial" w:cs="Arial"/>
        </w:rPr>
      </w:pPr>
    </w:p>
    <w:p w14:paraId="1D16D8B5" w14:textId="422E9F86" w:rsidR="00AB2D54" w:rsidRDefault="00DE6D15" w:rsidP="007D6559">
      <w:pPr>
        <w:spacing w:line="260" w:lineRule="exact"/>
        <w:jc w:val="both"/>
        <w:rPr>
          <w:rFonts w:ascii="Arial" w:hAnsi="Arial" w:cs="Arial"/>
        </w:rPr>
      </w:pPr>
      <w:r w:rsidRPr="008617DC">
        <w:rPr>
          <w:rFonts w:ascii="Arial" w:hAnsi="Arial" w:cs="Arial"/>
        </w:rPr>
        <w:t xml:space="preserve">Ministrstvo sofinancira delo na projektu največ do višine </w:t>
      </w:r>
      <w:r w:rsidRPr="00A240D7">
        <w:rPr>
          <w:rFonts w:ascii="Arial" w:hAnsi="Arial" w:cs="Arial"/>
        </w:rPr>
        <w:t>20</w:t>
      </w:r>
      <w:r w:rsidR="003529DD" w:rsidRPr="00A240D7">
        <w:rPr>
          <w:rFonts w:ascii="Arial" w:hAnsi="Arial" w:cs="Arial"/>
        </w:rPr>
        <w:t>,00</w:t>
      </w:r>
      <w:r w:rsidRPr="00A240D7">
        <w:rPr>
          <w:rFonts w:ascii="Arial" w:hAnsi="Arial" w:cs="Arial"/>
        </w:rPr>
        <w:t xml:space="preserve"> EUR</w:t>
      </w:r>
      <w:r w:rsidRPr="008617DC">
        <w:rPr>
          <w:rFonts w:ascii="Arial" w:hAnsi="Arial" w:cs="Arial"/>
        </w:rPr>
        <w:t xml:space="preserve"> bruto/uro za projektno uro (ne glede na obliko dela)</w:t>
      </w:r>
      <w:r w:rsidR="002567C7" w:rsidRPr="008617DC">
        <w:rPr>
          <w:rFonts w:ascii="Arial" w:hAnsi="Arial" w:cs="Arial"/>
        </w:rPr>
        <w:t xml:space="preserve">. </w:t>
      </w:r>
    </w:p>
    <w:p w14:paraId="256C05A1" w14:textId="77777777" w:rsidR="00AB2D54" w:rsidRDefault="00AB2D54" w:rsidP="007D6559">
      <w:pPr>
        <w:spacing w:line="260" w:lineRule="exact"/>
        <w:jc w:val="both"/>
        <w:rPr>
          <w:rFonts w:ascii="Arial" w:hAnsi="Arial" w:cs="Arial"/>
        </w:rPr>
      </w:pPr>
    </w:p>
    <w:p w14:paraId="17966591" w14:textId="47911F56" w:rsidR="002567C7" w:rsidRDefault="002567C7" w:rsidP="007D6559">
      <w:pPr>
        <w:spacing w:line="260" w:lineRule="exact"/>
        <w:jc w:val="both"/>
        <w:rPr>
          <w:rFonts w:ascii="Arial" w:hAnsi="Arial" w:cs="Arial"/>
        </w:rPr>
      </w:pPr>
      <w:r w:rsidRPr="008617DC">
        <w:rPr>
          <w:rFonts w:ascii="Arial" w:hAnsi="Arial" w:cs="Arial"/>
        </w:rPr>
        <w:t xml:space="preserve">Delo v obliki prostovoljnega dela lahko, če je </w:t>
      </w:r>
      <w:r w:rsidR="00482DF8" w:rsidRPr="008617DC">
        <w:rPr>
          <w:rFonts w:ascii="Arial" w:hAnsi="Arial" w:cs="Arial"/>
        </w:rPr>
        <w:t>izvajalec</w:t>
      </w:r>
      <w:r w:rsidR="00935F9B" w:rsidRPr="008617DC">
        <w:rPr>
          <w:rFonts w:ascii="Arial" w:hAnsi="Arial" w:cs="Arial"/>
        </w:rPr>
        <w:t xml:space="preserve"> </w:t>
      </w:r>
      <w:r w:rsidRPr="008617DC">
        <w:rPr>
          <w:rFonts w:ascii="Arial" w:hAnsi="Arial" w:cs="Arial"/>
        </w:rPr>
        <w:t>vpisan v vpisnik prostovoljskih organizacij v skladu z Zakonom o prostovoljstvu (Ur</w:t>
      </w:r>
      <w:r w:rsidR="0081590E" w:rsidRPr="008617DC">
        <w:rPr>
          <w:rFonts w:ascii="Arial" w:hAnsi="Arial" w:cs="Arial"/>
        </w:rPr>
        <w:t>adni list</w:t>
      </w:r>
      <w:r w:rsidRPr="008617DC">
        <w:rPr>
          <w:rFonts w:ascii="Arial" w:hAnsi="Arial" w:cs="Arial"/>
        </w:rPr>
        <w:t xml:space="preserve"> RS, št. </w:t>
      </w:r>
      <w:r w:rsidR="00A83F7A" w:rsidRPr="008617DC">
        <w:rPr>
          <w:rFonts w:ascii="Arial" w:hAnsi="Arial" w:cs="Arial"/>
        </w:rPr>
        <w:t>10/11, 16/11 – popr. in 82/15</w:t>
      </w:r>
      <w:r w:rsidRPr="008617DC">
        <w:rPr>
          <w:rFonts w:ascii="Arial" w:hAnsi="Arial" w:cs="Arial"/>
        </w:rPr>
        <w:t xml:space="preserve">), predstavlja do 100 % lastne udeležbe, pri čemer se ocenjena vrednost opravljenega prostovoljskega dela vrednoti za organizacijsko delo 13 EUR/uro, za vsebinsko delo 10 EUR/uro in drugo prostovoljsko delo 6 EUR/uro. </w:t>
      </w:r>
    </w:p>
    <w:p w14:paraId="3C783CF8" w14:textId="6BC7CE5B" w:rsidR="00AB2AD4" w:rsidRDefault="00AB2AD4" w:rsidP="007D6559">
      <w:pPr>
        <w:spacing w:line="260" w:lineRule="exact"/>
        <w:jc w:val="both"/>
        <w:rPr>
          <w:rFonts w:ascii="Arial" w:hAnsi="Arial" w:cs="Arial"/>
        </w:rPr>
      </w:pPr>
    </w:p>
    <w:p w14:paraId="6B447836" w14:textId="4164116E" w:rsidR="00AB2AD4" w:rsidRDefault="00EB3E52" w:rsidP="007D6559">
      <w:pPr>
        <w:spacing w:line="260" w:lineRule="exact"/>
        <w:jc w:val="both"/>
        <w:rPr>
          <w:rFonts w:ascii="Arial" w:hAnsi="Arial" w:cs="Arial"/>
        </w:rPr>
      </w:pPr>
      <w:r>
        <w:rPr>
          <w:rFonts w:ascii="Arial" w:hAnsi="Arial" w:cs="Arial"/>
        </w:rPr>
        <w:t xml:space="preserve">Izvajalec </w:t>
      </w:r>
      <w:r w:rsidR="00AB2AD4" w:rsidRPr="00AB2AD4">
        <w:rPr>
          <w:rFonts w:ascii="Arial" w:hAnsi="Arial" w:cs="Arial"/>
        </w:rPr>
        <w:t xml:space="preserve">lahko </w:t>
      </w:r>
      <w:r w:rsidR="006D6FF8">
        <w:rPr>
          <w:rFonts w:ascii="Arial" w:hAnsi="Arial" w:cs="Arial"/>
        </w:rPr>
        <w:t xml:space="preserve">kot </w:t>
      </w:r>
      <w:r w:rsidR="0087001C">
        <w:rPr>
          <w:rFonts w:ascii="Arial" w:hAnsi="Arial" w:cs="Arial"/>
        </w:rPr>
        <w:t>posredne stroške</w:t>
      </w:r>
      <w:r w:rsidR="006D6FF8">
        <w:rPr>
          <w:rFonts w:ascii="Arial" w:hAnsi="Arial" w:cs="Arial"/>
        </w:rPr>
        <w:t xml:space="preserve"> uveljavlja</w:t>
      </w:r>
      <w:r w:rsidR="0087001C">
        <w:rPr>
          <w:rFonts w:ascii="Arial" w:hAnsi="Arial" w:cs="Arial"/>
        </w:rPr>
        <w:t xml:space="preserve"> splošn</w:t>
      </w:r>
      <w:r w:rsidR="009E363E">
        <w:rPr>
          <w:rFonts w:ascii="Arial" w:hAnsi="Arial" w:cs="Arial"/>
        </w:rPr>
        <w:t>e</w:t>
      </w:r>
      <w:r w:rsidR="0087001C">
        <w:rPr>
          <w:rFonts w:ascii="Arial" w:hAnsi="Arial" w:cs="Arial"/>
        </w:rPr>
        <w:t xml:space="preserve"> strošk</w:t>
      </w:r>
      <w:r w:rsidR="009E363E">
        <w:rPr>
          <w:rFonts w:ascii="Arial" w:hAnsi="Arial" w:cs="Arial"/>
        </w:rPr>
        <w:t>e</w:t>
      </w:r>
      <w:r w:rsidR="00AB2AD4" w:rsidRPr="00AB2AD4">
        <w:rPr>
          <w:rFonts w:ascii="Arial" w:hAnsi="Arial" w:cs="Arial"/>
        </w:rPr>
        <w:t xml:space="preserve"> poslovanja: telekomunikacije (telefon, internet), elektrika, ogrevanje, komunalne storitve, najem poslovnih prostorov, stroški za drobni pisarniški material, </w:t>
      </w:r>
      <w:r w:rsidR="00FF2F0B">
        <w:rPr>
          <w:rFonts w:ascii="Arial" w:hAnsi="Arial" w:cs="Arial"/>
        </w:rPr>
        <w:t>računovodstvo, poštnina</w:t>
      </w:r>
      <w:r w:rsidR="009E363E">
        <w:rPr>
          <w:rFonts w:ascii="Arial" w:hAnsi="Arial" w:cs="Arial"/>
        </w:rPr>
        <w:t>, stroški administracije in režije</w:t>
      </w:r>
      <w:r w:rsidR="00806E57">
        <w:rPr>
          <w:rFonts w:ascii="Arial" w:hAnsi="Arial" w:cs="Arial"/>
        </w:rPr>
        <w:t xml:space="preserve"> ipd</w:t>
      </w:r>
      <w:r w:rsidR="00AB2AD4" w:rsidRPr="00AB2AD4">
        <w:rPr>
          <w:rFonts w:ascii="Arial" w:hAnsi="Arial" w:cs="Arial"/>
        </w:rPr>
        <w:t xml:space="preserve">. </w:t>
      </w:r>
    </w:p>
    <w:p w14:paraId="1445FD7D" w14:textId="77777777" w:rsidR="00CC2D0F" w:rsidRDefault="00CC2D0F" w:rsidP="007D6559">
      <w:pPr>
        <w:spacing w:line="260" w:lineRule="exact"/>
        <w:jc w:val="both"/>
        <w:rPr>
          <w:rFonts w:ascii="Arial" w:hAnsi="Arial" w:cs="Arial"/>
        </w:rPr>
      </w:pPr>
    </w:p>
    <w:p w14:paraId="221B4FB8" w14:textId="36FD808E" w:rsidR="0057483E" w:rsidRDefault="0057483E" w:rsidP="007D6559">
      <w:pPr>
        <w:spacing w:line="260" w:lineRule="exact"/>
        <w:jc w:val="both"/>
        <w:rPr>
          <w:rFonts w:ascii="Arial" w:hAnsi="Arial" w:cs="Arial"/>
        </w:rPr>
      </w:pPr>
      <w:r w:rsidRPr="008617DC">
        <w:rPr>
          <w:rFonts w:ascii="Arial" w:hAnsi="Arial" w:cs="Arial"/>
        </w:rPr>
        <w:t xml:space="preserve">Priznane stroške lastne udeležbe lahko predstavljajo zgolj tisti stroški, ki jih </w:t>
      </w:r>
      <w:r w:rsidR="00EB3E52">
        <w:rPr>
          <w:rFonts w:ascii="Arial" w:hAnsi="Arial" w:cs="Arial"/>
        </w:rPr>
        <w:t xml:space="preserve">izvajalec </w:t>
      </w:r>
      <w:r w:rsidRPr="008617DC">
        <w:rPr>
          <w:rFonts w:ascii="Arial" w:hAnsi="Arial" w:cs="Arial"/>
        </w:rPr>
        <w:t>lahko izkaže z dokazili o finančnih izdatkih</w:t>
      </w:r>
      <w:r w:rsidR="00BA1F42">
        <w:rPr>
          <w:rFonts w:ascii="Arial" w:hAnsi="Arial" w:cs="Arial"/>
        </w:rPr>
        <w:t>.</w:t>
      </w:r>
    </w:p>
    <w:p w14:paraId="1BC356CA" w14:textId="77777777" w:rsidR="00BA1F42" w:rsidRDefault="00BA1F42" w:rsidP="007D6559">
      <w:pPr>
        <w:spacing w:line="260" w:lineRule="exact"/>
        <w:jc w:val="both"/>
        <w:rPr>
          <w:rFonts w:ascii="Arial" w:hAnsi="Arial" w:cs="Arial"/>
        </w:rPr>
      </w:pPr>
    </w:p>
    <w:p w14:paraId="509931F8" w14:textId="201EDB6D" w:rsidR="00BA1F42" w:rsidRDefault="00BA1F42" w:rsidP="007D6559">
      <w:pPr>
        <w:spacing w:line="260" w:lineRule="exact"/>
        <w:jc w:val="both"/>
        <w:rPr>
          <w:rFonts w:ascii="Arial" w:hAnsi="Arial" w:cs="Arial"/>
        </w:rPr>
      </w:pPr>
    </w:p>
    <w:p w14:paraId="2A19F438" w14:textId="77777777" w:rsidR="00BA1F42" w:rsidRPr="007D6559" w:rsidRDefault="00BA1F42"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40BAE4A8" w14:textId="77777777" w:rsidR="00BA1F42" w:rsidRPr="008617DC" w:rsidRDefault="00BA1F42" w:rsidP="007D6559">
      <w:pPr>
        <w:spacing w:line="260" w:lineRule="exact"/>
        <w:jc w:val="both"/>
        <w:rPr>
          <w:rFonts w:ascii="Arial" w:hAnsi="Arial" w:cs="Arial"/>
        </w:rPr>
      </w:pPr>
    </w:p>
    <w:p w14:paraId="5CE2D27A" w14:textId="36398806" w:rsidR="00BA1F42" w:rsidRDefault="00EB3E52" w:rsidP="007D6559">
      <w:pPr>
        <w:pStyle w:val="Telobesedila"/>
        <w:spacing w:line="260" w:lineRule="exact"/>
        <w:rPr>
          <w:rFonts w:cs="Arial"/>
          <w:sz w:val="20"/>
        </w:rPr>
      </w:pPr>
      <w:r>
        <w:rPr>
          <w:rFonts w:cs="Arial"/>
          <w:sz w:val="20"/>
        </w:rPr>
        <w:t xml:space="preserve">Izvajalec </w:t>
      </w:r>
      <w:r w:rsidR="00BA1F42">
        <w:rPr>
          <w:rFonts w:cs="Arial"/>
          <w:sz w:val="20"/>
        </w:rPr>
        <w:t>je dolžan k finančnemu poročilu predložiti naslednja dokazila:</w:t>
      </w:r>
    </w:p>
    <w:p w14:paraId="04B17D2C" w14:textId="77777777" w:rsidR="00BA1F42" w:rsidRDefault="00BA1F42" w:rsidP="007D6559">
      <w:pPr>
        <w:pStyle w:val="Telobesedila"/>
        <w:spacing w:line="260" w:lineRule="exact"/>
        <w:rPr>
          <w:rFonts w:cs="Arial"/>
          <w:sz w:val="20"/>
        </w:rPr>
      </w:pPr>
    </w:p>
    <w:p w14:paraId="281BB536" w14:textId="77777777" w:rsidR="00BA1F42" w:rsidRPr="004B6EE8" w:rsidRDefault="00BA1F42" w:rsidP="00340771">
      <w:pPr>
        <w:spacing w:line="260" w:lineRule="exact"/>
        <w:jc w:val="both"/>
        <w:rPr>
          <w:rFonts w:ascii="Arial" w:hAnsi="Arial" w:cs="Arial"/>
        </w:rPr>
      </w:pPr>
      <w:r>
        <w:rPr>
          <w:rFonts w:ascii="Arial" w:hAnsi="Arial" w:cs="Arial"/>
        </w:rPr>
        <w:t>1. za stroške plač in povračil v zvezi z delom:</w:t>
      </w:r>
    </w:p>
    <w:p w14:paraId="4A03A33F" w14:textId="06767EDF" w:rsidR="00BA1F42" w:rsidRDefault="00BA1F42" w:rsidP="00340771">
      <w:pPr>
        <w:pStyle w:val="Odstavekseznama"/>
        <w:numPr>
          <w:ilvl w:val="0"/>
          <w:numId w:val="11"/>
        </w:numPr>
        <w:spacing w:line="260" w:lineRule="exact"/>
        <w:jc w:val="both"/>
        <w:rPr>
          <w:rFonts w:ascii="Arial" w:hAnsi="Arial" w:cs="Arial"/>
        </w:rPr>
      </w:pPr>
      <w:r w:rsidRPr="004B6EE8">
        <w:rPr>
          <w:rFonts w:ascii="Arial" w:hAnsi="Arial" w:cs="Arial"/>
        </w:rPr>
        <w:t>pogodb</w:t>
      </w:r>
      <w:r w:rsidR="00236501">
        <w:rPr>
          <w:rFonts w:ascii="Arial" w:hAnsi="Arial" w:cs="Arial"/>
        </w:rPr>
        <w:t>o</w:t>
      </w:r>
      <w:r w:rsidRPr="004B6EE8">
        <w:rPr>
          <w:rFonts w:ascii="Arial" w:hAnsi="Arial" w:cs="Arial"/>
        </w:rPr>
        <w:t xml:space="preserve"> o zaposlitvi </w:t>
      </w:r>
      <w:r w:rsidR="009A3F4A">
        <w:rPr>
          <w:rFonts w:ascii="Arial" w:hAnsi="Arial" w:cs="Arial"/>
        </w:rPr>
        <w:t>ali</w:t>
      </w:r>
      <w:r w:rsidRPr="004B6EE8">
        <w:rPr>
          <w:rFonts w:ascii="Arial" w:hAnsi="Arial" w:cs="Arial"/>
        </w:rPr>
        <w:t xml:space="preserve"> drug pravni akt (npr. aneks k pogodbi), s katerim je zaposlena oseba razporejena na delo na </w:t>
      </w:r>
      <w:r>
        <w:rPr>
          <w:rFonts w:ascii="Arial" w:hAnsi="Arial" w:cs="Arial"/>
        </w:rPr>
        <w:t>projektu</w:t>
      </w:r>
      <w:r w:rsidRPr="004B6EE8">
        <w:rPr>
          <w:rFonts w:ascii="Arial" w:hAnsi="Arial" w:cs="Arial"/>
        </w:rPr>
        <w:t>;</w:t>
      </w:r>
    </w:p>
    <w:p w14:paraId="29F113EF" w14:textId="414A43D7" w:rsidR="00BA1F42" w:rsidRPr="00850DD5" w:rsidRDefault="00BA1F42" w:rsidP="00340771">
      <w:pPr>
        <w:pStyle w:val="Odstavekseznama"/>
        <w:numPr>
          <w:ilvl w:val="0"/>
          <w:numId w:val="11"/>
        </w:numPr>
        <w:spacing w:line="260" w:lineRule="exact"/>
        <w:jc w:val="both"/>
        <w:rPr>
          <w:rFonts w:ascii="Arial" w:hAnsi="Arial" w:cs="Arial"/>
        </w:rPr>
      </w:pPr>
      <w:r w:rsidRPr="00850DD5">
        <w:rPr>
          <w:rFonts w:ascii="Arial" w:hAnsi="Arial" w:cs="Arial"/>
        </w:rPr>
        <w:t xml:space="preserve">mesečno poročilo </w:t>
      </w:r>
      <w:r>
        <w:rPr>
          <w:rFonts w:ascii="Arial" w:hAnsi="Arial" w:cs="Arial"/>
        </w:rPr>
        <w:t xml:space="preserve">o opravljenem delu </w:t>
      </w:r>
      <w:r w:rsidRPr="00850DD5">
        <w:rPr>
          <w:rFonts w:ascii="Arial" w:hAnsi="Arial" w:cs="Arial"/>
        </w:rPr>
        <w:t xml:space="preserve">(za 100 % zaposlene na projektu mesečno poročilo ni potrebno); </w:t>
      </w:r>
    </w:p>
    <w:p w14:paraId="209686BA" w14:textId="363355FE" w:rsidR="00BA1F42" w:rsidRDefault="00BA1F42" w:rsidP="00924B73">
      <w:pPr>
        <w:pStyle w:val="Odstavekseznama"/>
        <w:numPr>
          <w:ilvl w:val="0"/>
          <w:numId w:val="11"/>
        </w:numPr>
        <w:spacing w:line="260" w:lineRule="exact"/>
        <w:jc w:val="both"/>
        <w:rPr>
          <w:rFonts w:ascii="Arial" w:hAnsi="Arial" w:cs="Arial"/>
        </w:rPr>
      </w:pPr>
      <w:r w:rsidRPr="00850DD5">
        <w:rPr>
          <w:rFonts w:ascii="Arial" w:hAnsi="Arial" w:cs="Arial"/>
        </w:rPr>
        <w:t xml:space="preserve">plačilni list ali </w:t>
      </w:r>
      <w:r w:rsidR="00E97066">
        <w:rPr>
          <w:rFonts w:ascii="Arial" w:hAnsi="Arial" w:cs="Arial"/>
        </w:rPr>
        <w:t>pisna izjava računovodskega servisa, da so bili stroški plač poravnani</w:t>
      </w:r>
      <w:r w:rsidRPr="00850DD5">
        <w:rPr>
          <w:rFonts w:ascii="Arial" w:hAnsi="Arial" w:cs="Arial"/>
        </w:rPr>
        <w:t>;</w:t>
      </w:r>
    </w:p>
    <w:p w14:paraId="43A212A6" w14:textId="348885B1" w:rsidR="00E97066" w:rsidRPr="00850DD5" w:rsidRDefault="00E97066" w:rsidP="00924B73">
      <w:pPr>
        <w:pStyle w:val="Odstavekseznama"/>
        <w:numPr>
          <w:ilvl w:val="0"/>
          <w:numId w:val="11"/>
        </w:numPr>
        <w:spacing w:line="260" w:lineRule="exact"/>
        <w:jc w:val="both"/>
        <w:rPr>
          <w:rFonts w:ascii="Arial" w:hAnsi="Arial" w:cs="Arial"/>
        </w:rPr>
      </w:pPr>
      <w:r>
        <w:rPr>
          <w:rFonts w:ascii="Arial" w:hAnsi="Arial" w:cs="Arial"/>
        </w:rPr>
        <w:t>potni nalogi službenih potovanj, vezanih na projekt.</w:t>
      </w:r>
    </w:p>
    <w:p w14:paraId="245DCB4D" w14:textId="77777777" w:rsidR="00BA1F42" w:rsidRPr="00850DD5" w:rsidRDefault="00BA1F42">
      <w:pPr>
        <w:pStyle w:val="Odstavekseznama"/>
        <w:spacing w:line="260" w:lineRule="exact"/>
        <w:jc w:val="both"/>
        <w:rPr>
          <w:rFonts w:ascii="Arial" w:hAnsi="Arial" w:cs="Arial"/>
        </w:rPr>
      </w:pPr>
    </w:p>
    <w:p w14:paraId="3D4D0E95" w14:textId="77777777" w:rsidR="00BA1F42" w:rsidRDefault="00BA1F42" w:rsidP="00CB66C1">
      <w:pPr>
        <w:pStyle w:val="Telobesedila"/>
        <w:spacing w:line="260" w:lineRule="exact"/>
        <w:rPr>
          <w:rFonts w:cs="Arial"/>
          <w:sz w:val="20"/>
        </w:rPr>
      </w:pPr>
      <w:r>
        <w:rPr>
          <w:rFonts w:cs="Arial"/>
          <w:sz w:val="20"/>
        </w:rPr>
        <w:t>2. za stroške zunanjih izvajalcev:</w:t>
      </w:r>
    </w:p>
    <w:p w14:paraId="2FA4D9DA" w14:textId="2D6D9189" w:rsidR="00AA3FD2" w:rsidRPr="00AA3FD2" w:rsidRDefault="00AA3FD2" w:rsidP="00AA3FD2">
      <w:pPr>
        <w:pStyle w:val="Odstavekseznama"/>
        <w:numPr>
          <w:ilvl w:val="0"/>
          <w:numId w:val="12"/>
        </w:numPr>
        <w:spacing w:line="260" w:lineRule="exact"/>
        <w:jc w:val="both"/>
        <w:rPr>
          <w:rFonts w:ascii="Arial" w:hAnsi="Arial" w:cs="Arial"/>
        </w:rPr>
      </w:pPr>
      <w:r>
        <w:rPr>
          <w:rFonts w:ascii="Arial" w:hAnsi="Arial" w:cs="Arial"/>
        </w:rPr>
        <w:t>p</w:t>
      </w:r>
      <w:r w:rsidRPr="00AA3FD2">
        <w:rPr>
          <w:rFonts w:ascii="Arial" w:hAnsi="Arial" w:cs="Arial"/>
        </w:rPr>
        <w:t>ogodb</w:t>
      </w:r>
      <w:r w:rsidR="00236501">
        <w:rPr>
          <w:rFonts w:ascii="Arial" w:hAnsi="Arial" w:cs="Arial"/>
        </w:rPr>
        <w:t>o</w:t>
      </w:r>
      <w:r w:rsidRPr="00AA3FD2">
        <w:rPr>
          <w:rFonts w:ascii="Arial" w:hAnsi="Arial" w:cs="Arial"/>
        </w:rPr>
        <w:t xml:space="preserve"> ali naročilnic</w:t>
      </w:r>
      <w:r w:rsidR="00236501">
        <w:rPr>
          <w:rFonts w:ascii="Arial" w:hAnsi="Arial" w:cs="Arial"/>
        </w:rPr>
        <w:t>o</w:t>
      </w:r>
      <w:r>
        <w:rPr>
          <w:rFonts w:ascii="Arial" w:hAnsi="Arial" w:cs="Arial"/>
        </w:rPr>
        <w:t>,</w:t>
      </w:r>
    </w:p>
    <w:p w14:paraId="7AD34816" w14:textId="18B1D4DA" w:rsidR="00AA3FD2" w:rsidRDefault="00AA3FD2" w:rsidP="00340771">
      <w:pPr>
        <w:pStyle w:val="Odstavekseznama"/>
        <w:numPr>
          <w:ilvl w:val="0"/>
          <w:numId w:val="12"/>
        </w:numPr>
        <w:spacing w:line="260" w:lineRule="exact"/>
        <w:jc w:val="both"/>
        <w:rPr>
          <w:rFonts w:ascii="Arial" w:hAnsi="Arial" w:cs="Arial"/>
        </w:rPr>
      </w:pPr>
      <w:r w:rsidRPr="004F4F0C">
        <w:rPr>
          <w:rFonts w:ascii="Arial" w:hAnsi="Arial" w:cs="Arial"/>
        </w:rPr>
        <w:t>račun ali obračun</w:t>
      </w:r>
      <w:r>
        <w:rPr>
          <w:rFonts w:ascii="Arial" w:hAnsi="Arial" w:cs="Arial"/>
        </w:rPr>
        <w:t>,</w:t>
      </w:r>
    </w:p>
    <w:p w14:paraId="79AC44E1" w14:textId="2D4441BF" w:rsidR="00BA1F42" w:rsidRPr="00AA3FD2" w:rsidRDefault="00BA1F42" w:rsidP="00AA3FD2">
      <w:pPr>
        <w:pStyle w:val="Odstavekseznama"/>
        <w:numPr>
          <w:ilvl w:val="0"/>
          <w:numId w:val="12"/>
        </w:numPr>
        <w:spacing w:line="260" w:lineRule="exact"/>
        <w:jc w:val="both"/>
        <w:rPr>
          <w:rFonts w:ascii="Arial" w:hAnsi="Arial" w:cs="Arial"/>
        </w:rPr>
      </w:pPr>
      <w:r w:rsidRPr="004F4F0C">
        <w:rPr>
          <w:rFonts w:ascii="Arial" w:hAnsi="Arial" w:cs="Arial"/>
        </w:rPr>
        <w:t>dokazilo o opravljeni storitvi/izvedbi (npr. poročilo o opravljeni storitvi, izdelki, objave, natisnjeni oglasi, fotografije, potrdilo o opravljenem usposabljanju, itd.)</w:t>
      </w:r>
      <w:r w:rsidR="00AA3FD2">
        <w:rPr>
          <w:rFonts w:ascii="Arial" w:hAnsi="Arial" w:cs="Arial"/>
        </w:rPr>
        <w:t>.</w:t>
      </w:r>
    </w:p>
    <w:p w14:paraId="3C79D73B" w14:textId="77777777" w:rsidR="00BA1F42" w:rsidRDefault="00BA1F42" w:rsidP="00924B73">
      <w:pPr>
        <w:spacing w:line="260" w:lineRule="exact"/>
        <w:jc w:val="both"/>
        <w:rPr>
          <w:rFonts w:ascii="Arial" w:hAnsi="Arial" w:cs="Arial"/>
          <w:b/>
          <w:bCs/>
          <w:highlight w:val="yellow"/>
        </w:rPr>
      </w:pPr>
    </w:p>
    <w:p w14:paraId="2942CBD3" w14:textId="77777777" w:rsidR="00BA1F42" w:rsidRDefault="00BA1F42" w:rsidP="00CB66C1">
      <w:pPr>
        <w:pStyle w:val="Telobesedila"/>
        <w:spacing w:line="260" w:lineRule="exact"/>
        <w:rPr>
          <w:rFonts w:cs="Arial"/>
          <w:sz w:val="20"/>
        </w:rPr>
      </w:pPr>
      <w:r>
        <w:rPr>
          <w:rFonts w:cs="Arial"/>
          <w:sz w:val="20"/>
        </w:rPr>
        <w:t xml:space="preserve">3. za prostovoljno delo: </w:t>
      </w:r>
    </w:p>
    <w:p w14:paraId="02922BE2" w14:textId="77777777" w:rsidR="00BA1F42" w:rsidRPr="008617DC" w:rsidRDefault="00BA1F42" w:rsidP="00CB66C1">
      <w:pPr>
        <w:pStyle w:val="Telobesedila"/>
        <w:numPr>
          <w:ilvl w:val="0"/>
          <w:numId w:val="12"/>
        </w:numPr>
        <w:spacing w:line="260" w:lineRule="exact"/>
        <w:rPr>
          <w:rFonts w:cs="Arial"/>
          <w:sz w:val="20"/>
        </w:rPr>
      </w:pPr>
      <w:r>
        <w:rPr>
          <w:rFonts w:cs="Arial"/>
          <w:sz w:val="20"/>
        </w:rPr>
        <w:t xml:space="preserve">mesečno poročilo o opravljenem delu na projektu. </w:t>
      </w:r>
    </w:p>
    <w:p w14:paraId="5AD4A064" w14:textId="77777777" w:rsidR="00BA1F42" w:rsidRPr="008617DC" w:rsidRDefault="00BA1F42" w:rsidP="00CB66C1">
      <w:pPr>
        <w:spacing w:line="260" w:lineRule="exact"/>
        <w:jc w:val="both"/>
        <w:rPr>
          <w:rFonts w:ascii="Arial" w:hAnsi="Arial" w:cs="Arial"/>
        </w:rPr>
      </w:pPr>
    </w:p>
    <w:p w14:paraId="7FC31BA0" w14:textId="77777777" w:rsidR="002567C7" w:rsidRPr="008617DC" w:rsidRDefault="002567C7" w:rsidP="00CB66C1">
      <w:pPr>
        <w:spacing w:line="260" w:lineRule="exact"/>
        <w:jc w:val="both"/>
        <w:rPr>
          <w:rFonts w:ascii="Arial" w:hAnsi="Arial" w:cs="Arial"/>
        </w:rPr>
      </w:pPr>
    </w:p>
    <w:p w14:paraId="76335CB5" w14:textId="765E2C03" w:rsidR="009A5C16" w:rsidRPr="007D6559" w:rsidRDefault="00CC2D0F"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15CB6CE6" w14:textId="77777777" w:rsidR="00CC2D0F" w:rsidRPr="00CC2D0F" w:rsidRDefault="00CC2D0F" w:rsidP="00CB66C1">
      <w:pPr>
        <w:pStyle w:val="Odstavekseznama"/>
        <w:spacing w:line="260" w:lineRule="exact"/>
        <w:rPr>
          <w:rFonts w:ascii="Arial" w:hAnsi="Arial" w:cs="Arial"/>
        </w:rPr>
      </w:pPr>
    </w:p>
    <w:p w14:paraId="2B7875C7" w14:textId="6BCA5FDE" w:rsidR="002567C7" w:rsidRPr="008617DC" w:rsidRDefault="002567C7" w:rsidP="00CB66C1">
      <w:pPr>
        <w:spacing w:line="260" w:lineRule="exact"/>
        <w:jc w:val="both"/>
        <w:rPr>
          <w:rFonts w:ascii="Arial" w:hAnsi="Arial" w:cs="Arial"/>
        </w:rPr>
      </w:pPr>
      <w:r w:rsidRPr="008617DC">
        <w:rPr>
          <w:rFonts w:ascii="Arial" w:hAnsi="Arial" w:cs="Arial"/>
        </w:rPr>
        <w:t>Obdobje upravičenih izdatkov</w:t>
      </w:r>
      <w:r w:rsidR="00EB3E52">
        <w:rPr>
          <w:rFonts w:ascii="Arial" w:hAnsi="Arial" w:cs="Arial"/>
        </w:rPr>
        <w:t xml:space="preserve"> izvajalca</w:t>
      </w:r>
      <w:r w:rsidRPr="008617DC">
        <w:rPr>
          <w:rFonts w:ascii="Arial" w:hAnsi="Arial" w:cs="Arial"/>
        </w:rPr>
        <w:t xml:space="preserve"> po tej pogodbi je od </w:t>
      </w:r>
      <w:r w:rsidR="008E501B" w:rsidRPr="00B12E65">
        <w:rPr>
          <w:rFonts w:ascii="Arial" w:hAnsi="Arial" w:cs="Arial"/>
        </w:rPr>
        <w:t>1. </w:t>
      </w:r>
      <w:r w:rsidR="00AA3FD2" w:rsidRPr="00B12E65">
        <w:rPr>
          <w:rFonts w:ascii="Arial" w:hAnsi="Arial" w:cs="Arial"/>
        </w:rPr>
        <w:t>4</w:t>
      </w:r>
      <w:r w:rsidR="008E501B" w:rsidRPr="00B12E65">
        <w:rPr>
          <w:rFonts w:ascii="Arial" w:hAnsi="Arial" w:cs="Arial"/>
        </w:rPr>
        <w:t>. 202</w:t>
      </w:r>
      <w:r w:rsidR="00B12E65" w:rsidRPr="00B12E65">
        <w:rPr>
          <w:rFonts w:ascii="Arial" w:hAnsi="Arial" w:cs="Arial"/>
        </w:rPr>
        <w:t>5</w:t>
      </w:r>
      <w:r w:rsidR="00806E57" w:rsidRPr="00B12E65">
        <w:rPr>
          <w:rFonts w:ascii="Arial" w:hAnsi="Arial" w:cs="Arial"/>
        </w:rPr>
        <w:t xml:space="preserve"> </w:t>
      </w:r>
      <w:r w:rsidRPr="00B12E65">
        <w:rPr>
          <w:rFonts w:ascii="Arial" w:hAnsi="Arial" w:cs="Arial"/>
        </w:rPr>
        <w:t xml:space="preserve">do </w:t>
      </w:r>
      <w:r w:rsidR="008E501B" w:rsidRPr="00B12E65">
        <w:rPr>
          <w:rFonts w:ascii="Arial" w:hAnsi="Arial" w:cs="Arial"/>
        </w:rPr>
        <w:t>31. 10. 202</w:t>
      </w:r>
      <w:r w:rsidR="00B12E65" w:rsidRPr="00B12E65">
        <w:rPr>
          <w:rFonts w:ascii="Arial" w:hAnsi="Arial" w:cs="Arial"/>
        </w:rPr>
        <w:t>5</w:t>
      </w:r>
      <w:r w:rsidR="00DA11FF" w:rsidRPr="00B12E65">
        <w:rPr>
          <w:rFonts w:ascii="Arial" w:hAnsi="Arial" w:cs="Arial"/>
        </w:rPr>
        <w:t>.</w:t>
      </w:r>
    </w:p>
    <w:p w14:paraId="474B2E08" w14:textId="77777777" w:rsidR="00241D8D" w:rsidRPr="008617DC" w:rsidRDefault="00241D8D" w:rsidP="00CB66C1">
      <w:pPr>
        <w:pStyle w:val="Telobesedila"/>
        <w:spacing w:line="260" w:lineRule="exact"/>
        <w:rPr>
          <w:rFonts w:cs="Arial"/>
          <w:sz w:val="20"/>
        </w:rPr>
      </w:pPr>
    </w:p>
    <w:p w14:paraId="2A31C179" w14:textId="176A2DFF" w:rsidR="002567C7" w:rsidRPr="008617DC" w:rsidRDefault="00EB3E52" w:rsidP="00CB66C1">
      <w:pPr>
        <w:pStyle w:val="Telobesedila"/>
        <w:spacing w:line="260" w:lineRule="exact"/>
        <w:rPr>
          <w:rFonts w:cs="Arial"/>
          <w:sz w:val="20"/>
        </w:rPr>
      </w:pPr>
      <w:r>
        <w:rPr>
          <w:rFonts w:cs="Arial"/>
          <w:sz w:val="20"/>
        </w:rPr>
        <w:t xml:space="preserve">Izvajalec </w:t>
      </w:r>
      <w:r w:rsidR="002567C7" w:rsidRPr="008617DC">
        <w:rPr>
          <w:rFonts w:cs="Arial"/>
          <w:sz w:val="20"/>
        </w:rPr>
        <w:t xml:space="preserve">lahko sredstva med posameznimi postavkami stroškov prerazporedi do višine 10 % pogodbeno določene vrednosti, o čemer </w:t>
      </w:r>
      <w:r w:rsidR="006252A8">
        <w:rPr>
          <w:rFonts w:cs="Arial"/>
          <w:sz w:val="20"/>
        </w:rPr>
        <w:t xml:space="preserve">mora </w:t>
      </w:r>
      <w:r w:rsidR="002567C7" w:rsidRPr="008617DC">
        <w:rPr>
          <w:rFonts w:cs="Arial"/>
          <w:sz w:val="20"/>
        </w:rPr>
        <w:t>obvestiti ministrstvo. Za prerazporeditve, višje od tega deleža, mora predhodno pridobiti soglasje ministrstva. Za soglasje ministrstva za prenos sredstev med postavkami mora</w:t>
      </w:r>
      <w:r>
        <w:rPr>
          <w:rFonts w:cs="Arial"/>
          <w:sz w:val="20"/>
        </w:rPr>
        <w:t xml:space="preserve"> izvajalec</w:t>
      </w:r>
      <w:r w:rsidR="00CB4952">
        <w:rPr>
          <w:rFonts w:cs="Arial"/>
          <w:sz w:val="20"/>
        </w:rPr>
        <w:t xml:space="preserve"> </w:t>
      </w:r>
      <w:r w:rsidR="002567C7" w:rsidRPr="008617DC">
        <w:rPr>
          <w:rFonts w:cs="Arial"/>
          <w:sz w:val="20"/>
        </w:rPr>
        <w:t xml:space="preserve">zaprositi vsaj </w:t>
      </w:r>
      <w:r w:rsidR="0012245E">
        <w:rPr>
          <w:rFonts w:cs="Arial"/>
          <w:sz w:val="20"/>
        </w:rPr>
        <w:t xml:space="preserve">sedem dni </w:t>
      </w:r>
      <w:r w:rsidR="002567C7" w:rsidRPr="008617DC">
        <w:rPr>
          <w:rFonts w:cs="Arial"/>
          <w:sz w:val="20"/>
        </w:rPr>
        <w:t xml:space="preserve">pred predvideno </w:t>
      </w:r>
      <w:r w:rsidR="009E363E">
        <w:rPr>
          <w:rFonts w:cs="Arial"/>
          <w:sz w:val="20"/>
        </w:rPr>
        <w:t>aktivnostjo</w:t>
      </w:r>
      <w:r w:rsidR="002567C7" w:rsidRPr="008617DC">
        <w:rPr>
          <w:rFonts w:cs="Arial"/>
          <w:sz w:val="20"/>
        </w:rPr>
        <w:t xml:space="preserve">, zaradi katere je </w:t>
      </w:r>
      <w:r w:rsidR="00AA3FD2">
        <w:rPr>
          <w:rFonts w:cs="Arial"/>
          <w:sz w:val="20"/>
        </w:rPr>
        <w:t>treba</w:t>
      </w:r>
      <w:r w:rsidR="002567C7" w:rsidRPr="008617DC">
        <w:rPr>
          <w:rFonts w:cs="Arial"/>
          <w:sz w:val="20"/>
        </w:rPr>
        <w:t xml:space="preserve"> pridobiti soglasje.</w:t>
      </w:r>
    </w:p>
    <w:p w14:paraId="51D80D42" w14:textId="77777777" w:rsidR="002567C7" w:rsidRPr="008617DC" w:rsidRDefault="002567C7" w:rsidP="00CB66C1">
      <w:pPr>
        <w:pStyle w:val="Telobesedila"/>
        <w:spacing w:line="260" w:lineRule="exact"/>
        <w:rPr>
          <w:rFonts w:cs="Arial"/>
          <w:sz w:val="20"/>
        </w:rPr>
      </w:pPr>
    </w:p>
    <w:p w14:paraId="68816FB2" w14:textId="1960BA06" w:rsidR="002567C7" w:rsidRDefault="002567C7" w:rsidP="00CB66C1">
      <w:pPr>
        <w:pStyle w:val="Telobesedila"/>
        <w:spacing w:line="260" w:lineRule="exact"/>
        <w:rPr>
          <w:rFonts w:cs="Arial"/>
          <w:sz w:val="20"/>
        </w:rPr>
      </w:pPr>
      <w:r w:rsidRPr="008617DC">
        <w:rPr>
          <w:rFonts w:cs="Arial"/>
          <w:sz w:val="20"/>
        </w:rPr>
        <w:t>Ministrstvo pri</w:t>
      </w:r>
      <w:r w:rsidR="00EB3E52">
        <w:rPr>
          <w:rFonts w:cs="Arial"/>
          <w:sz w:val="20"/>
        </w:rPr>
        <w:t xml:space="preserve"> izvajalcu</w:t>
      </w:r>
      <w:r w:rsidR="00806E57">
        <w:rPr>
          <w:rFonts w:cs="Arial"/>
          <w:sz w:val="20"/>
        </w:rPr>
        <w:t xml:space="preserve"> </w:t>
      </w:r>
      <w:r w:rsidRPr="008617DC">
        <w:rPr>
          <w:rFonts w:cs="Arial"/>
          <w:sz w:val="20"/>
        </w:rPr>
        <w:t>opravi nadzor nad porabo javno-finančnih sredstev ter nadzor nad izvedbo</w:t>
      </w:r>
      <w:r w:rsidR="003631C6">
        <w:rPr>
          <w:rFonts w:cs="Arial"/>
          <w:sz w:val="20"/>
        </w:rPr>
        <w:t xml:space="preserve"> aktivnosti</w:t>
      </w:r>
      <w:r w:rsidRPr="008617DC">
        <w:rPr>
          <w:rFonts w:cs="Arial"/>
          <w:sz w:val="20"/>
        </w:rPr>
        <w:t>, opr</w:t>
      </w:r>
      <w:r w:rsidR="009F7561">
        <w:rPr>
          <w:rFonts w:cs="Arial"/>
          <w:sz w:val="20"/>
        </w:rPr>
        <w:t xml:space="preserve">edeljenih v obrazcu </w:t>
      </w:r>
      <w:r w:rsidR="009E363E">
        <w:rPr>
          <w:rFonts w:cs="Arial"/>
          <w:sz w:val="20"/>
        </w:rPr>
        <w:t>202</w:t>
      </w:r>
      <w:r w:rsidR="00E268CE">
        <w:rPr>
          <w:rFonts w:cs="Arial"/>
          <w:sz w:val="20"/>
        </w:rPr>
        <w:t>5</w:t>
      </w:r>
      <w:r w:rsidR="005F52EB">
        <w:rPr>
          <w:rFonts w:cs="Arial"/>
          <w:sz w:val="20"/>
        </w:rPr>
        <w:t>_</w:t>
      </w:r>
      <w:r w:rsidRPr="008617DC">
        <w:rPr>
          <w:rFonts w:cs="Arial"/>
          <w:sz w:val="20"/>
        </w:rPr>
        <w:t xml:space="preserve">Prijava in obrazcu </w:t>
      </w:r>
      <w:r w:rsidR="009E363E">
        <w:rPr>
          <w:rFonts w:cs="Arial"/>
          <w:sz w:val="20"/>
        </w:rPr>
        <w:t>202</w:t>
      </w:r>
      <w:r w:rsidR="00E268CE">
        <w:rPr>
          <w:rFonts w:cs="Arial"/>
          <w:sz w:val="20"/>
        </w:rPr>
        <w:t>5</w:t>
      </w:r>
      <w:r w:rsidR="005F52EB">
        <w:rPr>
          <w:rFonts w:cs="Arial"/>
          <w:sz w:val="20"/>
        </w:rPr>
        <w:t>_</w:t>
      </w:r>
      <w:r w:rsidR="00357148" w:rsidRPr="008617DC">
        <w:rPr>
          <w:rFonts w:cs="Arial"/>
          <w:sz w:val="20"/>
        </w:rPr>
        <w:t>Finančni načrt.</w:t>
      </w:r>
      <w:r w:rsidR="00357148">
        <w:rPr>
          <w:rFonts w:cs="Arial"/>
          <w:sz w:val="20"/>
        </w:rPr>
        <w:t xml:space="preserve"> </w:t>
      </w:r>
      <w:r w:rsidR="009A3F4A">
        <w:rPr>
          <w:rFonts w:cs="Arial"/>
          <w:sz w:val="20"/>
        </w:rPr>
        <w:t xml:space="preserve">V primeru ugotovljenih nepravilnosti </w:t>
      </w:r>
      <w:r w:rsidR="00436D0D">
        <w:rPr>
          <w:rFonts w:cs="Arial"/>
          <w:sz w:val="20"/>
        </w:rPr>
        <w:t xml:space="preserve">ministrstvo </w:t>
      </w:r>
      <w:r w:rsidR="009A3F4A">
        <w:rPr>
          <w:rFonts w:cs="Arial"/>
          <w:sz w:val="20"/>
        </w:rPr>
        <w:t>postopa skladno s tretjim odstavkom 8. člena te pogodbe.</w:t>
      </w:r>
    </w:p>
    <w:p w14:paraId="1EABB041" w14:textId="6F1BD7AF" w:rsidR="00745CFC" w:rsidRDefault="00745CFC" w:rsidP="00340771">
      <w:pPr>
        <w:pStyle w:val="Telobesedila"/>
        <w:spacing w:line="260" w:lineRule="exact"/>
        <w:rPr>
          <w:rFonts w:cs="Arial"/>
          <w:sz w:val="20"/>
        </w:rPr>
      </w:pPr>
    </w:p>
    <w:p w14:paraId="1A2E4C89" w14:textId="77777777" w:rsidR="0049370B" w:rsidRDefault="0049370B" w:rsidP="00CB66C1">
      <w:pPr>
        <w:pStyle w:val="Telobesedila"/>
        <w:spacing w:line="260" w:lineRule="exact"/>
        <w:rPr>
          <w:rFonts w:cs="Arial"/>
          <w:sz w:val="20"/>
        </w:rPr>
      </w:pPr>
    </w:p>
    <w:p w14:paraId="4700D85C" w14:textId="77777777" w:rsidR="00241D8D" w:rsidRDefault="00241D8D" w:rsidP="00CB66C1">
      <w:pPr>
        <w:pStyle w:val="Telobesedila"/>
        <w:spacing w:line="260" w:lineRule="exact"/>
        <w:rPr>
          <w:rFonts w:cs="Arial"/>
          <w:sz w:val="20"/>
        </w:rPr>
      </w:pPr>
    </w:p>
    <w:p w14:paraId="0679126C"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6DC47A45" w14:textId="77777777" w:rsidR="0082705E" w:rsidRPr="00AD64AA" w:rsidRDefault="0082705E" w:rsidP="00CB66C1">
      <w:pPr>
        <w:spacing w:line="260" w:lineRule="exact"/>
        <w:jc w:val="center"/>
        <w:rPr>
          <w:rFonts w:ascii="Arial" w:hAnsi="Arial" w:cs="Arial"/>
        </w:rPr>
      </w:pPr>
    </w:p>
    <w:p w14:paraId="25939C62" w14:textId="60DFCF53" w:rsidR="0082705E" w:rsidRDefault="00A15453" w:rsidP="00CB66C1">
      <w:pPr>
        <w:spacing w:line="260" w:lineRule="exact"/>
        <w:jc w:val="both"/>
        <w:rPr>
          <w:rFonts w:ascii="Arial" w:hAnsi="Arial" w:cs="Arial"/>
          <w:color w:val="000000"/>
        </w:rPr>
      </w:pPr>
      <w:r>
        <w:rPr>
          <w:rFonts w:ascii="Arial" w:hAnsi="Arial" w:cs="Arial"/>
          <w:color w:val="000000"/>
        </w:rPr>
        <w:t>V skladu s 14. č</w:t>
      </w:r>
      <w:r w:rsidR="0082705E" w:rsidRPr="00AD64AA">
        <w:rPr>
          <w:rFonts w:ascii="Arial" w:hAnsi="Arial" w:cs="Arial"/>
          <w:color w:val="000000"/>
        </w:rPr>
        <w:t>lenom Zakona o integriteti in preprečevanju korupcije (Uradni list RS, št. 69/11</w:t>
      </w:r>
      <w:r w:rsidR="001D7180">
        <w:rPr>
          <w:rFonts w:ascii="Arial" w:hAnsi="Arial" w:cs="Arial"/>
          <w:color w:val="000000"/>
        </w:rPr>
        <w:t xml:space="preserve"> –</w:t>
      </w:r>
      <w:r w:rsidR="0082705E" w:rsidRPr="00AD64AA">
        <w:rPr>
          <w:rFonts w:ascii="Arial" w:hAnsi="Arial" w:cs="Arial"/>
          <w:color w:val="000000"/>
        </w:rPr>
        <w:t xml:space="preserve"> uradno prečiščeno besedilo</w:t>
      </w:r>
      <w:r w:rsidR="00E97066">
        <w:rPr>
          <w:rFonts w:ascii="Arial" w:hAnsi="Arial" w:cs="Arial"/>
          <w:color w:val="000000"/>
        </w:rPr>
        <w:t>,</w:t>
      </w:r>
      <w:r w:rsidR="001D7180">
        <w:rPr>
          <w:rFonts w:ascii="Arial" w:hAnsi="Arial" w:cs="Arial"/>
          <w:color w:val="000000"/>
        </w:rPr>
        <w:t xml:space="preserve"> 158/20</w:t>
      </w:r>
      <w:r w:rsidR="00AA3FD2">
        <w:rPr>
          <w:rFonts w:ascii="Arial" w:hAnsi="Arial" w:cs="Arial"/>
          <w:color w:val="000000"/>
        </w:rPr>
        <w:t>,</w:t>
      </w:r>
      <w:r w:rsidR="00E97066">
        <w:rPr>
          <w:rFonts w:ascii="Arial" w:hAnsi="Arial" w:cs="Arial"/>
          <w:color w:val="000000"/>
        </w:rPr>
        <w:t xml:space="preserve"> 3/22 – Z</w:t>
      </w:r>
      <w:r w:rsidR="00AA3FD2">
        <w:rPr>
          <w:rFonts w:ascii="Arial" w:hAnsi="Arial" w:cs="Arial"/>
          <w:color w:val="000000"/>
        </w:rPr>
        <w:t>d</w:t>
      </w:r>
      <w:r w:rsidR="00E97066">
        <w:rPr>
          <w:rFonts w:ascii="Arial" w:hAnsi="Arial" w:cs="Arial"/>
          <w:color w:val="000000"/>
        </w:rPr>
        <w:t>eb</w:t>
      </w:r>
      <w:r w:rsidR="00AA3FD2">
        <w:rPr>
          <w:rFonts w:ascii="Arial" w:hAnsi="Arial" w:cs="Arial"/>
          <w:color w:val="000000"/>
        </w:rPr>
        <w:t xml:space="preserve"> in 16/23 – </w:t>
      </w:r>
      <w:proofErr w:type="spellStart"/>
      <w:r w:rsidR="00AA3FD2">
        <w:rPr>
          <w:rFonts w:ascii="Arial" w:hAnsi="Arial" w:cs="Arial"/>
          <w:color w:val="000000"/>
        </w:rPr>
        <w:t>ZZPri</w:t>
      </w:r>
      <w:proofErr w:type="spellEnd"/>
      <w:r w:rsidR="0082705E" w:rsidRPr="00AD64AA">
        <w:rPr>
          <w:rFonts w:ascii="Arial" w:hAnsi="Arial" w:cs="Arial"/>
          <w:color w:val="000000"/>
        </w:rPr>
        <w:t>) je pogodba, pri kateri kdo v imenu ali na račun druge pogodbene stranke, predstavnici, predstavniku ali posrednici,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predstavnici ali predstavniku organa, posrednici ali posredniku organa ali organizacije iz javnega sektorja, drugi pogodbeni stranki ali njenemu predstavniku, predstavnici, zastopniku, zastopnici, posredniku, posrednici, nična.</w:t>
      </w:r>
    </w:p>
    <w:p w14:paraId="2AE3240F" w14:textId="77777777" w:rsidR="0082705E" w:rsidRDefault="0082705E" w:rsidP="00CB66C1">
      <w:pPr>
        <w:spacing w:line="260" w:lineRule="exact"/>
        <w:jc w:val="both"/>
        <w:rPr>
          <w:rFonts w:ascii="Arial" w:hAnsi="Arial" w:cs="Arial"/>
          <w:color w:val="000000"/>
        </w:rPr>
      </w:pPr>
    </w:p>
    <w:p w14:paraId="66EB1FB9" w14:textId="6DAFC23C" w:rsidR="0082705E" w:rsidRPr="00AD64AA" w:rsidRDefault="00FF2F0B" w:rsidP="00CB66C1">
      <w:pPr>
        <w:spacing w:line="260" w:lineRule="exact"/>
        <w:jc w:val="both"/>
        <w:rPr>
          <w:rFonts w:ascii="Arial" w:hAnsi="Arial" w:cs="Arial"/>
          <w:color w:val="000000"/>
        </w:rPr>
      </w:pPr>
      <w:r>
        <w:rPr>
          <w:rFonts w:ascii="Arial" w:eastAsiaTheme="minorHAnsi" w:hAnsi="Arial" w:cs="Arial"/>
          <w:color w:val="000000"/>
          <w:lang w:eastAsia="en-US"/>
        </w:rPr>
        <w:t xml:space="preserve">Ministrstvo </w:t>
      </w:r>
      <w:r w:rsidR="0082705E">
        <w:rPr>
          <w:rFonts w:ascii="Arial" w:eastAsiaTheme="minorHAnsi" w:hAnsi="Arial" w:cs="Arial"/>
          <w:color w:val="000000"/>
          <w:lang w:eastAsia="en-US"/>
        </w:rPr>
        <w:t>bo v primeru ugotovitve o domnevnem obstoju dejanskega stanja iz prejšnjega odstavka ali obvestila Komisije za preprečevanje korupcije ali drugih organov glede njegovega domnevnega nastanka, pričel</w:t>
      </w:r>
      <w:r w:rsidR="00BB6AA5">
        <w:rPr>
          <w:rFonts w:ascii="Arial" w:eastAsiaTheme="minorHAnsi" w:hAnsi="Arial" w:cs="Arial"/>
          <w:color w:val="000000"/>
          <w:lang w:eastAsia="en-US"/>
        </w:rPr>
        <w:t>o</w:t>
      </w:r>
      <w:r w:rsidR="0082705E">
        <w:rPr>
          <w:rFonts w:ascii="Arial" w:eastAsiaTheme="minorHAnsi" w:hAnsi="Arial" w:cs="Arial"/>
          <w:color w:val="000000"/>
          <w:lang w:eastAsia="en-US"/>
        </w:rPr>
        <w:t xml:space="preserve"> z ugotavljanjem pogojev ničnosti pogodbe iz prejšnjega odstavka oziroma z drugimi ukrepi v skladu s predpisi Republike Slovenije.</w:t>
      </w:r>
    </w:p>
    <w:p w14:paraId="652CF8F6" w14:textId="77777777" w:rsidR="00241D8D" w:rsidRDefault="00241D8D" w:rsidP="00CB66C1">
      <w:pPr>
        <w:pStyle w:val="Telobesedila"/>
        <w:spacing w:line="260" w:lineRule="exact"/>
        <w:rPr>
          <w:rFonts w:cs="Arial"/>
          <w:sz w:val="20"/>
        </w:rPr>
      </w:pPr>
    </w:p>
    <w:p w14:paraId="1134368F" w14:textId="77777777" w:rsidR="00C94BE6" w:rsidRDefault="00C94BE6" w:rsidP="00CB66C1">
      <w:pPr>
        <w:spacing w:line="260" w:lineRule="exact"/>
        <w:jc w:val="both"/>
        <w:rPr>
          <w:rFonts w:ascii="Arial" w:hAnsi="Arial" w:cs="Arial"/>
        </w:rPr>
      </w:pPr>
    </w:p>
    <w:p w14:paraId="459A3CB9" w14:textId="77777777" w:rsidR="00B22F8C" w:rsidRDefault="00B22F8C" w:rsidP="00CB66C1">
      <w:pPr>
        <w:spacing w:line="260" w:lineRule="exact"/>
        <w:jc w:val="both"/>
        <w:rPr>
          <w:rFonts w:ascii="Arial" w:hAnsi="Arial" w:cs="Arial"/>
        </w:rPr>
      </w:pPr>
    </w:p>
    <w:p w14:paraId="1B1DCFC3"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61B82E13" w14:textId="77777777" w:rsidR="0082705E" w:rsidRPr="00AD64AA" w:rsidRDefault="0082705E" w:rsidP="00CB66C1">
      <w:pPr>
        <w:spacing w:line="260" w:lineRule="exact"/>
        <w:jc w:val="center"/>
        <w:rPr>
          <w:rFonts w:ascii="Arial" w:hAnsi="Arial" w:cs="Arial"/>
        </w:rPr>
      </w:pPr>
    </w:p>
    <w:p w14:paraId="4D226CEF" w14:textId="25907EAF" w:rsidR="009E639B" w:rsidRPr="00AD64AA" w:rsidRDefault="003529DD" w:rsidP="00CB66C1">
      <w:pPr>
        <w:pStyle w:val="Telobesedila"/>
        <w:spacing w:line="260" w:lineRule="exact"/>
        <w:rPr>
          <w:rFonts w:cs="Arial"/>
          <w:sz w:val="20"/>
        </w:rPr>
      </w:pPr>
      <w:r w:rsidRPr="008B5DF4">
        <w:rPr>
          <w:rFonts w:cs="Arial"/>
          <w:sz w:val="20"/>
        </w:rPr>
        <w:t xml:space="preserve">Za urejanje razmerij, ki niso izrecno opredeljena s to pogodbo, se uporabljajo določila Obligacijskega zakonika (Uradni list RS, št. 97/07 – uradno prečiščeno besedilo in </w:t>
      </w:r>
      <w:hyperlink r:id="rId8" w:tgtFrame="_blank" w:tooltip="Odločba o razveljavitvi 184. člena Obligacijskega zakonika" w:history="1">
        <w:r w:rsidRPr="008B5DF4">
          <w:rPr>
            <w:rFonts w:cs="Arial"/>
            <w:sz w:val="20"/>
          </w:rPr>
          <w:t>64/16</w:t>
        </w:r>
      </w:hyperlink>
      <w:r w:rsidRPr="008B5DF4">
        <w:rPr>
          <w:rFonts w:cs="Arial"/>
          <w:sz w:val="20"/>
        </w:rPr>
        <w:t xml:space="preserve"> – odl. US in </w:t>
      </w:r>
      <w:hyperlink r:id="rId9" w:tgtFrame="_blank" w:tooltip="Avtentična razlaga 631. člena Obligacijskega zakonika" w:history="1">
        <w:r w:rsidRPr="008B5DF4">
          <w:rPr>
            <w:rFonts w:cs="Arial"/>
            <w:sz w:val="20"/>
          </w:rPr>
          <w:t>20/18</w:t>
        </w:r>
      </w:hyperlink>
      <w:r w:rsidRPr="008B5DF4">
        <w:rPr>
          <w:rFonts w:cs="Arial"/>
          <w:sz w:val="20"/>
        </w:rPr>
        <w:t xml:space="preserve"> – OROZ631).</w:t>
      </w:r>
    </w:p>
    <w:p w14:paraId="3CB9D847" w14:textId="77777777" w:rsidR="00C94BE6" w:rsidRDefault="00C94BE6" w:rsidP="00CB66C1">
      <w:pPr>
        <w:spacing w:line="260" w:lineRule="exact"/>
        <w:jc w:val="both"/>
        <w:rPr>
          <w:rFonts w:ascii="Arial" w:hAnsi="Arial" w:cs="Arial"/>
        </w:rPr>
      </w:pPr>
    </w:p>
    <w:p w14:paraId="44BE7B28" w14:textId="77777777" w:rsidR="00B22F8C" w:rsidRPr="00AD64AA" w:rsidRDefault="00B22F8C" w:rsidP="00CB66C1">
      <w:pPr>
        <w:spacing w:line="260" w:lineRule="exact"/>
        <w:jc w:val="both"/>
        <w:rPr>
          <w:rFonts w:ascii="Arial" w:hAnsi="Arial" w:cs="Arial"/>
        </w:rPr>
      </w:pPr>
    </w:p>
    <w:p w14:paraId="40AAF243"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791CBF57" w14:textId="77777777" w:rsidR="00C94BE6" w:rsidRDefault="00C94BE6" w:rsidP="00CB66C1">
      <w:pPr>
        <w:spacing w:line="260" w:lineRule="exact"/>
        <w:jc w:val="center"/>
        <w:rPr>
          <w:rFonts w:ascii="Arial" w:hAnsi="Arial" w:cs="Arial"/>
        </w:rPr>
      </w:pPr>
    </w:p>
    <w:p w14:paraId="5EE565FD" w14:textId="3358D3F2" w:rsidR="00C94BE6" w:rsidRPr="00AD64AA" w:rsidRDefault="00C94BE6" w:rsidP="00CB66C1">
      <w:pPr>
        <w:spacing w:line="260" w:lineRule="exact"/>
        <w:jc w:val="both"/>
        <w:rPr>
          <w:rFonts w:ascii="Arial" w:hAnsi="Arial" w:cs="Arial"/>
        </w:rPr>
      </w:pPr>
      <w:r w:rsidRPr="00AD64AA">
        <w:rPr>
          <w:rFonts w:ascii="Arial" w:hAnsi="Arial" w:cs="Arial"/>
        </w:rPr>
        <w:t>Skrbnica</w:t>
      </w:r>
      <w:r w:rsidR="00993CFE">
        <w:rPr>
          <w:rFonts w:ascii="Arial" w:hAnsi="Arial" w:cs="Arial"/>
        </w:rPr>
        <w:t xml:space="preserve"> </w:t>
      </w:r>
      <w:r w:rsidR="00806E57">
        <w:rPr>
          <w:rFonts w:ascii="Arial" w:hAnsi="Arial" w:cs="Arial"/>
        </w:rPr>
        <w:t xml:space="preserve">oz. skrbnik </w:t>
      </w:r>
      <w:r w:rsidRPr="00AD64AA">
        <w:rPr>
          <w:rFonts w:ascii="Arial" w:hAnsi="Arial" w:cs="Arial"/>
        </w:rPr>
        <w:t>pogodbe v imenu ministrstva je</w:t>
      </w:r>
      <w:r w:rsidR="003D62B6" w:rsidRPr="003D62B6">
        <w:rPr>
          <w:rFonts w:ascii="Arial" w:hAnsi="Arial" w:cs="Arial"/>
        </w:rPr>
        <w:t xml:space="preserve"> </w:t>
      </w:r>
      <w:r w:rsidR="00806E57">
        <w:rPr>
          <w:rFonts w:ascii="Arial" w:hAnsi="Arial" w:cs="Arial"/>
        </w:rPr>
        <w:t>__________</w:t>
      </w:r>
      <w:r w:rsidRPr="00AD64AA">
        <w:rPr>
          <w:rFonts w:ascii="Arial" w:hAnsi="Arial" w:cs="Arial"/>
        </w:rPr>
        <w:t>, v imenu</w:t>
      </w:r>
      <w:r w:rsidR="00EB3E52">
        <w:rPr>
          <w:rFonts w:ascii="Arial" w:hAnsi="Arial" w:cs="Arial"/>
        </w:rPr>
        <w:t xml:space="preserve"> izvajalca</w:t>
      </w:r>
      <w:r w:rsidRPr="00AD64AA">
        <w:rPr>
          <w:rFonts w:ascii="Arial" w:hAnsi="Arial" w:cs="Arial"/>
        </w:rPr>
        <w:t xml:space="preserve"> pa </w:t>
      </w:r>
      <w:r w:rsidR="00806E57">
        <w:rPr>
          <w:rFonts w:ascii="Arial" w:hAnsi="Arial" w:cs="Arial"/>
        </w:rPr>
        <w:t>____________</w:t>
      </w:r>
      <w:r w:rsidRPr="00AD64AA">
        <w:rPr>
          <w:rFonts w:ascii="Arial" w:hAnsi="Arial" w:cs="Arial"/>
        </w:rPr>
        <w:t>.</w:t>
      </w:r>
    </w:p>
    <w:p w14:paraId="21867EA4" w14:textId="77777777" w:rsidR="00C94BE6" w:rsidRPr="00AD64AA" w:rsidRDefault="00C94BE6" w:rsidP="00CB66C1">
      <w:pPr>
        <w:spacing w:line="260" w:lineRule="exact"/>
        <w:jc w:val="center"/>
        <w:rPr>
          <w:rFonts w:ascii="Arial" w:hAnsi="Arial" w:cs="Arial"/>
        </w:rPr>
      </w:pPr>
    </w:p>
    <w:p w14:paraId="4F466354" w14:textId="77777777" w:rsidR="00C94BE6" w:rsidRPr="00AD64AA" w:rsidRDefault="00C94BE6" w:rsidP="00CB66C1">
      <w:pPr>
        <w:spacing w:line="260" w:lineRule="exact"/>
        <w:jc w:val="both"/>
        <w:rPr>
          <w:rFonts w:ascii="Arial" w:hAnsi="Arial" w:cs="Arial"/>
        </w:rPr>
      </w:pPr>
    </w:p>
    <w:p w14:paraId="5A5D74C4"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4E556895" w14:textId="77777777" w:rsidR="00C94BE6" w:rsidRPr="00AD64AA" w:rsidRDefault="00C94BE6" w:rsidP="00CB66C1">
      <w:pPr>
        <w:spacing w:line="260" w:lineRule="exact"/>
        <w:jc w:val="both"/>
        <w:rPr>
          <w:rFonts w:ascii="Arial" w:hAnsi="Arial" w:cs="Arial"/>
        </w:rPr>
      </w:pPr>
    </w:p>
    <w:p w14:paraId="3D99ECC1" w14:textId="38A95086" w:rsidR="00C94BE6" w:rsidRPr="00AD64AA" w:rsidRDefault="00C94BE6" w:rsidP="00CB66C1">
      <w:pPr>
        <w:spacing w:line="260" w:lineRule="exact"/>
        <w:jc w:val="both"/>
        <w:rPr>
          <w:rFonts w:ascii="Arial" w:hAnsi="Arial" w:cs="Arial"/>
        </w:rPr>
      </w:pPr>
      <w:r w:rsidRPr="00AD64AA">
        <w:rPr>
          <w:rFonts w:ascii="Arial" w:hAnsi="Arial" w:cs="Arial"/>
        </w:rPr>
        <w:t>Morebitne spore v zvezi s to pogodbo bosta pogodbeni stranki reševali sporazumno. Če sporazum ne bo mogoč, bo spor reševalo stvarno pristojno sodišče v Ljubljani.</w:t>
      </w:r>
    </w:p>
    <w:p w14:paraId="551C6CAC" w14:textId="77777777" w:rsidR="00C94BE6" w:rsidRDefault="00C94BE6" w:rsidP="00CB66C1">
      <w:pPr>
        <w:spacing w:line="260" w:lineRule="exact"/>
        <w:jc w:val="center"/>
        <w:rPr>
          <w:rFonts w:ascii="Arial" w:hAnsi="Arial" w:cs="Arial"/>
        </w:rPr>
      </w:pPr>
    </w:p>
    <w:p w14:paraId="3E81E40B" w14:textId="77777777" w:rsidR="005C4C72" w:rsidRDefault="005C4C72" w:rsidP="00CB66C1">
      <w:pPr>
        <w:spacing w:line="260" w:lineRule="exact"/>
        <w:jc w:val="center"/>
        <w:rPr>
          <w:rFonts w:ascii="Arial" w:hAnsi="Arial" w:cs="Arial"/>
        </w:rPr>
      </w:pPr>
    </w:p>
    <w:p w14:paraId="18164082"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 xml:space="preserve">člen </w:t>
      </w:r>
    </w:p>
    <w:p w14:paraId="28B56BC8" w14:textId="77777777" w:rsidR="0082705E" w:rsidRDefault="0082705E" w:rsidP="00CB66C1">
      <w:pPr>
        <w:spacing w:line="260" w:lineRule="exact"/>
        <w:jc w:val="center"/>
        <w:rPr>
          <w:rFonts w:ascii="Arial" w:hAnsi="Arial" w:cs="Arial"/>
        </w:rPr>
      </w:pPr>
    </w:p>
    <w:p w14:paraId="52F4A61B" w14:textId="77777777" w:rsidR="0082705E" w:rsidRDefault="0082705E" w:rsidP="00CB66C1">
      <w:pPr>
        <w:spacing w:line="260" w:lineRule="exact"/>
        <w:jc w:val="both"/>
        <w:rPr>
          <w:rFonts w:ascii="Arial" w:hAnsi="Arial" w:cs="Arial"/>
        </w:rPr>
      </w:pPr>
      <w:r>
        <w:rPr>
          <w:rFonts w:ascii="Arial" w:hAnsi="Arial" w:cs="Arial"/>
        </w:rPr>
        <w:t>Vse spremembe in dopolnitve pogodbe pogodbeni stranki uredita s pisnim aneksom k pogodbi.</w:t>
      </w:r>
    </w:p>
    <w:p w14:paraId="0E953A78" w14:textId="77777777" w:rsidR="0082705E" w:rsidRPr="00AD64AA" w:rsidRDefault="0082705E" w:rsidP="00CB66C1">
      <w:pPr>
        <w:spacing w:line="260" w:lineRule="exact"/>
        <w:jc w:val="both"/>
        <w:rPr>
          <w:rFonts w:ascii="Arial" w:hAnsi="Arial" w:cs="Arial"/>
        </w:rPr>
      </w:pPr>
    </w:p>
    <w:p w14:paraId="0DF0CD36" w14:textId="77777777" w:rsidR="00C94BE6" w:rsidRPr="00AD64AA" w:rsidRDefault="00C94BE6" w:rsidP="00CB66C1">
      <w:pPr>
        <w:spacing w:line="260" w:lineRule="exact"/>
        <w:jc w:val="both"/>
        <w:rPr>
          <w:rFonts w:ascii="Arial" w:hAnsi="Arial" w:cs="Arial"/>
        </w:rPr>
      </w:pPr>
    </w:p>
    <w:p w14:paraId="69FD4C42"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3563704C" w14:textId="77777777" w:rsidR="00C94BE6" w:rsidRPr="00AD64AA" w:rsidRDefault="00C94BE6" w:rsidP="00CB66C1">
      <w:pPr>
        <w:spacing w:line="260" w:lineRule="exact"/>
        <w:jc w:val="center"/>
        <w:rPr>
          <w:rFonts w:ascii="Arial" w:hAnsi="Arial" w:cs="Arial"/>
        </w:rPr>
      </w:pPr>
    </w:p>
    <w:p w14:paraId="42D7D1CD" w14:textId="7CFA7AA2" w:rsidR="00C94BE6" w:rsidRPr="00AD64AA" w:rsidRDefault="00B94B39" w:rsidP="00CB66C1">
      <w:pPr>
        <w:spacing w:line="260" w:lineRule="exact"/>
        <w:jc w:val="both"/>
        <w:rPr>
          <w:rFonts w:ascii="Arial" w:hAnsi="Arial" w:cs="Arial"/>
        </w:rPr>
      </w:pPr>
      <w:r>
        <w:rPr>
          <w:rFonts w:ascii="Arial" w:hAnsi="Arial" w:cs="Arial"/>
        </w:rPr>
        <w:t>Ta pogodba se podpiše z elektronskim podpisom in začne veljati, ko jo podpiše</w:t>
      </w:r>
      <w:r w:rsidR="00847C7E">
        <w:rPr>
          <w:rFonts w:ascii="Arial" w:hAnsi="Arial" w:cs="Arial"/>
        </w:rPr>
        <w:t>ta</w:t>
      </w:r>
      <w:r>
        <w:rPr>
          <w:rFonts w:ascii="Arial" w:hAnsi="Arial" w:cs="Arial"/>
        </w:rPr>
        <w:t xml:space="preserve"> </w:t>
      </w:r>
      <w:r w:rsidR="00847C7E">
        <w:rPr>
          <w:rFonts w:ascii="Arial" w:hAnsi="Arial" w:cs="Arial"/>
        </w:rPr>
        <w:t xml:space="preserve">obe </w:t>
      </w:r>
      <w:r>
        <w:rPr>
          <w:rFonts w:ascii="Arial" w:hAnsi="Arial" w:cs="Arial"/>
        </w:rPr>
        <w:t>pogodben</w:t>
      </w:r>
      <w:r w:rsidR="00847C7E">
        <w:rPr>
          <w:rFonts w:ascii="Arial" w:hAnsi="Arial" w:cs="Arial"/>
        </w:rPr>
        <w:t xml:space="preserve">i </w:t>
      </w:r>
      <w:r>
        <w:rPr>
          <w:rFonts w:ascii="Arial" w:hAnsi="Arial" w:cs="Arial"/>
        </w:rPr>
        <w:t>strank</w:t>
      </w:r>
      <w:r w:rsidR="00847C7E">
        <w:rPr>
          <w:rFonts w:ascii="Arial" w:hAnsi="Arial" w:cs="Arial"/>
        </w:rPr>
        <w:t>i</w:t>
      </w:r>
      <w:r>
        <w:rPr>
          <w:rFonts w:ascii="Arial" w:hAnsi="Arial" w:cs="Arial"/>
        </w:rPr>
        <w:t>.</w:t>
      </w:r>
    </w:p>
    <w:p w14:paraId="6C98762B" w14:textId="77777777" w:rsidR="00C94BE6" w:rsidRPr="00AD64AA" w:rsidRDefault="00C94BE6" w:rsidP="00CB66C1">
      <w:pPr>
        <w:spacing w:line="260" w:lineRule="exact"/>
        <w:rPr>
          <w:rFonts w:ascii="Arial" w:hAnsi="Arial" w:cs="Arial"/>
        </w:rPr>
      </w:pPr>
    </w:p>
    <w:p w14:paraId="2FFA4183" w14:textId="77777777" w:rsidR="0057425A" w:rsidRDefault="0057425A" w:rsidP="00CB66C1">
      <w:pPr>
        <w:pStyle w:val="Telobesedila"/>
        <w:spacing w:line="260" w:lineRule="exact"/>
        <w:rPr>
          <w:rFonts w:cs="Arial"/>
          <w:sz w:val="20"/>
        </w:rPr>
      </w:pPr>
    </w:p>
    <w:p w14:paraId="4E3AA795" w14:textId="6F0EE989" w:rsidR="00847C7E" w:rsidRDefault="009F66D1" w:rsidP="00CB66C1">
      <w:pPr>
        <w:spacing w:line="260" w:lineRule="exact"/>
        <w:rPr>
          <w:rFonts w:ascii="Arial" w:hAnsi="Arial" w:cs="Arial"/>
        </w:rPr>
      </w:pPr>
      <w:r>
        <w:rPr>
          <w:rFonts w:ascii="Arial" w:hAnsi="Arial" w:cs="Arial"/>
        </w:rPr>
        <w:t xml:space="preserve">Številka: </w:t>
      </w:r>
      <w:r w:rsidR="00806E57">
        <w:rPr>
          <w:rFonts w:ascii="Arial" w:hAnsi="Arial" w:cs="Arial"/>
        </w:rPr>
        <w:t>____________</w:t>
      </w:r>
    </w:p>
    <w:p w14:paraId="7588D841" w14:textId="0FC6AD9D" w:rsidR="0050762A" w:rsidRDefault="0050762A" w:rsidP="00CB66C1">
      <w:pPr>
        <w:spacing w:line="260" w:lineRule="exact"/>
        <w:rPr>
          <w:rFonts w:ascii="Arial" w:hAnsi="Arial" w:cs="Arial"/>
        </w:rPr>
      </w:pPr>
      <w:r>
        <w:rPr>
          <w:rFonts w:ascii="Arial" w:hAnsi="Arial" w:cs="Arial"/>
        </w:rPr>
        <w:t xml:space="preserve">Datum: </w:t>
      </w:r>
      <w:r w:rsidR="00806E57">
        <w:rPr>
          <w:rFonts w:ascii="Arial" w:hAnsi="Arial" w:cs="Arial"/>
        </w:rPr>
        <w:t>____________</w:t>
      </w:r>
    </w:p>
    <w:p w14:paraId="006D1B91" w14:textId="77777777" w:rsidR="009F66D1" w:rsidRPr="00AD64AA" w:rsidRDefault="009F66D1" w:rsidP="00CB66C1">
      <w:pPr>
        <w:spacing w:line="260" w:lineRule="exact"/>
        <w:rPr>
          <w:rFonts w:ascii="Arial" w:hAnsi="Arial" w:cs="Arial"/>
        </w:rPr>
      </w:pPr>
    </w:p>
    <w:p w14:paraId="4013CA49" w14:textId="77777777" w:rsidR="00F11F1C" w:rsidRPr="00AD64AA" w:rsidRDefault="00F11F1C" w:rsidP="00CB66C1">
      <w:pPr>
        <w:spacing w:line="260" w:lineRule="exact"/>
        <w:rPr>
          <w:rFonts w:ascii="Arial" w:hAnsi="Arial" w:cs="Arial"/>
        </w:rPr>
      </w:pPr>
    </w:p>
    <w:tbl>
      <w:tblPr>
        <w:tblW w:w="9322" w:type="dxa"/>
        <w:tblLayout w:type="fixed"/>
        <w:tblLook w:val="0000" w:firstRow="0" w:lastRow="0" w:firstColumn="0" w:lastColumn="0" w:noHBand="0" w:noVBand="0"/>
      </w:tblPr>
      <w:tblGrid>
        <w:gridCol w:w="3227"/>
        <w:gridCol w:w="2587"/>
        <w:gridCol w:w="3508"/>
      </w:tblGrid>
      <w:tr w:rsidR="00F11F1C" w:rsidRPr="00AD64AA" w14:paraId="167ED908" w14:textId="77777777" w:rsidTr="00517417">
        <w:tc>
          <w:tcPr>
            <w:tcW w:w="3227" w:type="dxa"/>
            <w:tcBorders>
              <w:top w:val="nil"/>
              <w:left w:val="nil"/>
              <w:bottom w:val="nil"/>
              <w:right w:val="nil"/>
            </w:tcBorders>
          </w:tcPr>
          <w:p w14:paraId="5244380C" w14:textId="24B4A177" w:rsidR="00F11F1C" w:rsidRPr="00AD64AA" w:rsidRDefault="00F11F1C" w:rsidP="00CB66C1">
            <w:pPr>
              <w:spacing w:line="260" w:lineRule="exact"/>
              <w:jc w:val="center"/>
              <w:rPr>
                <w:rFonts w:ascii="Arial" w:hAnsi="Arial" w:cs="Arial"/>
              </w:rPr>
            </w:pPr>
          </w:p>
        </w:tc>
        <w:tc>
          <w:tcPr>
            <w:tcW w:w="2587" w:type="dxa"/>
            <w:tcBorders>
              <w:top w:val="nil"/>
              <w:left w:val="nil"/>
              <w:bottom w:val="nil"/>
              <w:right w:val="nil"/>
            </w:tcBorders>
          </w:tcPr>
          <w:p w14:paraId="1E2702EC"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59A7D40D" w14:textId="0D0C1CAC" w:rsidR="00F11F1C" w:rsidRPr="00AD64AA" w:rsidRDefault="00F11F1C" w:rsidP="00CB66C1">
            <w:pPr>
              <w:tabs>
                <w:tab w:val="left" w:pos="3117"/>
              </w:tabs>
              <w:spacing w:line="260" w:lineRule="exact"/>
              <w:ind w:right="742"/>
              <w:jc w:val="center"/>
              <w:rPr>
                <w:rFonts w:ascii="Arial" w:hAnsi="Arial" w:cs="Arial"/>
              </w:rPr>
            </w:pPr>
          </w:p>
        </w:tc>
      </w:tr>
      <w:tr w:rsidR="00F11F1C" w:rsidRPr="00AD64AA" w14:paraId="4AC594F5" w14:textId="77777777" w:rsidTr="00517417">
        <w:tc>
          <w:tcPr>
            <w:tcW w:w="3227" w:type="dxa"/>
            <w:tcBorders>
              <w:top w:val="nil"/>
              <w:left w:val="nil"/>
              <w:bottom w:val="nil"/>
              <w:right w:val="nil"/>
            </w:tcBorders>
          </w:tcPr>
          <w:p w14:paraId="1B58C760" w14:textId="77777777" w:rsidR="00F11F1C" w:rsidRPr="00AD64AA" w:rsidRDefault="00F11F1C" w:rsidP="00B94B39">
            <w:pPr>
              <w:spacing w:line="260" w:lineRule="exact"/>
              <w:rPr>
                <w:rFonts w:ascii="Arial" w:hAnsi="Arial" w:cs="Arial"/>
              </w:rPr>
            </w:pPr>
          </w:p>
        </w:tc>
        <w:tc>
          <w:tcPr>
            <w:tcW w:w="2587" w:type="dxa"/>
            <w:tcBorders>
              <w:top w:val="nil"/>
              <w:left w:val="nil"/>
              <w:bottom w:val="nil"/>
              <w:right w:val="nil"/>
            </w:tcBorders>
          </w:tcPr>
          <w:p w14:paraId="37E55B95"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74F73553" w14:textId="77777777" w:rsidR="00F11F1C" w:rsidRPr="00AD64AA" w:rsidRDefault="00F11F1C" w:rsidP="00CB66C1">
            <w:pPr>
              <w:tabs>
                <w:tab w:val="left" w:pos="3117"/>
              </w:tabs>
              <w:spacing w:line="260" w:lineRule="exact"/>
              <w:ind w:right="742"/>
              <w:jc w:val="center"/>
              <w:rPr>
                <w:rFonts w:ascii="Arial" w:hAnsi="Arial" w:cs="Arial"/>
              </w:rPr>
            </w:pPr>
          </w:p>
        </w:tc>
      </w:tr>
      <w:tr w:rsidR="00F11F1C" w:rsidRPr="007D701A" w14:paraId="1E2DCD04" w14:textId="77777777" w:rsidTr="00517417">
        <w:tc>
          <w:tcPr>
            <w:tcW w:w="3227" w:type="dxa"/>
            <w:tcBorders>
              <w:top w:val="nil"/>
              <w:left w:val="nil"/>
              <w:bottom w:val="nil"/>
              <w:right w:val="nil"/>
            </w:tcBorders>
          </w:tcPr>
          <w:p w14:paraId="56A337C3" w14:textId="77777777" w:rsidR="002A14F8" w:rsidRPr="00AD64AA" w:rsidRDefault="002A14F8" w:rsidP="00CB66C1">
            <w:pPr>
              <w:spacing w:line="260" w:lineRule="exact"/>
              <w:jc w:val="center"/>
              <w:rPr>
                <w:rFonts w:ascii="Arial" w:hAnsi="Arial" w:cs="Arial"/>
              </w:rPr>
            </w:pPr>
          </w:p>
        </w:tc>
        <w:tc>
          <w:tcPr>
            <w:tcW w:w="2587" w:type="dxa"/>
            <w:tcBorders>
              <w:top w:val="nil"/>
              <w:left w:val="nil"/>
              <w:bottom w:val="nil"/>
              <w:right w:val="nil"/>
            </w:tcBorders>
          </w:tcPr>
          <w:p w14:paraId="4E9F0D87"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09C9CF99" w14:textId="77777777" w:rsidR="00F11F1C" w:rsidRPr="007D701A" w:rsidRDefault="00F11F1C" w:rsidP="00CB66C1">
            <w:pPr>
              <w:tabs>
                <w:tab w:val="left" w:pos="3117"/>
              </w:tabs>
              <w:spacing w:line="260" w:lineRule="exact"/>
              <w:ind w:right="742"/>
              <w:jc w:val="center"/>
              <w:rPr>
                <w:rFonts w:ascii="Arial" w:hAnsi="Arial" w:cs="Arial"/>
              </w:rPr>
            </w:pPr>
          </w:p>
        </w:tc>
      </w:tr>
    </w:tbl>
    <w:p w14:paraId="5E1EE147" w14:textId="77777777" w:rsidR="00F31F74" w:rsidRPr="007D701A" w:rsidRDefault="00F31F74" w:rsidP="00CB66C1">
      <w:pPr>
        <w:spacing w:line="260" w:lineRule="exact"/>
        <w:rPr>
          <w:rFonts w:ascii="Arial" w:hAnsi="Arial" w:cs="Arial"/>
        </w:rPr>
      </w:pPr>
    </w:p>
    <w:sectPr w:rsidR="00F31F74" w:rsidRPr="007D701A" w:rsidSect="002A14F8">
      <w:footerReference w:type="default" r:id="rId10"/>
      <w:footerReference w:type="first" r:id="rId11"/>
      <w:pgSz w:w="12240" w:h="15840" w:code="1"/>
      <w:pgMar w:top="1135" w:right="1417" w:bottom="1417" w:left="141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F097" w14:textId="77777777" w:rsidR="00E73BF5" w:rsidRDefault="00E73BF5" w:rsidP="007D701A">
      <w:r>
        <w:separator/>
      </w:r>
    </w:p>
  </w:endnote>
  <w:endnote w:type="continuationSeparator" w:id="0">
    <w:p w14:paraId="2EF3901D" w14:textId="77777777" w:rsidR="00E73BF5" w:rsidRDefault="00E73BF5" w:rsidP="007D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63846"/>
      <w:docPartObj>
        <w:docPartGallery w:val="Page Numbers (Bottom of Page)"/>
        <w:docPartUnique/>
      </w:docPartObj>
    </w:sdtPr>
    <w:sdtEndPr/>
    <w:sdtContent>
      <w:p w14:paraId="078183C6" w14:textId="05632A0A" w:rsidR="003D616F" w:rsidRDefault="003D616F">
        <w:pPr>
          <w:pStyle w:val="Noga"/>
          <w:jc w:val="right"/>
        </w:pPr>
        <w:r>
          <w:fldChar w:fldCharType="begin"/>
        </w:r>
        <w:r>
          <w:instrText>PAGE   \* MERGEFORMAT</w:instrText>
        </w:r>
        <w:r>
          <w:fldChar w:fldCharType="separate"/>
        </w:r>
        <w:r>
          <w:t>2</w:t>
        </w:r>
        <w:r>
          <w:fldChar w:fldCharType="end"/>
        </w:r>
      </w:p>
    </w:sdtContent>
  </w:sdt>
  <w:p w14:paraId="014F6BA3" w14:textId="77777777" w:rsidR="003D616F" w:rsidRDefault="003D61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40888"/>
      <w:docPartObj>
        <w:docPartGallery w:val="Page Numbers (Bottom of Page)"/>
        <w:docPartUnique/>
      </w:docPartObj>
    </w:sdtPr>
    <w:sdtEndPr>
      <w:rPr>
        <w:noProof/>
      </w:rPr>
    </w:sdtEndPr>
    <w:sdtContent>
      <w:p w14:paraId="31C11BBA" w14:textId="48FC8C0F" w:rsidR="00FF2F0B" w:rsidRDefault="00FF2F0B">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27F4B0DD" w14:textId="77777777" w:rsidR="00F374B4" w:rsidRDefault="00F374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EE34" w14:textId="77777777" w:rsidR="00E73BF5" w:rsidRDefault="00E73BF5" w:rsidP="007D701A">
      <w:r>
        <w:separator/>
      </w:r>
    </w:p>
  </w:footnote>
  <w:footnote w:type="continuationSeparator" w:id="0">
    <w:p w14:paraId="1F6211BD" w14:textId="77777777" w:rsidR="00E73BF5" w:rsidRDefault="00E73BF5" w:rsidP="007D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859"/>
    <w:multiLevelType w:val="hybridMultilevel"/>
    <w:tmpl w:val="8FE4B5FA"/>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136FE"/>
    <w:multiLevelType w:val="hybridMultilevel"/>
    <w:tmpl w:val="43EC2C3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9A69A3"/>
    <w:multiLevelType w:val="hybridMultilevel"/>
    <w:tmpl w:val="FEE40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252516"/>
    <w:multiLevelType w:val="hybridMultilevel"/>
    <w:tmpl w:val="12B869C8"/>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DA2436"/>
    <w:multiLevelType w:val="hybridMultilevel"/>
    <w:tmpl w:val="B81A3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ED5371"/>
    <w:multiLevelType w:val="hybridMultilevel"/>
    <w:tmpl w:val="B4407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43948"/>
    <w:multiLevelType w:val="hybridMultilevel"/>
    <w:tmpl w:val="801887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2AA3E47"/>
    <w:multiLevelType w:val="hybridMultilevel"/>
    <w:tmpl w:val="AE101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2B024A5"/>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30840D3"/>
    <w:multiLevelType w:val="singleLevel"/>
    <w:tmpl w:val="62AE152E"/>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495557B"/>
    <w:multiLevelType w:val="hybridMultilevel"/>
    <w:tmpl w:val="10AE50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99A5FDB"/>
    <w:multiLevelType w:val="hybridMultilevel"/>
    <w:tmpl w:val="D96C8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DE34604"/>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9108759">
    <w:abstractNumId w:val="9"/>
  </w:num>
  <w:num w:numId="2" w16cid:durableId="1979139530">
    <w:abstractNumId w:val="11"/>
  </w:num>
  <w:num w:numId="3" w16cid:durableId="1472943980">
    <w:abstractNumId w:val="1"/>
  </w:num>
  <w:num w:numId="4" w16cid:durableId="665400380">
    <w:abstractNumId w:val="6"/>
  </w:num>
  <w:num w:numId="5" w16cid:durableId="1522426258">
    <w:abstractNumId w:val="4"/>
  </w:num>
  <w:num w:numId="6" w16cid:durableId="2098673849">
    <w:abstractNumId w:val="7"/>
  </w:num>
  <w:num w:numId="7" w16cid:durableId="602957687">
    <w:abstractNumId w:val="8"/>
  </w:num>
  <w:num w:numId="8" w16cid:durableId="1822842998">
    <w:abstractNumId w:val="12"/>
  </w:num>
  <w:num w:numId="9" w16cid:durableId="27460207">
    <w:abstractNumId w:val="5"/>
  </w:num>
  <w:num w:numId="10" w16cid:durableId="445856485">
    <w:abstractNumId w:val="2"/>
  </w:num>
  <w:num w:numId="11" w16cid:durableId="479733636">
    <w:abstractNumId w:val="3"/>
  </w:num>
  <w:num w:numId="12" w16cid:durableId="600723429">
    <w:abstractNumId w:val="0"/>
  </w:num>
  <w:num w:numId="13" w16cid:durableId="69550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1C"/>
    <w:rsid w:val="0001437C"/>
    <w:rsid w:val="0001563F"/>
    <w:rsid w:val="000159BF"/>
    <w:rsid w:val="000172AC"/>
    <w:rsid w:val="00017801"/>
    <w:rsid w:val="00021B4D"/>
    <w:rsid w:val="00022500"/>
    <w:rsid w:val="00036A9F"/>
    <w:rsid w:val="00041D4A"/>
    <w:rsid w:val="00042FDE"/>
    <w:rsid w:val="00043855"/>
    <w:rsid w:val="00044088"/>
    <w:rsid w:val="0004423E"/>
    <w:rsid w:val="000519B0"/>
    <w:rsid w:val="00054400"/>
    <w:rsid w:val="00055C1E"/>
    <w:rsid w:val="00065D4A"/>
    <w:rsid w:val="000751A5"/>
    <w:rsid w:val="0009752B"/>
    <w:rsid w:val="000B5CD4"/>
    <w:rsid w:val="000D489C"/>
    <w:rsid w:val="000D4C75"/>
    <w:rsid w:val="000F7438"/>
    <w:rsid w:val="001005EE"/>
    <w:rsid w:val="00101E30"/>
    <w:rsid w:val="00103D8B"/>
    <w:rsid w:val="00110EAD"/>
    <w:rsid w:val="00121EE6"/>
    <w:rsid w:val="0012245E"/>
    <w:rsid w:val="00122C32"/>
    <w:rsid w:val="00126916"/>
    <w:rsid w:val="00130829"/>
    <w:rsid w:val="001429BA"/>
    <w:rsid w:val="001474BA"/>
    <w:rsid w:val="001514CA"/>
    <w:rsid w:val="00153847"/>
    <w:rsid w:val="001546C8"/>
    <w:rsid w:val="00161E0F"/>
    <w:rsid w:val="001756B4"/>
    <w:rsid w:val="001830AF"/>
    <w:rsid w:val="00187EE0"/>
    <w:rsid w:val="00193481"/>
    <w:rsid w:val="00194BB2"/>
    <w:rsid w:val="00196F79"/>
    <w:rsid w:val="001B0FE7"/>
    <w:rsid w:val="001B3C51"/>
    <w:rsid w:val="001C275A"/>
    <w:rsid w:val="001C7C45"/>
    <w:rsid w:val="001D5F4A"/>
    <w:rsid w:val="001D7180"/>
    <w:rsid w:val="001E3585"/>
    <w:rsid w:val="001E3995"/>
    <w:rsid w:val="001F18C7"/>
    <w:rsid w:val="00205F67"/>
    <w:rsid w:val="0020793E"/>
    <w:rsid w:val="00232085"/>
    <w:rsid w:val="00236501"/>
    <w:rsid w:val="00240D00"/>
    <w:rsid w:val="00241D8D"/>
    <w:rsid w:val="002461DD"/>
    <w:rsid w:val="00247AEC"/>
    <w:rsid w:val="002521FF"/>
    <w:rsid w:val="00254557"/>
    <w:rsid w:val="002567C7"/>
    <w:rsid w:val="0026632B"/>
    <w:rsid w:val="002730D3"/>
    <w:rsid w:val="00276A68"/>
    <w:rsid w:val="00277015"/>
    <w:rsid w:val="00291784"/>
    <w:rsid w:val="002A14F8"/>
    <w:rsid w:val="002A3F6D"/>
    <w:rsid w:val="002B4221"/>
    <w:rsid w:val="002D0941"/>
    <w:rsid w:val="002D57C4"/>
    <w:rsid w:val="002D7D07"/>
    <w:rsid w:val="002E4372"/>
    <w:rsid w:val="002E447A"/>
    <w:rsid w:val="002E77F7"/>
    <w:rsid w:val="002F070D"/>
    <w:rsid w:val="002F2D34"/>
    <w:rsid w:val="002F4161"/>
    <w:rsid w:val="0030437F"/>
    <w:rsid w:val="003043A9"/>
    <w:rsid w:val="00312AF2"/>
    <w:rsid w:val="00313813"/>
    <w:rsid w:val="00323809"/>
    <w:rsid w:val="00332561"/>
    <w:rsid w:val="00340771"/>
    <w:rsid w:val="0034174A"/>
    <w:rsid w:val="0034577A"/>
    <w:rsid w:val="003529DD"/>
    <w:rsid w:val="00357148"/>
    <w:rsid w:val="00357FB5"/>
    <w:rsid w:val="003631C6"/>
    <w:rsid w:val="003634ED"/>
    <w:rsid w:val="00385602"/>
    <w:rsid w:val="00387AA2"/>
    <w:rsid w:val="003905E6"/>
    <w:rsid w:val="00390C24"/>
    <w:rsid w:val="003935FE"/>
    <w:rsid w:val="003978F6"/>
    <w:rsid w:val="00397F12"/>
    <w:rsid w:val="003C3210"/>
    <w:rsid w:val="003C7454"/>
    <w:rsid w:val="003C7506"/>
    <w:rsid w:val="003D29A9"/>
    <w:rsid w:val="003D4174"/>
    <w:rsid w:val="003D616F"/>
    <w:rsid w:val="003D62B6"/>
    <w:rsid w:val="003E36A0"/>
    <w:rsid w:val="003F468D"/>
    <w:rsid w:val="004022B5"/>
    <w:rsid w:val="004131DA"/>
    <w:rsid w:val="00415E0D"/>
    <w:rsid w:val="00423306"/>
    <w:rsid w:val="004269DF"/>
    <w:rsid w:val="004304FE"/>
    <w:rsid w:val="004352CB"/>
    <w:rsid w:val="00436D0D"/>
    <w:rsid w:val="00452BFD"/>
    <w:rsid w:val="0045369B"/>
    <w:rsid w:val="00462FF6"/>
    <w:rsid w:val="0047461B"/>
    <w:rsid w:val="00474EAC"/>
    <w:rsid w:val="004775D1"/>
    <w:rsid w:val="00481D1F"/>
    <w:rsid w:val="00482DF8"/>
    <w:rsid w:val="00483B11"/>
    <w:rsid w:val="00484C6C"/>
    <w:rsid w:val="00484E76"/>
    <w:rsid w:val="00492886"/>
    <w:rsid w:val="0049370B"/>
    <w:rsid w:val="004A0B80"/>
    <w:rsid w:val="004B7F54"/>
    <w:rsid w:val="004D068B"/>
    <w:rsid w:val="004D1250"/>
    <w:rsid w:val="004D35FC"/>
    <w:rsid w:val="004E690A"/>
    <w:rsid w:val="004F2B20"/>
    <w:rsid w:val="004F551A"/>
    <w:rsid w:val="004F6A36"/>
    <w:rsid w:val="004F7AB5"/>
    <w:rsid w:val="00503252"/>
    <w:rsid w:val="0050762A"/>
    <w:rsid w:val="00513090"/>
    <w:rsid w:val="00517417"/>
    <w:rsid w:val="0051796C"/>
    <w:rsid w:val="005214D0"/>
    <w:rsid w:val="00532106"/>
    <w:rsid w:val="005419EC"/>
    <w:rsid w:val="00543DA2"/>
    <w:rsid w:val="00545AED"/>
    <w:rsid w:val="00547978"/>
    <w:rsid w:val="00554289"/>
    <w:rsid w:val="005635C0"/>
    <w:rsid w:val="0056625B"/>
    <w:rsid w:val="00572197"/>
    <w:rsid w:val="0057425A"/>
    <w:rsid w:val="0057483E"/>
    <w:rsid w:val="00581F1F"/>
    <w:rsid w:val="005843DB"/>
    <w:rsid w:val="00590D20"/>
    <w:rsid w:val="00591168"/>
    <w:rsid w:val="0059247E"/>
    <w:rsid w:val="005A0DD3"/>
    <w:rsid w:val="005B3A29"/>
    <w:rsid w:val="005B553B"/>
    <w:rsid w:val="005C06B4"/>
    <w:rsid w:val="005C2759"/>
    <w:rsid w:val="005C4C72"/>
    <w:rsid w:val="005E1975"/>
    <w:rsid w:val="005F0530"/>
    <w:rsid w:val="005F3576"/>
    <w:rsid w:val="005F4896"/>
    <w:rsid w:val="005F52EB"/>
    <w:rsid w:val="00602132"/>
    <w:rsid w:val="006021E4"/>
    <w:rsid w:val="006022DA"/>
    <w:rsid w:val="006100D1"/>
    <w:rsid w:val="00611C3F"/>
    <w:rsid w:val="0061643A"/>
    <w:rsid w:val="00617654"/>
    <w:rsid w:val="00624ED9"/>
    <w:rsid w:val="00625145"/>
    <w:rsid w:val="006252A8"/>
    <w:rsid w:val="00633A61"/>
    <w:rsid w:val="00640AA4"/>
    <w:rsid w:val="00643169"/>
    <w:rsid w:val="00651EB6"/>
    <w:rsid w:val="006537CE"/>
    <w:rsid w:val="006614E3"/>
    <w:rsid w:val="00662F1E"/>
    <w:rsid w:val="00666D43"/>
    <w:rsid w:val="00674726"/>
    <w:rsid w:val="006913CC"/>
    <w:rsid w:val="00691522"/>
    <w:rsid w:val="006940D2"/>
    <w:rsid w:val="006A139A"/>
    <w:rsid w:val="006A1BA1"/>
    <w:rsid w:val="006A2C9B"/>
    <w:rsid w:val="006A3F66"/>
    <w:rsid w:val="006A4090"/>
    <w:rsid w:val="006A760F"/>
    <w:rsid w:val="006B00CB"/>
    <w:rsid w:val="006C0F9D"/>
    <w:rsid w:val="006C127A"/>
    <w:rsid w:val="006C2D89"/>
    <w:rsid w:val="006C4A40"/>
    <w:rsid w:val="006D6FF8"/>
    <w:rsid w:val="006E5FF8"/>
    <w:rsid w:val="006E7143"/>
    <w:rsid w:val="0070587C"/>
    <w:rsid w:val="00714730"/>
    <w:rsid w:val="00724C62"/>
    <w:rsid w:val="007317B1"/>
    <w:rsid w:val="00731C20"/>
    <w:rsid w:val="00736465"/>
    <w:rsid w:val="00745CFC"/>
    <w:rsid w:val="00746F36"/>
    <w:rsid w:val="00760CEC"/>
    <w:rsid w:val="00770684"/>
    <w:rsid w:val="007950A9"/>
    <w:rsid w:val="00797D45"/>
    <w:rsid w:val="007A1ED8"/>
    <w:rsid w:val="007A3532"/>
    <w:rsid w:val="007B0311"/>
    <w:rsid w:val="007B4AC0"/>
    <w:rsid w:val="007D6559"/>
    <w:rsid w:val="007D701A"/>
    <w:rsid w:val="007E0B55"/>
    <w:rsid w:val="007E4C6B"/>
    <w:rsid w:val="007E6B37"/>
    <w:rsid w:val="007F2DB6"/>
    <w:rsid w:val="008025BC"/>
    <w:rsid w:val="00806E57"/>
    <w:rsid w:val="00807625"/>
    <w:rsid w:val="0081157F"/>
    <w:rsid w:val="00812A11"/>
    <w:rsid w:val="00813296"/>
    <w:rsid w:val="0081590E"/>
    <w:rsid w:val="00820889"/>
    <w:rsid w:val="00821E14"/>
    <w:rsid w:val="008233DD"/>
    <w:rsid w:val="0082705E"/>
    <w:rsid w:val="008319BE"/>
    <w:rsid w:val="00837D45"/>
    <w:rsid w:val="00840D71"/>
    <w:rsid w:val="00844EA9"/>
    <w:rsid w:val="008476C1"/>
    <w:rsid w:val="00847C7E"/>
    <w:rsid w:val="00850DD5"/>
    <w:rsid w:val="008528ED"/>
    <w:rsid w:val="008530D2"/>
    <w:rsid w:val="0085509D"/>
    <w:rsid w:val="008617DC"/>
    <w:rsid w:val="00862ED7"/>
    <w:rsid w:val="00867FAA"/>
    <w:rsid w:val="0087001C"/>
    <w:rsid w:val="008A0878"/>
    <w:rsid w:val="008A221B"/>
    <w:rsid w:val="008A3BB4"/>
    <w:rsid w:val="008B05C2"/>
    <w:rsid w:val="008C01EF"/>
    <w:rsid w:val="008C096B"/>
    <w:rsid w:val="008C0EAA"/>
    <w:rsid w:val="008C1AA6"/>
    <w:rsid w:val="008C4EDC"/>
    <w:rsid w:val="008C6E75"/>
    <w:rsid w:val="008C7696"/>
    <w:rsid w:val="008D145E"/>
    <w:rsid w:val="008D17F7"/>
    <w:rsid w:val="008E0905"/>
    <w:rsid w:val="008E23DE"/>
    <w:rsid w:val="008E501B"/>
    <w:rsid w:val="008F09B1"/>
    <w:rsid w:val="008F578B"/>
    <w:rsid w:val="00910968"/>
    <w:rsid w:val="00911336"/>
    <w:rsid w:val="00911BFD"/>
    <w:rsid w:val="009202A5"/>
    <w:rsid w:val="009227AA"/>
    <w:rsid w:val="00924B73"/>
    <w:rsid w:val="00935F9B"/>
    <w:rsid w:val="00936FC5"/>
    <w:rsid w:val="00943393"/>
    <w:rsid w:val="00945602"/>
    <w:rsid w:val="0094598A"/>
    <w:rsid w:val="00945EAC"/>
    <w:rsid w:val="0095499F"/>
    <w:rsid w:val="00957A59"/>
    <w:rsid w:val="009656A6"/>
    <w:rsid w:val="00966E92"/>
    <w:rsid w:val="009731BC"/>
    <w:rsid w:val="00976DAB"/>
    <w:rsid w:val="00980020"/>
    <w:rsid w:val="009863D0"/>
    <w:rsid w:val="00993719"/>
    <w:rsid w:val="00993CFE"/>
    <w:rsid w:val="009A0522"/>
    <w:rsid w:val="009A3F4A"/>
    <w:rsid w:val="009A461B"/>
    <w:rsid w:val="009A5C16"/>
    <w:rsid w:val="009B4015"/>
    <w:rsid w:val="009B47A8"/>
    <w:rsid w:val="009B53D6"/>
    <w:rsid w:val="009C6809"/>
    <w:rsid w:val="009D723C"/>
    <w:rsid w:val="009E1E77"/>
    <w:rsid w:val="009E2EF3"/>
    <w:rsid w:val="009E363E"/>
    <w:rsid w:val="009E639B"/>
    <w:rsid w:val="009F2EF7"/>
    <w:rsid w:val="009F39FA"/>
    <w:rsid w:val="009F4211"/>
    <w:rsid w:val="009F66D1"/>
    <w:rsid w:val="009F7561"/>
    <w:rsid w:val="00A007F1"/>
    <w:rsid w:val="00A10A61"/>
    <w:rsid w:val="00A121FC"/>
    <w:rsid w:val="00A15453"/>
    <w:rsid w:val="00A240D7"/>
    <w:rsid w:val="00A30EFE"/>
    <w:rsid w:val="00A324FF"/>
    <w:rsid w:val="00A34B80"/>
    <w:rsid w:val="00A37762"/>
    <w:rsid w:val="00A405E2"/>
    <w:rsid w:val="00A509B7"/>
    <w:rsid w:val="00A61060"/>
    <w:rsid w:val="00A6107C"/>
    <w:rsid w:val="00A62DB9"/>
    <w:rsid w:val="00A75E43"/>
    <w:rsid w:val="00A814B0"/>
    <w:rsid w:val="00A82B11"/>
    <w:rsid w:val="00A83F7A"/>
    <w:rsid w:val="00AA09C0"/>
    <w:rsid w:val="00AA3FD2"/>
    <w:rsid w:val="00AB1901"/>
    <w:rsid w:val="00AB2AD4"/>
    <w:rsid w:val="00AB2D54"/>
    <w:rsid w:val="00AB37AB"/>
    <w:rsid w:val="00AC242D"/>
    <w:rsid w:val="00AD03A7"/>
    <w:rsid w:val="00AD64AA"/>
    <w:rsid w:val="00AE3164"/>
    <w:rsid w:val="00AE39E6"/>
    <w:rsid w:val="00AF4119"/>
    <w:rsid w:val="00B071E0"/>
    <w:rsid w:val="00B07C1C"/>
    <w:rsid w:val="00B10A89"/>
    <w:rsid w:val="00B12E65"/>
    <w:rsid w:val="00B20A12"/>
    <w:rsid w:val="00B21051"/>
    <w:rsid w:val="00B22F8C"/>
    <w:rsid w:val="00B26AD4"/>
    <w:rsid w:val="00B31E88"/>
    <w:rsid w:val="00B3605B"/>
    <w:rsid w:val="00B40D4E"/>
    <w:rsid w:val="00B4592B"/>
    <w:rsid w:val="00B473AA"/>
    <w:rsid w:val="00B510AA"/>
    <w:rsid w:val="00B53931"/>
    <w:rsid w:val="00B57025"/>
    <w:rsid w:val="00B663C1"/>
    <w:rsid w:val="00B743EE"/>
    <w:rsid w:val="00B773A0"/>
    <w:rsid w:val="00B84F4F"/>
    <w:rsid w:val="00B91A8F"/>
    <w:rsid w:val="00B94B39"/>
    <w:rsid w:val="00BA1F42"/>
    <w:rsid w:val="00BA529A"/>
    <w:rsid w:val="00BA5D99"/>
    <w:rsid w:val="00BA681E"/>
    <w:rsid w:val="00BB1DFE"/>
    <w:rsid w:val="00BB6AA5"/>
    <w:rsid w:val="00BC09B9"/>
    <w:rsid w:val="00BC0B58"/>
    <w:rsid w:val="00BC1DBE"/>
    <w:rsid w:val="00BC51D0"/>
    <w:rsid w:val="00BC71FB"/>
    <w:rsid w:val="00BD57F3"/>
    <w:rsid w:val="00BE3B48"/>
    <w:rsid w:val="00BE67E6"/>
    <w:rsid w:val="00BF00BB"/>
    <w:rsid w:val="00BF0E61"/>
    <w:rsid w:val="00BF55EB"/>
    <w:rsid w:val="00BF64DC"/>
    <w:rsid w:val="00BF6BA8"/>
    <w:rsid w:val="00C00AD8"/>
    <w:rsid w:val="00C03D9C"/>
    <w:rsid w:val="00C05E42"/>
    <w:rsid w:val="00C0624F"/>
    <w:rsid w:val="00C116D1"/>
    <w:rsid w:val="00C23D2D"/>
    <w:rsid w:val="00C24495"/>
    <w:rsid w:val="00C250DE"/>
    <w:rsid w:val="00C33660"/>
    <w:rsid w:val="00C37AB8"/>
    <w:rsid w:val="00C42316"/>
    <w:rsid w:val="00C47605"/>
    <w:rsid w:val="00C51FEE"/>
    <w:rsid w:val="00C5206C"/>
    <w:rsid w:val="00C6693F"/>
    <w:rsid w:val="00C71472"/>
    <w:rsid w:val="00C75903"/>
    <w:rsid w:val="00C82925"/>
    <w:rsid w:val="00C836BC"/>
    <w:rsid w:val="00C87964"/>
    <w:rsid w:val="00C908C7"/>
    <w:rsid w:val="00C921BC"/>
    <w:rsid w:val="00C94BE6"/>
    <w:rsid w:val="00CA20F0"/>
    <w:rsid w:val="00CA2627"/>
    <w:rsid w:val="00CA707A"/>
    <w:rsid w:val="00CA77A4"/>
    <w:rsid w:val="00CB4952"/>
    <w:rsid w:val="00CB66C1"/>
    <w:rsid w:val="00CB7CF2"/>
    <w:rsid w:val="00CC29CD"/>
    <w:rsid w:val="00CC2D0F"/>
    <w:rsid w:val="00CC4CED"/>
    <w:rsid w:val="00CC76FF"/>
    <w:rsid w:val="00CC7A74"/>
    <w:rsid w:val="00CF4B25"/>
    <w:rsid w:val="00D023F0"/>
    <w:rsid w:val="00D02EC8"/>
    <w:rsid w:val="00D05059"/>
    <w:rsid w:val="00D225BD"/>
    <w:rsid w:val="00D24BA8"/>
    <w:rsid w:val="00D26959"/>
    <w:rsid w:val="00D37074"/>
    <w:rsid w:val="00D4458C"/>
    <w:rsid w:val="00D505F5"/>
    <w:rsid w:val="00D51ADF"/>
    <w:rsid w:val="00D5395A"/>
    <w:rsid w:val="00D66ED8"/>
    <w:rsid w:val="00D707FD"/>
    <w:rsid w:val="00D72CE8"/>
    <w:rsid w:val="00D76CC0"/>
    <w:rsid w:val="00D91E83"/>
    <w:rsid w:val="00D93593"/>
    <w:rsid w:val="00DA11FF"/>
    <w:rsid w:val="00DA4839"/>
    <w:rsid w:val="00DB22D4"/>
    <w:rsid w:val="00DB395A"/>
    <w:rsid w:val="00DB65D8"/>
    <w:rsid w:val="00DC6134"/>
    <w:rsid w:val="00DD2CFB"/>
    <w:rsid w:val="00DE0102"/>
    <w:rsid w:val="00DE11E6"/>
    <w:rsid w:val="00DE631F"/>
    <w:rsid w:val="00DE6D15"/>
    <w:rsid w:val="00DE71E9"/>
    <w:rsid w:val="00DF0101"/>
    <w:rsid w:val="00DF5806"/>
    <w:rsid w:val="00E00238"/>
    <w:rsid w:val="00E10409"/>
    <w:rsid w:val="00E268CE"/>
    <w:rsid w:val="00E33068"/>
    <w:rsid w:val="00E50A77"/>
    <w:rsid w:val="00E52FC7"/>
    <w:rsid w:val="00E550F0"/>
    <w:rsid w:val="00E64731"/>
    <w:rsid w:val="00E702D6"/>
    <w:rsid w:val="00E704F4"/>
    <w:rsid w:val="00E7159A"/>
    <w:rsid w:val="00E73B23"/>
    <w:rsid w:val="00E73BF5"/>
    <w:rsid w:val="00E82BA8"/>
    <w:rsid w:val="00E850BC"/>
    <w:rsid w:val="00E87609"/>
    <w:rsid w:val="00E93BED"/>
    <w:rsid w:val="00E97066"/>
    <w:rsid w:val="00EB01A4"/>
    <w:rsid w:val="00EB32CB"/>
    <w:rsid w:val="00EB3E52"/>
    <w:rsid w:val="00EB4145"/>
    <w:rsid w:val="00EB5FB0"/>
    <w:rsid w:val="00EB7748"/>
    <w:rsid w:val="00EC2078"/>
    <w:rsid w:val="00EC7F75"/>
    <w:rsid w:val="00ED014E"/>
    <w:rsid w:val="00ED09C8"/>
    <w:rsid w:val="00EE058F"/>
    <w:rsid w:val="00EE427E"/>
    <w:rsid w:val="00EF3D94"/>
    <w:rsid w:val="00F004D0"/>
    <w:rsid w:val="00F036E0"/>
    <w:rsid w:val="00F049AC"/>
    <w:rsid w:val="00F0670E"/>
    <w:rsid w:val="00F11F1C"/>
    <w:rsid w:val="00F13661"/>
    <w:rsid w:val="00F14CF6"/>
    <w:rsid w:val="00F23AE2"/>
    <w:rsid w:val="00F25B94"/>
    <w:rsid w:val="00F31F74"/>
    <w:rsid w:val="00F32220"/>
    <w:rsid w:val="00F33310"/>
    <w:rsid w:val="00F374B4"/>
    <w:rsid w:val="00F405AE"/>
    <w:rsid w:val="00F40FD8"/>
    <w:rsid w:val="00F44AE4"/>
    <w:rsid w:val="00F52201"/>
    <w:rsid w:val="00F52F12"/>
    <w:rsid w:val="00F73D90"/>
    <w:rsid w:val="00F7669E"/>
    <w:rsid w:val="00F82D31"/>
    <w:rsid w:val="00F85045"/>
    <w:rsid w:val="00F87204"/>
    <w:rsid w:val="00F878B2"/>
    <w:rsid w:val="00F97254"/>
    <w:rsid w:val="00FA15E6"/>
    <w:rsid w:val="00FA4D8F"/>
    <w:rsid w:val="00FB1E06"/>
    <w:rsid w:val="00FB21A6"/>
    <w:rsid w:val="00FB7CB9"/>
    <w:rsid w:val="00FC212C"/>
    <w:rsid w:val="00FC4275"/>
    <w:rsid w:val="00FC58A2"/>
    <w:rsid w:val="00FD067B"/>
    <w:rsid w:val="00FD0B96"/>
    <w:rsid w:val="00FD191D"/>
    <w:rsid w:val="00FD6CDD"/>
    <w:rsid w:val="00FD7E41"/>
    <w:rsid w:val="00FE10A4"/>
    <w:rsid w:val="00FE366F"/>
    <w:rsid w:val="00FF2972"/>
    <w:rsid w:val="00FF2F0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7628A"/>
  <w15:docId w15:val="{1730DD98-3058-4044-9995-CFD6D070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F1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11F1C"/>
    <w:pPr>
      <w:jc w:val="both"/>
    </w:pPr>
    <w:rPr>
      <w:rFonts w:ascii="Arial" w:hAnsi="Arial"/>
      <w:sz w:val="22"/>
    </w:rPr>
  </w:style>
  <w:style w:type="character" w:customStyle="1" w:styleId="TelobesedilaZnak">
    <w:name w:val="Telo besedila Znak"/>
    <w:basedOn w:val="Privzetapisavaodstavka"/>
    <w:link w:val="Telobesedila"/>
    <w:rsid w:val="00F11F1C"/>
    <w:rPr>
      <w:rFonts w:ascii="Arial" w:eastAsia="Times New Roman" w:hAnsi="Arial" w:cs="Times New Roman"/>
      <w:szCs w:val="20"/>
      <w:lang w:eastAsia="sl-SI"/>
    </w:rPr>
  </w:style>
  <w:style w:type="paragraph" w:styleId="Glava">
    <w:name w:val="header"/>
    <w:basedOn w:val="Navaden"/>
    <w:link w:val="GlavaZnak"/>
    <w:unhideWhenUsed/>
    <w:rsid w:val="007D701A"/>
    <w:pPr>
      <w:tabs>
        <w:tab w:val="center" w:pos="4536"/>
        <w:tab w:val="right" w:pos="9072"/>
      </w:tabs>
    </w:pPr>
  </w:style>
  <w:style w:type="character" w:customStyle="1" w:styleId="GlavaZnak">
    <w:name w:val="Glava Znak"/>
    <w:basedOn w:val="Privzetapisavaodstavka"/>
    <w:link w:val="Glava"/>
    <w:rsid w:val="007D701A"/>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D701A"/>
    <w:pPr>
      <w:tabs>
        <w:tab w:val="center" w:pos="4536"/>
        <w:tab w:val="right" w:pos="9072"/>
      </w:tabs>
    </w:pPr>
  </w:style>
  <w:style w:type="character" w:customStyle="1" w:styleId="NogaZnak">
    <w:name w:val="Noga Znak"/>
    <w:basedOn w:val="Privzetapisavaodstavka"/>
    <w:link w:val="Noga"/>
    <w:uiPriority w:val="99"/>
    <w:rsid w:val="007D701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84C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4C6C"/>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484C6C"/>
    <w:rPr>
      <w:sz w:val="16"/>
      <w:szCs w:val="16"/>
    </w:rPr>
  </w:style>
  <w:style w:type="paragraph" w:styleId="Pripombabesedilo">
    <w:name w:val="annotation text"/>
    <w:basedOn w:val="Navaden"/>
    <w:link w:val="PripombabesediloZnak"/>
    <w:uiPriority w:val="99"/>
    <w:unhideWhenUsed/>
    <w:rsid w:val="00484C6C"/>
  </w:style>
  <w:style w:type="character" w:customStyle="1" w:styleId="PripombabesediloZnak">
    <w:name w:val="Pripomba – besedilo Znak"/>
    <w:basedOn w:val="Privzetapisavaodstavka"/>
    <w:link w:val="Pripombabesedilo"/>
    <w:uiPriority w:val="99"/>
    <w:rsid w:val="00484C6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84C6C"/>
    <w:rPr>
      <w:b/>
      <w:bCs/>
    </w:rPr>
  </w:style>
  <w:style w:type="character" w:customStyle="1" w:styleId="ZadevapripombeZnak">
    <w:name w:val="Zadeva pripombe Znak"/>
    <w:basedOn w:val="PripombabesediloZnak"/>
    <w:link w:val="Zadevapripombe"/>
    <w:uiPriority w:val="99"/>
    <w:semiHidden/>
    <w:rsid w:val="00484C6C"/>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625145"/>
    <w:rPr>
      <w:color w:val="0000FF"/>
      <w:u w:val="single"/>
    </w:rPr>
  </w:style>
  <w:style w:type="paragraph" w:styleId="Odstavekseznama">
    <w:name w:val="List Paragraph"/>
    <w:basedOn w:val="Navaden"/>
    <w:uiPriority w:val="34"/>
    <w:qFormat/>
    <w:rsid w:val="00C24495"/>
    <w:pPr>
      <w:ind w:left="720"/>
      <w:contextualSpacing/>
    </w:pPr>
  </w:style>
  <w:style w:type="table" w:styleId="Tabelamrea1">
    <w:name w:val="Table Grid 1"/>
    <w:basedOn w:val="Navadnatabela"/>
    <w:semiHidden/>
    <w:unhideWhenUsed/>
    <w:rsid w:val="00847C7E"/>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rezrazmikov">
    <w:name w:val="No Spacing"/>
    <w:uiPriority w:val="1"/>
    <w:qFormat/>
    <w:rsid w:val="00BB1DFE"/>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236501"/>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2750">
      <w:bodyDiv w:val="1"/>
      <w:marLeft w:val="0"/>
      <w:marRight w:val="0"/>
      <w:marTop w:val="0"/>
      <w:marBottom w:val="0"/>
      <w:divBdr>
        <w:top w:val="none" w:sz="0" w:space="0" w:color="auto"/>
        <w:left w:val="none" w:sz="0" w:space="0" w:color="auto"/>
        <w:bottom w:val="none" w:sz="0" w:space="0" w:color="auto"/>
        <w:right w:val="none" w:sz="0" w:space="0" w:color="auto"/>
      </w:divBdr>
    </w:div>
    <w:div w:id="667906038">
      <w:bodyDiv w:val="1"/>
      <w:marLeft w:val="0"/>
      <w:marRight w:val="0"/>
      <w:marTop w:val="0"/>
      <w:marBottom w:val="0"/>
      <w:divBdr>
        <w:top w:val="none" w:sz="0" w:space="0" w:color="auto"/>
        <w:left w:val="none" w:sz="0" w:space="0" w:color="auto"/>
        <w:bottom w:val="none" w:sz="0" w:space="0" w:color="auto"/>
        <w:right w:val="none" w:sz="0" w:space="0" w:color="auto"/>
      </w:divBdr>
    </w:div>
    <w:div w:id="14180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4CAC-C6E9-4B95-88E4-7F177579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2006</Words>
  <Characters>11437</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Pika Lila Mihelič</dc:creator>
  <cp:lastModifiedBy>SEM</cp:lastModifiedBy>
  <cp:revision>6</cp:revision>
  <cp:lastPrinted>2022-12-21T11:37:00Z</cp:lastPrinted>
  <dcterms:created xsi:type="dcterms:W3CDTF">2025-01-10T10:00:00Z</dcterms:created>
  <dcterms:modified xsi:type="dcterms:W3CDTF">2025-01-15T09:49:00Z</dcterms:modified>
</cp:coreProperties>
</file>