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B58" w:rsidRDefault="00ED2B58" w:rsidP="00BA5857">
      <w:pPr>
        <w:pStyle w:val="datumtevilka"/>
      </w:pPr>
      <w:bookmarkStart w:id="0" w:name="_GoBack"/>
      <w:bookmarkEnd w:id="0"/>
    </w:p>
    <w:p w:rsidR="00BA5857" w:rsidRPr="00202A77" w:rsidRDefault="00BA5857" w:rsidP="00BA5857">
      <w:pPr>
        <w:pStyle w:val="datumtevilka"/>
      </w:pPr>
      <w:r w:rsidRPr="00202A77">
        <w:t xml:space="preserve">Datum: </w:t>
      </w:r>
      <w:r w:rsidRPr="00202A77">
        <w:tab/>
      </w:r>
      <w:r w:rsidR="009E3DE4">
        <w:t>14. 5. 2015</w:t>
      </w:r>
      <w:r w:rsidRPr="00202A77">
        <w:t xml:space="preserve"> </w:t>
      </w:r>
    </w:p>
    <w:p w:rsidR="00BA5857" w:rsidRDefault="00BA5857" w:rsidP="00BA5857">
      <w:pPr>
        <w:rPr>
          <w:lang w:val="sl-SI"/>
        </w:rPr>
      </w:pPr>
    </w:p>
    <w:p w:rsidR="009E3DE4" w:rsidRPr="00202A77" w:rsidRDefault="009E3DE4" w:rsidP="00BA5857">
      <w:pPr>
        <w:rPr>
          <w:lang w:val="sl-SI"/>
        </w:rPr>
      </w:pPr>
    </w:p>
    <w:p w:rsidR="00BA5857" w:rsidRDefault="00BA5857" w:rsidP="00BA5857">
      <w:pPr>
        <w:pStyle w:val="ZADEVA"/>
        <w:rPr>
          <w:lang w:val="sl-SI"/>
        </w:rPr>
      </w:pPr>
      <w:r w:rsidRPr="00202A77">
        <w:rPr>
          <w:lang w:val="sl-SI"/>
        </w:rPr>
        <w:t xml:space="preserve">Zadeva: </w:t>
      </w:r>
      <w:r w:rsidRPr="00202A77">
        <w:rPr>
          <w:lang w:val="sl-SI"/>
        </w:rPr>
        <w:tab/>
      </w:r>
      <w:r w:rsidR="004F1FC5">
        <w:rPr>
          <w:lang w:val="sl-SI"/>
        </w:rPr>
        <w:t>Obračunavanje in plačevanje potnih stroškov</w:t>
      </w:r>
    </w:p>
    <w:p w:rsidR="009E3DE4" w:rsidRDefault="009E3DE4" w:rsidP="00BA5857">
      <w:pPr>
        <w:pStyle w:val="ZADEVA"/>
        <w:rPr>
          <w:lang w:val="sl-SI"/>
        </w:rPr>
      </w:pPr>
    </w:p>
    <w:p w:rsidR="009E3DE4" w:rsidRPr="009E3DE4" w:rsidRDefault="009E3DE4" w:rsidP="00BA5857">
      <w:pPr>
        <w:pStyle w:val="ZADEVA"/>
        <w:rPr>
          <w:b w:val="0"/>
          <w:lang w:val="sl-SI"/>
        </w:rPr>
      </w:pPr>
    </w:p>
    <w:p w:rsidR="009B4915" w:rsidRPr="00C2449D" w:rsidRDefault="009B4915" w:rsidP="009B4915">
      <w:pPr>
        <w:jc w:val="both"/>
        <w:rPr>
          <w:lang w:val="sl-SI"/>
        </w:rPr>
      </w:pPr>
      <w:r w:rsidRPr="00C2449D">
        <w:rPr>
          <w:lang w:val="sl-SI"/>
        </w:rPr>
        <w:t>Zakon o zaposlovanju in zavarovanju za primer brezposelnosti - ZZZPB (Uradni list RS, št. 107/06 - uradno prečiščeno besedilo, 114/06 - ZUTPG, 59/07 - ZŠtip, 51/10 - odl. US, 80/10 - ZUTD in 95/14 - ZUJF-C) v tretjem odstavku 6.b člena določa, da lahko dijaki in študenti opravljajo začasno in občasno delo le na podlagi napotnice zavoda ali pooblaščene organizacije, ki opravlja dejavnost posredovanja dela dijakom in študentom. Prvi odstavek 18. člena Pravilnika o pogojih za opravljanje dejavnosti agencij za zaposlovanje (Uradni list RS, št. 139/06 in 80/10 - ZUTD, v nadaljevanju: pravilnik) nadalje določa, da agencije posredujejo delo dijakom in študentom na podlagi napotnice, pri čemer se za realizirano posredovanje šteje opravljeno delo, ki ga na napotnici potrdi delodajalec, in izvršeno plačilo dijaku ali študentu. V 19. členu pravilnika so določeni obvezni podatki na izdani napotnici, med katerimi so tudi obdobje opravljanja dela, podatki o opravljenem delu in znesek plačil, rok plačila in rok nakazila. 20. člen pravilnika določa, da mora biti napotnica izdana v štirih izvodih, ob pričetku dela pa morajo biti potrjeni vsaj trije izvodi napotnice, sicer napotnica ni veljavna. Napotnica je potrjena, ko jo podpišeta ali žigosata delavec pri agenciji in delodajalec.</w:t>
      </w:r>
    </w:p>
    <w:p w:rsidR="009B4915" w:rsidRPr="00C2449D" w:rsidRDefault="009B4915" w:rsidP="009B4915">
      <w:pPr>
        <w:jc w:val="both"/>
        <w:rPr>
          <w:lang w:val="sl-SI"/>
        </w:rPr>
      </w:pPr>
    </w:p>
    <w:p w:rsidR="009B4915" w:rsidRDefault="009B4915" w:rsidP="009B4915">
      <w:pPr>
        <w:jc w:val="both"/>
        <w:rPr>
          <w:lang w:val="sl-SI"/>
        </w:rPr>
      </w:pPr>
      <w:r w:rsidRPr="00C2449D">
        <w:rPr>
          <w:lang w:val="sl-SI"/>
        </w:rPr>
        <w:t>Iz navedenega izhaja, da predstavlja napotnica, ki jo izda pooblaščena organizacija oziroma delodajalec, ki na podlagi koncesijske pogodbe posreduje začasna in občasna dela za dijake in študente, temeljno pravno podlago tako za opravljanje začasnega in občasnega dela dijakov in študentov kot izvedbo ustreznega plačila za opravljeno delo in plačila vseh s tem delom povezanih davkov in prispevkov. Predpisi na področju začasnega in občasnega dela dijakov in študentov ne opredeljujejo ali dopuščajo kakršnegakoli drugega načina opravljanja začasnega in občasnega dela dijakov in študentov ali plačila le-tega, kakor na podlagi ustrezno izdane, potrjene in izpolnjene napotnice.</w:t>
      </w:r>
      <w:r>
        <w:rPr>
          <w:lang w:val="sl-SI"/>
        </w:rPr>
        <w:t xml:space="preserve"> </w:t>
      </w:r>
    </w:p>
    <w:p w:rsidR="009B4915" w:rsidRDefault="009B4915" w:rsidP="009B4915">
      <w:pPr>
        <w:jc w:val="both"/>
        <w:rPr>
          <w:lang w:val="sl-SI"/>
        </w:rPr>
      </w:pPr>
    </w:p>
    <w:p w:rsidR="009B4915" w:rsidRDefault="009B4915" w:rsidP="009B4915">
      <w:pPr>
        <w:jc w:val="both"/>
        <w:rPr>
          <w:lang w:val="sl-SI"/>
        </w:rPr>
      </w:pPr>
      <w:r>
        <w:rPr>
          <w:lang w:val="sl-SI"/>
        </w:rPr>
        <w:t xml:space="preserve">Skladno s predpisi na področju začasnega in občasnega dela dijakov in študentov je tako edini način za zakonito izvedbo plačila za opravljeno začasno in občasno delo dijakov in študentov, vključujoč povrnitev različnih stroškov nastalih ob delu (npr. potnih stroškov), plačilo na podlagi ustrezno izpolnjene in obračunane napotnice. Posrednik začasnega in občasnega dela dijakov in študentov pa mora ob izvedbi plačila dijaku ali študentu obračunati vse zakonsko predpisane prispevke. </w:t>
      </w:r>
    </w:p>
    <w:p w:rsidR="009B4915" w:rsidRDefault="009B4915" w:rsidP="009B4915">
      <w:pPr>
        <w:jc w:val="both"/>
        <w:rPr>
          <w:lang w:val="sl-SI"/>
        </w:rPr>
      </w:pPr>
    </w:p>
    <w:p w:rsidR="00073DC0" w:rsidRDefault="009B4915" w:rsidP="009B4915">
      <w:pPr>
        <w:jc w:val="both"/>
        <w:rPr>
          <w:lang w:val="sl-SI"/>
        </w:rPr>
      </w:pPr>
      <w:r>
        <w:rPr>
          <w:lang w:val="sl-SI"/>
        </w:rPr>
        <w:t>Dijak ali študent pa ima v skladu s pojasnili Finančne uprave Republike Slovenije (FURS) možnost uveljavljanja dejanskih stroškov prevoza in nočitve v zvezi z opravljanjem dela ali storitve ob izračunu davčne osnove za izračun davčnih obveznosti na podlagi Zakona o dohodnini - ZDoh-2 (</w:t>
      </w:r>
      <w:r w:rsidRPr="00605C83">
        <w:rPr>
          <w:lang w:val="sl-SI"/>
        </w:rPr>
        <w:t>Uradni list RS, št. 13/11 – uradno prečiščeno besedilo, 9/12 – odl. US, 24/12, 30/12, 40/12 – ZUJF, 75/12, 94/12, 52/13 – odl. US, 96/13, 29/14 – odl. US, 50/14 in 23/15)</w:t>
      </w:r>
      <w:r w:rsidRPr="00306920">
        <w:rPr>
          <w:lang w:val="sl-SI"/>
        </w:rPr>
        <w:t>.</w:t>
      </w:r>
      <w:r>
        <w:rPr>
          <w:lang w:val="sl-SI"/>
        </w:rPr>
        <w:t xml:space="preserve"> Podrobnejše informacije v zvezi s tem so dostopne na spletni strani FURS: </w:t>
      </w:r>
      <w:hyperlink r:id="rId7" w:history="1">
        <w:r w:rsidRPr="008E1EBE">
          <w:rPr>
            <w:rStyle w:val="Hiperpovezava"/>
            <w:lang w:val="sl-SI"/>
          </w:rPr>
          <w:t>http://www.fu.gov.si/fileadmin/Internet/Davki_in_druge_dajatve/Podrocja/Dohodnina/Dohodek_i</w:t>
        </w:r>
        <w:r w:rsidRPr="008E1EBE">
          <w:rPr>
            <w:rStyle w:val="Hiperpovezava"/>
            <w:lang w:val="sl-SI"/>
          </w:rPr>
          <w:lastRenderedPageBreak/>
          <w:t>z_zaposlitve/Opis/Podrobnejsi_opis_Studentsko_delo.pdf</w:t>
        </w:r>
      </w:hyperlink>
      <w:r>
        <w:rPr>
          <w:lang w:val="sl-SI"/>
        </w:rPr>
        <w:t xml:space="preserve"> v poglavju </w:t>
      </w:r>
      <w:r w:rsidRPr="00E01D86">
        <w:rPr>
          <w:lang w:val="sl-SI"/>
        </w:rPr>
        <w:t>2.1</w:t>
      </w:r>
      <w:r>
        <w:rPr>
          <w:lang w:val="sl-SI"/>
        </w:rPr>
        <w:t xml:space="preserve">.1 </w:t>
      </w:r>
      <w:r w:rsidRPr="00E01D86">
        <w:rPr>
          <w:lang w:val="sl-SI"/>
        </w:rPr>
        <w:t>Uveljavljanje dejanskih stroškov prevoza in nočitve</w:t>
      </w:r>
      <w:r>
        <w:rPr>
          <w:lang w:val="sl-SI"/>
        </w:rPr>
        <w:t>.</w:t>
      </w:r>
    </w:p>
    <w:p w:rsidR="00F16EF8" w:rsidRDefault="00F16EF8" w:rsidP="00F16EF8">
      <w:pPr>
        <w:jc w:val="both"/>
        <w:rPr>
          <w:lang w:val="sl-SI"/>
        </w:rPr>
      </w:pPr>
    </w:p>
    <w:p w:rsidR="00BA5857" w:rsidRDefault="00ED2B58" w:rsidP="00BA5857">
      <w:pPr>
        <w:rPr>
          <w:lang w:val="sl-SI"/>
        </w:rPr>
      </w:pPr>
      <w:r>
        <w:rPr>
          <w:lang w:val="sl-SI"/>
        </w:rPr>
        <w:t>S spoštovanjem,</w:t>
      </w:r>
    </w:p>
    <w:p w:rsidR="00ED2B58" w:rsidRPr="00202A77" w:rsidRDefault="00ED2B58" w:rsidP="00BA5857">
      <w:pPr>
        <w:rPr>
          <w:lang w:val="sl-SI"/>
        </w:rPr>
      </w:pPr>
    </w:p>
    <w:p w:rsidR="00BA5857" w:rsidRPr="00202A77" w:rsidRDefault="00BA5857" w:rsidP="00BA5857">
      <w:pPr>
        <w:rPr>
          <w:lang w:val="sl-SI"/>
        </w:rPr>
      </w:pPr>
    </w:p>
    <w:p w:rsidR="00BA5857" w:rsidRPr="00202A77" w:rsidRDefault="00BA5857" w:rsidP="00BA5857">
      <w:pPr>
        <w:pStyle w:val="podpisi"/>
        <w:rPr>
          <w:lang w:val="sl-SI"/>
        </w:rPr>
      </w:pPr>
      <w:r w:rsidRPr="00202A77">
        <w:rPr>
          <w:lang w:val="sl-SI"/>
        </w:rPr>
        <w:tab/>
      </w:r>
      <w:r w:rsidR="00BF3D68">
        <w:rPr>
          <w:lang w:val="sl-SI"/>
        </w:rPr>
        <w:t xml:space="preserve">            dr. Andraž Rangus</w:t>
      </w:r>
    </w:p>
    <w:p w:rsidR="00BA5857" w:rsidRPr="00202A77" w:rsidRDefault="00BA5857" w:rsidP="00BA5857">
      <w:pPr>
        <w:pStyle w:val="podpisi"/>
        <w:rPr>
          <w:lang w:val="sl-SI"/>
        </w:rPr>
      </w:pPr>
      <w:r w:rsidRPr="00202A77">
        <w:rPr>
          <w:lang w:val="sl-SI"/>
        </w:rPr>
        <w:tab/>
      </w:r>
      <w:r w:rsidR="00BF3D68">
        <w:rPr>
          <w:lang w:val="sl-SI"/>
        </w:rPr>
        <w:t>v.d. GENERALNEGA DIREKTORJA</w:t>
      </w:r>
    </w:p>
    <w:p w:rsidR="007D75CF" w:rsidRPr="00BF3D68" w:rsidRDefault="007D75CF" w:rsidP="00BA5857">
      <w:pPr>
        <w:rPr>
          <w:lang w:val="sl-SI"/>
        </w:rPr>
      </w:pPr>
    </w:p>
    <w:p w:rsidR="00102FFC" w:rsidRPr="00BF3D68" w:rsidRDefault="00102FFC" w:rsidP="00BA5857">
      <w:pPr>
        <w:rPr>
          <w:lang w:val="sl-SI"/>
        </w:rPr>
      </w:pPr>
    </w:p>
    <w:p w:rsidR="00102FFC" w:rsidRPr="00ED2B58" w:rsidRDefault="00102FFC" w:rsidP="004F1FC5">
      <w:pPr>
        <w:rPr>
          <w:lang w:val="de-AT"/>
        </w:rPr>
      </w:pPr>
      <w:r w:rsidRPr="00ED2B58">
        <w:rPr>
          <w:lang w:val="de-AT"/>
        </w:rPr>
        <w:t xml:space="preserve"> </w:t>
      </w:r>
    </w:p>
    <w:sectPr w:rsidR="00102FFC" w:rsidRPr="00ED2B58" w:rsidSect="009471CF">
      <w:headerReference w:type="default" r:id="rId8"/>
      <w:headerReference w:type="first" r:id="rId9"/>
      <w:pgSz w:w="11900" w:h="16840" w:code="9"/>
      <w:pgMar w:top="1701" w:right="1701" w:bottom="1134" w:left="1701" w:header="2365"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60D" w:rsidRDefault="002B160D">
      <w:r>
        <w:separator/>
      </w:r>
    </w:p>
  </w:endnote>
  <w:endnote w:type="continuationSeparator" w:id="0">
    <w:p w:rsidR="002B160D" w:rsidRDefault="002B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60D" w:rsidRDefault="002B160D">
      <w:r>
        <w:separator/>
      </w:r>
    </w:p>
  </w:footnote>
  <w:footnote w:type="continuationSeparator" w:id="0">
    <w:p w:rsidR="002B160D" w:rsidRDefault="002B16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lang w:val="sl-SI"/>
            </w:rPr>
          </w:pPr>
        </w:p>
      </w:tc>
    </w:tr>
  </w:tbl>
  <w:p w:rsidR="00A770A6" w:rsidRPr="008F3500" w:rsidRDefault="009E3DE4"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4292600" cy="1453515"/>
          <wp:effectExtent l="19050" t="0" r="0" b="0"/>
          <wp:wrapNone/>
          <wp:docPr id="21" name="Slika 21" descr="MDDSZ_Direkt_za_delovna_razmerja_in_pravice_iz_d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_Direkt_za_delovna_razmerja_in_pravice_iz_dela"/>
                  <pic:cNvPicPr>
                    <a:picLocks noChangeAspect="1" noChangeArrowheads="1"/>
                  </pic:cNvPicPr>
                </pic:nvPicPr>
                <pic:blipFill>
                  <a:blip r:embed="rId1"/>
                  <a:srcRect/>
                  <a:stretch>
                    <a:fillRect/>
                  </a:stretch>
                </pic:blipFill>
                <pic:spPr bwMode="auto">
                  <a:xfrm>
                    <a:off x="0" y="0"/>
                    <a:ext cx="4292600" cy="1453515"/>
                  </a:xfrm>
                  <a:prstGeom prst="rect">
                    <a:avLst/>
                  </a:prstGeom>
                  <a:noFill/>
                  <a:ln w="9525">
                    <a:noFill/>
                    <a:miter lim="800000"/>
                    <a:headEnd/>
                    <a:tailEnd/>
                  </a:ln>
                </pic:spPr>
              </pic:pic>
            </a:graphicData>
          </a:graphic>
        </wp:anchor>
      </w:drawing>
    </w:r>
    <w:r w:rsidR="00325B41">
      <w:rPr>
        <w:rFonts w:cs="Arial"/>
        <w:sz w:val="16"/>
        <w:lang w:val="sl-SI"/>
      </w:rPr>
      <w:t>Kotnikova ulica 28</w:t>
    </w:r>
    <w:r w:rsidR="00A770A6" w:rsidRPr="008F3500">
      <w:rPr>
        <w:rFonts w:cs="Arial"/>
        <w:sz w:val="16"/>
        <w:lang w:val="sl-SI"/>
      </w:rPr>
      <w:t xml:space="preserve">, </w:t>
    </w:r>
    <w:r w:rsidR="009471CF">
      <w:rPr>
        <w:rFonts w:cs="Arial"/>
        <w:sz w:val="16"/>
        <w:lang w:val="sl-SI"/>
      </w:rPr>
      <w:t>1000 Ljubljana</w:t>
    </w:r>
    <w:r w:rsidR="00A770A6" w:rsidRPr="008F3500">
      <w:rPr>
        <w:rFonts w:cs="Arial"/>
        <w:sz w:val="16"/>
        <w:lang w:val="sl-SI"/>
      </w:rPr>
      <w:tab/>
      <w:t xml:space="preserve">T: </w:t>
    </w:r>
    <w:r w:rsidR="009471CF">
      <w:rPr>
        <w:rFonts w:cs="Arial"/>
        <w:sz w:val="16"/>
        <w:lang w:val="sl-SI"/>
      </w:rPr>
      <w:t>01 369 77 08</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9471CF">
      <w:rPr>
        <w:rFonts w:cs="Arial"/>
        <w:sz w:val="16"/>
        <w:lang w:val="sl-SI"/>
      </w:rPr>
      <w:t>01 369 78 3</w:t>
    </w:r>
    <w:r w:rsidR="00454D66">
      <w:rPr>
        <w:rFonts w:cs="Arial"/>
        <w:sz w:val="16"/>
        <w:lang w:val="sl-SI"/>
      </w:rPr>
      <w:t>2</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9471CF">
      <w:rPr>
        <w:rFonts w:cs="Arial"/>
        <w:sz w:val="16"/>
        <w:lang w:val="sl-SI"/>
      </w:rPr>
      <w:t>gp.mddsz@gov.si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9471CF">
      <w:rPr>
        <w:rFonts w:cs="Arial"/>
        <w:sz w:val="16"/>
        <w:lang w:val="sl-SI"/>
      </w:rPr>
      <w:t>www.mddsz.gov.si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85D"/>
    <w:multiLevelType w:val="hybridMultilevel"/>
    <w:tmpl w:val="D1DEC6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2123F71"/>
    <w:multiLevelType w:val="hybridMultilevel"/>
    <w:tmpl w:val="9588257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2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23A88"/>
    <w:rsid w:val="00073DC0"/>
    <w:rsid w:val="000A7238"/>
    <w:rsid w:val="00102FFC"/>
    <w:rsid w:val="001357B2"/>
    <w:rsid w:val="0017478F"/>
    <w:rsid w:val="0018267C"/>
    <w:rsid w:val="00202A77"/>
    <w:rsid w:val="00271CE5"/>
    <w:rsid w:val="00282020"/>
    <w:rsid w:val="002A2B69"/>
    <w:rsid w:val="002B160D"/>
    <w:rsid w:val="00325B41"/>
    <w:rsid w:val="00332426"/>
    <w:rsid w:val="003636BF"/>
    <w:rsid w:val="00371442"/>
    <w:rsid w:val="003845B4"/>
    <w:rsid w:val="00387B1A"/>
    <w:rsid w:val="003C5EE5"/>
    <w:rsid w:val="003E1C74"/>
    <w:rsid w:val="00454D66"/>
    <w:rsid w:val="004657EE"/>
    <w:rsid w:val="004F1FC5"/>
    <w:rsid w:val="00526246"/>
    <w:rsid w:val="00567106"/>
    <w:rsid w:val="005E1D3C"/>
    <w:rsid w:val="00625AE6"/>
    <w:rsid w:val="00632228"/>
    <w:rsid w:val="00632253"/>
    <w:rsid w:val="00642714"/>
    <w:rsid w:val="006455CE"/>
    <w:rsid w:val="00655841"/>
    <w:rsid w:val="00733017"/>
    <w:rsid w:val="00783310"/>
    <w:rsid w:val="007A4A6D"/>
    <w:rsid w:val="007D1BCF"/>
    <w:rsid w:val="007D75CF"/>
    <w:rsid w:val="007E0440"/>
    <w:rsid w:val="007E6DC5"/>
    <w:rsid w:val="0088043C"/>
    <w:rsid w:val="00884889"/>
    <w:rsid w:val="008906C9"/>
    <w:rsid w:val="008C5738"/>
    <w:rsid w:val="008D04F0"/>
    <w:rsid w:val="008F3500"/>
    <w:rsid w:val="00924E3C"/>
    <w:rsid w:val="00936ECD"/>
    <w:rsid w:val="009471CF"/>
    <w:rsid w:val="009612BB"/>
    <w:rsid w:val="009B4915"/>
    <w:rsid w:val="009C740A"/>
    <w:rsid w:val="009E3DE4"/>
    <w:rsid w:val="00A125C5"/>
    <w:rsid w:val="00A2451C"/>
    <w:rsid w:val="00A36E13"/>
    <w:rsid w:val="00A65EE7"/>
    <w:rsid w:val="00A70133"/>
    <w:rsid w:val="00A770A6"/>
    <w:rsid w:val="00A813B1"/>
    <w:rsid w:val="00AA3DDD"/>
    <w:rsid w:val="00AB36C4"/>
    <w:rsid w:val="00AC32B2"/>
    <w:rsid w:val="00B17141"/>
    <w:rsid w:val="00B31575"/>
    <w:rsid w:val="00B8547D"/>
    <w:rsid w:val="00B946DB"/>
    <w:rsid w:val="00BA5857"/>
    <w:rsid w:val="00BB1147"/>
    <w:rsid w:val="00BF3D68"/>
    <w:rsid w:val="00C250D5"/>
    <w:rsid w:val="00C35666"/>
    <w:rsid w:val="00C92898"/>
    <w:rsid w:val="00CA4340"/>
    <w:rsid w:val="00CE5238"/>
    <w:rsid w:val="00CE7514"/>
    <w:rsid w:val="00D04605"/>
    <w:rsid w:val="00D248DE"/>
    <w:rsid w:val="00D8542D"/>
    <w:rsid w:val="00DA02CE"/>
    <w:rsid w:val="00DC3CAF"/>
    <w:rsid w:val="00DC6A71"/>
    <w:rsid w:val="00E0357D"/>
    <w:rsid w:val="00E306A3"/>
    <w:rsid w:val="00ED1C3E"/>
    <w:rsid w:val="00ED2B58"/>
    <w:rsid w:val="00F13D7B"/>
    <w:rsid w:val="00F16EF8"/>
    <w:rsid w:val="00F240BB"/>
    <w:rsid w:val="00F57FED"/>
    <w:rsid w:val="00FF01F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428299,#529dba"/>
    </o:shapedefaults>
    <o:shapelayout v:ext="edit">
      <o:idmap v:ext="edit" data="1"/>
    </o:shapelayout>
  </w:shapeDefaults>
  <w:doNotEmbedSmartTags/>
  <w:decimalSymbol w:val=","/>
  <w:listSeparator w:val=";"/>
  <w15:docId w15:val="{BE059CA7-3A5D-4188-9741-DE52C192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basedOn w:val="Navaden"/>
    <w:link w:val="Sprotnaopomba-besediloZnak"/>
    <w:rsid w:val="00F16EF8"/>
    <w:pPr>
      <w:spacing w:line="240" w:lineRule="auto"/>
    </w:pPr>
    <w:rPr>
      <w:szCs w:val="20"/>
    </w:rPr>
  </w:style>
  <w:style w:type="character" w:customStyle="1" w:styleId="Sprotnaopomba-besediloZnak">
    <w:name w:val="Sprotna opomba - besedilo Znak"/>
    <w:basedOn w:val="Privzetapisavaodstavka"/>
    <w:link w:val="Sprotnaopomba-besedilo"/>
    <w:rsid w:val="00F16EF8"/>
    <w:rPr>
      <w:rFonts w:ascii="Arial" w:hAnsi="Arial"/>
      <w:lang w:val="en-US" w:eastAsia="en-US"/>
    </w:rPr>
  </w:style>
  <w:style w:type="character" w:styleId="Sprotnaopomba-sklic">
    <w:name w:val="footnote reference"/>
    <w:basedOn w:val="Privzetapisavaodstavka"/>
    <w:rsid w:val="00F16EF8"/>
    <w:rPr>
      <w:vertAlign w:val="superscript"/>
    </w:rPr>
  </w:style>
  <w:style w:type="paragraph" w:styleId="Odstavekseznama">
    <w:name w:val="List Paragraph"/>
    <w:basedOn w:val="Navaden"/>
    <w:uiPriority w:val="34"/>
    <w:qFormat/>
    <w:rsid w:val="00102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u.gov.si/fileadmin/Internet/Davki_in_druge_dajatve/Podrocja/Dohodnina/Dohodek_iz_zaposlitve/Opis/Podrobnejsi_opis_Studentsko_del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3001</Characters>
  <Application>Microsoft Office Word</Application>
  <DocSecurity>4</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AB</dc:creator>
  <cp:lastModifiedBy>Mateja Poljanec</cp:lastModifiedBy>
  <cp:revision>2</cp:revision>
  <cp:lastPrinted>2010-07-16T07:41:00Z</cp:lastPrinted>
  <dcterms:created xsi:type="dcterms:W3CDTF">2019-08-07T08:09:00Z</dcterms:created>
  <dcterms:modified xsi:type="dcterms:W3CDTF">2019-08-07T08:09:00Z</dcterms:modified>
</cp:coreProperties>
</file>