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857" w:rsidRPr="00202A77" w:rsidRDefault="00BA5857" w:rsidP="00967D45">
      <w:pPr>
        <w:pStyle w:val="datumtevilka"/>
        <w:tabs>
          <w:tab w:val="clear" w:pos="1701"/>
          <w:tab w:val="left" w:pos="993"/>
        </w:tabs>
      </w:pPr>
      <w:bookmarkStart w:id="0" w:name="_GoBack"/>
      <w:bookmarkEnd w:id="0"/>
      <w:r w:rsidRPr="00202A77">
        <w:t xml:space="preserve">Datum: </w:t>
      </w:r>
      <w:r w:rsidRPr="00202A77">
        <w:tab/>
      </w:r>
      <w:r w:rsidR="00A52C11">
        <w:t>29. 9. 2014</w:t>
      </w:r>
      <w:r w:rsidRPr="00202A77">
        <w:t xml:space="preserve"> </w:t>
      </w:r>
    </w:p>
    <w:p w:rsidR="00BA5857" w:rsidRDefault="00BA5857" w:rsidP="00BA5857">
      <w:pPr>
        <w:rPr>
          <w:lang w:val="sl-SI"/>
        </w:rPr>
      </w:pPr>
    </w:p>
    <w:p w:rsidR="00A52C11" w:rsidRPr="00202A77" w:rsidRDefault="00A52C11" w:rsidP="00BA5857">
      <w:pPr>
        <w:rPr>
          <w:lang w:val="sl-SI"/>
        </w:rPr>
      </w:pPr>
    </w:p>
    <w:p w:rsidR="00BA5857" w:rsidRPr="00202A77" w:rsidRDefault="00BA5857" w:rsidP="00967D45">
      <w:pPr>
        <w:pStyle w:val="ZADEVA"/>
        <w:tabs>
          <w:tab w:val="clear" w:pos="1701"/>
          <w:tab w:val="left" w:pos="993"/>
        </w:tabs>
        <w:rPr>
          <w:lang w:val="sl-SI"/>
        </w:rPr>
      </w:pPr>
      <w:r w:rsidRPr="00202A77">
        <w:rPr>
          <w:lang w:val="sl-SI"/>
        </w:rPr>
        <w:t xml:space="preserve">Zadeva: </w:t>
      </w:r>
      <w:r w:rsidRPr="00202A77">
        <w:rPr>
          <w:lang w:val="sl-SI"/>
        </w:rPr>
        <w:tab/>
      </w:r>
      <w:r w:rsidR="00192E25">
        <w:rPr>
          <w:lang w:val="sl-SI"/>
        </w:rPr>
        <w:t>Opravljanje začasnega in občasnega dela dijakov in študentov</w:t>
      </w:r>
      <w:r w:rsidR="00A52C11">
        <w:rPr>
          <w:lang w:val="sl-SI"/>
        </w:rPr>
        <w:t xml:space="preserve"> v tujini</w:t>
      </w:r>
    </w:p>
    <w:p w:rsidR="00BA5857" w:rsidRDefault="00BA5857" w:rsidP="00BA5857">
      <w:pPr>
        <w:rPr>
          <w:lang w:val="sl-SI"/>
        </w:rPr>
      </w:pPr>
    </w:p>
    <w:p w:rsidR="00A52C11" w:rsidRPr="00202A77" w:rsidRDefault="00A52C11" w:rsidP="00BA5857">
      <w:pPr>
        <w:rPr>
          <w:lang w:val="sl-SI"/>
        </w:rPr>
      </w:pPr>
    </w:p>
    <w:p w:rsidR="00A52C11" w:rsidRDefault="00A52C11" w:rsidP="00A52C11">
      <w:pPr>
        <w:jc w:val="both"/>
        <w:rPr>
          <w:lang w:val="sl-SI"/>
        </w:rPr>
      </w:pPr>
      <w:r>
        <w:rPr>
          <w:lang w:val="sl-SI"/>
        </w:rPr>
        <w:t xml:space="preserve">Zakon o zaposlovanju in zavarovanju za primer brezposelnosti </w:t>
      </w:r>
      <w:r w:rsidRPr="00BA6AD0">
        <w:rPr>
          <w:lang w:val="sl-SI"/>
        </w:rPr>
        <w:t>(Uradni list RS, št. 107/06 - uradno prečiščeno besedilo, 114/06 - ZUTPG, 59/07 - ZŠtip, 51/10 - odl. US in 80/10 - ZUTD)</w:t>
      </w:r>
      <w:r>
        <w:rPr>
          <w:lang w:val="sl-SI"/>
        </w:rPr>
        <w:t xml:space="preserve"> in Pravilnik o pogojih za opravljanje dejavnosti agencij za zaposlovanje </w:t>
      </w:r>
      <w:r w:rsidRPr="00977EDD">
        <w:rPr>
          <w:lang w:val="sl-SI"/>
        </w:rPr>
        <w:t>(Uradni list RS, št. 139/06 in 80/10 - ZUTD)</w:t>
      </w:r>
      <w:r>
        <w:rPr>
          <w:lang w:val="sl-SI"/>
        </w:rPr>
        <w:t xml:space="preserve"> opredeljujeta in podrobneje urejata posredovanje in opravljanje začasnega in občasnega dela dijakov in študentov na območju Republike Slovenije. </w:t>
      </w:r>
      <w:r w:rsidRPr="005C73BB">
        <w:rPr>
          <w:u w:val="single"/>
          <w:lang w:val="sl-SI"/>
        </w:rPr>
        <w:t>Ne zakon in ne pravilnik ne predvidevata opravljanja dela dijakov in študentov na podlagi napotnice v tujini.</w:t>
      </w:r>
      <w:r>
        <w:rPr>
          <w:lang w:val="sl-SI"/>
        </w:rPr>
        <w:t xml:space="preserve"> V primeru začasnega in občasnega dela dijakov in študentov v drugi državi je tako potrebno v celoti upoštevati predpise države, v kateri se bo delo opravljalo in kot podlago za opravljanje dela dijakov in študentov uporabiti pravno obliko, ki jo določa zakonodaja zadevne države. Zgolj informativno dodajamo, da je začasno in občasno delo dijakov in študentov v drugih državah Evropske unije in tretjih državah, praviloma urejeno na drugačen način kot v Republiki Sloveniji (kot pogodba o zaposlitvi, delo agencijskih delavcev, …). Ob ustrezni pravni podlagi za opravljanje dela dijakov in študentov v tujini pa opozarjamo tudi na pomembnost ustrezne vključitve v sisteme socialnih zavarovanj.</w:t>
      </w:r>
    </w:p>
    <w:p w:rsidR="00A52C11" w:rsidRDefault="00A52C11" w:rsidP="00A52C11">
      <w:pPr>
        <w:jc w:val="both"/>
        <w:rPr>
          <w:lang w:val="sl-SI"/>
        </w:rPr>
      </w:pPr>
    </w:p>
    <w:p w:rsidR="00A52C11" w:rsidRDefault="00A52C11" w:rsidP="00A52C11">
      <w:pPr>
        <w:pStyle w:val="podpisi"/>
        <w:spacing w:line="276" w:lineRule="auto"/>
        <w:jc w:val="both"/>
        <w:rPr>
          <w:lang w:val="sl-SI"/>
        </w:rPr>
      </w:pPr>
      <w:r>
        <w:rPr>
          <w:lang w:val="sl-SI"/>
        </w:rPr>
        <w:t>Slovenska zakonodaja ureja le napotitev delavca, ki ima z delodajalcem v Republiki Sloveniji sklenjeno pogodbo o zaposlitvi in le, če pogodba o zaposlitvi to predvideva. Poleg tega morajo biti</w:t>
      </w:r>
      <w:r w:rsidRPr="00253F24">
        <w:rPr>
          <w:lang w:val="sl-SI"/>
        </w:rPr>
        <w:t xml:space="preserve"> na strani delavca in delodajalca jasno vnaprej predvidene pravice oziroma obveznosti, ki izhajajo iz pogodbenega razmerja ter njihov način zagotavljanja.</w:t>
      </w:r>
      <w:r>
        <w:rPr>
          <w:lang w:val="sl-SI"/>
        </w:rPr>
        <w:t xml:space="preserve"> Gre za posebni delovno pravni</w:t>
      </w:r>
      <w:r w:rsidRPr="00253F24">
        <w:rPr>
          <w:lang w:val="sl-SI"/>
        </w:rPr>
        <w:t xml:space="preserve"> položaj delavca, ki ga delodajalec </w:t>
      </w:r>
      <w:r>
        <w:rPr>
          <w:lang w:val="sl-SI"/>
        </w:rPr>
        <w:t>začasno napoti na delo v tujino in ga</w:t>
      </w:r>
      <w:r w:rsidRPr="00253F24">
        <w:rPr>
          <w:lang w:val="sl-SI"/>
        </w:rPr>
        <w:t xml:space="preserve"> </w:t>
      </w:r>
      <w:r>
        <w:rPr>
          <w:lang w:val="sl-SI"/>
        </w:rPr>
        <w:t xml:space="preserve">Zakon o delovnih razmerjih (Uradni list RS, št. 21/13 (78/13 popr.) ureja v poglavju </w:t>
      </w:r>
      <w:r w:rsidRPr="00733847">
        <w:rPr>
          <w:lang w:val="sl-SI"/>
        </w:rPr>
        <w:t>Opravljanje dela v tujini in položaj delavcev, napotenih na delo v Republiko Slovenijo</w:t>
      </w:r>
      <w:r>
        <w:rPr>
          <w:lang w:val="sl-SI"/>
        </w:rPr>
        <w:t xml:space="preserve"> (208. - 210. člen)</w:t>
      </w:r>
      <w:r w:rsidRPr="00253F24">
        <w:rPr>
          <w:lang w:val="sl-SI"/>
        </w:rPr>
        <w:t xml:space="preserve">. </w:t>
      </w:r>
      <w:r>
        <w:rPr>
          <w:lang w:val="sl-SI"/>
        </w:rPr>
        <w:t xml:space="preserve">Ureditev v Zakonu o delovnih razmerjih sledi zahtevam iz Direktive 96/71/ES </w:t>
      </w:r>
      <w:r w:rsidRPr="00E90FB0">
        <w:rPr>
          <w:lang w:val="sl-SI"/>
        </w:rPr>
        <w:t>o napotitvi delavcev na delo v okviru opravljanja storitev</w:t>
      </w:r>
      <w:r>
        <w:rPr>
          <w:lang w:val="sl-SI"/>
        </w:rPr>
        <w:t xml:space="preserve">. Direktiva 96/71/ES določa </w:t>
      </w:r>
      <w:r w:rsidRPr="00253F24">
        <w:rPr>
          <w:lang w:val="sl-SI"/>
        </w:rPr>
        <w:t>pravilo zagotavljanja minimalnih pravic delavcem, ki jih napotujejo delodajalci na območje druge države v okviru čezmejnega opravljanja storitev.</w:t>
      </w:r>
      <w:r>
        <w:rPr>
          <w:lang w:val="sl-SI"/>
        </w:rPr>
        <w:t xml:space="preserve"> </w:t>
      </w:r>
    </w:p>
    <w:p w:rsidR="00A52C11" w:rsidRDefault="00A52C11" w:rsidP="00A52C11">
      <w:pPr>
        <w:jc w:val="both"/>
        <w:rPr>
          <w:lang w:val="sl-SI"/>
        </w:rPr>
      </w:pPr>
    </w:p>
    <w:p w:rsidR="00A52C11" w:rsidRPr="00E90FB0" w:rsidRDefault="00A52C11" w:rsidP="00A52C11">
      <w:pPr>
        <w:jc w:val="both"/>
        <w:rPr>
          <w:lang w:val="sl-SI"/>
        </w:rPr>
      </w:pPr>
      <w:r>
        <w:rPr>
          <w:lang w:val="sl-SI"/>
        </w:rPr>
        <w:t xml:space="preserve">Ministrstvo za delo, družino, socialne zadeve in enake možnosti je pristojno za pojasnjevanje in tolmačenje slovenskih predpisov znotraj svojih pristojnosti. Za morebitne podrobnejše informacije o pogojih opravljanja dela v tujini in predpisih drugih držav </w:t>
      </w:r>
      <w:r w:rsidR="00192E25">
        <w:rPr>
          <w:lang w:val="sl-SI"/>
        </w:rPr>
        <w:t>pa</w:t>
      </w:r>
      <w:r>
        <w:rPr>
          <w:lang w:val="sl-SI"/>
        </w:rPr>
        <w:t xml:space="preserve"> se </w:t>
      </w:r>
      <w:r w:rsidR="00192E25">
        <w:rPr>
          <w:lang w:val="sl-SI"/>
        </w:rPr>
        <w:t>je potrebno obrniti</w:t>
      </w:r>
      <w:r>
        <w:rPr>
          <w:lang w:val="sl-SI"/>
        </w:rPr>
        <w:t xml:space="preserve"> na ustrezno predstavništvo</w:t>
      </w:r>
      <w:r w:rsidR="00192E25">
        <w:rPr>
          <w:lang w:val="sl-SI"/>
        </w:rPr>
        <w:t xml:space="preserve"> </w:t>
      </w:r>
      <w:r>
        <w:rPr>
          <w:lang w:val="sl-SI"/>
        </w:rPr>
        <w:t>v Republiki Sloveniji ali drugo pristojno institucijo države, v kateri se bo delo opravljalo.</w:t>
      </w:r>
    </w:p>
    <w:p w:rsidR="00A52C11" w:rsidRPr="00733847" w:rsidRDefault="00A52C11" w:rsidP="00A52C11">
      <w:pPr>
        <w:jc w:val="both"/>
        <w:rPr>
          <w:lang w:val="sl-SI"/>
        </w:rPr>
      </w:pPr>
    </w:p>
    <w:p w:rsidR="00A52C11" w:rsidRPr="00202A77" w:rsidRDefault="00A52C11" w:rsidP="00A52C11">
      <w:pPr>
        <w:rPr>
          <w:lang w:val="sl-SI"/>
        </w:rPr>
      </w:pPr>
      <w:r w:rsidRPr="00202A77">
        <w:rPr>
          <w:lang w:val="sl-SI"/>
        </w:rPr>
        <w:t>S spoštovanjem,</w:t>
      </w:r>
    </w:p>
    <w:p w:rsidR="00A52C11" w:rsidRDefault="00A52C11" w:rsidP="00A52C11">
      <w:pPr>
        <w:pStyle w:val="podpisi"/>
        <w:rPr>
          <w:lang w:val="sl-SI"/>
        </w:rPr>
      </w:pPr>
    </w:p>
    <w:p w:rsidR="00A52C11" w:rsidRDefault="00A52C11" w:rsidP="00A52C11">
      <w:pPr>
        <w:pStyle w:val="podpisi"/>
        <w:rPr>
          <w:lang w:val="sl-SI"/>
        </w:rPr>
      </w:pPr>
    </w:p>
    <w:p w:rsidR="00A52C11" w:rsidRPr="00202A77" w:rsidRDefault="00A52C11" w:rsidP="00A52C11">
      <w:pPr>
        <w:pStyle w:val="podpisi"/>
        <w:rPr>
          <w:lang w:val="sl-SI"/>
        </w:rPr>
      </w:pPr>
      <w:r w:rsidRPr="00202A77">
        <w:rPr>
          <w:lang w:val="sl-SI"/>
        </w:rPr>
        <w:tab/>
      </w:r>
      <w:r>
        <w:rPr>
          <w:lang w:val="sl-SI"/>
        </w:rPr>
        <w:tab/>
        <w:t xml:space="preserve">        Peter Pogačar</w:t>
      </w:r>
    </w:p>
    <w:p w:rsidR="00BA5857" w:rsidRPr="00202A77" w:rsidRDefault="00A52C11" w:rsidP="00BA5857">
      <w:pPr>
        <w:rPr>
          <w:lang w:val="sl-SI"/>
        </w:rPr>
      </w:pPr>
      <w:r w:rsidRPr="00202A77">
        <w:rPr>
          <w:lang w:val="sl-SI"/>
        </w:rPr>
        <w:tab/>
      </w:r>
      <w:r>
        <w:rPr>
          <w:lang w:val="sl-SI"/>
        </w:rPr>
        <w:tab/>
      </w:r>
      <w:r w:rsidR="00192E25">
        <w:rPr>
          <w:lang w:val="sl-SI"/>
        </w:rPr>
        <w:tab/>
      </w:r>
      <w:r>
        <w:rPr>
          <w:lang w:val="sl-SI"/>
        </w:rPr>
        <w:tab/>
      </w:r>
      <w:r>
        <w:rPr>
          <w:lang w:val="sl-SI"/>
        </w:rPr>
        <w:tab/>
        <w:t>GENERALNI DIREKTOR</w:t>
      </w:r>
    </w:p>
    <w:sectPr w:rsidR="00BA5857" w:rsidRPr="00202A77" w:rsidSect="009471CF">
      <w:headerReference w:type="default" r:id="rId7"/>
      <w:headerReference w:type="first" r:id="rId8"/>
      <w:pgSz w:w="11900" w:h="16840" w:code="9"/>
      <w:pgMar w:top="1701" w:right="1701" w:bottom="1134" w:left="1701" w:header="2365"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6BD" w:rsidRDefault="00F106BD">
      <w:r>
        <w:separator/>
      </w:r>
    </w:p>
  </w:endnote>
  <w:endnote w:type="continuationSeparator" w:id="0">
    <w:p w:rsidR="00F106BD" w:rsidRDefault="00F1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charset w:val="EE"/>
    <w:family w:val="auto"/>
    <w:pitch w:val="variable"/>
    <w:sig w:usb0="00000001"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6BD" w:rsidRDefault="00F106BD">
      <w:r>
        <w:separator/>
      </w:r>
    </w:p>
  </w:footnote>
  <w:footnote w:type="continuationSeparator" w:id="0">
    <w:p w:rsidR="00F106BD" w:rsidRDefault="00F106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trPr>
        <w:cantSplit/>
        <w:trHeight w:hRule="exact" w:val="847"/>
      </w:trPr>
      <w:tc>
        <w:tcPr>
          <w:tcW w:w="567" w:type="dxa"/>
        </w:tcPr>
        <w:p w:rsidR="002A2B69" w:rsidRPr="008F3500" w:rsidRDefault="002A2B69" w:rsidP="00D248DE">
          <w:pPr>
            <w:autoSpaceDE w:val="0"/>
            <w:autoSpaceDN w:val="0"/>
            <w:adjustRightInd w:val="0"/>
            <w:spacing w:line="240" w:lineRule="auto"/>
            <w:rPr>
              <w:rFonts w:ascii="Republika" w:hAnsi="Republika"/>
              <w:color w:val="529DBA"/>
              <w:sz w:val="60"/>
              <w:szCs w:val="60"/>
              <w:lang w:val="sl-SI"/>
            </w:rPr>
          </w:pPr>
        </w:p>
      </w:tc>
    </w:tr>
  </w:tbl>
  <w:p w:rsidR="00A770A6" w:rsidRPr="008F3500" w:rsidRDefault="00A52C11"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4292600" cy="1453515"/>
          <wp:effectExtent l="19050" t="0" r="0" b="0"/>
          <wp:wrapNone/>
          <wp:docPr id="21" name="Slika 21" descr="MDDSZ_Direkt_za_delovna_razmerja_in_pravice_iz_d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_Direkt_za_delovna_razmerja_in_pravice_iz_dela"/>
                  <pic:cNvPicPr>
                    <a:picLocks noChangeAspect="1" noChangeArrowheads="1"/>
                  </pic:cNvPicPr>
                </pic:nvPicPr>
                <pic:blipFill>
                  <a:blip r:embed="rId1"/>
                  <a:srcRect/>
                  <a:stretch>
                    <a:fillRect/>
                  </a:stretch>
                </pic:blipFill>
                <pic:spPr bwMode="auto">
                  <a:xfrm>
                    <a:off x="0" y="0"/>
                    <a:ext cx="4292600" cy="1453515"/>
                  </a:xfrm>
                  <a:prstGeom prst="rect">
                    <a:avLst/>
                  </a:prstGeom>
                  <a:noFill/>
                  <a:ln w="9525">
                    <a:noFill/>
                    <a:miter lim="800000"/>
                    <a:headEnd/>
                    <a:tailEnd/>
                  </a:ln>
                </pic:spPr>
              </pic:pic>
            </a:graphicData>
          </a:graphic>
        </wp:anchor>
      </w:drawing>
    </w:r>
    <w:r w:rsidR="00325B41">
      <w:rPr>
        <w:rFonts w:cs="Arial"/>
        <w:sz w:val="16"/>
        <w:lang w:val="sl-SI"/>
      </w:rPr>
      <w:t>Kotnikova ulica 28</w:t>
    </w:r>
    <w:r w:rsidR="00A770A6" w:rsidRPr="008F3500">
      <w:rPr>
        <w:rFonts w:cs="Arial"/>
        <w:sz w:val="16"/>
        <w:lang w:val="sl-SI"/>
      </w:rPr>
      <w:t xml:space="preserve">, </w:t>
    </w:r>
    <w:r w:rsidR="009471CF">
      <w:rPr>
        <w:rFonts w:cs="Arial"/>
        <w:sz w:val="16"/>
        <w:lang w:val="sl-SI"/>
      </w:rPr>
      <w:t>1000 Ljubljana</w:t>
    </w:r>
    <w:r w:rsidR="00A770A6" w:rsidRPr="008F3500">
      <w:rPr>
        <w:rFonts w:cs="Arial"/>
        <w:sz w:val="16"/>
        <w:lang w:val="sl-SI"/>
      </w:rPr>
      <w:tab/>
      <w:t xml:space="preserve">T: </w:t>
    </w:r>
    <w:r w:rsidR="009471CF">
      <w:rPr>
        <w:rFonts w:cs="Arial"/>
        <w:sz w:val="16"/>
        <w:lang w:val="sl-SI"/>
      </w:rPr>
      <w:t>01 369 77 08</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9471CF">
      <w:rPr>
        <w:rFonts w:cs="Arial"/>
        <w:sz w:val="16"/>
        <w:lang w:val="sl-SI"/>
      </w:rPr>
      <w:t>01 369 78 30</w:t>
    </w:r>
    <w:r w:rsidRPr="008F3500">
      <w:rPr>
        <w:rFonts w:cs="Arial"/>
        <w:sz w:val="16"/>
        <w:lang w:val="sl-SI"/>
      </w:rPr>
      <w:t xml:space="preserve"> </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9471CF">
      <w:rPr>
        <w:rFonts w:cs="Arial"/>
        <w:sz w:val="16"/>
        <w:lang w:val="sl-SI"/>
      </w:rPr>
      <w:t>gp.mddsz@gov.si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9471CF">
      <w:rPr>
        <w:rFonts w:cs="Arial"/>
        <w:sz w:val="16"/>
        <w:lang w:val="sl-SI"/>
      </w:rPr>
      <w:t>www.mddsz.gov.si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2123F71"/>
    <w:multiLevelType w:val="hybridMultilevel"/>
    <w:tmpl w:val="9588257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1265">
      <o:colormru v:ext="edit" colors="#428299,#529dba"/>
      <o:colormenu v:ext="edit" strokecolor="#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A7238"/>
    <w:rsid w:val="001169F6"/>
    <w:rsid w:val="001357B2"/>
    <w:rsid w:val="0017234B"/>
    <w:rsid w:val="0017478F"/>
    <w:rsid w:val="00192E25"/>
    <w:rsid w:val="00202A77"/>
    <w:rsid w:val="00271CE5"/>
    <w:rsid w:val="00282020"/>
    <w:rsid w:val="002A2B69"/>
    <w:rsid w:val="00325B41"/>
    <w:rsid w:val="003636BF"/>
    <w:rsid w:val="00371442"/>
    <w:rsid w:val="003845B4"/>
    <w:rsid w:val="00387B1A"/>
    <w:rsid w:val="003C5EE5"/>
    <w:rsid w:val="003E1C74"/>
    <w:rsid w:val="004657EE"/>
    <w:rsid w:val="00526246"/>
    <w:rsid w:val="00567106"/>
    <w:rsid w:val="005E1D3C"/>
    <w:rsid w:val="00625AE6"/>
    <w:rsid w:val="00632228"/>
    <w:rsid w:val="00632253"/>
    <w:rsid w:val="00642714"/>
    <w:rsid w:val="006455CE"/>
    <w:rsid w:val="00655841"/>
    <w:rsid w:val="00733017"/>
    <w:rsid w:val="00783310"/>
    <w:rsid w:val="007A4A6D"/>
    <w:rsid w:val="007D1BCF"/>
    <w:rsid w:val="007D75CF"/>
    <w:rsid w:val="007E0440"/>
    <w:rsid w:val="007E6DC5"/>
    <w:rsid w:val="0088043C"/>
    <w:rsid w:val="00884889"/>
    <w:rsid w:val="008906C9"/>
    <w:rsid w:val="008C5738"/>
    <w:rsid w:val="008D04F0"/>
    <w:rsid w:val="008F3500"/>
    <w:rsid w:val="00924E3C"/>
    <w:rsid w:val="009471CF"/>
    <w:rsid w:val="009612BB"/>
    <w:rsid w:val="00967D45"/>
    <w:rsid w:val="009C03B4"/>
    <w:rsid w:val="009C740A"/>
    <w:rsid w:val="00A125C5"/>
    <w:rsid w:val="00A2451C"/>
    <w:rsid w:val="00A52C11"/>
    <w:rsid w:val="00A65EE7"/>
    <w:rsid w:val="00A70133"/>
    <w:rsid w:val="00A76B5A"/>
    <w:rsid w:val="00A770A6"/>
    <w:rsid w:val="00A813B1"/>
    <w:rsid w:val="00AA3DDD"/>
    <w:rsid w:val="00AB36C4"/>
    <w:rsid w:val="00AC32B2"/>
    <w:rsid w:val="00B17141"/>
    <w:rsid w:val="00B31575"/>
    <w:rsid w:val="00B8547D"/>
    <w:rsid w:val="00B946DB"/>
    <w:rsid w:val="00BA5857"/>
    <w:rsid w:val="00C250D5"/>
    <w:rsid w:val="00C35666"/>
    <w:rsid w:val="00C92898"/>
    <w:rsid w:val="00CA4340"/>
    <w:rsid w:val="00CD0FAE"/>
    <w:rsid w:val="00CE5238"/>
    <w:rsid w:val="00CE7514"/>
    <w:rsid w:val="00D04605"/>
    <w:rsid w:val="00D248DE"/>
    <w:rsid w:val="00D8542D"/>
    <w:rsid w:val="00DA02CE"/>
    <w:rsid w:val="00DC3CAF"/>
    <w:rsid w:val="00DC6A71"/>
    <w:rsid w:val="00E0357D"/>
    <w:rsid w:val="00ED1C3E"/>
    <w:rsid w:val="00F106BD"/>
    <w:rsid w:val="00F13D7B"/>
    <w:rsid w:val="00F240BB"/>
    <w:rsid w:val="00F57FED"/>
    <w:rsid w:val="00FF01F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ru v:ext="edit" colors="#428299,#529dba"/>
      <o:colormenu v:ext="edit" strokecolor="#529dba"/>
    </o:shapedefaults>
    <o:shapelayout v:ext="edit">
      <o:idmap v:ext="edit" data="1"/>
    </o:shapelayout>
  </w:shapeDefaults>
  <w:doNotEmbedSmartTags/>
  <w:decimalSymbol w:val=","/>
  <w:listSeparator w:val=";"/>
  <w15:docId w15:val="{D784DEAB-A549-4636-91EF-203C454B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2364</Characters>
  <Application>Microsoft Office Word</Application>
  <DocSecurity>4</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md280</dc:creator>
  <cp:lastModifiedBy>Mateja Poljanec</cp:lastModifiedBy>
  <cp:revision>2</cp:revision>
  <cp:lastPrinted>2010-07-16T07:41:00Z</cp:lastPrinted>
  <dcterms:created xsi:type="dcterms:W3CDTF">2019-08-07T08:15:00Z</dcterms:created>
  <dcterms:modified xsi:type="dcterms:W3CDTF">2019-08-07T08:15:00Z</dcterms:modified>
</cp:coreProperties>
</file>