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EBD" w:rsidRPr="000600AA" w:rsidRDefault="00295F27" w:rsidP="00216994">
      <w:pPr>
        <w:pStyle w:val="Standard"/>
        <w:spacing w:line="260" w:lineRule="atLeast"/>
        <w:jc w:val="center"/>
        <w:rPr>
          <w:rFonts w:ascii="Arial" w:hAnsi="Arial" w:cs="Arial"/>
          <w:b/>
          <w:color w:val="17365D"/>
          <w:sz w:val="20"/>
        </w:rPr>
      </w:pPr>
      <w:bookmarkStart w:id="0" w:name="_GoBack"/>
      <w:bookmarkEnd w:id="0"/>
      <w:r w:rsidRPr="000600AA">
        <w:rPr>
          <w:rFonts w:ascii="Arial" w:hAnsi="Arial" w:cs="Arial"/>
          <w:noProof/>
          <w:sz w:val="20"/>
          <w:lang w:eastAsia="sl-SI"/>
        </w:rPr>
        <w:drawing>
          <wp:anchor distT="0" distB="0" distL="114300" distR="114300" simplePos="0" relativeHeight="251658240" behindDoc="0" locked="0" layoutInCell="1" allowOverlap="1">
            <wp:simplePos x="0" y="0"/>
            <wp:positionH relativeFrom="column">
              <wp:posOffset>0</wp:posOffset>
            </wp:positionH>
            <wp:positionV relativeFrom="page">
              <wp:posOffset>0</wp:posOffset>
            </wp:positionV>
            <wp:extent cx="2691360" cy="611640"/>
            <wp:effectExtent l="0" t="0" r="0" b="0"/>
            <wp:wrapSquare wrapText="bothSides"/>
            <wp:docPr id="1" name="Slik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691360" cy="611640"/>
                    </a:xfrm>
                    <a:prstGeom prst="rect">
                      <a:avLst/>
                    </a:prstGeom>
                    <a:noFill/>
                    <a:ln>
                      <a:noFill/>
                    </a:ln>
                  </pic:spPr>
                </pic:pic>
              </a:graphicData>
            </a:graphic>
          </wp:anchor>
        </w:drawing>
      </w:r>
      <w:r w:rsidRPr="000600AA">
        <w:rPr>
          <w:rFonts w:ascii="Arial" w:hAnsi="Arial" w:cs="Arial"/>
          <w:noProof/>
          <w:sz w:val="20"/>
          <w:lang w:eastAsia="sl-SI"/>
        </w:rPr>
        <w:drawing>
          <wp:anchor distT="0" distB="0" distL="114300" distR="114300" simplePos="0" relativeHeight="251659264" behindDoc="0" locked="0" layoutInCell="1" allowOverlap="1">
            <wp:simplePos x="0" y="0"/>
            <wp:positionH relativeFrom="column">
              <wp:posOffset>66600</wp:posOffset>
            </wp:positionH>
            <wp:positionV relativeFrom="page">
              <wp:posOffset>0</wp:posOffset>
            </wp:positionV>
            <wp:extent cx="3955680" cy="1453320"/>
            <wp:effectExtent l="0" t="0" r="6720" b="0"/>
            <wp:wrapSquare wrapText="bothSides"/>
            <wp:docPr id="2" name="Slik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955680" cy="1453320"/>
                    </a:xfrm>
                    <a:prstGeom prst="rect">
                      <a:avLst/>
                    </a:prstGeom>
                    <a:noFill/>
                    <a:ln>
                      <a:noFill/>
                    </a:ln>
                  </pic:spPr>
                </pic:pic>
              </a:graphicData>
            </a:graphic>
          </wp:anchor>
        </w:drawing>
      </w:r>
    </w:p>
    <w:p w:rsidR="000C2EBD" w:rsidRPr="000600AA" w:rsidRDefault="000C2EBD" w:rsidP="00216994">
      <w:pPr>
        <w:pStyle w:val="Standard"/>
        <w:spacing w:line="260" w:lineRule="atLeast"/>
        <w:jc w:val="center"/>
        <w:rPr>
          <w:rFonts w:ascii="Arial" w:hAnsi="Arial" w:cs="Arial"/>
          <w:b/>
          <w:color w:val="17365D"/>
          <w:sz w:val="20"/>
        </w:rPr>
      </w:pPr>
    </w:p>
    <w:p w:rsidR="000C2EBD" w:rsidRPr="000600AA" w:rsidRDefault="000C2EBD" w:rsidP="00216994">
      <w:pPr>
        <w:pStyle w:val="Standard"/>
        <w:spacing w:line="260" w:lineRule="atLeast"/>
        <w:jc w:val="center"/>
        <w:rPr>
          <w:rFonts w:ascii="Arial" w:hAnsi="Arial" w:cs="Arial"/>
          <w:b/>
          <w:color w:val="17365D"/>
          <w:sz w:val="20"/>
        </w:rPr>
      </w:pPr>
    </w:p>
    <w:p w:rsidR="000C2EBD" w:rsidRPr="000600AA" w:rsidRDefault="000C2EBD" w:rsidP="00216994">
      <w:pPr>
        <w:pStyle w:val="Standard"/>
        <w:spacing w:line="260" w:lineRule="atLeast"/>
        <w:jc w:val="center"/>
        <w:rPr>
          <w:rFonts w:ascii="Arial" w:hAnsi="Arial" w:cs="Arial"/>
          <w:b/>
          <w:color w:val="17365D"/>
          <w:sz w:val="20"/>
        </w:rPr>
      </w:pPr>
    </w:p>
    <w:p w:rsidR="000C2EBD" w:rsidRPr="000600AA" w:rsidRDefault="000C2EBD" w:rsidP="00216994">
      <w:pPr>
        <w:pStyle w:val="Standard"/>
        <w:spacing w:line="260" w:lineRule="atLeast"/>
        <w:jc w:val="center"/>
        <w:rPr>
          <w:rFonts w:ascii="Arial" w:hAnsi="Arial" w:cs="Arial"/>
          <w:b/>
          <w:color w:val="17365D"/>
          <w:sz w:val="20"/>
        </w:rPr>
      </w:pPr>
    </w:p>
    <w:p w:rsidR="000C2EBD" w:rsidRPr="000600AA" w:rsidRDefault="000C2EBD" w:rsidP="00216994">
      <w:pPr>
        <w:pStyle w:val="Standard"/>
        <w:spacing w:line="260" w:lineRule="atLeast"/>
        <w:jc w:val="center"/>
        <w:rPr>
          <w:rFonts w:ascii="Arial" w:hAnsi="Arial" w:cs="Arial"/>
          <w:b/>
          <w:color w:val="17365D"/>
          <w:sz w:val="20"/>
        </w:rPr>
      </w:pPr>
    </w:p>
    <w:p w:rsidR="00216994" w:rsidRPr="000600AA" w:rsidRDefault="00216994" w:rsidP="00216994">
      <w:pPr>
        <w:pStyle w:val="Standard"/>
        <w:spacing w:line="260" w:lineRule="atLeast"/>
        <w:jc w:val="center"/>
        <w:rPr>
          <w:rFonts w:ascii="Arial" w:hAnsi="Arial" w:cs="Arial"/>
          <w:b/>
          <w:color w:val="17365D"/>
          <w:sz w:val="20"/>
        </w:rPr>
      </w:pPr>
    </w:p>
    <w:p w:rsidR="00216994" w:rsidRPr="000600AA" w:rsidRDefault="00216994" w:rsidP="00216994">
      <w:pPr>
        <w:pStyle w:val="Standard"/>
        <w:spacing w:line="260" w:lineRule="atLeast"/>
        <w:jc w:val="center"/>
        <w:rPr>
          <w:rFonts w:ascii="Arial" w:hAnsi="Arial" w:cs="Arial"/>
          <w:b/>
          <w:color w:val="17365D"/>
          <w:sz w:val="20"/>
        </w:rPr>
      </w:pPr>
    </w:p>
    <w:p w:rsidR="00216994" w:rsidRPr="000600AA" w:rsidRDefault="00216994" w:rsidP="00216994">
      <w:pPr>
        <w:pStyle w:val="Standard"/>
        <w:spacing w:line="260" w:lineRule="atLeast"/>
        <w:jc w:val="center"/>
        <w:rPr>
          <w:rFonts w:ascii="Arial" w:hAnsi="Arial" w:cs="Arial"/>
          <w:b/>
          <w:color w:val="17365D"/>
          <w:sz w:val="20"/>
        </w:rPr>
      </w:pPr>
    </w:p>
    <w:p w:rsidR="00216994" w:rsidRPr="000600AA" w:rsidRDefault="00216994" w:rsidP="00216994">
      <w:pPr>
        <w:pStyle w:val="Standard"/>
        <w:spacing w:line="260" w:lineRule="atLeast"/>
        <w:jc w:val="center"/>
        <w:rPr>
          <w:rFonts w:ascii="Arial" w:hAnsi="Arial" w:cs="Arial"/>
          <w:b/>
          <w:color w:val="17365D"/>
          <w:sz w:val="20"/>
        </w:rPr>
      </w:pPr>
    </w:p>
    <w:p w:rsidR="00216994" w:rsidRPr="000600AA" w:rsidRDefault="00216994" w:rsidP="00216994">
      <w:pPr>
        <w:pStyle w:val="Standard"/>
        <w:spacing w:line="260" w:lineRule="atLeast"/>
        <w:jc w:val="center"/>
        <w:rPr>
          <w:rFonts w:ascii="Arial" w:hAnsi="Arial" w:cs="Arial"/>
          <w:b/>
          <w:color w:val="17365D"/>
          <w:sz w:val="20"/>
        </w:rPr>
      </w:pPr>
    </w:p>
    <w:p w:rsidR="00216994" w:rsidRPr="000600AA" w:rsidRDefault="00216994" w:rsidP="00216994">
      <w:pPr>
        <w:pStyle w:val="Standard"/>
        <w:spacing w:line="260" w:lineRule="atLeast"/>
        <w:jc w:val="center"/>
        <w:rPr>
          <w:rFonts w:ascii="Arial" w:hAnsi="Arial" w:cs="Arial"/>
          <w:b/>
          <w:color w:val="17365D"/>
          <w:sz w:val="20"/>
        </w:rPr>
      </w:pPr>
    </w:p>
    <w:p w:rsidR="000C2EBD" w:rsidRPr="000600AA" w:rsidRDefault="000C2EBD" w:rsidP="00216994">
      <w:pPr>
        <w:pStyle w:val="Standard"/>
        <w:spacing w:line="260" w:lineRule="atLeast"/>
        <w:jc w:val="center"/>
        <w:rPr>
          <w:rFonts w:ascii="Arial" w:hAnsi="Arial" w:cs="Arial"/>
          <w:b/>
          <w:color w:val="17365D"/>
          <w:sz w:val="20"/>
        </w:rPr>
      </w:pPr>
    </w:p>
    <w:p w:rsidR="000C2EBD" w:rsidRDefault="00295F27" w:rsidP="00216994">
      <w:pPr>
        <w:pStyle w:val="Standard"/>
        <w:spacing w:line="260" w:lineRule="atLeast"/>
        <w:jc w:val="center"/>
        <w:rPr>
          <w:rFonts w:ascii="Arial" w:hAnsi="Arial" w:cs="Arial"/>
          <w:b/>
          <w:color w:val="17365D"/>
          <w:sz w:val="20"/>
        </w:rPr>
      </w:pPr>
      <w:r w:rsidRPr="000600AA">
        <w:rPr>
          <w:rFonts w:ascii="Arial" w:hAnsi="Arial" w:cs="Arial"/>
          <w:b/>
          <w:color w:val="17365D"/>
          <w:sz w:val="20"/>
        </w:rPr>
        <w:t>POROČILO O DEJAVNOSTIH IN UČINKIH PREPREČEVANJA</w:t>
      </w:r>
    </w:p>
    <w:p w:rsidR="000600AA" w:rsidRPr="000600AA" w:rsidRDefault="000600AA" w:rsidP="00216994">
      <w:pPr>
        <w:pStyle w:val="Standard"/>
        <w:spacing w:line="260" w:lineRule="atLeast"/>
        <w:jc w:val="center"/>
        <w:rPr>
          <w:rFonts w:ascii="Arial" w:hAnsi="Arial" w:cs="Arial"/>
          <w:b/>
          <w:color w:val="17365D"/>
          <w:sz w:val="20"/>
        </w:rPr>
      </w:pPr>
    </w:p>
    <w:p w:rsidR="000C2EBD" w:rsidRDefault="00295F27" w:rsidP="00216994">
      <w:pPr>
        <w:pStyle w:val="Standard"/>
        <w:spacing w:line="260" w:lineRule="atLeast"/>
        <w:jc w:val="center"/>
        <w:rPr>
          <w:rFonts w:ascii="Arial" w:hAnsi="Arial" w:cs="Arial"/>
          <w:b/>
          <w:color w:val="17365D"/>
          <w:sz w:val="20"/>
        </w:rPr>
      </w:pPr>
      <w:r w:rsidRPr="000600AA">
        <w:rPr>
          <w:rFonts w:ascii="Arial" w:hAnsi="Arial" w:cs="Arial"/>
          <w:b/>
          <w:color w:val="17365D"/>
          <w:sz w:val="20"/>
        </w:rPr>
        <w:t>DELA IN ZAPOSLOVANJA NA ČRNO</w:t>
      </w:r>
    </w:p>
    <w:p w:rsidR="000600AA" w:rsidRPr="000600AA" w:rsidRDefault="000600AA" w:rsidP="00216994">
      <w:pPr>
        <w:pStyle w:val="Standard"/>
        <w:spacing w:line="260" w:lineRule="atLeast"/>
        <w:jc w:val="center"/>
        <w:rPr>
          <w:rFonts w:ascii="Arial" w:hAnsi="Arial" w:cs="Arial"/>
          <w:b/>
          <w:color w:val="17365D"/>
          <w:sz w:val="20"/>
        </w:rPr>
      </w:pPr>
    </w:p>
    <w:p w:rsidR="000C2EBD" w:rsidRPr="000600AA" w:rsidRDefault="00295F27" w:rsidP="00216994">
      <w:pPr>
        <w:pStyle w:val="Standard"/>
        <w:spacing w:line="260" w:lineRule="atLeast"/>
        <w:jc w:val="center"/>
        <w:rPr>
          <w:rFonts w:ascii="Arial" w:hAnsi="Arial" w:cs="Arial"/>
          <w:b/>
          <w:color w:val="17365D"/>
          <w:sz w:val="20"/>
        </w:rPr>
      </w:pPr>
      <w:r w:rsidRPr="000600AA">
        <w:rPr>
          <w:rFonts w:ascii="Arial" w:hAnsi="Arial" w:cs="Arial"/>
          <w:b/>
          <w:color w:val="17365D"/>
          <w:sz w:val="20"/>
        </w:rPr>
        <w:t>2019</w:t>
      </w:r>
    </w:p>
    <w:p w:rsidR="000C2EBD" w:rsidRPr="000600AA" w:rsidRDefault="000C2EBD" w:rsidP="00216994">
      <w:pPr>
        <w:pStyle w:val="Standard"/>
        <w:spacing w:line="260" w:lineRule="atLeast"/>
        <w:jc w:val="center"/>
        <w:rPr>
          <w:rFonts w:ascii="Arial" w:hAnsi="Arial" w:cs="Arial"/>
          <w:b/>
          <w:color w:val="1F497D"/>
          <w:sz w:val="20"/>
        </w:rPr>
      </w:pPr>
    </w:p>
    <w:p w:rsidR="000C2EBD" w:rsidRPr="000600AA" w:rsidRDefault="000C2EBD" w:rsidP="00216994">
      <w:pPr>
        <w:pStyle w:val="Standard"/>
        <w:spacing w:line="260" w:lineRule="atLeast"/>
        <w:jc w:val="left"/>
        <w:rPr>
          <w:rFonts w:ascii="Arial" w:hAnsi="Arial" w:cs="Arial"/>
          <w:color w:val="000000"/>
          <w:sz w:val="20"/>
        </w:rPr>
      </w:pPr>
    </w:p>
    <w:p w:rsidR="000C2EBD" w:rsidRPr="000600AA" w:rsidRDefault="000C2EBD" w:rsidP="00216994">
      <w:pPr>
        <w:pStyle w:val="Standard"/>
        <w:spacing w:line="260" w:lineRule="atLeast"/>
        <w:jc w:val="left"/>
        <w:rPr>
          <w:rFonts w:ascii="Arial" w:hAnsi="Arial" w:cs="Arial"/>
          <w:sz w:val="20"/>
        </w:rPr>
      </w:pPr>
    </w:p>
    <w:p w:rsidR="000C2EBD" w:rsidRPr="000600AA" w:rsidRDefault="000C2EBD" w:rsidP="00216994">
      <w:pPr>
        <w:pStyle w:val="Standard"/>
        <w:spacing w:line="260" w:lineRule="atLeast"/>
        <w:jc w:val="left"/>
        <w:rPr>
          <w:rFonts w:ascii="Arial" w:hAnsi="Arial" w:cs="Arial"/>
          <w:sz w:val="20"/>
        </w:rPr>
      </w:pPr>
    </w:p>
    <w:p w:rsidR="000C2EBD" w:rsidRPr="000600AA" w:rsidRDefault="000C2EBD" w:rsidP="00216994">
      <w:pPr>
        <w:pStyle w:val="Standard"/>
        <w:spacing w:line="260" w:lineRule="atLeast"/>
        <w:jc w:val="left"/>
        <w:rPr>
          <w:rFonts w:ascii="Arial" w:hAnsi="Arial" w:cs="Arial"/>
          <w:sz w:val="20"/>
        </w:rPr>
      </w:pPr>
    </w:p>
    <w:p w:rsidR="000C2EBD" w:rsidRPr="000600AA" w:rsidRDefault="000C2EBD" w:rsidP="00216994">
      <w:pPr>
        <w:pStyle w:val="Standard"/>
        <w:spacing w:line="260" w:lineRule="atLeast"/>
        <w:jc w:val="left"/>
        <w:rPr>
          <w:rFonts w:ascii="Arial" w:hAnsi="Arial" w:cs="Arial"/>
          <w:sz w:val="20"/>
        </w:rPr>
      </w:pPr>
    </w:p>
    <w:p w:rsidR="000C2EBD" w:rsidRPr="000600AA" w:rsidRDefault="000C2EBD" w:rsidP="00216994">
      <w:pPr>
        <w:pStyle w:val="Standard"/>
        <w:spacing w:line="260" w:lineRule="atLeast"/>
        <w:jc w:val="left"/>
        <w:rPr>
          <w:rFonts w:ascii="Arial" w:hAnsi="Arial" w:cs="Arial"/>
          <w:sz w:val="20"/>
        </w:rPr>
      </w:pPr>
    </w:p>
    <w:p w:rsidR="00216994" w:rsidRPr="000600AA" w:rsidRDefault="00216994" w:rsidP="00216994">
      <w:pPr>
        <w:pStyle w:val="Standard"/>
        <w:spacing w:line="260" w:lineRule="atLeast"/>
        <w:jc w:val="left"/>
        <w:rPr>
          <w:rFonts w:ascii="Arial" w:hAnsi="Arial" w:cs="Arial"/>
          <w:sz w:val="20"/>
        </w:rPr>
      </w:pPr>
    </w:p>
    <w:p w:rsidR="00216994" w:rsidRPr="000600AA" w:rsidRDefault="00216994" w:rsidP="00216994">
      <w:pPr>
        <w:pStyle w:val="Standard"/>
        <w:spacing w:line="260" w:lineRule="atLeast"/>
        <w:jc w:val="left"/>
        <w:rPr>
          <w:rFonts w:ascii="Arial" w:hAnsi="Arial" w:cs="Arial"/>
          <w:sz w:val="20"/>
        </w:rPr>
      </w:pPr>
    </w:p>
    <w:p w:rsidR="00216994" w:rsidRPr="000600AA" w:rsidRDefault="00216994" w:rsidP="00216994">
      <w:pPr>
        <w:pStyle w:val="Standard"/>
        <w:spacing w:line="260" w:lineRule="atLeast"/>
        <w:jc w:val="left"/>
        <w:rPr>
          <w:rFonts w:ascii="Arial" w:hAnsi="Arial" w:cs="Arial"/>
          <w:sz w:val="20"/>
        </w:rPr>
      </w:pPr>
    </w:p>
    <w:p w:rsidR="00216994" w:rsidRPr="000600AA" w:rsidRDefault="00216994" w:rsidP="00216994">
      <w:pPr>
        <w:pStyle w:val="Standard"/>
        <w:spacing w:line="260" w:lineRule="atLeast"/>
        <w:jc w:val="left"/>
        <w:rPr>
          <w:rFonts w:ascii="Arial" w:hAnsi="Arial" w:cs="Arial"/>
          <w:sz w:val="20"/>
        </w:rPr>
      </w:pPr>
    </w:p>
    <w:p w:rsidR="00216994" w:rsidRPr="000600AA" w:rsidRDefault="00216994" w:rsidP="00216994">
      <w:pPr>
        <w:pStyle w:val="Standard"/>
        <w:spacing w:line="260" w:lineRule="atLeast"/>
        <w:jc w:val="left"/>
        <w:rPr>
          <w:rFonts w:ascii="Arial" w:hAnsi="Arial" w:cs="Arial"/>
          <w:sz w:val="20"/>
        </w:rPr>
      </w:pPr>
    </w:p>
    <w:p w:rsidR="00216994" w:rsidRPr="000600AA" w:rsidRDefault="00216994" w:rsidP="00216994">
      <w:pPr>
        <w:pStyle w:val="Standard"/>
        <w:spacing w:line="260" w:lineRule="atLeast"/>
        <w:jc w:val="left"/>
        <w:rPr>
          <w:rFonts w:ascii="Arial" w:hAnsi="Arial" w:cs="Arial"/>
          <w:sz w:val="20"/>
        </w:rPr>
      </w:pPr>
    </w:p>
    <w:p w:rsidR="00216994" w:rsidRPr="000600AA" w:rsidRDefault="00216994" w:rsidP="00216994">
      <w:pPr>
        <w:pStyle w:val="Standard"/>
        <w:spacing w:line="260" w:lineRule="atLeast"/>
        <w:jc w:val="left"/>
        <w:rPr>
          <w:rFonts w:ascii="Arial" w:hAnsi="Arial" w:cs="Arial"/>
          <w:sz w:val="20"/>
        </w:rPr>
      </w:pPr>
    </w:p>
    <w:p w:rsidR="00216994" w:rsidRPr="000600AA" w:rsidRDefault="00216994" w:rsidP="00216994">
      <w:pPr>
        <w:pStyle w:val="Standard"/>
        <w:spacing w:line="260" w:lineRule="atLeast"/>
        <w:jc w:val="left"/>
        <w:rPr>
          <w:rFonts w:ascii="Arial" w:hAnsi="Arial" w:cs="Arial"/>
          <w:sz w:val="20"/>
        </w:rPr>
      </w:pPr>
    </w:p>
    <w:p w:rsidR="000C2EBD" w:rsidRPr="000600AA" w:rsidRDefault="000C2EBD" w:rsidP="00216994">
      <w:pPr>
        <w:pStyle w:val="Standard"/>
        <w:spacing w:line="260" w:lineRule="atLeast"/>
        <w:jc w:val="left"/>
        <w:rPr>
          <w:rFonts w:ascii="Arial" w:hAnsi="Arial" w:cs="Arial"/>
          <w:sz w:val="20"/>
        </w:rPr>
      </w:pPr>
    </w:p>
    <w:p w:rsidR="000C2EBD" w:rsidRPr="000600AA" w:rsidRDefault="000C2EBD" w:rsidP="00216994">
      <w:pPr>
        <w:pStyle w:val="Standard"/>
        <w:spacing w:line="260" w:lineRule="atLeast"/>
        <w:jc w:val="left"/>
        <w:rPr>
          <w:rFonts w:ascii="Arial" w:hAnsi="Arial" w:cs="Arial"/>
          <w:sz w:val="20"/>
        </w:rPr>
      </w:pPr>
    </w:p>
    <w:p w:rsidR="000C2EBD" w:rsidRPr="000600AA" w:rsidRDefault="000C2EBD" w:rsidP="00216994">
      <w:pPr>
        <w:pStyle w:val="Standard"/>
        <w:spacing w:line="260" w:lineRule="atLeast"/>
        <w:jc w:val="left"/>
        <w:rPr>
          <w:rFonts w:ascii="Arial" w:hAnsi="Arial" w:cs="Arial"/>
          <w:sz w:val="20"/>
        </w:rPr>
      </w:pPr>
    </w:p>
    <w:p w:rsidR="000C2EBD" w:rsidRPr="000600AA" w:rsidRDefault="000C2EBD" w:rsidP="00216994">
      <w:pPr>
        <w:pStyle w:val="Standard"/>
        <w:spacing w:line="260" w:lineRule="atLeast"/>
        <w:jc w:val="left"/>
        <w:rPr>
          <w:rFonts w:ascii="Arial" w:hAnsi="Arial" w:cs="Arial"/>
          <w:sz w:val="20"/>
        </w:rPr>
      </w:pPr>
    </w:p>
    <w:p w:rsidR="000C2EBD" w:rsidRPr="000600AA" w:rsidRDefault="000C2EBD" w:rsidP="00216994">
      <w:pPr>
        <w:pStyle w:val="Standard"/>
        <w:spacing w:line="260" w:lineRule="atLeast"/>
        <w:jc w:val="left"/>
        <w:rPr>
          <w:rFonts w:ascii="Arial" w:hAnsi="Arial" w:cs="Arial"/>
          <w:sz w:val="20"/>
        </w:rPr>
      </w:pPr>
    </w:p>
    <w:p w:rsidR="000C2EBD" w:rsidRPr="000600AA" w:rsidRDefault="000C2EBD" w:rsidP="00216994">
      <w:pPr>
        <w:pStyle w:val="Standard"/>
        <w:spacing w:line="260" w:lineRule="atLeast"/>
        <w:jc w:val="center"/>
        <w:rPr>
          <w:rFonts w:ascii="Arial" w:hAnsi="Arial" w:cs="Arial"/>
          <w:sz w:val="20"/>
        </w:rPr>
      </w:pPr>
    </w:p>
    <w:p w:rsidR="000C2EBD" w:rsidRPr="000600AA" w:rsidRDefault="000C2EBD" w:rsidP="00216994">
      <w:pPr>
        <w:pStyle w:val="Standard"/>
        <w:spacing w:line="260" w:lineRule="atLeast"/>
        <w:jc w:val="center"/>
        <w:rPr>
          <w:rFonts w:ascii="Arial" w:hAnsi="Arial" w:cs="Arial"/>
          <w:sz w:val="20"/>
        </w:rPr>
      </w:pPr>
    </w:p>
    <w:p w:rsidR="000C2EBD" w:rsidRPr="000600AA" w:rsidRDefault="000C2EBD" w:rsidP="00216994">
      <w:pPr>
        <w:pStyle w:val="Standard"/>
        <w:spacing w:line="260" w:lineRule="atLeast"/>
        <w:jc w:val="center"/>
        <w:rPr>
          <w:rFonts w:ascii="Arial" w:hAnsi="Arial" w:cs="Arial"/>
          <w:sz w:val="20"/>
        </w:rPr>
      </w:pPr>
    </w:p>
    <w:p w:rsidR="000C2EBD" w:rsidRPr="000600AA" w:rsidRDefault="000C2EBD" w:rsidP="00216994">
      <w:pPr>
        <w:pStyle w:val="Standard"/>
        <w:spacing w:line="260" w:lineRule="atLeast"/>
        <w:jc w:val="center"/>
        <w:rPr>
          <w:rFonts w:ascii="Arial" w:hAnsi="Arial" w:cs="Arial"/>
          <w:sz w:val="20"/>
        </w:rPr>
      </w:pPr>
    </w:p>
    <w:p w:rsidR="000600AA" w:rsidRDefault="000600AA" w:rsidP="00216994">
      <w:pPr>
        <w:pStyle w:val="Standard"/>
        <w:spacing w:line="260" w:lineRule="atLeast"/>
        <w:jc w:val="center"/>
        <w:rPr>
          <w:rFonts w:ascii="Arial" w:hAnsi="Arial" w:cs="Arial"/>
          <w:color w:val="17365D"/>
          <w:sz w:val="20"/>
        </w:rPr>
      </w:pPr>
    </w:p>
    <w:p w:rsidR="000600AA" w:rsidRDefault="000600AA" w:rsidP="00216994">
      <w:pPr>
        <w:pStyle w:val="Standard"/>
        <w:spacing w:line="260" w:lineRule="atLeast"/>
        <w:jc w:val="center"/>
        <w:rPr>
          <w:rFonts w:ascii="Arial" w:hAnsi="Arial" w:cs="Arial"/>
          <w:color w:val="17365D"/>
          <w:sz w:val="20"/>
        </w:rPr>
      </w:pPr>
    </w:p>
    <w:p w:rsidR="000600AA" w:rsidRDefault="000600AA" w:rsidP="00216994">
      <w:pPr>
        <w:pStyle w:val="Standard"/>
        <w:spacing w:line="260" w:lineRule="atLeast"/>
        <w:jc w:val="center"/>
        <w:rPr>
          <w:rFonts w:ascii="Arial" w:hAnsi="Arial" w:cs="Arial"/>
          <w:color w:val="17365D"/>
          <w:sz w:val="20"/>
        </w:rPr>
      </w:pPr>
    </w:p>
    <w:p w:rsidR="000600AA" w:rsidRDefault="000600AA" w:rsidP="00216994">
      <w:pPr>
        <w:pStyle w:val="Standard"/>
        <w:spacing w:line="260" w:lineRule="atLeast"/>
        <w:jc w:val="center"/>
        <w:rPr>
          <w:rFonts w:ascii="Arial" w:hAnsi="Arial" w:cs="Arial"/>
          <w:color w:val="17365D"/>
          <w:sz w:val="20"/>
        </w:rPr>
      </w:pPr>
    </w:p>
    <w:p w:rsidR="000600AA" w:rsidRDefault="000600AA" w:rsidP="00216994">
      <w:pPr>
        <w:pStyle w:val="Standard"/>
        <w:spacing w:line="260" w:lineRule="atLeast"/>
        <w:jc w:val="center"/>
        <w:rPr>
          <w:rFonts w:ascii="Arial" w:hAnsi="Arial" w:cs="Arial"/>
          <w:color w:val="17365D"/>
          <w:sz w:val="20"/>
        </w:rPr>
      </w:pPr>
    </w:p>
    <w:p w:rsidR="000600AA" w:rsidRDefault="000600AA" w:rsidP="00216994">
      <w:pPr>
        <w:pStyle w:val="Standard"/>
        <w:spacing w:line="260" w:lineRule="atLeast"/>
        <w:jc w:val="center"/>
        <w:rPr>
          <w:rFonts w:ascii="Arial" w:hAnsi="Arial" w:cs="Arial"/>
          <w:color w:val="17365D"/>
          <w:sz w:val="20"/>
        </w:rPr>
      </w:pPr>
    </w:p>
    <w:p w:rsidR="000600AA" w:rsidRDefault="000600AA" w:rsidP="00216994">
      <w:pPr>
        <w:pStyle w:val="Standard"/>
        <w:spacing w:line="260" w:lineRule="atLeast"/>
        <w:jc w:val="center"/>
        <w:rPr>
          <w:rFonts w:ascii="Arial" w:hAnsi="Arial" w:cs="Arial"/>
          <w:color w:val="17365D"/>
          <w:sz w:val="20"/>
        </w:rPr>
      </w:pPr>
    </w:p>
    <w:p w:rsidR="000C2EBD" w:rsidRPr="000600AA" w:rsidRDefault="00295F27" w:rsidP="00216994">
      <w:pPr>
        <w:pStyle w:val="Standard"/>
        <w:spacing w:line="260" w:lineRule="atLeast"/>
        <w:jc w:val="center"/>
        <w:rPr>
          <w:rFonts w:ascii="Arial" w:hAnsi="Arial" w:cs="Arial"/>
          <w:color w:val="17365D"/>
          <w:sz w:val="20"/>
        </w:rPr>
      </w:pPr>
      <w:r w:rsidRPr="000600AA">
        <w:rPr>
          <w:rFonts w:ascii="Arial" w:hAnsi="Arial" w:cs="Arial"/>
          <w:color w:val="17365D"/>
          <w:sz w:val="20"/>
        </w:rPr>
        <w:t>Ljubljana, maj</w:t>
      </w:r>
      <w:r w:rsidR="000F250C" w:rsidRPr="000600AA">
        <w:rPr>
          <w:rFonts w:ascii="Arial" w:hAnsi="Arial" w:cs="Arial"/>
          <w:color w:val="17365D"/>
          <w:sz w:val="20"/>
        </w:rPr>
        <w:t xml:space="preserve"> </w:t>
      </w:r>
      <w:r w:rsidRPr="000600AA">
        <w:rPr>
          <w:rFonts w:ascii="Arial" w:hAnsi="Arial" w:cs="Arial"/>
          <w:color w:val="17365D"/>
          <w:sz w:val="20"/>
        </w:rPr>
        <w:t>2020</w:t>
      </w:r>
    </w:p>
    <w:p w:rsidR="00EA6A50" w:rsidRPr="000600AA" w:rsidRDefault="00EA6A50" w:rsidP="00216994">
      <w:pPr>
        <w:spacing w:line="260" w:lineRule="atLeast"/>
        <w:rPr>
          <w:rFonts w:ascii="Arial" w:eastAsia="Times New Roman" w:hAnsi="Arial" w:cs="Arial"/>
          <w:color w:val="17365D"/>
          <w:sz w:val="20"/>
          <w:szCs w:val="20"/>
          <w:lang w:eastAsia="en-US"/>
        </w:rPr>
      </w:pPr>
      <w:r w:rsidRPr="000600AA">
        <w:rPr>
          <w:rFonts w:ascii="Arial" w:hAnsi="Arial" w:cs="Arial"/>
          <w:color w:val="17365D"/>
          <w:sz w:val="20"/>
          <w:szCs w:val="20"/>
        </w:rPr>
        <w:br w:type="page"/>
      </w:r>
    </w:p>
    <w:p w:rsidR="000C2EBD" w:rsidRPr="000600AA" w:rsidRDefault="00295F27" w:rsidP="00216994">
      <w:pPr>
        <w:pStyle w:val="Standard"/>
        <w:pBdr>
          <w:bottom w:val="single" w:sz="4" w:space="1" w:color="00000A"/>
        </w:pBdr>
        <w:overflowPunct w:val="0"/>
        <w:spacing w:line="260" w:lineRule="atLeast"/>
        <w:jc w:val="left"/>
        <w:rPr>
          <w:rFonts w:ascii="Arial" w:hAnsi="Arial" w:cs="Arial"/>
          <w:b/>
          <w:sz w:val="20"/>
        </w:rPr>
      </w:pPr>
      <w:r w:rsidRPr="000600AA">
        <w:rPr>
          <w:rFonts w:ascii="Arial" w:hAnsi="Arial" w:cs="Arial"/>
          <w:b/>
          <w:sz w:val="20"/>
        </w:rPr>
        <w:lastRenderedPageBreak/>
        <w:t>KAZALO</w:t>
      </w:r>
    </w:p>
    <w:p w:rsidR="000C2EBD" w:rsidRPr="000600AA" w:rsidRDefault="000C2EBD" w:rsidP="00216994">
      <w:pPr>
        <w:pStyle w:val="Standard"/>
        <w:overflowPunct w:val="0"/>
        <w:spacing w:line="260" w:lineRule="atLeast"/>
        <w:jc w:val="left"/>
        <w:rPr>
          <w:rFonts w:ascii="Arial" w:hAnsi="Arial" w:cs="Arial"/>
          <w:sz w:val="20"/>
        </w:rPr>
      </w:pPr>
    </w:p>
    <w:p w:rsidR="008C158A" w:rsidRPr="000600AA" w:rsidRDefault="00295F27">
      <w:pPr>
        <w:pStyle w:val="Kazalovsebine1"/>
        <w:tabs>
          <w:tab w:val="right" w:leader="dot" w:pos="9488"/>
        </w:tabs>
        <w:rPr>
          <w:rFonts w:ascii="Arial" w:eastAsiaTheme="minorEastAsia" w:hAnsi="Arial" w:cs="Arial"/>
          <w:noProof/>
          <w:kern w:val="0"/>
          <w:sz w:val="20"/>
          <w:szCs w:val="20"/>
        </w:rPr>
      </w:pPr>
      <w:r w:rsidRPr="000600AA">
        <w:rPr>
          <w:rFonts w:ascii="Arial" w:hAnsi="Arial" w:cs="Arial"/>
          <w:b/>
          <w:bCs/>
          <w:caps/>
          <w:sz w:val="20"/>
          <w:szCs w:val="20"/>
        </w:rPr>
        <w:fldChar w:fldCharType="begin"/>
      </w:r>
      <w:r w:rsidRPr="000600AA">
        <w:rPr>
          <w:rFonts w:ascii="Arial" w:hAnsi="Arial" w:cs="Arial"/>
          <w:sz w:val="20"/>
          <w:szCs w:val="20"/>
        </w:rPr>
        <w:instrText xml:space="preserve"> TOC \o "1-3" \h </w:instrText>
      </w:r>
      <w:r w:rsidRPr="000600AA">
        <w:rPr>
          <w:rFonts w:ascii="Arial" w:hAnsi="Arial" w:cs="Arial"/>
          <w:b/>
          <w:bCs/>
          <w:caps/>
          <w:sz w:val="20"/>
          <w:szCs w:val="20"/>
        </w:rPr>
        <w:fldChar w:fldCharType="separate"/>
      </w:r>
      <w:hyperlink w:anchor="_Toc42257270" w:history="1">
        <w:r w:rsidR="008C158A" w:rsidRPr="000600AA">
          <w:rPr>
            <w:rStyle w:val="Hiperpovezava"/>
            <w:rFonts w:ascii="Arial" w:hAnsi="Arial" w:cs="Arial"/>
            <w:noProof/>
            <w:sz w:val="20"/>
            <w:szCs w:val="20"/>
          </w:rPr>
          <w:t>UVOD</w:t>
        </w:r>
        <w:r w:rsidR="008C158A" w:rsidRPr="000600AA">
          <w:rPr>
            <w:rFonts w:ascii="Arial" w:hAnsi="Arial" w:cs="Arial"/>
            <w:noProof/>
            <w:sz w:val="20"/>
            <w:szCs w:val="20"/>
          </w:rPr>
          <w:tab/>
        </w:r>
        <w:r w:rsidR="008C158A" w:rsidRPr="000600AA">
          <w:rPr>
            <w:rFonts w:ascii="Arial" w:hAnsi="Arial" w:cs="Arial"/>
            <w:noProof/>
            <w:sz w:val="20"/>
            <w:szCs w:val="20"/>
          </w:rPr>
          <w:fldChar w:fldCharType="begin"/>
        </w:r>
        <w:r w:rsidR="008C158A" w:rsidRPr="000600AA">
          <w:rPr>
            <w:rFonts w:ascii="Arial" w:hAnsi="Arial" w:cs="Arial"/>
            <w:noProof/>
            <w:sz w:val="20"/>
            <w:szCs w:val="20"/>
          </w:rPr>
          <w:instrText xml:space="preserve"> PAGEREF _Toc42257270 \h </w:instrText>
        </w:r>
        <w:r w:rsidR="008C158A" w:rsidRPr="000600AA">
          <w:rPr>
            <w:rFonts w:ascii="Arial" w:hAnsi="Arial" w:cs="Arial"/>
            <w:noProof/>
            <w:sz w:val="20"/>
            <w:szCs w:val="20"/>
          </w:rPr>
        </w:r>
        <w:r w:rsidR="008C158A" w:rsidRPr="000600AA">
          <w:rPr>
            <w:rFonts w:ascii="Arial" w:hAnsi="Arial" w:cs="Arial"/>
            <w:noProof/>
            <w:sz w:val="20"/>
            <w:szCs w:val="20"/>
          </w:rPr>
          <w:fldChar w:fldCharType="separate"/>
        </w:r>
        <w:r w:rsidR="002244C8">
          <w:rPr>
            <w:rFonts w:ascii="Arial" w:hAnsi="Arial" w:cs="Arial"/>
            <w:noProof/>
            <w:sz w:val="20"/>
            <w:szCs w:val="20"/>
          </w:rPr>
          <w:t>5</w:t>
        </w:r>
        <w:r w:rsidR="008C158A" w:rsidRPr="000600AA">
          <w:rPr>
            <w:rFonts w:ascii="Arial" w:hAnsi="Arial" w:cs="Arial"/>
            <w:noProof/>
            <w:sz w:val="20"/>
            <w:szCs w:val="20"/>
          </w:rPr>
          <w:fldChar w:fldCharType="end"/>
        </w:r>
      </w:hyperlink>
    </w:p>
    <w:p w:rsidR="008C158A" w:rsidRPr="000600AA" w:rsidRDefault="00E46BE9">
      <w:pPr>
        <w:pStyle w:val="Kazalovsebine1"/>
        <w:tabs>
          <w:tab w:val="right" w:leader="dot" w:pos="9488"/>
        </w:tabs>
        <w:rPr>
          <w:rFonts w:ascii="Arial" w:eastAsiaTheme="minorEastAsia" w:hAnsi="Arial" w:cs="Arial"/>
          <w:noProof/>
          <w:kern w:val="0"/>
          <w:sz w:val="20"/>
          <w:szCs w:val="20"/>
        </w:rPr>
      </w:pPr>
      <w:hyperlink w:anchor="_Toc42257271" w:history="1">
        <w:r w:rsidR="008C158A" w:rsidRPr="000600AA">
          <w:rPr>
            <w:rStyle w:val="Hiperpovezava"/>
            <w:rFonts w:ascii="Arial" w:hAnsi="Arial" w:cs="Arial"/>
            <w:noProof/>
            <w:sz w:val="20"/>
            <w:szCs w:val="20"/>
          </w:rPr>
          <w:t>URESNIČITEV PRIPOROČIL IZ POROČILA KOMISIJE VLADE REPUBLIKE SLOVENIJE ZA LETO 2018</w:t>
        </w:r>
        <w:r w:rsidR="008C158A" w:rsidRPr="000600AA">
          <w:rPr>
            <w:rFonts w:ascii="Arial" w:hAnsi="Arial" w:cs="Arial"/>
            <w:noProof/>
            <w:sz w:val="20"/>
            <w:szCs w:val="20"/>
          </w:rPr>
          <w:tab/>
        </w:r>
        <w:r w:rsidR="008C158A" w:rsidRPr="000600AA">
          <w:rPr>
            <w:rFonts w:ascii="Arial" w:hAnsi="Arial" w:cs="Arial"/>
            <w:noProof/>
            <w:sz w:val="20"/>
            <w:szCs w:val="20"/>
          </w:rPr>
          <w:fldChar w:fldCharType="begin"/>
        </w:r>
        <w:r w:rsidR="008C158A" w:rsidRPr="000600AA">
          <w:rPr>
            <w:rFonts w:ascii="Arial" w:hAnsi="Arial" w:cs="Arial"/>
            <w:noProof/>
            <w:sz w:val="20"/>
            <w:szCs w:val="20"/>
          </w:rPr>
          <w:instrText xml:space="preserve"> PAGEREF _Toc42257271 \h </w:instrText>
        </w:r>
        <w:r w:rsidR="008C158A" w:rsidRPr="000600AA">
          <w:rPr>
            <w:rFonts w:ascii="Arial" w:hAnsi="Arial" w:cs="Arial"/>
            <w:noProof/>
            <w:sz w:val="20"/>
            <w:szCs w:val="20"/>
          </w:rPr>
        </w:r>
        <w:r w:rsidR="008C158A" w:rsidRPr="000600AA">
          <w:rPr>
            <w:rFonts w:ascii="Arial" w:hAnsi="Arial" w:cs="Arial"/>
            <w:noProof/>
            <w:sz w:val="20"/>
            <w:szCs w:val="20"/>
          </w:rPr>
          <w:fldChar w:fldCharType="separate"/>
        </w:r>
        <w:r w:rsidR="002244C8">
          <w:rPr>
            <w:rFonts w:ascii="Arial" w:hAnsi="Arial" w:cs="Arial"/>
            <w:noProof/>
            <w:sz w:val="20"/>
            <w:szCs w:val="20"/>
          </w:rPr>
          <w:t>7</w:t>
        </w:r>
        <w:r w:rsidR="008C158A" w:rsidRPr="000600AA">
          <w:rPr>
            <w:rFonts w:ascii="Arial" w:hAnsi="Arial" w:cs="Arial"/>
            <w:noProof/>
            <w:sz w:val="20"/>
            <w:szCs w:val="20"/>
          </w:rPr>
          <w:fldChar w:fldCharType="end"/>
        </w:r>
      </w:hyperlink>
    </w:p>
    <w:p w:rsidR="008C158A" w:rsidRPr="000600AA" w:rsidRDefault="00E46BE9">
      <w:pPr>
        <w:pStyle w:val="Kazalovsebine1"/>
        <w:tabs>
          <w:tab w:val="right" w:leader="dot" w:pos="9488"/>
        </w:tabs>
        <w:rPr>
          <w:rFonts w:ascii="Arial" w:eastAsiaTheme="minorEastAsia" w:hAnsi="Arial" w:cs="Arial"/>
          <w:noProof/>
          <w:kern w:val="0"/>
          <w:sz w:val="20"/>
          <w:szCs w:val="20"/>
        </w:rPr>
      </w:pPr>
      <w:hyperlink w:anchor="_Toc42257272" w:history="1">
        <w:r w:rsidR="008C158A" w:rsidRPr="000600AA">
          <w:rPr>
            <w:rStyle w:val="Hiperpovezava"/>
            <w:rFonts w:ascii="Arial" w:hAnsi="Arial" w:cs="Arial"/>
            <w:noProof/>
            <w:sz w:val="20"/>
            <w:szCs w:val="20"/>
          </w:rPr>
          <w:t>PREDPISI O ODKRIVANJU IN PREPREČEVANJU DELA IN ZAPOSLOVANJA NA ČRNO V REPUBLIKI SLOVENIJI V LETU 2019</w:t>
        </w:r>
        <w:r w:rsidR="008C158A" w:rsidRPr="000600AA">
          <w:rPr>
            <w:rFonts w:ascii="Arial" w:hAnsi="Arial" w:cs="Arial"/>
            <w:noProof/>
            <w:sz w:val="20"/>
            <w:szCs w:val="20"/>
          </w:rPr>
          <w:tab/>
        </w:r>
        <w:r w:rsidR="008C158A" w:rsidRPr="000600AA">
          <w:rPr>
            <w:rFonts w:ascii="Arial" w:hAnsi="Arial" w:cs="Arial"/>
            <w:noProof/>
            <w:sz w:val="20"/>
            <w:szCs w:val="20"/>
          </w:rPr>
          <w:fldChar w:fldCharType="begin"/>
        </w:r>
        <w:r w:rsidR="008C158A" w:rsidRPr="000600AA">
          <w:rPr>
            <w:rFonts w:ascii="Arial" w:hAnsi="Arial" w:cs="Arial"/>
            <w:noProof/>
            <w:sz w:val="20"/>
            <w:szCs w:val="20"/>
          </w:rPr>
          <w:instrText xml:space="preserve"> PAGEREF _Toc42257272 \h </w:instrText>
        </w:r>
        <w:r w:rsidR="008C158A" w:rsidRPr="000600AA">
          <w:rPr>
            <w:rFonts w:ascii="Arial" w:hAnsi="Arial" w:cs="Arial"/>
            <w:noProof/>
            <w:sz w:val="20"/>
            <w:szCs w:val="20"/>
          </w:rPr>
        </w:r>
        <w:r w:rsidR="008C158A" w:rsidRPr="000600AA">
          <w:rPr>
            <w:rFonts w:ascii="Arial" w:hAnsi="Arial" w:cs="Arial"/>
            <w:noProof/>
            <w:sz w:val="20"/>
            <w:szCs w:val="20"/>
          </w:rPr>
          <w:fldChar w:fldCharType="separate"/>
        </w:r>
        <w:r w:rsidR="002244C8">
          <w:rPr>
            <w:rFonts w:ascii="Arial" w:hAnsi="Arial" w:cs="Arial"/>
            <w:noProof/>
            <w:sz w:val="20"/>
            <w:szCs w:val="20"/>
          </w:rPr>
          <w:t>8</w:t>
        </w:r>
        <w:r w:rsidR="008C158A" w:rsidRPr="000600AA">
          <w:rPr>
            <w:rFonts w:ascii="Arial" w:hAnsi="Arial" w:cs="Arial"/>
            <w:noProof/>
            <w:sz w:val="20"/>
            <w:szCs w:val="20"/>
          </w:rPr>
          <w:fldChar w:fldCharType="end"/>
        </w:r>
      </w:hyperlink>
    </w:p>
    <w:p w:rsidR="008C158A" w:rsidRPr="000600AA" w:rsidRDefault="00E46BE9">
      <w:pPr>
        <w:pStyle w:val="Kazalovsebine1"/>
        <w:tabs>
          <w:tab w:val="right" w:leader="dot" w:pos="9488"/>
        </w:tabs>
        <w:rPr>
          <w:rFonts w:ascii="Arial" w:eastAsiaTheme="minorEastAsia" w:hAnsi="Arial" w:cs="Arial"/>
          <w:noProof/>
          <w:kern w:val="0"/>
          <w:sz w:val="20"/>
          <w:szCs w:val="20"/>
        </w:rPr>
      </w:pPr>
      <w:hyperlink w:anchor="_Toc42257273" w:history="1">
        <w:r w:rsidR="008C158A" w:rsidRPr="000600AA">
          <w:rPr>
            <w:rStyle w:val="Hiperpovezava"/>
            <w:rFonts w:ascii="Arial" w:hAnsi="Arial" w:cs="Arial"/>
            <w:noProof/>
            <w:sz w:val="20"/>
            <w:szCs w:val="20"/>
          </w:rPr>
          <w:t>NADZOR PO ZAKONU O PREPREČEVANJU DELA IN ZAPOSLOVANJA NA ČRNO</w:t>
        </w:r>
        <w:r w:rsidR="008C158A" w:rsidRPr="000600AA">
          <w:rPr>
            <w:rFonts w:ascii="Arial" w:hAnsi="Arial" w:cs="Arial"/>
            <w:noProof/>
            <w:sz w:val="20"/>
            <w:szCs w:val="20"/>
          </w:rPr>
          <w:tab/>
        </w:r>
        <w:r w:rsidR="008C158A" w:rsidRPr="000600AA">
          <w:rPr>
            <w:rFonts w:ascii="Arial" w:hAnsi="Arial" w:cs="Arial"/>
            <w:noProof/>
            <w:sz w:val="20"/>
            <w:szCs w:val="20"/>
          </w:rPr>
          <w:fldChar w:fldCharType="begin"/>
        </w:r>
        <w:r w:rsidR="008C158A" w:rsidRPr="000600AA">
          <w:rPr>
            <w:rFonts w:ascii="Arial" w:hAnsi="Arial" w:cs="Arial"/>
            <w:noProof/>
            <w:sz w:val="20"/>
            <w:szCs w:val="20"/>
          </w:rPr>
          <w:instrText xml:space="preserve"> PAGEREF _Toc42257273 \h </w:instrText>
        </w:r>
        <w:r w:rsidR="008C158A" w:rsidRPr="000600AA">
          <w:rPr>
            <w:rFonts w:ascii="Arial" w:hAnsi="Arial" w:cs="Arial"/>
            <w:noProof/>
            <w:sz w:val="20"/>
            <w:szCs w:val="20"/>
          </w:rPr>
        </w:r>
        <w:r w:rsidR="008C158A" w:rsidRPr="000600AA">
          <w:rPr>
            <w:rFonts w:ascii="Arial" w:hAnsi="Arial" w:cs="Arial"/>
            <w:noProof/>
            <w:sz w:val="20"/>
            <w:szCs w:val="20"/>
          </w:rPr>
          <w:fldChar w:fldCharType="separate"/>
        </w:r>
        <w:r w:rsidR="002244C8">
          <w:rPr>
            <w:rFonts w:ascii="Arial" w:hAnsi="Arial" w:cs="Arial"/>
            <w:noProof/>
            <w:sz w:val="20"/>
            <w:szCs w:val="20"/>
          </w:rPr>
          <w:t>9</w:t>
        </w:r>
        <w:r w:rsidR="008C158A" w:rsidRPr="000600AA">
          <w:rPr>
            <w:rFonts w:ascii="Arial" w:hAnsi="Arial" w:cs="Arial"/>
            <w:noProof/>
            <w:sz w:val="20"/>
            <w:szCs w:val="20"/>
          </w:rPr>
          <w:fldChar w:fldCharType="end"/>
        </w:r>
      </w:hyperlink>
    </w:p>
    <w:p w:rsidR="008C158A" w:rsidRPr="000600AA" w:rsidRDefault="00E46BE9">
      <w:pPr>
        <w:pStyle w:val="Kazalovsebine1"/>
        <w:tabs>
          <w:tab w:val="right" w:leader="dot" w:pos="9488"/>
        </w:tabs>
        <w:rPr>
          <w:rFonts w:ascii="Arial" w:eastAsiaTheme="minorEastAsia" w:hAnsi="Arial" w:cs="Arial"/>
          <w:noProof/>
          <w:kern w:val="0"/>
          <w:sz w:val="20"/>
          <w:szCs w:val="20"/>
        </w:rPr>
      </w:pPr>
      <w:hyperlink w:anchor="_Toc42257274" w:history="1">
        <w:r w:rsidR="008C158A" w:rsidRPr="000600AA">
          <w:rPr>
            <w:rStyle w:val="Hiperpovezava"/>
            <w:rFonts w:ascii="Arial" w:hAnsi="Arial" w:cs="Arial"/>
            <w:noProof/>
            <w:sz w:val="20"/>
            <w:szCs w:val="20"/>
          </w:rPr>
          <w:t>UGOTOVLJENE TEŽAVE IN PREDLOGI REŠITEV</w:t>
        </w:r>
        <w:r w:rsidR="008C158A" w:rsidRPr="000600AA">
          <w:rPr>
            <w:rFonts w:ascii="Arial" w:hAnsi="Arial" w:cs="Arial"/>
            <w:noProof/>
            <w:sz w:val="20"/>
            <w:szCs w:val="20"/>
          </w:rPr>
          <w:tab/>
        </w:r>
        <w:r w:rsidR="008C158A" w:rsidRPr="000600AA">
          <w:rPr>
            <w:rFonts w:ascii="Arial" w:hAnsi="Arial" w:cs="Arial"/>
            <w:noProof/>
            <w:sz w:val="20"/>
            <w:szCs w:val="20"/>
          </w:rPr>
          <w:fldChar w:fldCharType="begin"/>
        </w:r>
        <w:r w:rsidR="008C158A" w:rsidRPr="000600AA">
          <w:rPr>
            <w:rFonts w:ascii="Arial" w:hAnsi="Arial" w:cs="Arial"/>
            <w:noProof/>
            <w:sz w:val="20"/>
            <w:szCs w:val="20"/>
          </w:rPr>
          <w:instrText xml:space="preserve"> PAGEREF _Toc42257274 \h </w:instrText>
        </w:r>
        <w:r w:rsidR="008C158A" w:rsidRPr="000600AA">
          <w:rPr>
            <w:rFonts w:ascii="Arial" w:hAnsi="Arial" w:cs="Arial"/>
            <w:noProof/>
            <w:sz w:val="20"/>
            <w:szCs w:val="20"/>
          </w:rPr>
        </w:r>
        <w:r w:rsidR="008C158A" w:rsidRPr="000600AA">
          <w:rPr>
            <w:rFonts w:ascii="Arial" w:hAnsi="Arial" w:cs="Arial"/>
            <w:noProof/>
            <w:sz w:val="20"/>
            <w:szCs w:val="20"/>
          </w:rPr>
          <w:fldChar w:fldCharType="separate"/>
        </w:r>
        <w:r w:rsidR="002244C8">
          <w:rPr>
            <w:rFonts w:ascii="Arial" w:hAnsi="Arial" w:cs="Arial"/>
            <w:noProof/>
            <w:sz w:val="20"/>
            <w:szCs w:val="20"/>
          </w:rPr>
          <w:t>27</w:t>
        </w:r>
        <w:r w:rsidR="008C158A" w:rsidRPr="000600AA">
          <w:rPr>
            <w:rFonts w:ascii="Arial" w:hAnsi="Arial" w:cs="Arial"/>
            <w:noProof/>
            <w:sz w:val="20"/>
            <w:szCs w:val="20"/>
          </w:rPr>
          <w:fldChar w:fldCharType="end"/>
        </w:r>
      </w:hyperlink>
    </w:p>
    <w:p w:rsidR="008C158A" w:rsidRPr="000600AA" w:rsidRDefault="00E46BE9">
      <w:pPr>
        <w:pStyle w:val="Kazalovsebine1"/>
        <w:tabs>
          <w:tab w:val="right" w:leader="dot" w:pos="9488"/>
        </w:tabs>
        <w:rPr>
          <w:rFonts w:ascii="Arial" w:eastAsiaTheme="minorEastAsia" w:hAnsi="Arial" w:cs="Arial"/>
          <w:noProof/>
          <w:kern w:val="0"/>
          <w:sz w:val="20"/>
          <w:szCs w:val="20"/>
        </w:rPr>
      </w:pPr>
      <w:hyperlink w:anchor="_Toc42257275" w:history="1">
        <w:r w:rsidR="008C158A" w:rsidRPr="000600AA">
          <w:rPr>
            <w:rStyle w:val="Hiperpovezava"/>
            <w:rFonts w:ascii="Arial" w:hAnsi="Arial" w:cs="Arial"/>
            <w:noProof/>
            <w:sz w:val="20"/>
            <w:szCs w:val="20"/>
          </w:rPr>
          <w:t>KADROVSKE IN MATERIALNE RAZMERE ZA DELO</w:t>
        </w:r>
        <w:r w:rsidR="008C158A" w:rsidRPr="000600AA">
          <w:rPr>
            <w:rFonts w:ascii="Arial" w:hAnsi="Arial" w:cs="Arial"/>
            <w:noProof/>
            <w:sz w:val="20"/>
            <w:szCs w:val="20"/>
          </w:rPr>
          <w:tab/>
        </w:r>
        <w:r w:rsidR="008C158A" w:rsidRPr="000600AA">
          <w:rPr>
            <w:rFonts w:ascii="Arial" w:hAnsi="Arial" w:cs="Arial"/>
            <w:noProof/>
            <w:sz w:val="20"/>
            <w:szCs w:val="20"/>
          </w:rPr>
          <w:fldChar w:fldCharType="begin"/>
        </w:r>
        <w:r w:rsidR="008C158A" w:rsidRPr="000600AA">
          <w:rPr>
            <w:rFonts w:ascii="Arial" w:hAnsi="Arial" w:cs="Arial"/>
            <w:noProof/>
            <w:sz w:val="20"/>
            <w:szCs w:val="20"/>
          </w:rPr>
          <w:instrText xml:space="preserve"> PAGEREF _Toc42257275 \h </w:instrText>
        </w:r>
        <w:r w:rsidR="008C158A" w:rsidRPr="000600AA">
          <w:rPr>
            <w:rFonts w:ascii="Arial" w:hAnsi="Arial" w:cs="Arial"/>
            <w:noProof/>
            <w:sz w:val="20"/>
            <w:szCs w:val="20"/>
          </w:rPr>
        </w:r>
        <w:r w:rsidR="008C158A" w:rsidRPr="000600AA">
          <w:rPr>
            <w:rFonts w:ascii="Arial" w:hAnsi="Arial" w:cs="Arial"/>
            <w:noProof/>
            <w:sz w:val="20"/>
            <w:szCs w:val="20"/>
          </w:rPr>
          <w:fldChar w:fldCharType="separate"/>
        </w:r>
        <w:r w:rsidR="002244C8">
          <w:rPr>
            <w:rFonts w:ascii="Arial" w:hAnsi="Arial" w:cs="Arial"/>
            <w:noProof/>
            <w:sz w:val="20"/>
            <w:szCs w:val="20"/>
          </w:rPr>
          <w:t>29</w:t>
        </w:r>
        <w:r w:rsidR="008C158A" w:rsidRPr="000600AA">
          <w:rPr>
            <w:rFonts w:ascii="Arial" w:hAnsi="Arial" w:cs="Arial"/>
            <w:noProof/>
            <w:sz w:val="20"/>
            <w:szCs w:val="20"/>
          </w:rPr>
          <w:fldChar w:fldCharType="end"/>
        </w:r>
      </w:hyperlink>
    </w:p>
    <w:p w:rsidR="008C158A" w:rsidRPr="000600AA" w:rsidRDefault="00E46BE9">
      <w:pPr>
        <w:pStyle w:val="Kazalovsebine1"/>
        <w:tabs>
          <w:tab w:val="right" w:leader="dot" w:pos="9488"/>
        </w:tabs>
        <w:rPr>
          <w:rFonts w:ascii="Arial" w:eastAsiaTheme="minorEastAsia" w:hAnsi="Arial" w:cs="Arial"/>
          <w:noProof/>
          <w:kern w:val="0"/>
          <w:sz w:val="20"/>
          <w:szCs w:val="20"/>
        </w:rPr>
      </w:pPr>
      <w:hyperlink w:anchor="_Toc42257276" w:history="1">
        <w:r w:rsidR="008C158A" w:rsidRPr="000600AA">
          <w:rPr>
            <w:rStyle w:val="Hiperpovezava"/>
            <w:rFonts w:ascii="Arial" w:hAnsi="Arial" w:cs="Arial"/>
            <w:noProof/>
            <w:sz w:val="20"/>
            <w:szCs w:val="20"/>
          </w:rPr>
          <w:t>PREDVIDENI UKREPI ZA PREPREČEVANJE DELA IN ZAPOSLOVANJA NA ČRNO V LETU 2020</w:t>
        </w:r>
        <w:r w:rsidR="008C158A" w:rsidRPr="000600AA">
          <w:rPr>
            <w:rFonts w:ascii="Arial" w:hAnsi="Arial" w:cs="Arial"/>
            <w:noProof/>
            <w:sz w:val="20"/>
            <w:szCs w:val="20"/>
          </w:rPr>
          <w:tab/>
        </w:r>
        <w:r w:rsidR="008C158A" w:rsidRPr="000600AA">
          <w:rPr>
            <w:rFonts w:ascii="Arial" w:hAnsi="Arial" w:cs="Arial"/>
            <w:noProof/>
            <w:sz w:val="20"/>
            <w:szCs w:val="20"/>
          </w:rPr>
          <w:fldChar w:fldCharType="begin"/>
        </w:r>
        <w:r w:rsidR="008C158A" w:rsidRPr="000600AA">
          <w:rPr>
            <w:rFonts w:ascii="Arial" w:hAnsi="Arial" w:cs="Arial"/>
            <w:noProof/>
            <w:sz w:val="20"/>
            <w:szCs w:val="20"/>
          </w:rPr>
          <w:instrText xml:space="preserve"> PAGEREF _Toc42257276 \h </w:instrText>
        </w:r>
        <w:r w:rsidR="008C158A" w:rsidRPr="000600AA">
          <w:rPr>
            <w:rFonts w:ascii="Arial" w:hAnsi="Arial" w:cs="Arial"/>
            <w:noProof/>
            <w:sz w:val="20"/>
            <w:szCs w:val="20"/>
          </w:rPr>
        </w:r>
        <w:r w:rsidR="008C158A" w:rsidRPr="000600AA">
          <w:rPr>
            <w:rFonts w:ascii="Arial" w:hAnsi="Arial" w:cs="Arial"/>
            <w:noProof/>
            <w:sz w:val="20"/>
            <w:szCs w:val="20"/>
          </w:rPr>
          <w:fldChar w:fldCharType="separate"/>
        </w:r>
        <w:r w:rsidR="002244C8">
          <w:rPr>
            <w:rFonts w:ascii="Arial" w:hAnsi="Arial" w:cs="Arial"/>
            <w:noProof/>
            <w:sz w:val="20"/>
            <w:szCs w:val="20"/>
          </w:rPr>
          <w:t>32</w:t>
        </w:r>
        <w:r w:rsidR="008C158A" w:rsidRPr="000600AA">
          <w:rPr>
            <w:rFonts w:ascii="Arial" w:hAnsi="Arial" w:cs="Arial"/>
            <w:noProof/>
            <w:sz w:val="20"/>
            <w:szCs w:val="20"/>
          </w:rPr>
          <w:fldChar w:fldCharType="end"/>
        </w:r>
      </w:hyperlink>
    </w:p>
    <w:p w:rsidR="008C158A" w:rsidRPr="000600AA" w:rsidRDefault="00E46BE9">
      <w:pPr>
        <w:pStyle w:val="Kazalovsebine1"/>
        <w:tabs>
          <w:tab w:val="right" w:leader="dot" w:pos="9488"/>
        </w:tabs>
        <w:rPr>
          <w:rFonts w:ascii="Arial" w:eastAsiaTheme="minorEastAsia" w:hAnsi="Arial" w:cs="Arial"/>
          <w:noProof/>
          <w:kern w:val="0"/>
          <w:sz w:val="20"/>
          <w:szCs w:val="20"/>
        </w:rPr>
      </w:pPr>
      <w:hyperlink w:anchor="_Toc42257277" w:history="1">
        <w:r w:rsidR="008C158A" w:rsidRPr="000600AA">
          <w:rPr>
            <w:rStyle w:val="Hiperpovezava"/>
            <w:rFonts w:ascii="Arial" w:hAnsi="Arial" w:cs="Arial"/>
            <w:noProof/>
            <w:sz w:val="20"/>
            <w:szCs w:val="20"/>
          </w:rPr>
          <w:t>DRUGI PODATKI</w:t>
        </w:r>
        <w:r w:rsidR="008C158A" w:rsidRPr="000600AA">
          <w:rPr>
            <w:rFonts w:ascii="Arial" w:hAnsi="Arial" w:cs="Arial"/>
            <w:noProof/>
            <w:sz w:val="20"/>
            <w:szCs w:val="20"/>
          </w:rPr>
          <w:tab/>
        </w:r>
        <w:r w:rsidR="008C158A" w:rsidRPr="000600AA">
          <w:rPr>
            <w:rFonts w:ascii="Arial" w:hAnsi="Arial" w:cs="Arial"/>
            <w:noProof/>
            <w:sz w:val="20"/>
            <w:szCs w:val="20"/>
          </w:rPr>
          <w:fldChar w:fldCharType="begin"/>
        </w:r>
        <w:r w:rsidR="008C158A" w:rsidRPr="000600AA">
          <w:rPr>
            <w:rFonts w:ascii="Arial" w:hAnsi="Arial" w:cs="Arial"/>
            <w:noProof/>
            <w:sz w:val="20"/>
            <w:szCs w:val="20"/>
          </w:rPr>
          <w:instrText xml:space="preserve"> PAGEREF _Toc42257277 \h </w:instrText>
        </w:r>
        <w:r w:rsidR="008C158A" w:rsidRPr="000600AA">
          <w:rPr>
            <w:rFonts w:ascii="Arial" w:hAnsi="Arial" w:cs="Arial"/>
            <w:noProof/>
            <w:sz w:val="20"/>
            <w:szCs w:val="20"/>
          </w:rPr>
        </w:r>
        <w:r w:rsidR="008C158A" w:rsidRPr="000600AA">
          <w:rPr>
            <w:rFonts w:ascii="Arial" w:hAnsi="Arial" w:cs="Arial"/>
            <w:noProof/>
            <w:sz w:val="20"/>
            <w:szCs w:val="20"/>
          </w:rPr>
          <w:fldChar w:fldCharType="separate"/>
        </w:r>
        <w:r w:rsidR="002244C8">
          <w:rPr>
            <w:rFonts w:ascii="Arial" w:hAnsi="Arial" w:cs="Arial"/>
            <w:noProof/>
            <w:sz w:val="20"/>
            <w:szCs w:val="20"/>
          </w:rPr>
          <w:t>35</w:t>
        </w:r>
        <w:r w:rsidR="008C158A" w:rsidRPr="000600AA">
          <w:rPr>
            <w:rFonts w:ascii="Arial" w:hAnsi="Arial" w:cs="Arial"/>
            <w:noProof/>
            <w:sz w:val="20"/>
            <w:szCs w:val="20"/>
          </w:rPr>
          <w:fldChar w:fldCharType="end"/>
        </w:r>
      </w:hyperlink>
    </w:p>
    <w:p w:rsidR="008C158A" w:rsidRPr="000600AA" w:rsidRDefault="00E46BE9">
      <w:pPr>
        <w:pStyle w:val="Kazalovsebine1"/>
        <w:tabs>
          <w:tab w:val="right" w:leader="dot" w:pos="9488"/>
        </w:tabs>
        <w:rPr>
          <w:rFonts w:ascii="Arial" w:eastAsiaTheme="minorEastAsia" w:hAnsi="Arial" w:cs="Arial"/>
          <w:noProof/>
          <w:kern w:val="0"/>
          <w:sz w:val="20"/>
          <w:szCs w:val="20"/>
        </w:rPr>
      </w:pPr>
      <w:hyperlink w:anchor="_Toc42257278" w:history="1">
        <w:r w:rsidR="008C158A" w:rsidRPr="000600AA">
          <w:rPr>
            <w:rStyle w:val="Hiperpovezava"/>
            <w:rFonts w:ascii="Arial" w:hAnsi="Arial" w:cs="Arial"/>
            <w:noProof/>
            <w:sz w:val="20"/>
            <w:szCs w:val="20"/>
          </w:rPr>
          <w:t>SKLEPNE UGOTOVITVE S PRIPOROČILI</w:t>
        </w:r>
        <w:r w:rsidR="008C158A" w:rsidRPr="000600AA">
          <w:rPr>
            <w:rFonts w:ascii="Arial" w:hAnsi="Arial" w:cs="Arial"/>
            <w:noProof/>
            <w:sz w:val="20"/>
            <w:szCs w:val="20"/>
          </w:rPr>
          <w:tab/>
        </w:r>
        <w:r w:rsidR="008C158A" w:rsidRPr="000600AA">
          <w:rPr>
            <w:rFonts w:ascii="Arial" w:hAnsi="Arial" w:cs="Arial"/>
            <w:noProof/>
            <w:sz w:val="20"/>
            <w:szCs w:val="20"/>
          </w:rPr>
          <w:fldChar w:fldCharType="begin"/>
        </w:r>
        <w:r w:rsidR="008C158A" w:rsidRPr="000600AA">
          <w:rPr>
            <w:rFonts w:ascii="Arial" w:hAnsi="Arial" w:cs="Arial"/>
            <w:noProof/>
            <w:sz w:val="20"/>
            <w:szCs w:val="20"/>
          </w:rPr>
          <w:instrText xml:space="preserve"> PAGEREF _Toc42257278 \h </w:instrText>
        </w:r>
        <w:r w:rsidR="008C158A" w:rsidRPr="000600AA">
          <w:rPr>
            <w:rFonts w:ascii="Arial" w:hAnsi="Arial" w:cs="Arial"/>
            <w:noProof/>
            <w:sz w:val="20"/>
            <w:szCs w:val="20"/>
          </w:rPr>
        </w:r>
        <w:r w:rsidR="008C158A" w:rsidRPr="000600AA">
          <w:rPr>
            <w:rFonts w:ascii="Arial" w:hAnsi="Arial" w:cs="Arial"/>
            <w:noProof/>
            <w:sz w:val="20"/>
            <w:szCs w:val="20"/>
          </w:rPr>
          <w:fldChar w:fldCharType="separate"/>
        </w:r>
        <w:r w:rsidR="002244C8">
          <w:rPr>
            <w:rFonts w:ascii="Arial" w:hAnsi="Arial" w:cs="Arial"/>
            <w:noProof/>
            <w:sz w:val="20"/>
            <w:szCs w:val="20"/>
          </w:rPr>
          <w:t>44</w:t>
        </w:r>
        <w:r w:rsidR="008C158A" w:rsidRPr="000600AA">
          <w:rPr>
            <w:rFonts w:ascii="Arial" w:hAnsi="Arial" w:cs="Arial"/>
            <w:noProof/>
            <w:sz w:val="20"/>
            <w:szCs w:val="20"/>
          </w:rPr>
          <w:fldChar w:fldCharType="end"/>
        </w:r>
      </w:hyperlink>
    </w:p>
    <w:p w:rsidR="008C158A" w:rsidRPr="000600AA" w:rsidRDefault="00E46BE9">
      <w:pPr>
        <w:pStyle w:val="Kazalovsebine1"/>
        <w:tabs>
          <w:tab w:val="right" w:leader="dot" w:pos="9488"/>
        </w:tabs>
        <w:rPr>
          <w:rFonts w:ascii="Arial" w:eastAsiaTheme="minorEastAsia" w:hAnsi="Arial" w:cs="Arial"/>
          <w:noProof/>
          <w:kern w:val="0"/>
          <w:sz w:val="20"/>
          <w:szCs w:val="20"/>
        </w:rPr>
      </w:pPr>
      <w:hyperlink w:anchor="_Toc42257279" w:history="1">
        <w:r w:rsidR="008C158A" w:rsidRPr="000600AA">
          <w:rPr>
            <w:rStyle w:val="Hiperpovezava"/>
            <w:rFonts w:ascii="Arial" w:hAnsi="Arial" w:cs="Arial"/>
            <w:noProof/>
            <w:sz w:val="20"/>
            <w:szCs w:val="20"/>
          </w:rPr>
          <w:t>PREDLOG SKLEPA VLADE REPUBLIKE SLOVENIJE</w:t>
        </w:r>
        <w:r w:rsidR="008C158A" w:rsidRPr="000600AA">
          <w:rPr>
            <w:rFonts w:ascii="Arial" w:hAnsi="Arial" w:cs="Arial"/>
            <w:noProof/>
            <w:sz w:val="20"/>
            <w:szCs w:val="20"/>
          </w:rPr>
          <w:tab/>
        </w:r>
        <w:r w:rsidR="008C158A" w:rsidRPr="000600AA">
          <w:rPr>
            <w:rFonts w:ascii="Arial" w:hAnsi="Arial" w:cs="Arial"/>
            <w:noProof/>
            <w:sz w:val="20"/>
            <w:szCs w:val="20"/>
          </w:rPr>
          <w:fldChar w:fldCharType="begin"/>
        </w:r>
        <w:r w:rsidR="008C158A" w:rsidRPr="000600AA">
          <w:rPr>
            <w:rFonts w:ascii="Arial" w:hAnsi="Arial" w:cs="Arial"/>
            <w:noProof/>
            <w:sz w:val="20"/>
            <w:szCs w:val="20"/>
          </w:rPr>
          <w:instrText xml:space="preserve"> PAGEREF _Toc42257279 \h </w:instrText>
        </w:r>
        <w:r w:rsidR="008C158A" w:rsidRPr="000600AA">
          <w:rPr>
            <w:rFonts w:ascii="Arial" w:hAnsi="Arial" w:cs="Arial"/>
            <w:noProof/>
            <w:sz w:val="20"/>
            <w:szCs w:val="20"/>
          </w:rPr>
        </w:r>
        <w:r w:rsidR="008C158A" w:rsidRPr="000600AA">
          <w:rPr>
            <w:rFonts w:ascii="Arial" w:hAnsi="Arial" w:cs="Arial"/>
            <w:noProof/>
            <w:sz w:val="20"/>
            <w:szCs w:val="20"/>
          </w:rPr>
          <w:fldChar w:fldCharType="separate"/>
        </w:r>
        <w:r w:rsidR="002244C8">
          <w:rPr>
            <w:rFonts w:ascii="Arial" w:hAnsi="Arial" w:cs="Arial"/>
            <w:noProof/>
            <w:sz w:val="20"/>
            <w:szCs w:val="20"/>
          </w:rPr>
          <w:t>47</w:t>
        </w:r>
        <w:r w:rsidR="008C158A" w:rsidRPr="000600AA">
          <w:rPr>
            <w:rFonts w:ascii="Arial" w:hAnsi="Arial" w:cs="Arial"/>
            <w:noProof/>
            <w:sz w:val="20"/>
            <w:szCs w:val="20"/>
          </w:rPr>
          <w:fldChar w:fldCharType="end"/>
        </w:r>
      </w:hyperlink>
    </w:p>
    <w:p w:rsidR="008C158A" w:rsidRPr="000600AA" w:rsidRDefault="00E46BE9">
      <w:pPr>
        <w:pStyle w:val="Kazalovsebine1"/>
        <w:tabs>
          <w:tab w:val="right" w:leader="dot" w:pos="9488"/>
        </w:tabs>
        <w:rPr>
          <w:rFonts w:ascii="Arial" w:eastAsiaTheme="minorEastAsia" w:hAnsi="Arial" w:cs="Arial"/>
          <w:noProof/>
          <w:kern w:val="0"/>
          <w:sz w:val="20"/>
          <w:szCs w:val="20"/>
        </w:rPr>
      </w:pPr>
      <w:hyperlink w:anchor="_Toc42257280" w:history="1">
        <w:r w:rsidR="008C158A" w:rsidRPr="000600AA">
          <w:rPr>
            <w:rStyle w:val="Hiperpovezava"/>
            <w:rFonts w:ascii="Arial" w:hAnsi="Arial" w:cs="Arial"/>
            <w:noProof/>
            <w:sz w:val="20"/>
            <w:szCs w:val="20"/>
          </w:rPr>
          <w:t>PRILOGA</w:t>
        </w:r>
        <w:r w:rsidR="008C158A" w:rsidRPr="000600AA">
          <w:rPr>
            <w:rFonts w:ascii="Arial" w:hAnsi="Arial" w:cs="Arial"/>
            <w:noProof/>
            <w:sz w:val="20"/>
            <w:szCs w:val="20"/>
          </w:rPr>
          <w:tab/>
        </w:r>
        <w:r w:rsidR="008C158A" w:rsidRPr="000600AA">
          <w:rPr>
            <w:rFonts w:ascii="Arial" w:hAnsi="Arial" w:cs="Arial"/>
            <w:noProof/>
            <w:sz w:val="20"/>
            <w:szCs w:val="20"/>
          </w:rPr>
          <w:fldChar w:fldCharType="begin"/>
        </w:r>
        <w:r w:rsidR="008C158A" w:rsidRPr="000600AA">
          <w:rPr>
            <w:rFonts w:ascii="Arial" w:hAnsi="Arial" w:cs="Arial"/>
            <w:noProof/>
            <w:sz w:val="20"/>
            <w:szCs w:val="20"/>
          </w:rPr>
          <w:instrText xml:space="preserve"> PAGEREF _Toc42257280 \h </w:instrText>
        </w:r>
        <w:r w:rsidR="008C158A" w:rsidRPr="000600AA">
          <w:rPr>
            <w:rFonts w:ascii="Arial" w:hAnsi="Arial" w:cs="Arial"/>
            <w:noProof/>
            <w:sz w:val="20"/>
            <w:szCs w:val="20"/>
          </w:rPr>
        </w:r>
        <w:r w:rsidR="008C158A" w:rsidRPr="000600AA">
          <w:rPr>
            <w:rFonts w:ascii="Arial" w:hAnsi="Arial" w:cs="Arial"/>
            <w:noProof/>
            <w:sz w:val="20"/>
            <w:szCs w:val="20"/>
          </w:rPr>
          <w:fldChar w:fldCharType="separate"/>
        </w:r>
        <w:r w:rsidR="002244C8">
          <w:rPr>
            <w:rFonts w:ascii="Arial" w:hAnsi="Arial" w:cs="Arial"/>
            <w:noProof/>
            <w:sz w:val="20"/>
            <w:szCs w:val="20"/>
          </w:rPr>
          <w:t>48</w:t>
        </w:r>
        <w:r w:rsidR="008C158A" w:rsidRPr="000600AA">
          <w:rPr>
            <w:rFonts w:ascii="Arial" w:hAnsi="Arial" w:cs="Arial"/>
            <w:noProof/>
            <w:sz w:val="20"/>
            <w:szCs w:val="20"/>
          </w:rPr>
          <w:fldChar w:fldCharType="end"/>
        </w:r>
      </w:hyperlink>
    </w:p>
    <w:p w:rsidR="000C2EBD" w:rsidRPr="000600AA" w:rsidRDefault="00295F27" w:rsidP="004D463A">
      <w:pPr>
        <w:pStyle w:val="Standard"/>
        <w:spacing w:line="260" w:lineRule="atLeast"/>
        <w:rPr>
          <w:rFonts w:ascii="Arial" w:hAnsi="Arial" w:cs="Arial"/>
          <w:sz w:val="20"/>
        </w:rPr>
      </w:pPr>
      <w:r w:rsidRPr="000600AA">
        <w:rPr>
          <w:rFonts w:ascii="Arial" w:hAnsi="Arial" w:cs="Arial"/>
          <w:b/>
          <w:bCs/>
          <w:caps/>
          <w:sz w:val="20"/>
        </w:rPr>
        <w:fldChar w:fldCharType="end"/>
      </w:r>
      <w:hyperlink w:anchor="_Toc518906401" w:history="1"/>
    </w:p>
    <w:p w:rsidR="00EA6A50" w:rsidRPr="000600AA" w:rsidRDefault="00EA6A50" w:rsidP="00216994">
      <w:pPr>
        <w:spacing w:line="260" w:lineRule="atLeast"/>
        <w:rPr>
          <w:rFonts w:ascii="Arial" w:eastAsia="Times New Roman" w:hAnsi="Arial" w:cs="Arial"/>
          <w:b/>
          <w:sz w:val="20"/>
          <w:szCs w:val="20"/>
          <w:lang w:eastAsia="en-US"/>
        </w:rPr>
      </w:pPr>
      <w:r w:rsidRPr="000600AA">
        <w:rPr>
          <w:rFonts w:ascii="Arial" w:hAnsi="Arial" w:cs="Arial"/>
          <w:b/>
          <w:sz w:val="20"/>
          <w:szCs w:val="20"/>
        </w:rPr>
        <w:br w:type="page"/>
      </w:r>
    </w:p>
    <w:p w:rsidR="000C2EBD" w:rsidRPr="000600AA" w:rsidRDefault="00295F27" w:rsidP="00B50394">
      <w:pPr>
        <w:pStyle w:val="Standard"/>
        <w:pBdr>
          <w:bottom w:val="single" w:sz="4" w:space="1" w:color="00000A"/>
        </w:pBdr>
        <w:overflowPunct w:val="0"/>
        <w:spacing w:line="260" w:lineRule="atLeast"/>
        <w:jc w:val="left"/>
        <w:rPr>
          <w:rFonts w:ascii="Arial" w:hAnsi="Arial" w:cs="Arial"/>
          <w:b/>
          <w:sz w:val="20"/>
        </w:rPr>
      </w:pPr>
      <w:r w:rsidRPr="000600AA">
        <w:rPr>
          <w:rFonts w:ascii="Arial" w:hAnsi="Arial" w:cs="Arial"/>
          <w:b/>
          <w:sz w:val="20"/>
        </w:rPr>
        <w:lastRenderedPageBreak/>
        <w:t>SEZNAM KRATIC IN KRAJŠAV</w:t>
      </w:r>
    </w:p>
    <w:p w:rsidR="000C2EBD" w:rsidRPr="000600AA" w:rsidRDefault="000C2EBD" w:rsidP="00B50394">
      <w:pPr>
        <w:pStyle w:val="Standard"/>
        <w:spacing w:line="260" w:lineRule="atLeast"/>
        <w:jc w:val="left"/>
        <w:rPr>
          <w:rFonts w:ascii="Arial" w:hAnsi="Arial" w:cs="Arial"/>
          <w:b/>
          <w:sz w:val="20"/>
        </w:rPr>
      </w:pPr>
    </w:p>
    <w:p w:rsidR="000C2EBD" w:rsidRPr="000600AA" w:rsidRDefault="00295F27" w:rsidP="00B50394">
      <w:pPr>
        <w:pStyle w:val="Standard"/>
        <w:spacing w:line="260" w:lineRule="atLeast"/>
        <w:jc w:val="left"/>
        <w:rPr>
          <w:rFonts w:ascii="Arial" w:hAnsi="Arial" w:cs="Arial"/>
          <w:sz w:val="20"/>
        </w:rPr>
      </w:pPr>
      <w:r w:rsidRPr="000600AA">
        <w:rPr>
          <w:rFonts w:ascii="Arial" w:hAnsi="Arial" w:cs="Arial"/>
          <w:b/>
          <w:sz w:val="20"/>
        </w:rPr>
        <w:t>AJPES</w:t>
      </w:r>
      <w:r w:rsidRPr="000600AA">
        <w:rPr>
          <w:rFonts w:ascii="Arial" w:hAnsi="Arial" w:cs="Arial"/>
          <w:sz w:val="20"/>
        </w:rPr>
        <w:t xml:space="preserve"> – Agencija Republike Slovenije za javnopravne evidence in storitve</w:t>
      </w:r>
    </w:p>
    <w:p w:rsidR="000C2EBD" w:rsidRPr="000600AA" w:rsidRDefault="00295F27" w:rsidP="00B50394">
      <w:pPr>
        <w:pStyle w:val="Standard"/>
        <w:spacing w:line="260" w:lineRule="atLeast"/>
        <w:jc w:val="left"/>
        <w:rPr>
          <w:rFonts w:ascii="Arial" w:hAnsi="Arial" w:cs="Arial"/>
          <w:sz w:val="20"/>
        </w:rPr>
      </w:pPr>
      <w:r w:rsidRPr="000600AA">
        <w:rPr>
          <w:rFonts w:ascii="Arial" w:hAnsi="Arial" w:cs="Arial"/>
          <w:b/>
          <w:sz w:val="20"/>
        </w:rPr>
        <w:t>EU</w:t>
      </w:r>
      <w:r w:rsidRPr="000600AA">
        <w:rPr>
          <w:rFonts w:ascii="Arial" w:hAnsi="Arial" w:cs="Arial"/>
          <w:sz w:val="20"/>
        </w:rPr>
        <w:t xml:space="preserve"> – Evropska unija</w:t>
      </w:r>
    </w:p>
    <w:p w:rsidR="000C2EBD" w:rsidRPr="000600AA" w:rsidRDefault="00295F27" w:rsidP="00B50394">
      <w:pPr>
        <w:pStyle w:val="Standard"/>
        <w:spacing w:line="260" w:lineRule="atLeast"/>
        <w:jc w:val="left"/>
        <w:rPr>
          <w:rFonts w:ascii="Arial" w:hAnsi="Arial" w:cs="Arial"/>
          <w:sz w:val="20"/>
        </w:rPr>
      </w:pPr>
      <w:r w:rsidRPr="000600AA">
        <w:rPr>
          <w:rFonts w:ascii="Arial" w:hAnsi="Arial" w:cs="Arial"/>
          <w:b/>
          <w:sz w:val="20"/>
        </w:rPr>
        <w:t>FURS</w:t>
      </w:r>
      <w:r w:rsidRPr="000600AA">
        <w:rPr>
          <w:rFonts w:ascii="Arial" w:hAnsi="Arial" w:cs="Arial"/>
          <w:sz w:val="20"/>
        </w:rPr>
        <w:t xml:space="preserve"> – Finančna uprava Republike Slovenije</w:t>
      </w:r>
    </w:p>
    <w:p w:rsidR="000C2EBD" w:rsidRPr="000600AA" w:rsidRDefault="00295F27" w:rsidP="00B50394">
      <w:pPr>
        <w:pStyle w:val="Standard"/>
        <w:spacing w:line="260" w:lineRule="atLeast"/>
        <w:jc w:val="left"/>
        <w:rPr>
          <w:rFonts w:ascii="Arial" w:hAnsi="Arial" w:cs="Arial"/>
          <w:sz w:val="20"/>
        </w:rPr>
      </w:pPr>
      <w:r w:rsidRPr="000600AA">
        <w:rPr>
          <w:rFonts w:ascii="Arial" w:hAnsi="Arial" w:cs="Arial"/>
          <w:b/>
          <w:sz w:val="20"/>
        </w:rPr>
        <w:t>IRSD</w:t>
      </w:r>
      <w:r w:rsidRPr="000600AA">
        <w:rPr>
          <w:rFonts w:ascii="Arial" w:hAnsi="Arial" w:cs="Arial"/>
          <w:sz w:val="20"/>
        </w:rPr>
        <w:t xml:space="preserve"> – Inšpektorat Republike Slovenije za delo</w:t>
      </w:r>
    </w:p>
    <w:p w:rsidR="000C2EBD" w:rsidRPr="000600AA" w:rsidRDefault="00295F27" w:rsidP="00B50394">
      <w:pPr>
        <w:pStyle w:val="Standard"/>
        <w:spacing w:line="260" w:lineRule="atLeast"/>
        <w:jc w:val="left"/>
        <w:rPr>
          <w:rFonts w:ascii="Arial" w:hAnsi="Arial" w:cs="Arial"/>
          <w:sz w:val="20"/>
        </w:rPr>
      </w:pPr>
      <w:r w:rsidRPr="000600AA">
        <w:rPr>
          <w:rFonts w:ascii="Arial" w:hAnsi="Arial" w:cs="Arial"/>
          <w:b/>
          <w:sz w:val="20"/>
        </w:rPr>
        <w:t>IRSI</w:t>
      </w:r>
      <w:r w:rsidRPr="000600AA">
        <w:rPr>
          <w:rFonts w:ascii="Arial" w:hAnsi="Arial" w:cs="Arial"/>
          <w:sz w:val="20"/>
        </w:rPr>
        <w:t xml:space="preserve"> – Inšpektorat Republike Slovenije za infrastrukturo</w:t>
      </w:r>
    </w:p>
    <w:p w:rsidR="000C2EBD" w:rsidRPr="000600AA" w:rsidRDefault="00295F27" w:rsidP="00B50394">
      <w:pPr>
        <w:pStyle w:val="Standard"/>
        <w:spacing w:line="260" w:lineRule="atLeast"/>
        <w:jc w:val="left"/>
        <w:rPr>
          <w:rFonts w:ascii="Arial" w:hAnsi="Arial" w:cs="Arial"/>
          <w:sz w:val="20"/>
        </w:rPr>
      </w:pPr>
      <w:r w:rsidRPr="000600AA">
        <w:rPr>
          <w:rFonts w:ascii="Arial" w:hAnsi="Arial" w:cs="Arial"/>
          <w:b/>
          <w:sz w:val="20"/>
        </w:rPr>
        <w:t>IRSNZ</w:t>
      </w:r>
      <w:r w:rsidRPr="000600AA">
        <w:rPr>
          <w:rFonts w:ascii="Arial" w:hAnsi="Arial" w:cs="Arial"/>
          <w:sz w:val="20"/>
        </w:rPr>
        <w:t xml:space="preserve"> – Inšpektorat Republike Slovenije za notranje zadeve</w:t>
      </w:r>
    </w:p>
    <w:p w:rsidR="000C2EBD" w:rsidRPr="000600AA" w:rsidRDefault="00295F27" w:rsidP="00B50394">
      <w:pPr>
        <w:pStyle w:val="Standard"/>
        <w:spacing w:line="260" w:lineRule="atLeast"/>
        <w:jc w:val="left"/>
        <w:rPr>
          <w:rFonts w:ascii="Arial" w:hAnsi="Arial" w:cs="Arial"/>
          <w:sz w:val="20"/>
        </w:rPr>
      </w:pPr>
      <w:r w:rsidRPr="000600AA">
        <w:rPr>
          <w:rFonts w:ascii="Arial" w:hAnsi="Arial" w:cs="Arial"/>
          <w:b/>
          <w:sz w:val="20"/>
        </w:rPr>
        <w:t>IRSOP</w:t>
      </w:r>
      <w:r w:rsidRPr="000600AA">
        <w:rPr>
          <w:rFonts w:ascii="Arial" w:hAnsi="Arial" w:cs="Arial"/>
          <w:sz w:val="20"/>
        </w:rPr>
        <w:t xml:space="preserve"> – Inšpektorat Republike Slovenije za okolje in prostor</w:t>
      </w:r>
    </w:p>
    <w:p w:rsidR="000C2EBD" w:rsidRPr="000600AA" w:rsidRDefault="00295F27" w:rsidP="00B50394">
      <w:pPr>
        <w:pStyle w:val="Standard"/>
        <w:spacing w:line="260" w:lineRule="atLeast"/>
        <w:jc w:val="left"/>
        <w:rPr>
          <w:rFonts w:ascii="Arial" w:hAnsi="Arial" w:cs="Arial"/>
          <w:sz w:val="20"/>
        </w:rPr>
      </w:pPr>
      <w:r w:rsidRPr="000600AA">
        <w:rPr>
          <w:rFonts w:ascii="Arial" w:hAnsi="Arial" w:cs="Arial"/>
          <w:b/>
          <w:sz w:val="20"/>
        </w:rPr>
        <w:t>IRSŠŠ</w:t>
      </w:r>
      <w:r w:rsidRPr="000600AA">
        <w:rPr>
          <w:rFonts w:ascii="Arial" w:hAnsi="Arial" w:cs="Arial"/>
          <w:sz w:val="20"/>
        </w:rPr>
        <w:t xml:space="preserve"> – Inšpektorat Republike Slovenije za šolstvo in šport</w:t>
      </w:r>
    </w:p>
    <w:p w:rsidR="000C2EBD" w:rsidRPr="000600AA" w:rsidRDefault="00295F27" w:rsidP="00B50394">
      <w:pPr>
        <w:pStyle w:val="Standard"/>
        <w:spacing w:line="260" w:lineRule="atLeast"/>
        <w:jc w:val="left"/>
        <w:rPr>
          <w:rFonts w:ascii="Arial" w:hAnsi="Arial" w:cs="Arial"/>
          <w:sz w:val="20"/>
        </w:rPr>
      </w:pPr>
      <w:r w:rsidRPr="000600AA">
        <w:rPr>
          <w:rFonts w:ascii="Arial" w:hAnsi="Arial" w:cs="Arial"/>
          <w:b/>
          <w:sz w:val="20"/>
        </w:rPr>
        <w:t>MDDSZ</w:t>
      </w:r>
      <w:r w:rsidRPr="000600AA">
        <w:rPr>
          <w:rFonts w:ascii="Arial" w:hAnsi="Arial" w:cs="Arial"/>
          <w:sz w:val="20"/>
        </w:rPr>
        <w:t xml:space="preserve"> – Ministrstvo za delo, družino, socialne zadeve in enake možnosti</w:t>
      </w:r>
    </w:p>
    <w:p w:rsidR="000C2EBD" w:rsidRPr="000600AA" w:rsidRDefault="00295F27" w:rsidP="00B50394">
      <w:pPr>
        <w:pStyle w:val="Standard"/>
        <w:spacing w:line="260" w:lineRule="atLeast"/>
        <w:jc w:val="left"/>
        <w:rPr>
          <w:rFonts w:ascii="Arial" w:hAnsi="Arial" w:cs="Arial"/>
          <w:sz w:val="20"/>
        </w:rPr>
      </w:pPr>
      <w:r w:rsidRPr="000600AA">
        <w:rPr>
          <w:rFonts w:ascii="Arial" w:hAnsi="Arial" w:cs="Arial"/>
          <w:b/>
          <w:sz w:val="20"/>
        </w:rPr>
        <w:t>MJU</w:t>
      </w:r>
      <w:r w:rsidRPr="000600AA">
        <w:rPr>
          <w:rFonts w:ascii="Arial" w:hAnsi="Arial" w:cs="Arial"/>
          <w:sz w:val="20"/>
        </w:rPr>
        <w:t xml:space="preserve"> – Ministrstvo za javno upravo</w:t>
      </w:r>
    </w:p>
    <w:p w:rsidR="000C2EBD" w:rsidRPr="000600AA" w:rsidRDefault="00295F27" w:rsidP="00B50394">
      <w:pPr>
        <w:pStyle w:val="Standard"/>
        <w:spacing w:line="260" w:lineRule="atLeast"/>
        <w:jc w:val="left"/>
        <w:rPr>
          <w:rFonts w:ascii="Arial" w:hAnsi="Arial" w:cs="Arial"/>
          <w:sz w:val="20"/>
        </w:rPr>
      </w:pPr>
      <w:r w:rsidRPr="000600AA">
        <w:rPr>
          <w:rFonts w:ascii="Arial" w:hAnsi="Arial" w:cs="Arial"/>
          <w:b/>
          <w:sz w:val="20"/>
        </w:rPr>
        <w:t>ODD</w:t>
      </w:r>
      <w:r w:rsidRPr="000600AA">
        <w:rPr>
          <w:rFonts w:ascii="Arial" w:hAnsi="Arial" w:cs="Arial"/>
          <w:sz w:val="20"/>
        </w:rPr>
        <w:t xml:space="preserve"> – osebno dopolnilno delo</w:t>
      </w:r>
    </w:p>
    <w:p w:rsidR="000C2EBD" w:rsidRPr="000600AA" w:rsidRDefault="00295F27" w:rsidP="00B50394">
      <w:pPr>
        <w:pStyle w:val="Standard"/>
        <w:spacing w:line="260" w:lineRule="atLeast"/>
        <w:jc w:val="left"/>
        <w:rPr>
          <w:rFonts w:ascii="Arial" w:hAnsi="Arial" w:cs="Arial"/>
          <w:sz w:val="20"/>
        </w:rPr>
      </w:pPr>
      <w:r w:rsidRPr="000600AA">
        <w:rPr>
          <w:rFonts w:ascii="Arial" w:hAnsi="Arial" w:cs="Arial"/>
          <w:b/>
          <w:sz w:val="20"/>
        </w:rPr>
        <w:t>RS</w:t>
      </w:r>
      <w:r w:rsidRPr="000600AA">
        <w:rPr>
          <w:rFonts w:ascii="Arial" w:hAnsi="Arial" w:cs="Arial"/>
          <w:sz w:val="20"/>
        </w:rPr>
        <w:t xml:space="preserve"> – Republika Slovenija</w:t>
      </w:r>
    </w:p>
    <w:p w:rsidR="000C2EBD" w:rsidRPr="000600AA" w:rsidRDefault="00295F27" w:rsidP="00B50394">
      <w:pPr>
        <w:pStyle w:val="Standard"/>
        <w:spacing w:line="260" w:lineRule="atLeast"/>
        <w:jc w:val="left"/>
        <w:rPr>
          <w:rFonts w:ascii="Arial" w:hAnsi="Arial" w:cs="Arial"/>
          <w:sz w:val="20"/>
        </w:rPr>
      </w:pPr>
      <w:r w:rsidRPr="000600AA">
        <w:rPr>
          <w:rFonts w:ascii="Arial" w:hAnsi="Arial" w:cs="Arial"/>
          <w:b/>
          <w:sz w:val="20"/>
        </w:rPr>
        <w:t>TIRS</w:t>
      </w:r>
      <w:r w:rsidRPr="000600AA">
        <w:rPr>
          <w:rFonts w:ascii="Arial" w:hAnsi="Arial" w:cs="Arial"/>
          <w:sz w:val="20"/>
        </w:rPr>
        <w:t xml:space="preserve"> – Tržni inšpektorat Republike Slovenije</w:t>
      </w:r>
    </w:p>
    <w:p w:rsidR="000C2EBD" w:rsidRPr="000600AA" w:rsidRDefault="00295F27" w:rsidP="00B50394">
      <w:pPr>
        <w:pStyle w:val="Standard"/>
        <w:spacing w:line="260" w:lineRule="atLeast"/>
        <w:jc w:val="left"/>
        <w:rPr>
          <w:rFonts w:ascii="Arial" w:hAnsi="Arial" w:cs="Arial"/>
          <w:sz w:val="20"/>
        </w:rPr>
      </w:pPr>
      <w:r w:rsidRPr="000600AA">
        <w:rPr>
          <w:rFonts w:ascii="Arial" w:hAnsi="Arial" w:cs="Arial"/>
          <w:b/>
          <w:sz w:val="20"/>
        </w:rPr>
        <w:t>ZIRS</w:t>
      </w:r>
      <w:r w:rsidRPr="000600AA">
        <w:rPr>
          <w:rFonts w:ascii="Arial" w:hAnsi="Arial" w:cs="Arial"/>
          <w:sz w:val="20"/>
        </w:rPr>
        <w:t xml:space="preserve"> – Zdravstveni inšpektorat Republike Slovenije</w:t>
      </w:r>
    </w:p>
    <w:p w:rsidR="000C2EBD" w:rsidRPr="000600AA" w:rsidRDefault="00295F27" w:rsidP="00B50394">
      <w:pPr>
        <w:pStyle w:val="Standard"/>
        <w:spacing w:line="260" w:lineRule="atLeast"/>
        <w:jc w:val="left"/>
        <w:rPr>
          <w:rFonts w:ascii="Arial" w:hAnsi="Arial" w:cs="Arial"/>
          <w:sz w:val="20"/>
        </w:rPr>
      </w:pPr>
      <w:r w:rsidRPr="000600AA">
        <w:rPr>
          <w:rFonts w:ascii="Arial" w:hAnsi="Arial" w:cs="Arial"/>
          <w:b/>
          <w:sz w:val="20"/>
        </w:rPr>
        <w:t>INŠPEKTORAT MU MOL</w:t>
      </w:r>
      <w:r w:rsidRPr="000600AA">
        <w:rPr>
          <w:rFonts w:ascii="Arial" w:hAnsi="Arial" w:cs="Arial"/>
          <w:sz w:val="20"/>
        </w:rPr>
        <w:t xml:space="preserve"> – Inšpektorat mestne uprave Mestne občine Ljubljana</w:t>
      </w:r>
    </w:p>
    <w:p w:rsidR="000C2EBD" w:rsidRPr="000600AA" w:rsidRDefault="00295F27" w:rsidP="00B50394">
      <w:pPr>
        <w:pStyle w:val="Standard"/>
        <w:spacing w:line="260" w:lineRule="atLeast"/>
        <w:jc w:val="left"/>
        <w:rPr>
          <w:rFonts w:ascii="Arial" w:hAnsi="Arial" w:cs="Arial"/>
          <w:sz w:val="20"/>
        </w:rPr>
      </w:pPr>
      <w:r w:rsidRPr="000600AA">
        <w:rPr>
          <w:rFonts w:ascii="Arial" w:hAnsi="Arial" w:cs="Arial"/>
          <w:b/>
          <w:sz w:val="20"/>
        </w:rPr>
        <w:t>REDARSTVO MU MOL</w:t>
      </w:r>
      <w:r w:rsidRPr="000600AA">
        <w:rPr>
          <w:rFonts w:ascii="Arial" w:hAnsi="Arial" w:cs="Arial"/>
          <w:sz w:val="20"/>
        </w:rPr>
        <w:t xml:space="preserve"> – Redarstvo mestne uprave Mestne občine Ljubljana</w:t>
      </w:r>
    </w:p>
    <w:p w:rsidR="000C2EBD" w:rsidRPr="000600AA" w:rsidRDefault="00295F27" w:rsidP="00B50394">
      <w:pPr>
        <w:pStyle w:val="Standard"/>
        <w:spacing w:line="260" w:lineRule="atLeast"/>
        <w:jc w:val="left"/>
        <w:rPr>
          <w:rFonts w:ascii="Arial" w:hAnsi="Arial" w:cs="Arial"/>
          <w:sz w:val="20"/>
        </w:rPr>
      </w:pPr>
      <w:r w:rsidRPr="000600AA">
        <w:rPr>
          <w:rFonts w:ascii="Arial" w:hAnsi="Arial" w:cs="Arial"/>
          <w:b/>
          <w:sz w:val="20"/>
        </w:rPr>
        <w:t>IRSKGLR</w:t>
      </w:r>
      <w:r w:rsidRPr="000600AA">
        <w:rPr>
          <w:rFonts w:ascii="Arial" w:hAnsi="Arial" w:cs="Arial"/>
          <w:sz w:val="20"/>
        </w:rPr>
        <w:t xml:space="preserve"> – Inšpektorat Republike Slovenije za kmetijstvo, gozdarstvo, lovstvo in ribištvo</w:t>
      </w:r>
    </w:p>
    <w:p w:rsidR="000C2EBD" w:rsidRPr="000600AA" w:rsidRDefault="00295F27" w:rsidP="00B50394">
      <w:pPr>
        <w:pStyle w:val="Standard"/>
        <w:spacing w:line="260" w:lineRule="atLeast"/>
        <w:jc w:val="left"/>
        <w:rPr>
          <w:rFonts w:ascii="Arial" w:hAnsi="Arial" w:cs="Arial"/>
          <w:sz w:val="20"/>
        </w:rPr>
      </w:pPr>
      <w:r w:rsidRPr="000600AA">
        <w:rPr>
          <w:rFonts w:ascii="Arial" w:hAnsi="Arial" w:cs="Arial"/>
          <w:b/>
          <w:sz w:val="20"/>
        </w:rPr>
        <w:t>ZRSZ</w:t>
      </w:r>
      <w:r w:rsidRPr="000600AA">
        <w:rPr>
          <w:rFonts w:ascii="Arial" w:hAnsi="Arial" w:cs="Arial"/>
          <w:sz w:val="20"/>
        </w:rPr>
        <w:t xml:space="preserve"> – Zavod Republike Slovenije za zaposlovanje</w:t>
      </w:r>
    </w:p>
    <w:p w:rsidR="000C2EBD" w:rsidRPr="000600AA" w:rsidRDefault="00295F27" w:rsidP="00B50394">
      <w:pPr>
        <w:pStyle w:val="Standard"/>
        <w:spacing w:line="260" w:lineRule="atLeast"/>
        <w:jc w:val="left"/>
        <w:rPr>
          <w:rFonts w:ascii="Arial" w:hAnsi="Arial" w:cs="Arial"/>
          <w:sz w:val="20"/>
        </w:rPr>
      </w:pPr>
      <w:r w:rsidRPr="000600AA">
        <w:rPr>
          <w:rFonts w:ascii="Arial" w:hAnsi="Arial" w:cs="Arial"/>
          <w:b/>
          <w:sz w:val="20"/>
        </w:rPr>
        <w:t>IJS</w:t>
      </w:r>
      <w:r w:rsidRPr="000600AA">
        <w:rPr>
          <w:rFonts w:ascii="Arial" w:hAnsi="Arial" w:cs="Arial"/>
          <w:sz w:val="20"/>
        </w:rPr>
        <w:t xml:space="preserve"> – Inšpektorat za javni sektor</w:t>
      </w:r>
    </w:p>
    <w:p w:rsidR="000C2EBD" w:rsidRPr="000600AA" w:rsidRDefault="00295F27" w:rsidP="00B50394">
      <w:pPr>
        <w:pStyle w:val="Standard"/>
        <w:spacing w:line="260" w:lineRule="atLeast"/>
        <w:jc w:val="left"/>
        <w:rPr>
          <w:rFonts w:ascii="Arial" w:hAnsi="Arial" w:cs="Arial"/>
          <w:sz w:val="20"/>
        </w:rPr>
      </w:pPr>
      <w:r w:rsidRPr="000600AA">
        <w:rPr>
          <w:rFonts w:ascii="Arial" w:hAnsi="Arial" w:cs="Arial"/>
          <w:b/>
          <w:sz w:val="20"/>
        </w:rPr>
        <w:t xml:space="preserve">UVHVVR </w:t>
      </w:r>
      <w:r w:rsidRPr="000600AA">
        <w:rPr>
          <w:rFonts w:ascii="Arial" w:hAnsi="Arial" w:cs="Arial"/>
          <w:sz w:val="20"/>
        </w:rPr>
        <w:t>–</w:t>
      </w:r>
      <w:r w:rsidRPr="000600AA">
        <w:rPr>
          <w:rFonts w:ascii="Arial" w:hAnsi="Arial" w:cs="Arial"/>
          <w:b/>
          <w:sz w:val="20"/>
        </w:rPr>
        <w:t xml:space="preserve"> </w:t>
      </w:r>
      <w:r w:rsidRPr="000600AA">
        <w:rPr>
          <w:rFonts w:ascii="Arial" w:hAnsi="Arial" w:cs="Arial"/>
          <w:sz w:val="20"/>
        </w:rPr>
        <w:t>Uprava Republike Slovenije za varno hrano, veterinarstvo in varstvo rastlin</w:t>
      </w:r>
    </w:p>
    <w:p w:rsidR="000C2EBD" w:rsidRPr="000600AA" w:rsidRDefault="00295F27" w:rsidP="00B50394">
      <w:pPr>
        <w:pStyle w:val="Standard"/>
        <w:spacing w:line="260" w:lineRule="atLeast"/>
        <w:jc w:val="left"/>
        <w:rPr>
          <w:rFonts w:ascii="Arial" w:hAnsi="Arial" w:cs="Arial"/>
          <w:sz w:val="20"/>
        </w:rPr>
      </w:pPr>
      <w:r w:rsidRPr="000600AA">
        <w:rPr>
          <w:rFonts w:ascii="Arial" w:hAnsi="Arial" w:cs="Arial"/>
          <w:b/>
          <w:bCs/>
          <w:sz w:val="20"/>
        </w:rPr>
        <w:t>ŠOS</w:t>
      </w:r>
      <w:r w:rsidRPr="000600AA">
        <w:rPr>
          <w:rFonts w:ascii="Arial" w:hAnsi="Arial" w:cs="Arial"/>
          <w:sz w:val="20"/>
        </w:rPr>
        <w:t xml:space="preserve"> – Študentska organizacija Slovenije</w:t>
      </w:r>
    </w:p>
    <w:p w:rsidR="000C2EBD" w:rsidRPr="000600AA" w:rsidRDefault="00295F27" w:rsidP="00B50394">
      <w:pPr>
        <w:pStyle w:val="Standard"/>
        <w:pBdr>
          <w:bottom w:val="single" w:sz="4" w:space="1" w:color="00000A"/>
        </w:pBdr>
        <w:overflowPunct w:val="0"/>
        <w:spacing w:line="260" w:lineRule="atLeast"/>
        <w:jc w:val="left"/>
        <w:rPr>
          <w:rFonts w:ascii="Arial" w:hAnsi="Arial" w:cs="Arial"/>
          <w:sz w:val="20"/>
        </w:rPr>
      </w:pPr>
      <w:r w:rsidRPr="000600AA">
        <w:rPr>
          <w:rFonts w:ascii="Arial" w:hAnsi="Arial" w:cs="Arial"/>
          <w:b/>
          <w:bCs/>
          <w:sz w:val="20"/>
        </w:rPr>
        <w:t xml:space="preserve">ZZZS </w:t>
      </w:r>
      <w:r w:rsidRPr="000600AA">
        <w:rPr>
          <w:rFonts w:ascii="Arial" w:hAnsi="Arial" w:cs="Arial"/>
          <w:sz w:val="20"/>
        </w:rPr>
        <w:t>– Zveza svobodnih sindikatov Slovenije</w:t>
      </w:r>
    </w:p>
    <w:p w:rsidR="000C2EBD" w:rsidRPr="000600AA" w:rsidRDefault="00295F27" w:rsidP="00B50394">
      <w:pPr>
        <w:pStyle w:val="Standard"/>
        <w:pBdr>
          <w:bottom w:val="single" w:sz="4" w:space="1" w:color="00000A"/>
        </w:pBdr>
        <w:overflowPunct w:val="0"/>
        <w:spacing w:line="260" w:lineRule="atLeast"/>
        <w:jc w:val="left"/>
        <w:rPr>
          <w:rFonts w:ascii="Arial" w:hAnsi="Arial" w:cs="Arial"/>
          <w:sz w:val="20"/>
        </w:rPr>
      </w:pPr>
      <w:r w:rsidRPr="000600AA">
        <w:rPr>
          <w:rFonts w:ascii="Arial" w:hAnsi="Arial" w:cs="Arial"/>
          <w:b/>
          <w:bCs/>
          <w:sz w:val="20"/>
        </w:rPr>
        <w:t>ZSSS</w:t>
      </w:r>
      <w:r w:rsidRPr="000600AA">
        <w:rPr>
          <w:rFonts w:ascii="Arial" w:hAnsi="Arial" w:cs="Arial"/>
          <w:sz w:val="20"/>
        </w:rPr>
        <w:t xml:space="preserve"> – Zveza svobodnih sindikatov Slovenije</w:t>
      </w:r>
    </w:p>
    <w:p w:rsidR="000C2EBD" w:rsidRPr="000600AA" w:rsidRDefault="000C2EBD" w:rsidP="00B50394">
      <w:pPr>
        <w:pStyle w:val="Standard"/>
        <w:pBdr>
          <w:bottom w:val="single" w:sz="4" w:space="1" w:color="00000A"/>
        </w:pBdr>
        <w:overflowPunct w:val="0"/>
        <w:spacing w:line="260" w:lineRule="atLeast"/>
        <w:jc w:val="left"/>
        <w:rPr>
          <w:rFonts w:ascii="Arial" w:hAnsi="Arial" w:cs="Arial"/>
          <w:sz w:val="20"/>
        </w:rPr>
      </w:pPr>
    </w:p>
    <w:p w:rsidR="00216994" w:rsidRPr="000600AA" w:rsidRDefault="00216994" w:rsidP="00B50394">
      <w:pPr>
        <w:pStyle w:val="Standard"/>
        <w:pBdr>
          <w:bottom w:val="single" w:sz="4" w:space="1" w:color="00000A"/>
        </w:pBdr>
        <w:overflowPunct w:val="0"/>
        <w:spacing w:line="260" w:lineRule="atLeast"/>
        <w:jc w:val="left"/>
        <w:rPr>
          <w:rFonts w:ascii="Arial" w:hAnsi="Arial" w:cs="Arial"/>
          <w:sz w:val="20"/>
        </w:rPr>
      </w:pPr>
    </w:p>
    <w:p w:rsidR="000C2EBD" w:rsidRPr="000600AA" w:rsidRDefault="00295F27" w:rsidP="00B50394">
      <w:pPr>
        <w:pStyle w:val="Standard"/>
        <w:pBdr>
          <w:bottom w:val="single" w:sz="4" w:space="1" w:color="00000A"/>
        </w:pBdr>
        <w:overflowPunct w:val="0"/>
        <w:spacing w:line="260" w:lineRule="atLeast"/>
        <w:jc w:val="left"/>
        <w:rPr>
          <w:rFonts w:ascii="Arial" w:hAnsi="Arial" w:cs="Arial"/>
          <w:b/>
          <w:sz w:val="20"/>
        </w:rPr>
      </w:pPr>
      <w:r w:rsidRPr="000600AA">
        <w:rPr>
          <w:rFonts w:ascii="Arial" w:hAnsi="Arial" w:cs="Arial"/>
          <w:b/>
          <w:sz w:val="20"/>
        </w:rPr>
        <w:t>SEZNAM KRATIC IN KRAJŠAV PREDPISOV</w:t>
      </w:r>
    </w:p>
    <w:p w:rsidR="000C2EBD" w:rsidRPr="000600AA" w:rsidRDefault="000C2EBD" w:rsidP="00B50394">
      <w:pPr>
        <w:pStyle w:val="Standard"/>
        <w:spacing w:line="260" w:lineRule="atLeast"/>
        <w:jc w:val="left"/>
        <w:rPr>
          <w:rFonts w:ascii="Arial" w:hAnsi="Arial" w:cs="Arial"/>
          <w:b/>
          <w:sz w:val="20"/>
        </w:rPr>
      </w:pPr>
    </w:p>
    <w:p w:rsidR="000C2EBD" w:rsidRPr="000600AA" w:rsidRDefault="00295F27" w:rsidP="00B50394">
      <w:pPr>
        <w:pStyle w:val="Standard"/>
        <w:spacing w:line="260" w:lineRule="atLeast"/>
        <w:ind w:left="1134" w:hanging="1134"/>
        <w:rPr>
          <w:rFonts w:ascii="Arial" w:hAnsi="Arial" w:cs="Arial"/>
          <w:sz w:val="20"/>
        </w:rPr>
      </w:pPr>
      <w:bookmarkStart w:id="1" w:name="_Toc453590547"/>
      <w:bookmarkStart w:id="2" w:name="_Toc450679652"/>
      <w:r w:rsidRPr="000600AA">
        <w:rPr>
          <w:rFonts w:ascii="Arial" w:hAnsi="Arial" w:cs="Arial"/>
          <w:b/>
          <w:sz w:val="20"/>
        </w:rPr>
        <w:t>Z</w:t>
      </w:r>
      <w:r w:rsidRPr="000600AA">
        <w:rPr>
          <w:rFonts w:ascii="Arial" w:hAnsi="Arial" w:cs="Arial"/>
          <w:b/>
          <w:color w:val="000000"/>
          <w:sz w:val="20"/>
        </w:rPr>
        <w:t>PDZC-1</w:t>
      </w:r>
      <w:r w:rsidRPr="000600AA">
        <w:rPr>
          <w:rFonts w:ascii="Arial" w:hAnsi="Arial" w:cs="Arial"/>
          <w:color w:val="000000"/>
          <w:sz w:val="20"/>
        </w:rPr>
        <w:t xml:space="preserve"> − Zakon o preprečevanju dela in zaposlovanja na črno (Uradni list RS, št. 32/14, 47/15 – ZZSDT in 43/19)</w:t>
      </w:r>
    </w:p>
    <w:p w:rsidR="000C2EBD" w:rsidRPr="000600AA" w:rsidRDefault="00295F27" w:rsidP="00B50394">
      <w:pPr>
        <w:pStyle w:val="Standard"/>
        <w:spacing w:line="260" w:lineRule="atLeast"/>
        <w:ind w:left="1134" w:hanging="1134"/>
        <w:rPr>
          <w:rFonts w:ascii="Arial" w:hAnsi="Arial" w:cs="Arial"/>
          <w:color w:val="000000"/>
          <w:sz w:val="20"/>
        </w:rPr>
      </w:pPr>
      <w:r w:rsidRPr="000600AA">
        <w:rPr>
          <w:rFonts w:ascii="Arial" w:hAnsi="Arial" w:cs="Arial"/>
          <w:b/>
          <w:color w:val="000000"/>
          <w:sz w:val="20"/>
        </w:rPr>
        <w:t>pravilnik</w:t>
      </w:r>
      <w:r w:rsidRPr="000600AA">
        <w:rPr>
          <w:rFonts w:ascii="Arial" w:hAnsi="Arial" w:cs="Arial"/>
          <w:color w:val="000000"/>
          <w:sz w:val="20"/>
        </w:rPr>
        <w:t xml:space="preserve"> − Pravilnik o osebnem dopolnilnem delu (Uradni list RS, št. 94/14)</w:t>
      </w:r>
    </w:p>
    <w:p w:rsidR="000C2EBD" w:rsidRPr="000600AA" w:rsidRDefault="00295F27" w:rsidP="00B50394">
      <w:pPr>
        <w:pStyle w:val="Standard"/>
        <w:spacing w:line="260" w:lineRule="atLeast"/>
        <w:ind w:left="1134" w:hanging="1134"/>
        <w:rPr>
          <w:rFonts w:ascii="Arial" w:hAnsi="Arial" w:cs="Arial"/>
          <w:sz w:val="20"/>
        </w:rPr>
      </w:pPr>
      <w:r w:rsidRPr="000600AA">
        <w:rPr>
          <w:rFonts w:ascii="Arial" w:hAnsi="Arial" w:cs="Arial"/>
          <w:b/>
          <w:color w:val="000000"/>
          <w:sz w:val="20"/>
        </w:rPr>
        <w:t>ZP-1</w:t>
      </w:r>
      <w:r w:rsidRPr="000600AA">
        <w:rPr>
          <w:rFonts w:ascii="Arial" w:hAnsi="Arial" w:cs="Arial"/>
          <w:color w:val="000000"/>
          <w:sz w:val="20"/>
        </w:rPr>
        <w:t xml:space="preserve"> − Zakon o prekrških (Uradni list RS, št. </w:t>
      </w:r>
      <w:hyperlink r:id="rId9" w:history="1">
        <w:r w:rsidRPr="000600AA">
          <w:rPr>
            <w:rFonts w:ascii="Arial" w:hAnsi="Arial" w:cs="Arial"/>
            <w:color w:val="000000"/>
            <w:sz w:val="20"/>
          </w:rPr>
          <w:t>29/11</w:t>
        </w:r>
      </w:hyperlink>
      <w:r w:rsidRPr="000600AA">
        <w:rPr>
          <w:rFonts w:ascii="Arial" w:hAnsi="Arial" w:cs="Arial"/>
          <w:color w:val="000000"/>
          <w:sz w:val="20"/>
        </w:rPr>
        <w:t xml:space="preserve"> – uradno prečiščeno besedilo, </w:t>
      </w:r>
      <w:hyperlink r:id="rId10" w:history="1">
        <w:r w:rsidRPr="000600AA">
          <w:rPr>
            <w:rFonts w:ascii="Arial" w:hAnsi="Arial" w:cs="Arial"/>
            <w:color w:val="000000"/>
            <w:sz w:val="20"/>
          </w:rPr>
          <w:t>21/13</w:t>
        </w:r>
      </w:hyperlink>
      <w:r w:rsidRPr="000600AA">
        <w:rPr>
          <w:rFonts w:ascii="Arial" w:hAnsi="Arial" w:cs="Arial"/>
          <w:color w:val="000000"/>
          <w:sz w:val="20"/>
        </w:rPr>
        <w:t xml:space="preserve">, </w:t>
      </w:r>
      <w:hyperlink r:id="rId11" w:history="1">
        <w:r w:rsidRPr="000600AA">
          <w:rPr>
            <w:rFonts w:ascii="Arial" w:hAnsi="Arial" w:cs="Arial"/>
            <w:color w:val="000000"/>
            <w:sz w:val="20"/>
          </w:rPr>
          <w:t>111/13</w:t>
        </w:r>
      </w:hyperlink>
      <w:r w:rsidRPr="000600AA">
        <w:rPr>
          <w:rFonts w:ascii="Arial" w:hAnsi="Arial" w:cs="Arial"/>
          <w:color w:val="000000"/>
          <w:sz w:val="20"/>
        </w:rPr>
        <w:t xml:space="preserve">, </w:t>
      </w:r>
      <w:hyperlink r:id="rId12" w:history="1">
        <w:r w:rsidRPr="000600AA">
          <w:rPr>
            <w:rFonts w:ascii="Arial" w:hAnsi="Arial" w:cs="Arial"/>
            <w:color w:val="000000"/>
            <w:sz w:val="20"/>
          </w:rPr>
          <w:t>74/14</w:t>
        </w:r>
      </w:hyperlink>
      <w:r w:rsidRPr="000600AA">
        <w:rPr>
          <w:rFonts w:ascii="Arial" w:hAnsi="Arial" w:cs="Arial"/>
          <w:color w:val="000000"/>
          <w:sz w:val="20"/>
        </w:rPr>
        <w:t xml:space="preserve"> – </w:t>
      </w:r>
      <w:proofErr w:type="spellStart"/>
      <w:r w:rsidRPr="000600AA">
        <w:rPr>
          <w:rFonts w:ascii="Arial" w:hAnsi="Arial" w:cs="Arial"/>
          <w:color w:val="000000"/>
          <w:sz w:val="20"/>
        </w:rPr>
        <w:t>odl</w:t>
      </w:r>
      <w:proofErr w:type="spellEnd"/>
      <w:r w:rsidRPr="000600AA">
        <w:rPr>
          <w:rFonts w:ascii="Arial" w:hAnsi="Arial" w:cs="Arial"/>
          <w:color w:val="000000"/>
          <w:sz w:val="20"/>
        </w:rPr>
        <w:t xml:space="preserve">. US, </w:t>
      </w:r>
      <w:hyperlink r:id="rId13" w:history="1">
        <w:r w:rsidRPr="000600AA">
          <w:rPr>
            <w:rFonts w:ascii="Arial" w:hAnsi="Arial" w:cs="Arial"/>
            <w:color w:val="000000"/>
            <w:sz w:val="20"/>
          </w:rPr>
          <w:t>92/14</w:t>
        </w:r>
      </w:hyperlink>
      <w:r w:rsidRPr="000600AA">
        <w:rPr>
          <w:rFonts w:ascii="Arial" w:hAnsi="Arial" w:cs="Arial"/>
          <w:color w:val="000000"/>
          <w:sz w:val="20"/>
        </w:rPr>
        <w:t xml:space="preserve"> – </w:t>
      </w:r>
      <w:proofErr w:type="spellStart"/>
      <w:r w:rsidRPr="000600AA">
        <w:rPr>
          <w:rFonts w:ascii="Arial" w:hAnsi="Arial" w:cs="Arial"/>
          <w:color w:val="000000"/>
          <w:sz w:val="20"/>
        </w:rPr>
        <w:t>odl</w:t>
      </w:r>
      <w:proofErr w:type="spellEnd"/>
      <w:r w:rsidRPr="000600AA">
        <w:rPr>
          <w:rFonts w:ascii="Arial" w:hAnsi="Arial" w:cs="Arial"/>
          <w:color w:val="000000"/>
          <w:sz w:val="20"/>
        </w:rPr>
        <w:t xml:space="preserve">. US, </w:t>
      </w:r>
      <w:hyperlink r:id="rId14" w:history="1">
        <w:r w:rsidRPr="000600AA">
          <w:rPr>
            <w:rFonts w:ascii="Arial" w:hAnsi="Arial" w:cs="Arial"/>
            <w:color w:val="000000"/>
            <w:sz w:val="20"/>
          </w:rPr>
          <w:t>32/16</w:t>
        </w:r>
      </w:hyperlink>
      <w:r w:rsidRPr="000600AA">
        <w:rPr>
          <w:rFonts w:ascii="Arial" w:hAnsi="Arial" w:cs="Arial"/>
          <w:color w:val="000000"/>
          <w:sz w:val="20"/>
        </w:rPr>
        <w:t xml:space="preserve"> in </w:t>
      </w:r>
      <w:hyperlink r:id="rId15" w:history="1">
        <w:r w:rsidRPr="000600AA">
          <w:rPr>
            <w:rFonts w:ascii="Arial" w:hAnsi="Arial" w:cs="Arial"/>
            <w:color w:val="000000"/>
            <w:sz w:val="20"/>
          </w:rPr>
          <w:t>15/17</w:t>
        </w:r>
      </w:hyperlink>
      <w:r w:rsidRPr="000600AA">
        <w:rPr>
          <w:rFonts w:ascii="Arial" w:hAnsi="Arial" w:cs="Arial"/>
          <w:color w:val="000000"/>
          <w:sz w:val="20"/>
        </w:rPr>
        <w:t xml:space="preserve"> – </w:t>
      </w:r>
      <w:proofErr w:type="spellStart"/>
      <w:r w:rsidRPr="000600AA">
        <w:rPr>
          <w:rFonts w:ascii="Arial" w:hAnsi="Arial" w:cs="Arial"/>
          <w:color w:val="000000"/>
          <w:sz w:val="20"/>
        </w:rPr>
        <w:t>odl</w:t>
      </w:r>
      <w:proofErr w:type="spellEnd"/>
      <w:r w:rsidRPr="000600AA">
        <w:rPr>
          <w:rFonts w:ascii="Arial" w:hAnsi="Arial" w:cs="Arial"/>
          <w:color w:val="000000"/>
          <w:sz w:val="20"/>
        </w:rPr>
        <w:t>. US)</w:t>
      </w:r>
    </w:p>
    <w:p w:rsidR="007741F4" w:rsidRPr="000600AA" w:rsidRDefault="00295F27" w:rsidP="00B50394">
      <w:pPr>
        <w:pStyle w:val="Standard"/>
        <w:spacing w:line="260" w:lineRule="atLeast"/>
        <w:ind w:left="1134" w:hanging="1134"/>
        <w:rPr>
          <w:rFonts w:ascii="Arial" w:hAnsi="Arial" w:cs="Arial"/>
          <w:color w:val="000000"/>
          <w:sz w:val="20"/>
        </w:rPr>
      </w:pPr>
      <w:r w:rsidRPr="000600AA">
        <w:rPr>
          <w:rFonts w:ascii="Arial" w:hAnsi="Arial" w:cs="Arial"/>
          <w:b/>
          <w:color w:val="000000"/>
          <w:sz w:val="20"/>
        </w:rPr>
        <w:t>KZ-1</w:t>
      </w:r>
      <w:r w:rsidRPr="000600AA">
        <w:rPr>
          <w:rFonts w:ascii="Arial" w:hAnsi="Arial" w:cs="Arial"/>
          <w:color w:val="000000"/>
          <w:sz w:val="20"/>
        </w:rPr>
        <w:t xml:space="preserve"> − </w:t>
      </w:r>
      <w:r w:rsidR="007741F4" w:rsidRPr="000600AA">
        <w:rPr>
          <w:rFonts w:ascii="Arial" w:hAnsi="Arial" w:cs="Arial"/>
          <w:color w:val="000000"/>
          <w:sz w:val="20"/>
        </w:rPr>
        <w:t>Kazenski zakonik</w:t>
      </w:r>
      <w:r w:rsidR="000600AA">
        <w:rPr>
          <w:rFonts w:ascii="Arial" w:hAnsi="Arial" w:cs="Arial"/>
          <w:color w:val="000000"/>
          <w:sz w:val="20"/>
        </w:rPr>
        <w:t xml:space="preserve"> </w:t>
      </w:r>
      <w:r w:rsidR="007741F4" w:rsidRPr="000600AA">
        <w:rPr>
          <w:rFonts w:ascii="Arial" w:hAnsi="Arial" w:cs="Arial"/>
          <w:color w:val="000000"/>
          <w:sz w:val="20"/>
        </w:rPr>
        <w:t xml:space="preserve">(Uradni list RS, št. 50/12 – uradno prečiščeno besedilo, 6/16 – </w:t>
      </w:r>
      <w:proofErr w:type="spellStart"/>
      <w:r w:rsidR="007741F4" w:rsidRPr="000600AA">
        <w:rPr>
          <w:rFonts w:ascii="Arial" w:hAnsi="Arial" w:cs="Arial"/>
          <w:color w:val="000000"/>
          <w:sz w:val="20"/>
        </w:rPr>
        <w:t>popr</w:t>
      </w:r>
      <w:proofErr w:type="spellEnd"/>
      <w:r w:rsidR="007741F4" w:rsidRPr="000600AA">
        <w:rPr>
          <w:rFonts w:ascii="Arial" w:hAnsi="Arial" w:cs="Arial"/>
          <w:color w:val="000000"/>
          <w:sz w:val="20"/>
        </w:rPr>
        <w:t>., 54/15, 38/16, 27/17 in 23/20)</w:t>
      </w:r>
    </w:p>
    <w:p w:rsidR="000C2EBD" w:rsidRPr="000600AA" w:rsidRDefault="00295F27" w:rsidP="00B50394">
      <w:pPr>
        <w:pStyle w:val="Standard"/>
        <w:spacing w:line="260" w:lineRule="atLeast"/>
        <w:ind w:left="1134" w:hanging="1134"/>
        <w:rPr>
          <w:rFonts w:ascii="Arial" w:hAnsi="Arial" w:cs="Arial"/>
          <w:sz w:val="20"/>
        </w:rPr>
      </w:pPr>
      <w:proofErr w:type="spellStart"/>
      <w:r w:rsidRPr="000600AA">
        <w:rPr>
          <w:rFonts w:ascii="Arial" w:hAnsi="Arial" w:cs="Arial"/>
          <w:b/>
          <w:color w:val="000000"/>
          <w:sz w:val="20"/>
        </w:rPr>
        <w:t>ZDavPR</w:t>
      </w:r>
      <w:proofErr w:type="spellEnd"/>
      <w:r w:rsidRPr="000600AA">
        <w:rPr>
          <w:rFonts w:ascii="Arial" w:hAnsi="Arial" w:cs="Arial"/>
          <w:color w:val="000000"/>
          <w:sz w:val="20"/>
        </w:rPr>
        <w:t xml:space="preserve"> − Zakon o davčnem potrjevanju računov (Uradni list RS, št. </w:t>
      </w:r>
      <w:hyperlink r:id="rId16" w:history="1">
        <w:r w:rsidRPr="000600AA">
          <w:rPr>
            <w:rFonts w:ascii="Arial" w:hAnsi="Arial" w:cs="Arial"/>
            <w:color w:val="000000"/>
            <w:sz w:val="20"/>
          </w:rPr>
          <w:t>57/15</w:t>
        </w:r>
      </w:hyperlink>
      <w:r w:rsidRPr="000600AA">
        <w:rPr>
          <w:rFonts w:ascii="Arial" w:hAnsi="Arial" w:cs="Arial"/>
          <w:color w:val="000000"/>
          <w:sz w:val="20"/>
        </w:rPr>
        <w:t xml:space="preserve"> in </w:t>
      </w:r>
      <w:hyperlink r:id="rId17" w:history="1">
        <w:r w:rsidRPr="000600AA">
          <w:rPr>
            <w:rFonts w:ascii="Arial" w:hAnsi="Arial" w:cs="Arial"/>
            <w:color w:val="000000"/>
            <w:sz w:val="20"/>
          </w:rPr>
          <w:t>69/17</w:t>
        </w:r>
      </w:hyperlink>
      <w:r w:rsidRPr="000600AA">
        <w:rPr>
          <w:rFonts w:ascii="Arial" w:hAnsi="Arial" w:cs="Arial"/>
          <w:color w:val="000000"/>
          <w:sz w:val="20"/>
        </w:rPr>
        <w:t>)</w:t>
      </w:r>
    </w:p>
    <w:p w:rsidR="000C2EBD" w:rsidRPr="000600AA" w:rsidRDefault="00295F27" w:rsidP="00B50394">
      <w:pPr>
        <w:pStyle w:val="Standard"/>
        <w:spacing w:line="260" w:lineRule="atLeast"/>
        <w:ind w:left="1134" w:hanging="1134"/>
        <w:rPr>
          <w:rFonts w:ascii="Arial" w:hAnsi="Arial" w:cs="Arial"/>
          <w:sz w:val="20"/>
        </w:rPr>
      </w:pPr>
      <w:r w:rsidRPr="000600AA">
        <w:rPr>
          <w:rFonts w:ascii="Arial" w:hAnsi="Arial" w:cs="Arial"/>
          <w:b/>
          <w:color w:val="000000"/>
          <w:sz w:val="20"/>
        </w:rPr>
        <w:t>ZOFVI</w:t>
      </w:r>
      <w:r w:rsidRPr="000600AA">
        <w:rPr>
          <w:rFonts w:ascii="Arial" w:hAnsi="Arial" w:cs="Arial"/>
          <w:color w:val="000000"/>
          <w:sz w:val="20"/>
        </w:rPr>
        <w:t xml:space="preserve"> − Zakon o organizaciji in financiranju vzgoje in izobraževanja (Uradni list RS, št. </w:t>
      </w:r>
      <w:hyperlink r:id="rId18" w:history="1">
        <w:r w:rsidRPr="000600AA">
          <w:rPr>
            <w:rFonts w:ascii="Arial" w:hAnsi="Arial" w:cs="Arial"/>
            <w:color w:val="000000"/>
            <w:sz w:val="20"/>
          </w:rPr>
          <w:t>16/07</w:t>
        </w:r>
      </w:hyperlink>
      <w:r w:rsidRPr="000600AA">
        <w:rPr>
          <w:rFonts w:ascii="Arial" w:hAnsi="Arial" w:cs="Arial"/>
          <w:color w:val="000000"/>
          <w:sz w:val="20"/>
        </w:rPr>
        <w:t xml:space="preserve"> – uradno prečiščeno besedilo, </w:t>
      </w:r>
      <w:hyperlink r:id="rId19" w:history="1">
        <w:r w:rsidRPr="000600AA">
          <w:rPr>
            <w:rFonts w:ascii="Arial" w:hAnsi="Arial" w:cs="Arial"/>
            <w:color w:val="000000"/>
            <w:sz w:val="20"/>
          </w:rPr>
          <w:t>36/08</w:t>
        </w:r>
      </w:hyperlink>
      <w:r w:rsidRPr="000600AA">
        <w:rPr>
          <w:rFonts w:ascii="Arial" w:hAnsi="Arial" w:cs="Arial"/>
          <w:color w:val="000000"/>
          <w:sz w:val="20"/>
        </w:rPr>
        <w:t xml:space="preserve">, </w:t>
      </w:r>
      <w:hyperlink r:id="rId20" w:history="1">
        <w:r w:rsidRPr="000600AA">
          <w:rPr>
            <w:rFonts w:ascii="Arial" w:hAnsi="Arial" w:cs="Arial"/>
            <w:color w:val="000000"/>
            <w:sz w:val="20"/>
          </w:rPr>
          <w:t>58/09</w:t>
        </w:r>
      </w:hyperlink>
      <w:r w:rsidRPr="000600AA">
        <w:rPr>
          <w:rFonts w:ascii="Arial" w:hAnsi="Arial" w:cs="Arial"/>
          <w:color w:val="000000"/>
          <w:sz w:val="20"/>
        </w:rPr>
        <w:t xml:space="preserve">, </w:t>
      </w:r>
      <w:hyperlink r:id="rId21" w:history="1">
        <w:r w:rsidRPr="000600AA">
          <w:rPr>
            <w:rFonts w:ascii="Arial" w:hAnsi="Arial" w:cs="Arial"/>
            <w:color w:val="000000"/>
            <w:sz w:val="20"/>
          </w:rPr>
          <w:t xml:space="preserve">64/09 – </w:t>
        </w:r>
        <w:proofErr w:type="spellStart"/>
        <w:r w:rsidRPr="000600AA">
          <w:rPr>
            <w:rFonts w:ascii="Arial" w:hAnsi="Arial" w:cs="Arial"/>
            <w:color w:val="000000"/>
            <w:sz w:val="20"/>
          </w:rPr>
          <w:t>popr</w:t>
        </w:r>
        <w:proofErr w:type="spellEnd"/>
        <w:r w:rsidRPr="000600AA">
          <w:rPr>
            <w:rFonts w:ascii="Arial" w:hAnsi="Arial" w:cs="Arial"/>
            <w:color w:val="000000"/>
            <w:sz w:val="20"/>
          </w:rPr>
          <w:t>.</w:t>
        </w:r>
      </w:hyperlink>
      <w:r w:rsidRPr="000600AA">
        <w:rPr>
          <w:rFonts w:ascii="Arial" w:hAnsi="Arial" w:cs="Arial"/>
          <w:color w:val="000000"/>
          <w:sz w:val="20"/>
        </w:rPr>
        <w:t xml:space="preserve">, </w:t>
      </w:r>
      <w:hyperlink r:id="rId22" w:history="1">
        <w:r w:rsidRPr="000600AA">
          <w:rPr>
            <w:rFonts w:ascii="Arial" w:hAnsi="Arial" w:cs="Arial"/>
            <w:color w:val="000000"/>
            <w:sz w:val="20"/>
          </w:rPr>
          <w:t xml:space="preserve">65/09 – </w:t>
        </w:r>
        <w:proofErr w:type="spellStart"/>
        <w:r w:rsidRPr="000600AA">
          <w:rPr>
            <w:rFonts w:ascii="Arial" w:hAnsi="Arial" w:cs="Arial"/>
            <w:color w:val="000000"/>
            <w:sz w:val="20"/>
          </w:rPr>
          <w:t>popr</w:t>
        </w:r>
        <w:proofErr w:type="spellEnd"/>
        <w:r w:rsidRPr="000600AA">
          <w:rPr>
            <w:rFonts w:ascii="Arial" w:hAnsi="Arial" w:cs="Arial"/>
            <w:color w:val="000000"/>
            <w:sz w:val="20"/>
          </w:rPr>
          <w:t>.</w:t>
        </w:r>
      </w:hyperlink>
      <w:r w:rsidRPr="000600AA">
        <w:rPr>
          <w:rFonts w:ascii="Arial" w:hAnsi="Arial" w:cs="Arial"/>
          <w:color w:val="000000"/>
          <w:sz w:val="20"/>
        </w:rPr>
        <w:t xml:space="preserve">, </w:t>
      </w:r>
      <w:hyperlink r:id="rId23" w:history="1">
        <w:r w:rsidRPr="000600AA">
          <w:rPr>
            <w:rFonts w:ascii="Arial" w:hAnsi="Arial" w:cs="Arial"/>
            <w:color w:val="000000"/>
            <w:sz w:val="20"/>
          </w:rPr>
          <w:t>20/11</w:t>
        </w:r>
      </w:hyperlink>
      <w:r w:rsidRPr="000600AA">
        <w:rPr>
          <w:rFonts w:ascii="Arial" w:hAnsi="Arial" w:cs="Arial"/>
          <w:color w:val="000000"/>
          <w:sz w:val="20"/>
        </w:rPr>
        <w:t xml:space="preserve">, </w:t>
      </w:r>
      <w:hyperlink r:id="rId24" w:history="1">
        <w:r w:rsidRPr="000600AA">
          <w:rPr>
            <w:rFonts w:ascii="Arial" w:hAnsi="Arial" w:cs="Arial"/>
            <w:color w:val="000000"/>
            <w:sz w:val="20"/>
          </w:rPr>
          <w:t>40/12</w:t>
        </w:r>
      </w:hyperlink>
      <w:r w:rsidRPr="000600AA">
        <w:rPr>
          <w:rFonts w:ascii="Arial" w:hAnsi="Arial" w:cs="Arial"/>
          <w:color w:val="000000"/>
          <w:sz w:val="20"/>
        </w:rPr>
        <w:t xml:space="preserve"> – ZUJF, </w:t>
      </w:r>
      <w:hyperlink r:id="rId25" w:history="1">
        <w:r w:rsidRPr="000600AA">
          <w:rPr>
            <w:rFonts w:ascii="Arial" w:hAnsi="Arial" w:cs="Arial"/>
            <w:color w:val="000000"/>
            <w:sz w:val="20"/>
          </w:rPr>
          <w:t>57/12</w:t>
        </w:r>
      </w:hyperlink>
      <w:r w:rsidRPr="000600AA">
        <w:rPr>
          <w:rFonts w:ascii="Arial" w:hAnsi="Arial" w:cs="Arial"/>
          <w:color w:val="000000"/>
          <w:sz w:val="20"/>
        </w:rPr>
        <w:t xml:space="preserve"> – ZPCP-2D, </w:t>
      </w:r>
      <w:hyperlink r:id="rId26" w:history="1">
        <w:r w:rsidRPr="000600AA">
          <w:rPr>
            <w:rFonts w:ascii="Arial" w:hAnsi="Arial" w:cs="Arial"/>
            <w:color w:val="000000"/>
            <w:sz w:val="20"/>
          </w:rPr>
          <w:t>47/15</w:t>
        </w:r>
      </w:hyperlink>
      <w:r w:rsidRPr="000600AA">
        <w:rPr>
          <w:rFonts w:ascii="Arial" w:hAnsi="Arial" w:cs="Arial"/>
          <w:color w:val="000000"/>
          <w:sz w:val="20"/>
        </w:rPr>
        <w:t xml:space="preserve">, </w:t>
      </w:r>
      <w:hyperlink r:id="rId27" w:history="1">
        <w:r w:rsidRPr="000600AA">
          <w:rPr>
            <w:rFonts w:ascii="Arial" w:hAnsi="Arial" w:cs="Arial"/>
            <w:color w:val="000000"/>
            <w:sz w:val="20"/>
          </w:rPr>
          <w:t>46/16</w:t>
        </w:r>
      </w:hyperlink>
      <w:r w:rsidRPr="000600AA">
        <w:rPr>
          <w:rFonts w:ascii="Arial" w:hAnsi="Arial" w:cs="Arial"/>
          <w:color w:val="000000"/>
          <w:sz w:val="20"/>
        </w:rPr>
        <w:t xml:space="preserve">, </w:t>
      </w:r>
      <w:hyperlink r:id="rId28" w:history="1">
        <w:r w:rsidRPr="000600AA">
          <w:rPr>
            <w:rFonts w:ascii="Arial" w:hAnsi="Arial" w:cs="Arial"/>
            <w:color w:val="000000"/>
            <w:sz w:val="20"/>
          </w:rPr>
          <w:t xml:space="preserve">49/16 – </w:t>
        </w:r>
        <w:proofErr w:type="spellStart"/>
        <w:r w:rsidRPr="000600AA">
          <w:rPr>
            <w:rFonts w:ascii="Arial" w:hAnsi="Arial" w:cs="Arial"/>
            <w:color w:val="000000"/>
            <w:sz w:val="20"/>
          </w:rPr>
          <w:t>popr</w:t>
        </w:r>
        <w:proofErr w:type="spellEnd"/>
        <w:r w:rsidRPr="000600AA">
          <w:rPr>
            <w:rFonts w:ascii="Arial" w:hAnsi="Arial" w:cs="Arial"/>
            <w:color w:val="000000"/>
            <w:sz w:val="20"/>
          </w:rPr>
          <w:t>.</w:t>
        </w:r>
      </w:hyperlink>
      <w:r w:rsidRPr="000600AA">
        <w:rPr>
          <w:rFonts w:ascii="Arial" w:hAnsi="Arial" w:cs="Arial"/>
          <w:color w:val="000000"/>
          <w:sz w:val="20"/>
        </w:rPr>
        <w:t xml:space="preserve"> in </w:t>
      </w:r>
      <w:hyperlink r:id="rId29" w:history="1">
        <w:r w:rsidRPr="000600AA">
          <w:rPr>
            <w:rFonts w:ascii="Arial" w:hAnsi="Arial" w:cs="Arial"/>
            <w:color w:val="000000"/>
            <w:sz w:val="20"/>
          </w:rPr>
          <w:t>25/17</w:t>
        </w:r>
      </w:hyperlink>
      <w:r w:rsidRPr="000600AA">
        <w:rPr>
          <w:rFonts w:ascii="Arial" w:hAnsi="Arial" w:cs="Arial"/>
          <w:color w:val="000000"/>
          <w:sz w:val="20"/>
        </w:rPr>
        <w:t xml:space="preserve"> – </w:t>
      </w:r>
      <w:proofErr w:type="spellStart"/>
      <w:r w:rsidRPr="000600AA">
        <w:rPr>
          <w:rFonts w:ascii="Arial" w:hAnsi="Arial" w:cs="Arial"/>
          <w:color w:val="000000"/>
          <w:sz w:val="20"/>
        </w:rPr>
        <w:t>ZVaj</w:t>
      </w:r>
      <w:proofErr w:type="spellEnd"/>
      <w:r w:rsidRPr="000600AA">
        <w:rPr>
          <w:rFonts w:ascii="Arial" w:hAnsi="Arial" w:cs="Arial"/>
          <w:color w:val="000000"/>
          <w:sz w:val="20"/>
        </w:rPr>
        <w:t>)</w:t>
      </w:r>
    </w:p>
    <w:p w:rsidR="000C2EBD" w:rsidRPr="000600AA" w:rsidRDefault="00295F27" w:rsidP="00B50394">
      <w:pPr>
        <w:pStyle w:val="Standard"/>
        <w:spacing w:line="260" w:lineRule="atLeast"/>
        <w:ind w:left="1134" w:hanging="1134"/>
        <w:rPr>
          <w:rFonts w:ascii="Arial" w:hAnsi="Arial" w:cs="Arial"/>
          <w:sz w:val="20"/>
        </w:rPr>
      </w:pPr>
      <w:r w:rsidRPr="000600AA">
        <w:rPr>
          <w:rFonts w:ascii="Arial" w:hAnsi="Arial" w:cs="Arial"/>
          <w:b/>
          <w:color w:val="000000"/>
          <w:sz w:val="20"/>
        </w:rPr>
        <w:t>ZIN</w:t>
      </w:r>
      <w:r w:rsidRPr="000600AA">
        <w:rPr>
          <w:rFonts w:ascii="Arial" w:hAnsi="Arial" w:cs="Arial"/>
          <w:color w:val="000000"/>
          <w:sz w:val="20"/>
        </w:rPr>
        <w:t xml:space="preserve"> − Zakon o inšpekcijskem nadzoru (Uradni list RS, št. </w:t>
      </w:r>
      <w:hyperlink r:id="rId30" w:history="1">
        <w:r w:rsidRPr="000600AA">
          <w:rPr>
            <w:rFonts w:ascii="Arial" w:hAnsi="Arial" w:cs="Arial"/>
            <w:color w:val="000000"/>
            <w:sz w:val="20"/>
          </w:rPr>
          <w:t>43/07</w:t>
        </w:r>
      </w:hyperlink>
      <w:r w:rsidRPr="000600AA">
        <w:rPr>
          <w:rFonts w:ascii="Arial" w:hAnsi="Arial" w:cs="Arial"/>
          <w:color w:val="000000"/>
          <w:sz w:val="20"/>
        </w:rPr>
        <w:t xml:space="preserve"> – uradno prečiščeno besedilo in </w:t>
      </w:r>
      <w:hyperlink r:id="rId31" w:history="1">
        <w:r w:rsidRPr="000600AA">
          <w:rPr>
            <w:rFonts w:ascii="Arial" w:hAnsi="Arial" w:cs="Arial"/>
            <w:color w:val="000000"/>
            <w:sz w:val="20"/>
          </w:rPr>
          <w:t>40/14</w:t>
        </w:r>
      </w:hyperlink>
      <w:r w:rsidRPr="000600AA">
        <w:rPr>
          <w:rFonts w:ascii="Arial" w:hAnsi="Arial" w:cs="Arial"/>
          <w:color w:val="000000"/>
          <w:sz w:val="20"/>
        </w:rPr>
        <w:t>)</w:t>
      </w:r>
    </w:p>
    <w:p w:rsidR="000C2EBD" w:rsidRPr="000600AA" w:rsidRDefault="00295F27" w:rsidP="00B50394">
      <w:pPr>
        <w:pStyle w:val="Standard"/>
        <w:spacing w:line="260" w:lineRule="atLeast"/>
        <w:ind w:left="1134" w:hanging="1134"/>
        <w:rPr>
          <w:rFonts w:ascii="Arial" w:hAnsi="Arial" w:cs="Arial"/>
          <w:sz w:val="20"/>
        </w:rPr>
      </w:pPr>
      <w:r w:rsidRPr="000600AA">
        <w:rPr>
          <w:rFonts w:ascii="Arial" w:hAnsi="Arial" w:cs="Arial"/>
          <w:b/>
          <w:color w:val="000000"/>
          <w:sz w:val="20"/>
        </w:rPr>
        <w:t>ZDCOPMD</w:t>
      </w:r>
      <w:r w:rsidRPr="000600AA">
        <w:rPr>
          <w:rFonts w:ascii="Arial" w:hAnsi="Arial" w:cs="Arial"/>
          <w:color w:val="000000"/>
          <w:sz w:val="20"/>
        </w:rPr>
        <w:t xml:space="preserve"> − Zakon o delovnem času in obveznih počitkih mobilnih delavcev ter o zapisovalni opremi v cestnih prevozih (Uradni list RS, št. </w:t>
      </w:r>
      <w:hyperlink r:id="rId32" w:history="1">
        <w:r w:rsidRPr="000600AA">
          <w:rPr>
            <w:rFonts w:ascii="Arial" w:hAnsi="Arial" w:cs="Arial"/>
            <w:color w:val="000000"/>
            <w:sz w:val="20"/>
          </w:rPr>
          <w:t>45/16</w:t>
        </w:r>
      </w:hyperlink>
      <w:r w:rsidRPr="000600AA">
        <w:rPr>
          <w:rFonts w:ascii="Arial" w:hAnsi="Arial" w:cs="Arial"/>
          <w:color w:val="000000"/>
          <w:sz w:val="20"/>
        </w:rPr>
        <w:t xml:space="preserve"> – uradno prečiščeno besedilo in </w:t>
      </w:r>
      <w:hyperlink r:id="rId33" w:history="1">
        <w:r w:rsidRPr="000600AA">
          <w:rPr>
            <w:rFonts w:ascii="Arial" w:hAnsi="Arial" w:cs="Arial"/>
            <w:color w:val="000000"/>
            <w:sz w:val="20"/>
          </w:rPr>
          <w:t xml:space="preserve">62/16 – </w:t>
        </w:r>
        <w:proofErr w:type="spellStart"/>
        <w:r w:rsidRPr="000600AA">
          <w:rPr>
            <w:rFonts w:ascii="Arial" w:hAnsi="Arial" w:cs="Arial"/>
            <w:color w:val="000000"/>
            <w:sz w:val="20"/>
          </w:rPr>
          <w:t>popr</w:t>
        </w:r>
        <w:proofErr w:type="spellEnd"/>
        <w:r w:rsidRPr="000600AA">
          <w:rPr>
            <w:rFonts w:ascii="Arial" w:hAnsi="Arial" w:cs="Arial"/>
            <w:color w:val="000000"/>
            <w:sz w:val="20"/>
          </w:rPr>
          <w:t>.</w:t>
        </w:r>
      </w:hyperlink>
      <w:r w:rsidRPr="000600AA">
        <w:rPr>
          <w:rFonts w:ascii="Arial" w:hAnsi="Arial" w:cs="Arial"/>
          <w:color w:val="000000"/>
          <w:sz w:val="20"/>
        </w:rPr>
        <w:t>)</w:t>
      </w:r>
    </w:p>
    <w:p w:rsidR="000C2EBD" w:rsidRPr="000600AA" w:rsidRDefault="00295F27" w:rsidP="00B50394">
      <w:pPr>
        <w:pStyle w:val="Standard"/>
        <w:spacing w:line="260" w:lineRule="atLeast"/>
        <w:ind w:left="1134" w:hanging="1134"/>
        <w:rPr>
          <w:rFonts w:ascii="Arial" w:hAnsi="Arial" w:cs="Arial"/>
          <w:sz w:val="20"/>
        </w:rPr>
      </w:pPr>
      <w:r w:rsidRPr="000600AA">
        <w:rPr>
          <w:rFonts w:ascii="Arial" w:hAnsi="Arial" w:cs="Arial"/>
          <w:b/>
          <w:color w:val="000000"/>
          <w:sz w:val="20"/>
        </w:rPr>
        <w:t>ZVZD-1</w:t>
      </w:r>
      <w:r w:rsidRPr="000600AA">
        <w:rPr>
          <w:rFonts w:ascii="Arial" w:hAnsi="Arial" w:cs="Arial"/>
          <w:color w:val="000000"/>
          <w:sz w:val="20"/>
        </w:rPr>
        <w:t xml:space="preserve"> − Zakon o varnosti in zdravju pri delu (Uradni list RS, št. </w:t>
      </w:r>
      <w:hyperlink r:id="rId34" w:history="1">
        <w:r w:rsidRPr="000600AA">
          <w:rPr>
            <w:rFonts w:ascii="Arial" w:hAnsi="Arial" w:cs="Arial"/>
            <w:color w:val="000000"/>
            <w:sz w:val="20"/>
          </w:rPr>
          <w:t>43/11</w:t>
        </w:r>
      </w:hyperlink>
      <w:r w:rsidRPr="000600AA">
        <w:rPr>
          <w:rFonts w:ascii="Arial" w:hAnsi="Arial" w:cs="Arial"/>
          <w:color w:val="000000"/>
          <w:sz w:val="20"/>
        </w:rPr>
        <w:t>)</w:t>
      </w:r>
    </w:p>
    <w:p w:rsidR="000C2EBD" w:rsidRPr="000600AA" w:rsidRDefault="00295F27" w:rsidP="00B50394">
      <w:pPr>
        <w:pStyle w:val="Standard"/>
        <w:spacing w:line="260" w:lineRule="atLeast"/>
        <w:ind w:left="1134" w:hanging="1134"/>
        <w:rPr>
          <w:rFonts w:ascii="Arial" w:hAnsi="Arial" w:cs="Arial"/>
          <w:color w:val="000000"/>
          <w:sz w:val="20"/>
        </w:rPr>
      </w:pPr>
      <w:r w:rsidRPr="000600AA">
        <w:rPr>
          <w:rFonts w:ascii="Arial" w:hAnsi="Arial" w:cs="Arial"/>
          <w:b/>
          <w:color w:val="000000"/>
          <w:sz w:val="20"/>
        </w:rPr>
        <w:t xml:space="preserve">ZZDej-K </w:t>
      </w:r>
      <w:r w:rsidRPr="000600AA">
        <w:rPr>
          <w:rFonts w:ascii="Arial" w:hAnsi="Arial" w:cs="Arial"/>
          <w:color w:val="000000"/>
          <w:sz w:val="20"/>
        </w:rPr>
        <w:t>– Zakon o spremembah in dopolnitvah Zakona o zdravstveni dejavnosti (Uradni list RS, št. 64/17)</w:t>
      </w:r>
    </w:p>
    <w:p w:rsidR="000C2EBD" w:rsidRPr="000600AA" w:rsidRDefault="00295F27" w:rsidP="00B50394">
      <w:pPr>
        <w:pStyle w:val="Standard"/>
        <w:spacing w:line="260" w:lineRule="atLeast"/>
        <w:ind w:left="1134" w:hanging="1134"/>
        <w:rPr>
          <w:rFonts w:ascii="Arial" w:hAnsi="Arial" w:cs="Arial"/>
          <w:sz w:val="20"/>
        </w:rPr>
      </w:pPr>
      <w:r w:rsidRPr="000600AA">
        <w:rPr>
          <w:rFonts w:ascii="Arial" w:hAnsi="Arial" w:cs="Arial"/>
          <w:b/>
          <w:color w:val="000000"/>
          <w:sz w:val="20"/>
        </w:rPr>
        <w:t>ZGD-</w:t>
      </w:r>
      <w:r w:rsidRPr="000600AA">
        <w:rPr>
          <w:rFonts w:ascii="Arial" w:hAnsi="Arial" w:cs="Arial"/>
          <w:color w:val="000000"/>
          <w:sz w:val="20"/>
        </w:rPr>
        <w:t>1 – Zakon o gospodarskih družbah (Uradni list RS, št.</w:t>
      </w:r>
      <w:r w:rsidRPr="000600AA">
        <w:rPr>
          <w:rFonts w:ascii="Arial" w:hAnsi="Arial" w:cs="Arial"/>
          <w:b/>
          <w:bCs/>
          <w:color w:val="000000"/>
          <w:sz w:val="20"/>
        </w:rPr>
        <w:t xml:space="preserve"> </w:t>
      </w:r>
      <w:hyperlink r:id="rId35" w:history="1">
        <w:r w:rsidRPr="000600AA">
          <w:rPr>
            <w:rFonts w:ascii="Arial" w:hAnsi="Arial" w:cs="Arial"/>
            <w:color w:val="000000"/>
            <w:sz w:val="20"/>
          </w:rPr>
          <w:t>65/09</w:t>
        </w:r>
      </w:hyperlink>
      <w:r w:rsidRPr="000600AA">
        <w:rPr>
          <w:rFonts w:ascii="Arial" w:hAnsi="Arial" w:cs="Arial"/>
          <w:bCs/>
          <w:color w:val="000000"/>
          <w:sz w:val="20"/>
        </w:rPr>
        <w:t xml:space="preserve"> – uradno prečiščeno besedilo, </w:t>
      </w:r>
      <w:hyperlink r:id="rId36" w:history="1">
        <w:r w:rsidRPr="000600AA">
          <w:rPr>
            <w:rFonts w:ascii="Arial" w:hAnsi="Arial" w:cs="Arial"/>
            <w:color w:val="000000"/>
            <w:sz w:val="20"/>
          </w:rPr>
          <w:t>33/11</w:t>
        </w:r>
      </w:hyperlink>
      <w:r w:rsidRPr="000600AA">
        <w:rPr>
          <w:rFonts w:ascii="Arial" w:hAnsi="Arial" w:cs="Arial"/>
          <w:bCs/>
          <w:color w:val="000000"/>
          <w:sz w:val="20"/>
        </w:rPr>
        <w:t xml:space="preserve">, </w:t>
      </w:r>
      <w:hyperlink r:id="rId37" w:history="1">
        <w:r w:rsidRPr="000600AA">
          <w:rPr>
            <w:rFonts w:ascii="Arial" w:hAnsi="Arial" w:cs="Arial"/>
            <w:color w:val="000000"/>
            <w:sz w:val="20"/>
          </w:rPr>
          <w:t>91/11</w:t>
        </w:r>
      </w:hyperlink>
      <w:r w:rsidRPr="000600AA">
        <w:rPr>
          <w:rFonts w:ascii="Arial" w:hAnsi="Arial" w:cs="Arial"/>
          <w:bCs/>
          <w:color w:val="000000"/>
          <w:sz w:val="20"/>
        </w:rPr>
        <w:t xml:space="preserve">, </w:t>
      </w:r>
      <w:hyperlink r:id="rId38" w:history="1">
        <w:r w:rsidRPr="000600AA">
          <w:rPr>
            <w:rFonts w:ascii="Arial" w:hAnsi="Arial" w:cs="Arial"/>
            <w:color w:val="000000"/>
            <w:sz w:val="20"/>
          </w:rPr>
          <w:t>32/12</w:t>
        </w:r>
      </w:hyperlink>
      <w:r w:rsidRPr="000600AA">
        <w:rPr>
          <w:rFonts w:ascii="Arial" w:hAnsi="Arial" w:cs="Arial"/>
          <w:bCs/>
          <w:color w:val="000000"/>
          <w:sz w:val="20"/>
        </w:rPr>
        <w:t xml:space="preserve">, </w:t>
      </w:r>
      <w:hyperlink r:id="rId39" w:history="1">
        <w:r w:rsidRPr="000600AA">
          <w:rPr>
            <w:rFonts w:ascii="Arial" w:hAnsi="Arial" w:cs="Arial"/>
            <w:color w:val="000000"/>
            <w:sz w:val="20"/>
          </w:rPr>
          <w:t>57/12</w:t>
        </w:r>
      </w:hyperlink>
      <w:r w:rsidRPr="000600AA">
        <w:rPr>
          <w:rFonts w:ascii="Arial" w:hAnsi="Arial" w:cs="Arial"/>
          <w:bCs/>
          <w:color w:val="000000"/>
          <w:sz w:val="20"/>
        </w:rPr>
        <w:t xml:space="preserve">, </w:t>
      </w:r>
      <w:hyperlink r:id="rId40" w:history="1">
        <w:r w:rsidRPr="000600AA">
          <w:rPr>
            <w:rFonts w:ascii="Arial" w:hAnsi="Arial" w:cs="Arial"/>
            <w:color w:val="000000"/>
            <w:sz w:val="20"/>
          </w:rPr>
          <w:t>44/13</w:t>
        </w:r>
      </w:hyperlink>
      <w:r w:rsidRPr="000600AA">
        <w:rPr>
          <w:rFonts w:ascii="Arial" w:hAnsi="Arial" w:cs="Arial"/>
          <w:bCs/>
          <w:color w:val="000000"/>
          <w:sz w:val="20"/>
        </w:rPr>
        <w:t xml:space="preserve"> – </w:t>
      </w:r>
      <w:proofErr w:type="spellStart"/>
      <w:r w:rsidRPr="000600AA">
        <w:rPr>
          <w:rFonts w:ascii="Arial" w:hAnsi="Arial" w:cs="Arial"/>
          <w:bCs/>
          <w:color w:val="000000"/>
          <w:sz w:val="20"/>
        </w:rPr>
        <w:t>odl</w:t>
      </w:r>
      <w:proofErr w:type="spellEnd"/>
      <w:r w:rsidRPr="000600AA">
        <w:rPr>
          <w:rFonts w:ascii="Arial" w:hAnsi="Arial" w:cs="Arial"/>
          <w:bCs/>
          <w:color w:val="000000"/>
          <w:sz w:val="20"/>
        </w:rPr>
        <w:t xml:space="preserve">. US, </w:t>
      </w:r>
      <w:hyperlink r:id="rId41" w:history="1">
        <w:r w:rsidRPr="000600AA">
          <w:rPr>
            <w:rFonts w:ascii="Arial" w:hAnsi="Arial" w:cs="Arial"/>
            <w:color w:val="000000"/>
            <w:sz w:val="20"/>
          </w:rPr>
          <w:t>82/13</w:t>
        </w:r>
      </w:hyperlink>
      <w:r w:rsidRPr="000600AA">
        <w:rPr>
          <w:rFonts w:ascii="Arial" w:hAnsi="Arial" w:cs="Arial"/>
          <w:bCs/>
          <w:color w:val="000000"/>
          <w:sz w:val="20"/>
        </w:rPr>
        <w:t xml:space="preserve">, </w:t>
      </w:r>
      <w:hyperlink r:id="rId42" w:history="1">
        <w:r w:rsidRPr="000600AA">
          <w:rPr>
            <w:rFonts w:ascii="Arial" w:hAnsi="Arial" w:cs="Arial"/>
            <w:color w:val="000000"/>
            <w:sz w:val="20"/>
          </w:rPr>
          <w:t>55/15</w:t>
        </w:r>
      </w:hyperlink>
      <w:r w:rsidRPr="000600AA">
        <w:rPr>
          <w:rFonts w:ascii="Arial" w:hAnsi="Arial" w:cs="Arial"/>
          <w:bCs/>
          <w:color w:val="000000"/>
          <w:sz w:val="20"/>
        </w:rPr>
        <w:t xml:space="preserve"> in </w:t>
      </w:r>
      <w:hyperlink r:id="rId43" w:history="1">
        <w:r w:rsidRPr="000600AA">
          <w:rPr>
            <w:rFonts w:ascii="Arial" w:hAnsi="Arial" w:cs="Arial"/>
            <w:color w:val="000000"/>
            <w:sz w:val="20"/>
          </w:rPr>
          <w:t>15/17</w:t>
        </w:r>
      </w:hyperlink>
      <w:r w:rsidRPr="000600AA">
        <w:rPr>
          <w:rFonts w:ascii="Arial" w:hAnsi="Arial" w:cs="Arial"/>
          <w:bCs/>
          <w:color w:val="000000"/>
          <w:sz w:val="20"/>
        </w:rPr>
        <w:t>)</w:t>
      </w:r>
    </w:p>
    <w:p w:rsidR="000C2EBD" w:rsidRPr="000600AA" w:rsidRDefault="00295F27" w:rsidP="00B50394">
      <w:pPr>
        <w:pStyle w:val="Standard"/>
        <w:spacing w:line="260" w:lineRule="atLeast"/>
        <w:ind w:left="1134" w:hanging="1134"/>
        <w:rPr>
          <w:rFonts w:ascii="Arial" w:hAnsi="Arial" w:cs="Arial"/>
          <w:sz w:val="20"/>
        </w:rPr>
      </w:pPr>
      <w:r w:rsidRPr="000600AA">
        <w:rPr>
          <w:rFonts w:ascii="Arial" w:hAnsi="Arial" w:cs="Arial"/>
          <w:b/>
          <w:color w:val="000000"/>
          <w:sz w:val="20"/>
        </w:rPr>
        <w:t xml:space="preserve">ZUP </w:t>
      </w:r>
      <w:r w:rsidRPr="000600AA">
        <w:rPr>
          <w:rFonts w:ascii="Arial" w:hAnsi="Arial" w:cs="Arial"/>
          <w:color w:val="000000"/>
          <w:sz w:val="20"/>
        </w:rPr>
        <w:t>– Zakon o splošnem upravnem postopku (Uradni list RS, št.</w:t>
      </w:r>
      <w:r w:rsidRPr="000600AA">
        <w:rPr>
          <w:rFonts w:ascii="Arial" w:hAnsi="Arial" w:cs="Arial"/>
          <w:b/>
          <w:bCs/>
          <w:color w:val="000000"/>
          <w:sz w:val="20"/>
        </w:rPr>
        <w:t xml:space="preserve"> </w:t>
      </w:r>
      <w:hyperlink r:id="rId44" w:history="1">
        <w:r w:rsidRPr="000600AA">
          <w:rPr>
            <w:rFonts w:ascii="Arial" w:hAnsi="Arial" w:cs="Arial"/>
            <w:color w:val="000000"/>
            <w:sz w:val="20"/>
          </w:rPr>
          <w:t>24/06</w:t>
        </w:r>
      </w:hyperlink>
      <w:r w:rsidRPr="000600AA">
        <w:rPr>
          <w:rFonts w:ascii="Arial" w:hAnsi="Arial" w:cs="Arial"/>
          <w:bCs/>
          <w:color w:val="000000"/>
          <w:sz w:val="20"/>
        </w:rPr>
        <w:t xml:space="preserve"> – uradno prečiščeno besedilo, </w:t>
      </w:r>
      <w:hyperlink r:id="rId45" w:history="1">
        <w:r w:rsidRPr="000600AA">
          <w:rPr>
            <w:rFonts w:ascii="Arial" w:hAnsi="Arial" w:cs="Arial"/>
            <w:color w:val="000000"/>
            <w:sz w:val="20"/>
          </w:rPr>
          <w:t>105/06</w:t>
        </w:r>
      </w:hyperlink>
      <w:r w:rsidRPr="000600AA">
        <w:rPr>
          <w:rFonts w:ascii="Arial" w:hAnsi="Arial" w:cs="Arial"/>
          <w:bCs/>
          <w:color w:val="000000"/>
          <w:sz w:val="20"/>
        </w:rPr>
        <w:t xml:space="preserve"> – ZUS-1, </w:t>
      </w:r>
      <w:hyperlink r:id="rId46" w:history="1">
        <w:r w:rsidRPr="000600AA">
          <w:rPr>
            <w:rFonts w:ascii="Arial" w:hAnsi="Arial" w:cs="Arial"/>
            <w:color w:val="000000"/>
            <w:sz w:val="20"/>
          </w:rPr>
          <w:t>126/07</w:t>
        </w:r>
      </w:hyperlink>
      <w:r w:rsidRPr="000600AA">
        <w:rPr>
          <w:rFonts w:ascii="Arial" w:hAnsi="Arial" w:cs="Arial"/>
          <w:bCs/>
          <w:color w:val="000000"/>
          <w:sz w:val="20"/>
        </w:rPr>
        <w:t xml:space="preserve">, </w:t>
      </w:r>
      <w:hyperlink r:id="rId47" w:history="1">
        <w:r w:rsidRPr="000600AA">
          <w:rPr>
            <w:rFonts w:ascii="Arial" w:hAnsi="Arial" w:cs="Arial"/>
            <w:color w:val="000000"/>
            <w:sz w:val="20"/>
          </w:rPr>
          <w:t>65/08</w:t>
        </w:r>
      </w:hyperlink>
      <w:r w:rsidRPr="000600AA">
        <w:rPr>
          <w:rFonts w:ascii="Arial" w:hAnsi="Arial" w:cs="Arial"/>
          <w:bCs/>
          <w:color w:val="000000"/>
          <w:sz w:val="20"/>
        </w:rPr>
        <w:t xml:space="preserve">, </w:t>
      </w:r>
      <w:hyperlink r:id="rId48" w:history="1">
        <w:r w:rsidRPr="000600AA">
          <w:rPr>
            <w:rFonts w:ascii="Arial" w:hAnsi="Arial" w:cs="Arial"/>
            <w:color w:val="000000"/>
            <w:sz w:val="20"/>
          </w:rPr>
          <w:t>8/10</w:t>
        </w:r>
      </w:hyperlink>
      <w:r w:rsidRPr="000600AA">
        <w:rPr>
          <w:rFonts w:ascii="Arial" w:hAnsi="Arial" w:cs="Arial"/>
          <w:bCs/>
          <w:color w:val="000000"/>
          <w:sz w:val="20"/>
        </w:rPr>
        <w:t xml:space="preserve"> in </w:t>
      </w:r>
      <w:hyperlink r:id="rId49" w:history="1">
        <w:r w:rsidRPr="000600AA">
          <w:rPr>
            <w:rFonts w:ascii="Arial" w:hAnsi="Arial" w:cs="Arial"/>
            <w:color w:val="000000"/>
            <w:sz w:val="20"/>
          </w:rPr>
          <w:t>82/13</w:t>
        </w:r>
      </w:hyperlink>
      <w:r w:rsidRPr="000600AA">
        <w:rPr>
          <w:rFonts w:ascii="Arial" w:hAnsi="Arial" w:cs="Arial"/>
          <w:bCs/>
          <w:color w:val="000000"/>
          <w:sz w:val="20"/>
        </w:rPr>
        <w:t>)</w:t>
      </w:r>
    </w:p>
    <w:p w:rsidR="000C2EBD" w:rsidRPr="000600AA" w:rsidRDefault="00295F27" w:rsidP="00B50394">
      <w:pPr>
        <w:pStyle w:val="Standard"/>
        <w:spacing w:line="260" w:lineRule="atLeast"/>
        <w:ind w:left="1134" w:hanging="1134"/>
        <w:rPr>
          <w:rFonts w:ascii="Arial" w:hAnsi="Arial" w:cs="Arial"/>
          <w:sz w:val="20"/>
        </w:rPr>
      </w:pPr>
      <w:r w:rsidRPr="000600AA">
        <w:rPr>
          <w:rFonts w:ascii="Arial" w:hAnsi="Arial" w:cs="Arial"/>
          <w:b/>
          <w:color w:val="000000"/>
          <w:sz w:val="20"/>
        </w:rPr>
        <w:t>ZPIZ-2</w:t>
      </w:r>
      <w:r w:rsidRPr="000600AA">
        <w:rPr>
          <w:rFonts w:ascii="Arial" w:hAnsi="Arial" w:cs="Arial"/>
          <w:color w:val="000000"/>
          <w:sz w:val="20"/>
        </w:rPr>
        <w:t xml:space="preserve"> – Zakon o pokojninskem in invalidskem zavarovanju (Uradni list RS, št.</w:t>
      </w:r>
      <w:r w:rsidRPr="000600AA">
        <w:rPr>
          <w:rFonts w:ascii="Arial" w:hAnsi="Arial" w:cs="Arial"/>
          <w:b/>
          <w:bCs/>
          <w:color w:val="000000"/>
          <w:sz w:val="20"/>
        </w:rPr>
        <w:t xml:space="preserve"> </w:t>
      </w:r>
      <w:hyperlink r:id="rId50" w:history="1">
        <w:r w:rsidRPr="000600AA">
          <w:rPr>
            <w:rFonts w:ascii="Arial" w:hAnsi="Arial" w:cs="Arial"/>
            <w:color w:val="000000"/>
            <w:sz w:val="20"/>
          </w:rPr>
          <w:t>96/12</w:t>
        </w:r>
      </w:hyperlink>
      <w:r w:rsidRPr="000600AA">
        <w:rPr>
          <w:rFonts w:ascii="Arial" w:hAnsi="Arial" w:cs="Arial"/>
          <w:bCs/>
          <w:color w:val="000000"/>
          <w:sz w:val="20"/>
        </w:rPr>
        <w:t xml:space="preserve">, </w:t>
      </w:r>
      <w:hyperlink r:id="rId51" w:history="1">
        <w:r w:rsidRPr="000600AA">
          <w:rPr>
            <w:rFonts w:ascii="Arial" w:hAnsi="Arial" w:cs="Arial"/>
            <w:color w:val="000000"/>
            <w:sz w:val="20"/>
          </w:rPr>
          <w:t>39/13</w:t>
        </w:r>
      </w:hyperlink>
      <w:r w:rsidRPr="000600AA">
        <w:rPr>
          <w:rFonts w:ascii="Arial" w:hAnsi="Arial" w:cs="Arial"/>
          <w:bCs/>
          <w:color w:val="000000"/>
          <w:sz w:val="20"/>
        </w:rPr>
        <w:t xml:space="preserve">, </w:t>
      </w:r>
      <w:hyperlink r:id="rId52" w:history="1">
        <w:r w:rsidRPr="000600AA">
          <w:rPr>
            <w:rFonts w:ascii="Arial" w:hAnsi="Arial" w:cs="Arial"/>
            <w:color w:val="000000"/>
            <w:sz w:val="20"/>
          </w:rPr>
          <w:t>99/13</w:t>
        </w:r>
      </w:hyperlink>
      <w:r w:rsidRPr="000600AA">
        <w:rPr>
          <w:rFonts w:ascii="Arial" w:hAnsi="Arial" w:cs="Arial"/>
          <w:bCs/>
          <w:color w:val="000000"/>
          <w:sz w:val="20"/>
        </w:rPr>
        <w:t xml:space="preserve"> – </w:t>
      </w:r>
      <w:proofErr w:type="spellStart"/>
      <w:r w:rsidRPr="000600AA">
        <w:rPr>
          <w:rFonts w:ascii="Arial" w:hAnsi="Arial" w:cs="Arial"/>
          <w:bCs/>
          <w:color w:val="000000"/>
          <w:sz w:val="20"/>
        </w:rPr>
        <w:t>ZSVarPre</w:t>
      </w:r>
      <w:proofErr w:type="spellEnd"/>
      <w:r w:rsidRPr="000600AA">
        <w:rPr>
          <w:rFonts w:ascii="Arial" w:hAnsi="Arial" w:cs="Arial"/>
          <w:bCs/>
          <w:color w:val="000000"/>
          <w:sz w:val="20"/>
        </w:rPr>
        <w:t xml:space="preserve">-C, </w:t>
      </w:r>
      <w:hyperlink r:id="rId53" w:history="1">
        <w:r w:rsidRPr="000600AA">
          <w:rPr>
            <w:rFonts w:ascii="Arial" w:hAnsi="Arial" w:cs="Arial"/>
            <w:color w:val="000000"/>
            <w:sz w:val="20"/>
          </w:rPr>
          <w:t>101/13</w:t>
        </w:r>
      </w:hyperlink>
      <w:r w:rsidRPr="000600AA">
        <w:rPr>
          <w:rFonts w:ascii="Arial" w:hAnsi="Arial" w:cs="Arial"/>
          <w:bCs/>
          <w:color w:val="000000"/>
          <w:sz w:val="20"/>
        </w:rPr>
        <w:t xml:space="preserve"> – ZIPRS1415, </w:t>
      </w:r>
      <w:hyperlink r:id="rId54" w:history="1">
        <w:r w:rsidRPr="000600AA">
          <w:rPr>
            <w:rFonts w:ascii="Arial" w:hAnsi="Arial" w:cs="Arial"/>
            <w:color w:val="000000"/>
            <w:sz w:val="20"/>
          </w:rPr>
          <w:t>44/14</w:t>
        </w:r>
      </w:hyperlink>
      <w:r w:rsidRPr="000600AA">
        <w:rPr>
          <w:rFonts w:ascii="Arial" w:hAnsi="Arial" w:cs="Arial"/>
          <w:bCs/>
          <w:color w:val="000000"/>
          <w:sz w:val="20"/>
        </w:rPr>
        <w:t xml:space="preserve"> – ORZPIZ206, </w:t>
      </w:r>
      <w:hyperlink r:id="rId55" w:history="1">
        <w:r w:rsidRPr="000600AA">
          <w:rPr>
            <w:rFonts w:ascii="Arial" w:hAnsi="Arial" w:cs="Arial"/>
            <w:color w:val="000000"/>
            <w:sz w:val="20"/>
          </w:rPr>
          <w:t>85/14</w:t>
        </w:r>
      </w:hyperlink>
      <w:r w:rsidRPr="000600AA">
        <w:rPr>
          <w:rFonts w:ascii="Arial" w:hAnsi="Arial" w:cs="Arial"/>
          <w:bCs/>
          <w:color w:val="000000"/>
          <w:sz w:val="20"/>
        </w:rPr>
        <w:t xml:space="preserve"> – ZUJF-B, </w:t>
      </w:r>
      <w:hyperlink r:id="rId56" w:history="1">
        <w:r w:rsidRPr="000600AA">
          <w:rPr>
            <w:rFonts w:ascii="Arial" w:hAnsi="Arial" w:cs="Arial"/>
            <w:color w:val="000000"/>
            <w:sz w:val="20"/>
          </w:rPr>
          <w:t>95/14</w:t>
        </w:r>
      </w:hyperlink>
      <w:r w:rsidRPr="000600AA">
        <w:rPr>
          <w:rFonts w:ascii="Arial" w:hAnsi="Arial" w:cs="Arial"/>
          <w:bCs/>
          <w:color w:val="000000"/>
          <w:sz w:val="20"/>
        </w:rPr>
        <w:t xml:space="preserve"> – ZUJF-C, </w:t>
      </w:r>
      <w:hyperlink r:id="rId57" w:history="1">
        <w:r w:rsidRPr="000600AA">
          <w:rPr>
            <w:rFonts w:ascii="Arial" w:hAnsi="Arial" w:cs="Arial"/>
            <w:color w:val="000000"/>
            <w:sz w:val="20"/>
          </w:rPr>
          <w:t>90/15</w:t>
        </w:r>
      </w:hyperlink>
      <w:r w:rsidRPr="000600AA">
        <w:rPr>
          <w:rFonts w:ascii="Arial" w:hAnsi="Arial" w:cs="Arial"/>
          <w:bCs/>
          <w:color w:val="000000"/>
          <w:sz w:val="20"/>
        </w:rPr>
        <w:t xml:space="preserve"> – ZIUPTD, </w:t>
      </w:r>
      <w:hyperlink r:id="rId58" w:history="1">
        <w:r w:rsidRPr="000600AA">
          <w:rPr>
            <w:rFonts w:ascii="Arial" w:hAnsi="Arial" w:cs="Arial"/>
            <w:color w:val="000000"/>
            <w:sz w:val="20"/>
          </w:rPr>
          <w:t>102/15</w:t>
        </w:r>
      </w:hyperlink>
      <w:r w:rsidRPr="000600AA">
        <w:rPr>
          <w:rFonts w:ascii="Arial" w:hAnsi="Arial" w:cs="Arial"/>
          <w:bCs/>
          <w:color w:val="000000"/>
          <w:sz w:val="20"/>
        </w:rPr>
        <w:t xml:space="preserve">, </w:t>
      </w:r>
      <w:hyperlink r:id="rId59" w:history="1">
        <w:r w:rsidRPr="000600AA">
          <w:rPr>
            <w:rFonts w:ascii="Arial" w:hAnsi="Arial" w:cs="Arial"/>
            <w:color w:val="000000"/>
            <w:sz w:val="20"/>
          </w:rPr>
          <w:t>23/17</w:t>
        </w:r>
      </w:hyperlink>
      <w:r w:rsidRPr="000600AA">
        <w:rPr>
          <w:rFonts w:ascii="Arial" w:hAnsi="Arial" w:cs="Arial"/>
          <w:bCs/>
          <w:color w:val="000000"/>
          <w:sz w:val="20"/>
        </w:rPr>
        <w:t xml:space="preserve">, </w:t>
      </w:r>
      <w:hyperlink r:id="rId60" w:history="1">
        <w:r w:rsidRPr="000600AA">
          <w:rPr>
            <w:rFonts w:ascii="Arial" w:hAnsi="Arial" w:cs="Arial"/>
            <w:color w:val="000000"/>
            <w:sz w:val="20"/>
          </w:rPr>
          <w:t>40/17</w:t>
        </w:r>
      </w:hyperlink>
      <w:r w:rsidRPr="000600AA">
        <w:rPr>
          <w:rFonts w:ascii="Arial" w:hAnsi="Arial" w:cs="Arial"/>
          <w:bCs/>
          <w:color w:val="000000"/>
          <w:sz w:val="20"/>
        </w:rPr>
        <w:t xml:space="preserve"> in </w:t>
      </w:r>
      <w:hyperlink r:id="rId61" w:history="1">
        <w:r w:rsidRPr="000600AA">
          <w:rPr>
            <w:rFonts w:ascii="Arial" w:hAnsi="Arial" w:cs="Arial"/>
            <w:color w:val="000000"/>
            <w:sz w:val="20"/>
          </w:rPr>
          <w:t>65/17</w:t>
        </w:r>
      </w:hyperlink>
      <w:r w:rsidRPr="000600AA">
        <w:rPr>
          <w:rFonts w:ascii="Arial" w:hAnsi="Arial" w:cs="Arial"/>
          <w:bCs/>
          <w:color w:val="000000"/>
          <w:sz w:val="20"/>
        </w:rPr>
        <w:t>)</w:t>
      </w:r>
    </w:p>
    <w:p w:rsidR="000C2EBD" w:rsidRPr="000600AA" w:rsidRDefault="00295F27" w:rsidP="00B50394">
      <w:pPr>
        <w:pStyle w:val="Standard"/>
        <w:spacing w:line="260" w:lineRule="atLeast"/>
        <w:ind w:left="1134" w:hanging="1134"/>
        <w:rPr>
          <w:rFonts w:ascii="Arial" w:hAnsi="Arial" w:cs="Arial"/>
          <w:sz w:val="20"/>
        </w:rPr>
      </w:pPr>
      <w:r w:rsidRPr="000600AA">
        <w:rPr>
          <w:rFonts w:ascii="Arial" w:hAnsi="Arial" w:cs="Arial"/>
          <w:b/>
          <w:color w:val="000000"/>
          <w:sz w:val="20"/>
        </w:rPr>
        <w:t>ZVPot</w:t>
      </w:r>
      <w:r w:rsidRPr="000600AA">
        <w:rPr>
          <w:rFonts w:ascii="Arial" w:hAnsi="Arial" w:cs="Arial"/>
          <w:color w:val="000000"/>
          <w:sz w:val="20"/>
        </w:rPr>
        <w:t xml:space="preserve"> − Zakon o varstvu potrošnikov (Uradni list RS, št. </w:t>
      </w:r>
      <w:hyperlink r:id="rId62" w:history="1">
        <w:r w:rsidRPr="000600AA">
          <w:rPr>
            <w:rFonts w:ascii="Arial" w:hAnsi="Arial" w:cs="Arial"/>
            <w:color w:val="000000"/>
            <w:sz w:val="20"/>
          </w:rPr>
          <w:t>98/04</w:t>
        </w:r>
      </w:hyperlink>
      <w:r w:rsidRPr="000600AA">
        <w:rPr>
          <w:rFonts w:ascii="Arial" w:hAnsi="Arial" w:cs="Arial"/>
          <w:color w:val="000000"/>
          <w:sz w:val="20"/>
        </w:rPr>
        <w:t xml:space="preserve"> – uradno prečiščeno besedilo, </w:t>
      </w:r>
      <w:hyperlink r:id="rId63" w:history="1">
        <w:r w:rsidRPr="000600AA">
          <w:rPr>
            <w:rFonts w:ascii="Arial" w:hAnsi="Arial" w:cs="Arial"/>
            <w:color w:val="000000"/>
            <w:sz w:val="20"/>
          </w:rPr>
          <w:t>114/06</w:t>
        </w:r>
      </w:hyperlink>
      <w:r w:rsidRPr="000600AA">
        <w:rPr>
          <w:rFonts w:ascii="Arial" w:hAnsi="Arial" w:cs="Arial"/>
          <w:color w:val="000000"/>
          <w:sz w:val="20"/>
        </w:rPr>
        <w:t xml:space="preserve"> – ZUE, </w:t>
      </w:r>
      <w:hyperlink r:id="rId64" w:history="1">
        <w:r w:rsidRPr="000600AA">
          <w:rPr>
            <w:rFonts w:ascii="Arial" w:hAnsi="Arial" w:cs="Arial"/>
            <w:color w:val="000000"/>
            <w:sz w:val="20"/>
          </w:rPr>
          <w:t>126/07</w:t>
        </w:r>
      </w:hyperlink>
      <w:r w:rsidRPr="000600AA">
        <w:rPr>
          <w:rFonts w:ascii="Arial" w:hAnsi="Arial" w:cs="Arial"/>
          <w:color w:val="000000"/>
          <w:sz w:val="20"/>
        </w:rPr>
        <w:t xml:space="preserve">, </w:t>
      </w:r>
      <w:hyperlink r:id="rId65" w:history="1">
        <w:r w:rsidRPr="000600AA">
          <w:rPr>
            <w:rFonts w:ascii="Arial" w:hAnsi="Arial" w:cs="Arial"/>
            <w:color w:val="000000"/>
            <w:sz w:val="20"/>
          </w:rPr>
          <w:t>86/09</w:t>
        </w:r>
      </w:hyperlink>
      <w:r w:rsidRPr="000600AA">
        <w:rPr>
          <w:rFonts w:ascii="Arial" w:hAnsi="Arial" w:cs="Arial"/>
          <w:color w:val="000000"/>
          <w:sz w:val="20"/>
        </w:rPr>
        <w:t xml:space="preserve">, </w:t>
      </w:r>
      <w:hyperlink r:id="rId66" w:history="1">
        <w:r w:rsidRPr="000600AA">
          <w:rPr>
            <w:rFonts w:ascii="Arial" w:hAnsi="Arial" w:cs="Arial"/>
            <w:color w:val="000000"/>
            <w:sz w:val="20"/>
          </w:rPr>
          <w:t>78/11</w:t>
        </w:r>
      </w:hyperlink>
      <w:r w:rsidRPr="000600AA">
        <w:rPr>
          <w:rFonts w:ascii="Arial" w:hAnsi="Arial" w:cs="Arial"/>
          <w:color w:val="000000"/>
          <w:sz w:val="20"/>
        </w:rPr>
        <w:t xml:space="preserve">, </w:t>
      </w:r>
      <w:hyperlink r:id="rId67" w:history="1">
        <w:r w:rsidRPr="000600AA">
          <w:rPr>
            <w:rFonts w:ascii="Arial" w:hAnsi="Arial" w:cs="Arial"/>
            <w:color w:val="000000"/>
            <w:sz w:val="20"/>
          </w:rPr>
          <w:t>38/14</w:t>
        </w:r>
      </w:hyperlink>
      <w:r w:rsidRPr="000600AA">
        <w:rPr>
          <w:rFonts w:ascii="Arial" w:hAnsi="Arial" w:cs="Arial"/>
          <w:color w:val="000000"/>
          <w:sz w:val="20"/>
        </w:rPr>
        <w:t xml:space="preserve">, </w:t>
      </w:r>
      <w:hyperlink r:id="rId68" w:history="1">
        <w:r w:rsidRPr="000600AA">
          <w:rPr>
            <w:rFonts w:ascii="Arial" w:hAnsi="Arial" w:cs="Arial"/>
            <w:color w:val="000000"/>
            <w:sz w:val="20"/>
          </w:rPr>
          <w:t>19/15</w:t>
        </w:r>
      </w:hyperlink>
      <w:r w:rsidRPr="000600AA">
        <w:rPr>
          <w:rFonts w:ascii="Arial" w:hAnsi="Arial" w:cs="Arial"/>
          <w:b/>
          <w:bCs/>
          <w:color w:val="000000"/>
          <w:sz w:val="20"/>
        </w:rPr>
        <w:t xml:space="preserve"> </w:t>
      </w:r>
      <w:r w:rsidRPr="000600AA">
        <w:rPr>
          <w:rFonts w:ascii="Arial" w:hAnsi="Arial" w:cs="Arial"/>
          <w:color w:val="000000"/>
          <w:sz w:val="20"/>
        </w:rPr>
        <w:t>in </w:t>
      </w:r>
      <w:hyperlink r:id="rId69" w:history="1">
        <w:r w:rsidRPr="000600AA">
          <w:rPr>
            <w:rFonts w:ascii="Arial" w:hAnsi="Arial" w:cs="Arial"/>
            <w:color w:val="000000"/>
            <w:sz w:val="20"/>
          </w:rPr>
          <w:t>55/17</w:t>
        </w:r>
      </w:hyperlink>
      <w:r w:rsidRPr="000600AA">
        <w:rPr>
          <w:rFonts w:ascii="Arial" w:hAnsi="Arial" w:cs="Arial"/>
          <w:color w:val="000000"/>
          <w:sz w:val="20"/>
        </w:rPr>
        <w:t xml:space="preserve"> – </w:t>
      </w:r>
      <w:proofErr w:type="spellStart"/>
      <w:r w:rsidRPr="000600AA">
        <w:rPr>
          <w:rFonts w:ascii="Arial" w:hAnsi="Arial" w:cs="Arial"/>
          <w:color w:val="000000"/>
          <w:sz w:val="20"/>
        </w:rPr>
        <w:t>ZKolT</w:t>
      </w:r>
      <w:proofErr w:type="spellEnd"/>
      <w:r w:rsidRPr="000600AA">
        <w:rPr>
          <w:rFonts w:ascii="Arial" w:hAnsi="Arial" w:cs="Arial"/>
          <w:color w:val="000000"/>
          <w:sz w:val="20"/>
        </w:rPr>
        <w:t>)</w:t>
      </w:r>
    </w:p>
    <w:p w:rsidR="000C2EBD" w:rsidRPr="000600AA" w:rsidRDefault="00295F27" w:rsidP="00B50394">
      <w:pPr>
        <w:pStyle w:val="Standard"/>
        <w:spacing w:line="260" w:lineRule="atLeast"/>
        <w:ind w:left="1134" w:hanging="1134"/>
        <w:rPr>
          <w:rFonts w:ascii="Arial" w:hAnsi="Arial" w:cs="Arial"/>
          <w:color w:val="000000"/>
          <w:sz w:val="20"/>
        </w:rPr>
      </w:pPr>
      <w:r w:rsidRPr="000600AA">
        <w:rPr>
          <w:rFonts w:ascii="Arial" w:hAnsi="Arial" w:cs="Arial"/>
          <w:b/>
          <w:color w:val="000000"/>
          <w:sz w:val="20"/>
        </w:rPr>
        <w:lastRenderedPageBreak/>
        <w:t>ZFU</w:t>
      </w:r>
      <w:r w:rsidRPr="000600AA">
        <w:rPr>
          <w:rFonts w:ascii="Arial" w:hAnsi="Arial" w:cs="Arial"/>
          <w:color w:val="000000"/>
          <w:sz w:val="20"/>
        </w:rPr>
        <w:t xml:space="preserve"> –</w:t>
      </w:r>
      <w:r w:rsidRPr="000600AA">
        <w:rPr>
          <w:rFonts w:ascii="Arial" w:hAnsi="Arial" w:cs="Arial"/>
          <w:b/>
          <w:color w:val="000000"/>
          <w:sz w:val="20"/>
        </w:rPr>
        <w:t xml:space="preserve"> </w:t>
      </w:r>
      <w:r w:rsidRPr="000600AA">
        <w:rPr>
          <w:rFonts w:ascii="Arial" w:hAnsi="Arial" w:cs="Arial"/>
          <w:color w:val="000000"/>
          <w:sz w:val="20"/>
        </w:rPr>
        <w:t>Zakon o finančni upravi (Uradni list RS, št. 24/14)</w:t>
      </w:r>
    </w:p>
    <w:p w:rsidR="000C2EBD" w:rsidRPr="000600AA" w:rsidRDefault="00295F27" w:rsidP="00B50394">
      <w:pPr>
        <w:pStyle w:val="Standard"/>
        <w:spacing w:line="260" w:lineRule="atLeast"/>
        <w:ind w:left="1134" w:hanging="1134"/>
        <w:rPr>
          <w:rFonts w:ascii="Arial" w:hAnsi="Arial" w:cs="Arial"/>
          <w:color w:val="000000"/>
          <w:sz w:val="20"/>
        </w:rPr>
      </w:pPr>
      <w:r w:rsidRPr="000600AA">
        <w:rPr>
          <w:rFonts w:ascii="Arial" w:hAnsi="Arial" w:cs="Arial"/>
          <w:b/>
          <w:color w:val="000000"/>
          <w:sz w:val="20"/>
        </w:rPr>
        <w:t xml:space="preserve">ZID – 1 – </w:t>
      </w:r>
      <w:r w:rsidRPr="000600AA">
        <w:rPr>
          <w:rFonts w:ascii="Arial" w:hAnsi="Arial" w:cs="Arial"/>
          <w:color w:val="000000"/>
          <w:sz w:val="20"/>
        </w:rPr>
        <w:t>Zakon o inšpekciji dela (Uradni list RS, št. 19/14 in 55/17)</w:t>
      </w:r>
    </w:p>
    <w:p w:rsidR="000C2EBD" w:rsidRPr="000600AA" w:rsidRDefault="00295F27" w:rsidP="00B50394">
      <w:pPr>
        <w:pStyle w:val="Standard"/>
        <w:spacing w:line="260" w:lineRule="atLeast"/>
        <w:ind w:left="1134" w:hanging="1134"/>
        <w:rPr>
          <w:rFonts w:ascii="Arial" w:hAnsi="Arial" w:cs="Arial"/>
          <w:sz w:val="20"/>
        </w:rPr>
      </w:pPr>
      <w:r w:rsidRPr="000600AA">
        <w:rPr>
          <w:rFonts w:ascii="Arial" w:hAnsi="Arial" w:cs="Arial"/>
          <w:b/>
          <w:bCs/>
          <w:color w:val="000000"/>
          <w:sz w:val="20"/>
        </w:rPr>
        <w:t>ZGO</w:t>
      </w:r>
      <w:r w:rsidRPr="000600AA">
        <w:rPr>
          <w:rFonts w:ascii="Arial" w:hAnsi="Arial" w:cs="Arial"/>
          <w:color w:val="000000"/>
          <w:sz w:val="20"/>
        </w:rPr>
        <w:t xml:space="preserve">- Zakon o graditvi objektov (Uradni list RS, št. </w:t>
      </w:r>
      <w:hyperlink r:id="rId70" w:history="1">
        <w:r w:rsidRPr="000600AA">
          <w:rPr>
            <w:rFonts w:ascii="Arial" w:hAnsi="Arial" w:cs="Arial"/>
            <w:sz w:val="20"/>
          </w:rPr>
          <w:t>102/04</w:t>
        </w:r>
      </w:hyperlink>
      <w:r w:rsidRPr="000600AA">
        <w:rPr>
          <w:rFonts w:ascii="Arial" w:hAnsi="Arial" w:cs="Arial"/>
          <w:color w:val="000000"/>
          <w:sz w:val="20"/>
        </w:rPr>
        <w:t xml:space="preserve"> – uradno prečiščeno besedilo, </w:t>
      </w:r>
      <w:hyperlink r:id="rId71" w:history="1">
        <w:r w:rsidRPr="000600AA">
          <w:rPr>
            <w:rFonts w:ascii="Arial" w:hAnsi="Arial" w:cs="Arial"/>
            <w:sz w:val="20"/>
          </w:rPr>
          <w:t xml:space="preserve">14/05 – </w:t>
        </w:r>
        <w:proofErr w:type="spellStart"/>
        <w:r w:rsidRPr="000600AA">
          <w:rPr>
            <w:rFonts w:ascii="Arial" w:hAnsi="Arial" w:cs="Arial"/>
            <w:sz w:val="20"/>
          </w:rPr>
          <w:t>popr</w:t>
        </w:r>
        <w:proofErr w:type="spellEnd"/>
        <w:r w:rsidRPr="000600AA">
          <w:rPr>
            <w:rFonts w:ascii="Arial" w:hAnsi="Arial" w:cs="Arial"/>
            <w:sz w:val="20"/>
          </w:rPr>
          <w:t>.</w:t>
        </w:r>
      </w:hyperlink>
      <w:r w:rsidRPr="000600AA">
        <w:rPr>
          <w:rFonts w:ascii="Arial" w:hAnsi="Arial" w:cs="Arial"/>
          <w:color w:val="000000"/>
          <w:sz w:val="20"/>
        </w:rPr>
        <w:t xml:space="preserve">, </w:t>
      </w:r>
      <w:hyperlink r:id="rId72" w:history="1">
        <w:r w:rsidRPr="000600AA">
          <w:rPr>
            <w:rFonts w:ascii="Arial" w:hAnsi="Arial" w:cs="Arial"/>
            <w:sz w:val="20"/>
          </w:rPr>
          <w:t>92/05</w:t>
        </w:r>
      </w:hyperlink>
      <w:r w:rsidRPr="000600AA">
        <w:rPr>
          <w:rFonts w:ascii="Arial" w:hAnsi="Arial" w:cs="Arial"/>
          <w:color w:val="000000"/>
          <w:sz w:val="20"/>
        </w:rPr>
        <w:t xml:space="preserve"> – ZJC-B, </w:t>
      </w:r>
      <w:hyperlink r:id="rId73" w:history="1">
        <w:r w:rsidRPr="000600AA">
          <w:rPr>
            <w:rFonts w:ascii="Arial" w:hAnsi="Arial" w:cs="Arial"/>
            <w:sz w:val="20"/>
          </w:rPr>
          <w:t>93/05</w:t>
        </w:r>
      </w:hyperlink>
      <w:r w:rsidRPr="000600AA">
        <w:rPr>
          <w:rFonts w:ascii="Arial" w:hAnsi="Arial" w:cs="Arial"/>
          <w:color w:val="000000"/>
          <w:sz w:val="20"/>
        </w:rPr>
        <w:t xml:space="preserve"> – ZVMS, </w:t>
      </w:r>
      <w:hyperlink r:id="rId74" w:history="1">
        <w:r w:rsidRPr="000600AA">
          <w:rPr>
            <w:rFonts w:ascii="Arial" w:hAnsi="Arial" w:cs="Arial"/>
            <w:sz w:val="20"/>
          </w:rPr>
          <w:t>111/05</w:t>
        </w:r>
      </w:hyperlink>
      <w:r w:rsidRPr="000600AA">
        <w:rPr>
          <w:rFonts w:ascii="Arial" w:hAnsi="Arial" w:cs="Arial"/>
          <w:color w:val="000000"/>
          <w:sz w:val="20"/>
        </w:rPr>
        <w:t xml:space="preserve"> – </w:t>
      </w:r>
      <w:proofErr w:type="spellStart"/>
      <w:r w:rsidRPr="000600AA">
        <w:rPr>
          <w:rFonts w:ascii="Arial" w:hAnsi="Arial" w:cs="Arial"/>
          <w:color w:val="000000"/>
          <w:sz w:val="20"/>
        </w:rPr>
        <w:t>odl</w:t>
      </w:r>
      <w:proofErr w:type="spellEnd"/>
      <w:r w:rsidRPr="000600AA">
        <w:rPr>
          <w:rFonts w:ascii="Arial" w:hAnsi="Arial" w:cs="Arial"/>
          <w:color w:val="000000"/>
          <w:sz w:val="20"/>
        </w:rPr>
        <w:t xml:space="preserve">. US, </w:t>
      </w:r>
      <w:hyperlink r:id="rId75" w:history="1">
        <w:r w:rsidRPr="000600AA">
          <w:rPr>
            <w:rFonts w:ascii="Arial" w:hAnsi="Arial" w:cs="Arial"/>
            <w:sz w:val="20"/>
          </w:rPr>
          <w:t>126/07</w:t>
        </w:r>
      </w:hyperlink>
      <w:r w:rsidRPr="000600AA">
        <w:rPr>
          <w:rFonts w:ascii="Arial" w:hAnsi="Arial" w:cs="Arial"/>
          <w:color w:val="000000"/>
          <w:sz w:val="20"/>
        </w:rPr>
        <w:t xml:space="preserve">, </w:t>
      </w:r>
      <w:hyperlink r:id="rId76" w:history="1">
        <w:r w:rsidRPr="000600AA">
          <w:rPr>
            <w:rFonts w:ascii="Arial" w:hAnsi="Arial" w:cs="Arial"/>
            <w:sz w:val="20"/>
          </w:rPr>
          <w:t>108/09</w:t>
        </w:r>
      </w:hyperlink>
      <w:r w:rsidRPr="000600AA">
        <w:rPr>
          <w:rFonts w:ascii="Arial" w:hAnsi="Arial" w:cs="Arial"/>
          <w:color w:val="000000"/>
          <w:sz w:val="20"/>
        </w:rPr>
        <w:t xml:space="preserve">, </w:t>
      </w:r>
      <w:hyperlink r:id="rId77" w:history="1">
        <w:r w:rsidRPr="000600AA">
          <w:rPr>
            <w:rFonts w:ascii="Arial" w:hAnsi="Arial" w:cs="Arial"/>
            <w:sz w:val="20"/>
          </w:rPr>
          <w:t>61/10</w:t>
        </w:r>
      </w:hyperlink>
      <w:r w:rsidRPr="000600AA">
        <w:rPr>
          <w:rFonts w:ascii="Arial" w:hAnsi="Arial" w:cs="Arial"/>
          <w:color w:val="000000"/>
          <w:sz w:val="20"/>
        </w:rPr>
        <w:t xml:space="preserve"> – ZRud-1, </w:t>
      </w:r>
      <w:hyperlink r:id="rId78" w:history="1">
        <w:r w:rsidRPr="000600AA">
          <w:rPr>
            <w:rFonts w:ascii="Arial" w:hAnsi="Arial" w:cs="Arial"/>
            <w:sz w:val="20"/>
          </w:rPr>
          <w:t>20/11</w:t>
        </w:r>
      </w:hyperlink>
      <w:r w:rsidRPr="000600AA">
        <w:rPr>
          <w:rFonts w:ascii="Arial" w:hAnsi="Arial" w:cs="Arial"/>
          <w:color w:val="000000"/>
          <w:sz w:val="20"/>
        </w:rPr>
        <w:t xml:space="preserve"> – </w:t>
      </w:r>
      <w:proofErr w:type="spellStart"/>
      <w:r w:rsidRPr="000600AA">
        <w:rPr>
          <w:rFonts w:ascii="Arial" w:hAnsi="Arial" w:cs="Arial"/>
          <w:color w:val="000000"/>
          <w:sz w:val="20"/>
        </w:rPr>
        <w:t>odl</w:t>
      </w:r>
      <w:proofErr w:type="spellEnd"/>
      <w:r w:rsidRPr="000600AA">
        <w:rPr>
          <w:rFonts w:ascii="Arial" w:hAnsi="Arial" w:cs="Arial"/>
          <w:color w:val="000000"/>
          <w:sz w:val="20"/>
        </w:rPr>
        <w:t xml:space="preserve">. US, </w:t>
      </w:r>
      <w:hyperlink r:id="rId79" w:history="1">
        <w:r w:rsidRPr="000600AA">
          <w:rPr>
            <w:rFonts w:ascii="Arial" w:hAnsi="Arial" w:cs="Arial"/>
            <w:sz w:val="20"/>
          </w:rPr>
          <w:t>57/12</w:t>
        </w:r>
      </w:hyperlink>
      <w:r w:rsidRPr="000600AA">
        <w:rPr>
          <w:rFonts w:ascii="Arial" w:hAnsi="Arial" w:cs="Arial"/>
          <w:color w:val="000000"/>
          <w:sz w:val="20"/>
        </w:rPr>
        <w:t xml:space="preserve">, </w:t>
      </w:r>
      <w:hyperlink r:id="rId80" w:history="1">
        <w:r w:rsidRPr="000600AA">
          <w:rPr>
            <w:rFonts w:ascii="Arial" w:hAnsi="Arial" w:cs="Arial"/>
            <w:sz w:val="20"/>
          </w:rPr>
          <w:t>101/13</w:t>
        </w:r>
      </w:hyperlink>
      <w:r w:rsidRPr="000600AA">
        <w:rPr>
          <w:rFonts w:ascii="Arial" w:hAnsi="Arial" w:cs="Arial"/>
          <w:color w:val="000000"/>
          <w:sz w:val="20"/>
        </w:rPr>
        <w:t xml:space="preserve"> – </w:t>
      </w:r>
      <w:proofErr w:type="spellStart"/>
      <w:r w:rsidRPr="000600AA">
        <w:rPr>
          <w:rFonts w:ascii="Arial" w:hAnsi="Arial" w:cs="Arial"/>
          <w:color w:val="000000"/>
          <w:sz w:val="20"/>
        </w:rPr>
        <w:t>ZDavNepr</w:t>
      </w:r>
      <w:proofErr w:type="spellEnd"/>
      <w:r w:rsidRPr="000600AA">
        <w:rPr>
          <w:rFonts w:ascii="Arial" w:hAnsi="Arial" w:cs="Arial"/>
          <w:color w:val="000000"/>
          <w:sz w:val="20"/>
        </w:rPr>
        <w:t xml:space="preserve">, </w:t>
      </w:r>
      <w:hyperlink r:id="rId81" w:history="1">
        <w:r w:rsidRPr="000600AA">
          <w:rPr>
            <w:rFonts w:ascii="Arial" w:hAnsi="Arial" w:cs="Arial"/>
            <w:sz w:val="20"/>
          </w:rPr>
          <w:t>110/13</w:t>
        </w:r>
      </w:hyperlink>
      <w:r w:rsidRPr="000600AA">
        <w:rPr>
          <w:rFonts w:ascii="Arial" w:hAnsi="Arial" w:cs="Arial"/>
          <w:color w:val="000000"/>
          <w:sz w:val="20"/>
        </w:rPr>
        <w:t xml:space="preserve">, </w:t>
      </w:r>
      <w:hyperlink r:id="rId82" w:history="1">
        <w:r w:rsidRPr="000600AA">
          <w:rPr>
            <w:rFonts w:ascii="Arial" w:hAnsi="Arial" w:cs="Arial"/>
            <w:sz w:val="20"/>
          </w:rPr>
          <w:t>22/14</w:t>
        </w:r>
      </w:hyperlink>
      <w:r w:rsidRPr="000600AA">
        <w:rPr>
          <w:rFonts w:ascii="Arial" w:hAnsi="Arial" w:cs="Arial"/>
          <w:color w:val="000000"/>
          <w:sz w:val="20"/>
        </w:rPr>
        <w:t xml:space="preserve"> – </w:t>
      </w:r>
      <w:proofErr w:type="spellStart"/>
      <w:r w:rsidRPr="000600AA">
        <w:rPr>
          <w:rFonts w:ascii="Arial" w:hAnsi="Arial" w:cs="Arial"/>
          <w:color w:val="000000"/>
          <w:sz w:val="20"/>
        </w:rPr>
        <w:t>odl</w:t>
      </w:r>
      <w:proofErr w:type="spellEnd"/>
      <w:r w:rsidRPr="000600AA">
        <w:rPr>
          <w:rFonts w:ascii="Arial" w:hAnsi="Arial" w:cs="Arial"/>
          <w:color w:val="000000"/>
          <w:sz w:val="20"/>
        </w:rPr>
        <w:t xml:space="preserve">. US, </w:t>
      </w:r>
      <w:hyperlink r:id="rId83" w:history="1">
        <w:r w:rsidRPr="000600AA">
          <w:rPr>
            <w:rFonts w:ascii="Arial" w:hAnsi="Arial" w:cs="Arial"/>
            <w:sz w:val="20"/>
          </w:rPr>
          <w:t>19/15</w:t>
        </w:r>
      </w:hyperlink>
      <w:r w:rsidRPr="000600AA">
        <w:rPr>
          <w:rFonts w:ascii="Arial" w:hAnsi="Arial" w:cs="Arial"/>
          <w:color w:val="000000"/>
          <w:sz w:val="20"/>
        </w:rPr>
        <w:t xml:space="preserve">, </w:t>
      </w:r>
      <w:hyperlink r:id="rId84" w:history="1">
        <w:r w:rsidRPr="000600AA">
          <w:rPr>
            <w:rFonts w:ascii="Arial" w:hAnsi="Arial" w:cs="Arial"/>
            <w:sz w:val="20"/>
          </w:rPr>
          <w:t>61/17</w:t>
        </w:r>
      </w:hyperlink>
      <w:r w:rsidRPr="000600AA">
        <w:rPr>
          <w:rFonts w:ascii="Arial" w:hAnsi="Arial" w:cs="Arial"/>
          <w:color w:val="000000"/>
          <w:sz w:val="20"/>
        </w:rPr>
        <w:t xml:space="preserve"> – GZ in </w:t>
      </w:r>
      <w:hyperlink r:id="rId85" w:history="1">
        <w:r w:rsidRPr="000600AA">
          <w:rPr>
            <w:rFonts w:ascii="Arial" w:hAnsi="Arial" w:cs="Arial"/>
            <w:sz w:val="20"/>
          </w:rPr>
          <w:t>66/17</w:t>
        </w:r>
      </w:hyperlink>
      <w:r w:rsidRPr="000600AA">
        <w:rPr>
          <w:rFonts w:ascii="Arial" w:hAnsi="Arial" w:cs="Arial"/>
          <w:color w:val="000000"/>
          <w:sz w:val="20"/>
        </w:rPr>
        <w:t xml:space="preserve"> – </w:t>
      </w:r>
      <w:proofErr w:type="spellStart"/>
      <w:r w:rsidRPr="000600AA">
        <w:rPr>
          <w:rFonts w:ascii="Arial" w:hAnsi="Arial" w:cs="Arial"/>
          <w:color w:val="000000"/>
          <w:sz w:val="20"/>
        </w:rPr>
        <w:t>odl</w:t>
      </w:r>
      <w:proofErr w:type="spellEnd"/>
      <w:r w:rsidRPr="000600AA">
        <w:rPr>
          <w:rFonts w:ascii="Arial" w:hAnsi="Arial" w:cs="Arial"/>
          <w:color w:val="000000"/>
          <w:sz w:val="20"/>
        </w:rPr>
        <w:t>. US)</w:t>
      </w:r>
    </w:p>
    <w:p w:rsidR="000C2EBD" w:rsidRPr="000600AA" w:rsidRDefault="00295F27" w:rsidP="00B50394">
      <w:pPr>
        <w:pStyle w:val="Standard"/>
        <w:spacing w:line="260" w:lineRule="atLeast"/>
        <w:ind w:left="1134" w:hanging="1134"/>
        <w:rPr>
          <w:rFonts w:ascii="Arial" w:hAnsi="Arial" w:cs="Arial"/>
          <w:sz w:val="20"/>
        </w:rPr>
      </w:pPr>
      <w:r w:rsidRPr="000600AA">
        <w:rPr>
          <w:rFonts w:ascii="Arial" w:hAnsi="Arial" w:cs="Arial"/>
          <w:b/>
          <w:color w:val="000000"/>
          <w:sz w:val="20"/>
        </w:rPr>
        <w:t xml:space="preserve">GZ </w:t>
      </w:r>
      <w:r w:rsidRPr="000600AA">
        <w:rPr>
          <w:rFonts w:ascii="Arial" w:hAnsi="Arial" w:cs="Arial"/>
          <w:color w:val="000000"/>
          <w:sz w:val="20"/>
        </w:rPr>
        <w:t>– Gradbeni zakon (Uradni list RS, št. 61/2017)</w:t>
      </w:r>
    </w:p>
    <w:p w:rsidR="000C2EBD" w:rsidRPr="000600AA" w:rsidRDefault="00295F27" w:rsidP="00B50394">
      <w:pPr>
        <w:pStyle w:val="Standard"/>
        <w:spacing w:line="260" w:lineRule="atLeast"/>
        <w:ind w:left="1134" w:hanging="1134"/>
        <w:rPr>
          <w:rFonts w:ascii="Arial" w:hAnsi="Arial" w:cs="Arial"/>
          <w:sz w:val="20"/>
        </w:rPr>
      </w:pPr>
      <w:r w:rsidRPr="000600AA">
        <w:rPr>
          <w:rFonts w:ascii="Arial" w:hAnsi="Arial" w:cs="Arial"/>
          <w:b/>
          <w:color w:val="000000"/>
          <w:sz w:val="20"/>
        </w:rPr>
        <w:t xml:space="preserve">ZAID </w:t>
      </w:r>
      <w:r w:rsidRPr="000600AA">
        <w:rPr>
          <w:rFonts w:ascii="Arial" w:hAnsi="Arial" w:cs="Arial"/>
          <w:color w:val="000000"/>
          <w:sz w:val="20"/>
        </w:rPr>
        <w:t xml:space="preserve">– </w:t>
      </w:r>
      <w:hyperlink r:id="rId86" w:history="1">
        <w:r w:rsidRPr="000600AA">
          <w:rPr>
            <w:rFonts w:ascii="Arial" w:hAnsi="Arial" w:cs="Arial"/>
            <w:color w:val="000000"/>
            <w:sz w:val="20"/>
          </w:rPr>
          <w:t xml:space="preserve">Zakon o arhitekturni in inženirski dejavnosti </w:t>
        </w:r>
      </w:hyperlink>
      <w:r w:rsidRPr="000600AA">
        <w:rPr>
          <w:rFonts w:ascii="Arial" w:hAnsi="Arial" w:cs="Arial"/>
          <w:color w:val="000000"/>
          <w:sz w:val="20"/>
          <w:lang w:eastAsia="sl-SI"/>
        </w:rPr>
        <w:t xml:space="preserve"> (</w:t>
      </w:r>
      <w:r w:rsidRPr="000600AA">
        <w:rPr>
          <w:rFonts w:ascii="Arial" w:hAnsi="Arial" w:cs="Arial"/>
          <w:color w:val="000000"/>
          <w:sz w:val="20"/>
        </w:rPr>
        <w:t>Uradni list RS, št. 61/2017)</w:t>
      </w:r>
    </w:p>
    <w:p w:rsidR="000C2EBD" w:rsidRPr="000600AA" w:rsidRDefault="00295F27" w:rsidP="00B50394">
      <w:pPr>
        <w:pStyle w:val="Standard"/>
        <w:spacing w:line="260" w:lineRule="atLeast"/>
        <w:ind w:left="1134" w:hanging="1134"/>
        <w:rPr>
          <w:rFonts w:ascii="Arial" w:hAnsi="Arial" w:cs="Arial"/>
          <w:sz w:val="20"/>
        </w:rPr>
      </w:pPr>
      <w:r w:rsidRPr="000600AA">
        <w:rPr>
          <w:rFonts w:ascii="Arial" w:hAnsi="Arial" w:cs="Arial"/>
          <w:b/>
          <w:bCs/>
          <w:color w:val="000000"/>
          <w:sz w:val="20"/>
        </w:rPr>
        <w:t>ZZSDT</w:t>
      </w:r>
      <w:r w:rsidRPr="000600AA">
        <w:rPr>
          <w:rFonts w:ascii="Arial" w:hAnsi="Arial" w:cs="Arial"/>
          <w:color w:val="000000"/>
          <w:sz w:val="20"/>
        </w:rPr>
        <w:t xml:space="preserve">- </w:t>
      </w:r>
      <w:bookmarkStart w:id="3" w:name="bodyCss"/>
      <w:bookmarkEnd w:id="3"/>
      <w:r w:rsidRPr="000600AA">
        <w:rPr>
          <w:rFonts w:ascii="Arial" w:hAnsi="Arial" w:cs="Arial"/>
          <w:color w:val="000000"/>
          <w:sz w:val="20"/>
        </w:rPr>
        <w:t xml:space="preserve">Zakon o zaposlovanju, samozaposlovanju in delu tujcev : Uradni list RS, št. </w:t>
      </w:r>
      <w:hyperlink r:id="rId87" w:history="1">
        <w:r w:rsidRPr="000600AA">
          <w:rPr>
            <w:rFonts w:ascii="Arial" w:hAnsi="Arial" w:cs="Arial"/>
            <w:sz w:val="20"/>
          </w:rPr>
          <w:t>47/15</w:t>
        </w:r>
      </w:hyperlink>
      <w:r w:rsidRPr="000600AA">
        <w:rPr>
          <w:rFonts w:ascii="Arial" w:hAnsi="Arial" w:cs="Arial"/>
          <w:color w:val="000000"/>
          <w:sz w:val="20"/>
        </w:rPr>
        <w:t xml:space="preserve">, </w:t>
      </w:r>
      <w:hyperlink r:id="rId88" w:history="1">
        <w:r w:rsidRPr="000600AA">
          <w:rPr>
            <w:rFonts w:ascii="Arial" w:hAnsi="Arial" w:cs="Arial"/>
            <w:sz w:val="20"/>
          </w:rPr>
          <w:t>10/17</w:t>
        </w:r>
      </w:hyperlink>
      <w:r w:rsidRPr="000600AA">
        <w:rPr>
          <w:rFonts w:ascii="Arial" w:hAnsi="Arial" w:cs="Arial"/>
          <w:color w:val="000000"/>
          <w:sz w:val="20"/>
        </w:rPr>
        <w:t xml:space="preserve"> – </w:t>
      </w:r>
      <w:proofErr w:type="spellStart"/>
      <w:r w:rsidRPr="000600AA">
        <w:rPr>
          <w:rFonts w:ascii="Arial" w:hAnsi="Arial" w:cs="Arial"/>
          <w:color w:val="000000"/>
          <w:sz w:val="20"/>
        </w:rPr>
        <w:t>ZČmIS</w:t>
      </w:r>
      <w:proofErr w:type="spellEnd"/>
      <w:r w:rsidRPr="000600AA">
        <w:rPr>
          <w:rFonts w:ascii="Arial" w:hAnsi="Arial" w:cs="Arial"/>
          <w:color w:val="000000"/>
          <w:sz w:val="20"/>
        </w:rPr>
        <w:t xml:space="preserve">, </w:t>
      </w:r>
      <w:hyperlink r:id="rId89" w:history="1">
        <w:r w:rsidRPr="000600AA">
          <w:rPr>
            <w:rFonts w:ascii="Arial" w:hAnsi="Arial" w:cs="Arial"/>
            <w:sz w:val="20"/>
          </w:rPr>
          <w:t>NPB1</w:t>
        </w:r>
      </w:hyperlink>
      <w:r w:rsidRPr="000600AA">
        <w:rPr>
          <w:rFonts w:ascii="Arial" w:hAnsi="Arial" w:cs="Arial"/>
          <w:color w:val="000000"/>
          <w:sz w:val="20"/>
        </w:rPr>
        <w:t xml:space="preserve">, </w:t>
      </w:r>
      <w:hyperlink r:id="rId90" w:history="1">
        <w:r w:rsidRPr="000600AA">
          <w:rPr>
            <w:rFonts w:ascii="Arial" w:hAnsi="Arial" w:cs="Arial"/>
            <w:sz w:val="20"/>
          </w:rPr>
          <w:t>59/17</w:t>
        </w:r>
      </w:hyperlink>
      <w:r w:rsidRPr="000600AA">
        <w:rPr>
          <w:rFonts w:ascii="Arial" w:hAnsi="Arial" w:cs="Arial"/>
          <w:color w:val="000000"/>
          <w:sz w:val="20"/>
        </w:rPr>
        <w:t xml:space="preserve">, </w:t>
      </w:r>
      <w:hyperlink r:id="rId91" w:history="1">
        <w:r w:rsidRPr="000600AA">
          <w:rPr>
            <w:rFonts w:ascii="Arial" w:hAnsi="Arial" w:cs="Arial"/>
            <w:sz w:val="20"/>
          </w:rPr>
          <w:t>NPB2</w:t>
        </w:r>
      </w:hyperlink>
      <w:r w:rsidRPr="000600AA">
        <w:rPr>
          <w:rFonts w:ascii="Arial" w:hAnsi="Arial" w:cs="Arial"/>
          <w:color w:val="000000"/>
          <w:sz w:val="20"/>
        </w:rPr>
        <w:t xml:space="preserve">, </w:t>
      </w:r>
      <w:hyperlink r:id="rId92" w:history="1">
        <w:r w:rsidRPr="000600AA">
          <w:rPr>
            <w:rFonts w:ascii="Arial" w:hAnsi="Arial" w:cs="Arial"/>
            <w:sz w:val="20"/>
          </w:rPr>
          <w:t>1/18</w:t>
        </w:r>
      </w:hyperlink>
      <w:r w:rsidRPr="000600AA">
        <w:rPr>
          <w:rFonts w:ascii="Arial" w:hAnsi="Arial" w:cs="Arial"/>
          <w:color w:val="000000"/>
          <w:sz w:val="20"/>
        </w:rPr>
        <w:t xml:space="preserve"> – UPB1, </w:t>
      </w:r>
      <w:hyperlink r:id="rId93" w:history="1">
        <w:r w:rsidRPr="000600AA">
          <w:rPr>
            <w:rFonts w:ascii="Arial" w:hAnsi="Arial" w:cs="Arial"/>
            <w:sz w:val="20"/>
          </w:rPr>
          <w:t>NPB3</w:t>
        </w:r>
      </w:hyperlink>
      <w:r w:rsidRPr="000600AA">
        <w:rPr>
          <w:rFonts w:ascii="Arial" w:hAnsi="Arial" w:cs="Arial"/>
          <w:color w:val="000000"/>
          <w:sz w:val="20"/>
        </w:rPr>
        <w:t xml:space="preserve">, </w:t>
      </w:r>
      <w:hyperlink r:id="rId94" w:history="1">
        <w:r w:rsidRPr="000600AA">
          <w:rPr>
            <w:rFonts w:ascii="Arial" w:hAnsi="Arial" w:cs="Arial"/>
            <w:sz w:val="20"/>
          </w:rPr>
          <w:t>31/18</w:t>
        </w:r>
      </w:hyperlink>
      <w:r w:rsidRPr="000600AA">
        <w:rPr>
          <w:rFonts w:ascii="Arial" w:hAnsi="Arial" w:cs="Arial"/>
          <w:color w:val="000000"/>
          <w:sz w:val="20"/>
        </w:rPr>
        <w:t xml:space="preserve"> in </w:t>
      </w:r>
      <w:hyperlink r:id="rId95" w:history="1">
        <w:r w:rsidRPr="000600AA">
          <w:rPr>
            <w:rFonts w:ascii="Arial" w:hAnsi="Arial" w:cs="Arial"/>
            <w:sz w:val="20"/>
          </w:rPr>
          <w:t>NPB4</w:t>
        </w:r>
      </w:hyperlink>
      <w:r w:rsidRPr="000600AA">
        <w:rPr>
          <w:rFonts w:ascii="Arial" w:hAnsi="Arial" w:cs="Arial"/>
          <w:color w:val="000000"/>
          <w:sz w:val="20"/>
        </w:rPr>
        <w:t xml:space="preserve"> </w:t>
      </w:r>
      <w:bookmarkStart w:id="4" w:name="citatStrokAnali1"/>
      <w:bookmarkEnd w:id="4"/>
      <w:r w:rsidRPr="000600AA">
        <w:rPr>
          <w:rFonts w:ascii="Arial" w:hAnsi="Arial" w:cs="Arial"/>
          <w:color w:val="000000"/>
          <w:sz w:val="20"/>
        </w:rPr>
        <w:t xml:space="preserve">Zakon o zaposlovanju, samozaposlovanju in delu tujcev (Uradni list RS, št. </w:t>
      </w:r>
      <w:hyperlink r:id="rId96" w:history="1">
        <w:r w:rsidRPr="000600AA">
          <w:rPr>
            <w:rFonts w:ascii="Arial" w:hAnsi="Arial" w:cs="Arial"/>
            <w:color w:val="000000"/>
            <w:sz w:val="20"/>
            <w:u w:val="single"/>
          </w:rPr>
          <w:t>1/18</w:t>
        </w:r>
      </w:hyperlink>
      <w:r w:rsidRPr="000600AA">
        <w:rPr>
          <w:rFonts w:ascii="Arial" w:hAnsi="Arial" w:cs="Arial"/>
          <w:color w:val="000000"/>
          <w:sz w:val="20"/>
        </w:rPr>
        <w:t xml:space="preserve"> – uradno prečiščeno besedilo in </w:t>
      </w:r>
      <w:hyperlink r:id="rId97" w:history="1">
        <w:r w:rsidRPr="000600AA">
          <w:rPr>
            <w:rFonts w:ascii="Arial" w:hAnsi="Arial" w:cs="Arial"/>
            <w:color w:val="000000"/>
            <w:sz w:val="20"/>
            <w:u w:val="single"/>
          </w:rPr>
          <w:t>31/18</w:t>
        </w:r>
      </w:hyperlink>
      <w:r w:rsidRPr="000600AA">
        <w:rPr>
          <w:rFonts w:ascii="Arial" w:hAnsi="Arial" w:cs="Arial"/>
          <w:color w:val="000000"/>
          <w:sz w:val="20"/>
        </w:rPr>
        <w:t>)</w:t>
      </w:r>
    </w:p>
    <w:p w:rsidR="000C2EBD" w:rsidRPr="000600AA" w:rsidRDefault="00295F27" w:rsidP="00B50394">
      <w:pPr>
        <w:pStyle w:val="Standard"/>
        <w:spacing w:line="260" w:lineRule="atLeast"/>
        <w:ind w:left="1134" w:hanging="1134"/>
        <w:rPr>
          <w:rFonts w:ascii="Arial" w:hAnsi="Arial" w:cs="Arial"/>
          <w:sz w:val="20"/>
        </w:rPr>
      </w:pPr>
      <w:r w:rsidRPr="000600AA">
        <w:rPr>
          <w:rFonts w:ascii="Arial" w:hAnsi="Arial" w:cs="Arial"/>
          <w:b/>
          <w:bCs/>
          <w:color w:val="000000"/>
          <w:sz w:val="20"/>
        </w:rPr>
        <w:t xml:space="preserve">ZUTD </w:t>
      </w:r>
      <w:r w:rsidRPr="000600AA">
        <w:rPr>
          <w:rFonts w:ascii="Arial" w:hAnsi="Arial" w:cs="Arial"/>
          <w:color w:val="000000"/>
          <w:sz w:val="20"/>
        </w:rPr>
        <w:t xml:space="preserve">- </w:t>
      </w:r>
      <w:bookmarkStart w:id="5" w:name="bodyCss1"/>
      <w:bookmarkEnd w:id="5"/>
      <w:r w:rsidRPr="000600AA">
        <w:rPr>
          <w:rFonts w:ascii="Arial" w:hAnsi="Arial" w:cs="Arial"/>
          <w:color w:val="000000"/>
          <w:sz w:val="20"/>
        </w:rPr>
        <w:t xml:space="preserve">Zakon o urejanju trga dela (Uradni list RS, št. </w:t>
      </w:r>
      <w:hyperlink r:id="rId98" w:history="1">
        <w:r w:rsidRPr="000600AA">
          <w:rPr>
            <w:rFonts w:ascii="Arial" w:hAnsi="Arial" w:cs="Arial"/>
            <w:color w:val="000000"/>
            <w:sz w:val="20"/>
            <w:u w:val="single"/>
          </w:rPr>
          <w:t>80/10</w:t>
        </w:r>
      </w:hyperlink>
      <w:r w:rsidRPr="000600AA">
        <w:rPr>
          <w:rFonts w:ascii="Arial" w:hAnsi="Arial" w:cs="Arial"/>
          <w:color w:val="000000"/>
          <w:sz w:val="20"/>
        </w:rPr>
        <w:t xml:space="preserve">, </w:t>
      </w:r>
      <w:hyperlink r:id="rId99" w:history="1">
        <w:r w:rsidRPr="000600AA">
          <w:rPr>
            <w:rFonts w:ascii="Arial" w:hAnsi="Arial" w:cs="Arial"/>
            <w:color w:val="000000"/>
            <w:sz w:val="20"/>
            <w:u w:val="single"/>
          </w:rPr>
          <w:t>40/12</w:t>
        </w:r>
      </w:hyperlink>
      <w:r w:rsidRPr="000600AA">
        <w:rPr>
          <w:rFonts w:ascii="Arial" w:hAnsi="Arial" w:cs="Arial"/>
          <w:color w:val="000000"/>
          <w:sz w:val="20"/>
        </w:rPr>
        <w:t xml:space="preserve"> – ZUJF, </w:t>
      </w:r>
      <w:hyperlink r:id="rId100" w:history="1">
        <w:r w:rsidRPr="000600AA">
          <w:rPr>
            <w:rFonts w:ascii="Arial" w:hAnsi="Arial" w:cs="Arial"/>
            <w:color w:val="000000"/>
            <w:sz w:val="20"/>
            <w:u w:val="single"/>
          </w:rPr>
          <w:t>21/13</w:t>
        </w:r>
      </w:hyperlink>
      <w:r w:rsidRPr="000600AA">
        <w:rPr>
          <w:rFonts w:ascii="Arial" w:hAnsi="Arial" w:cs="Arial"/>
          <w:color w:val="000000"/>
          <w:sz w:val="20"/>
        </w:rPr>
        <w:t xml:space="preserve">, </w:t>
      </w:r>
      <w:hyperlink r:id="rId101" w:history="1">
        <w:r w:rsidRPr="000600AA">
          <w:rPr>
            <w:rFonts w:ascii="Arial" w:hAnsi="Arial" w:cs="Arial"/>
            <w:color w:val="000000"/>
            <w:sz w:val="20"/>
            <w:u w:val="single"/>
          </w:rPr>
          <w:t>63/13</w:t>
        </w:r>
      </w:hyperlink>
      <w:r w:rsidRPr="000600AA">
        <w:rPr>
          <w:rFonts w:ascii="Arial" w:hAnsi="Arial" w:cs="Arial"/>
          <w:color w:val="000000"/>
          <w:sz w:val="20"/>
        </w:rPr>
        <w:t xml:space="preserve">, </w:t>
      </w:r>
      <w:hyperlink r:id="rId102" w:history="1">
        <w:r w:rsidRPr="000600AA">
          <w:rPr>
            <w:rFonts w:ascii="Arial" w:hAnsi="Arial" w:cs="Arial"/>
            <w:color w:val="000000"/>
            <w:sz w:val="20"/>
            <w:u w:val="single"/>
          </w:rPr>
          <w:t>100/13</w:t>
        </w:r>
      </w:hyperlink>
      <w:r w:rsidRPr="000600AA">
        <w:rPr>
          <w:rFonts w:ascii="Arial" w:hAnsi="Arial" w:cs="Arial"/>
          <w:color w:val="000000"/>
          <w:sz w:val="20"/>
        </w:rPr>
        <w:t xml:space="preserve">, </w:t>
      </w:r>
      <w:hyperlink r:id="rId103" w:history="1">
        <w:r w:rsidRPr="000600AA">
          <w:rPr>
            <w:rFonts w:ascii="Arial" w:hAnsi="Arial" w:cs="Arial"/>
            <w:color w:val="000000"/>
            <w:sz w:val="20"/>
            <w:u w:val="single"/>
          </w:rPr>
          <w:t>32/14</w:t>
        </w:r>
      </w:hyperlink>
      <w:r w:rsidRPr="000600AA">
        <w:rPr>
          <w:rFonts w:ascii="Arial" w:hAnsi="Arial" w:cs="Arial"/>
          <w:color w:val="000000"/>
          <w:sz w:val="20"/>
        </w:rPr>
        <w:t xml:space="preserve"> – ZPDZC-1, </w:t>
      </w:r>
      <w:hyperlink r:id="rId104" w:history="1">
        <w:r w:rsidRPr="000600AA">
          <w:rPr>
            <w:rFonts w:ascii="Arial" w:hAnsi="Arial" w:cs="Arial"/>
            <w:color w:val="000000"/>
            <w:sz w:val="20"/>
            <w:u w:val="single"/>
          </w:rPr>
          <w:t>47/15</w:t>
        </w:r>
      </w:hyperlink>
      <w:r w:rsidRPr="000600AA">
        <w:rPr>
          <w:rFonts w:ascii="Arial" w:hAnsi="Arial" w:cs="Arial"/>
          <w:color w:val="000000"/>
          <w:sz w:val="20"/>
        </w:rPr>
        <w:t xml:space="preserve"> – ZZSDT, </w:t>
      </w:r>
      <w:hyperlink r:id="rId105" w:history="1">
        <w:r w:rsidRPr="000600AA">
          <w:rPr>
            <w:rFonts w:ascii="Arial" w:hAnsi="Arial" w:cs="Arial"/>
            <w:color w:val="000000"/>
            <w:sz w:val="20"/>
            <w:u w:val="single"/>
          </w:rPr>
          <w:t>55/17</w:t>
        </w:r>
      </w:hyperlink>
      <w:r w:rsidRPr="000600AA">
        <w:rPr>
          <w:rFonts w:ascii="Arial" w:hAnsi="Arial" w:cs="Arial"/>
          <w:color w:val="000000"/>
          <w:sz w:val="20"/>
        </w:rPr>
        <w:t xml:space="preserve">, </w:t>
      </w:r>
      <w:hyperlink r:id="rId106" w:history="1">
        <w:r w:rsidRPr="000600AA">
          <w:rPr>
            <w:rFonts w:ascii="Arial" w:hAnsi="Arial" w:cs="Arial"/>
            <w:color w:val="000000"/>
            <w:sz w:val="20"/>
            <w:u w:val="single"/>
          </w:rPr>
          <w:t>75/19</w:t>
        </w:r>
      </w:hyperlink>
      <w:r w:rsidRPr="000600AA">
        <w:rPr>
          <w:rFonts w:ascii="Arial" w:hAnsi="Arial" w:cs="Arial"/>
          <w:color w:val="000000"/>
          <w:sz w:val="20"/>
        </w:rPr>
        <w:t xml:space="preserve"> in </w:t>
      </w:r>
      <w:hyperlink r:id="rId107" w:history="1">
        <w:r w:rsidRPr="000600AA">
          <w:rPr>
            <w:rFonts w:ascii="Arial" w:hAnsi="Arial" w:cs="Arial"/>
            <w:color w:val="000000"/>
            <w:sz w:val="20"/>
            <w:u w:val="single"/>
          </w:rPr>
          <w:t>11/20</w:t>
        </w:r>
      </w:hyperlink>
      <w:r w:rsidRPr="000600AA">
        <w:rPr>
          <w:rFonts w:ascii="Arial" w:hAnsi="Arial" w:cs="Arial"/>
          <w:color w:val="000000"/>
          <w:sz w:val="20"/>
        </w:rPr>
        <w:t xml:space="preserve"> – </w:t>
      </w:r>
      <w:proofErr w:type="spellStart"/>
      <w:r w:rsidRPr="000600AA">
        <w:rPr>
          <w:rFonts w:ascii="Arial" w:hAnsi="Arial" w:cs="Arial"/>
          <w:color w:val="000000"/>
          <w:sz w:val="20"/>
        </w:rPr>
        <w:t>odl</w:t>
      </w:r>
      <w:proofErr w:type="spellEnd"/>
      <w:r w:rsidRPr="000600AA">
        <w:rPr>
          <w:rFonts w:ascii="Arial" w:hAnsi="Arial" w:cs="Arial"/>
          <w:color w:val="000000"/>
          <w:sz w:val="20"/>
        </w:rPr>
        <w:t>. US)</w:t>
      </w:r>
    </w:p>
    <w:p w:rsidR="000C2EBD" w:rsidRPr="000600AA" w:rsidRDefault="00295F27" w:rsidP="00B50394">
      <w:pPr>
        <w:pStyle w:val="Standard"/>
        <w:spacing w:line="260" w:lineRule="atLeast"/>
        <w:ind w:left="1134" w:hanging="1134"/>
        <w:rPr>
          <w:rFonts w:ascii="Arial" w:hAnsi="Arial" w:cs="Arial"/>
          <w:sz w:val="20"/>
        </w:rPr>
      </w:pPr>
      <w:proofErr w:type="spellStart"/>
      <w:r w:rsidRPr="000600AA">
        <w:rPr>
          <w:rFonts w:ascii="Arial" w:hAnsi="Arial" w:cs="Arial"/>
          <w:b/>
          <w:bCs/>
          <w:color w:val="000000"/>
          <w:sz w:val="20"/>
        </w:rPr>
        <w:t>ZčmIS</w:t>
      </w:r>
      <w:proofErr w:type="spellEnd"/>
      <w:r w:rsidRPr="000600AA">
        <w:rPr>
          <w:rFonts w:ascii="Arial" w:hAnsi="Arial" w:cs="Arial"/>
          <w:b/>
          <w:bCs/>
          <w:color w:val="000000"/>
          <w:sz w:val="20"/>
        </w:rPr>
        <w:t xml:space="preserve"> </w:t>
      </w:r>
      <w:r w:rsidRPr="000600AA">
        <w:rPr>
          <w:rFonts w:ascii="Arial" w:hAnsi="Arial" w:cs="Arial"/>
          <w:color w:val="000000"/>
          <w:sz w:val="20"/>
        </w:rPr>
        <w:t xml:space="preserve">- </w:t>
      </w:r>
      <w:bookmarkStart w:id="6" w:name="bodyCss2"/>
      <w:bookmarkEnd w:id="6"/>
      <w:r w:rsidRPr="000600AA">
        <w:rPr>
          <w:rFonts w:ascii="Arial" w:hAnsi="Arial" w:cs="Arial"/>
          <w:color w:val="000000"/>
          <w:sz w:val="20"/>
        </w:rPr>
        <w:t xml:space="preserve">Zakon o čezmejnem izvajanju storitev : Uradni list RS, št. </w:t>
      </w:r>
      <w:hyperlink r:id="rId108" w:history="1">
        <w:r w:rsidRPr="000600AA">
          <w:rPr>
            <w:rFonts w:ascii="Arial" w:hAnsi="Arial" w:cs="Arial"/>
            <w:color w:val="000000"/>
            <w:sz w:val="20"/>
            <w:u w:val="single"/>
          </w:rPr>
          <w:t>10/17</w:t>
        </w:r>
      </w:hyperlink>
      <w:r w:rsidRPr="000600AA">
        <w:rPr>
          <w:rFonts w:ascii="Arial" w:hAnsi="Arial" w:cs="Arial"/>
          <w:color w:val="000000"/>
          <w:sz w:val="20"/>
        </w:rPr>
        <w:t xml:space="preserve"> </w:t>
      </w:r>
      <w:bookmarkStart w:id="7" w:name="citatStrokAnali2"/>
      <w:bookmarkEnd w:id="7"/>
      <w:r w:rsidRPr="000600AA">
        <w:rPr>
          <w:rFonts w:ascii="Arial" w:hAnsi="Arial" w:cs="Arial"/>
          <w:color w:val="000000"/>
          <w:sz w:val="20"/>
        </w:rPr>
        <w:t xml:space="preserve">Zakon o čezmejnem izvajanju storitev (Uradni list RS, št. </w:t>
      </w:r>
      <w:hyperlink r:id="rId109" w:history="1">
        <w:r w:rsidRPr="000600AA">
          <w:rPr>
            <w:rFonts w:ascii="Arial" w:hAnsi="Arial" w:cs="Arial"/>
            <w:color w:val="000000"/>
            <w:sz w:val="20"/>
            <w:u w:val="single"/>
          </w:rPr>
          <w:t>10/17</w:t>
        </w:r>
      </w:hyperlink>
      <w:r w:rsidRPr="000600AA">
        <w:rPr>
          <w:rFonts w:ascii="Arial" w:hAnsi="Arial" w:cs="Arial"/>
          <w:color w:val="000000"/>
          <w:sz w:val="20"/>
        </w:rPr>
        <w:t>)</w:t>
      </w:r>
    </w:p>
    <w:p w:rsidR="000C2EBD" w:rsidRPr="000600AA" w:rsidRDefault="00295F27" w:rsidP="00B50394">
      <w:pPr>
        <w:pStyle w:val="Standard"/>
        <w:spacing w:line="260" w:lineRule="atLeast"/>
        <w:ind w:left="1134" w:hanging="1134"/>
        <w:rPr>
          <w:rFonts w:ascii="Arial" w:hAnsi="Arial" w:cs="Arial"/>
          <w:sz w:val="20"/>
        </w:rPr>
      </w:pPr>
      <w:r w:rsidRPr="000600AA">
        <w:rPr>
          <w:rFonts w:ascii="Arial" w:hAnsi="Arial" w:cs="Arial"/>
          <w:b/>
          <w:bCs/>
          <w:color w:val="000000"/>
          <w:sz w:val="20"/>
        </w:rPr>
        <w:t xml:space="preserve">ZPCP-2 </w:t>
      </w:r>
      <w:r w:rsidRPr="000600AA">
        <w:rPr>
          <w:rFonts w:ascii="Arial" w:hAnsi="Arial" w:cs="Arial"/>
          <w:color w:val="000000"/>
          <w:sz w:val="20"/>
        </w:rPr>
        <w:t xml:space="preserve">- </w:t>
      </w:r>
      <w:bookmarkStart w:id="8" w:name="bodyCss3"/>
      <w:bookmarkEnd w:id="8"/>
      <w:r w:rsidRPr="000600AA">
        <w:rPr>
          <w:rFonts w:ascii="Arial" w:hAnsi="Arial" w:cs="Arial"/>
          <w:color w:val="000000"/>
          <w:sz w:val="20"/>
        </w:rPr>
        <w:t xml:space="preserve">Zakon o prevozih v cestnem prometu (Uradni list RS, št. </w:t>
      </w:r>
      <w:hyperlink r:id="rId110" w:history="1">
        <w:r w:rsidRPr="000600AA">
          <w:rPr>
            <w:rFonts w:ascii="Arial" w:hAnsi="Arial" w:cs="Arial"/>
            <w:color w:val="000000"/>
            <w:sz w:val="20"/>
            <w:u w:val="single"/>
          </w:rPr>
          <w:t>6/16</w:t>
        </w:r>
      </w:hyperlink>
      <w:r w:rsidRPr="000600AA">
        <w:rPr>
          <w:rFonts w:ascii="Arial" w:hAnsi="Arial" w:cs="Arial"/>
          <w:color w:val="000000"/>
          <w:sz w:val="20"/>
        </w:rPr>
        <w:t xml:space="preserve"> – uradno prečiščeno besedilo in </w:t>
      </w:r>
      <w:hyperlink r:id="rId111" w:history="1">
        <w:r w:rsidRPr="000600AA">
          <w:rPr>
            <w:rFonts w:ascii="Arial" w:hAnsi="Arial" w:cs="Arial"/>
            <w:color w:val="000000"/>
            <w:sz w:val="20"/>
            <w:u w:val="single"/>
          </w:rPr>
          <w:t>67/19</w:t>
        </w:r>
      </w:hyperlink>
      <w:r w:rsidRPr="000600AA">
        <w:rPr>
          <w:rFonts w:ascii="Arial" w:hAnsi="Arial" w:cs="Arial"/>
          <w:color w:val="000000"/>
          <w:sz w:val="20"/>
        </w:rPr>
        <w:t>)</w:t>
      </w:r>
    </w:p>
    <w:p w:rsidR="00EA6A50" w:rsidRPr="000600AA" w:rsidRDefault="00EA6A50" w:rsidP="00216994">
      <w:pPr>
        <w:spacing w:line="260" w:lineRule="atLeast"/>
        <w:rPr>
          <w:rFonts w:ascii="Arial" w:hAnsi="Arial" w:cs="Arial"/>
          <w:sz w:val="20"/>
          <w:szCs w:val="20"/>
        </w:rPr>
      </w:pPr>
      <w:r w:rsidRPr="000600AA">
        <w:rPr>
          <w:rFonts w:ascii="Arial" w:hAnsi="Arial" w:cs="Arial"/>
          <w:sz w:val="20"/>
          <w:szCs w:val="20"/>
        </w:rPr>
        <w:br w:type="page"/>
      </w:r>
    </w:p>
    <w:p w:rsidR="000C2EBD" w:rsidRPr="000600AA" w:rsidRDefault="00295F27" w:rsidP="00216994">
      <w:pPr>
        <w:pStyle w:val="Naslov1"/>
        <w:spacing w:before="0" w:after="0" w:line="260" w:lineRule="atLeast"/>
        <w:jc w:val="center"/>
        <w:rPr>
          <w:rFonts w:cs="Arial"/>
          <w:color w:val="17365D"/>
          <w:sz w:val="20"/>
          <w:szCs w:val="20"/>
        </w:rPr>
      </w:pPr>
      <w:bookmarkStart w:id="9" w:name="_Toc518906401"/>
      <w:bookmarkStart w:id="10" w:name="_Toc488312148"/>
      <w:bookmarkStart w:id="11" w:name="_Toc42257270"/>
      <w:r w:rsidRPr="000600AA">
        <w:rPr>
          <w:rFonts w:cs="Arial"/>
          <w:color w:val="17365D"/>
          <w:sz w:val="20"/>
          <w:szCs w:val="20"/>
        </w:rPr>
        <w:lastRenderedPageBreak/>
        <w:t>UVOD</w:t>
      </w:r>
      <w:bookmarkEnd w:id="1"/>
      <w:bookmarkEnd w:id="2"/>
      <w:bookmarkEnd w:id="9"/>
      <w:bookmarkEnd w:id="10"/>
      <w:bookmarkEnd w:id="11"/>
    </w:p>
    <w:p w:rsidR="000C2EBD" w:rsidRPr="000600AA" w:rsidRDefault="000C2EBD" w:rsidP="00216994">
      <w:pPr>
        <w:pStyle w:val="Standard"/>
        <w:overflowPunct w:val="0"/>
        <w:spacing w:line="260" w:lineRule="atLeast"/>
        <w:rPr>
          <w:rFonts w:ascii="Arial" w:hAnsi="Arial" w:cs="Arial"/>
          <w:sz w:val="20"/>
        </w:rPr>
      </w:pPr>
    </w:p>
    <w:p w:rsidR="000C2EBD" w:rsidRPr="000600AA" w:rsidRDefault="00295F27" w:rsidP="00216994">
      <w:pPr>
        <w:pStyle w:val="Standard"/>
        <w:overflowPunct w:val="0"/>
        <w:spacing w:line="260" w:lineRule="atLeast"/>
        <w:rPr>
          <w:rFonts w:ascii="Arial" w:hAnsi="Arial" w:cs="Arial"/>
          <w:sz w:val="20"/>
        </w:rPr>
      </w:pPr>
      <w:r w:rsidRPr="000600AA">
        <w:rPr>
          <w:rFonts w:ascii="Arial" w:hAnsi="Arial" w:cs="Arial"/>
          <w:sz w:val="20"/>
        </w:rPr>
        <w:t xml:space="preserve">Komisija Vlade Republike Slovenije za preprečevanje dela in zaposlovanja na črno (v nadaljnjem besedilu: komisija Vlade RS) je na podlagi 20. člena Zakona o preprečevanju dela in zaposlovanja na črno (Uradni list RS, </w:t>
      </w:r>
      <w:r w:rsidRPr="000600AA">
        <w:rPr>
          <w:rFonts w:ascii="Arial" w:hAnsi="Arial" w:cs="Arial"/>
          <w:color w:val="000000"/>
          <w:sz w:val="20"/>
        </w:rPr>
        <w:t xml:space="preserve">št. </w:t>
      </w:r>
      <w:hyperlink r:id="rId112" w:history="1">
        <w:r w:rsidRPr="000600AA">
          <w:rPr>
            <w:rFonts w:ascii="Arial" w:hAnsi="Arial" w:cs="Arial"/>
            <w:color w:val="000000"/>
            <w:sz w:val="20"/>
          </w:rPr>
          <w:t>32/14</w:t>
        </w:r>
      </w:hyperlink>
      <w:r w:rsidRPr="000600AA">
        <w:rPr>
          <w:rFonts w:ascii="Arial" w:hAnsi="Arial" w:cs="Arial"/>
          <w:color w:val="000000"/>
          <w:sz w:val="20"/>
        </w:rPr>
        <w:t>,</w:t>
      </w:r>
      <w:hyperlink r:id="rId113" w:history="1">
        <w:r w:rsidRPr="000600AA">
          <w:rPr>
            <w:rFonts w:ascii="Arial" w:hAnsi="Arial" w:cs="Arial"/>
            <w:color w:val="000000"/>
            <w:sz w:val="20"/>
          </w:rPr>
          <w:t>47/15</w:t>
        </w:r>
      </w:hyperlink>
      <w:r w:rsidRPr="000600AA">
        <w:rPr>
          <w:rFonts w:ascii="Arial" w:hAnsi="Arial" w:cs="Arial"/>
          <w:color w:val="000000"/>
          <w:sz w:val="20"/>
        </w:rPr>
        <w:t>–</w:t>
      </w:r>
      <w:r w:rsidRPr="000600AA">
        <w:rPr>
          <w:rFonts w:ascii="Arial" w:hAnsi="Arial" w:cs="Arial"/>
          <w:sz w:val="20"/>
        </w:rPr>
        <w:t xml:space="preserve"> ZZSDT in 43/19; v nadaljnjem besedilu: ZPDZC-1) pristojna za določanje, usklajevanje in spremljanje področja preprečevanja dela in zaposlovanja na črno. Komisija Vlade RS enkrat letno pripravi poročilo o dejavnostih in učinkih preprečevanja dela in zaposlovanja na črno ter poroča o izvajanju in učinkih tega zakona Ekonomsko-socialnemu svetu, Vladi Republike Slovenije in Inšpekcijskemu svetu </w:t>
      </w:r>
      <w:r w:rsidR="000600AA">
        <w:rPr>
          <w:rFonts w:ascii="Arial" w:hAnsi="Arial" w:cs="Arial"/>
          <w:sz w:val="20"/>
        </w:rPr>
        <w:br/>
      </w:r>
      <w:r w:rsidRPr="000600AA">
        <w:rPr>
          <w:rFonts w:ascii="Arial" w:hAnsi="Arial" w:cs="Arial"/>
          <w:sz w:val="20"/>
        </w:rPr>
        <w:t>Republike Slovenije do konca junija naslednjega leta za preteklo koledarsko leto.</w:t>
      </w:r>
    </w:p>
    <w:p w:rsidR="000C2EBD" w:rsidRPr="000600AA" w:rsidRDefault="000C2EBD" w:rsidP="00216994">
      <w:pPr>
        <w:pStyle w:val="Standard"/>
        <w:overflowPunct w:val="0"/>
        <w:spacing w:line="260" w:lineRule="atLeast"/>
        <w:rPr>
          <w:rFonts w:ascii="Arial" w:hAnsi="Arial" w:cs="Arial"/>
          <w:sz w:val="20"/>
        </w:rPr>
      </w:pPr>
    </w:p>
    <w:p w:rsidR="000C2EBD" w:rsidRPr="000600AA" w:rsidRDefault="00295F27" w:rsidP="00216994">
      <w:pPr>
        <w:pStyle w:val="Standard"/>
        <w:overflowPunct w:val="0"/>
        <w:spacing w:line="260" w:lineRule="atLeast"/>
        <w:rPr>
          <w:rFonts w:ascii="Arial" w:hAnsi="Arial" w:cs="Arial"/>
          <w:sz w:val="20"/>
        </w:rPr>
      </w:pPr>
      <w:r w:rsidRPr="000600AA">
        <w:rPr>
          <w:rFonts w:ascii="Arial" w:hAnsi="Arial" w:cs="Arial"/>
          <w:sz w:val="20"/>
        </w:rPr>
        <w:t xml:space="preserve">Na podlagi ZPDZC-1 in 14. člena Direktive 2009/52/ES Evropskega parlamenta in Sveta z dne </w:t>
      </w:r>
      <w:r w:rsidR="000600AA">
        <w:rPr>
          <w:rFonts w:ascii="Arial" w:hAnsi="Arial" w:cs="Arial"/>
          <w:sz w:val="20"/>
        </w:rPr>
        <w:br/>
      </w:r>
      <w:r w:rsidRPr="000600AA">
        <w:rPr>
          <w:rFonts w:ascii="Arial" w:hAnsi="Arial" w:cs="Arial"/>
          <w:sz w:val="20"/>
        </w:rPr>
        <w:t>18. junija 2009 o minimalnih standardih glede sankcij in ukrepov zoper delodajalce nezakonito prebivajočih državljanov tretjih držav (UL L št. 168/24 z dne 30. junija 2009) komisija Vlade RS vsako leto opredeli dejavnosti, za katere meni, da se državljani tretjih držav v njih večinoma zaposlujejo nezakonito, in pripravi načrt inšpekcijskih pregledov. Vsako koledarsko leto pripravi tudi poročilo o opravljenih inšpekcijskih pregledih s tega področja in o ugotovitvah teh pregledov obvesti Evropsko komisijo do konca junija naslednjega leta za preteklo koledarsko leto.</w:t>
      </w:r>
    </w:p>
    <w:p w:rsidR="000C2EBD" w:rsidRPr="000600AA" w:rsidRDefault="000C2EBD" w:rsidP="00216994">
      <w:pPr>
        <w:pStyle w:val="Standard"/>
        <w:overflowPunct w:val="0"/>
        <w:spacing w:line="260" w:lineRule="atLeast"/>
        <w:rPr>
          <w:rFonts w:ascii="Arial" w:hAnsi="Arial" w:cs="Arial"/>
          <w:sz w:val="20"/>
        </w:rPr>
      </w:pPr>
    </w:p>
    <w:p w:rsidR="000C2EBD" w:rsidRPr="000600AA" w:rsidRDefault="00295F27" w:rsidP="00216994">
      <w:pPr>
        <w:pStyle w:val="Standard"/>
        <w:overflowPunct w:val="0"/>
        <w:spacing w:line="260" w:lineRule="atLeast"/>
        <w:rPr>
          <w:rFonts w:ascii="Arial" w:hAnsi="Arial" w:cs="Arial"/>
          <w:sz w:val="20"/>
        </w:rPr>
      </w:pPr>
      <w:r w:rsidRPr="000600AA">
        <w:rPr>
          <w:rFonts w:ascii="Arial" w:hAnsi="Arial" w:cs="Arial"/>
          <w:sz w:val="20"/>
        </w:rPr>
        <w:t xml:space="preserve">Komisija Vlade RS, ustanovljena s sklepom Vlade Republike Slovenije št. 01201-5/2019/5 z dne </w:t>
      </w:r>
      <w:r w:rsidR="000600AA">
        <w:rPr>
          <w:rFonts w:ascii="Arial" w:hAnsi="Arial" w:cs="Arial"/>
          <w:sz w:val="20"/>
        </w:rPr>
        <w:br/>
      </w:r>
      <w:r w:rsidRPr="000600AA">
        <w:rPr>
          <w:rFonts w:ascii="Arial" w:hAnsi="Arial" w:cs="Arial"/>
          <w:sz w:val="20"/>
        </w:rPr>
        <w:t>19. decembra 2019, deluje v naslednji sestavi:</w:t>
      </w:r>
    </w:p>
    <w:p w:rsidR="000C2EBD" w:rsidRPr="000600AA" w:rsidRDefault="000C2EBD" w:rsidP="00216994">
      <w:pPr>
        <w:pStyle w:val="Standard"/>
        <w:overflowPunct w:val="0"/>
        <w:spacing w:line="260" w:lineRule="atLeast"/>
        <w:rPr>
          <w:rFonts w:ascii="Arial" w:hAnsi="Arial" w:cs="Arial"/>
          <w:sz w:val="20"/>
        </w:rPr>
      </w:pPr>
    </w:p>
    <w:p w:rsidR="000C2EBD" w:rsidRPr="000600AA" w:rsidRDefault="000600AA" w:rsidP="000600AA">
      <w:pPr>
        <w:pStyle w:val="Standard"/>
        <w:numPr>
          <w:ilvl w:val="0"/>
          <w:numId w:val="52"/>
        </w:numPr>
        <w:overflowPunct w:val="0"/>
        <w:spacing w:line="260" w:lineRule="atLeast"/>
        <w:ind w:hanging="720"/>
        <w:jc w:val="left"/>
        <w:rPr>
          <w:rFonts w:ascii="Arial" w:hAnsi="Arial" w:cs="Arial"/>
          <w:sz w:val="20"/>
        </w:rPr>
      </w:pPr>
      <w:r>
        <w:rPr>
          <w:rFonts w:ascii="Arial" w:hAnsi="Arial" w:cs="Arial"/>
          <w:sz w:val="20"/>
        </w:rPr>
        <w:t>m</w:t>
      </w:r>
      <w:r w:rsidR="00295F27" w:rsidRPr="000600AA">
        <w:rPr>
          <w:rFonts w:ascii="Arial" w:hAnsi="Arial" w:cs="Arial"/>
          <w:sz w:val="20"/>
        </w:rPr>
        <w:t>ag. Katja Rihar Bajuk, Ministrstvo za delo, družino, socialne zadeve in enake možnosti, predsednica komisije,</w:t>
      </w:r>
    </w:p>
    <w:p w:rsidR="000C2EBD" w:rsidRPr="000600AA" w:rsidRDefault="00295F27" w:rsidP="000600AA">
      <w:pPr>
        <w:pStyle w:val="Standard"/>
        <w:numPr>
          <w:ilvl w:val="0"/>
          <w:numId w:val="52"/>
        </w:numPr>
        <w:overflowPunct w:val="0"/>
        <w:spacing w:line="260" w:lineRule="atLeast"/>
        <w:ind w:hanging="720"/>
        <w:jc w:val="left"/>
        <w:rPr>
          <w:rFonts w:ascii="Arial" w:hAnsi="Arial" w:cs="Arial"/>
          <w:sz w:val="20"/>
        </w:rPr>
      </w:pPr>
      <w:r w:rsidRPr="000600AA">
        <w:rPr>
          <w:rFonts w:ascii="Arial" w:hAnsi="Arial" w:cs="Arial"/>
          <w:sz w:val="20"/>
        </w:rPr>
        <w:t>Damjan Mašera, Ministrstvo za delo, družino in socialne zadeve, namestnik predsednice komisije,</w:t>
      </w:r>
    </w:p>
    <w:p w:rsidR="000C2EBD" w:rsidRPr="000600AA" w:rsidRDefault="00295F27" w:rsidP="000600AA">
      <w:pPr>
        <w:pStyle w:val="Standard"/>
        <w:numPr>
          <w:ilvl w:val="0"/>
          <w:numId w:val="52"/>
        </w:numPr>
        <w:overflowPunct w:val="0"/>
        <w:spacing w:line="260" w:lineRule="atLeast"/>
        <w:ind w:hanging="720"/>
        <w:jc w:val="left"/>
        <w:rPr>
          <w:rFonts w:ascii="Arial" w:hAnsi="Arial" w:cs="Arial"/>
          <w:sz w:val="20"/>
        </w:rPr>
      </w:pPr>
      <w:r w:rsidRPr="000600AA">
        <w:rPr>
          <w:rFonts w:ascii="Arial" w:hAnsi="Arial" w:cs="Arial"/>
          <w:sz w:val="20"/>
        </w:rPr>
        <w:t>Urška Petrovčič, Ministrstvo za finance, članica,</w:t>
      </w:r>
    </w:p>
    <w:p w:rsidR="000C2EBD" w:rsidRPr="000600AA" w:rsidRDefault="00295F27" w:rsidP="000600AA">
      <w:pPr>
        <w:pStyle w:val="Standard"/>
        <w:numPr>
          <w:ilvl w:val="0"/>
          <w:numId w:val="52"/>
        </w:numPr>
        <w:overflowPunct w:val="0"/>
        <w:spacing w:line="260" w:lineRule="atLeast"/>
        <w:ind w:hanging="720"/>
        <w:jc w:val="left"/>
        <w:rPr>
          <w:rFonts w:ascii="Arial" w:hAnsi="Arial" w:cs="Arial"/>
          <w:sz w:val="20"/>
        </w:rPr>
      </w:pPr>
      <w:r w:rsidRPr="000600AA">
        <w:rPr>
          <w:rFonts w:ascii="Arial" w:hAnsi="Arial" w:cs="Arial"/>
          <w:sz w:val="20"/>
        </w:rPr>
        <w:t>Igor Kovačič, Ministrstvo za pravosodje, član,</w:t>
      </w:r>
    </w:p>
    <w:p w:rsidR="000C2EBD" w:rsidRPr="000600AA" w:rsidRDefault="00295F27" w:rsidP="000600AA">
      <w:pPr>
        <w:pStyle w:val="Standard"/>
        <w:numPr>
          <w:ilvl w:val="0"/>
          <w:numId w:val="52"/>
        </w:numPr>
        <w:overflowPunct w:val="0"/>
        <w:spacing w:line="260" w:lineRule="atLeast"/>
        <w:ind w:hanging="720"/>
        <w:jc w:val="left"/>
        <w:rPr>
          <w:rFonts w:ascii="Arial" w:hAnsi="Arial" w:cs="Arial"/>
          <w:sz w:val="20"/>
        </w:rPr>
      </w:pPr>
      <w:r w:rsidRPr="000600AA">
        <w:rPr>
          <w:rFonts w:ascii="Arial" w:hAnsi="Arial" w:cs="Arial"/>
          <w:sz w:val="20"/>
        </w:rPr>
        <w:t>Damjana Bokal, Ministrstvo za gospodarski razvoj in tehnologijo, članica,</w:t>
      </w:r>
    </w:p>
    <w:p w:rsidR="000C2EBD" w:rsidRPr="000600AA" w:rsidRDefault="00295F27" w:rsidP="000600AA">
      <w:pPr>
        <w:pStyle w:val="Standard"/>
        <w:numPr>
          <w:ilvl w:val="0"/>
          <w:numId w:val="52"/>
        </w:numPr>
        <w:overflowPunct w:val="0"/>
        <w:spacing w:line="260" w:lineRule="atLeast"/>
        <w:ind w:hanging="720"/>
        <w:jc w:val="left"/>
        <w:rPr>
          <w:rFonts w:ascii="Arial" w:hAnsi="Arial" w:cs="Arial"/>
          <w:sz w:val="20"/>
        </w:rPr>
      </w:pPr>
      <w:r w:rsidRPr="000600AA">
        <w:rPr>
          <w:rFonts w:ascii="Arial" w:hAnsi="Arial" w:cs="Arial"/>
          <w:sz w:val="20"/>
        </w:rPr>
        <w:t>mag. Mitja Perko, Ministrstvo za notranje zadeve, član,</w:t>
      </w:r>
    </w:p>
    <w:p w:rsidR="000C2EBD" w:rsidRPr="000600AA" w:rsidRDefault="00295F27" w:rsidP="000600AA">
      <w:pPr>
        <w:pStyle w:val="Standard"/>
        <w:numPr>
          <w:ilvl w:val="0"/>
          <w:numId w:val="52"/>
        </w:numPr>
        <w:overflowPunct w:val="0"/>
        <w:spacing w:line="260" w:lineRule="atLeast"/>
        <w:ind w:hanging="720"/>
        <w:jc w:val="left"/>
        <w:rPr>
          <w:rFonts w:ascii="Arial" w:hAnsi="Arial" w:cs="Arial"/>
          <w:sz w:val="20"/>
        </w:rPr>
      </w:pPr>
      <w:r w:rsidRPr="000600AA">
        <w:rPr>
          <w:rFonts w:ascii="Arial" w:hAnsi="Arial" w:cs="Arial"/>
          <w:sz w:val="20"/>
        </w:rPr>
        <w:t xml:space="preserve">mag. Sonja </w:t>
      </w:r>
      <w:proofErr w:type="spellStart"/>
      <w:r w:rsidRPr="000600AA">
        <w:rPr>
          <w:rFonts w:ascii="Arial" w:hAnsi="Arial" w:cs="Arial"/>
          <w:sz w:val="20"/>
        </w:rPr>
        <w:t>Konestabo</w:t>
      </w:r>
      <w:proofErr w:type="spellEnd"/>
      <w:r w:rsidRPr="000600AA">
        <w:rPr>
          <w:rFonts w:ascii="Arial" w:hAnsi="Arial" w:cs="Arial"/>
          <w:sz w:val="20"/>
        </w:rPr>
        <w:t>, Inšpektorat Republike Slovenije za delo, članica,</w:t>
      </w:r>
    </w:p>
    <w:p w:rsidR="000C2EBD" w:rsidRPr="000600AA" w:rsidRDefault="00295F27" w:rsidP="000600AA">
      <w:pPr>
        <w:pStyle w:val="Standard"/>
        <w:numPr>
          <w:ilvl w:val="0"/>
          <w:numId w:val="52"/>
        </w:numPr>
        <w:overflowPunct w:val="0"/>
        <w:spacing w:line="260" w:lineRule="atLeast"/>
        <w:ind w:hanging="720"/>
        <w:jc w:val="left"/>
        <w:rPr>
          <w:rFonts w:ascii="Arial" w:hAnsi="Arial" w:cs="Arial"/>
          <w:sz w:val="20"/>
        </w:rPr>
      </w:pPr>
      <w:r w:rsidRPr="000600AA">
        <w:rPr>
          <w:rFonts w:ascii="Arial" w:hAnsi="Arial" w:cs="Arial"/>
          <w:sz w:val="20"/>
        </w:rPr>
        <w:t xml:space="preserve">Andrejka </w:t>
      </w:r>
      <w:proofErr w:type="spellStart"/>
      <w:r w:rsidRPr="000600AA">
        <w:rPr>
          <w:rFonts w:ascii="Arial" w:hAnsi="Arial" w:cs="Arial"/>
          <w:sz w:val="20"/>
        </w:rPr>
        <w:t>Grlić</w:t>
      </w:r>
      <w:proofErr w:type="spellEnd"/>
      <w:r w:rsidRPr="000600AA">
        <w:rPr>
          <w:rFonts w:ascii="Arial" w:hAnsi="Arial" w:cs="Arial"/>
          <w:sz w:val="20"/>
        </w:rPr>
        <w:t>, Tržni inšpektorat Republike Slovenije, članica,</w:t>
      </w:r>
    </w:p>
    <w:p w:rsidR="000C2EBD" w:rsidRPr="000600AA" w:rsidRDefault="00295F27" w:rsidP="000600AA">
      <w:pPr>
        <w:pStyle w:val="Standard"/>
        <w:numPr>
          <w:ilvl w:val="0"/>
          <w:numId w:val="52"/>
        </w:numPr>
        <w:overflowPunct w:val="0"/>
        <w:spacing w:line="260" w:lineRule="atLeast"/>
        <w:ind w:hanging="720"/>
        <w:jc w:val="left"/>
        <w:rPr>
          <w:rFonts w:ascii="Arial" w:hAnsi="Arial" w:cs="Arial"/>
          <w:sz w:val="20"/>
        </w:rPr>
      </w:pPr>
      <w:r w:rsidRPr="000600AA">
        <w:rPr>
          <w:rFonts w:ascii="Arial" w:hAnsi="Arial" w:cs="Arial"/>
          <w:sz w:val="20"/>
        </w:rPr>
        <w:t>Janko Kosi, Inšpektorat Republike Slovenije za infrastrukturo, član,</w:t>
      </w:r>
    </w:p>
    <w:p w:rsidR="000C2EBD" w:rsidRPr="000600AA" w:rsidRDefault="00295F27" w:rsidP="000600AA">
      <w:pPr>
        <w:pStyle w:val="Standard"/>
        <w:numPr>
          <w:ilvl w:val="0"/>
          <w:numId w:val="52"/>
        </w:numPr>
        <w:overflowPunct w:val="0"/>
        <w:spacing w:line="260" w:lineRule="atLeast"/>
        <w:ind w:hanging="720"/>
        <w:jc w:val="left"/>
        <w:rPr>
          <w:rFonts w:ascii="Arial" w:hAnsi="Arial" w:cs="Arial"/>
          <w:sz w:val="20"/>
        </w:rPr>
      </w:pPr>
      <w:r w:rsidRPr="000600AA">
        <w:rPr>
          <w:rFonts w:ascii="Arial" w:hAnsi="Arial" w:cs="Arial"/>
          <w:sz w:val="20"/>
        </w:rPr>
        <w:t xml:space="preserve">Tanja </w:t>
      </w:r>
      <w:proofErr w:type="spellStart"/>
      <w:r w:rsidRPr="000600AA">
        <w:rPr>
          <w:rFonts w:ascii="Arial" w:hAnsi="Arial" w:cs="Arial"/>
          <w:sz w:val="20"/>
        </w:rPr>
        <w:t>Varljen</w:t>
      </w:r>
      <w:proofErr w:type="spellEnd"/>
      <w:r w:rsidRPr="000600AA">
        <w:rPr>
          <w:rFonts w:ascii="Arial" w:hAnsi="Arial" w:cs="Arial"/>
          <w:sz w:val="20"/>
        </w:rPr>
        <w:t>, Inšpektorat Republike Slovenije za okolje in prostor, članica,</w:t>
      </w:r>
    </w:p>
    <w:p w:rsidR="000C2EBD" w:rsidRPr="000600AA" w:rsidRDefault="00295F27" w:rsidP="000600AA">
      <w:pPr>
        <w:pStyle w:val="Standard"/>
        <w:numPr>
          <w:ilvl w:val="0"/>
          <w:numId w:val="52"/>
        </w:numPr>
        <w:overflowPunct w:val="0"/>
        <w:spacing w:line="260" w:lineRule="atLeast"/>
        <w:ind w:hanging="720"/>
        <w:jc w:val="left"/>
        <w:rPr>
          <w:rFonts w:ascii="Arial" w:hAnsi="Arial" w:cs="Arial"/>
          <w:sz w:val="20"/>
        </w:rPr>
      </w:pPr>
      <w:r w:rsidRPr="000600AA">
        <w:rPr>
          <w:rFonts w:ascii="Arial" w:hAnsi="Arial" w:cs="Arial"/>
          <w:sz w:val="20"/>
        </w:rPr>
        <w:t xml:space="preserve">mag. Saša Dragar </w:t>
      </w:r>
      <w:proofErr w:type="spellStart"/>
      <w:r w:rsidRPr="000600AA">
        <w:rPr>
          <w:rFonts w:ascii="Arial" w:hAnsi="Arial" w:cs="Arial"/>
          <w:sz w:val="20"/>
        </w:rPr>
        <w:t>Milanovič</w:t>
      </w:r>
      <w:proofErr w:type="spellEnd"/>
      <w:r w:rsidRPr="000600AA">
        <w:rPr>
          <w:rFonts w:ascii="Arial" w:hAnsi="Arial" w:cs="Arial"/>
          <w:sz w:val="20"/>
        </w:rPr>
        <w:t>, Inšpektorat Republike Slovenije za kmetijstvo, gozdarstvo, lovstvo in ribištvo, članica,</w:t>
      </w:r>
    </w:p>
    <w:p w:rsidR="000C2EBD" w:rsidRPr="000600AA" w:rsidRDefault="00295F27" w:rsidP="000600AA">
      <w:pPr>
        <w:pStyle w:val="Standard"/>
        <w:numPr>
          <w:ilvl w:val="0"/>
          <w:numId w:val="52"/>
        </w:numPr>
        <w:overflowPunct w:val="0"/>
        <w:spacing w:line="260" w:lineRule="atLeast"/>
        <w:ind w:hanging="720"/>
        <w:jc w:val="left"/>
        <w:rPr>
          <w:rFonts w:ascii="Arial" w:hAnsi="Arial" w:cs="Arial"/>
          <w:sz w:val="20"/>
        </w:rPr>
      </w:pPr>
      <w:r w:rsidRPr="000600AA">
        <w:rPr>
          <w:rFonts w:ascii="Arial" w:hAnsi="Arial" w:cs="Arial"/>
          <w:sz w:val="20"/>
        </w:rPr>
        <w:t>Katja Privšek, Zdravstveni inšpektorat Republike Slovenije, članica,</w:t>
      </w:r>
    </w:p>
    <w:p w:rsidR="000C2EBD" w:rsidRPr="000600AA" w:rsidRDefault="00295F27" w:rsidP="000600AA">
      <w:pPr>
        <w:pStyle w:val="Standard"/>
        <w:numPr>
          <w:ilvl w:val="0"/>
          <w:numId w:val="52"/>
        </w:numPr>
        <w:overflowPunct w:val="0"/>
        <w:spacing w:line="260" w:lineRule="atLeast"/>
        <w:ind w:hanging="720"/>
        <w:jc w:val="left"/>
        <w:rPr>
          <w:rFonts w:ascii="Arial" w:hAnsi="Arial" w:cs="Arial"/>
          <w:sz w:val="20"/>
        </w:rPr>
      </w:pPr>
      <w:r w:rsidRPr="000600AA">
        <w:rPr>
          <w:rFonts w:ascii="Arial" w:hAnsi="Arial" w:cs="Arial"/>
          <w:sz w:val="20"/>
        </w:rPr>
        <w:t>mag. Mateja Kozlevčar, Inšpektorat Republike Slovenije za šolstvo in šport, članica,</w:t>
      </w:r>
    </w:p>
    <w:p w:rsidR="000C2EBD" w:rsidRPr="000600AA" w:rsidRDefault="00295F27" w:rsidP="000600AA">
      <w:pPr>
        <w:pStyle w:val="Standard"/>
        <w:numPr>
          <w:ilvl w:val="0"/>
          <w:numId w:val="52"/>
        </w:numPr>
        <w:overflowPunct w:val="0"/>
        <w:spacing w:line="260" w:lineRule="atLeast"/>
        <w:ind w:hanging="720"/>
        <w:jc w:val="left"/>
        <w:rPr>
          <w:rFonts w:ascii="Arial" w:hAnsi="Arial" w:cs="Arial"/>
          <w:sz w:val="20"/>
        </w:rPr>
      </w:pPr>
      <w:r w:rsidRPr="000600AA">
        <w:rPr>
          <w:rFonts w:ascii="Arial" w:hAnsi="Arial" w:cs="Arial"/>
          <w:sz w:val="20"/>
        </w:rPr>
        <w:t>Zinka Prunk, Finančna uprava Republike Slovenije, članica,</w:t>
      </w:r>
    </w:p>
    <w:p w:rsidR="000C2EBD" w:rsidRPr="000600AA" w:rsidRDefault="00295F27" w:rsidP="000600AA">
      <w:pPr>
        <w:pStyle w:val="Standard"/>
        <w:numPr>
          <w:ilvl w:val="0"/>
          <w:numId w:val="52"/>
        </w:numPr>
        <w:overflowPunct w:val="0"/>
        <w:spacing w:line="260" w:lineRule="atLeast"/>
        <w:ind w:hanging="720"/>
        <w:jc w:val="left"/>
        <w:rPr>
          <w:rFonts w:ascii="Arial" w:hAnsi="Arial" w:cs="Arial"/>
          <w:sz w:val="20"/>
        </w:rPr>
      </w:pPr>
      <w:r w:rsidRPr="000600AA">
        <w:rPr>
          <w:rFonts w:ascii="Arial" w:hAnsi="Arial" w:cs="Arial"/>
          <w:sz w:val="20"/>
        </w:rPr>
        <w:t>Metka Meh, Finančna uprava Republike Slovenije, članica,</w:t>
      </w:r>
    </w:p>
    <w:p w:rsidR="000C2EBD" w:rsidRPr="000600AA" w:rsidRDefault="00295F27" w:rsidP="000600AA">
      <w:pPr>
        <w:pStyle w:val="Standard"/>
        <w:numPr>
          <w:ilvl w:val="0"/>
          <w:numId w:val="52"/>
        </w:numPr>
        <w:overflowPunct w:val="0"/>
        <w:spacing w:line="260" w:lineRule="atLeast"/>
        <w:ind w:hanging="720"/>
        <w:jc w:val="left"/>
        <w:rPr>
          <w:rFonts w:ascii="Arial" w:hAnsi="Arial" w:cs="Arial"/>
          <w:sz w:val="20"/>
        </w:rPr>
      </w:pPr>
      <w:r w:rsidRPr="000600AA">
        <w:rPr>
          <w:rFonts w:ascii="Arial" w:hAnsi="Arial" w:cs="Arial"/>
          <w:sz w:val="20"/>
        </w:rPr>
        <w:t>Tomaž Pavček, Generalna policijska uprava, član,</w:t>
      </w:r>
    </w:p>
    <w:p w:rsidR="000C2EBD" w:rsidRPr="000600AA" w:rsidRDefault="00295F27" w:rsidP="000600AA">
      <w:pPr>
        <w:pStyle w:val="Standard"/>
        <w:numPr>
          <w:ilvl w:val="0"/>
          <w:numId w:val="52"/>
        </w:numPr>
        <w:overflowPunct w:val="0"/>
        <w:spacing w:line="260" w:lineRule="atLeast"/>
        <w:ind w:hanging="720"/>
        <w:jc w:val="left"/>
        <w:rPr>
          <w:rFonts w:ascii="Arial" w:hAnsi="Arial" w:cs="Arial"/>
          <w:sz w:val="20"/>
        </w:rPr>
      </w:pPr>
      <w:r w:rsidRPr="000600AA">
        <w:rPr>
          <w:rFonts w:ascii="Arial" w:hAnsi="Arial" w:cs="Arial"/>
          <w:sz w:val="20"/>
        </w:rPr>
        <w:t>Mitja Vukovič, predstavnik delojemalcev, član in</w:t>
      </w:r>
    </w:p>
    <w:p w:rsidR="000C2EBD" w:rsidRPr="000600AA" w:rsidRDefault="00295F27" w:rsidP="000600AA">
      <w:pPr>
        <w:pStyle w:val="Standard"/>
        <w:numPr>
          <w:ilvl w:val="0"/>
          <w:numId w:val="52"/>
        </w:numPr>
        <w:overflowPunct w:val="0"/>
        <w:spacing w:line="260" w:lineRule="atLeast"/>
        <w:ind w:hanging="720"/>
        <w:jc w:val="left"/>
        <w:rPr>
          <w:rFonts w:ascii="Arial" w:hAnsi="Arial" w:cs="Arial"/>
          <w:sz w:val="20"/>
        </w:rPr>
      </w:pPr>
      <w:r w:rsidRPr="000600AA">
        <w:rPr>
          <w:rFonts w:ascii="Arial" w:hAnsi="Arial" w:cs="Arial"/>
          <w:sz w:val="20"/>
        </w:rPr>
        <w:t>Dušan Fidler, predstavnik delodajalcev, član.</w:t>
      </w:r>
    </w:p>
    <w:p w:rsidR="000C2EBD" w:rsidRPr="000600AA" w:rsidRDefault="000C2EBD" w:rsidP="000600AA">
      <w:pPr>
        <w:pStyle w:val="Standard"/>
        <w:spacing w:line="260" w:lineRule="atLeast"/>
        <w:ind w:hanging="720"/>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Poročilo komisije Vlade RS za leto 2019 o dejavnostih in učinkih preprečevanja dela in zaposlovanja na črno je pripravljeno na podlagi poročil in podatkov organov, ki so pristojni za nadzor nad delom in zaposlovanjem na črno.</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V poročilu so predstavljene spremembe in dopolnitve zakonskih in podzakonskih predpisov, ki se neposredno ali posredno nanašajo na delo in zaposlovanje na črno, ter projekti in dejavnosti inšpekcijskih služb in drugih organov na tem področju (skupaj s podatki o številu izvedenih nadzorov, izrečenih ukrepih in njihovih finančnih učinkih v letu 2019). Opredeljene so tudi težave, skupaj s predlogi rešitev, ter kadrovske in materialne razmere za delo. V posebnem poglavju so navedeni ukrepi, predvideni za preprečevanje dela in zaposlovanja na črno v letu 2020. Sklepni del poročila vsebuje ključne ugotovitve Poročila o dejavnostih in učinkih preprečevanja dela in zaposlovanja na črno za leto 2019 in predloge glede nadaljnjega delovanja na tem področju ter predlog sklepa Vlade Republike Slovenije.</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Poročilo o dejavnostih in učinkih preprečevanja dela in zaposlovanja na črno za leto 2019 vsebuje prilogo, in sicer obvestilo za Evropsko komisijo o opravljenih inšpekcijskih pregledih, ki bo komisiji na podlagi 20. člena ZPDZC-1 letos poslano že osmič.</w:t>
      </w:r>
    </w:p>
    <w:p w:rsidR="000C2EBD" w:rsidRPr="000600AA" w:rsidRDefault="000C2EBD" w:rsidP="00216994">
      <w:pPr>
        <w:pStyle w:val="Standard"/>
        <w:spacing w:line="260" w:lineRule="atLeast"/>
        <w:rPr>
          <w:rFonts w:ascii="Arial" w:hAnsi="Arial" w:cs="Arial"/>
          <w:sz w:val="20"/>
        </w:rPr>
      </w:pPr>
    </w:p>
    <w:p w:rsidR="00EA6A50" w:rsidRPr="000600AA" w:rsidRDefault="00F82E2C" w:rsidP="00216994">
      <w:pPr>
        <w:spacing w:line="260" w:lineRule="atLeast"/>
        <w:rPr>
          <w:rFonts w:ascii="Arial" w:eastAsia="Times New Roman" w:hAnsi="Arial" w:cs="Arial"/>
          <w:sz w:val="20"/>
          <w:szCs w:val="20"/>
          <w:lang w:eastAsia="en-US"/>
        </w:rPr>
      </w:pPr>
      <w:r w:rsidRPr="00F82E2C">
        <w:rPr>
          <w:rFonts w:ascii="Arial" w:eastAsia="Times New Roman" w:hAnsi="Arial" w:cs="Arial"/>
          <w:sz w:val="20"/>
          <w:szCs w:val="20"/>
          <w:lang w:eastAsia="en-US"/>
        </w:rPr>
        <w:t>Poročilo o dejavnostih in učinkih preprečevanja dela in zaposlovanja na črno za leto 2019 je komisija Vlade RS potrdila na svoji 2. seji dne 1. 6. 2020.</w:t>
      </w:r>
      <w:r w:rsidR="00EA6A50" w:rsidRPr="000600AA">
        <w:rPr>
          <w:rFonts w:ascii="Arial" w:hAnsi="Arial" w:cs="Arial"/>
          <w:sz w:val="20"/>
          <w:szCs w:val="20"/>
        </w:rPr>
        <w:br w:type="page"/>
      </w:r>
    </w:p>
    <w:p w:rsidR="000C2EBD" w:rsidRPr="000600AA" w:rsidRDefault="00295F27" w:rsidP="00847837">
      <w:pPr>
        <w:pStyle w:val="Naslov1"/>
        <w:spacing w:before="0" w:after="0" w:line="260" w:lineRule="atLeast"/>
        <w:jc w:val="center"/>
        <w:rPr>
          <w:rFonts w:cs="Arial"/>
          <w:color w:val="17365D"/>
          <w:sz w:val="20"/>
          <w:szCs w:val="20"/>
        </w:rPr>
      </w:pPr>
      <w:bookmarkStart w:id="12" w:name="_Toc518906402"/>
      <w:bookmarkStart w:id="13" w:name="_Toc488312149"/>
      <w:bookmarkStart w:id="14" w:name="_Toc453590548"/>
      <w:bookmarkStart w:id="15" w:name="_Toc450679653"/>
      <w:bookmarkStart w:id="16" w:name="_Toc42257271"/>
      <w:r w:rsidRPr="000600AA">
        <w:rPr>
          <w:rFonts w:cs="Arial"/>
          <w:color w:val="17365D"/>
          <w:sz w:val="20"/>
          <w:szCs w:val="20"/>
        </w:rPr>
        <w:lastRenderedPageBreak/>
        <w:t>URESNIČITEV PRIPOROČIL IZ POROČILA KOMISIJE VLADE REPUBLIKE SLOVENIJE ZA LETO 201</w:t>
      </w:r>
      <w:bookmarkEnd w:id="12"/>
      <w:bookmarkEnd w:id="13"/>
      <w:bookmarkEnd w:id="14"/>
      <w:bookmarkEnd w:id="15"/>
      <w:r w:rsidRPr="000600AA">
        <w:rPr>
          <w:rFonts w:cs="Arial"/>
          <w:color w:val="17365D"/>
          <w:sz w:val="20"/>
          <w:szCs w:val="20"/>
        </w:rPr>
        <w:t>8</w:t>
      </w:r>
      <w:bookmarkEnd w:id="16"/>
    </w:p>
    <w:p w:rsidR="000C2EBD" w:rsidRPr="000600AA" w:rsidRDefault="000C2EBD" w:rsidP="00216994">
      <w:pPr>
        <w:pStyle w:val="Standard"/>
        <w:overflowPunct w:val="0"/>
        <w:spacing w:line="260" w:lineRule="atLeast"/>
        <w:jc w:val="lef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Komisija Vlade RS za preprečevanje dela in zaposlovanja na črno je poročilo o dejavnostih in učinkih preprečevanja dela in zaposlovanja na črno za leto 2018 potrdila na seji dne 21. maja 2019.</w:t>
      </w:r>
    </w:p>
    <w:p w:rsidR="000C2EBD" w:rsidRPr="000600AA" w:rsidRDefault="000C2EBD" w:rsidP="00216994">
      <w:pPr>
        <w:pStyle w:val="Standard"/>
        <w:overflowPunct w:val="0"/>
        <w:spacing w:line="260" w:lineRule="atLeast"/>
        <w:rPr>
          <w:rFonts w:ascii="Arial" w:hAnsi="Arial" w:cs="Arial"/>
          <w:sz w:val="20"/>
          <w:shd w:val="clear" w:color="auto" w:fill="FFFF00"/>
        </w:rPr>
      </w:pPr>
    </w:p>
    <w:p w:rsidR="000C2EBD" w:rsidRPr="000600AA" w:rsidRDefault="00295F27" w:rsidP="00216994">
      <w:pPr>
        <w:pStyle w:val="Standard"/>
        <w:overflowPunct w:val="0"/>
        <w:spacing w:line="260" w:lineRule="atLeast"/>
        <w:rPr>
          <w:rFonts w:ascii="Arial" w:hAnsi="Arial" w:cs="Arial"/>
          <w:sz w:val="20"/>
        </w:rPr>
      </w:pPr>
      <w:r w:rsidRPr="000600AA">
        <w:rPr>
          <w:rFonts w:ascii="Arial" w:hAnsi="Arial" w:cs="Arial"/>
          <w:sz w:val="20"/>
        </w:rPr>
        <w:t xml:space="preserve">Iz Poročila o dejavnostih in učinkih preprečevanja dela in zaposlovanja na črno za leto 2018 izhajajo naslednja </w:t>
      </w:r>
      <w:r w:rsidRPr="000600AA">
        <w:rPr>
          <w:rFonts w:ascii="Arial" w:hAnsi="Arial" w:cs="Arial"/>
          <w:b/>
          <w:sz w:val="20"/>
        </w:rPr>
        <w:t>priporočila</w:t>
      </w:r>
      <w:r w:rsidRPr="000600AA">
        <w:rPr>
          <w:rFonts w:ascii="Arial" w:hAnsi="Arial" w:cs="Arial"/>
          <w:sz w:val="20"/>
        </w:rPr>
        <w:t xml:space="preserve"> komisije Vlade RS nadzornim in drugim organom za preprečevanje dela in zaposlovanja na črno:</w:t>
      </w:r>
    </w:p>
    <w:p w:rsidR="000C2EBD" w:rsidRPr="000600AA" w:rsidRDefault="000C2EBD" w:rsidP="00BC43E7">
      <w:pPr>
        <w:pStyle w:val="Standard"/>
        <w:overflowPunct w:val="0"/>
        <w:spacing w:line="260" w:lineRule="atLeast"/>
        <w:rPr>
          <w:rFonts w:ascii="Arial" w:hAnsi="Arial" w:cs="Arial"/>
          <w:sz w:val="20"/>
        </w:rPr>
      </w:pPr>
    </w:p>
    <w:p w:rsidR="000C2EBD" w:rsidRPr="000600AA" w:rsidRDefault="00295F27" w:rsidP="00BC43E7">
      <w:pPr>
        <w:pStyle w:val="Odstavekseznama"/>
        <w:numPr>
          <w:ilvl w:val="0"/>
          <w:numId w:val="28"/>
        </w:numPr>
        <w:spacing w:line="260" w:lineRule="atLeast"/>
        <w:ind w:left="360"/>
        <w:rPr>
          <w:rFonts w:cs="Arial"/>
          <w:szCs w:val="20"/>
        </w:rPr>
      </w:pPr>
      <w:r w:rsidRPr="000600AA">
        <w:rPr>
          <w:rFonts w:cs="Arial"/>
          <w:szCs w:val="20"/>
        </w:rPr>
        <w:t>Izvedejo naj se redni delovni sestanki vseh nadzornih organov, ki izvajajo nadzor po ZPDZC-1, z namenom iskanja rešitev v zvezi z odprtimi vprašanji, izmenjave izkušenj in znanja, skupnega dela ter zagotavljanja enotnih stališč za izvajanje nadzora in dajanja predlogov za spremembo zakonodaje, predvsem z vidika ZPDZC-1. Poveča naj se število sestankov regijskih koordinacij inšpekcij in na državnem vrhu Inšpekcijskega sveta, kjer se preučita pomen in učinkovitost skupnih akcij posameznih inšpekcij ter organizira več izobraževanj o problematiki dela in zaposlovanja na črno s primeri praktičnih rešitev med organi nadzora.</w:t>
      </w:r>
    </w:p>
    <w:p w:rsidR="000C2EBD" w:rsidRPr="000600AA" w:rsidRDefault="000C2EBD" w:rsidP="00BC43E7">
      <w:pPr>
        <w:pStyle w:val="Standard"/>
        <w:spacing w:line="260" w:lineRule="atLeast"/>
        <w:rPr>
          <w:rFonts w:ascii="Arial" w:hAnsi="Arial" w:cs="Arial"/>
          <w:sz w:val="20"/>
        </w:rPr>
      </w:pPr>
    </w:p>
    <w:p w:rsidR="000C2EBD" w:rsidRPr="000600AA" w:rsidRDefault="00295F27" w:rsidP="00BC43E7">
      <w:pPr>
        <w:pStyle w:val="Odstavekseznama"/>
        <w:numPr>
          <w:ilvl w:val="0"/>
          <w:numId w:val="23"/>
        </w:numPr>
        <w:spacing w:line="260" w:lineRule="atLeast"/>
        <w:ind w:left="360"/>
        <w:rPr>
          <w:rFonts w:cs="Arial"/>
          <w:szCs w:val="20"/>
        </w:rPr>
      </w:pPr>
      <w:r w:rsidRPr="000600AA">
        <w:rPr>
          <w:rFonts w:cs="Arial"/>
          <w:szCs w:val="20"/>
        </w:rPr>
        <w:t>Nadzorni organi naj posebno pozornost namenijo aktivnemu nadzoru področja dela na črno oziroma sive ekonomije, v okviru česar bodo sodelovali v skupnih akcijah ter izmenjevali znanje in izkušnje. Še naprej naj obveščajo javnost o nadzornih dejavnostih preko spletnih strani in drugih razpoložljivih sredstev. Pri tem naj posebno pozornost namenijo tistim področjem, ki so na podlagi prijav in ugotovitev s terena posebej problematična.</w:t>
      </w:r>
    </w:p>
    <w:p w:rsidR="000C2EBD" w:rsidRPr="000600AA" w:rsidRDefault="000C2EBD" w:rsidP="00BC43E7">
      <w:pPr>
        <w:pStyle w:val="Standard"/>
        <w:spacing w:line="260" w:lineRule="atLeast"/>
        <w:ind w:firstLine="60"/>
        <w:rPr>
          <w:rFonts w:ascii="Arial" w:hAnsi="Arial" w:cs="Arial"/>
          <w:sz w:val="20"/>
        </w:rPr>
      </w:pPr>
    </w:p>
    <w:p w:rsidR="000C2EBD" w:rsidRPr="000600AA" w:rsidRDefault="00295F27" w:rsidP="00BC43E7">
      <w:pPr>
        <w:pStyle w:val="Odstavekseznama"/>
        <w:numPr>
          <w:ilvl w:val="0"/>
          <w:numId w:val="23"/>
        </w:numPr>
        <w:spacing w:line="260" w:lineRule="atLeast"/>
        <w:ind w:left="360"/>
        <w:rPr>
          <w:rFonts w:cs="Arial"/>
          <w:szCs w:val="20"/>
        </w:rPr>
      </w:pPr>
      <w:r w:rsidRPr="000600AA">
        <w:rPr>
          <w:rFonts w:cs="Arial"/>
          <w:szCs w:val="20"/>
        </w:rPr>
        <w:t>Dejavnosti nadzora naj potekajo na različne načine (preko ugotovitev na terenu, prijav in obvestil drugih nadzornih organov). V smislu preventivnega delovanja (npr. objave na spletnih straneh posameznih nadzornih organov) in medsebojnega sodelovanja različnih nadzornih organov oziroma inšpekcijskih služb na ravni območnih enot naj se krepi dejavnost osveščanja ljudi, saj je tako z vidika varnosti kot finančnega učinka bistvenega pomena, da izvajalci opravljajo svojo dejavnost oziroma storitev legalno in legitimno takrat, ko izpolnjujejo posebne pogoje, ki so predpisani s posamezno področno zakonodajo.</w:t>
      </w:r>
    </w:p>
    <w:p w:rsidR="000C2EBD" w:rsidRPr="000600AA" w:rsidRDefault="000C2EBD" w:rsidP="00BC43E7">
      <w:pPr>
        <w:pStyle w:val="Standard"/>
        <w:spacing w:line="260" w:lineRule="atLeast"/>
        <w:rPr>
          <w:rFonts w:ascii="Arial" w:hAnsi="Arial" w:cs="Arial"/>
          <w:sz w:val="20"/>
        </w:rPr>
      </w:pPr>
    </w:p>
    <w:p w:rsidR="000C2EBD" w:rsidRPr="000600AA" w:rsidRDefault="00295F27" w:rsidP="00BC43E7">
      <w:pPr>
        <w:pStyle w:val="Odstavekseznama"/>
        <w:numPr>
          <w:ilvl w:val="0"/>
          <w:numId w:val="23"/>
        </w:numPr>
        <w:spacing w:line="260" w:lineRule="atLeast"/>
        <w:ind w:left="360"/>
        <w:rPr>
          <w:rFonts w:cs="Arial"/>
          <w:szCs w:val="20"/>
        </w:rPr>
      </w:pPr>
      <w:r w:rsidRPr="000600AA">
        <w:rPr>
          <w:rFonts w:cs="Arial"/>
          <w:szCs w:val="20"/>
        </w:rPr>
        <w:t>Proučijo naj se predlogi nadzornih organov za spremembe zakonodaje z vidika preprečevanja dela in zaposlovanja na črno.</w:t>
      </w:r>
    </w:p>
    <w:p w:rsidR="00BC43E7" w:rsidRPr="000600AA" w:rsidRDefault="00BC43E7" w:rsidP="00BC43E7">
      <w:pPr>
        <w:spacing w:line="260" w:lineRule="atLeast"/>
        <w:ind w:left="-360"/>
        <w:rPr>
          <w:rFonts w:ascii="Arial" w:hAnsi="Arial" w:cs="Arial"/>
          <w:sz w:val="20"/>
          <w:szCs w:val="20"/>
        </w:rPr>
      </w:pPr>
    </w:p>
    <w:p w:rsidR="000C2EBD" w:rsidRPr="000600AA" w:rsidRDefault="00295F27" w:rsidP="00BC43E7">
      <w:pPr>
        <w:pStyle w:val="Odstavekseznama"/>
        <w:numPr>
          <w:ilvl w:val="0"/>
          <w:numId w:val="23"/>
        </w:numPr>
        <w:spacing w:line="260" w:lineRule="atLeast"/>
        <w:ind w:left="360"/>
        <w:rPr>
          <w:rFonts w:cs="Arial"/>
          <w:szCs w:val="20"/>
        </w:rPr>
      </w:pPr>
      <w:r w:rsidRPr="000600AA">
        <w:rPr>
          <w:rFonts w:cs="Arial"/>
          <w:color w:val="000000"/>
          <w:szCs w:val="20"/>
          <w:lang w:eastAsia="sl-SI"/>
        </w:rPr>
        <w:t xml:space="preserve">Večja pozornost in dejavnost naj se namenita </w:t>
      </w:r>
      <w:r w:rsidRPr="000600AA">
        <w:rPr>
          <w:rFonts w:cs="Arial"/>
          <w:szCs w:val="20"/>
        </w:rPr>
        <w:t>medsebojni povezljivosti ter izmenjavi informacij in podatkov različnih nadzornih organov s pomočjo sodobne informacijske podpore, tako z vsebinskega kot tudi s finančnega vidika.</w:t>
      </w:r>
    </w:p>
    <w:p w:rsidR="00BC43E7" w:rsidRPr="000600AA" w:rsidRDefault="00BC43E7" w:rsidP="00BC43E7">
      <w:pPr>
        <w:spacing w:line="260" w:lineRule="atLeast"/>
        <w:ind w:left="-360"/>
        <w:rPr>
          <w:rFonts w:ascii="Arial" w:hAnsi="Arial" w:cs="Arial"/>
          <w:sz w:val="20"/>
          <w:szCs w:val="20"/>
        </w:rPr>
      </w:pPr>
    </w:p>
    <w:p w:rsidR="000C2EBD" w:rsidRPr="000600AA" w:rsidRDefault="00295F27" w:rsidP="00BC43E7">
      <w:pPr>
        <w:pStyle w:val="Odstavekseznama"/>
        <w:numPr>
          <w:ilvl w:val="0"/>
          <w:numId w:val="23"/>
        </w:numPr>
        <w:spacing w:line="260" w:lineRule="atLeast"/>
        <w:ind w:left="360"/>
        <w:rPr>
          <w:rFonts w:cs="Arial"/>
          <w:szCs w:val="20"/>
        </w:rPr>
      </w:pPr>
      <w:r w:rsidRPr="000600AA">
        <w:rPr>
          <w:rFonts w:cs="Arial"/>
          <w:szCs w:val="20"/>
        </w:rPr>
        <w:t>Pri svojem delu naj nadzorni organi poudarijo sodelovanje z drugimi nadzornimi organi na vseh tistih področjih, kjer bodo ugotovili, da to prinaša spodbudne rezultate. Posebno pozornost naj namenjajo tistim področjem, ki se skozi prijave, opravljanje nadzorov in ugotovljene kršitve kažejo kot najbolj tvegana področja za kršitve pravic večjega števila delavcev.</w:t>
      </w:r>
    </w:p>
    <w:p w:rsidR="000C2EBD" w:rsidRPr="000600AA" w:rsidRDefault="000C2EBD" w:rsidP="00216994">
      <w:pPr>
        <w:pStyle w:val="Odstavekseznama"/>
        <w:spacing w:line="260" w:lineRule="atLeast"/>
        <w:jc w:val="left"/>
        <w:rPr>
          <w:rFonts w:cs="Arial"/>
          <w:szCs w:val="20"/>
          <w:shd w:val="clear" w:color="auto" w:fill="FFFF00"/>
        </w:rPr>
      </w:pPr>
    </w:p>
    <w:p w:rsidR="000C2EBD" w:rsidRPr="000600AA" w:rsidRDefault="00295F27" w:rsidP="00216994">
      <w:pPr>
        <w:pStyle w:val="Standard"/>
        <w:overflowPunct w:val="0"/>
        <w:spacing w:line="260" w:lineRule="atLeast"/>
        <w:rPr>
          <w:rFonts w:ascii="Arial" w:hAnsi="Arial" w:cs="Arial"/>
          <w:sz w:val="20"/>
        </w:rPr>
      </w:pPr>
      <w:r w:rsidRPr="000600AA">
        <w:rPr>
          <w:rFonts w:ascii="Arial" w:hAnsi="Arial" w:cs="Arial"/>
          <w:sz w:val="20"/>
        </w:rPr>
        <w:t>Komisija Vlade RS po pregledu lanskih priporočil in letošnjega Poročila o dejavnostih in učinkih preprečevanja dela in zaposlovanja na črno za leto 2019 ugotavlja, da je bila večina priporočil izvedena. Nadzorni organi so dobro in korektno sodelovali med seboj. Njihovo sodelovanje je bilo učinkovito in uspešno tudi v skupnih usklajenih akcijah nadzorov in pregledov, zato se bodo tovrstne akcije nadaljevale tudi v prihodnje. Iz poglavja z naslovom Sklepne ugotovitve s priporočili je razvidno, kam je še treba usmeriti dejavnosti za izboljšanje.</w:t>
      </w:r>
    </w:p>
    <w:p w:rsidR="00216994" w:rsidRPr="000600AA" w:rsidRDefault="00216994">
      <w:pPr>
        <w:rPr>
          <w:rFonts w:ascii="Arial" w:eastAsia="Times New Roman" w:hAnsi="Arial" w:cs="Arial"/>
          <w:sz w:val="20"/>
          <w:szCs w:val="20"/>
          <w:lang w:eastAsia="en-US"/>
        </w:rPr>
      </w:pPr>
      <w:bookmarkStart w:id="17" w:name="_Toc518906403"/>
      <w:bookmarkStart w:id="18" w:name="_Toc488312150"/>
      <w:bookmarkStart w:id="19" w:name="_Toc453590549"/>
      <w:bookmarkStart w:id="20" w:name="_Toc450679654"/>
      <w:r w:rsidRPr="000600AA">
        <w:rPr>
          <w:rFonts w:ascii="Arial" w:hAnsi="Arial" w:cs="Arial"/>
          <w:b/>
          <w:bCs/>
          <w:sz w:val="20"/>
          <w:szCs w:val="20"/>
        </w:rPr>
        <w:br w:type="page"/>
      </w:r>
    </w:p>
    <w:p w:rsidR="000C2EBD" w:rsidRPr="000600AA" w:rsidRDefault="00295F27" w:rsidP="00216994">
      <w:pPr>
        <w:pStyle w:val="Naslov1"/>
        <w:spacing w:before="0" w:after="0" w:line="260" w:lineRule="atLeast"/>
        <w:jc w:val="center"/>
        <w:rPr>
          <w:rFonts w:cs="Arial"/>
          <w:color w:val="17365D"/>
          <w:sz w:val="20"/>
          <w:szCs w:val="20"/>
        </w:rPr>
      </w:pPr>
      <w:bookmarkStart w:id="21" w:name="_Toc42257272"/>
      <w:r w:rsidRPr="000600AA">
        <w:rPr>
          <w:rFonts w:cs="Arial"/>
          <w:color w:val="17365D"/>
          <w:sz w:val="20"/>
          <w:szCs w:val="20"/>
        </w:rPr>
        <w:lastRenderedPageBreak/>
        <w:t>PREDPISI O ODKRIVANJU IN PREPREČEVANJU DELA IN ZAPOSLOVANJA NA ČRNO</w:t>
      </w:r>
      <w:bookmarkEnd w:id="17"/>
      <w:bookmarkEnd w:id="18"/>
      <w:r w:rsidR="00BC43E7" w:rsidRPr="000600AA">
        <w:rPr>
          <w:rFonts w:cs="Arial"/>
          <w:color w:val="17365D"/>
          <w:sz w:val="20"/>
          <w:szCs w:val="20"/>
        </w:rPr>
        <w:t xml:space="preserve"> </w:t>
      </w:r>
      <w:bookmarkStart w:id="22" w:name="_Toc518906404"/>
      <w:bookmarkStart w:id="23" w:name="_Toc488312151"/>
      <w:r w:rsidRPr="000600AA">
        <w:rPr>
          <w:rFonts w:cs="Arial"/>
          <w:color w:val="17365D"/>
          <w:sz w:val="20"/>
          <w:szCs w:val="20"/>
        </w:rPr>
        <w:t>V REPUBLIKI SLOVENIJI V LETU 201</w:t>
      </w:r>
      <w:bookmarkEnd w:id="19"/>
      <w:bookmarkEnd w:id="20"/>
      <w:bookmarkEnd w:id="22"/>
      <w:bookmarkEnd w:id="23"/>
      <w:r w:rsidRPr="000600AA">
        <w:rPr>
          <w:rFonts w:cs="Arial"/>
          <w:color w:val="17365D"/>
          <w:sz w:val="20"/>
          <w:szCs w:val="20"/>
        </w:rPr>
        <w:t>9</w:t>
      </w:r>
      <w:bookmarkEnd w:id="21"/>
    </w:p>
    <w:p w:rsidR="000C2EBD" w:rsidRPr="000600AA" w:rsidRDefault="000C2EBD" w:rsidP="00216994">
      <w:pPr>
        <w:pStyle w:val="Standard"/>
        <w:spacing w:line="260" w:lineRule="atLeast"/>
        <w:jc w:val="left"/>
        <w:rPr>
          <w:rFonts w:ascii="Arial" w:hAnsi="Arial" w:cs="Arial"/>
          <w:sz w:val="20"/>
        </w:rPr>
      </w:pPr>
    </w:p>
    <w:p w:rsidR="000C2EBD" w:rsidRPr="000600AA" w:rsidRDefault="00295F27" w:rsidP="00216994">
      <w:pPr>
        <w:pStyle w:val="Standard"/>
        <w:spacing w:line="260" w:lineRule="atLeast"/>
        <w:jc w:val="left"/>
        <w:rPr>
          <w:rFonts w:ascii="Arial" w:hAnsi="Arial" w:cs="Arial"/>
          <w:b/>
          <w:color w:val="548DD4"/>
          <w:sz w:val="20"/>
        </w:rPr>
      </w:pPr>
      <w:r w:rsidRPr="000600AA">
        <w:rPr>
          <w:rFonts w:ascii="Arial" w:hAnsi="Arial" w:cs="Arial"/>
          <w:b/>
          <w:color w:val="548DD4"/>
          <w:sz w:val="20"/>
        </w:rPr>
        <w:t>SPLOŠNO</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Temeljni predpis na področju preprečevanja dela in zaposlovanja na črno je ZPDZC-1, ki določa, kdaj se opravljanje dejavnosti ali dela šteje za delo na črno, kdaj gre za zaposlovanje na črno in kdaj za omogočanje dela na črno ter kaj je nedovoljeno oglaševanje. Ta zakon določa tudi dejavnosti in dela, ki se ne štejejo za delo ali zaposlovanje na črno, ter organe, ki nadzorujejo izvajanje določb ZPDZC-1 (prvi odstavek 1. člena).</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Nov ZPDZC-1 je bil sprejet konec aprila 2014, uporabljati pa se je začel 18. avgusta 2014, razen določil, ki se nanašajo na novo ureditev osebnega dopolnilnega dela. Ta se uporabljajo od 1. januarja 2015 naprej.</w:t>
      </w:r>
    </w:p>
    <w:p w:rsidR="000C2EBD" w:rsidRPr="000600AA" w:rsidRDefault="000C2EBD" w:rsidP="00216994">
      <w:pPr>
        <w:pStyle w:val="Standard"/>
        <w:spacing w:line="260" w:lineRule="atLeast"/>
        <w:rPr>
          <w:rFonts w:ascii="Arial" w:eastAsia="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eastAsia="Arial" w:hAnsi="Arial" w:cs="Arial"/>
          <w:sz w:val="20"/>
        </w:rPr>
        <w:t>V letu 2019 so bile sprejete spremembe ZPDZC-1 in objavljene v Uradnem listu RS št. 43/19. Direktiva 2015/2366/EU prejemnikom plačila prepoveduje zaračunavanje nadomestil in provizij za brezgotovinska plačila, ki jih potrošniki opravijo z uporabo plačilnih kartic. UJP pri vodenju in vzdrževanju sistema spletnih plačil omogoča tudi plačilo vrednotnice, za katera pa je tretji odstavek 15. člena ZPDZC-1 določal, da stroški brezgotovinskih plačil izrecno bremenijo imetnike plačilnih kartic, ki nastopajo v vlogi stranke, oziroma uporabnika/plačnika posameznih storitev o</w:t>
      </w:r>
      <w:r w:rsidR="00951D8F" w:rsidRPr="000600AA">
        <w:rPr>
          <w:rFonts w:ascii="Arial" w:eastAsia="Arial" w:hAnsi="Arial" w:cs="Arial"/>
          <w:sz w:val="20"/>
        </w:rPr>
        <w:t>ziroma dajatev. Ker je od 13.1.</w:t>
      </w:r>
      <w:r w:rsidRPr="000600AA">
        <w:rPr>
          <w:rFonts w:ascii="Arial" w:eastAsia="Arial" w:hAnsi="Arial" w:cs="Arial"/>
          <w:sz w:val="20"/>
        </w:rPr>
        <w:t>2018 prejemnikom plačil prepovedano zaračunavanje nadomestil in provizij za</w:t>
      </w:r>
      <w:r w:rsidR="000F250C" w:rsidRPr="000600AA">
        <w:rPr>
          <w:rFonts w:ascii="Arial" w:eastAsia="Arial" w:hAnsi="Arial" w:cs="Arial"/>
          <w:sz w:val="20"/>
        </w:rPr>
        <w:t xml:space="preserve"> </w:t>
      </w:r>
      <w:r w:rsidRPr="000600AA">
        <w:rPr>
          <w:rFonts w:ascii="Arial" w:eastAsia="Arial" w:hAnsi="Arial" w:cs="Arial"/>
          <w:sz w:val="20"/>
        </w:rPr>
        <w:t>brezgotovinska plačila, ki jih potrošniki opravijo z uporabo plačilnih kartic, je bilo potrebno</w:t>
      </w:r>
      <w:r w:rsidR="000F250C" w:rsidRPr="000600AA">
        <w:rPr>
          <w:rFonts w:ascii="Arial" w:eastAsia="Arial" w:hAnsi="Arial" w:cs="Arial"/>
          <w:sz w:val="20"/>
        </w:rPr>
        <w:t xml:space="preserve"> </w:t>
      </w:r>
      <w:r w:rsidRPr="000600AA">
        <w:rPr>
          <w:rFonts w:ascii="Arial" w:eastAsia="Arial" w:hAnsi="Arial" w:cs="Arial"/>
          <w:sz w:val="20"/>
        </w:rPr>
        <w:t>črtati tretji odstavek 15. člena ZPDZC-1.</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 xml:space="preserve">Na podlagi 16. člena ZPDZC-1 je bil sprejet Pravilnik o osebnem dopolnilnem delu (Uradni list RS, št. </w:t>
      </w:r>
      <w:hyperlink r:id="rId114" w:history="1">
        <w:r w:rsidRPr="000600AA">
          <w:rPr>
            <w:rFonts w:ascii="Arial" w:hAnsi="Arial" w:cs="Arial"/>
            <w:color w:val="000000"/>
            <w:sz w:val="20"/>
          </w:rPr>
          <w:t>94/14</w:t>
        </w:r>
      </w:hyperlink>
      <w:r w:rsidRPr="000600AA">
        <w:rPr>
          <w:rFonts w:ascii="Arial" w:hAnsi="Arial" w:cs="Arial"/>
          <w:color w:val="000000"/>
          <w:sz w:val="20"/>
        </w:rPr>
        <w:t xml:space="preserve">; </w:t>
      </w:r>
      <w:r w:rsidRPr="000600AA">
        <w:rPr>
          <w:rFonts w:ascii="Arial" w:hAnsi="Arial" w:cs="Arial"/>
          <w:sz w:val="20"/>
        </w:rPr>
        <w:t>v nadaljnjem besedilu: pravilnik), ki je začel veljati 1. januarja 2015. Ta pravilnik podrobneje določa dela, ki veljajo za osebno dopolnilno delo, način priglasitve tega dela, obrazec in način poročanja o doseženem prihodku, vsebino in obliko zahtevka za pridobitev vrednotnice, vsebino in obliko vrednotnice ter druge podatke za oblikovanje prijave podatkov o zavarovalni dobi in osnovi za pokojninsko in invalidsko zavarovanje ter način njihovega sporočanja in uporabe.</w:t>
      </w:r>
    </w:p>
    <w:p w:rsidR="000C2EBD" w:rsidRPr="000600AA" w:rsidRDefault="000C2EBD" w:rsidP="00216994">
      <w:pPr>
        <w:pStyle w:val="Standard"/>
        <w:spacing w:line="260" w:lineRule="atLeast"/>
        <w:rPr>
          <w:rFonts w:ascii="Arial" w:hAnsi="Arial" w:cs="Arial"/>
          <w:sz w:val="20"/>
        </w:rPr>
      </w:pPr>
    </w:p>
    <w:p w:rsidR="00216994" w:rsidRPr="000600AA" w:rsidRDefault="00216994"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jc w:val="left"/>
        <w:rPr>
          <w:rFonts w:ascii="Arial" w:hAnsi="Arial" w:cs="Arial"/>
          <w:b/>
          <w:color w:val="548DD4"/>
          <w:sz w:val="20"/>
        </w:rPr>
      </w:pPr>
      <w:bookmarkStart w:id="24" w:name="_Toc453590551"/>
      <w:bookmarkStart w:id="25" w:name="_Toc450679656"/>
      <w:r w:rsidRPr="000600AA">
        <w:rPr>
          <w:rFonts w:ascii="Arial" w:hAnsi="Arial" w:cs="Arial"/>
          <w:b/>
          <w:color w:val="548DD4"/>
          <w:sz w:val="20"/>
        </w:rPr>
        <w:t>SPREMEMBE PREDPISOV</w:t>
      </w:r>
      <w:bookmarkEnd w:id="24"/>
      <w:bookmarkEnd w:id="25"/>
    </w:p>
    <w:p w:rsidR="000C2EBD" w:rsidRPr="000600AA" w:rsidRDefault="000C2EBD" w:rsidP="00216994">
      <w:pPr>
        <w:pStyle w:val="Standard"/>
        <w:spacing w:line="260" w:lineRule="atLeast"/>
        <w:jc w:val="left"/>
        <w:rPr>
          <w:rFonts w:ascii="Arial" w:hAnsi="Arial" w:cs="Arial"/>
          <w:b/>
          <w:color w:val="548DD4"/>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Na pobudo Finančne uprave Republike Slovenije (v nadaljnjem besedilu: FURS) je zaradi učinkovitejšega izvajanja nadzora zaposlovanja pri osebah, ki opravljajo začasno in občasno delo dijakov/študen</w:t>
      </w:r>
      <w:r w:rsidRPr="000600AA">
        <w:rPr>
          <w:rFonts w:ascii="Arial" w:hAnsi="Arial" w:cs="Arial"/>
          <w:color w:val="000000"/>
          <w:sz w:val="20"/>
        </w:rPr>
        <w:t xml:space="preserve">tov, v </w:t>
      </w:r>
      <w:hyperlink r:id="rId115" w:history="1">
        <w:r w:rsidRPr="000600AA">
          <w:rPr>
            <w:rStyle w:val="outputtext"/>
            <w:rFonts w:ascii="Arial" w:hAnsi="Arial" w:cs="Arial"/>
            <w:color w:val="000000"/>
            <w:sz w:val="20"/>
          </w:rPr>
          <w:t>Zakon o spremembah in dopolnitvah Zakona o urejanju trga dela</w:t>
        </w:r>
      </w:hyperlink>
      <w:r w:rsidRPr="000600AA">
        <w:rPr>
          <w:rFonts w:ascii="Arial" w:hAnsi="Arial" w:cs="Arial"/>
          <w:color w:val="000000"/>
          <w:sz w:val="20"/>
        </w:rPr>
        <w:t xml:space="preserve"> – ZUTD-E (v nadaljnjem besedi</w:t>
      </w:r>
      <w:r w:rsidR="001113B9" w:rsidRPr="000600AA">
        <w:rPr>
          <w:rFonts w:ascii="Arial" w:hAnsi="Arial" w:cs="Arial"/>
          <w:color w:val="000000"/>
          <w:sz w:val="20"/>
        </w:rPr>
        <w:t xml:space="preserve">lu: ZUTD), ki je bil objavljen </w:t>
      </w:r>
      <w:r w:rsidRPr="000600AA">
        <w:rPr>
          <w:rFonts w:ascii="Arial" w:hAnsi="Arial" w:cs="Arial"/>
          <w:color w:val="000000"/>
          <w:sz w:val="20"/>
        </w:rPr>
        <w:t>v Uradnem listu št. 75/2</w:t>
      </w:r>
      <w:r w:rsidRPr="000600AA">
        <w:rPr>
          <w:rFonts w:ascii="Arial" w:hAnsi="Arial" w:cs="Arial"/>
          <w:sz w:val="20"/>
        </w:rPr>
        <w:t>019, in se je začel uporabljati 27.12.2019, vključena sprememba v delu, ki predpisuje:</w:t>
      </w:r>
    </w:p>
    <w:p w:rsidR="000C2EBD" w:rsidRPr="000600AA" w:rsidRDefault="00295F27" w:rsidP="00034609">
      <w:pPr>
        <w:pStyle w:val="Standard"/>
        <w:numPr>
          <w:ilvl w:val="0"/>
          <w:numId w:val="41"/>
        </w:numPr>
        <w:spacing w:line="260" w:lineRule="atLeast"/>
        <w:rPr>
          <w:rFonts w:ascii="Arial" w:hAnsi="Arial" w:cs="Arial"/>
          <w:sz w:val="20"/>
        </w:rPr>
      </w:pPr>
      <w:r w:rsidRPr="000600AA">
        <w:rPr>
          <w:rFonts w:ascii="Arial" w:hAnsi="Arial" w:cs="Arial"/>
          <w:sz w:val="20"/>
        </w:rPr>
        <w:t>podatke v evidenci študentskega dela in sicer, da mora evidenca študentskega dela, vsebovati podatke o vseh izdanih napotnicah študentskih servisov (123.a člen) in</w:t>
      </w:r>
      <w:r w:rsidR="000F250C" w:rsidRPr="000600AA">
        <w:rPr>
          <w:rFonts w:ascii="Arial" w:hAnsi="Arial" w:cs="Arial"/>
          <w:sz w:val="20"/>
        </w:rPr>
        <w:t xml:space="preserve"> </w:t>
      </w:r>
    </w:p>
    <w:p w:rsidR="000C2EBD" w:rsidRPr="000600AA" w:rsidRDefault="00295F27" w:rsidP="00034609">
      <w:pPr>
        <w:pStyle w:val="Standard"/>
        <w:numPr>
          <w:ilvl w:val="0"/>
          <w:numId w:val="41"/>
        </w:numPr>
        <w:spacing w:line="260" w:lineRule="atLeast"/>
        <w:rPr>
          <w:rFonts w:ascii="Arial" w:hAnsi="Arial" w:cs="Arial"/>
          <w:sz w:val="20"/>
        </w:rPr>
      </w:pPr>
      <w:r w:rsidRPr="000600AA">
        <w:rPr>
          <w:rFonts w:ascii="Arial" w:hAnsi="Arial" w:cs="Arial"/>
          <w:sz w:val="20"/>
        </w:rPr>
        <w:t>obveznost, da morajo koncesionarji za posredovanje občasnega in začasnega dela posredovati Štud</w:t>
      </w:r>
      <w:r w:rsidR="000A00CC" w:rsidRPr="000600AA">
        <w:rPr>
          <w:rFonts w:ascii="Arial" w:hAnsi="Arial" w:cs="Arial"/>
          <w:sz w:val="20"/>
        </w:rPr>
        <w:t>entski organizaciji Slovenije (</w:t>
      </w:r>
      <w:r w:rsidRPr="000600AA">
        <w:rPr>
          <w:rFonts w:ascii="Arial" w:hAnsi="Arial" w:cs="Arial"/>
          <w:sz w:val="20"/>
        </w:rPr>
        <w:t>v nadaljnjem besedilu: ŠOS) podatke o vseh izdanih napotnicah najpozneje v treh dneh od datuma izdaje napotnice ter podatke o opravljenem študentskem delu najpozneje do 15. dne v mesecu za delo, obračunano v preteklem mesecu (124.a člen).</w:t>
      </w:r>
    </w:p>
    <w:p w:rsidR="000C2EBD" w:rsidRPr="000600AA" w:rsidRDefault="000C2EBD" w:rsidP="00216994">
      <w:pPr>
        <w:pStyle w:val="Standard"/>
        <w:spacing w:line="260" w:lineRule="atLeast"/>
        <w:ind w:left="360"/>
        <w:rPr>
          <w:rFonts w:ascii="Arial" w:hAnsi="Arial" w:cs="Arial"/>
          <w:color w:val="000000"/>
          <w:sz w:val="20"/>
        </w:rPr>
      </w:pPr>
    </w:p>
    <w:p w:rsidR="000C2EBD" w:rsidRPr="000600AA" w:rsidRDefault="00295F27" w:rsidP="00216994">
      <w:pPr>
        <w:pStyle w:val="Standard"/>
        <w:spacing w:line="260" w:lineRule="atLeast"/>
        <w:rPr>
          <w:rFonts w:ascii="Arial" w:hAnsi="Arial" w:cs="Arial"/>
          <w:color w:val="000000"/>
          <w:sz w:val="20"/>
        </w:rPr>
      </w:pPr>
      <w:r w:rsidRPr="000600AA">
        <w:rPr>
          <w:rFonts w:ascii="Arial" w:hAnsi="Arial" w:cs="Arial"/>
          <w:color w:val="000000"/>
          <w:sz w:val="20"/>
        </w:rPr>
        <w:t>Nove določbe se začnejo uporabljati šest mesecev od uveljavitve spremembe zakona, to je 27.6.2020.</w:t>
      </w:r>
    </w:p>
    <w:p w:rsidR="00216994" w:rsidRPr="000600AA" w:rsidRDefault="00216994">
      <w:pPr>
        <w:rPr>
          <w:rFonts w:ascii="Arial" w:eastAsia="Times New Roman" w:hAnsi="Arial" w:cs="Arial"/>
          <w:b/>
          <w:bCs/>
          <w:color w:val="17365D"/>
          <w:sz w:val="20"/>
          <w:szCs w:val="20"/>
          <w:lang w:eastAsia="en-US"/>
        </w:rPr>
      </w:pPr>
      <w:bookmarkStart w:id="26" w:name="_Toc486580215"/>
      <w:bookmarkStart w:id="27" w:name="_Toc453590552"/>
      <w:bookmarkStart w:id="28" w:name="_Toc450679659"/>
      <w:bookmarkStart w:id="29" w:name="_Toc518906405"/>
      <w:bookmarkStart w:id="30" w:name="_Toc488312152"/>
      <w:r w:rsidRPr="000600AA">
        <w:rPr>
          <w:rFonts w:ascii="Arial" w:hAnsi="Arial" w:cs="Arial"/>
          <w:color w:val="17365D"/>
          <w:sz w:val="20"/>
          <w:szCs w:val="20"/>
        </w:rPr>
        <w:br w:type="page"/>
      </w:r>
    </w:p>
    <w:p w:rsidR="000C2EBD" w:rsidRPr="000600AA" w:rsidRDefault="00295F27" w:rsidP="00216994">
      <w:pPr>
        <w:pStyle w:val="Naslov1"/>
        <w:spacing w:before="0" w:after="0" w:line="260" w:lineRule="atLeast"/>
        <w:jc w:val="center"/>
        <w:rPr>
          <w:rFonts w:cs="Arial"/>
          <w:color w:val="17365D"/>
          <w:sz w:val="20"/>
          <w:szCs w:val="20"/>
        </w:rPr>
      </w:pPr>
      <w:bookmarkStart w:id="31" w:name="_Toc42257273"/>
      <w:r w:rsidRPr="000600AA">
        <w:rPr>
          <w:rFonts w:cs="Arial"/>
          <w:color w:val="17365D"/>
          <w:sz w:val="20"/>
          <w:szCs w:val="20"/>
        </w:rPr>
        <w:lastRenderedPageBreak/>
        <w:t>NADZOR</w:t>
      </w:r>
      <w:bookmarkEnd w:id="26"/>
      <w:bookmarkEnd w:id="27"/>
      <w:bookmarkEnd w:id="28"/>
      <w:r w:rsidRPr="000600AA">
        <w:rPr>
          <w:rFonts w:cs="Arial"/>
          <w:color w:val="17365D"/>
          <w:sz w:val="20"/>
          <w:szCs w:val="20"/>
        </w:rPr>
        <w:t xml:space="preserve"> PO ZAKONU O PREPREČEVANJU DELA IN ZAPOSLOVANJA NA ČRNO</w:t>
      </w:r>
      <w:bookmarkEnd w:id="29"/>
      <w:bookmarkEnd w:id="30"/>
      <w:bookmarkEnd w:id="31"/>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Od 18. avgusta 2014 so za nadzor po ZPDZC-1 pristojni v nadaljevanju navedeni nadzorni organi.</w:t>
      </w:r>
    </w:p>
    <w:p w:rsidR="000C2EBD" w:rsidRPr="000600AA" w:rsidRDefault="000C2EBD" w:rsidP="00216994">
      <w:pPr>
        <w:pStyle w:val="Standard"/>
        <w:spacing w:line="260" w:lineRule="atLeast"/>
        <w:rPr>
          <w:rFonts w:ascii="Arial" w:hAnsi="Arial" w:cs="Arial"/>
          <w:sz w:val="20"/>
        </w:rPr>
      </w:pPr>
    </w:p>
    <w:p w:rsidR="001113B9" w:rsidRPr="000600AA" w:rsidRDefault="001113B9" w:rsidP="001113B9">
      <w:pPr>
        <w:pStyle w:val="Standard"/>
        <w:spacing w:line="276" w:lineRule="auto"/>
        <w:rPr>
          <w:rFonts w:ascii="Arial" w:hAnsi="Arial" w:cs="Arial"/>
          <w:sz w:val="20"/>
        </w:rPr>
      </w:pPr>
      <w:r w:rsidRPr="000600AA">
        <w:rPr>
          <w:rFonts w:ascii="Arial" w:hAnsi="Arial" w:cs="Arial"/>
          <w:sz w:val="20"/>
        </w:rPr>
        <w:t>Za nadzor in odkrivanje prekrškov na področju dela na črno, ki se nanaša na pravne osebe, tuje pravne subjekte, samozaposlene osebe in posameznike, zaposlovanja na črno, omogočanja dela na črno ter</w:t>
      </w:r>
      <w:r w:rsidR="000F250C" w:rsidRPr="000600AA">
        <w:rPr>
          <w:rFonts w:ascii="Arial" w:hAnsi="Arial" w:cs="Arial"/>
          <w:sz w:val="20"/>
        </w:rPr>
        <w:t xml:space="preserve"> </w:t>
      </w:r>
      <w:r w:rsidRPr="000600AA">
        <w:rPr>
          <w:rFonts w:ascii="Arial" w:hAnsi="Arial" w:cs="Arial"/>
          <w:sz w:val="20"/>
        </w:rPr>
        <w:t>nedovoljenega oglaševanja v delu, ki se nanaša na posameznike</w:t>
      </w:r>
      <w:r w:rsidR="000F250C" w:rsidRPr="000600AA">
        <w:rPr>
          <w:rFonts w:ascii="Arial" w:hAnsi="Arial" w:cs="Arial"/>
          <w:sz w:val="20"/>
        </w:rPr>
        <w:t xml:space="preserve"> </w:t>
      </w:r>
      <w:r w:rsidRPr="000600AA">
        <w:rPr>
          <w:rFonts w:ascii="Arial" w:hAnsi="Arial" w:cs="Arial"/>
          <w:sz w:val="20"/>
        </w:rPr>
        <w:t xml:space="preserve">ter za vodenje in odločanje v </w:t>
      </w:r>
      <w:proofErr w:type="spellStart"/>
      <w:r w:rsidRPr="000600AA">
        <w:rPr>
          <w:rFonts w:ascii="Arial" w:hAnsi="Arial" w:cs="Arial"/>
          <w:sz w:val="20"/>
        </w:rPr>
        <w:t>prekrškovnem</w:t>
      </w:r>
      <w:proofErr w:type="spellEnd"/>
      <w:r w:rsidRPr="000600AA">
        <w:rPr>
          <w:rFonts w:ascii="Arial" w:hAnsi="Arial" w:cs="Arial"/>
          <w:sz w:val="20"/>
        </w:rPr>
        <w:t xml:space="preserve"> postopku je pristojna </w:t>
      </w:r>
      <w:r w:rsidRPr="000600AA">
        <w:rPr>
          <w:rFonts w:ascii="Arial" w:hAnsi="Arial" w:cs="Arial"/>
          <w:b/>
          <w:sz w:val="20"/>
        </w:rPr>
        <w:t xml:space="preserve">Finančna uprava Republike Slovenije </w:t>
      </w:r>
      <w:r w:rsidRPr="000600AA">
        <w:rPr>
          <w:rFonts w:ascii="Arial" w:hAnsi="Arial" w:cs="Arial"/>
          <w:sz w:val="20"/>
        </w:rPr>
        <w:t>(FURS).</w:t>
      </w:r>
    </w:p>
    <w:p w:rsidR="000C2EBD" w:rsidRPr="000600AA" w:rsidRDefault="000C2EBD" w:rsidP="00216994">
      <w:pPr>
        <w:pStyle w:val="Standard"/>
        <w:spacing w:line="260" w:lineRule="atLeast"/>
        <w:rPr>
          <w:rFonts w:ascii="Arial" w:hAnsi="Arial" w:cs="Arial"/>
          <w:sz w:val="20"/>
        </w:rPr>
      </w:pPr>
    </w:p>
    <w:p w:rsidR="00327AC6" w:rsidRPr="000600AA" w:rsidRDefault="00327AC6" w:rsidP="00327AC6">
      <w:pPr>
        <w:pStyle w:val="Standard"/>
        <w:spacing w:line="276" w:lineRule="auto"/>
        <w:rPr>
          <w:rFonts w:ascii="Arial" w:hAnsi="Arial" w:cs="Arial"/>
          <w:sz w:val="20"/>
        </w:rPr>
      </w:pPr>
      <w:r w:rsidRPr="000600AA">
        <w:rPr>
          <w:rFonts w:ascii="Arial" w:hAnsi="Arial" w:cs="Arial"/>
          <w:sz w:val="20"/>
        </w:rPr>
        <w:t>Za nadzor in odkrivanje prekrškov na področju dela na črno ki se nanaša na pravne osebe, tuje pravne subjekte, samozaposlene osebe in posameznike, omogočanja dela na črno,</w:t>
      </w:r>
      <w:r w:rsidRPr="000600AA" w:rsidDel="009C794C">
        <w:rPr>
          <w:rFonts w:ascii="Arial" w:hAnsi="Arial" w:cs="Arial"/>
          <w:sz w:val="20"/>
        </w:rPr>
        <w:t xml:space="preserve"> </w:t>
      </w:r>
      <w:r w:rsidRPr="000600AA">
        <w:rPr>
          <w:rFonts w:ascii="Arial" w:hAnsi="Arial" w:cs="Arial"/>
          <w:sz w:val="20"/>
        </w:rPr>
        <w:t xml:space="preserve">v delu, ki se nanaša na pravne osebe, tuje pravne subjekte in samozaposlene osebe, in nedovoljenega oglaševanja v delu, ki se nanaša na pravne osebe, tuje pravne subjekte in samozaposlene osebe, ter za vodenje in odločanje v </w:t>
      </w:r>
      <w:proofErr w:type="spellStart"/>
      <w:r w:rsidRPr="000600AA">
        <w:rPr>
          <w:rFonts w:ascii="Arial" w:hAnsi="Arial" w:cs="Arial"/>
          <w:sz w:val="20"/>
        </w:rPr>
        <w:t>prekrškovnem</w:t>
      </w:r>
      <w:proofErr w:type="spellEnd"/>
      <w:r w:rsidRPr="000600AA">
        <w:rPr>
          <w:rFonts w:ascii="Arial" w:hAnsi="Arial" w:cs="Arial"/>
          <w:sz w:val="20"/>
        </w:rPr>
        <w:t xml:space="preserve"> postopku je pristojen </w:t>
      </w:r>
      <w:r w:rsidRPr="000600AA">
        <w:rPr>
          <w:rFonts w:ascii="Arial" w:hAnsi="Arial" w:cs="Arial"/>
          <w:b/>
          <w:sz w:val="20"/>
        </w:rPr>
        <w:t xml:space="preserve">Tržni inšpektorat Republike Slovenije </w:t>
      </w:r>
      <w:r w:rsidRPr="000600AA">
        <w:rPr>
          <w:rFonts w:ascii="Arial" w:hAnsi="Arial" w:cs="Arial"/>
          <w:sz w:val="20"/>
        </w:rPr>
        <w:t>(TIRS).</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 xml:space="preserve">Za nadzor in odkrivanje prekrškov na področju nedovoljenega oglaševanja, ki zajemajo primere, ko delodajalec objavi potrebo po delavcu za delo, ki ni vezano na njegovo registrirano ali priglašeno dejavnost, ter za vodenje in odločanje v </w:t>
      </w:r>
      <w:proofErr w:type="spellStart"/>
      <w:r w:rsidRPr="000600AA">
        <w:rPr>
          <w:rFonts w:ascii="Arial" w:hAnsi="Arial" w:cs="Arial"/>
          <w:sz w:val="20"/>
        </w:rPr>
        <w:t>prekrškovnem</w:t>
      </w:r>
      <w:proofErr w:type="spellEnd"/>
      <w:r w:rsidRPr="000600AA">
        <w:rPr>
          <w:rFonts w:ascii="Arial" w:hAnsi="Arial" w:cs="Arial"/>
          <w:sz w:val="20"/>
        </w:rPr>
        <w:t xml:space="preserve"> postopku je pristojen </w:t>
      </w:r>
      <w:r w:rsidRPr="000600AA">
        <w:rPr>
          <w:rFonts w:ascii="Arial" w:hAnsi="Arial" w:cs="Arial"/>
          <w:b/>
          <w:sz w:val="20"/>
        </w:rPr>
        <w:t xml:space="preserve">Inšpektorat Republike Slovenije za delo </w:t>
      </w:r>
      <w:r w:rsidRPr="000600AA">
        <w:rPr>
          <w:rFonts w:ascii="Arial" w:hAnsi="Arial" w:cs="Arial"/>
          <w:sz w:val="20"/>
        </w:rPr>
        <w:t>(IRSD).</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 xml:space="preserve">Za nadzor nad kršitvami, ki se nanašajo na izpolnjevanje posebnih pogojev za opravljanje dejavnosti, so pristojni </w:t>
      </w:r>
      <w:r w:rsidRPr="000600AA">
        <w:rPr>
          <w:rFonts w:ascii="Arial" w:hAnsi="Arial" w:cs="Arial"/>
          <w:b/>
          <w:sz w:val="20"/>
        </w:rPr>
        <w:t>nadzorni organi s področja prometa, kmetijstva in okolja, gozdarstva, energetike in prostora, zdravja, šolstva in športa ter notranjih zadev</w:t>
      </w:r>
      <w:r w:rsidRPr="000600AA">
        <w:rPr>
          <w:rFonts w:ascii="Arial" w:hAnsi="Arial" w:cs="Arial"/>
          <w:sz w:val="20"/>
        </w:rPr>
        <w:t>.</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Drugi nadzorni organi, ki niso nadzorni organi, navedeni v prvem in drugem odstavku 18. člena ZPDZC-1, in ki pri opravljanju nalog inšpekcijskega nadzora na podlagi svojih predpisov ugotovijo kršitve ZPDZC-1, preverijo dejansko stanje in o ugotovitvah sestavijo zapisnik, ki ga pošljejo pristojnemu nadzornemu organu.</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Nadzorni organi imajo po zakonu na področju, ki ga nadzorujejo, pristojnost izdati odločbo o prepovedi opravljanja dejavnosti ali dela na črno v primeru ugotovljene kršitve iz 3. člena ZPDZC-1 (delo na črno) in v primeru kršitve prepovedi zaposlovanja na črno.</w:t>
      </w:r>
    </w:p>
    <w:p w:rsidR="000C2EBD" w:rsidRPr="000600AA" w:rsidRDefault="000C2EBD" w:rsidP="00216994">
      <w:pPr>
        <w:pStyle w:val="Standard"/>
        <w:spacing w:line="260" w:lineRule="atLeast"/>
        <w:rPr>
          <w:rFonts w:ascii="Arial" w:hAnsi="Arial" w:cs="Arial"/>
          <w:sz w:val="20"/>
        </w:rPr>
      </w:pPr>
    </w:p>
    <w:p w:rsidR="000C2EBD" w:rsidRPr="000600AA" w:rsidRDefault="000C2EBD" w:rsidP="00216994">
      <w:pPr>
        <w:pStyle w:val="Standard"/>
        <w:spacing w:line="260" w:lineRule="atLeast"/>
        <w:rPr>
          <w:rFonts w:ascii="Arial" w:hAnsi="Arial" w:cs="Arial"/>
          <w:color w:val="C6D9F1"/>
          <w:sz w:val="20"/>
        </w:rPr>
      </w:pPr>
    </w:p>
    <w:p w:rsidR="000C2EBD" w:rsidRPr="000600AA" w:rsidRDefault="00295F27" w:rsidP="00216994">
      <w:pPr>
        <w:pStyle w:val="Standard"/>
        <w:shd w:val="clear" w:color="auto" w:fill="17365D"/>
        <w:spacing w:line="260" w:lineRule="atLeast"/>
        <w:rPr>
          <w:rFonts w:ascii="Arial" w:hAnsi="Arial" w:cs="Arial"/>
          <w:b/>
          <w:i/>
          <w:color w:val="C6D9F1"/>
          <w:sz w:val="20"/>
        </w:rPr>
      </w:pPr>
      <w:r w:rsidRPr="000600AA">
        <w:rPr>
          <w:rFonts w:ascii="Arial" w:hAnsi="Arial" w:cs="Arial"/>
          <w:b/>
          <w:i/>
          <w:color w:val="C6D9F1"/>
          <w:sz w:val="20"/>
        </w:rPr>
        <w:t>FINANČNA UPRAVA REPUBLIKE SLOVENIJE</w:t>
      </w:r>
    </w:p>
    <w:p w:rsidR="000C2EBD" w:rsidRPr="000600AA" w:rsidRDefault="000C2EBD" w:rsidP="00216994">
      <w:pPr>
        <w:pStyle w:val="Odstavekseznama"/>
        <w:spacing w:line="260" w:lineRule="atLeast"/>
        <w:ind w:left="0"/>
        <w:rPr>
          <w:rFonts w:cs="Arial"/>
          <w:b/>
          <w:szCs w:val="20"/>
        </w:rPr>
      </w:pPr>
    </w:p>
    <w:p w:rsidR="000C2EBD" w:rsidRPr="000600AA" w:rsidRDefault="00295F27" w:rsidP="000A00CC">
      <w:pPr>
        <w:pStyle w:val="Standard"/>
        <w:spacing w:line="260" w:lineRule="atLeast"/>
        <w:jc w:val="left"/>
        <w:rPr>
          <w:rFonts w:ascii="Arial" w:hAnsi="Arial" w:cs="Arial"/>
          <w:b/>
          <w:color w:val="548DD4"/>
          <w:sz w:val="20"/>
        </w:rPr>
      </w:pPr>
      <w:r w:rsidRPr="000600AA">
        <w:rPr>
          <w:rFonts w:ascii="Arial" w:hAnsi="Arial" w:cs="Arial"/>
          <w:b/>
          <w:color w:val="548DD4"/>
          <w:sz w:val="20"/>
        </w:rPr>
        <w:t>Podatki o številu izvedenih nadzorov, izrečenih ukrepov</w:t>
      </w:r>
    </w:p>
    <w:p w:rsidR="000C2EBD" w:rsidRPr="000600AA" w:rsidRDefault="000C2EBD" w:rsidP="000A00CC">
      <w:pPr>
        <w:spacing w:line="260" w:lineRule="atLeast"/>
        <w:rPr>
          <w:rFonts w:ascii="Arial" w:hAnsi="Arial" w:cs="Arial"/>
          <w:b/>
          <w:sz w:val="20"/>
          <w:szCs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Eno izmed pomembnih področij sive ekonomije je tudi preprečevanje dela in zaposlovanja na črno, ki mu FURS, kot nadzorni organ po</w:t>
      </w:r>
      <w:r w:rsidR="000F250C" w:rsidRPr="000600AA">
        <w:rPr>
          <w:rFonts w:ascii="Arial" w:hAnsi="Arial" w:cs="Arial"/>
          <w:sz w:val="20"/>
        </w:rPr>
        <w:t xml:space="preserve"> </w:t>
      </w:r>
      <w:r w:rsidRPr="000600AA">
        <w:rPr>
          <w:rFonts w:ascii="Arial" w:hAnsi="Arial" w:cs="Arial"/>
          <w:sz w:val="20"/>
        </w:rPr>
        <w:t>ZPDZC-1, namenja velik del aktivnosti, tako preventivnih kot tudi nadzornih.</w:t>
      </w:r>
    </w:p>
    <w:p w:rsidR="000C2EBD" w:rsidRPr="000600AA" w:rsidRDefault="000C2EBD" w:rsidP="00216994">
      <w:pPr>
        <w:pStyle w:val="Standard"/>
        <w:spacing w:line="260" w:lineRule="atLeast"/>
        <w:rPr>
          <w:rFonts w:ascii="Arial" w:hAnsi="Arial" w:cs="Arial"/>
          <w:b/>
          <w:sz w:val="20"/>
          <w:lang w:eastAsia="sl-SI"/>
        </w:rPr>
      </w:pPr>
    </w:p>
    <w:p w:rsidR="000C2EBD" w:rsidRPr="000600AA" w:rsidRDefault="00295F27" w:rsidP="00216994">
      <w:pPr>
        <w:pStyle w:val="Standard"/>
        <w:spacing w:line="260" w:lineRule="atLeast"/>
        <w:rPr>
          <w:rFonts w:ascii="Arial" w:hAnsi="Arial" w:cs="Arial"/>
          <w:b/>
          <w:sz w:val="20"/>
          <w:lang w:eastAsia="sl-SI"/>
        </w:rPr>
      </w:pPr>
      <w:r w:rsidRPr="000600AA">
        <w:rPr>
          <w:rFonts w:ascii="Arial" w:hAnsi="Arial" w:cs="Arial"/>
          <w:b/>
          <w:sz w:val="20"/>
          <w:lang w:eastAsia="sl-SI"/>
        </w:rPr>
        <w:t>Tabela 1: Nadzora dela in zaposlovanja na črno v letih 2016, 2017, 2018 in 2019</w:t>
      </w:r>
    </w:p>
    <w:tbl>
      <w:tblPr>
        <w:tblW w:w="9506" w:type="dxa"/>
        <w:jc w:val="center"/>
        <w:tblLayout w:type="fixed"/>
        <w:tblCellMar>
          <w:left w:w="10" w:type="dxa"/>
          <w:right w:w="10" w:type="dxa"/>
        </w:tblCellMar>
        <w:tblLook w:val="0000" w:firstRow="0" w:lastRow="0" w:firstColumn="0" w:lastColumn="0" w:noHBand="0" w:noVBand="0"/>
      </w:tblPr>
      <w:tblGrid>
        <w:gridCol w:w="3797"/>
        <w:gridCol w:w="1260"/>
        <w:gridCol w:w="1159"/>
        <w:gridCol w:w="1360"/>
        <w:gridCol w:w="963"/>
        <w:gridCol w:w="967"/>
      </w:tblGrid>
      <w:tr w:rsidR="000C2EBD" w:rsidRPr="000600AA">
        <w:trPr>
          <w:trHeight w:val="350"/>
          <w:jc w:val="center"/>
        </w:trPr>
        <w:tc>
          <w:tcPr>
            <w:tcW w:w="379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C2EBD" w:rsidRPr="000600AA" w:rsidRDefault="000C2EBD" w:rsidP="00216994">
            <w:pPr>
              <w:pStyle w:val="Standard"/>
              <w:spacing w:line="260" w:lineRule="atLeast"/>
              <w:rPr>
                <w:rFonts w:ascii="Arial" w:hAnsi="Arial" w:cs="Arial"/>
                <w:sz w:val="20"/>
              </w:rPr>
            </w:pP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C2EBD" w:rsidRPr="000600AA" w:rsidRDefault="00295F27" w:rsidP="00216994">
            <w:pPr>
              <w:pStyle w:val="Standard"/>
              <w:spacing w:line="260" w:lineRule="atLeast"/>
              <w:jc w:val="center"/>
              <w:rPr>
                <w:rFonts w:ascii="Arial" w:hAnsi="Arial" w:cs="Arial"/>
                <w:b/>
                <w:bCs/>
                <w:sz w:val="20"/>
                <w:lang w:eastAsia="sl-SI"/>
              </w:rPr>
            </w:pPr>
            <w:r w:rsidRPr="000600AA">
              <w:rPr>
                <w:rFonts w:ascii="Arial" w:hAnsi="Arial" w:cs="Arial"/>
                <w:b/>
                <w:bCs/>
                <w:sz w:val="20"/>
                <w:lang w:eastAsia="sl-SI"/>
              </w:rPr>
              <w:t>2016</w:t>
            </w:r>
          </w:p>
        </w:tc>
        <w:tc>
          <w:tcPr>
            <w:tcW w:w="115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C2EBD" w:rsidRPr="000600AA" w:rsidRDefault="00295F27" w:rsidP="00216994">
            <w:pPr>
              <w:pStyle w:val="Standard"/>
              <w:spacing w:line="260" w:lineRule="atLeast"/>
              <w:jc w:val="center"/>
              <w:rPr>
                <w:rFonts w:ascii="Arial" w:hAnsi="Arial" w:cs="Arial"/>
                <w:b/>
                <w:bCs/>
                <w:sz w:val="20"/>
                <w:lang w:eastAsia="sl-SI"/>
              </w:rPr>
            </w:pPr>
            <w:r w:rsidRPr="000600AA">
              <w:rPr>
                <w:rFonts w:ascii="Arial" w:hAnsi="Arial" w:cs="Arial"/>
                <w:b/>
                <w:bCs/>
                <w:sz w:val="20"/>
                <w:lang w:eastAsia="sl-SI"/>
              </w:rPr>
              <w:t>2017</w:t>
            </w:r>
          </w:p>
        </w:tc>
        <w:tc>
          <w:tcPr>
            <w:tcW w:w="13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C2EBD" w:rsidRPr="000600AA" w:rsidRDefault="00295F27" w:rsidP="00216994">
            <w:pPr>
              <w:pStyle w:val="Standard"/>
              <w:spacing w:line="260" w:lineRule="atLeast"/>
              <w:jc w:val="center"/>
              <w:rPr>
                <w:rFonts w:ascii="Arial" w:hAnsi="Arial" w:cs="Arial"/>
                <w:b/>
                <w:bCs/>
                <w:sz w:val="20"/>
                <w:lang w:eastAsia="sl-SI"/>
              </w:rPr>
            </w:pPr>
            <w:r w:rsidRPr="000600AA">
              <w:rPr>
                <w:rFonts w:ascii="Arial" w:hAnsi="Arial" w:cs="Arial"/>
                <w:b/>
                <w:bCs/>
                <w:sz w:val="20"/>
                <w:lang w:eastAsia="sl-SI"/>
              </w:rPr>
              <w:t>2018</w:t>
            </w:r>
          </w:p>
        </w:tc>
        <w:tc>
          <w:tcPr>
            <w:tcW w:w="963"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0C2EBD" w:rsidRPr="000600AA" w:rsidRDefault="00295F27" w:rsidP="00216994">
            <w:pPr>
              <w:pStyle w:val="Standard"/>
              <w:spacing w:line="260" w:lineRule="atLeast"/>
              <w:jc w:val="center"/>
              <w:rPr>
                <w:rFonts w:ascii="Arial" w:hAnsi="Arial" w:cs="Arial"/>
                <w:b/>
                <w:bCs/>
                <w:sz w:val="20"/>
                <w:lang w:eastAsia="sl-SI"/>
              </w:rPr>
            </w:pPr>
            <w:r w:rsidRPr="000600AA">
              <w:rPr>
                <w:rFonts w:ascii="Arial" w:hAnsi="Arial" w:cs="Arial"/>
                <w:b/>
                <w:bCs/>
                <w:sz w:val="20"/>
                <w:lang w:eastAsia="sl-SI"/>
              </w:rPr>
              <w:t>2019</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C2EBD" w:rsidRPr="000600AA" w:rsidRDefault="00295F27" w:rsidP="00216994">
            <w:pPr>
              <w:pStyle w:val="Standard"/>
              <w:spacing w:line="260" w:lineRule="atLeast"/>
              <w:jc w:val="center"/>
              <w:rPr>
                <w:rFonts w:ascii="Arial" w:hAnsi="Arial" w:cs="Arial"/>
                <w:b/>
                <w:bCs/>
                <w:sz w:val="20"/>
                <w:lang w:eastAsia="sl-SI"/>
              </w:rPr>
            </w:pPr>
            <w:r w:rsidRPr="000600AA">
              <w:rPr>
                <w:rFonts w:ascii="Arial" w:hAnsi="Arial" w:cs="Arial"/>
                <w:b/>
                <w:bCs/>
                <w:sz w:val="20"/>
                <w:lang w:eastAsia="sl-SI"/>
              </w:rPr>
              <w:t>Indeks 2019/2018</w:t>
            </w:r>
          </w:p>
        </w:tc>
      </w:tr>
      <w:tr w:rsidR="000C2EBD" w:rsidRPr="000600AA">
        <w:trPr>
          <w:trHeight w:val="210"/>
          <w:jc w:val="center"/>
        </w:trPr>
        <w:tc>
          <w:tcPr>
            <w:tcW w:w="3797"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0C2EBD" w:rsidRPr="000600AA" w:rsidRDefault="00295F27" w:rsidP="00216994">
            <w:pPr>
              <w:pStyle w:val="Standard"/>
              <w:spacing w:line="260" w:lineRule="atLeast"/>
              <w:rPr>
                <w:rFonts w:ascii="Arial" w:hAnsi="Arial" w:cs="Arial"/>
                <w:sz w:val="20"/>
                <w:lang w:eastAsia="sl-SI"/>
              </w:rPr>
            </w:pPr>
            <w:r w:rsidRPr="000600AA">
              <w:rPr>
                <w:rFonts w:ascii="Arial" w:hAnsi="Arial" w:cs="Arial"/>
                <w:sz w:val="20"/>
                <w:lang w:eastAsia="sl-SI"/>
              </w:rPr>
              <w:t>Število nadzorov po ZPDZC-1</w:t>
            </w:r>
          </w:p>
        </w:tc>
        <w:tc>
          <w:tcPr>
            <w:tcW w:w="1260"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10.965</w:t>
            </w:r>
          </w:p>
        </w:tc>
        <w:tc>
          <w:tcPr>
            <w:tcW w:w="1159"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8.782</w:t>
            </w:r>
          </w:p>
        </w:tc>
        <w:tc>
          <w:tcPr>
            <w:tcW w:w="1360"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12.754</w:t>
            </w:r>
          </w:p>
        </w:tc>
        <w:tc>
          <w:tcPr>
            <w:tcW w:w="963"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0C2EBD" w:rsidRPr="000600AA" w:rsidRDefault="00295F27" w:rsidP="00216994">
            <w:pPr>
              <w:pStyle w:val="Standard"/>
              <w:spacing w:line="260" w:lineRule="atLeast"/>
              <w:jc w:val="center"/>
              <w:rPr>
                <w:rFonts w:ascii="Arial" w:hAnsi="Arial" w:cs="Arial"/>
                <w:b/>
                <w:sz w:val="20"/>
                <w:lang w:eastAsia="sl-SI"/>
              </w:rPr>
            </w:pPr>
            <w:r w:rsidRPr="000600AA">
              <w:rPr>
                <w:rFonts w:ascii="Arial" w:hAnsi="Arial" w:cs="Arial"/>
                <w:b/>
                <w:sz w:val="20"/>
                <w:lang w:eastAsia="sl-SI"/>
              </w:rPr>
              <w:t>11.982</w:t>
            </w:r>
          </w:p>
        </w:tc>
        <w:tc>
          <w:tcPr>
            <w:tcW w:w="967"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0C2EBD" w:rsidRPr="000600AA" w:rsidRDefault="00295F27" w:rsidP="00216994">
            <w:pPr>
              <w:pStyle w:val="Standard"/>
              <w:spacing w:line="260" w:lineRule="atLeast"/>
              <w:jc w:val="center"/>
              <w:rPr>
                <w:rFonts w:ascii="Arial" w:hAnsi="Arial" w:cs="Arial"/>
                <w:b/>
                <w:sz w:val="20"/>
                <w:lang w:eastAsia="sl-SI"/>
              </w:rPr>
            </w:pPr>
            <w:r w:rsidRPr="000600AA">
              <w:rPr>
                <w:rFonts w:ascii="Arial" w:hAnsi="Arial" w:cs="Arial"/>
                <w:b/>
                <w:sz w:val="20"/>
                <w:lang w:eastAsia="sl-SI"/>
              </w:rPr>
              <w:t>93,95</w:t>
            </w:r>
          </w:p>
        </w:tc>
      </w:tr>
      <w:tr w:rsidR="000C2EBD" w:rsidRPr="000600AA">
        <w:trPr>
          <w:trHeight w:val="210"/>
          <w:jc w:val="center"/>
        </w:trPr>
        <w:tc>
          <w:tcPr>
            <w:tcW w:w="3797"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0C2EBD" w:rsidRPr="000600AA" w:rsidRDefault="00295F27" w:rsidP="00216994">
            <w:pPr>
              <w:pStyle w:val="Standard"/>
              <w:spacing w:line="260" w:lineRule="atLeast"/>
              <w:rPr>
                <w:rFonts w:ascii="Arial" w:hAnsi="Arial" w:cs="Arial"/>
                <w:sz w:val="20"/>
                <w:lang w:eastAsia="sl-SI"/>
              </w:rPr>
            </w:pPr>
            <w:r w:rsidRPr="000600AA">
              <w:rPr>
                <w:rFonts w:ascii="Arial" w:hAnsi="Arial" w:cs="Arial"/>
                <w:sz w:val="20"/>
                <w:lang w:eastAsia="sl-SI"/>
              </w:rPr>
              <w:t>Število ugotovljenih sumov kršitev v nadzorih</w:t>
            </w:r>
          </w:p>
        </w:tc>
        <w:tc>
          <w:tcPr>
            <w:tcW w:w="1260"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1.482</w:t>
            </w:r>
          </w:p>
        </w:tc>
        <w:tc>
          <w:tcPr>
            <w:tcW w:w="1159"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1.996</w:t>
            </w:r>
          </w:p>
        </w:tc>
        <w:tc>
          <w:tcPr>
            <w:tcW w:w="1360"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2.976</w:t>
            </w:r>
          </w:p>
        </w:tc>
        <w:tc>
          <w:tcPr>
            <w:tcW w:w="963"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0C2EBD" w:rsidRPr="000600AA" w:rsidRDefault="00295F27" w:rsidP="00216994">
            <w:pPr>
              <w:pStyle w:val="Standard"/>
              <w:spacing w:line="260" w:lineRule="atLeast"/>
              <w:jc w:val="center"/>
              <w:rPr>
                <w:rFonts w:ascii="Arial" w:hAnsi="Arial" w:cs="Arial"/>
                <w:b/>
                <w:sz w:val="20"/>
                <w:lang w:eastAsia="sl-SI"/>
              </w:rPr>
            </w:pPr>
            <w:r w:rsidRPr="000600AA">
              <w:rPr>
                <w:rFonts w:ascii="Arial" w:hAnsi="Arial" w:cs="Arial"/>
                <w:b/>
                <w:sz w:val="20"/>
                <w:lang w:eastAsia="sl-SI"/>
              </w:rPr>
              <w:t>2.962</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bottom"/>
          </w:tcPr>
          <w:p w:rsidR="000C2EBD" w:rsidRPr="000600AA" w:rsidRDefault="00295F27" w:rsidP="00216994">
            <w:pPr>
              <w:pStyle w:val="Standard"/>
              <w:spacing w:line="260" w:lineRule="atLeast"/>
              <w:jc w:val="center"/>
              <w:rPr>
                <w:rFonts w:ascii="Arial" w:hAnsi="Arial" w:cs="Arial"/>
                <w:b/>
                <w:sz w:val="20"/>
                <w:lang w:eastAsia="sl-SI"/>
              </w:rPr>
            </w:pPr>
            <w:r w:rsidRPr="000600AA">
              <w:rPr>
                <w:rFonts w:ascii="Arial" w:hAnsi="Arial" w:cs="Arial"/>
                <w:b/>
                <w:sz w:val="20"/>
                <w:lang w:eastAsia="sl-SI"/>
              </w:rPr>
              <w:t>99,53</w:t>
            </w:r>
          </w:p>
        </w:tc>
      </w:tr>
      <w:tr w:rsidR="000C2EBD" w:rsidRPr="000600AA">
        <w:trPr>
          <w:trHeight w:val="210"/>
          <w:jc w:val="center"/>
        </w:trPr>
        <w:tc>
          <w:tcPr>
            <w:tcW w:w="3797"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0C2EBD" w:rsidRPr="000600AA" w:rsidRDefault="00295F27" w:rsidP="00216994">
            <w:pPr>
              <w:pStyle w:val="Standard"/>
              <w:spacing w:line="260" w:lineRule="atLeast"/>
              <w:rPr>
                <w:rFonts w:ascii="Arial" w:hAnsi="Arial" w:cs="Arial"/>
                <w:sz w:val="20"/>
                <w:lang w:eastAsia="sl-SI"/>
              </w:rPr>
            </w:pPr>
            <w:r w:rsidRPr="000600AA">
              <w:rPr>
                <w:rFonts w:ascii="Arial" w:hAnsi="Arial" w:cs="Arial"/>
                <w:sz w:val="20"/>
                <w:lang w:eastAsia="sl-SI"/>
              </w:rPr>
              <w:t>Število prepovednih odločb po ZPDZC-1</w:t>
            </w:r>
          </w:p>
        </w:tc>
        <w:tc>
          <w:tcPr>
            <w:tcW w:w="1260"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314</w:t>
            </w:r>
          </w:p>
        </w:tc>
        <w:tc>
          <w:tcPr>
            <w:tcW w:w="1159"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700</w:t>
            </w:r>
          </w:p>
        </w:tc>
        <w:tc>
          <w:tcPr>
            <w:tcW w:w="1360"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800</w:t>
            </w:r>
          </w:p>
        </w:tc>
        <w:tc>
          <w:tcPr>
            <w:tcW w:w="963"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0C2EBD" w:rsidRPr="000600AA" w:rsidRDefault="00295F27" w:rsidP="00216994">
            <w:pPr>
              <w:pStyle w:val="Standard"/>
              <w:spacing w:line="260" w:lineRule="atLeast"/>
              <w:jc w:val="center"/>
              <w:rPr>
                <w:rFonts w:ascii="Arial" w:hAnsi="Arial" w:cs="Arial"/>
                <w:b/>
                <w:sz w:val="20"/>
                <w:lang w:eastAsia="sl-SI"/>
              </w:rPr>
            </w:pPr>
            <w:r w:rsidRPr="000600AA">
              <w:rPr>
                <w:rFonts w:ascii="Arial" w:hAnsi="Arial" w:cs="Arial"/>
                <w:b/>
                <w:sz w:val="20"/>
                <w:lang w:eastAsia="sl-SI"/>
              </w:rPr>
              <w:t>746</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bottom"/>
          </w:tcPr>
          <w:p w:rsidR="000C2EBD" w:rsidRPr="000600AA" w:rsidRDefault="00295F27" w:rsidP="00216994">
            <w:pPr>
              <w:pStyle w:val="Standard"/>
              <w:spacing w:line="260" w:lineRule="atLeast"/>
              <w:jc w:val="center"/>
              <w:rPr>
                <w:rFonts w:ascii="Arial" w:hAnsi="Arial" w:cs="Arial"/>
                <w:b/>
                <w:sz w:val="20"/>
                <w:lang w:eastAsia="sl-SI"/>
              </w:rPr>
            </w:pPr>
            <w:r w:rsidRPr="000600AA">
              <w:rPr>
                <w:rFonts w:ascii="Arial" w:hAnsi="Arial" w:cs="Arial"/>
                <w:b/>
                <w:sz w:val="20"/>
                <w:lang w:eastAsia="sl-SI"/>
              </w:rPr>
              <w:t>93,25</w:t>
            </w:r>
          </w:p>
        </w:tc>
      </w:tr>
      <w:tr w:rsidR="000C2EBD" w:rsidRPr="000600AA">
        <w:trPr>
          <w:trHeight w:val="210"/>
          <w:jc w:val="center"/>
        </w:trPr>
        <w:tc>
          <w:tcPr>
            <w:tcW w:w="3797"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0C2EBD" w:rsidRPr="000600AA" w:rsidRDefault="00295F27" w:rsidP="00216994">
            <w:pPr>
              <w:pStyle w:val="Standard"/>
              <w:spacing w:line="260" w:lineRule="atLeast"/>
              <w:rPr>
                <w:rFonts w:ascii="Arial" w:hAnsi="Arial" w:cs="Arial"/>
                <w:sz w:val="20"/>
                <w:lang w:eastAsia="sl-SI"/>
              </w:rPr>
            </w:pPr>
            <w:r w:rsidRPr="000600AA">
              <w:rPr>
                <w:rFonts w:ascii="Arial" w:hAnsi="Arial" w:cs="Arial"/>
                <w:sz w:val="20"/>
                <w:lang w:eastAsia="sl-SI"/>
              </w:rPr>
              <w:t>Število obravnavanih prekrškov po ZPDZC-1*</w:t>
            </w:r>
          </w:p>
        </w:tc>
        <w:tc>
          <w:tcPr>
            <w:tcW w:w="1260"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1.978</w:t>
            </w:r>
          </w:p>
        </w:tc>
        <w:tc>
          <w:tcPr>
            <w:tcW w:w="1159"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2.517</w:t>
            </w:r>
          </w:p>
        </w:tc>
        <w:tc>
          <w:tcPr>
            <w:tcW w:w="1360"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3.135</w:t>
            </w:r>
          </w:p>
        </w:tc>
        <w:tc>
          <w:tcPr>
            <w:tcW w:w="963"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0C2EBD" w:rsidRPr="000600AA" w:rsidRDefault="00295F27" w:rsidP="00216994">
            <w:pPr>
              <w:pStyle w:val="Standard"/>
              <w:spacing w:line="260" w:lineRule="atLeast"/>
              <w:jc w:val="center"/>
              <w:rPr>
                <w:rFonts w:ascii="Arial" w:hAnsi="Arial" w:cs="Arial"/>
                <w:b/>
                <w:sz w:val="20"/>
                <w:lang w:eastAsia="sl-SI"/>
              </w:rPr>
            </w:pPr>
            <w:r w:rsidRPr="000600AA">
              <w:rPr>
                <w:rFonts w:ascii="Arial" w:hAnsi="Arial" w:cs="Arial"/>
                <w:b/>
                <w:sz w:val="20"/>
                <w:lang w:eastAsia="sl-SI"/>
              </w:rPr>
              <w:t>2.826</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bottom"/>
          </w:tcPr>
          <w:p w:rsidR="000C2EBD" w:rsidRPr="000600AA" w:rsidRDefault="00295F27" w:rsidP="00216994">
            <w:pPr>
              <w:pStyle w:val="Standard"/>
              <w:spacing w:line="260" w:lineRule="atLeast"/>
              <w:jc w:val="center"/>
              <w:rPr>
                <w:rFonts w:ascii="Arial" w:hAnsi="Arial" w:cs="Arial"/>
                <w:b/>
                <w:sz w:val="20"/>
                <w:lang w:eastAsia="sl-SI"/>
              </w:rPr>
            </w:pPr>
            <w:r w:rsidRPr="000600AA">
              <w:rPr>
                <w:rFonts w:ascii="Arial" w:hAnsi="Arial" w:cs="Arial"/>
                <w:b/>
                <w:sz w:val="20"/>
                <w:lang w:eastAsia="sl-SI"/>
              </w:rPr>
              <w:t>90,14</w:t>
            </w:r>
          </w:p>
        </w:tc>
      </w:tr>
      <w:tr w:rsidR="000C2EBD" w:rsidRPr="000600AA">
        <w:trPr>
          <w:trHeight w:val="210"/>
          <w:jc w:val="center"/>
        </w:trPr>
        <w:tc>
          <w:tcPr>
            <w:tcW w:w="379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C2EBD" w:rsidRPr="000600AA" w:rsidRDefault="00295F27" w:rsidP="00216994">
            <w:pPr>
              <w:pStyle w:val="Standard"/>
              <w:spacing w:line="260" w:lineRule="atLeast"/>
              <w:rPr>
                <w:rFonts w:ascii="Arial" w:hAnsi="Arial" w:cs="Arial"/>
                <w:sz w:val="20"/>
                <w:lang w:eastAsia="sl-SI"/>
              </w:rPr>
            </w:pPr>
            <w:r w:rsidRPr="000600AA">
              <w:rPr>
                <w:rFonts w:ascii="Arial" w:hAnsi="Arial" w:cs="Arial"/>
                <w:sz w:val="20"/>
                <w:lang w:eastAsia="sl-SI"/>
              </w:rPr>
              <w:t>Znesek glob (v evrih)</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bottom"/>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2.978.433</w:t>
            </w:r>
          </w:p>
        </w:tc>
        <w:tc>
          <w:tcPr>
            <w:tcW w:w="115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bottom"/>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4.867.320</w:t>
            </w:r>
          </w:p>
        </w:tc>
        <w:tc>
          <w:tcPr>
            <w:tcW w:w="13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bottom"/>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5.957.900</w:t>
            </w:r>
          </w:p>
        </w:tc>
        <w:tc>
          <w:tcPr>
            <w:tcW w:w="963"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rsidR="000C2EBD" w:rsidRPr="000600AA" w:rsidRDefault="00295F27" w:rsidP="00216994">
            <w:pPr>
              <w:pStyle w:val="Standard"/>
              <w:spacing w:line="260" w:lineRule="atLeast"/>
              <w:jc w:val="center"/>
              <w:rPr>
                <w:rFonts w:ascii="Arial" w:hAnsi="Arial" w:cs="Arial"/>
                <w:b/>
                <w:sz w:val="20"/>
                <w:lang w:eastAsia="sl-SI"/>
              </w:rPr>
            </w:pPr>
            <w:r w:rsidRPr="000600AA">
              <w:rPr>
                <w:rFonts w:ascii="Arial" w:hAnsi="Arial" w:cs="Arial"/>
                <w:b/>
                <w:sz w:val="20"/>
                <w:lang w:eastAsia="sl-SI"/>
              </w:rPr>
              <w:t>5.836.400</w:t>
            </w:r>
          </w:p>
        </w:tc>
        <w:tc>
          <w:tcPr>
            <w:tcW w:w="96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bottom"/>
          </w:tcPr>
          <w:p w:rsidR="000C2EBD" w:rsidRPr="000600AA" w:rsidRDefault="00295F27" w:rsidP="00216994">
            <w:pPr>
              <w:pStyle w:val="Standard"/>
              <w:spacing w:line="260" w:lineRule="atLeast"/>
              <w:jc w:val="center"/>
              <w:rPr>
                <w:rFonts w:ascii="Arial" w:hAnsi="Arial" w:cs="Arial"/>
                <w:b/>
                <w:sz w:val="20"/>
                <w:lang w:eastAsia="sl-SI"/>
              </w:rPr>
            </w:pPr>
            <w:r w:rsidRPr="000600AA">
              <w:rPr>
                <w:rFonts w:ascii="Arial" w:hAnsi="Arial" w:cs="Arial"/>
                <w:b/>
                <w:sz w:val="20"/>
                <w:lang w:eastAsia="sl-SI"/>
              </w:rPr>
              <w:t>97,96</w:t>
            </w:r>
          </w:p>
        </w:tc>
      </w:tr>
    </w:tbl>
    <w:p w:rsidR="000C2EBD" w:rsidRPr="000600AA" w:rsidRDefault="00295F27" w:rsidP="000A00CC">
      <w:pPr>
        <w:pStyle w:val="Odstavekseznama"/>
        <w:spacing w:line="260" w:lineRule="atLeast"/>
        <w:ind w:left="0"/>
        <w:rPr>
          <w:rFonts w:cs="Arial"/>
          <w:szCs w:val="20"/>
        </w:rPr>
      </w:pPr>
      <w:r w:rsidRPr="000600AA">
        <w:rPr>
          <w:rFonts w:cs="Arial"/>
          <w:b/>
          <w:szCs w:val="20"/>
        </w:rPr>
        <w:t>*</w:t>
      </w:r>
      <w:r w:rsidRPr="000600AA">
        <w:rPr>
          <w:rFonts w:cs="Arial"/>
          <w:i/>
          <w:szCs w:val="20"/>
        </w:rPr>
        <w:t xml:space="preserve">število </w:t>
      </w:r>
      <w:proofErr w:type="spellStart"/>
      <w:r w:rsidRPr="000600AA">
        <w:rPr>
          <w:rFonts w:cs="Arial"/>
          <w:i/>
          <w:szCs w:val="20"/>
        </w:rPr>
        <w:t>prekrškovnih</w:t>
      </w:r>
      <w:proofErr w:type="spellEnd"/>
      <w:r w:rsidRPr="000600AA">
        <w:rPr>
          <w:rFonts w:cs="Arial"/>
          <w:i/>
          <w:szCs w:val="20"/>
        </w:rPr>
        <w:t xml:space="preserve"> ukrepov po ZPDZC-1 (po določbah; ne glede na to, da lahko en akt vsebuje več kršitev)</w:t>
      </w:r>
    </w:p>
    <w:p w:rsidR="000C2EBD" w:rsidRPr="000600AA" w:rsidRDefault="000C2EBD" w:rsidP="00216994">
      <w:pPr>
        <w:pStyle w:val="Standard"/>
        <w:spacing w:line="260" w:lineRule="atLeast"/>
        <w:rPr>
          <w:rFonts w:ascii="Arial" w:hAnsi="Arial" w:cs="Arial"/>
          <w:b/>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 xml:space="preserve">V letu 2019 je bilo opravljenih skupaj 11.982 nadzorov po ZPDZC-1, od tega 10.442 nadzorov na področju zaposlovanja na črno in 1.540 nadzorov na področju dela na črno. Poleg nadzorov je bilo izvedenih tudi </w:t>
      </w:r>
      <w:r w:rsidRPr="000600AA">
        <w:rPr>
          <w:rFonts w:ascii="Arial" w:hAnsi="Arial" w:cs="Arial"/>
          <w:sz w:val="20"/>
        </w:rPr>
        <w:lastRenderedPageBreak/>
        <w:t>1.036 ostalih aktivnosti, povezanih z nadzori, v katerih so bile tudi ugotovljene nepravilnosti. Nadzore so, ob izvajanju drugih nalog, na podlagi letnega načrta opravljali uslužbenci mobilnih oddelkov in finančni inšpektorji. Letni načrt je bil pripravljen na podlagi različnih kriterijev, s katerimi so bili prepoznani tvegani zavezanci. Gre namreč za področje, za katero običajno ne obstajajo podatki v uradnih evidencah. Nadzori so bili opravljeni tudi na podlagi prejetih prijav ter na podlagi oglasov iz različnih medijev oziroma objavljenih na drug način, ki je dostopen javnosti.</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V nadzorih po ZPDZC-1 je bilo v letu 2019 ugotovljenih 2.962 sumov kršitev, kar predstavlja 25 % delež nadzorov s kršitvami. V postopku nadzora dela in zaposlovanja na črno je bilo izdanih 746 prepovednih odločb za delo oz. zaposlovanje na črno, pri čemer je potrebno izpostaviti, da se odločba ne izda, če zavezanec nepravilnosti odpravi še pred izdajo odločbe o prepovedi.</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 xml:space="preserve">V letu 2019 je bilo v </w:t>
      </w:r>
      <w:proofErr w:type="spellStart"/>
      <w:r w:rsidRPr="000600AA">
        <w:rPr>
          <w:rFonts w:ascii="Arial" w:hAnsi="Arial" w:cs="Arial"/>
          <w:sz w:val="20"/>
        </w:rPr>
        <w:t>prekrškovnih</w:t>
      </w:r>
      <w:proofErr w:type="spellEnd"/>
      <w:r w:rsidRPr="000600AA">
        <w:rPr>
          <w:rFonts w:ascii="Arial" w:hAnsi="Arial" w:cs="Arial"/>
          <w:sz w:val="20"/>
        </w:rPr>
        <w:t xml:space="preserve"> postopkih izdanih 2.427 </w:t>
      </w:r>
      <w:proofErr w:type="spellStart"/>
      <w:r w:rsidRPr="000600AA">
        <w:rPr>
          <w:rFonts w:ascii="Arial" w:hAnsi="Arial" w:cs="Arial"/>
          <w:sz w:val="20"/>
        </w:rPr>
        <w:t>prekrškovnih</w:t>
      </w:r>
      <w:proofErr w:type="spellEnd"/>
      <w:r w:rsidRPr="000600AA">
        <w:rPr>
          <w:rFonts w:ascii="Arial" w:hAnsi="Arial" w:cs="Arial"/>
          <w:sz w:val="20"/>
        </w:rPr>
        <w:t xml:space="preserve"> aktov, v katerih je bilo obravnavanih 2.826 prekrškov po ZPDZC-1. Skupna izrečena globa je znašala 5.836.400 evrov. Največji delež kršitev in posledično tudi največji delež izrečenih glob v </w:t>
      </w:r>
      <w:proofErr w:type="spellStart"/>
      <w:r w:rsidRPr="000600AA">
        <w:rPr>
          <w:rFonts w:ascii="Arial" w:hAnsi="Arial" w:cs="Arial"/>
          <w:sz w:val="20"/>
        </w:rPr>
        <w:t>prekrškovnih</w:t>
      </w:r>
      <w:proofErr w:type="spellEnd"/>
      <w:r w:rsidRPr="000600AA">
        <w:rPr>
          <w:rFonts w:ascii="Arial" w:hAnsi="Arial" w:cs="Arial"/>
          <w:sz w:val="20"/>
        </w:rPr>
        <w:t xml:space="preserve"> postopkih (90 %) se nanaša na kršitve iz naslova zaposlovanja na črno. Več podatkov o </w:t>
      </w:r>
      <w:proofErr w:type="spellStart"/>
      <w:r w:rsidRPr="000600AA">
        <w:rPr>
          <w:rFonts w:ascii="Arial" w:hAnsi="Arial" w:cs="Arial"/>
          <w:sz w:val="20"/>
        </w:rPr>
        <w:t>prekrškovnih</w:t>
      </w:r>
      <w:proofErr w:type="spellEnd"/>
      <w:r w:rsidRPr="000600AA">
        <w:rPr>
          <w:rFonts w:ascii="Arial" w:hAnsi="Arial" w:cs="Arial"/>
          <w:sz w:val="20"/>
        </w:rPr>
        <w:t xml:space="preserve"> postopkih je opisanih v nadaljevanju poročila pod naslovom Finančni učinki.</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Najpogosteje nadzirane dejavnosti so bile gradbeništvo, gostinstvo in cestni promet.</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FURS še vedno prejme največje število prijav s področja dela in zaposlovanja na črno. V letu 2019 je bilo po ZPDZC-1 prejetih 2.826 prijav zoper 3.504 zavezance.</w:t>
      </w:r>
    </w:p>
    <w:p w:rsidR="000C2EBD" w:rsidRPr="000600AA" w:rsidRDefault="000C2EBD" w:rsidP="00216994">
      <w:pPr>
        <w:pStyle w:val="Standard"/>
        <w:spacing w:line="260" w:lineRule="atLeast"/>
        <w:rPr>
          <w:rFonts w:ascii="Arial" w:hAnsi="Arial" w:cs="Arial"/>
          <w:sz w:val="20"/>
          <w:lang w:eastAsia="sl-SI"/>
        </w:rPr>
      </w:pPr>
    </w:p>
    <w:p w:rsidR="000C2EBD" w:rsidRPr="000600AA" w:rsidRDefault="00295F27" w:rsidP="00216994">
      <w:pPr>
        <w:pStyle w:val="Standard"/>
        <w:spacing w:line="260" w:lineRule="atLeast"/>
        <w:rPr>
          <w:rFonts w:ascii="Arial" w:hAnsi="Arial" w:cs="Arial"/>
          <w:b/>
          <w:sz w:val="20"/>
          <w:lang w:eastAsia="sl-SI"/>
        </w:rPr>
      </w:pPr>
      <w:r w:rsidRPr="000600AA">
        <w:rPr>
          <w:rFonts w:ascii="Arial" w:hAnsi="Arial" w:cs="Arial"/>
          <w:b/>
          <w:sz w:val="20"/>
          <w:lang w:eastAsia="sl-SI"/>
        </w:rPr>
        <w:t>Tabela 2: Število prijav po predmetih nadzora v letu 2019</w:t>
      </w:r>
    </w:p>
    <w:tbl>
      <w:tblPr>
        <w:tblW w:w="7152" w:type="dxa"/>
        <w:jc w:val="center"/>
        <w:tblLayout w:type="fixed"/>
        <w:tblCellMar>
          <w:left w:w="10" w:type="dxa"/>
          <w:right w:w="10" w:type="dxa"/>
        </w:tblCellMar>
        <w:tblLook w:val="0000" w:firstRow="0" w:lastRow="0" w:firstColumn="0" w:lastColumn="0" w:noHBand="0" w:noVBand="0"/>
      </w:tblPr>
      <w:tblGrid>
        <w:gridCol w:w="4156"/>
        <w:gridCol w:w="2996"/>
      </w:tblGrid>
      <w:tr w:rsidR="000C2EBD" w:rsidRPr="000600AA">
        <w:trPr>
          <w:trHeight w:val="587"/>
          <w:tblHeader/>
          <w:jc w:val="center"/>
        </w:trPr>
        <w:tc>
          <w:tcPr>
            <w:tcW w:w="415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C2EBD" w:rsidRPr="000600AA" w:rsidRDefault="00295F27" w:rsidP="00216994">
            <w:pPr>
              <w:pStyle w:val="Standard"/>
              <w:spacing w:line="260" w:lineRule="atLeast"/>
              <w:jc w:val="center"/>
              <w:rPr>
                <w:rFonts w:ascii="Arial" w:hAnsi="Arial" w:cs="Arial"/>
                <w:b/>
                <w:bCs/>
                <w:sz w:val="20"/>
                <w:lang w:eastAsia="sl-SI"/>
              </w:rPr>
            </w:pPr>
            <w:r w:rsidRPr="000600AA">
              <w:rPr>
                <w:rFonts w:ascii="Arial" w:hAnsi="Arial" w:cs="Arial"/>
                <w:b/>
                <w:bCs/>
                <w:sz w:val="20"/>
                <w:lang w:eastAsia="sl-SI"/>
              </w:rPr>
              <w:t>Predmet prijave</w:t>
            </w:r>
          </w:p>
        </w:tc>
        <w:tc>
          <w:tcPr>
            <w:tcW w:w="2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C2EBD" w:rsidRPr="000600AA" w:rsidRDefault="00295F27" w:rsidP="00216994">
            <w:pPr>
              <w:pStyle w:val="Standard"/>
              <w:spacing w:line="260" w:lineRule="atLeast"/>
              <w:jc w:val="center"/>
              <w:rPr>
                <w:rFonts w:ascii="Arial" w:hAnsi="Arial" w:cs="Arial"/>
                <w:b/>
                <w:bCs/>
                <w:sz w:val="20"/>
                <w:lang w:eastAsia="sl-SI"/>
              </w:rPr>
            </w:pPr>
            <w:r w:rsidRPr="000600AA">
              <w:rPr>
                <w:rFonts w:ascii="Arial" w:hAnsi="Arial" w:cs="Arial"/>
                <w:b/>
                <w:bCs/>
                <w:sz w:val="20"/>
                <w:lang w:eastAsia="sl-SI"/>
              </w:rPr>
              <w:t>Število prijav</w:t>
            </w:r>
          </w:p>
          <w:p w:rsidR="000C2EBD" w:rsidRPr="000600AA" w:rsidRDefault="00295F27" w:rsidP="00216994">
            <w:pPr>
              <w:pStyle w:val="Standard"/>
              <w:spacing w:line="260" w:lineRule="atLeast"/>
              <w:jc w:val="center"/>
              <w:rPr>
                <w:rFonts w:ascii="Arial" w:hAnsi="Arial" w:cs="Arial"/>
                <w:b/>
                <w:bCs/>
                <w:sz w:val="20"/>
                <w:lang w:eastAsia="sl-SI"/>
              </w:rPr>
            </w:pPr>
            <w:r w:rsidRPr="000600AA">
              <w:rPr>
                <w:rFonts w:ascii="Arial" w:hAnsi="Arial" w:cs="Arial"/>
                <w:b/>
                <w:bCs/>
                <w:sz w:val="20"/>
                <w:lang w:eastAsia="sl-SI"/>
              </w:rPr>
              <w:t>po predmetih 2019*</w:t>
            </w:r>
          </w:p>
        </w:tc>
      </w:tr>
      <w:tr w:rsidR="000C2EBD" w:rsidRPr="000600AA">
        <w:trPr>
          <w:trHeight w:val="255"/>
          <w:tblHeader/>
          <w:jc w:val="center"/>
        </w:trPr>
        <w:tc>
          <w:tcPr>
            <w:tcW w:w="415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C2EBD" w:rsidRPr="000600AA" w:rsidRDefault="00295F27" w:rsidP="00216994">
            <w:pPr>
              <w:pStyle w:val="Standard"/>
              <w:spacing w:line="260" w:lineRule="atLeast"/>
              <w:rPr>
                <w:rFonts w:ascii="Arial" w:hAnsi="Arial" w:cs="Arial"/>
                <w:bCs/>
                <w:sz w:val="20"/>
                <w:lang w:eastAsia="sl-SI"/>
              </w:rPr>
            </w:pPr>
            <w:r w:rsidRPr="000600AA">
              <w:rPr>
                <w:rFonts w:ascii="Arial" w:hAnsi="Arial" w:cs="Arial"/>
                <w:bCs/>
                <w:sz w:val="20"/>
                <w:lang w:eastAsia="sl-SI"/>
              </w:rPr>
              <w:t>Delo na črno in nedovoljeno oglaševanje</w:t>
            </w:r>
          </w:p>
        </w:tc>
        <w:tc>
          <w:tcPr>
            <w:tcW w:w="2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C2EBD" w:rsidRPr="000600AA" w:rsidRDefault="00295F27" w:rsidP="00216994">
            <w:pPr>
              <w:pStyle w:val="Standard"/>
              <w:spacing w:line="260" w:lineRule="atLeast"/>
              <w:jc w:val="center"/>
              <w:rPr>
                <w:rFonts w:ascii="Arial" w:hAnsi="Arial" w:cs="Arial"/>
                <w:bCs/>
                <w:sz w:val="20"/>
                <w:lang w:eastAsia="sl-SI"/>
              </w:rPr>
            </w:pPr>
            <w:r w:rsidRPr="000600AA">
              <w:rPr>
                <w:rFonts w:ascii="Arial" w:hAnsi="Arial" w:cs="Arial"/>
                <w:bCs/>
                <w:sz w:val="20"/>
                <w:lang w:eastAsia="sl-SI"/>
              </w:rPr>
              <w:t>1.827</w:t>
            </w:r>
          </w:p>
        </w:tc>
      </w:tr>
      <w:tr w:rsidR="000C2EBD" w:rsidRPr="000600AA">
        <w:trPr>
          <w:trHeight w:val="255"/>
          <w:tblHeader/>
          <w:jc w:val="center"/>
        </w:trPr>
        <w:tc>
          <w:tcPr>
            <w:tcW w:w="415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C2EBD" w:rsidRPr="000600AA" w:rsidRDefault="00295F27" w:rsidP="00216994">
            <w:pPr>
              <w:pStyle w:val="Standard"/>
              <w:spacing w:line="260" w:lineRule="atLeast"/>
              <w:rPr>
                <w:rFonts w:ascii="Arial" w:hAnsi="Arial" w:cs="Arial"/>
                <w:sz w:val="20"/>
                <w:lang w:eastAsia="sl-SI"/>
              </w:rPr>
            </w:pPr>
            <w:r w:rsidRPr="000600AA">
              <w:rPr>
                <w:rFonts w:ascii="Arial" w:hAnsi="Arial" w:cs="Arial"/>
                <w:sz w:val="20"/>
                <w:lang w:eastAsia="sl-SI"/>
              </w:rPr>
              <w:t>Zaposlovanje na črno</w:t>
            </w:r>
          </w:p>
        </w:tc>
        <w:tc>
          <w:tcPr>
            <w:tcW w:w="2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1.253</w:t>
            </w:r>
          </w:p>
        </w:tc>
      </w:tr>
      <w:tr w:rsidR="000C2EBD" w:rsidRPr="000600AA">
        <w:trPr>
          <w:trHeight w:val="255"/>
          <w:tblHeader/>
          <w:jc w:val="center"/>
        </w:trPr>
        <w:tc>
          <w:tcPr>
            <w:tcW w:w="415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C2EBD" w:rsidRPr="000600AA" w:rsidRDefault="00295F27" w:rsidP="00216994">
            <w:pPr>
              <w:pStyle w:val="Standard"/>
              <w:spacing w:line="260" w:lineRule="atLeast"/>
              <w:rPr>
                <w:rFonts w:ascii="Arial" w:hAnsi="Arial" w:cs="Arial"/>
                <w:sz w:val="20"/>
                <w:lang w:eastAsia="sl-SI"/>
              </w:rPr>
            </w:pPr>
            <w:r w:rsidRPr="000600AA">
              <w:rPr>
                <w:rFonts w:ascii="Arial" w:hAnsi="Arial" w:cs="Arial"/>
                <w:sz w:val="20"/>
                <w:lang w:eastAsia="sl-SI"/>
              </w:rPr>
              <w:t>Nedovoljeno oglaševanje</w:t>
            </w:r>
          </w:p>
        </w:tc>
        <w:tc>
          <w:tcPr>
            <w:tcW w:w="299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424</w:t>
            </w:r>
          </w:p>
        </w:tc>
      </w:tr>
    </w:tbl>
    <w:p w:rsidR="000C2EBD" w:rsidRPr="000600AA" w:rsidRDefault="00295F27" w:rsidP="00216994">
      <w:pPr>
        <w:pStyle w:val="Standard"/>
        <w:spacing w:line="260" w:lineRule="atLeast"/>
        <w:rPr>
          <w:rFonts w:ascii="Arial" w:hAnsi="Arial" w:cs="Arial"/>
          <w:i/>
          <w:sz w:val="20"/>
        </w:rPr>
      </w:pPr>
      <w:r w:rsidRPr="000600AA">
        <w:rPr>
          <w:rFonts w:ascii="Arial" w:hAnsi="Arial" w:cs="Arial"/>
          <w:i/>
          <w:sz w:val="20"/>
        </w:rPr>
        <w:t>*Štete prijave po zavezancih (kombinacija zavezancev in predmetov prijave)</w:t>
      </w:r>
    </w:p>
    <w:p w:rsidR="000C2EBD" w:rsidRPr="000600AA" w:rsidRDefault="000C2EBD" w:rsidP="00216994">
      <w:pPr>
        <w:pStyle w:val="Standard"/>
        <w:spacing w:line="260" w:lineRule="atLeast"/>
        <w:rPr>
          <w:rFonts w:ascii="Arial" w:hAnsi="Arial" w:cs="Arial"/>
          <w:sz w:val="20"/>
          <w:shd w:val="clear" w:color="auto" w:fill="FFFF0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V nadaljevanju so prikazani podatki ločeno po področjih nadzora dela in zaposlovanja na črno.</w:t>
      </w:r>
    </w:p>
    <w:p w:rsidR="000C2EBD" w:rsidRPr="000600AA" w:rsidRDefault="000C2EBD" w:rsidP="00216994">
      <w:pPr>
        <w:pStyle w:val="Standard"/>
        <w:spacing w:line="260" w:lineRule="atLeast"/>
        <w:rPr>
          <w:rFonts w:ascii="Arial" w:hAnsi="Arial" w:cs="Arial"/>
          <w:b/>
          <w:sz w:val="20"/>
          <w:u w:val="single"/>
        </w:rPr>
      </w:pPr>
    </w:p>
    <w:p w:rsidR="000C2EBD" w:rsidRPr="000600AA" w:rsidRDefault="00295F27" w:rsidP="00034609">
      <w:pPr>
        <w:pStyle w:val="Odstavekseznama"/>
        <w:numPr>
          <w:ilvl w:val="0"/>
          <w:numId w:val="29"/>
        </w:numPr>
        <w:spacing w:line="260" w:lineRule="atLeast"/>
        <w:rPr>
          <w:rFonts w:cs="Arial"/>
          <w:b/>
          <w:szCs w:val="20"/>
          <w:u w:val="single"/>
        </w:rPr>
      </w:pPr>
      <w:r w:rsidRPr="000600AA">
        <w:rPr>
          <w:rFonts w:cs="Arial"/>
          <w:b/>
          <w:szCs w:val="20"/>
          <w:u w:val="single"/>
        </w:rPr>
        <w:t>Odkrivanje in preprečevanje dela na črno</w:t>
      </w:r>
    </w:p>
    <w:p w:rsidR="000C2EBD" w:rsidRPr="000600AA" w:rsidRDefault="000C2EBD" w:rsidP="00216994">
      <w:pPr>
        <w:pStyle w:val="Standard"/>
        <w:spacing w:line="260" w:lineRule="atLeast"/>
        <w:rPr>
          <w:rFonts w:ascii="Arial" w:hAnsi="Arial" w:cs="Arial"/>
          <w:sz w:val="20"/>
          <w:u w:val="single"/>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 xml:space="preserve">V letu 2019 je bilo opravljenih 1.540 nadzorov dela na črno. Delež nadzorov s kršitvami je znašal 36 %. V </w:t>
      </w:r>
      <w:proofErr w:type="spellStart"/>
      <w:r w:rsidRPr="000600AA">
        <w:rPr>
          <w:rFonts w:ascii="Arial" w:hAnsi="Arial" w:cs="Arial"/>
          <w:sz w:val="20"/>
        </w:rPr>
        <w:t>prekrškovnih</w:t>
      </w:r>
      <w:proofErr w:type="spellEnd"/>
      <w:r w:rsidRPr="000600AA">
        <w:rPr>
          <w:rFonts w:ascii="Arial" w:hAnsi="Arial" w:cs="Arial"/>
          <w:sz w:val="20"/>
        </w:rPr>
        <w:t xml:space="preserve"> postopkih je bila izrečena globa za kršitve dela na črno v skupni višini 478.900 evrov in nedovoljenega oglaševanja posameznikov v skupni višini 51.000 evrov.</w:t>
      </w:r>
    </w:p>
    <w:p w:rsidR="000C2EBD" w:rsidRPr="000600AA" w:rsidRDefault="000C2EBD" w:rsidP="00216994">
      <w:pPr>
        <w:pStyle w:val="Standard"/>
        <w:spacing w:line="260" w:lineRule="atLeast"/>
        <w:rPr>
          <w:rFonts w:ascii="Arial" w:hAnsi="Arial" w:cs="Arial"/>
          <w:b/>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b/>
          <w:sz w:val="20"/>
        </w:rPr>
        <w:t xml:space="preserve">Tabela 3: Nadzor dela na črno </w:t>
      </w:r>
      <w:r w:rsidRPr="000600AA">
        <w:rPr>
          <w:rFonts w:ascii="Arial" w:hAnsi="Arial" w:cs="Arial"/>
          <w:b/>
          <w:sz w:val="20"/>
          <w:lang w:eastAsia="sl-SI"/>
        </w:rPr>
        <w:t>v letih 2016, 2017, 2018 in 2019</w:t>
      </w:r>
    </w:p>
    <w:tbl>
      <w:tblPr>
        <w:tblW w:w="9492" w:type="dxa"/>
        <w:tblInd w:w="1" w:type="dxa"/>
        <w:tblLayout w:type="fixed"/>
        <w:tblCellMar>
          <w:left w:w="10" w:type="dxa"/>
          <w:right w:w="10" w:type="dxa"/>
        </w:tblCellMar>
        <w:tblLook w:val="0000" w:firstRow="0" w:lastRow="0" w:firstColumn="0" w:lastColumn="0" w:noHBand="0" w:noVBand="0"/>
      </w:tblPr>
      <w:tblGrid>
        <w:gridCol w:w="4421"/>
        <w:gridCol w:w="1141"/>
        <w:gridCol w:w="1142"/>
        <w:gridCol w:w="994"/>
        <w:gridCol w:w="1794"/>
      </w:tblGrid>
      <w:tr w:rsidR="000C2EBD" w:rsidRPr="000600AA" w:rsidTr="000F250C">
        <w:tc>
          <w:tcPr>
            <w:tcW w:w="44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0C2EBD" w:rsidP="00216994">
            <w:pPr>
              <w:pStyle w:val="Standard"/>
              <w:spacing w:line="260" w:lineRule="atLeast"/>
              <w:rPr>
                <w:rFonts w:ascii="Arial" w:hAnsi="Arial" w:cs="Arial"/>
                <w:b/>
                <w:sz w:val="20"/>
                <w:lang w:eastAsia="sl-SI"/>
              </w:rPr>
            </w:pPr>
          </w:p>
        </w:tc>
        <w:tc>
          <w:tcPr>
            <w:tcW w:w="11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2016</w:t>
            </w:r>
          </w:p>
        </w:tc>
        <w:tc>
          <w:tcPr>
            <w:tcW w:w="11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2017</w:t>
            </w:r>
          </w:p>
        </w:tc>
        <w:tc>
          <w:tcPr>
            <w:tcW w:w="9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2018</w:t>
            </w:r>
          </w:p>
        </w:tc>
        <w:tc>
          <w:tcPr>
            <w:tcW w:w="17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jc w:val="center"/>
              <w:rPr>
                <w:rFonts w:ascii="Arial" w:hAnsi="Arial" w:cs="Arial"/>
                <w:b/>
                <w:sz w:val="20"/>
                <w:lang w:eastAsia="sl-SI"/>
              </w:rPr>
            </w:pPr>
            <w:r w:rsidRPr="000600AA">
              <w:rPr>
                <w:rFonts w:ascii="Arial" w:hAnsi="Arial" w:cs="Arial"/>
                <w:b/>
                <w:sz w:val="20"/>
                <w:lang w:eastAsia="sl-SI"/>
              </w:rPr>
              <w:t>2019</w:t>
            </w:r>
          </w:p>
        </w:tc>
      </w:tr>
      <w:tr w:rsidR="000C2EBD" w:rsidRPr="000600AA" w:rsidTr="000F250C">
        <w:tc>
          <w:tcPr>
            <w:tcW w:w="44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rPr>
                <w:rFonts w:ascii="Arial" w:hAnsi="Arial" w:cs="Arial"/>
                <w:sz w:val="20"/>
                <w:lang w:eastAsia="sl-SI"/>
              </w:rPr>
            </w:pPr>
            <w:r w:rsidRPr="000600AA">
              <w:rPr>
                <w:rFonts w:ascii="Arial" w:hAnsi="Arial" w:cs="Arial"/>
                <w:sz w:val="20"/>
                <w:lang w:eastAsia="sl-SI"/>
              </w:rPr>
              <w:t>Število opravljenih nadzorov dela na črno</w:t>
            </w:r>
          </w:p>
        </w:tc>
        <w:tc>
          <w:tcPr>
            <w:tcW w:w="11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2.355</w:t>
            </w:r>
          </w:p>
        </w:tc>
        <w:tc>
          <w:tcPr>
            <w:tcW w:w="11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2.283</w:t>
            </w:r>
          </w:p>
        </w:tc>
        <w:tc>
          <w:tcPr>
            <w:tcW w:w="9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2.667</w:t>
            </w:r>
          </w:p>
        </w:tc>
        <w:tc>
          <w:tcPr>
            <w:tcW w:w="17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jc w:val="center"/>
              <w:rPr>
                <w:rFonts w:ascii="Arial" w:hAnsi="Arial" w:cs="Arial"/>
                <w:b/>
                <w:sz w:val="20"/>
                <w:lang w:eastAsia="sl-SI"/>
              </w:rPr>
            </w:pPr>
            <w:r w:rsidRPr="000600AA">
              <w:rPr>
                <w:rFonts w:ascii="Arial" w:hAnsi="Arial" w:cs="Arial"/>
                <w:b/>
                <w:sz w:val="20"/>
                <w:lang w:eastAsia="sl-SI"/>
              </w:rPr>
              <w:t>1.540</w:t>
            </w:r>
          </w:p>
        </w:tc>
      </w:tr>
      <w:tr w:rsidR="000C2EBD" w:rsidRPr="000600AA" w:rsidTr="000F250C">
        <w:tc>
          <w:tcPr>
            <w:tcW w:w="44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rPr>
                <w:rFonts w:ascii="Arial" w:hAnsi="Arial" w:cs="Arial"/>
                <w:sz w:val="20"/>
                <w:lang w:eastAsia="sl-SI"/>
              </w:rPr>
            </w:pPr>
            <w:r w:rsidRPr="000600AA">
              <w:rPr>
                <w:rFonts w:ascii="Arial" w:hAnsi="Arial" w:cs="Arial"/>
                <w:sz w:val="20"/>
                <w:lang w:eastAsia="sl-SI"/>
              </w:rPr>
              <w:t>Delež nadzorov s kršitvami</w:t>
            </w:r>
          </w:p>
        </w:tc>
        <w:tc>
          <w:tcPr>
            <w:tcW w:w="11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16 %</w:t>
            </w:r>
          </w:p>
        </w:tc>
        <w:tc>
          <w:tcPr>
            <w:tcW w:w="11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22 %</w:t>
            </w:r>
          </w:p>
        </w:tc>
        <w:tc>
          <w:tcPr>
            <w:tcW w:w="9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28 %</w:t>
            </w:r>
          </w:p>
        </w:tc>
        <w:tc>
          <w:tcPr>
            <w:tcW w:w="17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jc w:val="center"/>
              <w:rPr>
                <w:rFonts w:ascii="Arial" w:hAnsi="Arial" w:cs="Arial"/>
                <w:b/>
                <w:sz w:val="20"/>
                <w:lang w:eastAsia="sl-SI"/>
              </w:rPr>
            </w:pPr>
            <w:r w:rsidRPr="000600AA">
              <w:rPr>
                <w:rFonts w:ascii="Arial" w:hAnsi="Arial" w:cs="Arial"/>
                <w:b/>
                <w:sz w:val="20"/>
                <w:lang w:eastAsia="sl-SI"/>
              </w:rPr>
              <w:t>36%</w:t>
            </w:r>
          </w:p>
        </w:tc>
      </w:tr>
      <w:tr w:rsidR="000C2EBD" w:rsidRPr="000600AA" w:rsidTr="000F250C">
        <w:tc>
          <w:tcPr>
            <w:tcW w:w="44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rPr>
                <w:rFonts w:ascii="Arial" w:hAnsi="Arial" w:cs="Arial"/>
                <w:sz w:val="20"/>
                <w:lang w:eastAsia="sl-SI"/>
              </w:rPr>
            </w:pPr>
            <w:r w:rsidRPr="000600AA">
              <w:rPr>
                <w:rFonts w:ascii="Arial" w:hAnsi="Arial" w:cs="Arial"/>
                <w:sz w:val="20"/>
                <w:lang w:eastAsia="sl-SI"/>
              </w:rPr>
              <w:t>Število odločb o prepovedi opravljanja dela na črno</w:t>
            </w:r>
          </w:p>
        </w:tc>
        <w:tc>
          <w:tcPr>
            <w:tcW w:w="11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164</w:t>
            </w:r>
          </w:p>
        </w:tc>
        <w:tc>
          <w:tcPr>
            <w:tcW w:w="11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302</w:t>
            </w:r>
          </w:p>
        </w:tc>
        <w:tc>
          <w:tcPr>
            <w:tcW w:w="9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420</w:t>
            </w:r>
          </w:p>
        </w:tc>
        <w:tc>
          <w:tcPr>
            <w:tcW w:w="17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jc w:val="center"/>
              <w:rPr>
                <w:rFonts w:ascii="Arial" w:hAnsi="Arial" w:cs="Arial"/>
                <w:b/>
                <w:sz w:val="20"/>
                <w:lang w:eastAsia="sl-SI"/>
              </w:rPr>
            </w:pPr>
            <w:r w:rsidRPr="000600AA">
              <w:rPr>
                <w:rFonts w:ascii="Arial" w:hAnsi="Arial" w:cs="Arial"/>
                <w:b/>
                <w:sz w:val="20"/>
                <w:lang w:eastAsia="sl-SI"/>
              </w:rPr>
              <w:t>347</w:t>
            </w:r>
          </w:p>
        </w:tc>
      </w:tr>
      <w:tr w:rsidR="000C2EBD" w:rsidRPr="000600AA" w:rsidTr="000F250C">
        <w:tc>
          <w:tcPr>
            <w:tcW w:w="44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rPr>
                <w:rFonts w:ascii="Arial" w:hAnsi="Arial" w:cs="Arial"/>
                <w:sz w:val="20"/>
                <w:lang w:eastAsia="sl-SI"/>
              </w:rPr>
            </w:pPr>
            <w:r w:rsidRPr="000600AA">
              <w:rPr>
                <w:rFonts w:ascii="Arial" w:hAnsi="Arial" w:cs="Arial"/>
                <w:sz w:val="20"/>
                <w:lang w:eastAsia="sl-SI"/>
              </w:rPr>
              <w:t>Znesek izrečenih glob (v evrih)</w:t>
            </w:r>
          </w:p>
        </w:tc>
        <w:tc>
          <w:tcPr>
            <w:tcW w:w="11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266.983</w:t>
            </w:r>
          </w:p>
        </w:tc>
        <w:tc>
          <w:tcPr>
            <w:tcW w:w="11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388.520</w:t>
            </w:r>
          </w:p>
        </w:tc>
        <w:tc>
          <w:tcPr>
            <w:tcW w:w="9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812.600</w:t>
            </w:r>
          </w:p>
        </w:tc>
        <w:tc>
          <w:tcPr>
            <w:tcW w:w="17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jc w:val="center"/>
              <w:rPr>
                <w:rFonts w:ascii="Arial" w:hAnsi="Arial" w:cs="Arial"/>
                <w:b/>
                <w:sz w:val="20"/>
                <w:lang w:eastAsia="sl-SI"/>
              </w:rPr>
            </w:pPr>
            <w:r w:rsidRPr="000600AA">
              <w:rPr>
                <w:rFonts w:ascii="Arial" w:hAnsi="Arial" w:cs="Arial"/>
                <w:b/>
                <w:sz w:val="20"/>
                <w:lang w:eastAsia="sl-SI"/>
              </w:rPr>
              <w:t>478.900</w:t>
            </w:r>
          </w:p>
        </w:tc>
      </w:tr>
    </w:tbl>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Specifika delovnega časa uslužbencev mobilnih oddelkov, ki se kaže v neenakomerno razporejenem delovnem času (24/7/365), omogoča stalno prisotnost na terenu in s tem pokritost nadzora in odkrivanje kršitev v času, ko se opravlja največ dela na črno. Stalna prisotnost na terenu in povezava sodelavcev mobilnih oddelkov na terenu z operativnim komunikacijskim centrom FURS, ki sprejema nujne prijave in informacije o sumih kršitev, omogoča sprotno obravnavanje prijav, katerih nadzor je učinkovit le, če se obravnavajo nemudoma.</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Delo na črno posameznikov se je odkrivalo tudi na podlagi oglasov, pri čemer se je prav tako ugotavljalo nedovoljeno oglaševanje posameznikov, za nadzor katerih je pristojna FURS. V nadzorih dela na črno, ki so se opravljali na podlagi oglasov, so bile ugotovljene nepravilnosti v 67 % opravljenih nadzorov.</w:t>
      </w:r>
      <w:r w:rsidR="000F250C" w:rsidRPr="000600AA">
        <w:rPr>
          <w:rFonts w:ascii="Arial" w:hAnsi="Arial" w:cs="Arial"/>
          <w:sz w:val="20"/>
        </w:rPr>
        <w:t xml:space="preserve"> </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 xml:space="preserve">Za kršitve dela na črno je bilo izrečenih 511 </w:t>
      </w:r>
      <w:proofErr w:type="spellStart"/>
      <w:r w:rsidRPr="000600AA">
        <w:rPr>
          <w:rFonts w:ascii="Arial" w:hAnsi="Arial" w:cs="Arial"/>
          <w:sz w:val="20"/>
        </w:rPr>
        <w:t>prekrškovnih</w:t>
      </w:r>
      <w:proofErr w:type="spellEnd"/>
      <w:r w:rsidRPr="000600AA">
        <w:rPr>
          <w:rFonts w:ascii="Arial" w:hAnsi="Arial" w:cs="Arial"/>
          <w:sz w:val="20"/>
        </w:rPr>
        <w:t xml:space="preserve"> ukrepov, izdanih je bilo 212 plačilnih nalogov in 299 </w:t>
      </w:r>
      <w:proofErr w:type="spellStart"/>
      <w:r w:rsidRPr="000600AA">
        <w:rPr>
          <w:rFonts w:ascii="Arial" w:hAnsi="Arial" w:cs="Arial"/>
          <w:sz w:val="20"/>
        </w:rPr>
        <w:t>prekrškovnih</w:t>
      </w:r>
      <w:proofErr w:type="spellEnd"/>
      <w:r w:rsidRPr="000600AA">
        <w:rPr>
          <w:rFonts w:ascii="Arial" w:hAnsi="Arial" w:cs="Arial"/>
          <w:sz w:val="20"/>
        </w:rPr>
        <w:t xml:space="preserve"> odločb. V </w:t>
      </w:r>
      <w:proofErr w:type="spellStart"/>
      <w:r w:rsidRPr="000600AA">
        <w:rPr>
          <w:rFonts w:ascii="Arial" w:hAnsi="Arial" w:cs="Arial"/>
          <w:sz w:val="20"/>
        </w:rPr>
        <w:t>prekrškovnih</w:t>
      </w:r>
      <w:proofErr w:type="spellEnd"/>
      <w:r w:rsidRPr="000600AA">
        <w:rPr>
          <w:rFonts w:ascii="Arial" w:hAnsi="Arial" w:cs="Arial"/>
          <w:sz w:val="20"/>
        </w:rPr>
        <w:t xml:space="preserve"> postopkih so bile izrečene globe v višini 478.900 evrov in 68 opominov. Po statusu so bili </w:t>
      </w:r>
      <w:proofErr w:type="spellStart"/>
      <w:r w:rsidRPr="000600AA">
        <w:rPr>
          <w:rFonts w:ascii="Arial" w:hAnsi="Arial" w:cs="Arial"/>
          <w:sz w:val="20"/>
        </w:rPr>
        <w:t>prekrškovni</w:t>
      </w:r>
      <w:proofErr w:type="spellEnd"/>
      <w:r w:rsidRPr="000600AA">
        <w:rPr>
          <w:rFonts w:ascii="Arial" w:hAnsi="Arial" w:cs="Arial"/>
          <w:sz w:val="20"/>
        </w:rPr>
        <w:t xml:space="preserve"> ukrepi izrečeni 430 fizičnim osebam (od tega 344 državljanom Republike Slovenije in 86 tujim državljanom) ter 51 pravnim subjektom in 30 odgovornim osebam.</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 xml:space="preserve">Za kršitve nedovoljenega oglaševanja je bilo izrečenih 128 </w:t>
      </w:r>
      <w:proofErr w:type="spellStart"/>
      <w:r w:rsidRPr="000600AA">
        <w:rPr>
          <w:rFonts w:ascii="Arial" w:hAnsi="Arial" w:cs="Arial"/>
          <w:sz w:val="20"/>
        </w:rPr>
        <w:t>prekrškovnih</w:t>
      </w:r>
      <w:proofErr w:type="spellEnd"/>
      <w:r w:rsidRPr="000600AA">
        <w:rPr>
          <w:rFonts w:ascii="Arial" w:hAnsi="Arial" w:cs="Arial"/>
          <w:sz w:val="20"/>
        </w:rPr>
        <w:t xml:space="preserve"> ukrepov posameznikom, izdanih je bilo 15 plačilnih nalogov in 113 </w:t>
      </w:r>
      <w:proofErr w:type="spellStart"/>
      <w:r w:rsidRPr="000600AA">
        <w:rPr>
          <w:rFonts w:ascii="Arial" w:hAnsi="Arial" w:cs="Arial"/>
          <w:sz w:val="20"/>
        </w:rPr>
        <w:t>prekrškovnih</w:t>
      </w:r>
      <w:proofErr w:type="spellEnd"/>
      <w:r w:rsidRPr="000600AA">
        <w:rPr>
          <w:rFonts w:ascii="Arial" w:hAnsi="Arial" w:cs="Arial"/>
          <w:sz w:val="20"/>
        </w:rPr>
        <w:t xml:space="preserve"> odločb. V </w:t>
      </w:r>
      <w:proofErr w:type="spellStart"/>
      <w:r w:rsidRPr="000600AA">
        <w:rPr>
          <w:rFonts w:ascii="Arial" w:hAnsi="Arial" w:cs="Arial"/>
          <w:sz w:val="20"/>
        </w:rPr>
        <w:t>prekrškovnih</w:t>
      </w:r>
      <w:proofErr w:type="spellEnd"/>
      <w:r w:rsidRPr="000600AA">
        <w:rPr>
          <w:rFonts w:ascii="Arial" w:hAnsi="Arial" w:cs="Arial"/>
          <w:sz w:val="20"/>
        </w:rPr>
        <w:t xml:space="preserve"> postopkih so bile izrečene globe v višini 51.000 evrov in 26 opominov.</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Nadzor dela na črno na podlagi nedovoljenega oglaševanja FURS zagotavlja s spremljanjem medijev, z obravnavanjem prijav in tudi z zbiranjem oglasov. Poudarek je dan tudi spletnemu oglaševanju, kjer gre predvsem za oglaševanje prodaje različnega blaga, pri čemer je največja težava identificirati osebo, ki dejavnost oglašuje, saj se takšne osebe običajno tudi oglaševalskim organizacijam ne predstavijo s pravim imenom, drugi kontakti, kot je primeroma telefonska številka pa je predplačniška in zato neprepoznavna.</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FURS zaznava, da se oglaševalci, vse bolj poslužujejo socialnih omrežij, predvsem Facebook-a, kjer je identifikacija oglaševalcev težja. V takih primerih se v nadzorih uporablja pooblastilo prikritih nakupov in drugih aktivnosti, ki omogočajo uspešno izvedbo nadzora oziroma ugotavljanje kršitev nedovoljenega oglaševanja.</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Odstavekseznama"/>
        <w:numPr>
          <w:ilvl w:val="0"/>
          <w:numId w:val="22"/>
        </w:numPr>
        <w:spacing w:line="260" w:lineRule="atLeast"/>
        <w:rPr>
          <w:rFonts w:cs="Arial"/>
          <w:b/>
          <w:szCs w:val="20"/>
          <w:u w:val="single"/>
        </w:rPr>
      </w:pPr>
      <w:r w:rsidRPr="000600AA">
        <w:rPr>
          <w:rFonts w:cs="Arial"/>
          <w:b/>
          <w:szCs w:val="20"/>
          <w:u w:val="single"/>
        </w:rPr>
        <w:t>Odkrivanje in preprečevanje zaposlovanja na črno</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V letu 2019 je bilo opravljenih 10.442 nadzorov zaposlovanja na črno, delež nadzorov s kršitvami je znašal 20 %.</w:t>
      </w:r>
      <w:r w:rsidR="000F250C" w:rsidRPr="000600AA">
        <w:rPr>
          <w:rFonts w:ascii="Arial" w:hAnsi="Arial" w:cs="Arial"/>
          <w:sz w:val="20"/>
        </w:rPr>
        <w:t xml:space="preserve"> </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V nekaterih primerih ugotovljenega zaposlovanja na črno delodajalci odpravijo kršitve že med nadzorom (z zagotovitvijo ustrezne pravne podlage za delo in s prijavo v zavarovanje) torej pred izdajo odločbe o prepovedi dela posamezniku, ki je zaposlen na črno. V teh primerih se izda sklep (po Zakonu o splošnem upravnem postopku - ZUP), s katerim se upravni postopek zaključi, v obrazložitvi sklepa pa se navedejo vsa dejstva v zvezi z ugotovljenim nepravilnostim zaposlovanjem na črno in odpravo le-teh. Z odločbo je bilo tako izrečenih 399 prepovedi dela posameznikom, ki so bili zaposleni na črno.</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 xml:space="preserve">V </w:t>
      </w:r>
      <w:proofErr w:type="spellStart"/>
      <w:r w:rsidRPr="000600AA">
        <w:rPr>
          <w:rFonts w:ascii="Arial" w:hAnsi="Arial" w:cs="Arial"/>
          <w:sz w:val="20"/>
        </w:rPr>
        <w:t>prekrškovnih</w:t>
      </w:r>
      <w:proofErr w:type="spellEnd"/>
      <w:r w:rsidRPr="000600AA">
        <w:rPr>
          <w:rFonts w:ascii="Arial" w:hAnsi="Arial" w:cs="Arial"/>
          <w:sz w:val="20"/>
        </w:rPr>
        <w:t xml:space="preserve"> postopkih je bilo izrečenih 2.187 </w:t>
      </w:r>
      <w:proofErr w:type="spellStart"/>
      <w:r w:rsidRPr="000600AA">
        <w:rPr>
          <w:rFonts w:ascii="Arial" w:hAnsi="Arial" w:cs="Arial"/>
          <w:sz w:val="20"/>
        </w:rPr>
        <w:t>prekrškovnih</w:t>
      </w:r>
      <w:proofErr w:type="spellEnd"/>
      <w:r w:rsidRPr="000600AA">
        <w:rPr>
          <w:rFonts w:ascii="Arial" w:hAnsi="Arial" w:cs="Arial"/>
          <w:sz w:val="20"/>
        </w:rPr>
        <w:t xml:space="preserve"> ukrepov, od tega je bilo izdanih 296 plačilnih nalogov ter 1.891 </w:t>
      </w:r>
      <w:proofErr w:type="spellStart"/>
      <w:r w:rsidRPr="000600AA">
        <w:rPr>
          <w:rFonts w:ascii="Arial" w:hAnsi="Arial" w:cs="Arial"/>
          <w:sz w:val="20"/>
        </w:rPr>
        <w:t>prekrškovnih</w:t>
      </w:r>
      <w:proofErr w:type="spellEnd"/>
      <w:r w:rsidRPr="000600AA">
        <w:rPr>
          <w:rFonts w:ascii="Arial" w:hAnsi="Arial" w:cs="Arial"/>
          <w:sz w:val="20"/>
        </w:rPr>
        <w:t xml:space="preserve"> odločb. V </w:t>
      </w:r>
      <w:proofErr w:type="spellStart"/>
      <w:r w:rsidRPr="000600AA">
        <w:rPr>
          <w:rFonts w:ascii="Arial" w:hAnsi="Arial" w:cs="Arial"/>
          <w:sz w:val="20"/>
        </w:rPr>
        <w:t>prekrškovnih</w:t>
      </w:r>
      <w:proofErr w:type="spellEnd"/>
      <w:r w:rsidRPr="000600AA">
        <w:rPr>
          <w:rFonts w:ascii="Arial" w:hAnsi="Arial" w:cs="Arial"/>
          <w:sz w:val="20"/>
        </w:rPr>
        <w:t xml:space="preserve"> postopkih je bilo izrečenih glob v višini 5.306.500 evrov in 362 opominov. Po statusu so bili </w:t>
      </w:r>
      <w:proofErr w:type="spellStart"/>
      <w:r w:rsidRPr="000600AA">
        <w:rPr>
          <w:rFonts w:ascii="Arial" w:hAnsi="Arial" w:cs="Arial"/>
          <w:sz w:val="20"/>
        </w:rPr>
        <w:t>prekrškovni</w:t>
      </w:r>
      <w:proofErr w:type="spellEnd"/>
      <w:r w:rsidRPr="000600AA">
        <w:rPr>
          <w:rFonts w:ascii="Arial" w:hAnsi="Arial" w:cs="Arial"/>
          <w:sz w:val="20"/>
        </w:rPr>
        <w:t xml:space="preserve"> ukrepi izrečeni 418 fizičnim osebam (od tega 251 državljanom Republike Slovenije in 167 tujim državljanom) ter 1.077 pravnim subjektom in 692 odgovornim osebam. Na sodišče je bilo podanih 11 </w:t>
      </w:r>
      <w:proofErr w:type="spellStart"/>
      <w:r w:rsidRPr="000600AA">
        <w:rPr>
          <w:rFonts w:ascii="Arial" w:hAnsi="Arial" w:cs="Arial"/>
          <w:sz w:val="20"/>
        </w:rPr>
        <w:t>obdolžilnih</w:t>
      </w:r>
      <w:proofErr w:type="spellEnd"/>
      <w:r w:rsidRPr="000600AA">
        <w:rPr>
          <w:rFonts w:ascii="Arial" w:hAnsi="Arial" w:cs="Arial"/>
          <w:sz w:val="20"/>
        </w:rPr>
        <w:t xml:space="preserve"> predlogov</w:t>
      </w:r>
      <w:r w:rsidRPr="000600AA">
        <w:rPr>
          <w:rFonts w:ascii="Arial" w:hAnsi="Arial" w:cs="Arial"/>
          <w:color w:val="FF0000"/>
          <w:sz w:val="20"/>
        </w:rPr>
        <w:t xml:space="preserve">. </w:t>
      </w:r>
      <w:r w:rsidRPr="000600AA">
        <w:rPr>
          <w:rFonts w:ascii="Arial" w:hAnsi="Arial" w:cs="Arial"/>
          <w:sz w:val="20"/>
        </w:rPr>
        <w:t>V letu 2019 je bilo zaradi suma storitve kaznivega dejanja zaposlovanja na črno po 199. členu Kazenskega zakonika RS (KZ) na okrožna državna tožilstva podanih tudi 11 kazenskih ovadb.</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b/>
          <w:sz w:val="20"/>
        </w:rPr>
        <w:t xml:space="preserve">Tabela 4: Nadzor zaposlovanja na črno v letih </w:t>
      </w:r>
      <w:r w:rsidRPr="000600AA">
        <w:rPr>
          <w:rFonts w:ascii="Arial" w:hAnsi="Arial" w:cs="Arial"/>
          <w:b/>
          <w:sz w:val="20"/>
          <w:lang w:eastAsia="sl-SI"/>
        </w:rPr>
        <w:t>2016, 2017, 2018 in 2019</w:t>
      </w:r>
    </w:p>
    <w:tbl>
      <w:tblPr>
        <w:tblW w:w="8364" w:type="dxa"/>
        <w:tblInd w:w="1" w:type="dxa"/>
        <w:tblLayout w:type="fixed"/>
        <w:tblCellMar>
          <w:left w:w="10" w:type="dxa"/>
          <w:right w:w="10" w:type="dxa"/>
        </w:tblCellMar>
        <w:tblLook w:val="0000" w:firstRow="0" w:lastRow="0" w:firstColumn="0" w:lastColumn="0" w:noHBand="0" w:noVBand="0"/>
      </w:tblPr>
      <w:tblGrid>
        <w:gridCol w:w="3543"/>
        <w:gridCol w:w="1276"/>
        <w:gridCol w:w="1275"/>
        <w:gridCol w:w="1134"/>
        <w:gridCol w:w="1136"/>
      </w:tblGrid>
      <w:tr w:rsidR="000C2EBD" w:rsidRPr="000600AA">
        <w:tc>
          <w:tcPr>
            <w:tcW w:w="35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0C2EBD" w:rsidP="00216994">
            <w:pPr>
              <w:pStyle w:val="Standard"/>
              <w:spacing w:line="260" w:lineRule="atLeast"/>
              <w:rPr>
                <w:rFonts w:ascii="Arial" w:hAnsi="Arial" w:cs="Arial"/>
                <w:b/>
                <w:sz w:val="20"/>
                <w:lang w:eastAsia="sl-SI"/>
              </w:rPr>
            </w:pP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2016</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2017</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2018</w:t>
            </w:r>
          </w:p>
        </w:tc>
        <w:tc>
          <w:tcPr>
            <w:tcW w:w="11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jc w:val="center"/>
              <w:rPr>
                <w:rFonts w:ascii="Arial" w:hAnsi="Arial" w:cs="Arial"/>
                <w:b/>
                <w:sz w:val="20"/>
                <w:lang w:eastAsia="sl-SI"/>
              </w:rPr>
            </w:pPr>
            <w:r w:rsidRPr="000600AA">
              <w:rPr>
                <w:rFonts w:ascii="Arial" w:hAnsi="Arial" w:cs="Arial"/>
                <w:b/>
                <w:sz w:val="20"/>
                <w:lang w:eastAsia="sl-SI"/>
              </w:rPr>
              <w:t>2019</w:t>
            </w:r>
          </w:p>
        </w:tc>
      </w:tr>
      <w:tr w:rsidR="000C2EBD" w:rsidRPr="000600AA">
        <w:tc>
          <w:tcPr>
            <w:tcW w:w="35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rPr>
                <w:rFonts w:ascii="Arial" w:hAnsi="Arial" w:cs="Arial"/>
                <w:sz w:val="20"/>
                <w:lang w:eastAsia="sl-SI"/>
              </w:rPr>
            </w:pPr>
            <w:r w:rsidRPr="000600AA">
              <w:rPr>
                <w:rFonts w:ascii="Arial" w:hAnsi="Arial" w:cs="Arial"/>
                <w:sz w:val="20"/>
                <w:lang w:eastAsia="sl-SI"/>
              </w:rPr>
              <w:t>Število opravljenih nadzorov zaposlovanja na črno</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8.281</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6.499</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10.087</w:t>
            </w:r>
          </w:p>
        </w:tc>
        <w:tc>
          <w:tcPr>
            <w:tcW w:w="11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jc w:val="center"/>
              <w:rPr>
                <w:rFonts w:ascii="Arial" w:hAnsi="Arial" w:cs="Arial"/>
                <w:b/>
                <w:sz w:val="20"/>
                <w:lang w:eastAsia="sl-SI"/>
              </w:rPr>
            </w:pPr>
            <w:r w:rsidRPr="000600AA">
              <w:rPr>
                <w:rFonts w:ascii="Arial" w:hAnsi="Arial" w:cs="Arial"/>
                <w:b/>
                <w:sz w:val="20"/>
                <w:lang w:eastAsia="sl-SI"/>
              </w:rPr>
              <w:t>10.422</w:t>
            </w:r>
          </w:p>
        </w:tc>
      </w:tr>
      <w:tr w:rsidR="000C2EBD" w:rsidRPr="000600AA">
        <w:tc>
          <w:tcPr>
            <w:tcW w:w="35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rPr>
                <w:rFonts w:ascii="Arial" w:hAnsi="Arial" w:cs="Arial"/>
                <w:sz w:val="20"/>
                <w:lang w:eastAsia="sl-SI"/>
              </w:rPr>
            </w:pPr>
            <w:r w:rsidRPr="000600AA">
              <w:rPr>
                <w:rFonts w:ascii="Arial" w:hAnsi="Arial" w:cs="Arial"/>
                <w:sz w:val="20"/>
                <w:lang w:eastAsia="sl-SI"/>
              </w:rPr>
              <w:t>Delež nadzorov s kršitvami</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10 %</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20 %</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14 %</w:t>
            </w:r>
          </w:p>
        </w:tc>
        <w:tc>
          <w:tcPr>
            <w:tcW w:w="11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jc w:val="center"/>
              <w:rPr>
                <w:rFonts w:ascii="Arial" w:hAnsi="Arial" w:cs="Arial"/>
                <w:b/>
                <w:sz w:val="20"/>
                <w:lang w:eastAsia="sl-SI"/>
              </w:rPr>
            </w:pPr>
            <w:r w:rsidRPr="000600AA">
              <w:rPr>
                <w:rFonts w:ascii="Arial" w:hAnsi="Arial" w:cs="Arial"/>
                <w:b/>
                <w:sz w:val="20"/>
                <w:lang w:eastAsia="sl-SI"/>
              </w:rPr>
              <w:t>20%</w:t>
            </w:r>
          </w:p>
        </w:tc>
      </w:tr>
      <w:tr w:rsidR="000C2EBD" w:rsidRPr="000600AA">
        <w:tc>
          <w:tcPr>
            <w:tcW w:w="35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rPr>
                <w:rFonts w:ascii="Arial" w:hAnsi="Arial" w:cs="Arial"/>
                <w:sz w:val="20"/>
                <w:lang w:eastAsia="sl-SI"/>
              </w:rPr>
            </w:pPr>
            <w:r w:rsidRPr="000600AA">
              <w:rPr>
                <w:rFonts w:ascii="Arial" w:hAnsi="Arial" w:cs="Arial"/>
                <w:sz w:val="20"/>
                <w:lang w:eastAsia="sl-SI"/>
              </w:rPr>
              <w:t>Število odločb o prepovedi opravljanja zaposlovanja na črno</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150</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398</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380</w:t>
            </w:r>
          </w:p>
        </w:tc>
        <w:tc>
          <w:tcPr>
            <w:tcW w:w="11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jc w:val="center"/>
              <w:rPr>
                <w:rFonts w:ascii="Arial" w:hAnsi="Arial" w:cs="Arial"/>
                <w:b/>
                <w:sz w:val="20"/>
                <w:lang w:eastAsia="sl-SI"/>
              </w:rPr>
            </w:pPr>
            <w:r w:rsidRPr="000600AA">
              <w:rPr>
                <w:rFonts w:ascii="Arial" w:hAnsi="Arial" w:cs="Arial"/>
                <w:b/>
                <w:sz w:val="20"/>
                <w:lang w:eastAsia="sl-SI"/>
              </w:rPr>
              <w:t>399</w:t>
            </w:r>
          </w:p>
        </w:tc>
      </w:tr>
      <w:tr w:rsidR="000C2EBD" w:rsidRPr="000600AA">
        <w:tc>
          <w:tcPr>
            <w:tcW w:w="35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rPr>
                <w:rFonts w:ascii="Arial" w:hAnsi="Arial" w:cs="Arial"/>
                <w:sz w:val="20"/>
                <w:lang w:eastAsia="sl-SI"/>
              </w:rPr>
            </w:pPr>
            <w:r w:rsidRPr="000600AA">
              <w:rPr>
                <w:rFonts w:ascii="Arial" w:hAnsi="Arial" w:cs="Arial"/>
                <w:sz w:val="20"/>
                <w:lang w:eastAsia="sl-SI"/>
              </w:rPr>
              <w:t>Znesek izrečenih glob (v evrih)</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2.680.350</w:t>
            </w:r>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4.472.300</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5.145.300</w:t>
            </w:r>
          </w:p>
        </w:tc>
        <w:tc>
          <w:tcPr>
            <w:tcW w:w="11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C2EBD" w:rsidRPr="000600AA" w:rsidRDefault="00295F27" w:rsidP="00216994">
            <w:pPr>
              <w:pStyle w:val="Standard"/>
              <w:spacing w:line="260" w:lineRule="atLeast"/>
              <w:jc w:val="center"/>
              <w:rPr>
                <w:rFonts w:ascii="Arial" w:hAnsi="Arial" w:cs="Arial"/>
                <w:b/>
                <w:sz w:val="20"/>
                <w:lang w:eastAsia="sl-SI"/>
              </w:rPr>
            </w:pPr>
            <w:r w:rsidRPr="000600AA">
              <w:rPr>
                <w:rFonts w:ascii="Arial" w:hAnsi="Arial" w:cs="Arial"/>
                <w:b/>
                <w:sz w:val="20"/>
                <w:lang w:eastAsia="sl-SI"/>
              </w:rPr>
              <w:t>5.306.500</w:t>
            </w:r>
          </w:p>
        </w:tc>
      </w:tr>
    </w:tbl>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lastRenderedPageBreak/>
        <w:t>Nadzore zaposlovanja na črno enako kot pri nadzoru dela na črno FURS izvaja na podlagi lastnih zaznav sumov kršitev, analiz in prijav. Največ kršitev je bilo ugotovljenih v dejavnostih</w:t>
      </w:r>
      <w:r w:rsidR="000F250C" w:rsidRPr="000600AA">
        <w:rPr>
          <w:rFonts w:ascii="Arial" w:hAnsi="Arial" w:cs="Arial"/>
          <w:sz w:val="20"/>
        </w:rPr>
        <w:t xml:space="preserve"> </w:t>
      </w:r>
      <w:r w:rsidRPr="000600AA">
        <w:rPr>
          <w:rFonts w:ascii="Arial" w:hAnsi="Arial" w:cs="Arial"/>
          <w:sz w:val="20"/>
        </w:rPr>
        <w:t>gostinstva, gradbeništva, trgovine in</w:t>
      </w:r>
      <w:r w:rsidR="000F250C" w:rsidRPr="000600AA">
        <w:rPr>
          <w:rFonts w:ascii="Arial" w:hAnsi="Arial" w:cs="Arial"/>
          <w:sz w:val="20"/>
        </w:rPr>
        <w:t xml:space="preserve"> </w:t>
      </w:r>
      <w:r w:rsidRPr="000600AA">
        <w:rPr>
          <w:rFonts w:ascii="Arial" w:hAnsi="Arial" w:cs="Arial"/>
          <w:sz w:val="20"/>
        </w:rPr>
        <w:t>prevozov v cestnem prometu.</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FURS zagotavlja nadzor in učinkovito odkrivanje kršitev zaposlovanja na črno s stalno prisotnostjo mobilnih oddelkov na terenu, ki za preverjanje podatkov iz terena sodelujejo z operativnim komunikacijskim centrom. Za učinkovit nadzor področja zaposlovanja na črno pa uvaja tudi s</w:t>
      </w:r>
      <w:r w:rsidRPr="000600AA">
        <w:rPr>
          <w:rFonts w:ascii="Arial" w:hAnsi="Arial" w:cs="Arial"/>
          <w:sz w:val="20"/>
          <w:lang w:eastAsia="sl-SI"/>
        </w:rPr>
        <w:t>trategije, s katerimi se obvladujejo tveganja za neprijavljeno delo. To pomeni, da z</w:t>
      </w:r>
      <w:r w:rsidRPr="000600AA">
        <w:rPr>
          <w:rFonts w:ascii="Arial" w:hAnsi="Arial" w:cs="Arial"/>
          <w:sz w:val="20"/>
        </w:rPr>
        <w:t xml:space="preserve"> uporabo različnih indikatorjev tveganj hitreje zaznava tveganje na velikem obsegu podatkov, s katerimi FURS upravlja, hkrati pa enostavneje, centralizirano in učinkoviteje distribuira primere za nadzor izvajalcem nadzora.</w:t>
      </w:r>
    </w:p>
    <w:p w:rsidR="000C2EBD" w:rsidRPr="000600AA" w:rsidRDefault="000C2EBD" w:rsidP="00216994">
      <w:pPr>
        <w:pStyle w:val="Standard"/>
        <w:spacing w:line="260" w:lineRule="atLeast"/>
        <w:rPr>
          <w:rFonts w:ascii="Arial" w:hAnsi="Arial" w:cs="Arial"/>
          <w:sz w:val="20"/>
          <w:lang w:eastAsia="sl-SI"/>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Med najpogostejšimi kršitvami na področju zaposlovanja na črno s strani delodajalcev so še vedno kršitve, ko delodajalec omogoči delo posamezniku, s katerim ni sklenil pogodbe o zaposlitvi, oziroma ki ga ni prijavil v obvezna socialna zavarovanja. Pogoste so tudi kršitve prijav v obvezno socialno zavarovanje.</w:t>
      </w:r>
    </w:p>
    <w:p w:rsidR="000C2EBD" w:rsidRPr="000600AA" w:rsidRDefault="000C2EBD" w:rsidP="00216994">
      <w:pPr>
        <w:pStyle w:val="Standard"/>
        <w:spacing w:line="260" w:lineRule="atLeast"/>
        <w:rPr>
          <w:rFonts w:ascii="Arial" w:hAnsi="Arial" w:cs="Arial"/>
          <w:b/>
          <w:sz w:val="20"/>
        </w:rPr>
      </w:pPr>
    </w:p>
    <w:p w:rsidR="000C2EBD" w:rsidRPr="000600AA" w:rsidRDefault="00295F27" w:rsidP="00216994">
      <w:pPr>
        <w:pStyle w:val="Odstavekseznama"/>
        <w:numPr>
          <w:ilvl w:val="0"/>
          <w:numId w:val="22"/>
        </w:numPr>
        <w:spacing w:line="260" w:lineRule="atLeast"/>
        <w:rPr>
          <w:rFonts w:cs="Arial"/>
          <w:b/>
          <w:szCs w:val="20"/>
          <w:u w:val="single"/>
        </w:rPr>
      </w:pPr>
      <w:r w:rsidRPr="000600AA">
        <w:rPr>
          <w:rFonts w:cs="Arial"/>
          <w:b/>
          <w:szCs w:val="20"/>
          <w:u w:val="single"/>
        </w:rPr>
        <w:t>Nezakonito zaposlovanje državljanov tretjih držav</w:t>
      </w:r>
    </w:p>
    <w:p w:rsidR="000C2EBD" w:rsidRPr="000600AA" w:rsidRDefault="000C2EBD" w:rsidP="00216994">
      <w:pPr>
        <w:pStyle w:val="Standard"/>
        <w:spacing w:line="260" w:lineRule="atLeast"/>
        <w:rPr>
          <w:rFonts w:ascii="Arial" w:hAnsi="Arial" w:cs="Arial"/>
          <w:sz w:val="20"/>
          <w:lang w:eastAsia="sl-SI"/>
        </w:rPr>
      </w:pPr>
    </w:p>
    <w:p w:rsidR="000C2EBD" w:rsidRPr="000600AA" w:rsidRDefault="00295F27" w:rsidP="00216994">
      <w:pPr>
        <w:pStyle w:val="Standard"/>
        <w:spacing w:line="260" w:lineRule="atLeast"/>
        <w:rPr>
          <w:rFonts w:ascii="Arial" w:hAnsi="Arial" w:cs="Arial"/>
          <w:sz w:val="20"/>
          <w:lang w:eastAsia="sl-SI"/>
        </w:rPr>
      </w:pPr>
      <w:r w:rsidRPr="000600AA">
        <w:rPr>
          <w:rFonts w:ascii="Arial" w:hAnsi="Arial" w:cs="Arial"/>
          <w:sz w:val="20"/>
          <w:lang w:eastAsia="sl-SI"/>
        </w:rPr>
        <w:t>Po ZPDZC-1 je prepovedano zaposlovanje na črno, za kar se med drugim šteje, če delodajalec nezakonito zaposli državljana tretje države (6. alineja prvega odstavka 5. člena ZPDZC-1).</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b/>
          <w:sz w:val="20"/>
        </w:rPr>
        <w:t>Nadzor:</w:t>
      </w:r>
      <w:r w:rsidRPr="000600AA">
        <w:rPr>
          <w:rFonts w:ascii="Arial" w:hAnsi="Arial" w:cs="Arial"/>
          <w:sz w:val="20"/>
        </w:rPr>
        <w:t xml:space="preserve"> FURS je v letu 2019 opravil skupno 11.982 nadzorov dela in zaposlovanja na črno po ZPDZC-1, od tega se je na področje zaposlovanja na črno nanašalo 10.442 nadzorov.</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Z nadzori so bile ugotovljene kršitve nezakonite zaposlitve državljanov iz tretjih držav pri 96 delodajalcih. Najpogosteje so bile nepravilnosti iz naslova nezakonitega zaposlovanja tujcev ugotovljene pri zavezancih, ki opravljajo dejavnost gradbeništva in gostinstva, izpostaviti pa velja še predelovalno dejavnost in dejavnost prometa in skladiščenja. Najpogosteje so se nepravilnosti nanašale na državljane tretjih držav iz Bosne in Hercegovine (BIH) in Srbije.</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b/>
          <w:sz w:val="20"/>
        </w:rPr>
        <w:t>Sankcioniranje:</w:t>
      </w:r>
      <w:r w:rsidRPr="000600AA">
        <w:rPr>
          <w:rFonts w:ascii="Arial" w:hAnsi="Arial" w:cs="Arial"/>
          <w:sz w:val="20"/>
        </w:rPr>
        <w:t xml:space="preserve"> V letu 2019 je bilo v zvezi s sankcioniranjem zaposlovanja na črno zaradi nezakonito zaposlenih državljanov tretjih držav zoper posamezne kršitelje - pravne subjekte zaradi kršitve določbe 6. alineje prvega odstavka 5. člena ZPDZC-1 uvedenih 86 </w:t>
      </w:r>
      <w:proofErr w:type="spellStart"/>
      <w:r w:rsidRPr="000600AA">
        <w:rPr>
          <w:rFonts w:ascii="Arial" w:hAnsi="Arial" w:cs="Arial"/>
          <w:sz w:val="20"/>
        </w:rPr>
        <w:t>prekrškovnih</w:t>
      </w:r>
      <w:proofErr w:type="spellEnd"/>
      <w:r w:rsidRPr="000600AA">
        <w:rPr>
          <w:rFonts w:ascii="Arial" w:hAnsi="Arial" w:cs="Arial"/>
          <w:sz w:val="20"/>
        </w:rPr>
        <w:t xml:space="preserve"> postopkov, od tega je bilo po stanju 31. 12. 2019 zaključenih 79 </w:t>
      </w:r>
      <w:proofErr w:type="spellStart"/>
      <w:r w:rsidRPr="000600AA">
        <w:rPr>
          <w:rFonts w:ascii="Arial" w:hAnsi="Arial" w:cs="Arial"/>
          <w:sz w:val="20"/>
        </w:rPr>
        <w:t>prekrškovnih</w:t>
      </w:r>
      <w:proofErr w:type="spellEnd"/>
      <w:r w:rsidRPr="000600AA">
        <w:rPr>
          <w:rFonts w:ascii="Arial" w:hAnsi="Arial" w:cs="Arial"/>
          <w:sz w:val="20"/>
        </w:rPr>
        <w:t xml:space="preserve"> postopkov, 7 </w:t>
      </w:r>
      <w:proofErr w:type="spellStart"/>
      <w:r w:rsidRPr="000600AA">
        <w:rPr>
          <w:rFonts w:ascii="Arial" w:hAnsi="Arial" w:cs="Arial"/>
          <w:sz w:val="20"/>
        </w:rPr>
        <w:t>prekrškovnih</w:t>
      </w:r>
      <w:proofErr w:type="spellEnd"/>
      <w:r w:rsidRPr="000600AA">
        <w:rPr>
          <w:rFonts w:ascii="Arial" w:hAnsi="Arial" w:cs="Arial"/>
          <w:sz w:val="20"/>
        </w:rPr>
        <w:t xml:space="preserve"> postopkov pa je bilo še v teku. V letu 2019 je bilo v </w:t>
      </w:r>
      <w:proofErr w:type="spellStart"/>
      <w:r w:rsidRPr="000600AA">
        <w:rPr>
          <w:rFonts w:ascii="Arial" w:hAnsi="Arial" w:cs="Arial"/>
          <w:sz w:val="20"/>
        </w:rPr>
        <w:t>prekrškovnih</w:t>
      </w:r>
      <w:proofErr w:type="spellEnd"/>
      <w:r w:rsidRPr="000600AA">
        <w:rPr>
          <w:rFonts w:ascii="Arial" w:hAnsi="Arial" w:cs="Arial"/>
          <w:sz w:val="20"/>
        </w:rPr>
        <w:t xml:space="preserve"> postopkih zaradi kršitev nezakonitega zaposlovanja državljanov tretjih držav sankcioniranih 77 delodajalcev, v 2 primerih pa je bil postopek o prekršku ustavljen. V </w:t>
      </w:r>
      <w:proofErr w:type="spellStart"/>
      <w:r w:rsidRPr="000600AA">
        <w:rPr>
          <w:rFonts w:ascii="Arial" w:hAnsi="Arial" w:cs="Arial"/>
          <w:sz w:val="20"/>
        </w:rPr>
        <w:t>prekrškovnih</w:t>
      </w:r>
      <w:proofErr w:type="spellEnd"/>
      <w:r w:rsidRPr="000600AA">
        <w:rPr>
          <w:rFonts w:ascii="Arial" w:hAnsi="Arial" w:cs="Arial"/>
          <w:sz w:val="20"/>
        </w:rPr>
        <w:t xml:space="preserve"> postopkih je bilo kršiteljem - delodajalcem izdanih 72 </w:t>
      </w:r>
      <w:proofErr w:type="spellStart"/>
      <w:r w:rsidRPr="000600AA">
        <w:rPr>
          <w:rFonts w:ascii="Arial" w:hAnsi="Arial" w:cs="Arial"/>
          <w:sz w:val="20"/>
        </w:rPr>
        <w:t>prekrškovnih</w:t>
      </w:r>
      <w:proofErr w:type="spellEnd"/>
      <w:r w:rsidRPr="000600AA">
        <w:rPr>
          <w:rFonts w:ascii="Arial" w:hAnsi="Arial" w:cs="Arial"/>
          <w:sz w:val="20"/>
        </w:rPr>
        <w:t xml:space="preserve"> odločb in 4 plačilni nalogi. Skupni znesek izrečene globe za obravnavani prekršek po 5. alineji prvega odstavka 23. člena ZPDZC-1 je pri kršiteljih - pravnih subjektih, delodajalcih in njihovih odgovornih osebah znašal 430.400 evrov, izrečenih je bilo 6 opominov.</w:t>
      </w:r>
      <w:r w:rsidRPr="000600AA">
        <w:rPr>
          <w:rFonts w:ascii="Arial" w:hAnsi="Arial" w:cs="Arial"/>
          <w:sz w:val="20"/>
          <w:lang w:eastAsia="sl-SI"/>
        </w:rPr>
        <w:t xml:space="preserve"> </w:t>
      </w:r>
      <w:r w:rsidRPr="000600AA">
        <w:rPr>
          <w:rFonts w:ascii="Arial" w:hAnsi="Arial" w:cs="Arial"/>
          <w:sz w:val="20"/>
        </w:rPr>
        <w:t xml:space="preserve">V zvezi z navedeno kršitvijo je bilo sankcioniranih tudi 148 </w:t>
      </w:r>
      <w:r w:rsidRPr="000600AA">
        <w:rPr>
          <w:rFonts w:ascii="Arial" w:hAnsi="Arial" w:cs="Arial"/>
          <w:color w:val="000000"/>
          <w:sz w:val="20"/>
        </w:rPr>
        <w:t>delavcev, fizičnih oseb – državljanov tretjih držav, ki jim je bila zaradi storitve prekrška po tretjem odstavku 23. člena ZPDZC-1 izrečena globa v skupni višini 70.000 evrov.</w:t>
      </w:r>
    </w:p>
    <w:p w:rsidR="000C2EBD" w:rsidRPr="000600AA" w:rsidRDefault="000C2EBD" w:rsidP="00216994">
      <w:pPr>
        <w:pStyle w:val="Standard"/>
        <w:spacing w:line="260" w:lineRule="atLeast"/>
        <w:rPr>
          <w:rFonts w:ascii="Arial" w:hAnsi="Arial" w:cs="Arial"/>
          <w:color w:val="FF0000"/>
          <w:sz w:val="20"/>
          <w:lang w:eastAsia="sl-SI"/>
        </w:rPr>
      </w:pPr>
    </w:p>
    <w:p w:rsidR="000C2EBD" w:rsidRPr="000600AA" w:rsidRDefault="00295F27" w:rsidP="00216994">
      <w:pPr>
        <w:pStyle w:val="Standard"/>
        <w:spacing w:line="260" w:lineRule="atLeast"/>
        <w:rPr>
          <w:rFonts w:ascii="Arial" w:hAnsi="Arial" w:cs="Arial"/>
          <w:sz w:val="20"/>
          <w:lang w:eastAsia="sl-SI"/>
        </w:rPr>
      </w:pPr>
      <w:r w:rsidRPr="000600AA">
        <w:rPr>
          <w:rFonts w:ascii="Arial" w:hAnsi="Arial" w:cs="Arial"/>
          <w:sz w:val="20"/>
          <w:lang w:eastAsia="sl-SI"/>
        </w:rPr>
        <w:t xml:space="preserve">V </w:t>
      </w:r>
      <w:proofErr w:type="spellStart"/>
      <w:r w:rsidRPr="000600AA">
        <w:rPr>
          <w:rFonts w:ascii="Arial" w:hAnsi="Arial" w:cs="Arial"/>
          <w:sz w:val="20"/>
          <w:lang w:eastAsia="sl-SI"/>
        </w:rPr>
        <w:t>prekrškovnih</w:t>
      </w:r>
      <w:proofErr w:type="spellEnd"/>
      <w:r w:rsidRPr="000600AA">
        <w:rPr>
          <w:rFonts w:ascii="Arial" w:hAnsi="Arial" w:cs="Arial"/>
          <w:sz w:val="20"/>
          <w:lang w:eastAsia="sl-SI"/>
        </w:rPr>
        <w:t xml:space="preserve"> postopkih je bilo zaradi kršitve nezakonite zaposlitve državljanov tretjih držav obravnavanih skupno 278 kršiteljev (delodajalci, odgovorne osebe in posamezniki-delavci), katerim je bila izrečena globa v skupni višini 500.400 EUR.</w:t>
      </w:r>
    </w:p>
    <w:p w:rsidR="000C2EBD" w:rsidRPr="000600AA" w:rsidRDefault="000C2EBD" w:rsidP="00216994">
      <w:pPr>
        <w:pStyle w:val="Standard"/>
        <w:spacing w:line="260" w:lineRule="atLeast"/>
        <w:rPr>
          <w:rFonts w:ascii="Arial" w:hAnsi="Arial" w:cs="Arial"/>
          <w:sz w:val="20"/>
          <w:lang w:eastAsia="sl-SI"/>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b/>
          <w:sz w:val="20"/>
        </w:rPr>
        <w:t xml:space="preserve">Poročanje Ministrstvu za javno upravo – delodajalci z negativno referenco: </w:t>
      </w:r>
      <w:r w:rsidRPr="000600AA">
        <w:rPr>
          <w:rFonts w:ascii="Arial" w:hAnsi="Arial" w:cs="Arial"/>
          <w:sz w:val="20"/>
        </w:rPr>
        <w:t>V skladu z ZPDZC-1 je FURS dolžan obveščati Ministrstvo za javno upravo (v nadaljnjem besedilu: MJU) o imenih delodajalcev, pri katerih je bil s pravnomočno odločbo ugotovljen prekršek nezakonitega zaposlovanja državljanov tretje države.</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 xml:space="preserve">FURS je v letu 2019 MJU sporočil podatke o 43 delodajalcih, pri katerih je bilo pravnomočno ugotovljeno nezakonito zaposlovanje tujcev. Gre za seznam delodajalcev z negativno referenco, ki se jih zaradi </w:t>
      </w:r>
      <w:r w:rsidRPr="000600AA">
        <w:rPr>
          <w:rFonts w:ascii="Arial" w:hAnsi="Arial" w:cs="Arial"/>
          <w:sz w:val="20"/>
        </w:rPr>
        <w:lastRenderedPageBreak/>
        <w:t>storjenega prekrška za pet let od pravnomočnosti odločbe, izloči iz postopkov javnega naročanja ali izgubijo oz. se jim omeji pravica do javnih sredstev, vključno s sredstvi Evropske unije (EU).</w:t>
      </w:r>
    </w:p>
    <w:p w:rsidR="00327AC6" w:rsidRPr="000600AA" w:rsidRDefault="00327AC6" w:rsidP="00216994">
      <w:pPr>
        <w:pStyle w:val="Standard"/>
        <w:spacing w:line="260" w:lineRule="atLeast"/>
        <w:rPr>
          <w:rFonts w:ascii="Arial" w:hAnsi="Arial" w:cs="Arial"/>
          <w:sz w:val="20"/>
        </w:rPr>
      </w:pPr>
    </w:p>
    <w:p w:rsidR="000A00CC" w:rsidRPr="000600AA" w:rsidRDefault="000A00CC" w:rsidP="00216994">
      <w:pPr>
        <w:pStyle w:val="Standard"/>
        <w:spacing w:line="260" w:lineRule="atLeast"/>
        <w:rPr>
          <w:rFonts w:ascii="Arial" w:hAnsi="Arial" w:cs="Arial"/>
          <w:sz w:val="20"/>
        </w:rPr>
      </w:pPr>
    </w:p>
    <w:p w:rsidR="000C2EBD" w:rsidRPr="000600AA" w:rsidRDefault="00295F27" w:rsidP="00034609">
      <w:pPr>
        <w:pStyle w:val="Odstavekseznama"/>
        <w:numPr>
          <w:ilvl w:val="0"/>
          <w:numId w:val="42"/>
        </w:numPr>
        <w:spacing w:line="260" w:lineRule="atLeast"/>
        <w:rPr>
          <w:rFonts w:cs="Arial"/>
          <w:b/>
          <w:szCs w:val="20"/>
        </w:rPr>
      </w:pPr>
      <w:r w:rsidRPr="000600AA">
        <w:rPr>
          <w:rFonts w:cs="Arial"/>
          <w:b/>
          <w:szCs w:val="20"/>
        </w:rPr>
        <w:t>Finančni učinki</w:t>
      </w:r>
    </w:p>
    <w:p w:rsidR="000C2EBD" w:rsidRPr="000600AA" w:rsidRDefault="000C2EBD" w:rsidP="00216994">
      <w:pPr>
        <w:pStyle w:val="Standard"/>
        <w:spacing w:line="260" w:lineRule="atLeast"/>
        <w:rPr>
          <w:rFonts w:ascii="Arial" w:hAnsi="Arial" w:cs="Arial"/>
          <w:b/>
          <w:sz w:val="20"/>
        </w:rPr>
      </w:pPr>
    </w:p>
    <w:p w:rsidR="000C2EBD" w:rsidRPr="000600AA" w:rsidRDefault="00295F27" w:rsidP="00216994">
      <w:pPr>
        <w:pStyle w:val="Standard"/>
        <w:spacing w:line="260" w:lineRule="atLeast"/>
        <w:rPr>
          <w:rFonts w:ascii="Arial" w:hAnsi="Arial" w:cs="Arial"/>
          <w:i/>
          <w:sz w:val="20"/>
          <w:u w:val="single"/>
        </w:rPr>
      </w:pPr>
      <w:r w:rsidRPr="000600AA">
        <w:rPr>
          <w:rFonts w:ascii="Arial" w:hAnsi="Arial" w:cs="Arial"/>
          <w:i/>
          <w:sz w:val="20"/>
          <w:u w:val="single"/>
        </w:rPr>
        <w:t xml:space="preserve">Globe v </w:t>
      </w:r>
      <w:proofErr w:type="spellStart"/>
      <w:r w:rsidRPr="000600AA">
        <w:rPr>
          <w:rFonts w:ascii="Arial" w:hAnsi="Arial" w:cs="Arial"/>
          <w:i/>
          <w:sz w:val="20"/>
          <w:u w:val="single"/>
        </w:rPr>
        <w:t>prekrškovnih</w:t>
      </w:r>
      <w:proofErr w:type="spellEnd"/>
      <w:r w:rsidRPr="000600AA">
        <w:rPr>
          <w:rFonts w:ascii="Arial" w:hAnsi="Arial" w:cs="Arial"/>
          <w:i/>
          <w:sz w:val="20"/>
          <w:u w:val="single"/>
        </w:rPr>
        <w:t xml:space="preserve"> postopkih</w:t>
      </w:r>
    </w:p>
    <w:p w:rsidR="000C2EBD" w:rsidRPr="000600AA" w:rsidRDefault="000C2EBD" w:rsidP="00216994">
      <w:pPr>
        <w:pStyle w:val="Standard"/>
        <w:spacing w:line="260" w:lineRule="atLeast"/>
        <w:rPr>
          <w:rFonts w:ascii="Arial" w:hAnsi="Arial" w:cs="Arial"/>
          <w:b/>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 xml:space="preserve">V letu 2019 je bilo v </w:t>
      </w:r>
      <w:proofErr w:type="spellStart"/>
      <w:r w:rsidRPr="000600AA">
        <w:rPr>
          <w:rFonts w:ascii="Arial" w:hAnsi="Arial" w:cs="Arial"/>
          <w:sz w:val="20"/>
        </w:rPr>
        <w:t>prekrškovnih</w:t>
      </w:r>
      <w:proofErr w:type="spellEnd"/>
      <w:r w:rsidRPr="000600AA">
        <w:rPr>
          <w:rFonts w:ascii="Arial" w:hAnsi="Arial" w:cs="Arial"/>
          <w:sz w:val="20"/>
        </w:rPr>
        <w:t xml:space="preserve"> postopkih izdanih 2.427 </w:t>
      </w:r>
      <w:proofErr w:type="spellStart"/>
      <w:r w:rsidRPr="000600AA">
        <w:rPr>
          <w:rFonts w:ascii="Arial" w:hAnsi="Arial" w:cs="Arial"/>
          <w:sz w:val="20"/>
        </w:rPr>
        <w:t>prekrškovnih</w:t>
      </w:r>
      <w:proofErr w:type="spellEnd"/>
      <w:r w:rsidRPr="000600AA">
        <w:rPr>
          <w:rFonts w:ascii="Arial" w:hAnsi="Arial" w:cs="Arial"/>
          <w:sz w:val="20"/>
        </w:rPr>
        <w:t xml:space="preserve"> aktov (PN, ODL), v katerih je bilo obravnavanih 2.826 prekrškov po ZPDZC-1, po katerih je bila izrečena globa v skupni višini 5.836.400 evrov. Kot sankcija je bilo v </w:t>
      </w:r>
      <w:proofErr w:type="spellStart"/>
      <w:r w:rsidRPr="000600AA">
        <w:rPr>
          <w:rFonts w:ascii="Arial" w:hAnsi="Arial" w:cs="Arial"/>
          <w:sz w:val="20"/>
        </w:rPr>
        <w:t>prekrškovnih</w:t>
      </w:r>
      <w:proofErr w:type="spellEnd"/>
      <w:r w:rsidRPr="000600AA">
        <w:rPr>
          <w:rFonts w:ascii="Arial" w:hAnsi="Arial" w:cs="Arial"/>
          <w:sz w:val="20"/>
        </w:rPr>
        <w:t xml:space="preserve"> odločbah izrečenih tudi 456 opominov.</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b/>
          <w:sz w:val="20"/>
          <w:lang w:eastAsia="sl-SI"/>
        </w:rPr>
      </w:pPr>
      <w:r w:rsidRPr="000600AA">
        <w:rPr>
          <w:rFonts w:ascii="Arial" w:hAnsi="Arial" w:cs="Arial"/>
          <w:b/>
          <w:sz w:val="20"/>
          <w:lang w:eastAsia="sl-SI"/>
        </w:rPr>
        <w:t>Tabela 5: Finančni učinki iz naslova glob v letih 2016, 2017, 2018 in 2019</w:t>
      </w:r>
    </w:p>
    <w:tbl>
      <w:tblPr>
        <w:tblW w:w="9364" w:type="dxa"/>
        <w:jc w:val="center"/>
        <w:tblLayout w:type="fixed"/>
        <w:tblCellMar>
          <w:left w:w="10" w:type="dxa"/>
          <w:right w:w="10" w:type="dxa"/>
        </w:tblCellMar>
        <w:tblLook w:val="0000" w:firstRow="0" w:lastRow="0" w:firstColumn="0" w:lastColumn="0" w:noHBand="0" w:noVBand="0"/>
      </w:tblPr>
      <w:tblGrid>
        <w:gridCol w:w="2689"/>
        <w:gridCol w:w="1668"/>
        <w:gridCol w:w="1669"/>
        <w:gridCol w:w="1669"/>
        <w:gridCol w:w="1669"/>
      </w:tblGrid>
      <w:tr w:rsidR="000C2EBD" w:rsidRPr="000600AA" w:rsidTr="000A00CC">
        <w:trPr>
          <w:trHeight w:val="350"/>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C2EBD" w:rsidRPr="000600AA" w:rsidRDefault="000C2EBD" w:rsidP="00216994">
            <w:pPr>
              <w:pStyle w:val="Standard"/>
              <w:spacing w:line="260" w:lineRule="atLeast"/>
              <w:rPr>
                <w:rFonts w:ascii="Arial" w:hAnsi="Arial" w:cs="Arial"/>
                <w:sz w:val="20"/>
              </w:rPr>
            </w:pPr>
          </w:p>
        </w:tc>
        <w:tc>
          <w:tcPr>
            <w:tcW w:w="1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C2EBD" w:rsidRPr="000600AA" w:rsidRDefault="00295F27" w:rsidP="00216994">
            <w:pPr>
              <w:pStyle w:val="Standard"/>
              <w:spacing w:line="260" w:lineRule="atLeast"/>
              <w:jc w:val="center"/>
              <w:rPr>
                <w:rFonts w:ascii="Arial" w:hAnsi="Arial" w:cs="Arial"/>
                <w:b/>
                <w:bCs/>
                <w:sz w:val="20"/>
                <w:lang w:eastAsia="sl-SI"/>
              </w:rPr>
            </w:pPr>
            <w:r w:rsidRPr="000600AA">
              <w:rPr>
                <w:rFonts w:ascii="Arial" w:hAnsi="Arial" w:cs="Arial"/>
                <w:b/>
                <w:bCs/>
                <w:sz w:val="20"/>
                <w:lang w:eastAsia="sl-SI"/>
              </w:rPr>
              <w:t>2016</w:t>
            </w:r>
          </w:p>
        </w:tc>
        <w:tc>
          <w:tcPr>
            <w:tcW w:w="166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C2EBD" w:rsidRPr="000600AA" w:rsidRDefault="00295F27" w:rsidP="00216994">
            <w:pPr>
              <w:pStyle w:val="Standard"/>
              <w:spacing w:line="260" w:lineRule="atLeast"/>
              <w:jc w:val="center"/>
              <w:rPr>
                <w:rFonts w:ascii="Arial" w:hAnsi="Arial" w:cs="Arial"/>
                <w:b/>
                <w:bCs/>
                <w:sz w:val="20"/>
                <w:lang w:eastAsia="sl-SI"/>
              </w:rPr>
            </w:pPr>
            <w:r w:rsidRPr="000600AA">
              <w:rPr>
                <w:rFonts w:ascii="Arial" w:hAnsi="Arial" w:cs="Arial"/>
                <w:b/>
                <w:bCs/>
                <w:sz w:val="20"/>
                <w:lang w:eastAsia="sl-SI"/>
              </w:rPr>
              <w:t>2017</w:t>
            </w:r>
          </w:p>
        </w:tc>
        <w:tc>
          <w:tcPr>
            <w:tcW w:w="166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C2EBD" w:rsidRPr="000600AA" w:rsidRDefault="00295F27" w:rsidP="00216994">
            <w:pPr>
              <w:pStyle w:val="Standard"/>
              <w:spacing w:line="260" w:lineRule="atLeast"/>
              <w:jc w:val="center"/>
              <w:rPr>
                <w:rFonts w:ascii="Arial" w:hAnsi="Arial" w:cs="Arial"/>
                <w:b/>
                <w:bCs/>
                <w:sz w:val="20"/>
                <w:lang w:eastAsia="sl-SI"/>
              </w:rPr>
            </w:pPr>
            <w:r w:rsidRPr="000600AA">
              <w:rPr>
                <w:rFonts w:ascii="Arial" w:hAnsi="Arial" w:cs="Arial"/>
                <w:b/>
                <w:bCs/>
                <w:sz w:val="20"/>
                <w:lang w:eastAsia="sl-SI"/>
              </w:rPr>
              <w:t>2018</w:t>
            </w:r>
          </w:p>
        </w:tc>
        <w:tc>
          <w:tcPr>
            <w:tcW w:w="166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C2EBD" w:rsidRPr="000600AA" w:rsidRDefault="00295F27" w:rsidP="00216994">
            <w:pPr>
              <w:pStyle w:val="Standard"/>
              <w:spacing w:line="260" w:lineRule="atLeast"/>
              <w:jc w:val="center"/>
              <w:rPr>
                <w:rFonts w:ascii="Arial" w:hAnsi="Arial" w:cs="Arial"/>
                <w:b/>
                <w:bCs/>
                <w:sz w:val="20"/>
                <w:lang w:eastAsia="sl-SI"/>
              </w:rPr>
            </w:pPr>
            <w:r w:rsidRPr="000600AA">
              <w:rPr>
                <w:rFonts w:ascii="Arial" w:hAnsi="Arial" w:cs="Arial"/>
                <w:b/>
                <w:bCs/>
                <w:sz w:val="20"/>
                <w:lang w:eastAsia="sl-SI"/>
              </w:rPr>
              <w:t>2019</w:t>
            </w:r>
          </w:p>
        </w:tc>
      </w:tr>
      <w:tr w:rsidR="000C2EBD" w:rsidRPr="000600AA" w:rsidTr="000A00CC">
        <w:trPr>
          <w:trHeight w:val="210"/>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C2EBD" w:rsidRPr="000600AA" w:rsidRDefault="00295F27" w:rsidP="00216994">
            <w:pPr>
              <w:pStyle w:val="Standard"/>
              <w:spacing w:line="260" w:lineRule="atLeast"/>
              <w:rPr>
                <w:rFonts w:ascii="Arial" w:hAnsi="Arial" w:cs="Arial"/>
                <w:sz w:val="20"/>
                <w:lang w:eastAsia="sl-SI"/>
              </w:rPr>
            </w:pPr>
            <w:r w:rsidRPr="000600AA">
              <w:rPr>
                <w:rFonts w:ascii="Arial" w:hAnsi="Arial" w:cs="Arial"/>
                <w:sz w:val="20"/>
                <w:lang w:eastAsia="sl-SI"/>
              </w:rPr>
              <w:t>Znesek glob (v evrih)</w:t>
            </w:r>
          </w:p>
        </w:tc>
        <w:tc>
          <w:tcPr>
            <w:tcW w:w="1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bottom"/>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2.978.433</w:t>
            </w:r>
          </w:p>
        </w:tc>
        <w:tc>
          <w:tcPr>
            <w:tcW w:w="166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bottom"/>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4.867.320</w:t>
            </w:r>
          </w:p>
        </w:tc>
        <w:tc>
          <w:tcPr>
            <w:tcW w:w="166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bottom"/>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5.957.900</w:t>
            </w:r>
          </w:p>
        </w:tc>
        <w:tc>
          <w:tcPr>
            <w:tcW w:w="166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bottom"/>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5.836.400</w:t>
            </w:r>
          </w:p>
        </w:tc>
      </w:tr>
      <w:tr w:rsidR="000C2EBD" w:rsidRPr="000600AA" w:rsidTr="000A00CC">
        <w:trPr>
          <w:trHeight w:val="210"/>
          <w:jc w:val="center"/>
        </w:trPr>
        <w:tc>
          <w:tcPr>
            <w:tcW w:w="268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C2EBD" w:rsidRPr="000600AA" w:rsidRDefault="00295F27" w:rsidP="00216994">
            <w:pPr>
              <w:pStyle w:val="Standard"/>
              <w:spacing w:line="260" w:lineRule="atLeast"/>
              <w:rPr>
                <w:rFonts w:ascii="Arial" w:hAnsi="Arial" w:cs="Arial"/>
                <w:sz w:val="20"/>
                <w:lang w:eastAsia="sl-SI"/>
              </w:rPr>
            </w:pPr>
            <w:r w:rsidRPr="000600AA">
              <w:rPr>
                <w:rFonts w:ascii="Arial" w:hAnsi="Arial" w:cs="Arial"/>
                <w:sz w:val="20"/>
                <w:lang w:eastAsia="sl-SI"/>
              </w:rPr>
              <w:t xml:space="preserve">Število </w:t>
            </w:r>
            <w:proofErr w:type="spellStart"/>
            <w:r w:rsidRPr="000600AA">
              <w:rPr>
                <w:rFonts w:ascii="Arial" w:hAnsi="Arial" w:cs="Arial"/>
                <w:sz w:val="20"/>
                <w:lang w:eastAsia="sl-SI"/>
              </w:rPr>
              <w:t>prekrškovnih</w:t>
            </w:r>
            <w:proofErr w:type="spellEnd"/>
            <w:r w:rsidRPr="000600AA">
              <w:rPr>
                <w:rFonts w:ascii="Arial" w:hAnsi="Arial" w:cs="Arial"/>
                <w:sz w:val="20"/>
                <w:lang w:eastAsia="sl-SI"/>
              </w:rPr>
              <w:t xml:space="preserve"> ukrepov*</w:t>
            </w:r>
          </w:p>
        </w:tc>
        <w:tc>
          <w:tcPr>
            <w:tcW w:w="1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1.978</w:t>
            </w:r>
          </w:p>
        </w:tc>
        <w:tc>
          <w:tcPr>
            <w:tcW w:w="166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2.517</w:t>
            </w:r>
          </w:p>
        </w:tc>
        <w:tc>
          <w:tcPr>
            <w:tcW w:w="166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3.135</w:t>
            </w:r>
          </w:p>
        </w:tc>
        <w:tc>
          <w:tcPr>
            <w:tcW w:w="1669"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bottom"/>
          </w:tcPr>
          <w:p w:rsidR="000C2EBD" w:rsidRPr="000600AA" w:rsidRDefault="00295F27" w:rsidP="00216994">
            <w:pPr>
              <w:pStyle w:val="Standard"/>
              <w:spacing w:line="260" w:lineRule="atLeast"/>
              <w:jc w:val="center"/>
              <w:rPr>
                <w:rFonts w:ascii="Arial" w:hAnsi="Arial" w:cs="Arial"/>
                <w:sz w:val="20"/>
                <w:lang w:eastAsia="sl-SI"/>
              </w:rPr>
            </w:pPr>
            <w:r w:rsidRPr="000600AA">
              <w:rPr>
                <w:rFonts w:ascii="Arial" w:hAnsi="Arial" w:cs="Arial"/>
                <w:sz w:val="20"/>
                <w:lang w:eastAsia="sl-SI"/>
              </w:rPr>
              <w:t>2.826</w:t>
            </w:r>
          </w:p>
        </w:tc>
      </w:tr>
    </w:tbl>
    <w:p w:rsidR="000C2EBD" w:rsidRPr="000600AA" w:rsidRDefault="00295F27" w:rsidP="000A00CC">
      <w:pPr>
        <w:pStyle w:val="Odstavekseznama"/>
        <w:spacing w:line="260" w:lineRule="atLeast"/>
        <w:ind w:hanging="720"/>
        <w:rPr>
          <w:rFonts w:cs="Arial"/>
          <w:i/>
          <w:szCs w:val="20"/>
        </w:rPr>
      </w:pPr>
      <w:r w:rsidRPr="000600AA">
        <w:rPr>
          <w:rFonts w:cs="Arial"/>
          <w:i/>
          <w:szCs w:val="20"/>
        </w:rPr>
        <w:t xml:space="preserve">*število </w:t>
      </w:r>
      <w:proofErr w:type="spellStart"/>
      <w:r w:rsidRPr="000600AA">
        <w:rPr>
          <w:rFonts w:cs="Arial"/>
          <w:i/>
          <w:szCs w:val="20"/>
        </w:rPr>
        <w:t>prekrškovnih</w:t>
      </w:r>
      <w:proofErr w:type="spellEnd"/>
      <w:r w:rsidRPr="000600AA">
        <w:rPr>
          <w:rFonts w:cs="Arial"/>
          <w:i/>
          <w:szCs w:val="20"/>
        </w:rPr>
        <w:t xml:space="preserve"> ukrepov po ZPZDC-1 (po določbah; ne glede na to, da lahko en akt vsebuje več kršitev)</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V letu 2019 je bilo podanih skupno 11</w:t>
      </w:r>
      <w:r w:rsidRPr="000600AA">
        <w:rPr>
          <w:rFonts w:ascii="Arial" w:hAnsi="Arial" w:cs="Arial"/>
          <w:bCs/>
          <w:sz w:val="20"/>
        </w:rPr>
        <w:t xml:space="preserve"> kazenskih ovadb zaradi kršitev 199. člena KZ-1 zaposlovanje na črno</w:t>
      </w:r>
      <w:r w:rsidRPr="000600AA">
        <w:rPr>
          <w:rFonts w:ascii="Arial" w:hAnsi="Arial" w:cs="Arial"/>
          <w:sz w:val="20"/>
        </w:rPr>
        <w:t>, vsa po prvem odstavku tega člena.</w:t>
      </w:r>
    </w:p>
    <w:p w:rsidR="000C2EBD" w:rsidRPr="000600AA" w:rsidRDefault="000C2EBD" w:rsidP="00216994">
      <w:pPr>
        <w:pStyle w:val="Standard"/>
        <w:spacing w:line="260" w:lineRule="atLeast"/>
        <w:rPr>
          <w:rFonts w:ascii="Arial" w:hAnsi="Arial" w:cs="Arial"/>
          <w:i/>
          <w:sz w:val="20"/>
          <w:u w:val="single"/>
        </w:rPr>
      </w:pPr>
    </w:p>
    <w:p w:rsidR="000C2EBD" w:rsidRPr="000600AA" w:rsidRDefault="00295F27" w:rsidP="00216994">
      <w:pPr>
        <w:pStyle w:val="Standard"/>
        <w:spacing w:line="260" w:lineRule="atLeast"/>
        <w:rPr>
          <w:rFonts w:ascii="Arial" w:hAnsi="Arial" w:cs="Arial"/>
          <w:i/>
          <w:sz w:val="20"/>
          <w:u w:val="single"/>
        </w:rPr>
      </w:pPr>
      <w:r w:rsidRPr="000600AA">
        <w:rPr>
          <w:rFonts w:ascii="Arial" w:hAnsi="Arial" w:cs="Arial"/>
          <w:i/>
          <w:sz w:val="20"/>
          <w:u w:val="single"/>
        </w:rPr>
        <w:t>Osebno dopolnilno delo – prihodek in vrednotnice</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Poseben segment predstavlja nadzor osebnega dopolnilnega dela ( v nadaljnjem besedilu: ODD).</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Na podlagi predloženih poročil o doseženih prihodkih v letu 2019 so izvajalci ODD dosegli 2.691.040,53 evrov prihodkov, kar predstavlja 0,5 % več kot v preteklem letu. Na podlagi podatkov, posredovanih s strani upravnih enot, je bilo v letu 2019 pridobljenih 20.733 vrednotnic za ODD. FURS tudi v vseh primerih opravljanja ODD in še posebej v primeru prijavljanja dohodka iz tega naslova preverja, ali je za zavezanca kupljena vrednotnica.</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FURS je izvajalcem ODD, ki za leto 2019 v predpisanem roku niso predložili polletnega poročila o doseženih prihodkih iz naslova ODD, niti niso posredovali obvestila, da niso dosegli nobenih prihodkov, posredovala 1.595 pozivov. Večina zavezancev je podala izjavo, da v letu niso opravljali ODD. Ostali zavezanci pa so prijavili dohodek v višini 67.530,54 evrov.</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Na podlagi doseženih prihodkov iz naslova ODD v prvem polletju leta 2019 je bilo ugotovljeno, da je trikratni povprečni mesečni neto dohodek preseglo osem oseb (najvišji doseženi prihodek je znašal 4.532,00 evrov), v drugem polletju leta 2019 pa je bil presežen trikratni povprečni mesečni neto osebni dohodek ugotovljen pri 12 zavezancih (najvišji dosežen prihodek je bil v višini 6.687,81 evrov). Navedeni zavezanci so bili obveščeni, da se glede na doseganje prihodkov lahko organizirajo v eni izmed oblik gospodarskih družb ali kot samostojni podjetnik posameznik. Zavezanci se morajo tudi izpisati iz razvida oseb, ki opravljajo ODD, sicer bo FURS AJPES-u predlagala izbris po uradni dolžnosti.</w:t>
      </w:r>
    </w:p>
    <w:p w:rsidR="000C2EBD" w:rsidRPr="000600AA" w:rsidRDefault="000C2EBD" w:rsidP="00216994">
      <w:pPr>
        <w:pStyle w:val="Standard"/>
        <w:spacing w:line="260" w:lineRule="atLeast"/>
        <w:rPr>
          <w:rFonts w:ascii="Arial" w:hAnsi="Arial" w:cs="Arial"/>
          <w:sz w:val="20"/>
        </w:rPr>
      </w:pPr>
    </w:p>
    <w:p w:rsidR="000F250C" w:rsidRPr="000600AA" w:rsidRDefault="000F250C" w:rsidP="000F250C">
      <w:pPr>
        <w:pStyle w:val="Standard"/>
        <w:spacing w:line="276" w:lineRule="auto"/>
        <w:rPr>
          <w:rFonts w:ascii="Arial" w:hAnsi="Arial" w:cs="Arial"/>
          <w:sz w:val="20"/>
        </w:rPr>
      </w:pPr>
      <w:r w:rsidRPr="000600AA">
        <w:rPr>
          <w:rFonts w:ascii="Arial" w:hAnsi="Arial" w:cs="Arial"/>
          <w:sz w:val="20"/>
        </w:rPr>
        <w:t>FURS je v letu 2019 posredoval AJPES-u za potrebe postopka izbrisa po uradni dolžnosti iz seznama posameznikov, ki imajo priglašeno ODD, obvestila za 156 zavezancev. Gre za primere, ko posameznik ne izpolnjuje več pogojev omejitve polletnega prihodka za opravljanje ODD, ali kljub pozivu davčnega organa ne odda polletnega poročila o doseženem prihodku, FURS pa je o tem dolžan obvestiti AJPES, ki nato po uradni dolžnosti izbriše osebo iz seznama posameznikov, ki opravljajo ODD.</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i/>
          <w:sz w:val="20"/>
          <w:u w:val="single"/>
        </w:rPr>
      </w:pPr>
      <w:r w:rsidRPr="000600AA">
        <w:rPr>
          <w:rFonts w:ascii="Arial" w:hAnsi="Arial" w:cs="Arial"/>
          <w:i/>
          <w:sz w:val="20"/>
          <w:u w:val="single"/>
        </w:rPr>
        <w:t>Nadzori po Zakonu o davčnem potrjevanju računov (</w:t>
      </w:r>
      <w:proofErr w:type="spellStart"/>
      <w:r w:rsidRPr="000600AA">
        <w:rPr>
          <w:rFonts w:ascii="Arial" w:hAnsi="Arial" w:cs="Arial"/>
          <w:i/>
          <w:sz w:val="20"/>
          <w:u w:val="single"/>
        </w:rPr>
        <w:t>ZDavPR</w:t>
      </w:r>
      <w:proofErr w:type="spellEnd"/>
      <w:r w:rsidRPr="000600AA">
        <w:rPr>
          <w:rFonts w:ascii="Arial" w:hAnsi="Arial" w:cs="Arial"/>
          <w:i/>
          <w:sz w:val="20"/>
          <w:u w:val="single"/>
        </w:rPr>
        <w:t>) v povezavi z delom in zaposlovanjem na črno</w:t>
      </w:r>
    </w:p>
    <w:p w:rsidR="000C2EBD" w:rsidRPr="000600AA" w:rsidRDefault="000C2EBD" w:rsidP="00216994">
      <w:pPr>
        <w:pStyle w:val="Standard"/>
        <w:spacing w:line="260" w:lineRule="atLeast"/>
        <w:rPr>
          <w:rFonts w:ascii="Arial" w:hAnsi="Arial" w:cs="Arial"/>
          <w:b/>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 xml:space="preserve">Uvedba davčnih blagajn je eden od ukrepov zmanjšanja obsega sive ekonomije, povečanja javnofinančnih prihodkov, učinkovitejšega pobiranja obveznih dajatev, pravičnejše porazdelitve davčnega bremena med </w:t>
      </w:r>
      <w:r w:rsidRPr="000600AA">
        <w:rPr>
          <w:rFonts w:ascii="Arial" w:hAnsi="Arial" w:cs="Arial"/>
          <w:sz w:val="20"/>
        </w:rPr>
        <w:lastRenderedPageBreak/>
        <w:t>zavezanci in večje zaščite potrošnikov. Sistem omogoča pregledno in zanesljivo evidentiranje gotovinskega prometa davčnih zavezancev, učinkovitejši nadzor ter preprečevanje davčnih utaj in goljufij na področju obveznih dajatev ter učinkovit nadzor gotovinskega poslovanja ter dela in zaposlovanja na črno.</w:t>
      </w: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 xml:space="preserve"> </w:t>
      </w: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Enega izmed pozitivnih učinkov uvedbe davčnih blagajn je bilo mogoče prikazati tudi na osnovi povečanja prijav v zavarovanje za socialno varnost. Del teh prijav je pripisati dejstvu, da FURS s pomočjo podatkov v okviru davčnih blagajn nadzira tudi zaposlovanje na črno blagajnikov oz. izdajateljev računov (operaterjev). Prav tako pa se nadzori zaposlovanja na črno opravljajo tudi vzporedno z nadzori na področju davčnega potrjevanja računov.</w:t>
      </w:r>
    </w:p>
    <w:p w:rsidR="000A00CC" w:rsidRPr="000600AA" w:rsidRDefault="000A00CC"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Za izvajanje učinkovitega nadzora na področju zaposlovanja na črno je FURS leta 2019 začel uporabljati mobilno aplikacijo »Nadzor blagajn« s funkcionalnostjo – Operaterji davčnih blagajn brez pravne podlage za delo. Gre za mobilno aplikacijo, ki omogoča sprotno obveščanje nadzornikov (mobilnih oddelkov)</w:t>
      </w:r>
      <w:r w:rsidR="000F250C" w:rsidRPr="000600AA">
        <w:rPr>
          <w:rFonts w:ascii="Arial" w:hAnsi="Arial" w:cs="Arial"/>
          <w:sz w:val="20"/>
        </w:rPr>
        <w:t xml:space="preserve"> </w:t>
      </w:r>
      <w:r w:rsidRPr="000600AA">
        <w:rPr>
          <w:rFonts w:ascii="Arial" w:hAnsi="Arial" w:cs="Arial"/>
          <w:sz w:val="20"/>
        </w:rPr>
        <w:t xml:space="preserve">neposredno na terenu v trenutku opravljanja dela operaterja (izdajatelja računov po davčnih blagajnah). V obdobju od 1. 7. 2019 do 21. 1. 2020 so mobilni </w:t>
      </w:r>
      <w:r w:rsidR="000F250C" w:rsidRPr="000600AA">
        <w:rPr>
          <w:rFonts w:ascii="Arial" w:hAnsi="Arial" w:cs="Arial"/>
          <w:sz w:val="20"/>
        </w:rPr>
        <w:t>oddelki</w:t>
      </w:r>
      <w:r w:rsidRPr="000600AA">
        <w:rPr>
          <w:rFonts w:ascii="Arial" w:hAnsi="Arial" w:cs="Arial"/>
          <w:sz w:val="20"/>
        </w:rPr>
        <w:t xml:space="preserve"> na podlagi opisane aplikacije izvedli 668 nadzorov.</w:t>
      </w:r>
    </w:p>
    <w:p w:rsidR="000C2EBD" w:rsidRPr="000600AA" w:rsidRDefault="000C2EBD" w:rsidP="00216994">
      <w:pPr>
        <w:pStyle w:val="Default"/>
        <w:spacing w:line="260" w:lineRule="atLeast"/>
        <w:jc w:val="both"/>
        <w:rPr>
          <w:color w:val="00000A"/>
          <w:sz w:val="20"/>
          <w:szCs w:val="20"/>
        </w:rPr>
      </w:pPr>
    </w:p>
    <w:p w:rsidR="000A00CC" w:rsidRPr="000600AA" w:rsidRDefault="000A00CC" w:rsidP="00216994">
      <w:pPr>
        <w:pStyle w:val="Default"/>
        <w:spacing w:line="260" w:lineRule="atLeast"/>
        <w:jc w:val="both"/>
        <w:rPr>
          <w:color w:val="00000A"/>
          <w:sz w:val="20"/>
          <w:szCs w:val="20"/>
        </w:rPr>
      </w:pPr>
    </w:p>
    <w:p w:rsidR="000C2EBD" w:rsidRPr="000600AA" w:rsidRDefault="00295F27" w:rsidP="00034609">
      <w:pPr>
        <w:pStyle w:val="Odstavekseznama"/>
        <w:numPr>
          <w:ilvl w:val="0"/>
          <w:numId w:val="42"/>
        </w:numPr>
        <w:spacing w:line="260" w:lineRule="atLeast"/>
        <w:rPr>
          <w:rFonts w:cs="Arial"/>
          <w:b/>
          <w:szCs w:val="20"/>
        </w:rPr>
      </w:pPr>
      <w:r w:rsidRPr="000600AA">
        <w:rPr>
          <w:rFonts w:cs="Arial"/>
          <w:b/>
          <w:szCs w:val="20"/>
        </w:rPr>
        <w:t>Primeri dobre prakse in uspešne akcije</w:t>
      </w:r>
    </w:p>
    <w:p w:rsidR="000C2EBD" w:rsidRPr="000600AA" w:rsidRDefault="000C2EBD" w:rsidP="00216994">
      <w:pPr>
        <w:pStyle w:val="Standard"/>
        <w:spacing w:line="260" w:lineRule="atLeast"/>
        <w:rPr>
          <w:rFonts w:ascii="Arial" w:hAnsi="Arial" w:cs="Arial"/>
          <w:sz w:val="20"/>
          <w:lang w:eastAsia="sl-SI"/>
        </w:rPr>
      </w:pPr>
    </w:p>
    <w:p w:rsidR="000C2EBD" w:rsidRPr="000600AA" w:rsidRDefault="00295F27" w:rsidP="00216994">
      <w:pPr>
        <w:pStyle w:val="Standard"/>
        <w:spacing w:line="260" w:lineRule="atLeast"/>
        <w:rPr>
          <w:rFonts w:ascii="Arial" w:hAnsi="Arial" w:cs="Arial"/>
          <w:i/>
          <w:sz w:val="20"/>
          <w:u w:val="single"/>
        </w:rPr>
      </w:pPr>
      <w:r w:rsidRPr="000600AA">
        <w:rPr>
          <w:rFonts w:ascii="Arial" w:hAnsi="Arial" w:cs="Arial"/>
          <w:i/>
          <w:sz w:val="20"/>
          <w:u w:val="single"/>
        </w:rPr>
        <w:t>Izvajanje ciljno usmerjenih nadzorov na področju dela in zaposlovanja na črno</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Na FURS deluje delovna skupina, za nadzor na področju dela in zaposlovanja na črno, katere naloga je tudi ciljno usmerjanje nadzorov na področju dela in zaposlovanja na črno.</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V letu 2019 so na FURS nadaljevali z novimi metodami pri pripravi za nadzor, tako dela na črno fizičnih oseb in zaposlovanja na črno.</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i/>
          <w:sz w:val="20"/>
          <w:u w:val="single"/>
        </w:rPr>
      </w:pPr>
      <w:r w:rsidRPr="000600AA">
        <w:rPr>
          <w:rFonts w:ascii="Arial" w:hAnsi="Arial" w:cs="Arial"/>
          <w:i/>
          <w:sz w:val="20"/>
          <w:u w:val="single"/>
        </w:rPr>
        <w:t>Uvajanje sistema avtomatizirane zaznave tveganj</w:t>
      </w:r>
    </w:p>
    <w:p w:rsidR="000C2EBD" w:rsidRPr="000600AA" w:rsidRDefault="000C2EBD" w:rsidP="00216994">
      <w:pPr>
        <w:pStyle w:val="Standard"/>
        <w:spacing w:line="260" w:lineRule="atLeast"/>
        <w:rPr>
          <w:rFonts w:ascii="Arial" w:hAnsi="Arial" w:cs="Arial"/>
          <w:sz w:val="20"/>
          <w:shd w:val="clear" w:color="auto" w:fill="FFFF00"/>
          <w:lang w:eastAsia="sl-SI"/>
        </w:rPr>
      </w:pPr>
    </w:p>
    <w:p w:rsidR="000C2EBD" w:rsidRPr="000600AA" w:rsidRDefault="00295F27" w:rsidP="00216994">
      <w:pPr>
        <w:pStyle w:val="Standard"/>
        <w:spacing w:line="260" w:lineRule="atLeast"/>
        <w:rPr>
          <w:rFonts w:ascii="Arial" w:hAnsi="Arial" w:cs="Arial"/>
          <w:sz w:val="20"/>
          <w:lang w:eastAsia="sl-SI"/>
        </w:rPr>
      </w:pPr>
      <w:r w:rsidRPr="000600AA">
        <w:rPr>
          <w:rFonts w:ascii="Arial" w:hAnsi="Arial" w:cs="Arial"/>
          <w:sz w:val="20"/>
          <w:lang w:eastAsia="sl-SI"/>
        </w:rPr>
        <w:t xml:space="preserve">FURS je v letu 2017 začel uvajati sistem avtomatizirane zaznave tveganj z implementacijo SAP aplikacije – </w:t>
      </w:r>
      <w:proofErr w:type="spellStart"/>
      <w:r w:rsidRPr="000600AA">
        <w:rPr>
          <w:rFonts w:ascii="Arial" w:hAnsi="Arial" w:cs="Arial"/>
          <w:sz w:val="20"/>
          <w:lang w:eastAsia="sl-SI"/>
        </w:rPr>
        <w:t>Fraud</w:t>
      </w:r>
      <w:proofErr w:type="spellEnd"/>
      <w:r w:rsidRPr="000600AA">
        <w:rPr>
          <w:rFonts w:ascii="Arial" w:hAnsi="Arial" w:cs="Arial"/>
          <w:sz w:val="20"/>
          <w:lang w:eastAsia="sl-SI"/>
        </w:rPr>
        <w:t xml:space="preserve"> Management v proces nadzora.</w:t>
      </w:r>
    </w:p>
    <w:p w:rsidR="000C2EBD" w:rsidRPr="000600AA" w:rsidRDefault="000C2EBD" w:rsidP="00216994">
      <w:pPr>
        <w:pStyle w:val="Standard"/>
        <w:spacing w:line="260" w:lineRule="atLeast"/>
        <w:rPr>
          <w:rFonts w:ascii="Arial" w:hAnsi="Arial" w:cs="Arial"/>
          <w:sz w:val="20"/>
          <w:lang w:eastAsia="sl-SI"/>
        </w:rPr>
      </w:pPr>
    </w:p>
    <w:p w:rsidR="000C2EBD" w:rsidRPr="000600AA" w:rsidRDefault="00295F27" w:rsidP="00216994">
      <w:pPr>
        <w:pStyle w:val="Standard"/>
        <w:spacing w:line="260" w:lineRule="atLeast"/>
        <w:rPr>
          <w:rFonts w:ascii="Arial" w:hAnsi="Arial" w:cs="Arial"/>
          <w:sz w:val="20"/>
          <w:lang w:eastAsia="sl-SI"/>
        </w:rPr>
      </w:pPr>
      <w:r w:rsidRPr="000600AA">
        <w:rPr>
          <w:rFonts w:ascii="Arial" w:hAnsi="Arial" w:cs="Arial"/>
          <w:sz w:val="20"/>
          <w:lang w:eastAsia="sl-SI"/>
        </w:rPr>
        <w:t>V zadnjih treh letih je FURS izredno napredoval pri izgradnji sistema upravljanja s tveganji. Na podlagi identifikacije ključnih tveganj se po posameznih področjih, tudi dela in zaposlovanja na črno, uporablja programsko orodje, ki z indikatorji tveganja iz velikega obsega podatkov lahko določi najbolj tvegane zavezance, pri katerih se v nadaljevanju izvede nadzor.</w:t>
      </w:r>
    </w:p>
    <w:p w:rsidR="000C2EBD" w:rsidRPr="000600AA" w:rsidRDefault="000C2EBD" w:rsidP="00216994">
      <w:pPr>
        <w:pStyle w:val="Standard"/>
        <w:spacing w:line="260" w:lineRule="atLeast"/>
        <w:rPr>
          <w:rFonts w:ascii="Arial" w:hAnsi="Arial" w:cs="Arial"/>
          <w:sz w:val="20"/>
          <w:lang w:eastAsia="sl-SI"/>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lang w:eastAsia="sl-SI"/>
        </w:rPr>
        <w:t>Dodeljevanje primerov, v katerih je potrebno izvesti nadzor, se v veliki meri izvaja centralizirano, kar zagotavlja enakomernejšo obremenjenost finančnih uradov, hkrati pa odpravlja morebitne lokalne vplive, saj inšpektorji v večjem deležu opravljajo nadzore pri zavezancih, ki imajo sedež na drugem finančnem uradu (v izmenjavi). Uporaba programske podpore za analizo tveganja, centralno dodeljevanje in izvajanje preventivnih aktivnosti se odraža tudi v učinkih nadzorov dela in zaposlovanja na črno, ki se vsako leto povečujejo. V letu 2019 je bila dosežena uspešnost strategij v višini 85 %, kar drugače povedano pomeni, da so v 100 izvedenih nadzorih kršitve bile ugotovljene v 85 primerih. Glede na predhodno leto se je uspešnost dodeljenih strategij zvišala za 15 %, kar pripisujemo</w:t>
      </w:r>
      <w:r w:rsidR="000F250C" w:rsidRPr="000600AA">
        <w:rPr>
          <w:rFonts w:ascii="Arial" w:hAnsi="Arial" w:cs="Arial"/>
          <w:sz w:val="20"/>
          <w:lang w:eastAsia="sl-SI"/>
        </w:rPr>
        <w:t xml:space="preserve"> </w:t>
      </w:r>
      <w:r w:rsidRPr="000600AA">
        <w:rPr>
          <w:rFonts w:ascii="Arial" w:hAnsi="Arial" w:cs="Arial"/>
          <w:sz w:val="20"/>
          <w:lang w:eastAsia="sl-SI"/>
        </w:rPr>
        <w:t>določitvi kvalitetnejših kriterijev za izbor in tudi kvalitetnejši izvedbi nadzorov.</w:t>
      </w:r>
      <w:r w:rsidR="000F250C" w:rsidRPr="000600AA">
        <w:rPr>
          <w:rFonts w:ascii="Arial" w:hAnsi="Arial" w:cs="Arial"/>
          <w:sz w:val="20"/>
          <w:lang w:eastAsia="sl-SI"/>
        </w:rPr>
        <w:t xml:space="preserve"> </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i/>
          <w:sz w:val="20"/>
          <w:u w:val="single"/>
        </w:rPr>
      </w:pPr>
      <w:r w:rsidRPr="000600AA">
        <w:rPr>
          <w:rFonts w:ascii="Arial" w:hAnsi="Arial" w:cs="Arial"/>
          <w:i/>
          <w:sz w:val="20"/>
          <w:u w:val="single"/>
        </w:rPr>
        <w:t>Nadzor sobodajalcev, ki dosegajo dohodke z oddajanjem kapacitet v turistični namen</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 xml:space="preserve">V okviru aktivnosti boja zoper sivo ekonomijo je FURS v poročanem obdobju nadaljeval z začetimi aktivnostmi v letu 2017 v dejavnosti sobodajalcev, ki dosegajo dohodke z oddajanjem nepremičnin v turistični namen. Gre za tvegano dejavnost tako z vidika dela na črno in nedovoljenega oglaševanja, kot tudi neprijavljenih dohodkov in DDV. Izvedena akcija je, poleg izvajanja nadzorov, imela tudi preventivni učinek, saj se je v letu 2018 na novo registriralo 26 % več sobodajalcev v primerjavi z letom 2017. Učinek izvedenih </w:t>
      </w:r>
      <w:r w:rsidRPr="000600AA">
        <w:rPr>
          <w:rFonts w:ascii="Arial" w:hAnsi="Arial" w:cs="Arial"/>
          <w:sz w:val="20"/>
        </w:rPr>
        <w:lastRenderedPageBreak/>
        <w:t>aktivnosti v tej dejavnosti se kaže tudi v letu 2019 v obliki prostovoljne izpolnitve davčnih obveznosti, saj se je število posameznikov, ki so oddali obračune za leto 2018 v primerjavi s preteklim letom povečalo za 30 %,, v obračunih pa so napovedali za 40 % več prihodkov in prav toliko tudi davka. Delež opravljenih nadzorov s kršitvami pa znaša 86 %.</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Kljub številnim preventivnim aktivnostim</w:t>
      </w:r>
      <w:r w:rsidR="000F250C" w:rsidRPr="000600AA">
        <w:rPr>
          <w:rFonts w:ascii="Arial" w:hAnsi="Arial" w:cs="Arial"/>
          <w:sz w:val="20"/>
        </w:rPr>
        <w:t xml:space="preserve"> </w:t>
      </w:r>
      <w:r w:rsidRPr="000600AA">
        <w:rPr>
          <w:rFonts w:ascii="Arial" w:hAnsi="Arial" w:cs="Arial"/>
          <w:sz w:val="20"/>
        </w:rPr>
        <w:t>pa v nadzorih pri sobodajalcih FURS še vedno zaznava številne nepravilnosti. V nadzorih so bili ugotovljeni primeri posameznikov, ki so oddajali nepremičnine v turistični najem na črno več let (3 in več), posledično vsa ta leta niso plačevali nobenih prispevkov, davkov, tudi turističnih taks…., prejeli pa so več kot 40.000 EUR prihodkov letno; med nekaterimi s tako visokimi letnimi prihodki so tudi sobodajalci, ki niso bili nikjer zaposleni.</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i/>
          <w:sz w:val="20"/>
          <w:u w:val="single"/>
        </w:rPr>
      </w:pPr>
      <w:r w:rsidRPr="000600AA">
        <w:rPr>
          <w:rFonts w:ascii="Arial" w:hAnsi="Arial" w:cs="Arial"/>
          <w:i/>
          <w:sz w:val="20"/>
          <w:u w:val="single"/>
        </w:rPr>
        <w:t>Koordinirane akcije z ostalimi inšpekcijskimi službami</w:t>
      </w:r>
    </w:p>
    <w:p w:rsidR="000C2EBD" w:rsidRPr="000600AA" w:rsidRDefault="000C2EBD" w:rsidP="00216994">
      <w:pPr>
        <w:pStyle w:val="Standard"/>
        <w:spacing w:line="260" w:lineRule="atLeast"/>
        <w:rPr>
          <w:rFonts w:ascii="Arial" w:hAnsi="Arial" w:cs="Arial"/>
          <w:b/>
          <w:sz w:val="20"/>
        </w:rPr>
      </w:pPr>
    </w:p>
    <w:p w:rsidR="000C2EBD" w:rsidRPr="000600AA" w:rsidRDefault="00295F27" w:rsidP="00216994">
      <w:pPr>
        <w:pStyle w:val="Standard"/>
        <w:spacing w:line="260" w:lineRule="atLeast"/>
        <w:rPr>
          <w:rFonts w:ascii="Arial" w:hAnsi="Arial" w:cs="Arial"/>
          <w:sz w:val="20"/>
          <w:lang w:eastAsia="sl-SI"/>
        </w:rPr>
      </w:pPr>
      <w:r w:rsidRPr="000600AA">
        <w:rPr>
          <w:rFonts w:ascii="Arial" w:hAnsi="Arial" w:cs="Arial"/>
          <w:sz w:val="20"/>
          <w:lang w:eastAsia="sl-SI"/>
        </w:rPr>
        <w:t>FURS je sodelovala tudi v koordiniranih akcijah z ostalimi inšpekcijskimi službami. Največ sodelovanja je bilo na področju sive ekonomije in sicer z nadzori dela in zaposlovanja na črno, gotovinskega poslovanja (izdajanja računov) v dejavnostih gostinstva, trgovine na drobno na stojnicah in v specializiranih prodajalnah s sadjem in zelenjavo, taksi dejavnost, na področju trgovine z ljudmi, tujcev in prometa (v dejavnosti taksistov, šol voženj).</w:t>
      </w:r>
    </w:p>
    <w:p w:rsidR="000C2EBD" w:rsidRPr="000600AA" w:rsidRDefault="000C2EBD" w:rsidP="00216994">
      <w:pPr>
        <w:pStyle w:val="Standard"/>
        <w:spacing w:line="260" w:lineRule="atLeast"/>
        <w:rPr>
          <w:rFonts w:ascii="Arial" w:hAnsi="Arial" w:cs="Arial"/>
          <w:sz w:val="20"/>
          <w:shd w:val="clear" w:color="auto" w:fill="FFFF00"/>
          <w:lang w:eastAsia="sl-SI"/>
        </w:rPr>
      </w:pPr>
    </w:p>
    <w:p w:rsidR="000C2EBD" w:rsidRPr="000600AA" w:rsidRDefault="00295F27" w:rsidP="00216994">
      <w:pPr>
        <w:pStyle w:val="Standard"/>
        <w:spacing w:line="260" w:lineRule="atLeast"/>
        <w:rPr>
          <w:rFonts w:ascii="Arial" w:hAnsi="Arial" w:cs="Arial"/>
          <w:sz w:val="20"/>
          <w:lang w:eastAsia="sl-SI"/>
        </w:rPr>
      </w:pPr>
      <w:r w:rsidRPr="000600AA">
        <w:rPr>
          <w:rFonts w:ascii="Arial" w:hAnsi="Arial" w:cs="Arial"/>
          <w:sz w:val="20"/>
          <w:lang w:eastAsia="sl-SI"/>
        </w:rPr>
        <w:t>Glede na posamezne primere in nadzore je potekalo sodelovanje z različnimi nadzornimi organi z izvajanjem nadzorov ali le z izmenjavo podatkov. Največ je sodelovanja s Policijo, TIRS, IRSD, od primera do primera pa tudi z ostalimi nadzornimi organi, kot je Inšpektorat za kmetijstvo, gozdarstvo, lovstvo in ribištvo (IRSKGLR), Inšpektorat RS za varno hrano, veterinarstvo in varstvo rastlin, Inšpektorat RS za okolje in prostor, Inšpektorat RS za šolstvo in šport, Urad RS za meroslovje in drugi.</w:t>
      </w:r>
    </w:p>
    <w:p w:rsidR="000C2EBD" w:rsidRPr="000600AA" w:rsidRDefault="000C2EBD" w:rsidP="00216994">
      <w:pPr>
        <w:pStyle w:val="Standard"/>
        <w:spacing w:line="260" w:lineRule="atLeast"/>
        <w:rPr>
          <w:rFonts w:ascii="Arial" w:hAnsi="Arial" w:cs="Arial"/>
          <w:sz w:val="20"/>
          <w:lang w:eastAsia="sl-SI"/>
        </w:rPr>
      </w:pPr>
    </w:p>
    <w:p w:rsidR="000C2EBD" w:rsidRPr="000600AA" w:rsidRDefault="00295F27" w:rsidP="00216994">
      <w:pPr>
        <w:pStyle w:val="Standard"/>
        <w:spacing w:line="260" w:lineRule="atLeast"/>
        <w:rPr>
          <w:rFonts w:ascii="Arial" w:hAnsi="Arial" w:cs="Arial"/>
          <w:i/>
          <w:sz w:val="20"/>
          <w:u w:val="single"/>
        </w:rPr>
      </w:pPr>
      <w:r w:rsidRPr="000600AA">
        <w:rPr>
          <w:rFonts w:ascii="Arial" w:hAnsi="Arial" w:cs="Arial"/>
          <w:i/>
          <w:sz w:val="20"/>
          <w:u w:val="single"/>
        </w:rPr>
        <w:t>Preventivno delovanje na področju neprijavljenega dela</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Poleg nadzornih aktivnosti pa FURS izvaja še druge ukrepe, kot so informiranje zavezancev, klicni centri, izobraževanje mladih v okviru projekta »davčno opismenjevanje mladih«, izdajo zloženk in vnaprejšnje medijske objave nadzorov, s katerimi skuša spodbuditi zavezance k pravilnemu in pravočasnemu plačevanju prispevkov za socialno varnost na eni strani in osvestiti zaposlence in širšo javnost, da z aktivnim sodelovanjem tudi sami pripomorejo k ureditvi razmer na tem področju:</w:t>
      </w:r>
    </w:p>
    <w:p w:rsidR="000C2EBD" w:rsidRPr="000600AA" w:rsidRDefault="00295F27" w:rsidP="00034609">
      <w:pPr>
        <w:pStyle w:val="Odstavekseznama"/>
        <w:numPr>
          <w:ilvl w:val="0"/>
          <w:numId w:val="30"/>
        </w:numPr>
        <w:spacing w:line="260" w:lineRule="atLeast"/>
        <w:ind w:left="360"/>
        <w:rPr>
          <w:rFonts w:cs="Arial"/>
          <w:szCs w:val="20"/>
        </w:rPr>
      </w:pPr>
      <w:r w:rsidRPr="000600AA">
        <w:rPr>
          <w:rFonts w:cs="Arial"/>
          <w:szCs w:val="20"/>
        </w:rPr>
        <w:t xml:space="preserve">spodbujanje zavezancev k uporabi instituta </w:t>
      </w:r>
      <w:proofErr w:type="spellStart"/>
      <w:r w:rsidRPr="000600AA">
        <w:rPr>
          <w:rFonts w:cs="Arial"/>
          <w:szCs w:val="20"/>
        </w:rPr>
        <w:t>samoprijave</w:t>
      </w:r>
      <w:proofErr w:type="spellEnd"/>
      <w:r w:rsidRPr="000600AA">
        <w:rPr>
          <w:rFonts w:cs="Arial"/>
          <w:szCs w:val="20"/>
        </w:rPr>
        <w:t xml:space="preserve"> (zavezanci sami sporočijo davčnemu organu morebitne kasneje ugotovljene nepravilnosti v davčnih obračunih in se na tak način izognejo kazni za prekršek);</w:t>
      </w:r>
    </w:p>
    <w:p w:rsidR="000C2EBD" w:rsidRPr="000600AA" w:rsidRDefault="00295F27" w:rsidP="000A00CC">
      <w:pPr>
        <w:pStyle w:val="Odstavekseznama"/>
        <w:numPr>
          <w:ilvl w:val="0"/>
          <w:numId w:val="26"/>
        </w:numPr>
        <w:spacing w:line="260" w:lineRule="atLeast"/>
        <w:ind w:left="360"/>
        <w:rPr>
          <w:rFonts w:cs="Arial"/>
          <w:szCs w:val="20"/>
        </w:rPr>
      </w:pPr>
      <w:r w:rsidRPr="000600AA">
        <w:rPr>
          <w:rFonts w:cs="Arial"/>
          <w:szCs w:val="20"/>
        </w:rPr>
        <w:t>FURS na svojem spletnem portalu objavlja delodajalce, ki ne predlagajo Obračunov davčnih odtegljajev in obračunov prispevkov za socialno varnost za dohodke iz delovnega razmerja;</w:t>
      </w:r>
    </w:p>
    <w:p w:rsidR="000C2EBD" w:rsidRPr="000600AA" w:rsidRDefault="00295F27" w:rsidP="000A00CC">
      <w:pPr>
        <w:pStyle w:val="Odstavekseznama"/>
        <w:numPr>
          <w:ilvl w:val="0"/>
          <w:numId w:val="26"/>
        </w:numPr>
        <w:spacing w:line="260" w:lineRule="atLeast"/>
        <w:ind w:left="360"/>
        <w:rPr>
          <w:rFonts w:cs="Arial"/>
          <w:szCs w:val="20"/>
        </w:rPr>
      </w:pPr>
      <w:r w:rsidRPr="000600AA">
        <w:rPr>
          <w:rFonts w:cs="Arial"/>
          <w:szCs w:val="20"/>
        </w:rPr>
        <w:t xml:space="preserve">zaposlenci, za katere delodajalec ni oddal obračuna davčnega odtegljaja in obračuna prispevkov za socialno varnost za dohodke iz delovnega razmerja, lahko na FURS posredujejo izjavo v kateri se izjavijo ali jim je delodajalec izplačal plačo ali ne. Na podlagi prejetih prijav in ugotovitev, da delodajalec delavcem plač dejansko ni izplačal, FURS delodajalce - </w:t>
      </w:r>
      <w:proofErr w:type="spellStart"/>
      <w:r w:rsidRPr="000600AA">
        <w:rPr>
          <w:rFonts w:cs="Arial"/>
          <w:szCs w:val="20"/>
        </w:rPr>
        <w:t>neizplačevalce</w:t>
      </w:r>
      <w:proofErr w:type="spellEnd"/>
      <w:r w:rsidRPr="000600AA">
        <w:rPr>
          <w:rFonts w:cs="Arial"/>
          <w:szCs w:val="20"/>
        </w:rPr>
        <w:t xml:space="preserve"> plač sankcionira v skladu z določili 134. a člena ZPIZ-2 in jim izreče globo v višini od 450 eur do 20.000 eur odvisno od velikosti in statusa delodajalca. Z globo od 450 eur do 2.000 eur se kaznuje tudi odgovorna oseba delodajalca, višina globe je odvisna od velikosti in statusa delodajalca;</w:t>
      </w:r>
    </w:p>
    <w:p w:rsidR="000C2EBD" w:rsidRPr="000600AA" w:rsidRDefault="00295F27" w:rsidP="000A00CC">
      <w:pPr>
        <w:pStyle w:val="Odstavekseznama"/>
        <w:numPr>
          <w:ilvl w:val="0"/>
          <w:numId w:val="26"/>
        </w:numPr>
        <w:spacing w:line="260" w:lineRule="atLeast"/>
        <w:ind w:left="360"/>
        <w:rPr>
          <w:rFonts w:cs="Arial"/>
          <w:szCs w:val="20"/>
        </w:rPr>
      </w:pPr>
      <w:r w:rsidRPr="000600AA">
        <w:rPr>
          <w:rFonts w:cs="Arial"/>
          <w:szCs w:val="20"/>
        </w:rPr>
        <w:t xml:space="preserve">zaposleni lahko na FURS preko sistema </w:t>
      </w:r>
      <w:proofErr w:type="spellStart"/>
      <w:r w:rsidRPr="000600AA">
        <w:rPr>
          <w:rFonts w:cs="Arial"/>
          <w:szCs w:val="20"/>
        </w:rPr>
        <w:t>eDavki</w:t>
      </w:r>
      <w:proofErr w:type="spellEnd"/>
      <w:r w:rsidRPr="000600AA">
        <w:rPr>
          <w:rFonts w:cs="Arial"/>
          <w:szCs w:val="20"/>
        </w:rPr>
        <w:t xml:space="preserve"> preverijo, ali jim delodajalec plačuje prispevke za socialno varnost. Leta 2019 pa je FURS na spletnem portalu vzpostavila še mobilno aplikacijo </w:t>
      </w:r>
      <w:proofErr w:type="spellStart"/>
      <w:r w:rsidRPr="000600AA">
        <w:rPr>
          <w:rFonts w:cs="Arial"/>
          <w:szCs w:val="20"/>
        </w:rPr>
        <w:t>eDavki</w:t>
      </w:r>
      <w:proofErr w:type="spellEnd"/>
      <w:r w:rsidRPr="000600AA">
        <w:rPr>
          <w:rFonts w:cs="Arial"/>
          <w:szCs w:val="20"/>
        </w:rPr>
        <w:t xml:space="preserve">, ki je namenjena fizičnim osebam in ponuja številne funkcionalnosti poslovanja s FURS. Poleg obrazcev, kontaktov in splošnih informacij, med drugim ponuja tudi </w:t>
      </w:r>
      <w:proofErr w:type="spellStart"/>
      <w:r w:rsidRPr="000600AA">
        <w:rPr>
          <w:rFonts w:cs="Arial"/>
          <w:szCs w:val="20"/>
        </w:rPr>
        <w:t>personalizirani</w:t>
      </w:r>
      <w:proofErr w:type="spellEnd"/>
      <w:r w:rsidRPr="000600AA">
        <w:rPr>
          <w:rFonts w:cs="Arial"/>
          <w:szCs w:val="20"/>
        </w:rPr>
        <w:t xml:space="preserve"> koledarček, preko katerega lahko fizične osebe prejemajo obvestila o svojih konkretnih obveznostih in pravicah (npr. obvestilo o izteku roka plačila določenega davka). Fizične osebe so preko te aplikacije obveščene tudi o tem, če jim njihov delodajalec ne obračunava in plačuje prispevkov za socialno varnost.</w:t>
      </w:r>
    </w:p>
    <w:p w:rsidR="000C2EBD" w:rsidRPr="000600AA" w:rsidRDefault="000C2EBD" w:rsidP="00216994">
      <w:pPr>
        <w:pStyle w:val="Odstavekseznama"/>
        <w:spacing w:line="260" w:lineRule="atLeast"/>
        <w:ind w:left="360"/>
        <w:rPr>
          <w:rFonts w:cs="Arial"/>
          <w:szCs w:val="20"/>
        </w:rPr>
      </w:pPr>
    </w:p>
    <w:p w:rsidR="000C2EBD" w:rsidRDefault="000C2EBD" w:rsidP="00216994">
      <w:pPr>
        <w:pStyle w:val="Standard"/>
        <w:spacing w:line="260" w:lineRule="atLeast"/>
        <w:rPr>
          <w:rFonts w:ascii="Arial" w:hAnsi="Arial" w:cs="Arial"/>
          <w:sz w:val="20"/>
        </w:rPr>
      </w:pPr>
    </w:p>
    <w:p w:rsidR="000600AA" w:rsidRPr="000600AA" w:rsidRDefault="000600AA"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i/>
          <w:sz w:val="20"/>
          <w:u w:val="single"/>
        </w:rPr>
      </w:pPr>
      <w:r w:rsidRPr="000600AA">
        <w:rPr>
          <w:rFonts w:ascii="Arial" w:hAnsi="Arial" w:cs="Arial"/>
          <w:i/>
          <w:sz w:val="20"/>
          <w:u w:val="single"/>
        </w:rPr>
        <w:lastRenderedPageBreak/>
        <w:t>Primeri dobre prakse iz nadzorov</w:t>
      </w:r>
    </w:p>
    <w:p w:rsidR="000C2EBD" w:rsidRPr="000600AA" w:rsidRDefault="000C2EBD" w:rsidP="00216994">
      <w:pPr>
        <w:pStyle w:val="Standard"/>
        <w:spacing w:line="260" w:lineRule="atLeast"/>
        <w:ind w:left="360"/>
        <w:rPr>
          <w:rFonts w:ascii="Arial" w:hAnsi="Arial" w:cs="Arial"/>
          <w:sz w:val="20"/>
        </w:rPr>
      </w:pPr>
    </w:p>
    <w:p w:rsidR="000C2EBD" w:rsidRPr="000600AA" w:rsidRDefault="00295F27" w:rsidP="00034609">
      <w:pPr>
        <w:pStyle w:val="Odstavekseznama"/>
        <w:numPr>
          <w:ilvl w:val="0"/>
          <w:numId w:val="31"/>
        </w:numPr>
        <w:spacing w:line="260" w:lineRule="atLeast"/>
        <w:ind w:left="360" w:firstLine="0"/>
        <w:rPr>
          <w:rFonts w:cs="Arial"/>
          <w:b/>
          <w:szCs w:val="20"/>
        </w:rPr>
      </w:pPr>
      <w:r w:rsidRPr="000600AA">
        <w:rPr>
          <w:rFonts w:cs="Arial"/>
          <w:b/>
          <w:szCs w:val="20"/>
        </w:rPr>
        <w:t xml:space="preserve">Delo na črno posameznika – </w:t>
      </w:r>
      <w:proofErr w:type="spellStart"/>
      <w:r w:rsidRPr="000600AA">
        <w:rPr>
          <w:rFonts w:cs="Arial"/>
          <w:b/>
          <w:szCs w:val="20"/>
        </w:rPr>
        <w:t>freelancer</w:t>
      </w:r>
      <w:proofErr w:type="spellEnd"/>
      <w:r w:rsidRPr="000600AA">
        <w:rPr>
          <w:rFonts w:cs="Arial"/>
          <w:b/>
          <w:szCs w:val="20"/>
        </w:rPr>
        <w:t>-ja</w:t>
      </w:r>
    </w:p>
    <w:p w:rsidR="000C2EBD" w:rsidRPr="000600AA" w:rsidRDefault="000C2EBD" w:rsidP="00216994">
      <w:pPr>
        <w:pStyle w:val="Odstavekseznama"/>
        <w:spacing w:line="260" w:lineRule="atLeast"/>
        <w:ind w:left="360"/>
        <w:rPr>
          <w:rFonts w:cs="Arial"/>
          <w:b/>
          <w:szCs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Fizična oseba, rezident RS, je oglaševala storitve na spletu in sicer preko spletne strani freelancer.si. Gre za</w:t>
      </w:r>
      <w:r w:rsidR="000F250C" w:rsidRPr="000600AA">
        <w:rPr>
          <w:rFonts w:ascii="Arial" w:hAnsi="Arial" w:cs="Arial"/>
          <w:sz w:val="20"/>
        </w:rPr>
        <w:t xml:space="preserve"> </w:t>
      </w:r>
      <w:proofErr w:type="spellStart"/>
      <w:r w:rsidRPr="000600AA">
        <w:rPr>
          <w:rFonts w:ascii="Arial" w:hAnsi="Arial" w:cs="Arial"/>
          <w:sz w:val="20"/>
        </w:rPr>
        <w:t>t.i</w:t>
      </w:r>
      <w:proofErr w:type="spellEnd"/>
      <w:r w:rsidRPr="000600AA">
        <w:rPr>
          <w:rFonts w:ascii="Arial" w:hAnsi="Arial" w:cs="Arial"/>
          <w:sz w:val="20"/>
        </w:rPr>
        <w:t xml:space="preserve">. </w:t>
      </w:r>
      <w:proofErr w:type="spellStart"/>
      <w:r w:rsidRPr="000600AA">
        <w:rPr>
          <w:rFonts w:ascii="Arial" w:hAnsi="Arial" w:cs="Arial"/>
          <w:sz w:val="20"/>
        </w:rPr>
        <w:t>freelancerja</w:t>
      </w:r>
      <w:proofErr w:type="spellEnd"/>
      <w:r w:rsidRPr="000600AA">
        <w:rPr>
          <w:rFonts w:ascii="Arial" w:hAnsi="Arial" w:cs="Arial"/>
          <w:sz w:val="20"/>
        </w:rPr>
        <w:t xml:space="preserve">, ki označuje delo osebe - svobodnjaka, ki opravlja delo za delodajalca oz. za klienta in sicer v neodvisnem razmerju do naročnika. V nadzoru je bilo ugotovljeno, da je posameznik nudil in izvajal storitve obdelave fotografij in video posnetkov, kar je v nadzoru tudi potrdil. Ker dejavnosti ni imel registrirane, je bilo ugotovljeno delo na črno, posameznik pa je za prejete dohodke v obdobju, ko je opravljal delo na črno, podal tudi </w:t>
      </w:r>
      <w:proofErr w:type="spellStart"/>
      <w:r w:rsidRPr="000600AA">
        <w:rPr>
          <w:rFonts w:ascii="Arial" w:hAnsi="Arial" w:cs="Arial"/>
          <w:sz w:val="20"/>
        </w:rPr>
        <w:t>samoprijavo</w:t>
      </w:r>
      <w:proofErr w:type="spellEnd"/>
      <w:r w:rsidRPr="000600AA">
        <w:rPr>
          <w:rFonts w:ascii="Arial" w:hAnsi="Arial" w:cs="Arial"/>
          <w:sz w:val="20"/>
        </w:rPr>
        <w:t>. Po nadzoru pa je posameznik dejavnost tudi registriral kot samostojni podjetnik.</w:t>
      </w:r>
    </w:p>
    <w:p w:rsidR="000C2EBD" w:rsidRPr="000600AA" w:rsidRDefault="000C2EBD" w:rsidP="00216994">
      <w:pPr>
        <w:pStyle w:val="Standard"/>
        <w:spacing w:line="260" w:lineRule="atLeast"/>
        <w:ind w:left="720"/>
        <w:rPr>
          <w:rFonts w:ascii="Arial" w:hAnsi="Arial" w:cs="Arial"/>
          <w:color w:val="FF0000"/>
          <w:sz w:val="20"/>
        </w:rPr>
      </w:pPr>
    </w:p>
    <w:p w:rsidR="000C2EBD" w:rsidRPr="000600AA" w:rsidRDefault="00295F27" w:rsidP="00E86F37">
      <w:pPr>
        <w:pStyle w:val="Odstavekseznama"/>
        <w:numPr>
          <w:ilvl w:val="0"/>
          <w:numId w:val="19"/>
        </w:numPr>
        <w:spacing w:line="260" w:lineRule="atLeast"/>
        <w:ind w:left="360" w:firstLine="0"/>
        <w:rPr>
          <w:rFonts w:cs="Arial"/>
          <w:b/>
          <w:szCs w:val="20"/>
        </w:rPr>
      </w:pPr>
      <w:r w:rsidRPr="000600AA">
        <w:rPr>
          <w:rFonts w:cs="Arial"/>
          <w:b/>
          <w:szCs w:val="20"/>
        </w:rPr>
        <w:t>Zaposlovanje na črno državljanov tretjih držav, ki vstopajo v državo kot turisti</w:t>
      </w:r>
    </w:p>
    <w:p w:rsidR="000A00CC" w:rsidRPr="000600AA" w:rsidRDefault="000A00CC" w:rsidP="000A00CC">
      <w:pPr>
        <w:spacing w:line="260" w:lineRule="atLeast"/>
        <w:ind w:left="360"/>
        <w:rPr>
          <w:rFonts w:ascii="Arial" w:hAnsi="Arial" w:cs="Arial"/>
          <w:b/>
          <w:sz w:val="20"/>
          <w:szCs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lang w:eastAsia="sl-SI"/>
        </w:rPr>
        <w:t>V nadzorih zaposlovanja na črno se še vedno ugotavljajo nezakonite zaposlitve državljanov tretjih držav. Te osebe vstopajo v Republiko Slovenijo kot turisti, kar jim omogoča bivanje v Republiki Sloveniji do 90 dni, v okviru tega bivanja pa potem opravljajo razna dela za slovenske delodajalce brez predhodno pridobljenega enotnega dovoljenja za prebivanje in delo. Največ teh kršitev je zaznanih v gradbeništvu. V teh primerih gre za nezakonito prebivanje oseb v Sloveniji, saj te osebe v Sloveniji prebivajo v nasprotju z vstopnim naslovom. FURS pri delodajalcih, ki zaposlujejo te osebe, ugotavlja zaposlovanje na črno, saj se po določilih ZPDZC-1 za zaposlovanje na črno šteje, če delodajalec nezakonito zaposli državljana tretje države, nezakonita zaposlitev pa pomeni zaposlitev državljana tretje države, ki nezakonito prebiva v Republiki Sloveniji.</w:t>
      </w:r>
    </w:p>
    <w:p w:rsidR="00295F27" w:rsidRPr="000600AA" w:rsidRDefault="00295F27" w:rsidP="00216994">
      <w:pPr>
        <w:pStyle w:val="Standard"/>
        <w:spacing w:line="260" w:lineRule="atLeast"/>
        <w:rPr>
          <w:rFonts w:ascii="Arial" w:hAnsi="Arial" w:cs="Arial"/>
          <w:b/>
          <w:sz w:val="20"/>
        </w:rPr>
      </w:pPr>
    </w:p>
    <w:p w:rsidR="00295F27" w:rsidRPr="000600AA" w:rsidRDefault="00295F27" w:rsidP="00216994">
      <w:pPr>
        <w:pStyle w:val="Standard"/>
        <w:spacing w:line="260" w:lineRule="atLeast"/>
        <w:rPr>
          <w:rFonts w:ascii="Arial" w:hAnsi="Arial" w:cs="Arial"/>
          <w:b/>
          <w:sz w:val="20"/>
        </w:rPr>
      </w:pPr>
    </w:p>
    <w:p w:rsidR="000C2EBD" w:rsidRPr="000600AA" w:rsidRDefault="00295F27" w:rsidP="00216994">
      <w:pPr>
        <w:pStyle w:val="Standard"/>
        <w:shd w:val="clear" w:color="auto" w:fill="17365D"/>
        <w:spacing w:line="260" w:lineRule="atLeast"/>
        <w:rPr>
          <w:rFonts w:ascii="Arial" w:hAnsi="Arial" w:cs="Arial"/>
          <w:b/>
          <w:i/>
          <w:color w:val="C6D9F1"/>
          <w:sz w:val="20"/>
        </w:rPr>
      </w:pPr>
      <w:r w:rsidRPr="000600AA">
        <w:rPr>
          <w:rFonts w:ascii="Arial" w:hAnsi="Arial" w:cs="Arial"/>
          <w:b/>
          <w:i/>
          <w:color w:val="C6D9F1"/>
          <w:sz w:val="20"/>
        </w:rPr>
        <w:t>TRŽNI INŠPEKTORAT REPUBLIKE SLOVENIJE</w:t>
      </w:r>
    </w:p>
    <w:p w:rsidR="000C2EBD" w:rsidRPr="000600AA" w:rsidRDefault="000C2EBD" w:rsidP="00216994">
      <w:pPr>
        <w:pStyle w:val="Standard"/>
        <w:spacing w:line="260" w:lineRule="atLeast"/>
        <w:rPr>
          <w:rFonts w:ascii="Arial" w:hAnsi="Arial" w:cs="Arial"/>
          <w:b/>
          <w:sz w:val="20"/>
        </w:rPr>
      </w:pPr>
    </w:p>
    <w:p w:rsidR="000C2EBD" w:rsidRPr="000600AA" w:rsidRDefault="00295F27" w:rsidP="00216994">
      <w:pPr>
        <w:pStyle w:val="Standard"/>
        <w:spacing w:line="260" w:lineRule="atLeast"/>
        <w:jc w:val="left"/>
        <w:rPr>
          <w:rFonts w:ascii="Arial" w:hAnsi="Arial" w:cs="Arial"/>
          <w:b/>
          <w:color w:val="548DD4"/>
          <w:sz w:val="20"/>
        </w:rPr>
      </w:pPr>
      <w:r w:rsidRPr="000600AA">
        <w:rPr>
          <w:rFonts w:ascii="Arial" w:hAnsi="Arial" w:cs="Arial"/>
          <w:b/>
          <w:color w:val="548DD4"/>
          <w:sz w:val="20"/>
        </w:rPr>
        <w:t>Podatki o številu izvedenih nadzorov in izrečenih ukrepih</w:t>
      </w:r>
    </w:p>
    <w:p w:rsidR="000C2EBD" w:rsidRPr="000600AA" w:rsidRDefault="000C2EBD" w:rsidP="00216994">
      <w:pPr>
        <w:pStyle w:val="Standard"/>
        <w:spacing w:line="260" w:lineRule="atLeast"/>
        <w:rPr>
          <w:rFonts w:ascii="Arial" w:hAnsi="Arial" w:cs="Arial"/>
          <w:b/>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 xml:space="preserve">Leta 2019 so tržni inšpektorji v 5733 primerih (v 4977 primerih leta 2018) preverjali spoštovanje določil ZPDZC-1. Zaradi ugotovljenih kršitev je bilo izdanih skupaj 603 ukrepov in sicer v upravnih postopkih 115 odločb o prepovedi opravljanja dejavnosti in 126 opozoril po Zakonu o inšpekcijskem nadzoru (ZIN), v </w:t>
      </w:r>
      <w:proofErr w:type="spellStart"/>
      <w:r w:rsidRPr="000600AA">
        <w:rPr>
          <w:rFonts w:ascii="Arial" w:hAnsi="Arial" w:cs="Arial"/>
          <w:sz w:val="20"/>
        </w:rPr>
        <w:t>prekrškovnih</w:t>
      </w:r>
      <w:proofErr w:type="spellEnd"/>
      <w:r w:rsidRPr="000600AA">
        <w:rPr>
          <w:rFonts w:ascii="Arial" w:hAnsi="Arial" w:cs="Arial"/>
          <w:sz w:val="20"/>
        </w:rPr>
        <w:t xml:space="preserve"> postopkih pa je bilo izrečenih 24 glob, 157 opominov in 181 opozoril po Zakonu o prekrških (ZP-1).</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Tržni inšpektorji načeloma pri vseh nadzorih ugotavljajo pravno istovetnost subjekta, ki ga nadzirajo, v okviru tega pa preverijo tudi vpis dejavnosti v temeljni akt oziroma registracijo, razen kadar gre za subjekt, ki je bil že večkrat predmet nadzora. V veliko primerih se zgodi, da zavezanec dejavnosti nima vpisane v svoj temeljni akt iz razloga, ker dejavnosti sam ne zna uvrstiti v pravilno šifro ali pa tega ne zna niti registrski organ ali pa so se z neko dejavnostjo pričeli ukvarjati, ker se je tekom poslovanja pokazala poslovna priložnost. V takih primerih inšpektorji, ob upoštevanju načela sorazmernosti, zavezancu postavijo rok za odpravo nepravilnosti in v večini primerov so zavezanci nepravilnosti takoj odpravili, saj gre bolj za administrativno nepravilnost.</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TIRS nadzira tudi področne predpise, s katerimi so za opravljanje dejavnosti predpisana posebna dovoljenja, opravljanje dejavnosti brez dovoljenja pa predstavlja kršitev 3. člena ZPDZC-1. Za opravljanje nekaterih obrtnih dejavnosti si je potrebno pridobiti obrtno dovoljenje, prav tako je potrebno posebno dovoljenje oziroma licenca za opravljanje prodaje turističnih paketov. Podrobneje o tem v poglavjih o nadzoru obrti in turističnih aranžmajev.</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Nedovoljeno oglaševanje po določilih ZPDZC-1 so inšpektorji preverjali v 21 primerih (25 v letu 2018) in zaradi ugotovljenih kršitev izrekli 23 ukrepov (21 v letu 2018) in sicer 14 opozoril ZP-1, 7 opominov, 1 globo in izdali 1 upravno odločbo.</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 xml:space="preserve">Glede omogočanja dela na črno so inšpektorji v letu 2019 izdali 4 </w:t>
      </w:r>
      <w:proofErr w:type="spellStart"/>
      <w:r w:rsidRPr="000600AA">
        <w:rPr>
          <w:rFonts w:ascii="Arial" w:hAnsi="Arial" w:cs="Arial"/>
          <w:sz w:val="20"/>
        </w:rPr>
        <w:t>prekškovne</w:t>
      </w:r>
      <w:proofErr w:type="spellEnd"/>
      <w:r w:rsidRPr="000600AA">
        <w:rPr>
          <w:rFonts w:ascii="Arial" w:hAnsi="Arial" w:cs="Arial"/>
          <w:sz w:val="20"/>
        </w:rPr>
        <w:t xml:space="preserve"> ukrepe (5 v letu 2018), težavo ugotavljanja odgovornosti za prekršek pa predstavlja dejstvo, da mora </w:t>
      </w:r>
      <w:proofErr w:type="spellStart"/>
      <w:r w:rsidRPr="000600AA">
        <w:rPr>
          <w:rFonts w:ascii="Arial" w:hAnsi="Arial" w:cs="Arial"/>
          <w:sz w:val="20"/>
        </w:rPr>
        <w:t>prekrškovni</w:t>
      </w:r>
      <w:proofErr w:type="spellEnd"/>
      <w:r w:rsidRPr="000600AA">
        <w:rPr>
          <w:rFonts w:ascii="Arial" w:hAnsi="Arial" w:cs="Arial"/>
          <w:sz w:val="20"/>
        </w:rPr>
        <w:t xml:space="preserve"> organ dokazati, da je kršitelj vedel, da gre za delo na črno.</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V zvezi z ustreznostjo registracije dejavnosti in dovoljenji ter v luči opravljanja kompleksnih pregledov, so bile v letu 2019 organizirane tudi različne akcije poostrenega nadzora in sicer so v pomladanskih mesecih (april, maj, junij 2019) tržni inšpektorji opravljali nadzor gradbenih dejavnosti, v okviru katere so inšpektorji skupaj opravili 325 inšpekcijskih pregledov, v zvezi z ugotovljenimi nepravilnostmi so inšpektorji zavezancem izrekli 172 ukrepov, od tega 19 upravnih odločb, 68 opozoril ZIN, 1 plačilni nalog, 31 opominov in 53 opozoril ZP-1. Podrobneje o tem nadzoru v poglavju o nadzoru obrti.</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 xml:space="preserve">V juniju in juliju 2019 so tržni inšpektorji izvajali nadzor dejavnosti oddajanja piknik prostorov. Omenjene storitve so se v zadnjem času precej razmahnile, ponudniki poleg samega prostora za piknik ponujajo še dodatne storitve, npr. animacije, </w:t>
      </w:r>
      <w:proofErr w:type="spellStart"/>
      <w:r w:rsidRPr="000600AA">
        <w:rPr>
          <w:rFonts w:ascii="Arial" w:hAnsi="Arial" w:cs="Arial"/>
          <w:sz w:val="20"/>
        </w:rPr>
        <w:t>catering</w:t>
      </w:r>
      <w:proofErr w:type="spellEnd"/>
      <w:r w:rsidRPr="000600AA">
        <w:rPr>
          <w:rFonts w:ascii="Arial" w:hAnsi="Arial" w:cs="Arial"/>
          <w:sz w:val="20"/>
        </w:rPr>
        <w:t>, ipd., povpraševanje pa je seveda največje v poletnih mesecih. Nadzor se je opravljal z vidika vseh predpisov, ki so v pristojnosti TIRS in sicer z vidika ustreznosti registracije, označevanja cen, izdajanja računov ter da se preveri morebitno uporabo nepoštenih poslovnih praks po Zakonu o varstvu potrošnikov (ZVPot) pred nepoštenimi poslovnimi praksami (npr. z vidika zavajajočega oglaševanja), saj se piknik prostori precej obsežno oglašujejo na svetovnem spletu.</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Inšpektorji so skupaj opravili 129 inšpekcijskih pregledov. Največ kršitev je bilo ugotovljenih v zvezi z Zakonom o varstvu potrošnikov (ZVPot) glede označevanja in upoštevanja označenih cen in sicer 18, v 9 primerih zavezanci niso imeli ustrezno registrirane dejavnosti, v 8 primerih na spletnih straneh niso navedli svojih podatkov, v 6 primerih je bilo ugotovljeno, da zavezanci niso namestili obvestila o obveznosti izdajanja računov. Le v enem primeru je bilo ugotovljeno, da zavezanec za opravljene storitve oziroma blago ni izdal računa, v dveh primerih, ko sta zavezanca poleg oddaje piknik prostora opravljala tudi gostinske storitve, pa nista določila oziroma prijavila obratovalnega časa pri lokalni skupnosti. V zvezi z ugotovljenimi nepravilnostmi so inšpektorji zavezancem izrekli 92 ukrepov, od tega 7 upravnih odločb, 40 opozoril ZIN, 1 globo, 2 opomina in 42 opozoril ZP-1.</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Ponudba oddaje piknik prostorov v Sloveniji je obširna, pri zavezancih pa je bilo ugotovljenih precej kršitev, zavezanci pa so v večini primerov takoj pristopili k odpravi nepravilnosti, zato so inšpektorji ob upoštevanju načela sorazmernosti in s ciljem urejenosti trga zavezancem izrekali milejše ukrepe, saj je bil namen predpisa z odpravo kršitve dosežen. Glede na ugotovitve je bil nadzor področja potreben, saj je bilo kršitev, četudi manjših, precej, z njihovo odpravo se dosega večja urejenost trga.</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V januarju in februarju 2019 so tržni inšpektorji iz Ljubljane, Celja in Maribora v sodelovanju z Inšpektoratom RS za varstvo pred naravnimi in drugimi nesrečami opravili nadzor pri 4 zavezancih, ki upravljajo s sobami za pobeg. Glede na to, da ta dejavnost s predpisi iz pristojnosti TIRS ni posebej regulirana, hujših kršitev ni bilo pričakovati, skupen nadzor pa je bil organiziran, da se preveri stanje na terenu. Poleg tega je bil obravnavan 1 subjekt na podlagi prijav zaradi zavajanja. V okviru nadzorov je bilo ugotovljeno, da 1 subjekt za dejavnost, ki jo opravlja, ni ustrezno registriran, v dveh primerih na spletni strani niso bili zagotovljeni podatki o ponudniku v skladu z 2. členom Zakona o varstvu potrošnikov (ZVPot), v enem primeru pa je bilo ugotovljeno zavajajoče oglaševanje storitve. V treh primerih kršitve niso bile ugotovljene. Zavezancem je bila izdana ena upravna odločba ter izrečen 1 opomin in 2 opozorili ZIN.</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V mesecu decembru, ko je čas različnih službenih in poslovnih zabav, so tržni inšpektorji na območju Ljubljane ponovno opravljali inšpekcijski nadzor sob za pobeg in sicer z vidika vseh predpisov iz pristojnosti TIRS, ki jih morajo spoštovati izvajalci te dejavnosti, pri čemer sta bili ugotovljeni dve manjši kršitvi in sicer subjekta v poslovnem prostoru nista imela izobešenega obvestila o obveznosti izdaje računa. Na podlagi ugotovljenih kršitev so bili kršiteljem izrečeni trije ukrepi in sicer 1 opozorilo ZIN in 2 opozorili ZP-1, saj so kršitelji kršitve nemudoma odpravili. Upoštevajoč dejstvo, da za navedeno dejavnost s predpisi, ki jih nadzoruje TIRS, niso predpisani nobeni posebni pogoji, lahko zaključimo, da to področje z vidika TIRS ni posebej problematično.</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 xml:space="preserve">Prav tako so inšpektorji v letu 2019 opravljali nadzor čezmejnega poslovanja s poudarkom na obrtnih dejavnostih, saj morajo tuji subjekti, s sedežem v državah članicah EU podati prijavo opravljanja obrtne dejavnosti oziroma pridobiti dovoljenje pri Obrtno-podjetniški zbornici Slovenije. V zvezi s tem je bilo </w:t>
      </w:r>
      <w:r w:rsidRPr="000600AA">
        <w:rPr>
          <w:rFonts w:ascii="Arial" w:hAnsi="Arial" w:cs="Arial"/>
          <w:sz w:val="20"/>
        </w:rPr>
        <w:lastRenderedPageBreak/>
        <w:t>opravljenih 95 inšpekcijskih nadzorov pri 85 zavezancih. Pri nadzoru je bilo ugotovljenih 10 kršitev (v 5 primerih zavezanci niso pridobili dovoljenja za občasno opravljanje obrtne dejavnosti, v 3 primerih niso svoje dejavnosti prijavili pri Obrtno-podjetniški zbornici Slovenije, v 1 primeru zavezanec ni imel označenih cen svojih storitev. V enem primeru je bilo ugotovljeno tudi omogočanje dela na črno s strani slovenskega subjekta.</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Na podlagi ugotovljenih kršitev so inšpektorji izrekli 13 ukrepov in sicer 1 upravna odločba, 4 opozorila ZIN, 2 opomina in 6 opozoril ZP-1.</w:t>
      </w:r>
    </w:p>
    <w:p w:rsidR="000C2EBD" w:rsidRPr="000600AA" w:rsidRDefault="000C2EBD" w:rsidP="000A00CC">
      <w:pPr>
        <w:spacing w:line="260" w:lineRule="atLeast"/>
        <w:rPr>
          <w:rFonts w:ascii="Arial" w:hAnsi="Arial" w:cs="Arial"/>
          <w:b/>
          <w:sz w:val="20"/>
          <w:szCs w:val="20"/>
        </w:rPr>
      </w:pPr>
    </w:p>
    <w:p w:rsidR="000A00CC" w:rsidRPr="000600AA" w:rsidRDefault="000A00CC" w:rsidP="000A00CC">
      <w:pPr>
        <w:spacing w:line="260" w:lineRule="atLeast"/>
        <w:rPr>
          <w:rFonts w:ascii="Arial" w:hAnsi="Arial" w:cs="Arial"/>
          <w:b/>
          <w:sz w:val="20"/>
          <w:szCs w:val="20"/>
        </w:rPr>
      </w:pPr>
    </w:p>
    <w:p w:rsidR="000C2EBD" w:rsidRPr="000600AA" w:rsidRDefault="00295F27" w:rsidP="00034609">
      <w:pPr>
        <w:pStyle w:val="Odstavekseznama"/>
        <w:numPr>
          <w:ilvl w:val="0"/>
          <w:numId w:val="32"/>
        </w:numPr>
        <w:spacing w:line="260" w:lineRule="atLeast"/>
        <w:rPr>
          <w:rFonts w:cs="Arial"/>
          <w:b/>
          <w:szCs w:val="20"/>
        </w:rPr>
      </w:pPr>
      <w:r w:rsidRPr="000600AA">
        <w:rPr>
          <w:rFonts w:cs="Arial"/>
          <w:b/>
          <w:szCs w:val="20"/>
        </w:rPr>
        <w:t>Finančni učinki</w:t>
      </w:r>
    </w:p>
    <w:p w:rsidR="000C2EBD" w:rsidRPr="000600AA" w:rsidRDefault="000C2EBD" w:rsidP="00216994">
      <w:pPr>
        <w:pStyle w:val="Standard"/>
        <w:spacing w:line="260" w:lineRule="atLeast"/>
        <w:rPr>
          <w:rFonts w:ascii="Arial" w:hAnsi="Arial" w:cs="Arial"/>
          <w:b/>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Tržni inšpektorji so v letu 2019 zaradi kršitev določil ZPDZC-1 izrekli za 109.800,00 € glob, kršitelji so jih prostovoljno plačali za 16.930,00 € (realno je bilo zaprtih za 31.860,00 € zaračunanih glob, ker je bilo za 14.930,00 € glob nefinančno zaprtih zaradi priznanega 50 % popusta glede na pravočasno plačilo), za 20.588,65 € glob je bilo predano</w:t>
      </w:r>
      <w:r w:rsidR="000F250C" w:rsidRPr="000600AA">
        <w:rPr>
          <w:rFonts w:ascii="Arial" w:hAnsi="Arial" w:cs="Arial"/>
          <w:sz w:val="20"/>
        </w:rPr>
        <w:t xml:space="preserve"> </w:t>
      </w:r>
      <w:r w:rsidRPr="000600AA">
        <w:rPr>
          <w:rFonts w:ascii="Arial" w:hAnsi="Arial" w:cs="Arial"/>
          <w:sz w:val="20"/>
        </w:rPr>
        <w:t>v izterjavo FURS, 2.520,00 € glob predano v izterjavo v tujino, kar pa predstavlja prihodek proračuna države kršitelja.</w:t>
      </w:r>
    </w:p>
    <w:p w:rsidR="000C2EBD" w:rsidRPr="000600AA" w:rsidRDefault="000C2EBD" w:rsidP="00216994">
      <w:pPr>
        <w:pStyle w:val="Standard"/>
        <w:spacing w:line="260" w:lineRule="atLeast"/>
        <w:rPr>
          <w:rFonts w:ascii="Arial" w:hAnsi="Arial" w:cs="Arial"/>
          <w:b/>
          <w:sz w:val="20"/>
        </w:rPr>
      </w:pPr>
    </w:p>
    <w:p w:rsidR="000C2EBD" w:rsidRPr="000600AA" w:rsidRDefault="000C2EBD" w:rsidP="00216994">
      <w:pPr>
        <w:pStyle w:val="Standard"/>
        <w:spacing w:line="260" w:lineRule="atLeast"/>
        <w:rPr>
          <w:rFonts w:ascii="Arial" w:hAnsi="Arial" w:cs="Arial"/>
          <w:b/>
          <w:sz w:val="20"/>
        </w:rPr>
      </w:pPr>
    </w:p>
    <w:p w:rsidR="000C2EBD" w:rsidRPr="000600AA" w:rsidRDefault="00295F27" w:rsidP="00216994">
      <w:pPr>
        <w:pStyle w:val="Odstavekseznama"/>
        <w:numPr>
          <w:ilvl w:val="0"/>
          <w:numId w:val="13"/>
        </w:numPr>
        <w:spacing w:line="260" w:lineRule="atLeast"/>
        <w:rPr>
          <w:rFonts w:cs="Arial"/>
          <w:b/>
          <w:szCs w:val="20"/>
        </w:rPr>
      </w:pPr>
      <w:r w:rsidRPr="000600AA">
        <w:rPr>
          <w:rFonts w:cs="Arial"/>
          <w:b/>
          <w:szCs w:val="20"/>
        </w:rPr>
        <w:t>Primeri dobre prakse in uspešne akcije</w:t>
      </w:r>
    </w:p>
    <w:p w:rsidR="000C2EBD" w:rsidRPr="000600AA" w:rsidRDefault="000C2EBD" w:rsidP="000A00CC">
      <w:pPr>
        <w:spacing w:line="260" w:lineRule="atLeast"/>
        <w:rPr>
          <w:rFonts w:ascii="Arial" w:hAnsi="Arial" w:cs="Arial"/>
          <w:b/>
          <w:sz w:val="20"/>
          <w:szCs w:val="20"/>
        </w:rPr>
      </w:pPr>
    </w:p>
    <w:p w:rsidR="000C2EBD" w:rsidRPr="000600AA" w:rsidRDefault="000A00CC" w:rsidP="00216994">
      <w:pPr>
        <w:pStyle w:val="Standard"/>
        <w:spacing w:line="260" w:lineRule="atLeast"/>
        <w:rPr>
          <w:rFonts w:ascii="Arial" w:hAnsi="Arial" w:cs="Arial"/>
          <w:sz w:val="20"/>
        </w:rPr>
      </w:pPr>
      <w:r w:rsidRPr="000600AA">
        <w:rPr>
          <w:rFonts w:ascii="Arial" w:hAnsi="Arial" w:cs="Arial"/>
          <w:sz w:val="20"/>
        </w:rPr>
        <w:t>Kot navedeno že pod točko 2.a</w:t>
      </w:r>
      <w:r w:rsidR="00295F27" w:rsidRPr="000600AA">
        <w:rPr>
          <w:rFonts w:ascii="Arial" w:hAnsi="Arial" w:cs="Arial"/>
          <w:sz w:val="20"/>
        </w:rPr>
        <w:t>, so v januarju in februarju 2019 tržni inšpektorji v sodelovanju z Inšpektoratom RS za varstvo pred naravnimi in drugimi nesrečami opravili nadzor pri 4 zavezancih, ki upravljajo s sobami za pobeg, v okviru katerega se je preverjala ustreznost registracije dejavnosti oziroma vpisa dejavnosti v temeljni akt.</w:t>
      </w:r>
      <w:r w:rsidR="000F250C" w:rsidRPr="000600AA">
        <w:rPr>
          <w:rFonts w:ascii="Arial" w:hAnsi="Arial" w:cs="Arial"/>
          <w:sz w:val="20"/>
        </w:rPr>
        <w:t xml:space="preserve"> </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Posebnih koordiniranih akcij, zgolj na področju ZPDZC-1 v letu 2019 ni bilo organiziranih, saj področje dela na črno, kot ga nadzira TIRS, ni posebej problematično.</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 xml:space="preserve">Posredno k preprečevanju dela na črno oziroma sive ekonomije prispeva nadzor izdajanja računov, ki je bil v letu 2019 vključen v večino inšpekcijskih nadzorov, ki so bili povezani z nakupom blaga in/ali storitve v prodajnem prostoru zavezanca (gostinstvo, trgovina, tržnica, </w:t>
      </w:r>
      <w:proofErr w:type="spellStart"/>
      <w:r w:rsidRPr="000600AA">
        <w:rPr>
          <w:rFonts w:ascii="Arial" w:hAnsi="Arial" w:cs="Arial"/>
          <w:sz w:val="20"/>
        </w:rPr>
        <w:t>vulkanizerska</w:t>
      </w:r>
      <w:proofErr w:type="spellEnd"/>
      <w:r w:rsidRPr="000600AA">
        <w:rPr>
          <w:rFonts w:ascii="Arial" w:hAnsi="Arial" w:cs="Arial"/>
          <w:sz w:val="20"/>
        </w:rPr>
        <w:t xml:space="preserve"> dejavnost, frizerstvo, cvetličarstvo), in v primerih prejetih prijav kršitev. V letu 2019 je TIRS izvedel 6507 nadzorov spoštovanja določil Zakona o davčnem potrjevanju računov. Zaradi ugotovljenih kršitev so inšpektorji izdali 1 upravno odločbo, izrekli 51 glob, 35 opominov in 230 opozoril ZP-1 zaradi manjših kršitev. Poleg navedenih ukrepov je bil v 1 primeru zaradi storitve prekrška s strani mladoletne osebe vložen tudi </w:t>
      </w:r>
      <w:proofErr w:type="spellStart"/>
      <w:r w:rsidRPr="000600AA">
        <w:rPr>
          <w:rFonts w:ascii="Arial" w:hAnsi="Arial" w:cs="Arial"/>
          <w:sz w:val="20"/>
        </w:rPr>
        <w:t>obdolžilni</w:t>
      </w:r>
      <w:proofErr w:type="spellEnd"/>
      <w:r w:rsidRPr="000600AA">
        <w:rPr>
          <w:rFonts w:ascii="Arial" w:hAnsi="Arial" w:cs="Arial"/>
          <w:sz w:val="20"/>
        </w:rPr>
        <w:t xml:space="preserve"> predlog na pristojno sodišče.</w:t>
      </w:r>
    </w:p>
    <w:p w:rsidR="000C2EBD" w:rsidRPr="000600AA" w:rsidRDefault="000C2EBD" w:rsidP="00216994">
      <w:pPr>
        <w:pStyle w:val="Standard"/>
        <w:spacing w:line="260" w:lineRule="atLeast"/>
        <w:rPr>
          <w:rFonts w:ascii="Arial" w:hAnsi="Arial" w:cs="Arial"/>
          <w:sz w:val="20"/>
        </w:rPr>
      </w:pPr>
    </w:p>
    <w:p w:rsidR="005B6C6F" w:rsidRPr="000600AA" w:rsidRDefault="005B6C6F" w:rsidP="005B6C6F">
      <w:pPr>
        <w:pStyle w:val="Standard"/>
        <w:spacing w:line="276" w:lineRule="auto"/>
        <w:rPr>
          <w:rFonts w:ascii="Arial" w:hAnsi="Arial" w:cs="Arial"/>
          <w:sz w:val="20"/>
        </w:rPr>
      </w:pPr>
      <w:r w:rsidRPr="000600AA">
        <w:rPr>
          <w:rFonts w:ascii="Arial" w:hAnsi="Arial" w:cs="Arial"/>
          <w:sz w:val="20"/>
        </w:rPr>
        <w:t>Prav tako so tržni inšpektorji v letu 2019 izvedli več poostrenih nadzorov nad izvajalci taksi storitev,</w:t>
      </w:r>
      <w:r w:rsidR="000600AA">
        <w:rPr>
          <w:rFonts w:ascii="Arial" w:hAnsi="Arial" w:cs="Arial"/>
          <w:sz w:val="20"/>
        </w:rPr>
        <w:t xml:space="preserve"> </w:t>
      </w:r>
      <w:r w:rsidRPr="000600AA">
        <w:rPr>
          <w:rFonts w:ascii="Arial" w:hAnsi="Arial" w:cs="Arial"/>
          <w:sz w:val="20"/>
        </w:rPr>
        <w:t>v okviru katerih so inšpektorji sodelovali z inšpektorji IRSD, IRSI in FURS, pri čemer je bilo na območju celotne Slovenije opravljenih 167 inšpekcijskih pregledov, v 11 primerih pa je bilo ugotovljeno, da račun za storitev ni bil izdan.</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 xml:space="preserve">Prav tako je je TIRS na področju prodaje sadja in zelenjave na stojnicah sodeloval s kmetijsko inšpekcijo oziroma </w:t>
      </w:r>
      <w:hyperlink r:id="rId116" w:history="1">
        <w:r w:rsidRPr="000600AA">
          <w:rPr>
            <w:rFonts w:ascii="Arial" w:hAnsi="Arial" w:cs="Arial"/>
            <w:color w:val="00000A"/>
            <w:sz w:val="20"/>
          </w:rPr>
          <w:t>I</w:t>
        </w:r>
      </w:hyperlink>
      <w:r w:rsidRPr="000600AA">
        <w:rPr>
          <w:rFonts w:ascii="Arial" w:hAnsi="Arial" w:cs="Arial"/>
          <w:sz w:val="20"/>
        </w:rPr>
        <w:t>RSKGLR.</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TIRS je tudi v letu 2019 sodeloval z različnimi stanovskimi združenji (Obrtno-podjetniška zbornica Slovenije, Gospodarska zbornica Slovenije, Trgovinska zbornica), predvsem v smislu preventive z različnimi izobraževanji.</w:t>
      </w:r>
    </w:p>
    <w:p w:rsidR="000C2EBD" w:rsidRPr="000600AA" w:rsidRDefault="000C2EBD" w:rsidP="00216994">
      <w:pPr>
        <w:pStyle w:val="Standard"/>
        <w:spacing w:line="260" w:lineRule="atLeast"/>
        <w:rPr>
          <w:rFonts w:ascii="Arial" w:hAnsi="Arial" w:cs="Arial"/>
          <w:sz w:val="20"/>
        </w:rPr>
      </w:pP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hd w:val="clear" w:color="auto" w:fill="17365D"/>
        <w:spacing w:line="260" w:lineRule="atLeast"/>
        <w:rPr>
          <w:rFonts w:ascii="Arial" w:hAnsi="Arial" w:cs="Arial"/>
          <w:b/>
          <w:i/>
          <w:color w:val="C6D9F1"/>
          <w:sz w:val="20"/>
        </w:rPr>
      </w:pPr>
      <w:r w:rsidRPr="000600AA">
        <w:rPr>
          <w:rFonts w:ascii="Arial" w:hAnsi="Arial" w:cs="Arial"/>
          <w:b/>
          <w:i/>
          <w:color w:val="C6D9F1"/>
          <w:sz w:val="20"/>
        </w:rPr>
        <w:t>INŠPEKTORAT REPUBLIKE SLOVENIJE ZA DELO</w:t>
      </w:r>
    </w:p>
    <w:p w:rsidR="000C2EBD" w:rsidRPr="000600AA" w:rsidRDefault="000C2EBD" w:rsidP="00216994">
      <w:pPr>
        <w:pStyle w:val="Standard"/>
        <w:spacing w:line="260" w:lineRule="atLeast"/>
        <w:rPr>
          <w:rFonts w:ascii="Arial" w:hAnsi="Arial" w:cs="Arial"/>
          <w:b/>
          <w:sz w:val="20"/>
        </w:rPr>
      </w:pPr>
    </w:p>
    <w:p w:rsidR="000C2EBD" w:rsidRPr="000600AA" w:rsidRDefault="00295F27" w:rsidP="00216994">
      <w:pPr>
        <w:pStyle w:val="Standard"/>
        <w:spacing w:line="260" w:lineRule="atLeast"/>
        <w:jc w:val="left"/>
        <w:rPr>
          <w:rFonts w:ascii="Arial" w:hAnsi="Arial" w:cs="Arial"/>
          <w:b/>
          <w:color w:val="548DD4"/>
          <w:sz w:val="20"/>
        </w:rPr>
      </w:pPr>
      <w:r w:rsidRPr="000600AA">
        <w:rPr>
          <w:rFonts w:ascii="Arial" w:hAnsi="Arial" w:cs="Arial"/>
          <w:b/>
          <w:color w:val="548DD4"/>
          <w:sz w:val="20"/>
        </w:rPr>
        <w:t>Podatki o številu izvedenih nadzorov in izrečenih ukrepih</w:t>
      </w:r>
    </w:p>
    <w:p w:rsidR="000C2EBD" w:rsidRPr="000600AA" w:rsidRDefault="000C2EBD" w:rsidP="00216994">
      <w:pPr>
        <w:pStyle w:val="Standard"/>
        <w:spacing w:line="260" w:lineRule="atLeast"/>
        <w:rPr>
          <w:rFonts w:ascii="Arial" w:hAnsi="Arial" w:cs="Arial"/>
          <w:color w:val="000000"/>
          <w:sz w:val="20"/>
        </w:rPr>
      </w:pPr>
    </w:p>
    <w:p w:rsidR="000C2EBD" w:rsidRPr="000600AA" w:rsidRDefault="00295F27" w:rsidP="00216994">
      <w:pPr>
        <w:pStyle w:val="Standard"/>
        <w:spacing w:line="260" w:lineRule="atLeast"/>
        <w:rPr>
          <w:rFonts w:ascii="Arial" w:hAnsi="Arial" w:cs="Arial"/>
          <w:color w:val="000000"/>
          <w:sz w:val="20"/>
        </w:rPr>
      </w:pPr>
      <w:r w:rsidRPr="000600AA">
        <w:rPr>
          <w:rFonts w:ascii="Arial" w:hAnsi="Arial" w:cs="Arial"/>
          <w:color w:val="000000"/>
          <w:sz w:val="20"/>
        </w:rPr>
        <w:t>V okviru pooblastil določenih z ZPDZC-1 je IRSD pristojen zgolj za ugotavljanje kršitev določb druge alineje prvega odstavka 6. člena tega zakona, ki se nanašajo na nedovoljeno oglaševanje in sicer v primeru, če</w:t>
      </w:r>
      <w:r w:rsidR="000F250C" w:rsidRPr="000600AA">
        <w:rPr>
          <w:rFonts w:ascii="Arial" w:hAnsi="Arial" w:cs="Arial"/>
          <w:color w:val="000000"/>
          <w:sz w:val="20"/>
        </w:rPr>
        <w:t xml:space="preserve"> </w:t>
      </w:r>
      <w:r w:rsidRPr="000600AA">
        <w:rPr>
          <w:rFonts w:ascii="Arial" w:hAnsi="Arial" w:cs="Arial"/>
          <w:color w:val="000000"/>
          <w:sz w:val="20"/>
        </w:rPr>
        <w:t xml:space="preserve">delodajalec objavi potrebo po delavcu za delo, ki ni vezano na njegovo registrirano ali priglašeno dejavnost in v nadaljevanju za vodenje </w:t>
      </w:r>
      <w:proofErr w:type="spellStart"/>
      <w:r w:rsidRPr="000600AA">
        <w:rPr>
          <w:rFonts w:ascii="Arial" w:hAnsi="Arial" w:cs="Arial"/>
          <w:color w:val="000000"/>
          <w:sz w:val="20"/>
        </w:rPr>
        <w:t>prekrškovnega</w:t>
      </w:r>
      <w:proofErr w:type="spellEnd"/>
      <w:r w:rsidRPr="000600AA">
        <w:rPr>
          <w:rFonts w:ascii="Arial" w:hAnsi="Arial" w:cs="Arial"/>
          <w:color w:val="000000"/>
          <w:sz w:val="20"/>
        </w:rPr>
        <w:t xml:space="preserve"> postopka. Če pa pri izvajanju svojih pristojnosti ugotovijo, da obstaja sum zaposlitve na črno, izda inšpektor za delo odločbo, s katero prepove opravljanje dela posamezniku, ki je zaposlen na črno, in o tem nemudoma seznani FURS.</w:t>
      </w:r>
    </w:p>
    <w:p w:rsidR="000C2EBD" w:rsidRPr="000600AA" w:rsidRDefault="000C2EBD" w:rsidP="00216994">
      <w:pPr>
        <w:pStyle w:val="Standard"/>
        <w:spacing w:line="260" w:lineRule="atLeast"/>
        <w:rPr>
          <w:rFonts w:ascii="Arial" w:hAnsi="Arial" w:cs="Arial"/>
          <w:color w:val="000000"/>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color w:val="000000"/>
          <w:sz w:val="20"/>
        </w:rPr>
        <w:t>V letu 2019 so inšpektorji za delo glede na navedene pristojnosti zabeležili 6 kršitev.</w:t>
      </w:r>
      <w:r w:rsidRPr="000600AA">
        <w:rPr>
          <w:rFonts w:ascii="Arial" w:hAnsi="Arial" w:cs="Arial"/>
          <w:bCs/>
          <w:color w:val="000000"/>
          <w:sz w:val="20"/>
        </w:rPr>
        <w:t xml:space="preserve"> </w:t>
      </w:r>
      <w:r w:rsidRPr="000600AA">
        <w:rPr>
          <w:rFonts w:ascii="Arial" w:hAnsi="Arial" w:cs="Arial"/>
          <w:color w:val="000000"/>
          <w:sz w:val="20"/>
        </w:rPr>
        <w:t>Od tega sta zabeleženi 2 kršitvi prve alineje prvega odstavka 5. člena ZPDZC-1, ki določa, da se za zaposlovanja črno šteje, če delodajalec omogoči delo posamezniku, s katerim ni sklenil pogodbo o zaposlitvi oziroma ga ni prijavil v obvezna socialna zavarovanja ali ga je v času trajanja delovnega razmera odjavil iz obveznih socialnih zavarovanj. Ugotovljena je bila 1 kršitev zaposlovanja na črno, ker delodajalec z upokojencem ni sklenil pogodbe o opravljanju začasnega ali občasnega dela v skladu z zakonom, ki ureja trg dela. Kot uvodoma poudarjeno inšpektorji za delo v tovrstnih primerih v skladu s tretjim odstavkom 19. člena ZPDZC-1 in v povezavi s četrto točko prvega odstavka 19. člena Zakona o inšpekciji dela (ZID) izdajo odločbo, s katero prepovejo opravljanje dela posamezniku, ki je zaposlen na črno, in o tem nemudoma seznanijo FURS.</w:t>
      </w:r>
    </w:p>
    <w:p w:rsidR="000C2EBD" w:rsidRPr="000600AA" w:rsidRDefault="000C2EBD" w:rsidP="00216994">
      <w:pPr>
        <w:pStyle w:val="Standard"/>
        <w:spacing w:line="260" w:lineRule="atLeast"/>
        <w:rPr>
          <w:rFonts w:ascii="Arial" w:hAnsi="Arial" w:cs="Arial"/>
          <w:color w:val="000000"/>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Na podlagi ugotovljenih kršitev so inšpektorji za delo v letu 2019 v 3 primerih z odločbo prepovedali opravljanje dela delavcev ali delovnega procesa oziroma uporabo sredstev za delo do odprave nepravilnosti in o tem seznanili pristojni organ.</w:t>
      </w:r>
    </w:p>
    <w:p w:rsidR="000C2EBD" w:rsidRPr="000600AA" w:rsidRDefault="000C2EBD" w:rsidP="00216994">
      <w:pPr>
        <w:pStyle w:val="Standard"/>
        <w:spacing w:line="260" w:lineRule="atLeast"/>
        <w:rPr>
          <w:rFonts w:ascii="Arial" w:hAnsi="Arial" w:cs="Arial"/>
          <w:color w:val="000000"/>
          <w:sz w:val="20"/>
        </w:rPr>
      </w:pPr>
    </w:p>
    <w:p w:rsidR="000C2EBD" w:rsidRPr="000600AA" w:rsidRDefault="00295F27" w:rsidP="00216994">
      <w:pPr>
        <w:pStyle w:val="Standard"/>
        <w:spacing w:line="260" w:lineRule="atLeast"/>
        <w:rPr>
          <w:rFonts w:ascii="Arial" w:hAnsi="Arial" w:cs="Arial"/>
          <w:color w:val="000000"/>
          <w:sz w:val="20"/>
        </w:rPr>
      </w:pPr>
      <w:r w:rsidRPr="000600AA">
        <w:rPr>
          <w:rFonts w:ascii="Arial" w:hAnsi="Arial" w:cs="Arial"/>
          <w:color w:val="000000"/>
          <w:sz w:val="20"/>
        </w:rPr>
        <w:t>V segmentu, ki se nanaša na objavo potrebe po delavcu za delo, ki ni vezano na delodajalčevo registrirano ali priglašeno dejavnost so inšpektorji za delo v poročevalskem obdobju zabeležili 3 kršitve nedovoljenega oglaševanja. Izdani sta bili 2 odločbi o prekršku z izrekom opomina.</w:t>
      </w:r>
    </w:p>
    <w:p w:rsidR="000C2EBD" w:rsidRPr="000600AA" w:rsidRDefault="000C2EBD" w:rsidP="00216994">
      <w:pPr>
        <w:pStyle w:val="Standard"/>
        <w:spacing w:line="260" w:lineRule="atLeast"/>
        <w:rPr>
          <w:rFonts w:ascii="Arial" w:hAnsi="Arial" w:cs="Arial"/>
          <w:color w:val="000000"/>
          <w:sz w:val="20"/>
        </w:rPr>
      </w:pPr>
    </w:p>
    <w:p w:rsidR="000C2EBD" w:rsidRPr="000600AA" w:rsidRDefault="000F250C" w:rsidP="00216994">
      <w:pPr>
        <w:pStyle w:val="Standard"/>
        <w:spacing w:line="260" w:lineRule="atLeast"/>
        <w:rPr>
          <w:rFonts w:ascii="Arial" w:hAnsi="Arial" w:cs="Arial"/>
          <w:color w:val="000000"/>
          <w:sz w:val="20"/>
        </w:rPr>
      </w:pPr>
      <w:r w:rsidRPr="000600AA">
        <w:rPr>
          <w:rFonts w:ascii="Arial" w:hAnsi="Arial" w:cs="Arial"/>
          <w:color w:val="000000"/>
          <w:sz w:val="20"/>
        </w:rPr>
        <w:t xml:space="preserve">Še vedno poročajo, da </w:t>
      </w:r>
      <w:r w:rsidR="00295F27" w:rsidRPr="000600AA">
        <w:rPr>
          <w:rFonts w:ascii="Arial" w:hAnsi="Arial" w:cs="Arial"/>
          <w:color w:val="000000"/>
          <w:sz w:val="20"/>
        </w:rPr>
        <w:t>prejmejo izredno veliko število prijav domnevnih kršitev prepovedi zaposlovanja oz. dela na črno, ki jih odstopajo pristojnemu organu, kar nekoliko preseneča glede na vse medijske kampanje in predstavitve različnih aktivnosti na tem področju.</w:t>
      </w:r>
    </w:p>
    <w:p w:rsidR="000C2EBD" w:rsidRPr="000600AA" w:rsidRDefault="000C2EBD" w:rsidP="00216994">
      <w:pPr>
        <w:pStyle w:val="Standard"/>
        <w:spacing w:line="260" w:lineRule="atLeast"/>
        <w:rPr>
          <w:rFonts w:ascii="Arial" w:hAnsi="Arial" w:cs="Arial"/>
          <w:color w:val="000000"/>
          <w:sz w:val="20"/>
        </w:rPr>
      </w:pPr>
    </w:p>
    <w:p w:rsidR="00E86F37" w:rsidRPr="000600AA" w:rsidRDefault="00E86F37" w:rsidP="00216994">
      <w:pPr>
        <w:pStyle w:val="Standard"/>
        <w:spacing w:line="260" w:lineRule="atLeast"/>
        <w:rPr>
          <w:rFonts w:ascii="Arial" w:hAnsi="Arial" w:cs="Arial"/>
          <w:color w:val="000000"/>
          <w:sz w:val="20"/>
        </w:rPr>
      </w:pPr>
    </w:p>
    <w:p w:rsidR="000C2EBD" w:rsidRPr="000600AA" w:rsidRDefault="00295F27" w:rsidP="00034609">
      <w:pPr>
        <w:pStyle w:val="Standard"/>
        <w:numPr>
          <w:ilvl w:val="0"/>
          <w:numId w:val="43"/>
        </w:numPr>
        <w:spacing w:line="260" w:lineRule="atLeast"/>
        <w:rPr>
          <w:rFonts w:ascii="Arial" w:hAnsi="Arial" w:cs="Arial"/>
          <w:b/>
          <w:sz w:val="20"/>
        </w:rPr>
      </w:pPr>
      <w:r w:rsidRPr="000600AA">
        <w:rPr>
          <w:rFonts w:ascii="Arial" w:hAnsi="Arial" w:cs="Arial"/>
          <w:b/>
          <w:sz w:val="20"/>
        </w:rPr>
        <w:t>Primeri dobre prakse in uspešne akcije</w:t>
      </w:r>
    </w:p>
    <w:p w:rsidR="000C2EBD" w:rsidRPr="000600AA" w:rsidRDefault="000C2EBD" w:rsidP="00216994">
      <w:pPr>
        <w:pStyle w:val="Standard"/>
        <w:spacing w:line="260" w:lineRule="atLeast"/>
        <w:rPr>
          <w:rFonts w:ascii="Arial" w:hAnsi="Arial" w:cs="Arial"/>
          <w:color w:val="000000"/>
          <w:sz w:val="20"/>
        </w:rPr>
      </w:pPr>
    </w:p>
    <w:p w:rsidR="001B6C34" w:rsidRPr="000600AA" w:rsidRDefault="001B6C34" w:rsidP="001B6C34">
      <w:pPr>
        <w:pStyle w:val="Standard"/>
        <w:spacing w:line="260" w:lineRule="atLeast"/>
        <w:rPr>
          <w:rFonts w:ascii="Arial" w:hAnsi="Arial" w:cs="Arial"/>
          <w:color w:val="000000"/>
          <w:sz w:val="20"/>
        </w:rPr>
      </w:pPr>
      <w:r w:rsidRPr="000600AA">
        <w:rPr>
          <w:rFonts w:ascii="Arial" w:hAnsi="Arial" w:cs="Arial"/>
          <w:color w:val="000000"/>
          <w:sz w:val="20"/>
        </w:rPr>
        <w:t xml:space="preserve">Inšpektorji pri svojem delu sodelujejo z drugimi nadzornimi organi, najpogosteje s FURS, predvsem na področju zaposlovanja oziroma dela tujcev, pri nadzoru gradbišč, gostinskih lokalov itd.. Pogosto sodelujejo tudi s Policijo, ravno tako predvsem na področju zaposlovanja in dela tujcev, pri nadzoru gradbišč, gostinskih lokalov ter pri raziskavi nezgod pri delu. Poleg tega so sodelovali s TIRS, z Zdravstvenim inšpektoratom RS (ZIRS), Inšpektoratom RS za infrastrukturo (IRSI) – Inšpekcijo za cestni promet, Inšpektoratom RS za okolje in prostor (IRSOP), </w:t>
      </w:r>
      <w:hyperlink r:id="rId117" w:history="1">
        <w:r w:rsidRPr="000600AA">
          <w:rPr>
            <w:rFonts w:ascii="Arial" w:hAnsi="Arial" w:cs="Arial"/>
            <w:color w:val="000000"/>
            <w:sz w:val="20"/>
          </w:rPr>
          <w:t>Upravo RS za varno hrano, veterinarstvo in varstvo rastlin</w:t>
        </w:r>
      </w:hyperlink>
      <w:r w:rsidRPr="000600AA">
        <w:rPr>
          <w:rFonts w:ascii="Arial" w:hAnsi="Arial" w:cs="Arial"/>
          <w:color w:val="000000"/>
          <w:sz w:val="20"/>
        </w:rPr>
        <w:t xml:space="preserve"> (IRSKGLR) – Gozdarsko inšpekcijo, (UVHVVR) in drugimi. Pri svojem delu nameravajo še naprej ostati zvesti sodelovanju z drugimi nadzornimi organi na vseh tistih področjih, kjer bodo ugotovili, da to prinaša spodbudne rezultate.</w:t>
      </w:r>
    </w:p>
    <w:p w:rsidR="001B6C34" w:rsidRPr="000600AA" w:rsidRDefault="001B6C34" w:rsidP="001B6C34">
      <w:pPr>
        <w:pStyle w:val="Standard"/>
        <w:spacing w:line="260" w:lineRule="atLeast"/>
        <w:rPr>
          <w:rFonts w:ascii="Arial" w:hAnsi="Arial" w:cs="Arial"/>
          <w:color w:val="000000"/>
          <w:sz w:val="20"/>
        </w:rPr>
      </w:pPr>
    </w:p>
    <w:p w:rsidR="001B6C34" w:rsidRPr="000600AA" w:rsidRDefault="001B6C34" w:rsidP="001B6C34">
      <w:pPr>
        <w:pStyle w:val="Standard"/>
        <w:spacing w:line="260" w:lineRule="atLeast"/>
        <w:rPr>
          <w:rFonts w:ascii="Arial" w:hAnsi="Arial" w:cs="Arial"/>
          <w:color w:val="000000"/>
          <w:sz w:val="20"/>
        </w:rPr>
      </w:pPr>
      <w:r w:rsidRPr="000600AA">
        <w:rPr>
          <w:rFonts w:ascii="Arial" w:hAnsi="Arial" w:cs="Arial"/>
          <w:color w:val="000000"/>
          <w:sz w:val="20"/>
        </w:rPr>
        <w:t>Statistično niso posebej spremljali podatka o vseh izvedenih skupnih aktivnostih z drugimi nadzornimi organi, poročajo pa, da so pri akciji nadzora nad izvajanjem delovnopravne zakonodaje pri delodajalcih v dejavnosti prometa sodelovali z Inšpektoratom RS za infrastrukturo (IRSI), pri akciji nadzora nad izvajanjem delovnopravne zakonodaje pri delodajalcih v dejavnosti obratovanja taksijev pa s TIRS, FURS in Inšpektoratom RS za infrastrukturo. Poleg že navedenih usmerjenih akcij nadzora se je IRSD vključeval v usmerjene akcije drugih organov nadzora, kadar je izpostavljena problematika posegala tudi na delovno področje IRSD. Tako sta se inšpektorja s področja delovnih razmerij oziroma varnosti in zdravja pri delu pridružila skupnemu nadzoru Policije, FURS in TIRS nad zaposlitvami oziroma delom delavk v nočnem lokalu.</w:t>
      </w:r>
    </w:p>
    <w:p w:rsidR="001B6C34" w:rsidRPr="000600AA" w:rsidRDefault="001B6C34" w:rsidP="001B6C34">
      <w:pPr>
        <w:pStyle w:val="Standard"/>
        <w:spacing w:line="260" w:lineRule="atLeast"/>
        <w:rPr>
          <w:rFonts w:ascii="Arial" w:hAnsi="Arial" w:cs="Arial"/>
          <w:color w:val="000000"/>
          <w:sz w:val="20"/>
        </w:rPr>
      </w:pPr>
    </w:p>
    <w:p w:rsidR="001B6C34" w:rsidRPr="000600AA" w:rsidRDefault="001B6C34" w:rsidP="001B6C34">
      <w:pPr>
        <w:pStyle w:val="Standard"/>
        <w:spacing w:line="260" w:lineRule="atLeast"/>
        <w:rPr>
          <w:rFonts w:ascii="Arial" w:hAnsi="Arial" w:cs="Arial"/>
          <w:color w:val="000000"/>
          <w:sz w:val="20"/>
        </w:rPr>
      </w:pPr>
      <w:r w:rsidRPr="000600AA">
        <w:rPr>
          <w:rFonts w:ascii="Arial" w:hAnsi="Arial" w:cs="Arial"/>
          <w:color w:val="000000"/>
          <w:sz w:val="20"/>
        </w:rPr>
        <w:lastRenderedPageBreak/>
        <w:t>Inšpektorji s področja delovnih razmerij ter varnosti in zdravja pri delu so se skupaj s FURS, Policijo in Zvezo svobodnih sindikatov Slovenije (ZSSS) pridružili skupni evropski akciji JAD, z namenom preprečevanja izkoriščanja delavcev (trgovina z ljudmi). Opravljeni so bili inšpekcijski nadzori v dejavnosti gradbeništva.</w:t>
      </w:r>
    </w:p>
    <w:p w:rsidR="001B6C34" w:rsidRPr="000600AA" w:rsidRDefault="001B6C34" w:rsidP="001B6C34">
      <w:pPr>
        <w:pStyle w:val="Standard"/>
        <w:spacing w:line="260" w:lineRule="atLeast"/>
        <w:rPr>
          <w:rFonts w:ascii="Arial" w:hAnsi="Arial" w:cs="Arial"/>
          <w:color w:val="000000"/>
          <w:sz w:val="20"/>
        </w:rPr>
      </w:pPr>
    </w:p>
    <w:p w:rsidR="00216994" w:rsidRPr="000600AA" w:rsidRDefault="001B6C34" w:rsidP="001B6C34">
      <w:pPr>
        <w:pStyle w:val="Standard"/>
        <w:spacing w:line="260" w:lineRule="atLeast"/>
        <w:rPr>
          <w:rFonts w:ascii="Arial" w:hAnsi="Arial" w:cs="Arial"/>
          <w:color w:val="000000"/>
          <w:sz w:val="20"/>
        </w:rPr>
      </w:pPr>
      <w:r w:rsidRPr="000600AA">
        <w:rPr>
          <w:rFonts w:ascii="Arial" w:hAnsi="Arial" w:cs="Arial"/>
          <w:color w:val="000000"/>
          <w:sz w:val="20"/>
        </w:rPr>
        <w:t>Inšpektorji za delo so sodelovali tudi v nekaterih skupnih akcijah oziroma nadzorih, ki so bili organizirani v okviru regijskih koordinacij. Na mednarodnem področju smo sodelovali tudi z drugimi inšpekcijskimi organi držav članic EU v segmentu napotenih delavcev.</w:t>
      </w:r>
    </w:p>
    <w:p w:rsidR="00E86F37" w:rsidRPr="000600AA" w:rsidRDefault="00E86F37" w:rsidP="00216994">
      <w:pPr>
        <w:pStyle w:val="Standard"/>
        <w:spacing w:line="260" w:lineRule="atLeast"/>
        <w:rPr>
          <w:rFonts w:ascii="Arial" w:hAnsi="Arial" w:cs="Arial"/>
          <w:b/>
          <w:sz w:val="20"/>
        </w:rPr>
      </w:pPr>
    </w:p>
    <w:p w:rsidR="000C2EBD" w:rsidRPr="000600AA" w:rsidRDefault="00295F27" w:rsidP="00034609">
      <w:pPr>
        <w:pStyle w:val="Standard"/>
        <w:numPr>
          <w:ilvl w:val="0"/>
          <w:numId w:val="43"/>
        </w:numPr>
        <w:spacing w:line="260" w:lineRule="atLeast"/>
        <w:rPr>
          <w:rFonts w:ascii="Arial" w:hAnsi="Arial" w:cs="Arial"/>
          <w:sz w:val="20"/>
        </w:rPr>
      </w:pPr>
      <w:r w:rsidRPr="000600AA">
        <w:rPr>
          <w:rFonts w:ascii="Arial" w:hAnsi="Arial" w:cs="Arial"/>
          <w:b/>
          <w:sz w:val="20"/>
        </w:rPr>
        <w:t>Finančni učinki</w:t>
      </w:r>
    </w:p>
    <w:p w:rsidR="000C2EBD" w:rsidRPr="000600AA" w:rsidRDefault="000C2EBD" w:rsidP="00216994">
      <w:pPr>
        <w:spacing w:line="260" w:lineRule="atLeast"/>
        <w:rPr>
          <w:rFonts w:ascii="Arial" w:hAnsi="Arial" w:cs="Arial"/>
          <w:b/>
          <w:sz w:val="20"/>
          <w:szCs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90 EUR</w:t>
      </w:r>
      <w:r w:rsidR="000F250C" w:rsidRPr="000600AA">
        <w:rPr>
          <w:rFonts w:ascii="Arial" w:hAnsi="Arial" w:cs="Arial"/>
          <w:sz w:val="20"/>
        </w:rPr>
        <w:t xml:space="preserve"> </w:t>
      </w:r>
      <w:r w:rsidRPr="000600AA">
        <w:rPr>
          <w:rFonts w:ascii="Arial" w:hAnsi="Arial" w:cs="Arial"/>
          <w:sz w:val="20"/>
        </w:rPr>
        <w:t xml:space="preserve">znašajo stroški </w:t>
      </w:r>
      <w:proofErr w:type="spellStart"/>
      <w:r w:rsidRPr="000600AA">
        <w:rPr>
          <w:rFonts w:ascii="Arial" w:hAnsi="Arial" w:cs="Arial"/>
          <w:sz w:val="20"/>
        </w:rPr>
        <w:t>prekrškovnih</w:t>
      </w:r>
      <w:proofErr w:type="spellEnd"/>
      <w:r w:rsidRPr="000600AA">
        <w:rPr>
          <w:rFonts w:ascii="Arial" w:hAnsi="Arial" w:cs="Arial"/>
          <w:sz w:val="20"/>
        </w:rPr>
        <w:t xml:space="preserve"> postopkov.</w:t>
      </w:r>
    </w:p>
    <w:p w:rsidR="000C2EBD" w:rsidRPr="000600AA" w:rsidRDefault="000C2EBD" w:rsidP="00216994">
      <w:pPr>
        <w:pStyle w:val="Standard"/>
        <w:spacing w:line="260" w:lineRule="atLeast"/>
        <w:rPr>
          <w:rFonts w:ascii="Arial" w:hAnsi="Arial" w:cs="Arial"/>
          <w:b/>
          <w:sz w:val="20"/>
        </w:rPr>
      </w:pPr>
    </w:p>
    <w:p w:rsidR="000C2EBD" w:rsidRPr="000600AA" w:rsidRDefault="000C2EBD" w:rsidP="00216994">
      <w:pPr>
        <w:pStyle w:val="Standard"/>
        <w:spacing w:line="260" w:lineRule="atLeast"/>
        <w:rPr>
          <w:rFonts w:ascii="Arial" w:hAnsi="Arial" w:cs="Arial"/>
          <w:b/>
          <w:sz w:val="20"/>
        </w:rPr>
      </w:pPr>
    </w:p>
    <w:p w:rsidR="000C2EBD" w:rsidRPr="000600AA" w:rsidRDefault="00295F27" w:rsidP="00216994">
      <w:pPr>
        <w:pStyle w:val="Standard"/>
        <w:shd w:val="clear" w:color="auto" w:fill="17365D"/>
        <w:spacing w:line="260" w:lineRule="atLeast"/>
        <w:rPr>
          <w:rFonts w:ascii="Arial" w:hAnsi="Arial" w:cs="Arial"/>
          <w:b/>
          <w:i/>
          <w:color w:val="C6D9F1"/>
          <w:sz w:val="20"/>
        </w:rPr>
      </w:pPr>
      <w:r w:rsidRPr="000600AA">
        <w:rPr>
          <w:rFonts w:ascii="Arial" w:hAnsi="Arial" w:cs="Arial"/>
          <w:b/>
          <w:i/>
          <w:color w:val="C6D9F1"/>
          <w:sz w:val="20"/>
        </w:rPr>
        <w:t>NADZORNI ORGANI S PODROČJA PROMETA, KMETIJSTVA IN OKOLJA, GOZDARSTVA, ENERGETIKE IN PROSTORA, ZDRAVJA, ŠOLSTVA IN ŠPORTA TER NOTRANJIH ZADEV</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numPr>
          <w:ilvl w:val="0"/>
          <w:numId w:val="8"/>
        </w:numPr>
        <w:overflowPunct w:val="0"/>
        <w:spacing w:line="260" w:lineRule="atLeast"/>
        <w:rPr>
          <w:rFonts w:ascii="Arial" w:hAnsi="Arial" w:cs="Arial"/>
          <w:b/>
          <w:i/>
          <w:color w:val="548DD4"/>
          <w:sz w:val="20"/>
        </w:rPr>
      </w:pPr>
      <w:r w:rsidRPr="000600AA">
        <w:rPr>
          <w:rFonts w:ascii="Arial" w:hAnsi="Arial" w:cs="Arial"/>
          <w:b/>
          <w:i/>
          <w:color w:val="548DD4"/>
          <w:sz w:val="20"/>
        </w:rPr>
        <w:t>Inšpektorat Republike Slovenije za infrastrukturo</w:t>
      </w:r>
    </w:p>
    <w:p w:rsidR="000C2EBD" w:rsidRPr="000600AA" w:rsidRDefault="000C2EBD" w:rsidP="00216994">
      <w:pPr>
        <w:pStyle w:val="Standard"/>
        <w:spacing w:line="260" w:lineRule="atLeast"/>
        <w:jc w:val="left"/>
        <w:rPr>
          <w:rFonts w:ascii="Arial" w:hAnsi="Arial" w:cs="Arial"/>
          <w:b/>
          <w:color w:val="8DB3E2"/>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Pri povzetih podatkih, ki so navedeni po vzorcu predhodnih let, so upoštevani rezultati z neposredno uporabo pooblastil po ZPDZC-1, in podatki o nadzorih ter ukrepih izvedenih po Zakonu o prevozih v cestnem prometu (ZPCP-2, Uradni list RS, št. 6/16 – uradno prečiščeno besedilo in 67/19), vendar v povezavi z ZPDZC-1 (prevoznik</w:t>
      </w:r>
      <w:r w:rsidRPr="000600AA">
        <w:rPr>
          <w:rFonts w:ascii="Arial" w:hAnsi="Arial" w:cs="Arial"/>
          <w:sz w:val="20"/>
          <w:lang w:eastAsia="sl-SI"/>
        </w:rPr>
        <w:t xml:space="preserve"> ne poseduje z zakonom predpisanih listin o izpolnjevanju pogojev za opravljanje registrirane dejavnosti – licence).</w:t>
      </w:r>
    </w:p>
    <w:p w:rsidR="000C2EBD" w:rsidRPr="000600AA" w:rsidRDefault="000C2EBD" w:rsidP="00E86F37">
      <w:pPr>
        <w:spacing w:line="260" w:lineRule="atLeast"/>
        <w:rPr>
          <w:rFonts w:ascii="Arial" w:hAnsi="Arial" w:cs="Arial"/>
          <w:b/>
          <w:sz w:val="20"/>
          <w:szCs w:val="20"/>
        </w:rPr>
      </w:pPr>
    </w:p>
    <w:p w:rsidR="00E86F37" w:rsidRPr="000600AA" w:rsidRDefault="00E86F37" w:rsidP="00E86F37">
      <w:pPr>
        <w:spacing w:line="260" w:lineRule="atLeast"/>
        <w:rPr>
          <w:rFonts w:ascii="Arial" w:hAnsi="Arial" w:cs="Arial"/>
          <w:b/>
          <w:sz w:val="20"/>
          <w:szCs w:val="20"/>
        </w:rPr>
      </w:pPr>
    </w:p>
    <w:p w:rsidR="000C2EBD" w:rsidRPr="000600AA" w:rsidRDefault="00295F27" w:rsidP="00034609">
      <w:pPr>
        <w:pStyle w:val="Odstavekseznama"/>
        <w:numPr>
          <w:ilvl w:val="0"/>
          <w:numId w:val="33"/>
        </w:numPr>
        <w:spacing w:line="260" w:lineRule="atLeast"/>
        <w:rPr>
          <w:rFonts w:cs="Arial"/>
          <w:b/>
          <w:szCs w:val="20"/>
        </w:rPr>
      </w:pPr>
      <w:r w:rsidRPr="000600AA">
        <w:rPr>
          <w:rFonts w:cs="Arial"/>
          <w:b/>
          <w:szCs w:val="20"/>
        </w:rPr>
        <w:t>Podatki o številu izvedenih nadzorov, izrečenih ukrepov</w:t>
      </w:r>
    </w:p>
    <w:p w:rsidR="00216994" w:rsidRPr="000600AA" w:rsidRDefault="00216994" w:rsidP="00216994">
      <w:pPr>
        <w:pStyle w:val="Standard"/>
        <w:spacing w:line="260" w:lineRule="atLeast"/>
        <w:rPr>
          <w:rFonts w:ascii="Arial" w:hAnsi="Arial" w:cs="Arial"/>
          <w:color w:val="000000"/>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color w:val="000000"/>
          <w:sz w:val="20"/>
        </w:rPr>
        <w:t xml:space="preserve">Pri inšpekcijskem nadzoru dejavnosti prevozov blaga in potnikov v cestnem prometu je Inšpekcija za cestni promet IRSI v letu 2019 izvedla 1489 inšpekcijskih pregledov </w:t>
      </w:r>
      <w:r w:rsidRPr="000600AA">
        <w:rPr>
          <w:rFonts w:ascii="Arial" w:hAnsi="Arial" w:cs="Arial"/>
          <w:color w:val="00000A"/>
          <w:sz w:val="20"/>
        </w:rPr>
        <w:t>in pri tem v 11 primerih ugotovila kršitve v</w:t>
      </w:r>
      <w:r w:rsidR="00E86F37" w:rsidRPr="000600AA">
        <w:rPr>
          <w:rFonts w:ascii="Arial" w:hAnsi="Arial" w:cs="Arial"/>
          <w:color w:val="00000A"/>
          <w:sz w:val="20"/>
        </w:rPr>
        <w:t xml:space="preserve"> povezavi zvezi z delom črno (4</w:t>
      </w:r>
      <w:r w:rsidRPr="000600AA">
        <w:rPr>
          <w:rFonts w:ascii="Arial" w:hAnsi="Arial" w:cs="Arial"/>
          <w:color w:val="00000A"/>
          <w:sz w:val="20"/>
        </w:rPr>
        <w:t xml:space="preserve">x </w:t>
      </w:r>
      <w:r w:rsidR="00E86F37" w:rsidRPr="000600AA">
        <w:rPr>
          <w:rFonts w:ascii="Arial" w:hAnsi="Arial" w:cs="Arial"/>
          <w:color w:val="00000A"/>
          <w:sz w:val="20"/>
        </w:rPr>
        <w:t>pravne osebe, 5</w:t>
      </w:r>
      <w:r w:rsidRPr="000600AA">
        <w:rPr>
          <w:rFonts w:ascii="Arial" w:hAnsi="Arial" w:cs="Arial"/>
          <w:color w:val="00000A"/>
          <w:sz w:val="20"/>
        </w:rPr>
        <w:t xml:space="preserve">x </w:t>
      </w:r>
      <w:r w:rsidR="00E86F37" w:rsidRPr="000600AA">
        <w:rPr>
          <w:rFonts w:ascii="Arial" w:hAnsi="Arial" w:cs="Arial"/>
          <w:color w:val="00000A"/>
          <w:sz w:val="20"/>
        </w:rPr>
        <w:t>samostojni podjetniki in 2</w:t>
      </w:r>
      <w:r w:rsidRPr="000600AA">
        <w:rPr>
          <w:rFonts w:ascii="Arial" w:hAnsi="Arial" w:cs="Arial"/>
          <w:color w:val="00000A"/>
          <w:sz w:val="20"/>
        </w:rPr>
        <w:t>x fizične osebe).</w:t>
      </w:r>
    </w:p>
    <w:p w:rsidR="000C2EBD" w:rsidRPr="000600AA" w:rsidRDefault="000C2EBD" w:rsidP="00216994">
      <w:pPr>
        <w:pStyle w:val="Standard"/>
        <w:spacing w:line="260" w:lineRule="atLeast"/>
        <w:rPr>
          <w:rFonts w:ascii="Arial" w:hAnsi="Arial" w:cs="Arial"/>
          <w:color w:val="00000A"/>
          <w:sz w:val="20"/>
        </w:rPr>
      </w:pPr>
    </w:p>
    <w:p w:rsidR="000C2EBD" w:rsidRPr="000600AA" w:rsidRDefault="00295F27" w:rsidP="00216994">
      <w:pPr>
        <w:pStyle w:val="Standard"/>
        <w:spacing w:line="260" w:lineRule="atLeast"/>
        <w:rPr>
          <w:rFonts w:ascii="Arial" w:hAnsi="Arial" w:cs="Arial"/>
          <w:color w:val="00000A"/>
          <w:sz w:val="20"/>
        </w:rPr>
      </w:pPr>
      <w:r w:rsidRPr="000600AA">
        <w:rPr>
          <w:rFonts w:ascii="Arial" w:hAnsi="Arial" w:cs="Arial"/>
          <w:color w:val="00000A"/>
          <w:sz w:val="20"/>
        </w:rPr>
        <w:t>Upravni ukrepi: po ZPCP-2 je bilo izdanih</w:t>
      </w:r>
      <w:r w:rsidR="000F250C" w:rsidRPr="000600AA">
        <w:rPr>
          <w:rFonts w:ascii="Arial" w:hAnsi="Arial" w:cs="Arial"/>
          <w:color w:val="00000A"/>
          <w:sz w:val="20"/>
        </w:rPr>
        <w:t xml:space="preserve"> </w:t>
      </w:r>
      <w:r w:rsidRPr="000600AA">
        <w:rPr>
          <w:rFonts w:ascii="Arial" w:hAnsi="Arial" w:cs="Arial"/>
          <w:color w:val="00000A"/>
          <w:sz w:val="20"/>
        </w:rPr>
        <w:t xml:space="preserve">8 odločb o prepovedi opravljanja dejavnosti prevozov potnikov (2x </w:t>
      </w:r>
      <w:r w:rsidR="00E86F37" w:rsidRPr="000600AA">
        <w:rPr>
          <w:rFonts w:ascii="Arial" w:hAnsi="Arial" w:cs="Arial"/>
          <w:color w:val="00000A"/>
          <w:sz w:val="20"/>
        </w:rPr>
        <w:t>pravne osebe, 4</w:t>
      </w:r>
      <w:r w:rsidRPr="000600AA">
        <w:rPr>
          <w:rFonts w:ascii="Arial" w:hAnsi="Arial" w:cs="Arial"/>
          <w:color w:val="00000A"/>
          <w:sz w:val="20"/>
        </w:rPr>
        <w:t xml:space="preserve">x </w:t>
      </w:r>
      <w:r w:rsidR="00E86F37" w:rsidRPr="000600AA">
        <w:rPr>
          <w:rFonts w:ascii="Arial" w:hAnsi="Arial" w:cs="Arial"/>
          <w:color w:val="00000A"/>
          <w:sz w:val="20"/>
        </w:rPr>
        <w:t>samostojni podjetniki in 2</w:t>
      </w:r>
      <w:r w:rsidRPr="000600AA">
        <w:rPr>
          <w:rFonts w:ascii="Arial" w:hAnsi="Arial" w:cs="Arial"/>
          <w:color w:val="00000A"/>
          <w:sz w:val="20"/>
        </w:rPr>
        <w:t xml:space="preserve">x </w:t>
      </w:r>
      <w:r w:rsidR="00E86F37" w:rsidRPr="000600AA">
        <w:rPr>
          <w:rFonts w:ascii="Arial" w:hAnsi="Arial" w:cs="Arial"/>
          <w:color w:val="00000A"/>
          <w:sz w:val="20"/>
        </w:rPr>
        <w:t>fizične osebe).</w:t>
      </w:r>
    </w:p>
    <w:p w:rsidR="000C2EBD" w:rsidRPr="000600AA" w:rsidRDefault="000C2EBD" w:rsidP="00216994">
      <w:pPr>
        <w:pStyle w:val="Standard"/>
        <w:spacing w:line="260" w:lineRule="atLeast"/>
        <w:rPr>
          <w:rFonts w:ascii="Arial" w:hAnsi="Arial" w:cs="Arial"/>
          <w:color w:val="00000A"/>
          <w:sz w:val="20"/>
        </w:rPr>
      </w:pPr>
    </w:p>
    <w:p w:rsidR="000C2EBD" w:rsidRPr="000600AA" w:rsidRDefault="00295F27" w:rsidP="00216994">
      <w:pPr>
        <w:pStyle w:val="Standard"/>
        <w:spacing w:line="260" w:lineRule="atLeast"/>
        <w:rPr>
          <w:rFonts w:ascii="Arial" w:hAnsi="Arial" w:cs="Arial"/>
          <w:color w:val="00000A"/>
          <w:sz w:val="20"/>
        </w:rPr>
      </w:pPr>
      <w:proofErr w:type="spellStart"/>
      <w:r w:rsidRPr="000600AA">
        <w:rPr>
          <w:rFonts w:ascii="Arial" w:hAnsi="Arial" w:cs="Arial"/>
          <w:color w:val="00000A"/>
          <w:sz w:val="20"/>
        </w:rPr>
        <w:t>Prekrškovni</w:t>
      </w:r>
      <w:proofErr w:type="spellEnd"/>
      <w:r w:rsidRPr="000600AA">
        <w:rPr>
          <w:rFonts w:ascii="Arial" w:hAnsi="Arial" w:cs="Arial"/>
          <w:color w:val="00000A"/>
          <w:sz w:val="20"/>
        </w:rPr>
        <w:t xml:space="preserve"> ukrepi: </w:t>
      </w:r>
      <w:r w:rsidR="00E86F37" w:rsidRPr="000600AA">
        <w:rPr>
          <w:rFonts w:ascii="Arial" w:hAnsi="Arial" w:cs="Arial"/>
          <w:color w:val="00000A"/>
          <w:sz w:val="20"/>
        </w:rPr>
        <w:t xml:space="preserve">izdane 4 </w:t>
      </w:r>
      <w:proofErr w:type="spellStart"/>
      <w:r w:rsidR="00E86F37" w:rsidRPr="000600AA">
        <w:rPr>
          <w:rFonts w:ascii="Arial" w:hAnsi="Arial" w:cs="Arial"/>
          <w:color w:val="00000A"/>
          <w:sz w:val="20"/>
        </w:rPr>
        <w:t>prekrškovne</w:t>
      </w:r>
      <w:proofErr w:type="spellEnd"/>
      <w:r w:rsidR="00E86F37" w:rsidRPr="000600AA">
        <w:rPr>
          <w:rFonts w:ascii="Arial" w:hAnsi="Arial" w:cs="Arial"/>
          <w:color w:val="00000A"/>
          <w:sz w:val="20"/>
        </w:rPr>
        <w:t xml:space="preserve"> odločbe (2</w:t>
      </w:r>
      <w:r w:rsidRPr="000600AA">
        <w:rPr>
          <w:rFonts w:ascii="Arial" w:hAnsi="Arial" w:cs="Arial"/>
          <w:color w:val="00000A"/>
          <w:sz w:val="20"/>
        </w:rPr>
        <w:t xml:space="preserve">x </w:t>
      </w:r>
      <w:r w:rsidR="00E86F37" w:rsidRPr="000600AA">
        <w:rPr>
          <w:rFonts w:ascii="Arial" w:hAnsi="Arial" w:cs="Arial"/>
          <w:color w:val="00000A"/>
          <w:sz w:val="20"/>
        </w:rPr>
        <w:t>pravne osebe in odgovorne osebe in 2</w:t>
      </w:r>
      <w:r w:rsidRPr="000600AA">
        <w:rPr>
          <w:rFonts w:ascii="Arial" w:hAnsi="Arial" w:cs="Arial"/>
          <w:color w:val="00000A"/>
          <w:sz w:val="20"/>
        </w:rPr>
        <w:t xml:space="preserve">x </w:t>
      </w:r>
      <w:r w:rsidR="00E86F37" w:rsidRPr="000600AA">
        <w:rPr>
          <w:rFonts w:ascii="Arial" w:hAnsi="Arial" w:cs="Arial"/>
          <w:color w:val="00000A"/>
          <w:sz w:val="20"/>
        </w:rPr>
        <w:t>samostojni podjetniki) ter 7 plačilnih nalogov (2</w:t>
      </w:r>
      <w:r w:rsidRPr="000600AA">
        <w:rPr>
          <w:rFonts w:ascii="Arial" w:hAnsi="Arial" w:cs="Arial"/>
          <w:color w:val="00000A"/>
          <w:sz w:val="20"/>
        </w:rPr>
        <w:t xml:space="preserve">x </w:t>
      </w:r>
      <w:r w:rsidR="00E86F37" w:rsidRPr="000600AA">
        <w:rPr>
          <w:rFonts w:ascii="Arial" w:hAnsi="Arial" w:cs="Arial"/>
          <w:color w:val="00000A"/>
          <w:sz w:val="20"/>
        </w:rPr>
        <w:t>pravne osebe + 2</w:t>
      </w:r>
      <w:r w:rsidRPr="000600AA">
        <w:rPr>
          <w:rFonts w:ascii="Arial" w:hAnsi="Arial" w:cs="Arial"/>
          <w:color w:val="00000A"/>
          <w:sz w:val="20"/>
        </w:rPr>
        <w:t xml:space="preserve">x </w:t>
      </w:r>
      <w:r w:rsidR="00E86F37" w:rsidRPr="000600AA">
        <w:rPr>
          <w:rFonts w:ascii="Arial" w:hAnsi="Arial" w:cs="Arial"/>
          <w:color w:val="00000A"/>
          <w:sz w:val="20"/>
        </w:rPr>
        <w:t>odgovorne osebe, 1</w:t>
      </w:r>
      <w:r w:rsidRPr="000600AA">
        <w:rPr>
          <w:rFonts w:ascii="Arial" w:hAnsi="Arial" w:cs="Arial"/>
          <w:color w:val="00000A"/>
          <w:sz w:val="20"/>
        </w:rPr>
        <w:t xml:space="preserve">x </w:t>
      </w:r>
      <w:r w:rsidR="00E86F37" w:rsidRPr="000600AA">
        <w:rPr>
          <w:rFonts w:ascii="Arial" w:hAnsi="Arial" w:cs="Arial"/>
          <w:color w:val="00000A"/>
          <w:sz w:val="20"/>
        </w:rPr>
        <w:t>samostojni podjetniki in 2</w:t>
      </w:r>
      <w:r w:rsidRPr="000600AA">
        <w:rPr>
          <w:rFonts w:ascii="Arial" w:hAnsi="Arial" w:cs="Arial"/>
          <w:color w:val="00000A"/>
          <w:sz w:val="20"/>
        </w:rPr>
        <w:t>x</w:t>
      </w:r>
      <w:r w:rsidR="00E86F37" w:rsidRPr="000600AA">
        <w:rPr>
          <w:rFonts w:ascii="Arial" w:hAnsi="Arial" w:cs="Arial"/>
          <w:color w:val="00000A"/>
          <w:sz w:val="20"/>
        </w:rPr>
        <w:t xml:space="preserve"> fizične osebe</w:t>
      </w:r>
      <w:r w:rsidRPr="000600AA">
        <w:rPr>
          <w:rFonts w:ascii="Arial" w:hAnsi="Arial" w:cs="Arial"/>
          <w:color w:val="00000A"/>
          <w:sz w:val="20"/>
        </w:rPr>
        <w:t>).</w:t>
      </w:r>
    </w:p>
    <w:p w:rsidR="000C2EBD" w:rsidRPr="000600AA" w:rsidRDefault="000C2EBD" w:rsidP="00216994">
      <w:pPr>
        <w:pStyle w:val="Standard"/>
        <w:spacing w:line="260" w:lineRule="atLeast"/>
        <w:rPr>
          <w:rFonts w:ascii="Arial" w:hAnsi="Arial" w:cs="Arial"/>
          <w:color w:val="FF0000"/>
          <w:sz w:val="20"/>
        </w:rPr>
      </w:pPr>
    </w:p>
    <w:p w:rsidR="00E86F37" w:rsidRPr="000600AA" w:rsidRDefault="00E86F37" w:rsidP="00216994">
      <w:pPr>
        <w:pStyle w:val="Standard"/>
        <w:spacing w:line="260" w:lineRule="atLeast"/>
        <w:rPr>
          <w:rFonts w:ascii="Arial" w:hAnsi="Arial" w:cs="Arial"/>
          <w:color w:val="FF0000"/>
          <w:sz w:val="20"/>
        </w:rPr>
      </w:pPr>
    </w:p>
    <w:p w:rsidR="000C2EBD" w:rsidRPr="000600AA" w:rsidRDefault="00295F27" w:rsidP="00216994">
      <w:pPr>
        <w:pStyle w:val="Odstavekseznama"/>
        <w:numPr>
          <w:ilvl w:val="0"/>
          <w:numId w:val="3"/>
        </w:numPr>
        <w:spacing w:line="260" w:lineRule="atLeast"/>
        <w:rPr>
          <w:rFonts w:cs="Arial"/>
          <w:b/>
          <w:color w:val="00000A"/>
          <w:szCs w:val="20"/>
        </w:rPr>
      </w:pPr>
      <w:r w:rsidRPr="000600AA">
        <w:rPr>
          <w:rFonts w:cs="Arial"/>
          <w:b/>
          <w:color w:val="00000A"/>
          <w:szCs w:val="20"/>
        </w:rPr>
        <w:t>Finančni učinki</w:t>
      </w:r>
    </w:p>
    <w:p w:rsidR="00216994" w:rsidRPr="000600AA" w:rsidRDefault="00216994" w:rsidP="00216994">
      <w:pPr>
        <w:pStyle w:val="Standard"/>
        <w:spacing w:line="260" w:lineRule="atLeast"/>
        <w:rPr>
          <w:rFonts w:ascii="Arial" w:hAnsi="Arial" w:cs="Arial"/>
          <w:color w:val="00000A"/>
          <w:sz w:val="20"/>
        </w:rPr>
      </w:pPr>
    </w:p>
    <w:p w:rsidR="000C2EBD" w:rsidRPr="000600AA" w:rsidRDefault="00E86F37" w:rsidP="00216994">
      <w:pPr>
        <w:pStyle w:val="Standard"/>
        <w:spacing w:line="260" w:lineRule="atLeast"/>
        <w:rPr>
          <w:rFonts w:ascii="Arial" w:hAnsi="Arial" w:cs="Arial"/>
          <w:color w:val="00000A"/>
          <w:sz w:val="20"/>
        </w:rPr>
      </w:pPr>
      <w:r w:rsidRPr="000600AA">
        <w:rPr>
          <w:rFonts w:ascii="Arial" w:hAnsi="Arial" w:cs="Arial"/>
          <w:color w:val="00000A"/>
          <w:sz w:val="20"/>
        </w:rPr>
        <w:t xml:space="preserve">Število izrečenih glob: </w:t>
      </w:r>
      <w:r w:rsidR="00295F27" w:rsidRPr="000600AA">
        <w:rPr>
          <w:rFonts w:ascii="Arial" w:hAnsi="Arial" w:cs="Arial"/>
          <w:color w:val="00000A"/>
          <w:sz w:val="20"/>
        </w:rPr>
        <w:t>11</w:t>
      </w:r>
      <w:r w:rsidRPr="000600AA">
        <w:rPr>
          <w:rFonts w:ascii="Arial" w:hAnsi="Arial" w:cs="Arial"/>
          <w:color w:val="00000A"/>
          <w:sz w:val="20"/>
        </w:rPr>
        <w:t xml:space="preserve"> in </w:t>
      </w:r>
      <w:r w:rsidR="00295F27" w:rsidRPr="000600AA">
        <w:rPr>
          <w:rFonts w:ascii="Arial" w:hAnsi="Arial" w:cs="Arial"/>
          <w:color w:val="00000A"/>
          <w:sz w:val="20"/>
        </w:rPr>
        <w:t>znesek izrečenih glob: 36.000 €</w:t>
      </w:r>
      <w:r w:rsidRPr="000600AA">
        <w:rPr>
          <w:rFonts w:ascii="Arial" w:hAnsi="Arial" w:cs="Arial"/>
          <w:color w:val="00000A"/>
          <w:sz w:val="20"/>
        </w:rPr>
        <w:t xml:space="preserve">. </w:t>
      </w:r>
      <w:r w:rsidR="00295F27" w:rsidRPr="000600AA">
        <w:rPr>
          <w:rFonts w:ascii="Arial" w:hAnsi="Arial" w:cs="Arial"/>
          <w:color w:val="00000A"/>
          <w:sz w:val="20"/>
        </w:rPr>
        <w:t>Neplačane globe so posredovane v izterjavo FURS.</w:t>
      </w:r>
    </w:p>
    <w:p w:rsidR="000C2EBD" w:rsidRPr="000600AA" w:rsidRDefault="000C2EBD" w:rsidP="00216994">
      <w:pPr>
        <w:pStyle w:val="Standard"/>
        <w:spacing w:line="260" w:lineRule="atLeast"/>
        <w:rPr>
          <w:rFonts w:ascii="Arial" w:hAnsi="Arial" w:cs="Arial"/>
          <w:b/>
          <w:sz w:val="20"/>
        </w:rPr>
      </w:pPr>
    </w:p>
    <w:p w:rsidR="00E86F37" w:rsidRPr="000600AA" w:rsidRDefault="00E86F37" w:rsidP="00216994">
      <w:pPr>
        <w:pStyle w:val="Standard"/>
        <w:spacing w:line="260" w:lineRule="atLeast"/>
        <w:rPr>
          <w:rFonts w:ascii="Arial" w:hAnsi="Arial" w:cs="Arial"/>
          <w:b/>
          <w:sz w:val="20"/>
        </w:rPr>
      </w:pPr>
    </w:p>
    <w:p w:rsidR="000C2EBD" w:rsidRPr="000600AA" w:rsidRDefault="00295F27" w:rsidP="00216994">
      <w:pPr>
        <w:pStyle w:val="Odstavekseznama"/>
        <w:numPr>
          <w:ilvl w:val="0"/>
          <w:numId w:val="3"/>
        </w:numPr>
        <w:spacing w:line="260" w:lineRule="atLeast"/>
        <w:rPr>
          <w:rFonts w:cs="Arial"/>
          <w:b/>
          <w:szCs w:val="20"/>
        </w:rPr>
      </w:pPr>
      <w:r w:rsidRPr="000600AA">
        <w:rPr>
          <w:rFonts w:cs="Arial"/>
          <w:b/>
          <w:szCs w:val="20"/>
        </w:rPr>
        <w:t>Primeri dobre prakse in uspešne akcije</w:t>
      </w:r>
    </w:p>
    <w:p w:rsidR="00216994" w:rsidRPr="000600AA" w:rsidRDefault="00216994" w:rsidP="00216994">
      <w:pPr>
        <w:pStyle w:val="Standard"/>
        <w:spacing w:line="260" w:lineRule="atLeast"/>
        <w:rPr>
          <w:rFonts w:ascii="Arial" w:hAnsi="Arial" w:cs="Arial"/>
          <w:color w:val="000000"/>
          <w:sz w:val="20"/>
          <w:lang w:eastAsia="sl-SI"/>
        </w:rPr>
      </w:pPr>
    </w:p>
    <w:p w:rsidR="000C2EBD" w:rsidRPr="000600AA" w:rsidRDefault="00295F27" w:rsidP="00216994">
      <w:pPr>
        <w:pStyle w:val="Standard"/>
        <w:spacing w:line="260" w:lineRule="atLeast"/>
        <w:rPr>
          <w:rFonts w:ascii="Arial" w:hAnsi="Arial" w:cs="Arial"/>
          <w:color w:val="000000"/>
          <w:sz w:val="20"/>
          <w:lang w:eastAsia="sl-SI"/>
        </w:rPr>
      </w:pPr>
      <w:r w:rsidRPr="000600AA">
        <w:rPr>
          <w:rFonts w:ascii="Arial" w:hAnsi="Arial" w:cs="Arial"/>
          <w:color w:val="000000"/>
          <w:sz w:val="20"/>
          <w:lang w:eastAsia="sl-SI"/>
        </w:rPr>
        <w:t>Naloge s področnih nadzorov Inšpekcije za cestni promet IRSI, se izvajajo v skladu s plani dela (letni, mesečni, tedenski). Na področju nadzora dejavnosti prevozništva načrtujejo, organizirajo in koordinirajo tudi akcije z drugimi nadzornimi organi. Pri inšpekcijskih pregledih so inšpektorji za cestni promet pozorni na morebitno opravljanje dela na črno, se je pa v pretekli praksi pokazalo, da so tovrstne kršitve prisotne predvsem v avtotaksi dejavnosti in drugih oblikah prevoza potnikov z osebnimi vozili, redkeje v dejavnosti prevoza blaga ali prevoza potnikov z avtobusi.</w:t>
      </w:r>
    </w:p>
    <w:p w:rsidR="000C2EBD" w:rsidRPr="000600AA" w:rsidRDefault="000C2EBD" w:rsidP="00216994">
      <w:pPr>
        <w:pStyle w:val="Standard"/>
        <w:spacing w:line="260" w:lineRule="atLeast"/>
        <w:rPr>
          <w:rFonts w:ascii="Arial" w:hAnsi="Arial" w:cs="Arial"/>
          <w:color w:val="000000"/>
          <w:sz w:val="20"/>
          <w:lang w:eastAsia="sl-SI"/>
        </w:rPr>
      </w:pPr>
    </w:p>
    <w:p w:rsidR="000C2EBD" w:rsidRPr="000600AA" w:rsidRDefault="00295F27" w:rsidP="00216994">
      <w:pPr>
        <w:pStyle w:val="Standard"/>
        <w:spacing w:line="260" w:lineRule="atLeast"/>
        <w:rPr>
          <w:rFonts w:ascii="Arial" w:hAnsi="Arial" w:cs="Arial"/>
          <w:color w:val="000000"/>
          <w:sz w:val="20"/>
          <w:lang w:eastAsia="sl-SI"/>
        </w:rPr>
      </w:pPr>
      <w:r w:rsidRPr="000600AA">
        <w:rPr>
          <w:rFonts w:ascii="Arial" w:hAnsi="Arial" w:cs="Arial"/>
          <w:color w:val="000000"/>
          <w:sz w:val="20"/>
          <w:lang w:eastAsia="sl-SI"/>
        </w:rPr>
        <w:lastRenderedPageBreak/>
        <w:t>Kot primer dobre prakse izpostavljajo organiziranje in koordiniranje skupnih nadzorov izvajanja avtotaksi dejavnosti v sodelovanju z drugimi nazornimi organi, kot je predstavljeno v nadaljevanju.</w:t>
      </w:r>
    </w:p>
    <w:p w:rsidR="000C2EBD" w:rsidRPr="000600AA" w:rsidRDefault="000C2EBD" w:rsidP="00216994">
      <w:pPr>
        <w:pStyle w:val="Standard"/>
        <w:spacing w:line="260" w:lineRule="atLeast"/>
        <w:rPr>
          <w:rFonts w:ascii="Arial" w:hAnsi="Arial" w:cs="Arial"/>
          <w:color w:val="000000"/>
          <w:sz w:val="20"/>
          <w:lang w:eastAsia="sl-SI"/>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u w:val="single"/>
        </w:rPr>
        <w:t>Akcija:</w:t>
      </w:r>
      <w:r w:rsidRPr="000600AA">
        <w:rPr>
          <w:rFonts w:ascii="Arial" w:hAnsi="Arial" w:cs="Arial"/>
          <w:sz w:val="20"/>
        </w:rPr>
        <w:t xml:space="preserve"> Nadzor taksi dejavnosti</w:t>
      </w: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u w:val="single"/>
        </w:rPr>
        <w:t>Čas akcije:</w:t>
      </w:r>
      <w:r w:rsidRPr="000600AA">
        <w:rPr>
          <w:rFonts w:ascii="Arial" w:hAnsi="Arial" w:cs="Arial"/>
          <w:sz w:val="20"/>
        </w:rPr>
        <w:t xml:space="preserve"> leto 2019 – nadzori preko celega dne</w:t>
      </w: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u w:val="single"/>
        </w:rPr>
        <w:t>Kraj akcije:</w:t>
      </w:r>
      <w:r w:rsidRPr="000600AA">
        <w:rPr>
          <w:rFonts w:ascii="Arial" w:hAnsi="Arial" w:cs="Arial"/>
          <w:sz w:val="20"/>
        </w:rPr>
        <w:t xml:space="preserve"> </w:t>
      </w:r>
      <w:r w:rsidRPr="000600AA">
        <w:rPr>
          <w:rFonts w:ascii="Arial" w:hAnsi="Arial" w:cs="Arial"/>
          <w:color w:val="000000"/>
          <w:sz w:val="20"/>
        </w:rPr>
        <w:t>Ljubljana (pogosteje), Koper, Kranj, letališča JP Brnik, Trbovlje, Maribor, Celje, Slovenska Bistrica, Velenje, Ptuj in Rogaška Slatina.</w:t>
      </w: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u w:val="single"/>
        </w:rPr>
        <w:t>Število akcij</w:t>
      </w:r>
      <w:r w:rsidRPr="000600AA">
        <w:rPr>
          <w:rFonts w:ascii="Arial" w:hAnsi="Arial" w:cs="Arial"/>
          <w:i/>
          <w:sz w:val="20"/>
        </w:rPr>
        <w:t>:</w:t>
      </w:r>
      <w:r w:rsidRPr="000600AA">
        <w:rPr>
          <w:rFonts w:ascii="Arial" w:hAnsi="Arial" w:cs="Arial"/>
          <w:sz w:val="20"/>
        </w:rPr>
        <w:t xml:space="preserve"> V letu 2019 je bilo organiziranih 32 skupnih akcij.</w:t>
      </w:r>
    </w:p>
    <w:p w:rsidR="000C2EBD" w:rsidRPr="000600AA" w:rsidRDefault="00295F27" w:rsidP="00216994">
      <w:pPr>
        <w:pStyle w:val="Standard"/>
        <w:spacing w:line="260" w:lineRule="atLeast"/>
        <w:rPr>
          <w:rFonts w:ascii="Arial" w:hAnsi="Arial" w:cs="Arial"/>
          <w:sz w:val="20"/>
          <w:u w:val="single"/>
        </w:rPr>
      </w:pPr>
      <w:r w:rsidRPr="000600AA">
        <w:rPr>
          <w:rFonts w:ascii="Arial" w:hAnsi="Arial" w:cs="Arial"/>
          <w:sz w:val="20"/>
          <w:u w:val="single"/>
        </w:rPr>
        <w:t>Sodelujoči:</w:t>
      </w:r>
    </w:p>
    <w:p w:rsidR="000C2EBD" w:rsidRPr="000600AA" w:rsidRDefault="00295F27" w:rsidP="00216994">
      <w:pPr>
        <w:pStyle w:val="Standard"/>
        <w:widowControl w:val="0"/>
        <w:spacing w:line="260" w:lineRule="atLeast"/>
        <w:rPr>
          <w:rFonts w:ascii="Arial" w:hAnsi="Arial" w:cs="Arial"/>
          <w:sz w:val="20"/>
        </w:rPr>
      </w:pPr>
      <w:r w:rsidRPr="000600AA">
        <w:rPr>
          <w:rFonts w:ascii="Arial" w:hAnsi="Arial" w:cs="Arial"/>
          <w:i/>
          <w:color w:val="000000"/>
          <w:sz w:val="20"/>
        </w:rPr>
        <w:t xml:space="preserve">- </w:t>
      </w:r>
      <w:r w:rsidRPr="000600AA">
        <w:rPr>
          <w:rFonts w:ascii="Arial" w:hAnsi="Arial" w:cs="Arial"/>
          <w:color w:val="000000"/>
          <w:sz w:val="20"/>
        </w:rPr>
        <w:t>Urad RS za meroslovje: sodelovanje v 17 skupnih akcijah;</w:t>
      </w:r>
    </w:p>
    <w:p w:rsidR="000C2EBD" w:rsidRPr="000600AA" w:rsidRDefault="00295F27" w:rsidP="00216994">
      <w:pPr>
        <w:pStyle w:val="Standard"/>
        <w:spacing w:line="260" w:lineRule="atLeast"/>
        <w:rPr>
          <w:rFonts w:ascii="Arial" w:hAnsi="Arial" w:cs="Arial"/>
          <w:color w:val="000000"/>
          <w:sz w:val="20"/>
        </w:rPr>
      </w:pPr>
      <w:r w:rsidRPr="000600AA">
        <w:rPr>
          <w:rFonts w:ascii="Arial" w:hAnsi="Arial" w:cs="Arial"/>
          <w:color w:val="000000"/>
          <w:sz w:val="20"/>
        </w:rPr>
        <w:t>- TIRS: sodelovanje v 10 skupnih akcijah;</w:t>
      </w:r>
    </w:p>
    <w:p w:rsidR="000C2EBD" w:rsidRPr="000600AA" w:rsidRDefault="00295F27" w:rsidP="00216994">
      <w:pPr>
        <w:pStyle w:val="Standard"/>
        <w:spacing w:line="260" w:lineRule="atLeast"/>
        <w:rPr>
          <w:rFonts w:ascii="Arial" w:hAnsi="Arial" w:cs="Arial"/>
          <w:sz w:val="20"/>
        </w:rPr>
      </w:pPr>
      <w:r w:rsidRPr="000600AA">
        <w:rPr>
          <w:rFonts w:ascii="Arial" w:hAnsi="Arial" w:cs="Arial"/>
          <w:color w:val="000000"/>
          <w:sz w:val="20"/>
        </w:rPr>
        <w:t>- FU</w:t>
      </w:r>
      <w:r w:rsidRPr="000600AA">
        <w:rPr>
          <w:rFonts w:ascii="Arial" w:hAnsi="Arial" w:cs="Arial"/>
          <w:sz w:val="20"/>
        </w:rPr>
        <w:t>RS</w:t>
      </w:r>
      <w:r w:rsidRPr="000600AA">
        <w:rPr>
          <w:rFonts w:ascii="Arial" w:hAnsi="Arial" w:cs="Arial"/>
          <w:color w:val="000000"/>
          <w:sz w:val="20"/>
        </w:rPr>
        <w:t>: sodelovanje v 6 skupnih akcijah;</w:t>
      </w: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 Policija (PP Ljubljana Center)</w:t>
      </w:r>
      <w:r w:rsidRPr="000600AA">
        <w:rPr>
          <w:rFonts w:ascii="Arial" w:hAnsi="Arial" w:cs="Arial"/>
          <w:color w:val="000000"/>
          <w:sz w:val="20"/>
        </w:rPr>
        <w:t>: sodelovanje v vseh skupnih akcijah, ki so potekale v nočnem času;</w:t>
      </w:r>
    </w:p>
    <w:p w:rsidR="000C2EBD" w:rsidRPr="000600AA" w:rsidRDefault="00295F27" w:rsidP="00216994">
      <w:pPr>
        <w:pStyle w:val="Standard"/>
        <w:spacing w:line="260" w:lineRule="atLeast"/>
        <w:rPr>
          <w:rFonts w:ascii="Arial" w:hAnsi="Arial" w:cs="Arial"/>
          <w:sz w:val="20"/>
        </w:rPr>
      </w:pPr>
      <w:r w:rsidRPr="000600AA">
        <w:rPr>
          <w:rFonts w:ascii="Arial" w:hAnsi="Arial" w:cs="Arial"/>
          <w:color w:val="000000"/>
          <w:sz w:val="20"/>
        </w:rPr>
        <w:t xml:space="preserve">- Inšpektorat MU MOL: </w:t>
      </w:r>
      <w:bookmarkStart w:id="32" w:name="__DdeLink__8206_1554791656"/>
      <w:r w:rsidRPr="000600AA">
        <w:rPr>
          <w:rFonts w:ascii="Arial" w:hAnsi="Arial" w:cs="Arial"/>
          <w:color w:val="000000"/>
          <w:sz w:val="20"/>
        </w:rPr>
        <w:t>sodelovanje v 32 skupnih akcijah</w:t>
      </w:r>
      <w:bookmarkEnd w:id="32"/>
      <w:r w:rsidRPr="000600AA">
        <w:rPr>
          <w:rFonts w:ascii="Arial" w:hAnsi="Arial" w:cs="Arial"/>
          <w:color w:val="000000"/>
          <w:sz w:val="20"/>
        </w:rPr>
        <w:t xml:space="preserve"> in</w:t>
      </w:r>
    </w:p>
    <w:p w:rsidR="000C2EBD" w:rsidRPr="000600AA" w:rsidRDefault="00295F27" w:rsidP="00216994">
      <w:pPr>
        <w:pStyle w:val="Standard"/>
        <w:spacing w:line="260" w:lineRule="atLeast"/>
        <w:rPr>
          <w:rFonts w:ascii="Arial" w:hAnsi="Arial" w:cs="Arial"/>
          <w:sz w:val="20"/>
        </w:rPr>
      </w:pPr>
      <w:r w:rsidRPr="000600AA">
        <w:rPr>
          <w:rFonts w:ascii="Arial" w:hAnsi="Arial" w:cs="Arial"/>
          <w:color w:val="000000"/>
          <w:sz w:val="20"/>
        </w:rPr>
        <w:t>- Redarstvo MU MOL:</w:t>
      </w:r>
      <w:r w:rsidR="000F250C" w:rsidRPr="000600AA">
        <w:rPr>
          <w:rFonts w:ascii="Arial" w:hAnsi="Arial" w:cs="Arial"/>
          <w:color w:val="000000"/>
          <w:sz w:val="20"/>
        </w:rPr>
        <w:t xml:space="preserve"> </w:t>
      </w:r>
      <w:r w:rsidRPr="000600AA">
        <w:rPr>
          <w:rFonts w:ascii="Arial" w:hAnsi="Arial" w:cs="Arial"/>
          <w:color w:val="000000"/>
          <w:sz w:val="20"/>
        </w:rPr>
        <w:t>sodelovanje v 30 skupnih akcijah.</w:t>
      </w:r>
    </w:p>
    <w:p w:rsidR="000C2EBD" w:rsidRPr="000600AA" w:rsidRDefault="000C2EBD" w:rsidP="00216994">
      <w:pPr>
        <w:pStyle w:val="Standard"/>
        <w:spacing w:line="260" w:lineRule="atLeast"/>
        <w:rPr>
          <w:rFonts w:ascii="Arial" w:hAnsi="Arial" w:cs="Arial"/>
          <w:color w:val="000000"/>
          <w:sz w:val="20"/>
        </w:rPr>
      </w:pPr>
    </w:p>
    <w:p w:rsidR="00E86F37" w:rsidRPr="000600AA" w:rsidRDefault="00295F27" w:rsidP="00216994">
      <w:pPr>
        <w:pStyle w:val="Standard"/>
        <w:spacing w:line="260" w:lineRule="atLeast"/>
        <w:rPr>
          <w:rFonts w:ascii="Arial" w:hAnsi="Arial" w:cs="Arial"/>
          <w:color w:val="000000"/>
          <w:sz w:val="20"/>
        </w:rPr>
      </w:pPr>
      <w:r w:rsidRPr="000600AA">
        <w:rPr>
          <w:rFonts w:ascii="Arial" w:hAnsi="Arial" w:cs="Arial"/>
          <w:color w:val="000000"/>
          <w:sz w:val="20"/>
        </w:rPr>
        <w:t>Zaključki:</w:t>
      </w:r>
    </w:p>
    <w:p w:rsidR="000C2EBD" w:rsidRPr="000600AA" w:rsidRDefault="00295F27" w:rsidP="00216994">
      <w:pPr>
        <w:pStyle w:val="Standard"/>
        <w:spacing w:line="260" w:lineRule="atLeast"/>
        <w:rPr>
          <w:rFonts w:ascii="Arial" w:hAnsi="Arial" w:cs="Arial"/>
          <w:color w:val="000000"/>
          <w:sz w:val="20"/>
        </w:rPr>
      </w:pPr>
      <w:r w:rsidRPr="000600AA">
        <w:rPr>
          <w:rFonts w:ascii="Arial" w:hAnsi="Arial" w:cs="Arial"/>
          <w:color w:val="000000"/>
          <w:sz w:val="20"/>
        </w:rPr>
        <w:t>Glede na občutljivost problematike prevoza potnikov v avtotaksi dejavnosti, na katero IRSI prejme tudi veliko število prijav in dejstvo, da se še zmeraj odkrivajo avtotaksi prevozniki, ki nimajo urejene licence za opravljanje dejavnosti, bo IRSI s tovrstnimi koordiniranimi nadzori ob sodelovanju ostalih organov nadaljeval.</w:t>
      </w:r>
    </w:p>
    <w:p w:rsidR="000C2EBD" w:rsidRPr="000600AA" w:rsidRDefault="000C2EBD" w:rsidP="00216994">
      <w:pPr>
        <w:pStyle w:val="Standard"/>
        <w:spacing w:line="260" w:lineRule="atLeast"/>
        <w:rPr>
          <w:rFonts w:ascii="Arial" w:hAnsi="Arial" w:cs="Arial"/>
          <w:color w:val="000000"/>
          <w:sz w:val="20"/>
        </w:rPr>
      </w:pPr>
    </w:p>
    <w:p w:rsidR="000C2EBD" w:rsidRPr="000600AA" w:rsidRDefault="00295F27" w:rsidP="00216994">
      <w:pPr>
        <w:pStyle w:val="Standard"/>
        <w:spacing w:line="260" w:lineRule="atLeast"/>
        <w:rPr>
          <w:rFonts w:ascii="Arial" w:hAnsi="Arial" w:cs="Arial"/>
          <w:color w:val="000000"/>
          <w:sz w:val="20"/>
        </w:rPr>
      </w:pPr>
      <w:r w:rsidRPr="000600AA">
        <w:rPr>
          <w:rFonts w:ascii="Arial" w:hAnsi="Arial" w:cs="Arial"/>
          <w:color w:val="000000"/>
          <w:sz w:val="20"/>
        </w:rPr>
        <w:t xml:space="preserve">Inšpekcija za cestni promet IRSI sicer ni stvarno pristojna za nadzor zaposlovanja na črno (zgolj delo na črno), vendar pa predvsem v postopkih nadzora na sedežih prevoznih podjetij po določilih Zakona o delovnem času in obveznih počitkih mobilnih delavcev ter o zapisovalni opremi v cestnih prevozih (ZDCOPMD, Uradni list RS, št. 45/16 – uradno prečiščeno besedilo in 62716 – </w:t>
      </w:r>
      <w:proofErr w:type="spellStart"/>
      <w:r w:rsidRPr="000600AA">
        <w:rPr>
          <w:rFonts w:ascii="Arial" w:hAnsi="Arial" w:cs="Arial"/>
          <w:color w:val="000000"/>
          <w:sz w:val="20"/>
        </w:rPr>
        <w:t>popr</w:t>
      </w:r>
      <w:proofErr w:type="spellEnd"/>
      <w:r w:rsidRPr="000600AA">
        <w:rPr>
          <w:rFonts w:ascii="Arial" w:hAnsi="Arial" w:cs="Arial"/>
          <w:color w:val="000000"/>
          <w:sz w:val="20"/>
        </w:rPr>
        <w:t>.), pri pregledu aktivnosti voznikov po tahografskih izpisih, odkriva tudi utemeljene sume zaposlovanja na črno. V navedenih primerih se ugotovitve z listinskimi dokazili posreduje FURS, kot pristojnemu organu glede zaposlovanja na črno.</w:t>
      </w:r>
    </w:p>
    <w:p w:rsidR="000C2EBD" w:rsidRPr="000600AA" w:rsidRDefault="000C2EBD" w:rsidP="00216994">
      <w:pPr>
        <w:pStyle w:val="Standard"/>
        <w:spacing w:line="260" w:lineRule="atLeast"/>
        <w:rPr>
          <w:rFonts w:ascii="Arial" w:hAnsi="Arial" w:cs="Arial"/>
          <w:b/>
          <w:sz w:val="20"/>
        </w:rPr>
      </w:pPr>
    </w:p>
    <w:p w:rsidR="000C2EBD" w:rsidRPr="000600AA" w:rsidRDefault="000C2EBD" w:rsidP="00216994">
      <w:pPr>
        <w:pStyle w:val="Standard"/>
        <w:spacing w:line="260" w:lineRule="atLeast"/>
        <w:jc w:val="left"/>
        <w:rPr>
          <w:rFonts w:ascii="Arial" w:hAnsi="Arial" w:cs="Arial"/>
          <w:sz w:val="20"/>
        </w:rPr>
      </w:pPr>
    </w:p>
    <w:p w:rsidR="000C2EBD" w:rsidRPr="000600AA" w:rsidRDefault="00295F27" w:rsidP="00216994">
      <w:pPr>
        <w:pStyle w:val="Standard"/>
        <w:numPr>
          <w:ilvl w:val="0"/>
          <w:numId w:val="8"/>
        </w:numPr>
        <w:overflowPunct w:val="0"/>
        <w:spacing w:line="260" w:lineRule="atLeast"/>
        <w:rPr>
          <w:rFonts w:ascii="Arial" w:hAnsi="Arial" w:cs="Arial"/>
          <w:b/>
          <w:i/>
          <w:color w:val="548DD4"/>
          <w:sz w:val="20"/>
        </w:rPr>
      </w:pPr>
      <w:r w:rsidRPr="000600AA">
        <w:rPr>
          <w:rFonts w:ascii="Arial" w:hAnsi="Arial" w:cs="Arial"/>
          <w:b/>
          <w:i/>
          <w:color w:val="548DD4"/>
          <w:sz w:val="20"/>
        </w:rPr>
        <w:t>Inšpektorat Republike Slovenije za okolje in prostor</w:t>
      </w:r>
    </w:p>
    <w:p w:rsidR="000C2EBD" w:rsidRPr="000600AA" w:rsidRDefault="000C2EBD" w:rsidP="00E86F37">
      <w:pPr>
        <w:pStyle w:val="Standard"/>
        <w:overflowPunct w:val="0"/>
        <w:spacing w:line="260" w:lineRule="atLeast"/>
        <w:rPr>
          <w:rFonts w:ascii="Arial" w:hAnsi="Arial" w:cs="Arial"/>
          <w:b/>
          <w:i/>
          <w:color w:val="548DD4"/>
          <w:sz w:val="20"/>
        </w:rPr>
      </w:pPr>
    </w:p>
    <w:p w:rsidR="000C2EBD" w:rsidRPr="000600AA" w:rsidRDefault="00295F27" w:rsidP="00034609">
      <w:pPr>
        <w:pStyle w:val="Standard"/>
        <w:numPr>
          <w:ilvl w:val="0"/>
          <w:numId w:val="44"/>
        </w:numPr>
        <w:spacing w:line="260" w:lineRule="atLeast"/>
        <w:jc w:val="left"/>
        <w:rPr>
          <w:rFonts w:ascii="Arial" w:hAnsi="Arial" w:cs="Arial"/>
          <w:b/>
          <w:sz w:val="20"/>
        </w:rPr>
      </w:pPr>
      <w:r w:rsidRPr="000600AA">
        <w:rPr>
          <w:rFonts w:ascii="Arial" w:hAnsi="Arial" w:cs="Arial"/>
          <w:b/>
          <w:sz w:val="20"/>
        </w:rPr>
        <w:t>Podatki o številu izvedenih nadzorov in izrečenih ukrepih</w:t>
      </w:r>
    </w:p>
    <w:p w:rsidR="000C2EBD" w:rsidRPr="000600AA" w:rsidRDefault="000C2EBD" w:rsidP="00E86F37">
      <w:pPr>
        <w:spacing w:line="260" w:lineRule="atLeast"/>
        <w:rPr>
          <w:rFonts w:ascii="Arial" w:hAnsi="Arial" w:cs="Arial"/>
          <w:sz w:val="20"/>
          <w:szCs w:val="20"/>
        </w:rPr>
      </w:pPr>
    </w:p>
    <w:p w:rsidR="000C2EBD" w:rsidRPr="000600AA" w:rsidRDefault="00295F27" w:rsidP="00216994">
      <w:pPr>
        <w:pStyle w:val="Standard"/>
        <w:spacing w:line="260" w:lineRule="atLeast"/>
        <w:rPr>
          <w:rFonts w:ascii="Arial" w:hAnsi="Arial" w:cs="Arial"/>
          <w:color w:val="000000"/>
          <w:sz w:val="20"/>
        </w:rPr>
      </w:pPr>
      <w:r w:rsidRPr="000600AA">
        <w:rPr>
          <w:rFonts w:ascii="Arial" w:hAnsi="Arial" w:cs="Arial"/>
          <w:color w:val="000000"/>
          <w:sz w:val="20"/>
        </w:rPr>
        <w:t>Inšpektorat RS za okolje in prostor (IRSOP) je v letu 2019 v skladu z dodeljenimi pooblastili izvajal nadzor in opravljal naloge inšpekcijskega nadzora nad izvajanjem predpisov na gradbenem, stanovanjskem in geodetskem področju ter področju okolja in narave. V okviru dela inšpektorata so inšpektorji izvajali nadzor nad izvrševanjem predpisov in splošnih aktov s področja varstva okolja, ohranjanja narave, voda, industrijskega onesnaževanja ter gensko spremenjenih organizmov, urejanja prostora in naselij, graditve objektov in izvedbe gradbenih konstrukcij, izpolnjevanja bistvenih zahtev za objekte, stanovanjske zadeve in geodetske dejavnosti.</w:t>
      </w:r>
    </w:p>
    <w:p w:rsidR="000C2EBD" w:rsidRPr="000600AA" w:rsidRDefault="000C2EBD" w:rsidP="00216994">
      <w:pPr>
        <w:pStyle w:val="Standard"/>
        <w:spacing w:line="260" w:lineRule="atLeast"/>
        <w:rPr>
          <w:rFonts w:ascii="Arial" w:hAnsi="Arial" w:cs="Arial"/>
          <w:color w:val="000000"/>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bCs/>
          <w:sz w:val="20"/>
          <w:lang w:eastAsia="sl-SI"/>
        </w:rPr>
        <w:t xml:space="preserve">Gradbena inšpekcija IRSOP je v letu 2019 na področju izpolnjevanja pogojev za opravljanje dejavnosti izvedla koordinirano akcijo. </w:t>
      </w:r>
      <w:r w:rsidRPr="000600AA">
        <w:rPr>
          <w:rFonts w:ascii="Arial" w:hAnsi="Arial" w:cs="Arial"/>
          <w:color w:val="000000"/>
          <w:sz w:val="20"/>
        </w:rPr>
        <w:t>V koordinirani akciji n</w:t>
      </w:r>
      <w:r w:rsidRPr="000600AA">
        <w:rPr>
          <w:rFonts w:ascii="Arial" w:hAnsi="Arial" w:cs="Arial"/>
          <w:bCs/>
          <w:color w:val="000000"/>
          <w:sz w:val="20"/>
        </w:rPr>
        <w:t xml:space="preserve">adzora </w:t>
      </w:r>
      <w:r w:rsidRPr="000600AA">
        <w:rPr>
          <w:rFonts w:ascii="Arial" w:hAnsi="Arial" w:cs="Arial"/>
          <w:iCs/>
          <w:sz w:val="20"/>
        </w:rPr>
        <w:t xml:space="preserve">nad </w:t>
      </w:r>
      <w:r w:rsidRPr="000600AA">
        <w:rPr>
          <w:rFonts w:ascii="Arial" w:hAnsi="Arial" w:cs="Arial"/>
          <w:bCs/>
          <w:sz w:val="20"/>
        </w:rPr>
        <w:t>delom udeležencev pri graditvi objektov</w:t>
      </w:r>
      <w:r w:rsidRPr="000600AA">
        <w:rPr>
          <w:rFonts w:ascii="Arial" w:hAnsi="Arial" w:cs="Arial"/>
          <w:color w:val="000000"/>
          <w:sz w:val="20"/>
        </w:rPr>
        <w:t xml:space="preserve"> se je med drugim p</w:t>
      </w:r>
      <w:r w:rsidRPr="000600AA">
        <w:rPr>
          <w:rFonts w:ascii="Arial" w:hAnsi="Arial" w:cs="Arial"/>
          <w:sz w:val="20"/>
        </w:rPr>
        <w:t>reverjalo, ali udeleženci pri graditvi objektov izpolnjujejo z zakonom določene pogoje za opravljanje svojega dela (investitor, izvajalec, nadzornik…). V sklopu akcije je bil izveden tudi nadzor nad prijavo začetka gradnje</w:t>
      </w:r>
      <w:r w:rsidRPr="000600AA">
        <w:rPr>
          <w:rFonts w:ascii="Arial" w:eastAsia="Calibri" w:hAnsi="Arial" w:cs="Arial"/>
          <w:sz w:val="20"/>
        </w:rPr>
        <w:t xml:space="preserve"> in</w:t>
      </w:r>
      <w:r w:rsidRPr="000600AA">
        <w:rPr>
          <w:rFonts w:ascii="Arial" w:hAnsi="Arial" w:cs="Arial"/>
          <w:iCs/>
          <w:sz w:val="20"/>
        </w:rPr>
        <w:t xml:space="preserve"> nadzor nad </w:t>
      </w:r>
      <w:r w:rsidRPr="000600AA">
        <w:rPr>
          <w:rFonts w:ascii="Arial" w:hAnsi="Arial" w:cs="Arial"/>
          <w:bCs/>
          <w:sz w:val="20"/>
        </w:rPr>
        <w:t>označitvijo in zaščito gradbišč</w:t>
      </w:r>
      <w:r w:rsidRPr="000600AA">
        <w:rPr>
          <w:rFonts w:ascii="Arial" w:hAnsi="Arial" w:cs="Arial"/>
          <w:sz w:val="20"/>
        </w:rPr>
        <w:t>.</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color w:val="000000"/>
          <w:sz w:val="20"/>
        </w:rPr>
        <w:t xml:space="preserve">V tej akciji je sodelovalo 52 gradbenih inšpektorjev </w:t>
      </w:r>
      <w:r w:rsidRPr="000600AA">
        <w:rPr>
          <w:rFonts w:ascii="Arial" w:hAnsi="Arial" w:cs="Arial"/>
          <w:sz w:val="20"/>
        </w:rPr>
        <w:t xml:space="preserve">IRSOP. </w:t>
      </w:r>
      <w:r w:rsidRPr="000600AA">
        <w:rPr>
          <w:rFonts w:ascii="Arial" w:hAnsi="Arial" w:cs="Arial"/>
          <w:bCs/>
          <w:sz w:val="20"/>
        </w:rPr>
        <w:t>Gradbeni inšpektorji so v okviru akcije uvedli</w:t>
      </w:r>
      <w:r w:rsidRPr="000600AA">
        <w:rPr>
          <w:rFonts w:ascii="Arial" w:hAnsi="Arial" w:cs="Arial"/>
          <w:sz w:val="20"/>
        </w:rPr>
        <w:t xml:space="preserve"> 369</w:t>
      </w:r>
      <w:r w:rsidRPr="000600AA">
        <w:rPr>
          <w:rFonts w:ascii="Arial" w:hAnsi="Arial" w:cs="Arial"/>
          <w:color w:val="000000"/>
          <w:sz w:val="20"/>
        </w:rPr>
        <w:t xml:space="preserve"> </w:t>
      </w:r>
      <w:r w:rsidRPr="000600AA">
        <w:rPr>
          <w:rFonts w:ascii="Arial" w:hAnsi="Arial" w:cs="Arial"/>
          <w:sz w:val="20"/>
        </w:rPr>
        <w:t>upravnih inšpekcijskih postopkov in 17</w:t>
      </w:r>
      <w:r w:rsidRPr="000600AA">
        <w:rPr>
          <w:rFonts w:ascii="Arial" w:hAnsi="Arial" w:cs="Arial"/>
          <w:color w:val="000000"/>
          <w:sz w:val="20"/>
        </w:rPr>
        <w:t xml:space="preserve"> </w:t>
      </w:r>
      <w:proofErr w:type="spellStart"/>
      <w:r w:rsidRPr="000600AA">
        <w:rPr>
          <w:rFonts w:ascii="Arial" w:hAnsi="Arial" w:cs="Arial"/>
          <w:sz w:val="20"/>
        </w:rPr>
        <w:t>prekrškovnih</w:t>
      </w:r>
      <w:proofErr w:type="spellEnd"/>
      <w:r w:rsidRPr="000600AA">
        <w:rPr>
          <w:rFonts w:ascii="Arial" w:hAnsi="Arial" w:cs="Arial"/>
          <w:sz w:val="20"/>
        </w:rPr>
        <w:t xml:space="preserve"> postopkov, znotraj katerih je bilo opravljenih 598 </w:t>
      </w:r>
      <w:r w:rsidRPr="000600AA">
        <w:rPr>
          <w:rFonts w:ascii="Arial" w:hAnsi="Arial" w:cs="Arial"/>
          <w:bCs/>
          <w:sz w:val="20"/>
        </w:rPr>
        <w:t xml:space="preserve">inšpekcijskih pregledov </w:t>
      </w:r>
      <w:r w:rsidRPr="000600AA">
        <w:rPr>
          <w:rFonts w:ascii="Arial" w:hAnsi="Arial" w:cs="Arial"/>
          <w:color w:val="000000"/>
          <w:sz w:val="20"/>
        </w:rPr>
        <w:t xml:space="preserve">in 110 zaslišanj. </w:t>
      </w:r>
      <w:r w:rsidRPr="000600AA">
        <w:rPr>
          <w:rFonts w:ascii="Arial" w:hAnsi="Arial" w:cs="Arial"/>
          <w:sz w:val="20"/>
        </w:rPr>
        <w:t xml:space="preserve">V primeru ugotovljenih lažjih nepravilnosti so bili zavezanci v 40 primerih na podlagi 33. člena ZIN opozorjeni na ugotovljene nepravilnosti ter jim je bil odrejen rok za njihovo odpravo, z opozorilom, da </w:t>
      </w:r>
      <w:r w:rsidRPr="000600AA">
        <w:rPr>
          <w:rFonts w:ascii="Arial" w:hAnsi="Arial" w:cs="Arial"/>
          <w:bCs/>
          <w:sz w:val="20"/>
        </w:rPr>
        <w:t>v kolikor nepravilnosti ne bodo odpravljene v navedenem roku, bodo izrečeni drugi ukrepi v skladu z zakonom.</w:t>
      </w:r>
    </w:p>
    <w:p w:rsidR="000C2EBD" w:rsidRPr="000600AA" w:rsidRDefault="000C2EBD" w:rsidP="00216994">
      <w:pPr>
        <w:pStyle w:val="Standard"/>
        <w:spacing w:line="260" w:lineRule="atLeast"/>
        <w:rPr>
          <w:rFonts w:ascii="Arial" w:hAnsi="Arial" w:cs="Arial"/>
          <w:bCs/>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color w:val="000000"/>
          <w:sz w:val="20"/>
        </w:rPr>
        <w:lastRenderedPageBreak/>
        <w:t>V akciji n</w:t>
      </w:r>
      <w:r w:rsidRPr="000600AA">
        <w:rPr>
          <w:rFonts w:ascii="Arial" w:hAnsi="Arial" w:cs="Arial"/>
          <w:bCs/>
          <w:color w:val="000000"/>
          <w:sz w:val="20"/>
        </w:rPr>
        <w:t xml:space="preserve">adzora </w:t>
      </w:r>
      <w:r w:rsidRPr="000600AA">
        <w:rPr>
          <w:rFonts w:ascii="Arial" w:hAnsi="Arial" w:cs="Arial"/>
          <w:iCs/>
          <w:sz w:val="20"/>
        </w:rPr>
        <w:t>je bilo skupno izdanih 57 inšpekcijskih odločb. Sedem</w:t>
      </w:r>
      <w:r w:rsidRPr="000600AA">
        <w:rPr>
          <w:rFonts w:ascii="Arial" w:hAnsi="Arial" w:cs="Arial"/>
          <w:sz w:val="20"/>
        </w:rPr>
        <w:t xml:space="preserve"> odločb je bilo izdanih zaradi nelegalnih objektov, ena odločba zaradi neskladnega objekta in dve odločbi zaradi neskladne uporabe objekta. V zvezi z ugotovljenimi nepravilnostmi v zvezi s prijavo začetka gradnje in izpolnjevanjem bistvenih zahtev so gradbeni inšpektorji izdali dve odločbi za odpravo nepravilnosti, in sicer zaradi neizpolnjevanja bistvenih zahtev ter ne-imenovanja nadzornika. V zvezi z ugotovljenimi nepravilnostmi pri sami gradnji so gradbeni inšpektorji izdali eno odločbo na podlagi 1. točke 1. odstavka 150. člena ZGO-1 ter 44 odločb za odpravo nepravilnosti na podlagi 86. člena GZ. Ugotovljene nepravilnosti so se nanašale na:</w:t>
      </w: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 neurejenost gradbišča v skladu z varnostnim načrtom;</w:t>
      </w: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 nepopolno ograditev gradbišča z ograjo, katera bi preprečevala dostop tretjim osebam na gradbišče;</w:t>
      </w: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 nepopolno označitev gradbišča s tablo, na kateri so navedeni vsi udeleženci pri graditvi objekta;</w:t>
      </w:r>
    </w:p>
    <w:p w:rsidR="000C2EBD" w:rsidRPr="000600AA" w:rsidRDefault="00295F27" w:rsidP="00034609">
      <w:pPr>
        <w:pStyle w:val="Standard"/>
        <w:numPr>
          <w:ilvl w:val="0"/>
          <w:numId w:val="34"/>
        </w:numPr>
        <w:spacing w:line="260" w:lineRule="atLeast"/>
        <w:rPr>
          <w:rFonts w:ascii="Arial" w:hAnsi="Arial" w:cs="Arial"/>
          <w:sz w:val="20"/>
        </w:rPr>
      </w:pPr>
      <w:r w:rsidRPr="000600AA">
        <w:rPr>
          <w:rFonts w:ascii="Arial" w:hAnsi="Arial" w:cs="Arial"/>
          <w:sz w:val="20"/>
        </w:rPr>
        <w:t>neobstoj gradbiščne table;-</w:t>
      </w:r>
    </w:p>
    <w:p w:rsidR="000C2EBD" w:rsidRPr="000600AA" w:rsidRDefault="00295F27" w:rsidP="00034609">
      <w:pPr>
        <w:pStyle w:val="Standard"/>
        <w:numPr>
          <w:ilvl w:val="0"/>
          <w:numId w:val="34"/>
        </w:numPr>
        <w:spacing w:line="260" w:lineRule="atLeast"/>
        <w:rPr>
          <w:rFonts w:ascii="Arial" w:hAnsi="Arial" w:cs="Arial"/>
          <w:sz w:val="20"/>
        </w:rPr>
      </w:pPr>
      <w:r w:rsidRPr="000600AA">
        <w:rPr>
          <w:rFonts w:ascii="Arial" w:hAnsi="Arial" w:cs="Arial"/>
          <w:sz w:val="20"/>
        </w:rPr>
        <w:t>neobstoj dokazil o imenovanju nadzornika za vodenje strokovnega nadzora pri gradnji objekta;</w:t>
      </w:r>
    </w:p>
    <w:p w:rsidR="000C2EBD" w:rsidRPr="000600AA" w:rsidRDefault="00295F27" w:rsidP="00034609">
      <w:pPr>
        <w:pStyle w:val="Standard"/>
        <w:numPr>
          <w:ilvl w:val="0"/>
          <w:numId w:val="35"/>
        </w:numPr>
        <w:spacing w:line="260" w:lineRule="atLeast"/>
        <w:rPr>
          <w:rFonts w:ascii="Arial" w:hAnsi="Arial" w:cs="Arial"/>
          <w:bCs/>
          <w:sz w:val="20"/>
        </w:rPr>
      </w:pPr>
      <w:r w:rsidRPr="000600AA">
        <w:rPr>
          <w:rFonts w:ascii="Arial" w:hAnsi="Arial" w:cs="Arial"/>
          <w:bCs/>
          <w:sz w:val="20"/>
        </w:rPr>
        <w:t>neobstoj PZI;</w:t>
      </w:r>
    </w:p>
    <w:p w:rsidR="000C2EBD" w:rsidRPr="000600AA" w:rsidRDefault="00295F27" w:rsidP="00034609">
      <w:pPr>
        <w:pStyle w:val="Standard"/>
        <w:numPr>
          <w:ilvl w:val="0"/>
          <w:numId w:val="36"/>
        </w:numPr>
        <w:spacing w:line="260" w:lineRule="atLeast"/>
        <w:rPr>
          <w:rFonts w:ascii="Arial" w:hAnsi="Arial" w:cs="Arial"/>
          <w:sz w:val="20"/>
        </w:rPr>
      </w:pPr>
      <w:r w:rsidRPr="000600AA">
        <w:rPr>
          <w:rFonts w:ascii="Arial" w:hAnsi="Arial" w:cs="Arial"/>
          <w:sz w:val="20"/>
        </w:rPr>
        <w:t xml:space="preserve">neobstoj </w:t>
      </w:r>
      <w:r w:rsidRPr="000600AA">
        <w:rPr>
          <w:rFonts w:ascii="Arial" w:hAnsi="Arial" w:cs="Arial"/>
          <w:bCs/>
          <w:sz w:val="20"/>
          <w:lang w:eastAsia="sl-SI"/>
        </w:rPr>
        <w:t>načrta organizacije gradbišča, ki bi bil izdelan v skladu s pogoji iz gradbenega dovoljenja.</w:t>
      </w:r>
    </w:p>
    <w:p w:rsidR="000C2EBD" w:rsidRPr="000600AA" w:rsidRDefault="000C2EBD" w:rsidP="00216994">
      <w:pPr>
        <w:pStyle w:val="Standard"/>
        <w:spacing w:line="260" w:lineRule="atLeast"/>
        <w:rPr>
          <w:rFonts w:ascii="Arial" w:hAnsi="Arial" w:cs="Arial"/>
          <w:bCs/>
          <w:color w:val="000000"/>
          <w:sz w:val="20"/>
          <w:lang w:eastAsia="sl-SI"/>
        </w:rPr>
      </w:pPr>
    </w:p>
    <w:p w:rsidR="000C2EBD" w:rsidRPr="000600AA" w:rsidRDefault="00295F27" w:rsidP="00216994">
      <w:pPr>
        <w:pStyle w:val="Standard"/>
        <w:spacing w:line="260" w:lineRule="atLeast"/>
        <w:rPr>
          <w:rFonts w:ascii="Arial" w:hAnsi="Arial" w:cs="Arial"/>
          <w:color w:val="000000"/>
          <w:sz w:val="20"/>
        </w:rPr>
      </w:pPr>
      <w:r w:rsidRPr="000600AA">
        <w:rPr>
          <w:rFonts w:ascii="Arial" w:hAnsi="Arial" w:cs="Arial"/>
          <w:color w:val="000000"/>
          <w:sz w:val="20"/>
        </w:rPr>
        <w:t xml:space="preserve">V zvezi z vodenjem </w:t>
      </w:r>
      <w:proofErr w:type="spellStart"/>
      <w:r w:rsidRPr="000600AA">
        <w:rPr>
          <w:rFonts w:ascii="Arial" w:hAnsi="Arial" w:cs="Arial"/>
          <w:color w:val="000000"/>
          <w:sz w:val="20"/>
        </w:rPr>
        <w:t>prekrškovnih</w:t>
      </w:r>
      <w:proofErr w:type="spellEnd"/>
      <w:r w:rsidRPr="000600AA">
        <w:rPr>
          <w:rFonts w:ascii="Arial" w:hAnsi="Arial" w:cs="Arial"/>
          <w:color w:val="000000"/>
          <w:sz w:val="20"/>
        </w:rPr>
        <w:t xml:space="preserve"> postopkov so bili v sklopu akcije ugotovljeni prekrški, ki so se nanašali na neustrezno zavarovanje gradbišča ali označitev z gradbiščno tablo, opravljanje dejavnosti gradbeništva, ko za to niso izpolnjeni pogoji, na neobstoj sklenjenega zavarovanja pred odgovornostjo za škodo, ki bi lahko nastala pri opravljanju arhitekturne in inženirske dejavnosti oziroma pri opravljanju dejavnosti izvajalca del, na nesklenjen dogovor o izvajanju storitev v pisni obliki ter ne-imenovanje nadzornika. V sklopu akcije je izdanih 8 odločb po ZP-1 z izrečenim opominom, 3 pisna opozorila po ZP-1, 5 plačilnih nalogov po ZP-1 v skupni višini izrečenih glob 6.500,00 € ter 1 ustavitev postopka po 51 čl. ZP-1. Od naštetih </w:t>
      </w:r>
      <w:proofErr w:type="spellStart"/>
      <w:r w:rsidRPr="000600AA">
        <w:rPr>
          <w:rFonts w:ascii="Arial" w:hAnsi="Arial" w:cs="Arial"/>
          <w:color w:val="000000"/>
          <w:sz w:val="20"/>
        </w:rPr>
        <w:t>prekrškovnih</w:t>
      </w:r>
      <w:proofErr w:type="spellEnd"/>
      <w:r w:rsidRPr="000600AA">
        <w:rPr>
          <w:rFonts w:ascii="Arial" w:hAnsi="Arial" w:cs="Arial"/>
          <w:color w:val="000000"/>
          <w:sz w:val="20"/>
        </w:rPr>
        <w:t xml:space="preserve"> ukrepov so bili v zvezi z opravljanjem dejavnosti brez izpolnjenih predpisanih pogojev izdani 4 opomini in ena </w:t>
      </w:r>
      <w:proofErr w:type="spellStart"/>
      <w:r w:rsidRPr="000600AA">
        <w:rPr>
          <w:rFonts w:ascii="Arial" w:hAnsi="Arial" w:cs="Arial"/>
          <w:color w:val="000000"/>
          <w:sz w:val="20"/>
        </w:rPr>
        <w:t>prekrškovna</w:t>
      </w:r>
      <w:proofErr w:type="spellEnd"/>
      <w:r w:rsidRPr="000600AA">
        <w:rPr>
          <w:rFonts w:ascii="Arial" w:hAnsi="Arial" w:cs="Arial"/>
          <w:color w:val="000000"/>
          <w:sz w:val="20"/>
        </w:rPr>
        <w:t xml:space="preserve"> odločba. V eni zadevi ugotovitveni </w:t>
      </w:r>
      <w:proofErr w:type="spellStart"/>
      <w:r w:rsidRPr="000600AA">
        <w:rPr>
          <w:rFonts w:ascii="Arial" w:hAnsi="Arial" w:cs="Arial"/>
          <w:color w:val="000000"/>
          <w:sz w:val="20"/>
        </w:rPr>
        <w:t>prekrškovni</w:t>
      </w:r>
      <w:proofErr w:type="spellEnd"/>
      <w:r w:rsidRPr="000600AA">
        <w:rPr>
          <w:rFonts w:ascii="Arial" w:hAnsi="Arial" w:cs="Arial"/>
          <w:color w:val="000000"/>
          <w:sz w:val="20"/>
        </w:rPr>
        <w:t xml:space="preserve"> postopek še ni zaključen.</w:t>
      </w:r>
    </w:p>
    <w:p w:rsidR="000C2EBD" w:rsidRPr="000600AA" w:rsidRDefault="000C2EBD" w:rsidP="00216994">
      <w:pPr>
        <w:pStyle w:val="Standard"/>
        <w:spacing w:line="260" w:lineRule="atLeast"/>
        <w:rPr>
          <w:rFonts w:ascii="Arial" w:hAnsi="Arial" w:cs="Arial"/>
          <w:color w:val="000000"/>
          <w:sz w:val="20"/>
        </w:rPr>
      </w:pPr>
    </w:p>
    <w:p w:rsidR="000C2EBD" w:rsidRPr="000600AA" w:rsidRDefault="00295F27" w:rsidP="00216994">
      <w:pPr>
        <w:pStyle w:val="Standard"/>
        <w:spacing w:line="260" w:lineRule="atLeast"/>
        <w:ind w:left="-30"/>
        <w:rPr>
          <w:rFonts w:ascii="Arial" w:hAnsi="Arial" w:cs="Arial"/>
          <w:color w:val="000000"/>
          <w:sz w:val="20"/>
        </w:rPr>
      </w:pPr>
      <w:r w:rsidRPr="000600AA">
        <w:rPr>
          <w:rFonts w:ascii="Arial" w:hAnsi="Arial" w:cs="Arial"/>
          <w:color w:val="000000"/>
          <w:sz w:val="20"/>
        </w:rPr>
        <w:t>V zadevah, ki so bile predmet nadzora v okviru akcije, nepravilnosti niso bile ugotovljene oziroma so bile v času, ko je potekala akcija, že odpravljene, so gradbeni inšpektorji postopke ustavili. Tako je bilo na dan 12. decembra 2019 izdanih 172 sklepov o ustavitvi postopkov, 1 sklep o ustavitvi izvršbe in 61 ustavitev postopka na zapisnik.</w:t>
      </w:r>
    </w:p>
    <w:p w:rsidR="000C2EBD" w:rsidRPr="000600AA" w:rsidRDefault="000C2EBD" w:rsidP="00216994">
      <w:pPr>
        <w:pStyle w:val="Standard"/>
        <w:spacing w:line="260" w:lineRule="atLeast"/>
        <w:rPr>
          <w:rFonts w:ascii="Arial" w:hAnsi="Arial" w:cs="Arial"/>
          <w:color w:val="000000"/>
          <w:sz w:val="20"/>
        </w:rPr>
      </w:pPr>
    </w:p>
    <w:p w:rsidR="000C2EBD" w:rsidRPr="000600AA" w:rsidRDefault="00295F27" w:rsidP="00216994">
      <w:pPr>
        <w:pStyle w:val="Standard"/>
        <w:spacing w:line="260" w:lineRule="atLeast"/>
        <w:ind w:left="-15"/>
        <w:rPr>
          <w:rFonts w:ascii="Arial" w:hAnsi="Arial" w:cs="Arial"/>
          <w:bCs/>
          <w:sz w:val="20"/>
          <w:lang w:eastAsia="sl-SI"/>
        </w:rPr>
      </w:pPr>
      <w:r w:rsidRPr="000600AA">
        <w:rPr>
          <w:rFonts w:ascii="Arial" w:hAnsi="Arial" w:cs="Arial"/>
          <w:bCs/>
          <w:sz w:val="20"/>
          <w:lang w:eastAsia="sl-SI"/>
        </w:rPr>
        <w:t>Geodetska inšpekcija IRSOP je v letu 2019 izvedla z letnim načrtom planirano akcijo nadzora nad geodetskimi podjetji, s ciljem ugotavljanja zakonsko določenih pogojev za geodetska podjetja in v njih zaposlenih posameznikov za opravljanje geodetske dejavnosti. V okviru akcije se je ugotavljalo, ali izbrana geodetska podjetja izpolnjujejo pogoje za opravljanje geodetske dejavnosti.</w:t>
      </w:r>
    </w:p>
    <w:p w:rsidR="000C2EBD" w:rsidRPr="000600AA" w:rsidRDefault="000C2EBD" w:rsidP="00216994">
      <w:pPr>
        <w:pStyle w:val="Standard"/>
        <w:spacing w:line="260" w:lineRule="atLeast"/>
        <w:rPr>
          <w:rFonts w:ascii="Arial" w:hAnsi="Arial" w:cs="Arial"/>
          <w:bCs/>
          <w:sz w:val="20"/>
          <w:lang w:eastAsia="sl-SI"/>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lang w:eastAsia="sl-SI"/>
        </w:rPr>
        <w:t>V okviru akcije je bilo iz Poslovnega registra Slovenije je bilo naključno izbranih 20 geodetskih podjetij, ki imajo registrirano kot glavno dejavnost 71.121 (Geofizikalne meritve, kartiranje). Izbrana podjetja so enakomerno razpršena po celi Sloveniji. Med obravnavanimi podjetji je bilo 10 samostojnih podjetnikov in 10 družb z omejeno odgovornostjo.</w:t>
      </w:r>
    </w:p>
    <w:p w:rsidR="000C2EBD" w:rsidRPr="000600AA" w:rsidRDefault="000C2EBD" w:rsidP="00216994">
      <w:pPr>
        <w:pStyle w:val="Standard"/>
        <w:spacing w:line="260" w:lineRule="atLeast"/>
        <w:rPr>
          <w:rFonts w:ascii="Arial" w:hAnsi="Arial" w:cs="Arial"/>
          <w:sz w:val="20"/>
          <w:lang w:eastAsia="sl-SI"/>
        </w:rPr>
      </w:pPr>
    </w:p>
    <w:p w:rsidR="000C2EBD" w:rsidRPr="000600AA" w:rsidRDefault="00295F27" w:rsidP="00216994">
      <w:pPr>
        <w:pStyle w:val="Standard"/>
        <w:spacing w:line="260" w:lineRule="atLeast"/>
        <w:rPr>
          <w:rFonts w:ascii="Arial" w:hAnsi="Arial" w:cs="Arial"/>
          <w:sz w:val="20"/>
          <w:lang w:eastAsia="sl-SI"/>
        </w:rPr>
      </w:pPr>
      <w:r w:rsidRPr="000600AA">
        <w:rPr>
          <w:rFonts w:ascii="Arial" w:hAnsi="Arial" w:cs="Arial"/>
          <w:sz w:val="20"/>
          <w:lang w:eastAsia="sl-SI"/>
        </w:rPr>
        <w:t>Glede izpolnjevanja pogojev, ki jih mora posamezni geodetski gospodarski subjekt izkazati v zvezi z opravljanjem geodetske dejavnosti, je bilo ugotovljeno, da dva gospodarska subjekta ne izpolnjujeta pogojev, ki jih predpisuje ZAID. Za ta dva gospodarska subjekta bo uveden postopek o prekršku. Šest geodetskih gospodarskih subjektov je bilo pozvano k dopolnitvi poslane dokumentacije in je postopek pridobivanja dokumentacije še v teku.</w:t>
      </w:r>
    </w:p>
    <w:p w:rsidR="000C2EBD" w:rsidRPr="000600AA" w:rsidRDefault="000C2EBD" w:rsidP="00216994">
      <w:pPr>
        <w:pStyle w:val="Standard"/>
        <w:spacing w:line="260" w:lineRule="atLeast"/>
        <w:rPr>
          <w:rFonts w:ascii="Arial" w:hAnsi="Arial" w:cs="Arial"/>
          <w:sz w:val="20"/>
          <w:lang w:eastAsia="sl-SI"/>
        </w:rPr>
      </w:pPr>
    </w:p>
    <w:p w:rsidR="000C2EBD" w:rsidRPr="000600AA" w:rsidRDefault="00295F27" w:rsidP="00216994">
      <w:pPr>
        <w:pStyle w:val="Standard"/>
        <w:spacing w:line="260" w:lineRule="atLeast"/>
        <w:rPr>
          <w:rFonts w:ascii="Arial" w:hAnsi="Arial" w:cs="Arial"/>
          <w:sz w:val="20"/>
          <w:lang w:eastAsia="sl-SI"/>
        </w:rPr>
      </w:pPr>
      <w:r w:rsidRPr="000600AA">
        <w:rPr>
          <w:rFonts w:ascii="Arial" w:hAnsi="Arial" w:cs="Arial"/>
          <w:sz w:val="20"/>
          <w:lang w:eastAsia="sl-SI"/>
        </w:rPr>
        <w:t>V preostalih 12 primerih so geodetski gospodarski subjekti posredovali skupaj z izjavo vso zahtevano dokumentacijo.</w:t>
      </w:r>
    </w:p>
    <w:p w:rsidR="000C2EBD" w:rsidRPr="000600AA" w:rsidRDefault="000C2EBD" w:rsidP="00216994">
      <w:pPr>
        <w:pStyle w:val="Standard"/>
        <w:spacing w:line="260" w:lineRule="atLeast"/>
        <w:rPr>
          <w:rFonts w:ascii="Arial" w:hAnsi="Arial" w:cs="Arial"/>
          <w:color w:val="000000"/>
          <w:sz w:val="20"/>
        </w:rPr>
      </w:pPr>
    </w:p>
    <w:p w:rsidR="000C2EBD" w:rsidRPr="000600AA" w:rsidRDefault="00295F27" w:rsidP="00216994">
      <w:pPr>
        <w:pStyle w:val="Standard"/>
        <w:spacing w:line="260" w:lineRule="atLeast"/>
        <w:rPr>
          <w:rFonts w:ascii="Arial" w:hAnsi="Arial" w:cs="Arial"/>
          <w:bCs/>
          <w:color w:val="000000"/>
          <w:sz w:val="20"/>
          <w:lang w:eastAsia="sl-SI"/>
        </w:rPr>
      </w:pPr>
      <w:r w:rsidRPr="000600AA">
        <w:rPr>
          <w:rFonts w:ascii="Arial" w:hAnsi="Arial" w:cs="Arial"/>
          <w:bCs/>
          <w:color w:val="000000"/>
          <w:sz w:val="20"/>
          <w:lang w:eastAsia="sl-SI"/>
        </w:rPr>
        <w:t>Inšpekcija za okolje in naravo je v letu 2019 v zvezi s sumom dela na črno opravila pet odstopov na FURS.</w:t>
      </w:r>
    </w:p>
    <w:p w:rsidR="000C2EBD" w:rsidRPr="000600AA" w:rsidRDefault="000C2EBD" w:rsidP="00216994">
      <w:pPr>
        <w:pStyle w:val="Standard"/>
        <w:spacing w:line="260" w:lineRule="atLeast"/>
        <w:rPr>
          <w:rFonts w:ascii="Arial" w:hAnsi="Arial" w:cs="Arial"/>
          <w:b/>
          <w:sz w:val="20"/>
        </w:rPr>
      </w:pPr>
    </w:p>
    <w:p w:rsidR="000C2EBD" w:rsidRPr="000600AA" w:rsidRDefault="000C2EBD" w:rsidP="00216994">
      <w:pPr>
        <w:pStyle w:val="Standard"/>
        <w:spacing w:line="260" w:lineRule="atLeast"/>
        <w:rPr>
          <w:rFonts w:ascii="Arial" w:hAnsi="Arial" w:cs="Arial"/>
          <w:b/>
          <w:sz w:val="20"/>
        </w:rPr>
      </w:pPr>
    </w:p>
    <w:p w:rsidR="000C2EBD" w:rsidRPr="000600AA" w:rsidRDefault="00295F27" w:rsidP="00034609">
      <w:pPr>
        <w:pStyle w:val="Standard"/>
        <w:numPr>
          <w:ilvl w:val="0"/>
          <w:numId w:val="44"/>
        </w:numPr>
        <w:spacing w:line="260" w:lineRule="atLeast"/>
        <w:jc w:val="left"/>
        <w:rPr>
          <w:rFonts w:ascii="Arial" w:hAnsi="Arial" w:cs="Arial"/>
          <w:b/>
          <w:sz w:val="20"/>
        </w:rPr>
      </w:pPr>
      <w:r w:rsidRPr="000600AA">
        <w:rPr>
          <w:rFonts w:ascii="Arial" w:hAnsi="Arial" w:cs="Arial"/>
          <w:b/>
          <w:sz w:val="20"/>
        </w:rPr>
        <w:t>Primeri dobre prakse in uspešne akcije</w:t>
      </w:r>
    </w:p>
    <w:p w:rsidR="000C2EBD" w:rsidRPr="000600AA" w:rsidRDefault="000C2EBD" w:rsidP="00216994">
      <w:pPr>
        <w:pStyle w:val="Odstavekseznama"/>
        <w:spacing w:line="260" w:lineRule="atLeast"/>
        <w:ind w:left="1440"/>
        <w:rPr>
          <w:rFonts w:cs="Arial"/>
          <w:b/>
          <w:szCs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lang w:eastAsia="sl-SI"/>
        </w:rPr>
        <w:lastRenderedPageBreak/>
        <w:t xml:space="preserve">Gradbena inšpekcija je v </w:t>
      </w:r>
      <w:r w:rsidRPr="000600AA">
        <w:rPr>
          <w:rFonts w:ascii="Arial" w:hAnsi="Arial" w:cs="Arial"/>
          <w:color w:val="000000"/>
          <w:sz w:val="20"/>
        </w:rPr>
        <w:t xml:space="preserve">letu 2019 opravila koordiniran nadzor na gradbiščih </w:t>
      </w:r>
      <w:r w:rsidRPr="000600AA">
        <w:rPr>
          <w:rFonts w:ascii="Arial" w:hAnsi="Arial" w:cs="Arial"/>
          <w:bCs/>
          <w:sz w:val="20"/>
          <w:lang w:eastAsia="sl-SI"/>
        </w:rPr>
        <w:t>zahtevnih ali manj zahtevnih objektov, v katerem so gradbeni inšpektorji poleg prijave pričetka gradnje ter ograditve ter označitve gradbišč, preverjali tudi ali izvajalci pri graditvi objektov izpolnjujejo z zakonom določene pogoje za opravljanje svojega dela.</w:t>
      </w:r>
    </w:p>
    <w:p w:rsidR="000C2EBD" w:rsidRPr="000600AA" w:rsidRDefault="000C2EBD" w:rsidP="00216994">
      <w:pPr>
        <w:pStyle w:val="Standard"/>
        <w:spacing w:line="260" w:lineRule="atLeast"/>
        <w:rPr>
          <w:rFonts w:ascii="Arial" w:hAnsi="Arial" w:cs="Arial"/>
          <w:bCs/>
          <w:sz w:val="20"/>
          <w:lang w:eastAsia="sl-SI"/>
        </w:rPr>
      </w:pPr>
    </w:p>
    <w:p w:rsidR="000C2EBD" w:rsidRPr="000600AA" w:rsidRDefault="00295F27" w:rsidP="00216994">
      <w:pPr>
        <w:pStyle w:val="Standard"/>
        <w:spacing w:line="260" w:lineRule="atLeast"/>
        <w:rPr>
          <w:rFonts w:ascii="Arial" w:hAnsi="Arial" w:cs="Arial"/>
          <w:bCs/>
          <w:sz w:val="20"/>
          <w:lang w:eastAsia="sl-SI"/>
        </w:rPr>
      </w:pPr>
      <w:r w:rsidRPr="000600AA">
        <w:rPr>
          <w:rFonts w:ascii="Arial" w:hAnsi="Arial" w:cs="Arial"/>
          <w:bCs/>
          <w:sz w:val="20"/>
          <w:lang w:eastAsia="sl-SI"/>
        </w:rPr>
        <w:t>Geodetska inšpekcija IRSOP je v letu 2019 izvedla z letnim načrtom planirano akcijo nadzora nad geodetskimi podjetji, s ciljem ugotavljanja zakonsko določenih pogojev za geodetska podjetja in v njih zaposlenih posameznikov za opravljanje geodetske dejavnosti.</w:t>
      </w:r>
    </w:p>
    <w:p w:rsidR="000C2EBD" w:rsidRPr="000600AA" w:rsidRDefault="000C2EBD" w:rsidP="00216994">
      <w:pPr>
        <w:pStyle w:val="Standard"/>
        <w:spacing w:line="260" w:lineRule="atLeast"/>
        <w:rPr>
          <w:rFonts w:ascii="Arial" w:hAnsi="Arial" w:cs="Arial"/>
          <w:color w:val="000000"/>
          <w:sz w:val="20"/>
        </w:rPr>
      </w:pPr>
    </w:p>
    <w:p w:rsidR="000C2EBD" w:rsidRPr="000600AA" w:rsidRDefault="000C2EBD" w:rsidP="00216994">
      <w:pPr>
        <w:pStyle w:val="Standard"/>
        <w:spacing w:line="260" w:lineRule="atLeast"/>
        <w:rPr>
          <w:rFonts w:ascii="Arial" w:hAnsi="Arial" w:cs="Arial"/>
          <w:color w:val="000000"/>
          <w:sz w:val="20"/>
        </w:rPr>
      </w:pPr>
    </w:p>
    <w:p w:rsidR="000C2EBD" w:rsidRPr="000600AA" w:rsidRDefault="00295F27" w:rsidP="00216994">
      <w:pPr>
        <w:pStyle w:val="Standard"/>
        <w:numPr>
          <w:ilvl w:val="0"/>
          <w:numId w:val="8"/>
        </w:numPr>
        <w:overflowPunct w:val="0"/>
        <w:spacing w:line="260" w:lineRule="atLeast"/>
        <w:rPr>
          <w:rFonts w:ascii="Arial" w:hAnsi="Arial" w:cs="Arial"/>
          <w:b/>
          <w:i/>
          <w:color w:val="548DD4"/>
          <w:sz w:val="20"/>
        </w:rPr>
      </w:pPr>
      <w:r w:rsidRPr="000600AA">
        <w:rPr>
          <w:rFonts w:ascii="Arial" w:hAnsi="Arial" w:cs="Arial"/>
          <w:b/>
          <w:i/>
          <w:color w:val="548DD4"/>
          <w:sz w:val="20"/>
        </w:rPr>
        <w:t>Inšpektorat Republike Slovenije za kmetijstvo, gozdarstvo, lovstvo in ribištvo</w:t>
      </w:r>
    </w:p>
    <w:p w:rsidR="000C2EBD" w:rsidRPr="000600AA" w:rsidRDefault="000C2EBD" w:rsidP="00216994">
      <w:pPr>
        <w:pStyle w:val="Standard"/>
        <w:spacing w:line="260" w:lineRule="atLeast"/>
        <w:rPr>
          <w:rFonts w:ascii="Arial" w:hAnsi="Arial" w:cs="Arial"/>
          <w:sz w:val="20"/>
        </w:rPr>
      </w:pPr>
    </w:p>
    <w:p w:rsidR="000C2EBD" w:rsidRPr="000600AA" w:rsidRDefault="00295F27" w:rsidP="00034609">
      <w:pPr>
        <w:pStyle w:val="Standard"/>
        <w:numPr>
          <w:ilvl w:val="0"/>
          <w:numId w:val="45"/>
        </w:numPr>
        <w:spacing w:line="260" w:lineRule="atLeast"/>
        <w:jc w:val="left"/>
        <w:rPr>
          <w:rFonts w:ascii="Arial" w:hAnsi="Arial" w:cs="Arial"/>
          <w:b/>
          <w:sz w:val="20"/>
        </w:rPr>
      </w:pPr>
      <w:r w:rsidRPr="000600AA">
        <w:rPr>
          <w:rFonts w:ascii="Arial" w:hAnsi="Arial" w:cs="Arial"/>
          <w:b/>
          <w:sz w:val="20"/>
        </w:rPr>
        <w:t>Podatki o številu izvedenih nadzorov in izrečenih ukrepih</w:t>
      </w:r>
    </w:p>
    <w:p w:rsidR="000C2EBD" w:rsidRPr="000600AA" w:rsidRDefault="000C2EBD" w:rsidP="00216994">
      <w:pPr>
        <w:pStyle w:val="Standard"/>
        <w:spacing w:line="260" w:lineRule="atLeast"/>
        <w:rPr>
          <w:rFonts w:ascii="Arial" w:hAnsi="Arial" w:cs="Arial"/>
          <w:b/>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Inšpektorat RS za kmetijstvo, gozdarstvo, lovstvo in ribištvo (IRSKLGR) je glede na delovno področje sestavljen iz štirih inšpekcij: kmetijske, gozdarske, lovske in ribiške ter vinarske.</w:t>
      </w:r>
    </w:p>
    <w:p w:rsidR="000C2EBD" w:rsidRPr="000600AA" w:rsidRDefault="000C2EBD" w:rsidP="00216994">
      <w:pPr>
        <w:pStyle w:val="Standard"/>
        <w:spacing w:line="260" w:lineRule="atLeast"/>
        <w:ind w:left="1440"/>
        <w:rPr>
          <w:rFonts w:ascii="Arial" w:hAnsi="Arial" w:cs="Arial"/>
          <w:sz w:val="20"/>
          <w:u w:val="single"/>
        </w:rPr>
      </w:pPr>
    </w:p>
    <w:p w:rsidR="000C2EBD" w:rsidRPr="000600AA" w:rsidRDefault="00295F27" w:rsidP="00216994">
      <w:pPr>
        <w:pStyle w:val="Standard"/>
        <w:spacing w:line="260" w:lineRule="atLeast"/>
        <w:ind w:left="45"/>
        <w:rPr>
          <w:rFonts w:ascii="Arial" w:hAnsi="Arial" w:cs="Arial"/>
          <w:sz w:val="20"/>
        </w:rPr>
      </w:pPr>
      <w:r w:rsidRPr="000600AA">
        <w:rPr>
          <w:rFonts w:ascii="Arial" w:hAnsi="Arial" w:cs="Arial"/>
          <w:sz w:val="20"/>
          <w:u w:val="single"/>
        </w:rPr>
        <w:t xml:space="preserve">Gozdarska inšpekcija: </w:t>
      </w:r>
      <w:r w:rsidRPr="000600AA">
        <w:rPr>
          <w:rFonts w:ascii="Arial" w:hAnsi="Arial" w:cs="Arial"/>
          <w:sz w:val="20"/>
        </w:rPr>
        <w:t>Gozdarska inšpekcija je v letu 2019 v okviru nadzora izpolnjevanja pogojev za delo v gozdu opravila nadzor 373 subjektov. Zaradi ugotovitev pri nadzoru je gozdarska inšpekcija FURS odstopila v reševanje 4 primere suma dela na črno, 3 primere omogočanja dela na črno in 1 primer zaposlovanja na črno, TIRS pa 1 primer izvajanja dejavnosti, ki je subjekt ni imel registrirane.</w:t>
      </w:r>
    </w:p>
    <w:p w:rsidR="000C2EBD" w:rsidRPr="000600AA" w:rsidRDefault="000C2EBD" w:rsidP="00216994">
      <w:pPr>
        <w:pStyle w:val="Standard"/>
        <w:spacing w:line="260" w:lineRule="atLeast"/>
        <w:rPr>
          <w:rFonts w:ascii="Arial" w:hAnsi="Arial" w:cs="Arial"/>
          <w:b/>
          <w:sz w:val="20"/>
        </w:rPr>
      </w:pPr>
    </w:p>
    <w:p w:rsidR="000C2EBD" w:rsidRPr="000600AA" w:rsidRDefault="00295F27" w:rsidP="00216994">
      <w:pPr>
        <w:pStyle w:val="Odstavekseznama"/>
        <w:spacing w:line="260" w:lineRule="atLeast"/>
        <w:ind w:left="45"/>
        <w:rPr>
          <w:rFonts w:cs="Arial"/>
          <w:szCs w:val="20"/>
        </w:rPr>
      </w:pPr>
      <w:r w:rsidRPr="000600AA">
        <w:rPr>
          <w:rFonts w:cs="Arial"/>
          <w:szCs w:val="20"/>
          <w:u w:val="single"/>
        </w:rPr>
        <w:t>Kmetijska inšpekcija</w:t>
      </w:r>
      <w:r w:rsidRPr="000600AA">
        <w:rPr>
          <w:rFonts w:cs="Arial"/>
          <w:szCs w:val="20"/>
        </w:rPr>
        <w:t xml:space="preserve"> je leta 2019 na podlagi Zakona o kmetijstvu opravila večkratni</w:t>
      </w:r>
      <w:r w:rsidR="000F250C" w:rsidRPr="000600AA">
        <w:rPr>
          <w:rFonts w:cs="Arial"/>
          <w:szCs w:val="20"/>
        </w:rPr>
        <w:t xml:space="preserve"> </w:t>
      </w:r>
      <w:r w:rsidRPr="000600AA">
        <w:rPr>
          <w:rFonts w:cs="Arial"/>
          <w:szCs w:val="20"/>
        </w:rPr>
        <w:t>nadzor pri prodajalcih sadja in zelenjave ter predelanih proizvodih, kjer se je preverjal status zaposlenih, poreklo pridelkov in izdelkov v okviru osnovne kmetijske dejavnosti, zavajanje z imenom kmetija ter dovoljenje za opravljanje dopolnilne dejavnosti v primeru predelanih proizvodov ali prodaje pridelkov in izdelkov iz sosednjih kmetij. Število opravljenih pregledov je bilo 27, ukrepov pa kmetijska inšpekcija ni izrekla.</w:t>
      </w:r>
    </w:p>
    <w:p w:rsidR="000C2EBD" w:rsidRPr="000600AA" w:rsidRDefault="000C2EBD" w:rsidP="00216994">
      <w:pPr>
        <w:pStyle w:val="Standard"/>
        <w:spacing w:line="260" w:lineRule="atLeast"/>
        <w:rPr>
          <w:rFonts w:ascii="Arial" w:hAnsi="Arial" w:cs="Arial"/>
          <w:b/>
          <w:sz w:val="20"/>
        </w:rPr>
      </w:pPr>
    </w:p>
    <w:p w:rsidR="000C2EBD" w:rsidRPr="000600AA" w:rsidRDefault="00295F27" w:rsidP="00216994">
      <w:pPr>
        <w:pStyle w:val="Odstavekseznama"/>
        <w:spacing w:line="260" w:lineRule="atLeast"/>
        <w:ind w:left="45"/>
        <w:rPr>
          <w:rFonts w:cs="Arial"/>
          <w:szCs w:val="20"/>
        </w:rPr>
      </w:pPr>
      <w:r w:rsidRPr="000600AA">
        <w:rPr>
          <w:rFonts w:cs="Arial"/>
          <w:szCs w:val="20"/>
          <w:u w:val="single"/>
        </w:rPr>
        <w:t xml:space="preserve">Inšpekcija za lovstvo in ribištvo </w:t>
      </w:r>
      <w:r w:rsidRPr="000600AA">
        <w:rPr>
          <w:rFonts w:cs="Arial"/>
          <w:szCs w:val="20"/>
        </w:rPr>
        <w:t>kršitev zaradi specifike dela ni ugotovila. Kot vsako leto pa je bil tudi v letu 2019 opravljen nadzor skupaj s FURS. Opravljena sta bila dva nadzora s čolnom na morju, nadzor opravlja FURS, ribiška inšpekcija pa zagotovi prevoz s službenim plovilom.</w:t>
      </w:r>
    </w:p>
    <w:p w:rsidR="000C2EBD" w:rsidRPr="000600AA" w:rsidRDefault="000C2EBD" w:rsidP="00216994">
      <w:pPr>
        <w:pStyle w:val="Odstavekseznama"/>
        <w:spacing w:line="260" w:lineRule="atLeast"/>
        <w:ind w:left="1440"/>
        <w:rPr>
          <w:rFonts w:cs="Arial"/>
          <w:b/>
          <w:szCs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u w:val="single"/>
        </w:rPr>
        <w:t xml:space="preserve">Vinarska inšpekcija </w:t>
      </w:r>
      <w:r w:rsidRPr="000600AA">
        <w:rPr>
          <w:rFonts w:ascii="Arial" w:hAnsi="Arial" w:cs="Arial"/>
          <w:sz w:val="20"/>
        </w:rPr>
        <w:t>v letu 2019 kršitev ni ugotovila ter posledično tudi ni izrekala ukrepov s tega področja.</w:t>
      </w:r>
    </w:p>
    <w:p w:rsidR="000C2EBD" w:rsidRPr="000600AA" w:rsidRDefault="000C2EBD" w:rsidP="00216994">
      <w:pPr>
        <w:pStyle w:val="Standard"/>
        <w:spacing w:line="260" w:lineRule="atLeast"/>
        <w:rPr>
          <w:rFonts w:ascii="Arial" w:hAnsi="Arial" w:cs="Arial"/>
          <w:sz w:val="20"/>
          <w:u w:val="single"/>
        </w:rPr>
      </w:pPr>
    </w:p>
    <w:p w:rsidR="000C2EBD" w:rsidRPr="000600AA" w:rsidRDefault="000C2EBD" w:rsidP="00216994">
      <w:pPr>
        <w:pStyle w:val="Standard"/>
        <w:spacing w:line="260" w:lineRule="atLeast"/>
        <w:ind w:left="1418"/>
        <w:rPr>
          <w:rFonts w:ascii="Arial" w:hAnsi="Arial" w:cs="Arial"/>
          <w:color w:val="FF0000"/>
          <w:sz w:val="20"/>
        </w:rPr>
      </w:pPr>
    </w:p>
    <w:p w:rsidR="000C2EBD" w:rsidRPr="000600AA" w:rsidRDefault="00295F27" w:rsidP="00034609">
      <w:pPr>
        <w:pStyle w:val="Standard"/>
        <w:numPr>
          <w:ilvl w:val="0"/>
          <w:numId w:val="45"/>
        </w:numPr>
        <w:spacing w:line="260" w:lineRule="atLeast"/>
        <w:jc w:val="left"/>
        <w:rPr>
          <w:rFonts w:ascii="Arial" w:hAnsi="Arial" w:cs="Arial"/>
          <w:b/>
          <w:sz w:val="20"/>
        </w:rPr>
      </w:pPr>
      <w:r w:rsidRPr="000600AA">
        <w:rPr>
          <w:rFonts w:ascii="Arial" w:hAnsi="Arial" w:cs="Arial"/>
          <w:b/>
          <w:sz w:val="20"/>
        </w:rPr>
        <w:t>Primeri dobre prakse in uspešne akcije</w:t>
      </w:r>
    </w:p>
    <w:p w:rsidR="000C2EBD" w:rsidRPr="000600AA" w:rsidRDefault="000C2EBD" w:rsidP="00216994">
      <w:pPr>
        <w:pStyle w:val="Odstavekseznama"/>
        <w:spacing w:line="260" w:lineRule="atLeast"/>
        <w:rPr>
          <w:rFonts w:cs="Arial"/>
          <w:b/>
          <w:szCs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u w:val="single"/>
        </w:rPr>
        <w:t>Gozdarska inšpekcija</w:t>
      </w:r>
      <w:r w:rsidRPr="000600AA">
        <w:rPr>
          <w:rFonts w:ascii="Arial" w:hAnsi="Arial" w:cs="Arial"/>
          <w:sz w:val="20"/>
        </w:rPr>
        <w:t>: Zelo dobro je sodelovanje gozdarske inšpekcije pri nadzoru izvajalcev del v gozdovih s FURS in Policijo. V letu 2019 so bili izvedeni 4 skupni nadzori s FURS in 3 s Policijo.</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u w:val="single"/>
        </w:rPr>
        <w:t>Kmetijska inšpekcija</w:t>
      </w:r>
      <w:r w:rsidRPr="000600AA">
        <w:rPr>
          <w:rFonts w:ascii="Arial" w:hAnsi="Arial" w:cs="Arial"/>
          <w:sz w:val="20"/>
        </w:rPr>
        <w:t xml:space="preserve"> Prav tako je zelo dobro sodelovanje kmetijske inšpekcije pri nadzoru prodaje kmetijskih pridelkov in izdelkov na lokalnem trgu ter pri nadzoru dopolnilnih dejavnosti na kmetiji s TIRS,</w:t>
      </w:r>
      <w:r w:rsidR="000F250C" w:rsidRPr="000600AA">
        <w:rPr>
          <w:rFonts w:ascii="Arial" w:hAnsi="Arial" w:cs="Arial"/>
          <w:sz w:val="20"/>
        </w:rPr>
        <w:t xml:space="preserve"> </w:t>
      </w:r>
      <w:r w:rsidRPr="000600AA">
        <w:rPr>
          <w:rFonts w:ascii="Arial" w:hAnsi="Arial" w:cs="Arial"/>
          <w:sz w:val="20"/>
        </w:rPr>
        <w:t>FURS in URSVHVVR.</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Odstavekseznama"/>
        <w:spacing w:line="260" w:lineRule="atLeast"/>
        <w:ind w:left="0"/>
        <w:rPr>
          <w:rFonts w:cs="Arial"/>
          <w:bCs/>
          <w:szCs w:val="20"/>
        </w:rPr>
      </w:pPr>
      <w:r w:rsidRPr="000600AA">
        <w:rPr>
          <w:rFonts w:cs="Arial"/>
          <w:bCs/>
          <w:szCs w:val="20"/>
          <w:u w:val="single"/>
        </w:rPr>
        <w:t xml:space="preserve">Inšpekcija za lovstvo in ribištvo </w:t>
      </w:r>
      <w:r w:rsidRPr="000600AA">
        <w:rPr>
          <w:rFonts w:cs="Arial"/>
          <w:bCs/>
          <w:szCs w:val="20"/>
        </w:rPr>
        <w:t>Zelo uspešno je tudi sodelovanje inšpekcije za lovstvo in ribištvo pri nadzoru na morju s FURS.</w:t>
      </w:r>
    </w:p>
    <w:p w:rsidR="000C2EBD" w:rsidRPr="000600AA" w:rsidRDefault="000C2EBD" w:rsidP="00216994">
      <w:pPr>
        <w:spacing w:line="260" w:lineRule="atLeast"/>
        <w:rPr>
          <w:rFonts w:ascii="Arial" w:hAnsi="Arial" w:cs="Arial"/>
          <w:sz w:val="20"/>
          <w:szCs w:val="20"/>
        </w:rPr>
      </w:pP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numPr>
          <w:ilvl w:val="0"/>
          <w:numId w:val="8"/>
        </w:numPr>
        <w:overflowPunct w:val="0"/>
        <w:spacing w:line="260" w:lineRule="atLeast"/>
        <w:rPr>
          <w:rFonts w:ascii="Arial" w:hAnsi="Arial" w:cs="Arial"/>
          <w:b/>
          <w:i/>
          <w:color w:val="548DD4"/>
          <w:sz w:val="20"/>
        </w:rPr>
      </w:pPr>
      <w:r w:rsidRPr="000600AA">
        <w:rPr>
          <w:rFonts w:ascii="Arial" w:hAnsi="Arial" w:cs="Arial"/>
          <w:b/>
          <w:i/>
          <w:color w:val="548DD4"/>
          <w:sz w:val="20"/>
        </w:rPr>
        <w:t>Zdravstveni inšpektorat Republike Slovenije</w:t>
      </w:r>
    </w:p>
    <w:p w:rsidR="000C2EBD" w:rsidRPr="000600AA" w:rsidRDefault="000C2EBD" w:rsidP="00216994">
      <w:pPr>
        <w:pStyle w:val="Standard"/>
        <w:spacing w:line="260" w:lineRule="atLeast"/>
        <w:jc w:val="left"/>
        <w:rPr>
          <w:rFonts w:ascii="Arial" w:hAnsi="Arial" w:cs="Arial"/>
          <w:b/>
          <w:color w:val="8DB3E2"/>
          <w:sz w:val="20"/>
        </w:rPr>
      </w:pPr>
    </w:p>
    <w:p w:rsidR="000C2EBD" w:rsidRPr="000600AA" w:rsidRDefault="00295F27" w:rsidP="00034609">
      <w:pPr>
        <w:pStyle w:val="Standard"/>
        <w:numPr>
          <w:ilvl w:val="0"/>
          <w:numId w:val="46"/>
        </w:numPr>
        <w:spacing w:line="260" w:lineRule="atLeast"/>
        <w:jc w:val="left"/>
        <w:rPr>
          <w:rFonts w:ascii="Arial" w:hAnsi="Arial" w:cs="Arial"/>
          <w:b/>
          <w:sz w:val="20"/>
        </w:rPr>
      </w:pPr>
      <w:r w:rsidRPr="000600AA">
        <w:rPr>
          <w:rFonts w:ascii="Arial" w:hAnsi="Arial" w:cs="Arial"/>
          <w:b/>
          <w:sz w:val="20"/>
        </w:rPr>
        <w:t>Podatki o številu izvedenih nadzorov in izrečenih ukrepih</w:t>
      </w:r>
    </w:p>
    <w:p w:rsidR="000C2EBD" w:rsidRPr="000600AA" w:rsidRDefault="000C2EBD" w:rsidP="00216994">
      <w:pPr>
        <w:spacing w:line="260" w:lineRule="atLeast"/>
        <w:rPr>
          <w:rFonts w:ascii="Arial" w:hAnsi="Arial" w:cs="Arial"/>
          <w:b/>
          <w:sz w:val="20"/>
          <w:szCs w:val="20"/>
        </w:rPr>
      </w:pPr>
    </w:p>
    <w:p w:rsidR="000C2EBD" w:rsidRPr="000600AA" w:rsidRDefault="00295F27" w:rsidP="00216994">
      <w:pPr>
        <w:pStyle w:val="Standard"/>
        <w:spacing w:line="260" w:lineRule="atLeast"/>
        <w:ind w:left="15"/>
        <w:rPr>
          <w:rFonts w:ascii="Arial" w:eastAsia="Calibri" w:hAnsi="Arial" w:cs="Arial"/>
          <w:sz w:val="20"/>
        </w:rPr>
      </w:pPr>
      <w:r w:rsidRPr="000600AA">
        <w:rPr>
          <w:rFonts w:ascii="Arial" w:eastAsia="Calibri" w:hAnsi="Arial" w:cs="Arial"/>
          <w:sz w:val="20"/>
        </w:rPr>
        <w:lastRenderedPageBreak/>
        <w:t>Zdravstveni inšpektorji so v zvezi s posebnimi pogoji za opravljanja dejavnosti na področjih zdravstvene dejavnosti, zdravniške službe in zdravilstva opravili skupno 803 preglede. Ob tem so zaradi neizpolnjevanja pogojev izdali skupno 46 odločb o prepovedi opravljanja dejavnosti.</w:t>
      </w:r>
    </w:p>
    <w:p w:rsidR="000C2EBD" w:rsidRPr="000600AA" w:rsidRDefault="00295F27" w:rsidP="00216994">
      <w:pPr>
        <w:pStyle w:val="Standard"/>
        <w:spacing w:line="260" w:lineRule="atLeast"/>
        <w:rPr>
          <w:rFonts w:ascii="Arial" w:eastAsia="Calibri" w:hAnsi="Arial" w:cs="Arial"/>
          <w:sz w:val="20"/>
        </w:rPr>
      </w:pPr>
      <w:r w:rsidRPr="000600AA">
        <w:rPr>
          <w:rFonts w:ascii="Arial" w:eastAsia="Calibri" w:hAnsi="Arial" w:cs="Arial"/>
          <w:sz w:val="20"/>
        </w:rPr>
        <w:t xml:space="preserve">Na področju zdravstvene dejavnosti je bilo v zvezi izpolnjevanja pogojev oziroma dovoljenj izdanih 20 odločb o prepovedi opravljanja zdravstveni dejavnosti ter 5 odločb, ki so se nanašale na neizpolnjevanje pogojev za delo pri drugem izvajalcu zdravstvene dejavnosti (soglasja); </w:t>
      </w:r>
      <w:proofErr w:type="spellStart"/>
      <w:r w:rsidRPr="000600AA">
        <w:rPr>
          <w:rFonts w:ascii="Arial" w:eastAsia="Calibri" w:hAnsi="Arial" w:cs="Arial"/>
          <w:sz w:val="20"/>
        </w:rPr>
        <w:t>t.j</w:t>
      </w:r>
      <w:proofErr w:type="spellEnd"/>
      <w:r w:rsidRPr="000600AA">
        <w:rPr>
          <w:rFonts w:ascii="Arial" w:eastAsia="Calibri" w:hAnsi="Arial" w:cs="Arial"/>
          <w:sz w:val="20"/>
        </w:rPr>
        <w:t>. prepoved opravljanja dela brez soglasja in prepoved omogočanja opravljanja dela. Poleg tega je bila izdana 1 odločba o prepovedi opravljanja dela oziroma zdravstvenih storitev brez licence na podlagi Zakona o zdravniški službi. Na področju zdravilstva je bilo izdanih 18 odločb o prepovedi zaradi neizpolnjevanja pogojev za opravljanje zdravilstva. Na področju obvladovanja nalezljivih bolezni je bila v zvezi z izpolnjevanjem pogojev za opravljanje dejavnosti dezinfekcije, dezinsekcije in deratizacije izdana 1 odločba o prepovedi opravljanja dejavnosti ter 1 odločba o prepovedi sodelovanja s subjekti, ki ne izpolnjujejo pogojev za opravljanje dejavnosti dezinfekcije, dezinsekcije in deratizacije.</w:t>
      </w:r>
    </w:p>
    <w:p w:rsidR="000C2EBD" w:rsidRPr="000600AA" w:rsidRDefault="000C2EBD" w:rsidP="00216994">
      <w:pPr>
        <w:spacing w:line="260" w:lineRule="atLeast"/>
        <w:rPr>
          <w:rFonts w:ascii="Arial" w:hAnsi="Arial" w:cs="Arial"/>
          <w:b/>
          <w:sz w:val="20"/>
          <w:szCs w:val="20"/>
        </w:rPr>
      </w:pPr>
    </w:p>
    <w:p w:rsidR="000C2EBD" w:rsidRPr="000600AA" w:rsidRDefault="000C2EBD" w:rsidP="00216994">
      <w:pPr>
        <w:spacing w:line="260" w:lineRule="atLeast"/>
        <w:rPr>
          <w:rFonts w:ascii="Arial" w:hAnsi="Arial" w:cs="Arial"/>
          <w:b/>
          <w:sz w:val="20"/>
          <w:szCs w:val="20"/>
        </w:rPr>
      </w:pPr>
    </w:p>
    <w:p w:rsidR="000C2EBD" w:rsidRPr="000600AA" w:rsidRDefault="00295F27" w:rsidP="00034609">
      <w:pPr>
        <w:pStyle w:val="Standard"/>
        <w:numPr>
          <w:ilvl w:val="0"/>
          <w:numId w:val="46"/>
        </w:numPr>
        <w:spacing w:line="260" w:lineRule="atLeast"/>
        <w:jc w:val="left"/>
        <w:rPr>
          <w:rFonts w:ascii="Arial" w:hAnsi="Arial" w:cs="Arial"/>
          <w:b/>
          <w:sz w:val="20"/>
        </w:rPr>
      </w:pPr>
      <w:r w:rsidRPr="000600AA">
        <w:rPr>
          <w:rFonts w:ascii="Arial" w:hAnsi="Arial" w:cs="Arial"/>
          <w:b/>
          <w:sz w:val="20"/>
        </w:rPr>
        <w:t>Finančni učinki</w:t>
      </w:r>
    </w:p>
    <w:p w:rsidR="000C2EBD" w:rsidRPr="000600AA" w:rsidRDefault="000C2EBD" w:rsidP="00216994">
      <w:pPr>
        <w:pStyle w:val="Odstavekseznama"/>
        <w:spacing w:line="260" w:lineRule="atLeast"/>
        <w:rPr>
          <w:rFonts w:cs="Arial"/>
          <w:b/>
          <w:szCs w:val="20"/>
        </w:rPr>
      </w:pPr>
    </w:p>
    <w:p w:rsidR="000C2EBD" w:rsidRPr="000600AA" w:rsidRDefault="00295F27" w:rsidP="00216994">
      <w:pPr>
        <w:pStyle w:val="Standard"/>
        <w:spacing w:line="260" w:lineRule="atLeast"/>
        <w:rPr>
          <w:rFonts w:ascii="Arial" w:eastAsia="Calibri" w:hAnsi="Arial" w:cs="Arial"/>
          <w:sz w:val="20"/>
        </w:rPr>
      </w:pPr>
      <w:r w:rsidRPr="000600AA">
        <w:rPr>
          <w:rFonts w:ascii="Arial" w:eastAsia="Calibri" w:hAnsi="Arial" w:cs="Arial"/>
          <w:sz w:val="20"/>
        </w:rPr>
        <w:t xml:space="preserve">V </w:t>
      </w:r>
      <w:proofErr w:type="spellStart"/>
      <w:r w:rsidRPr="000600AA">
        <w:rPr>
          <w:rFonts w:ascii="Arial" w:eastAsia="Calibri" w:hAnsi="Arial" w:cs="Arial"/>
          <w:sz w:val="20"/>
        </w:rPr>
        <w:t>prekrškovnem</w:t>
      </w:r>
      <w:proofErr w:type="spellEnd"/>
      <w:r w:rsidRPr="000600AA">
        <w:rPr>
          <w:rFonts w:ascii="Arial" w:eastAsia="Calibri" w:hAnsi="Arial" w:cs="Arial"/>
          <w:sz w:val="20"/>
        </w:rPr>
        <w:t xml:space="preserve"> postopku za kršitve ZPDZC-1 ni bilo izrečenih glob.</w:t>
      </w:r>
    </w:p>
    <w:p w:rsidR="000C2EBD" w:rsidRPr="000600AA" w:rsidRDefault="000C2EBD" w:rsidP="00216994">
      <w:pPr>
        <w:pStyle w:val="Standard"/>
        <w:spacing w:line="260" w:lineRule="atLeast"/>
        <w:rPr>
          <w:rFonts w:ascii="Arial" w:hAnsi="Arial" w:cs="Arial"/>
          <w:b/>
          <w:sz w:val="20"/>
        </w:rPr>
      </w:pPr>
    </w:p>
    <w:p w:rsidR="00E86F37" w:rsidRPr="000600AA" w:rsidRDefault="00E86F37" w:rsidP="00216994">
      <w:pPr>
        <w:pStyle w:val="Standard"/>
        <w:spacing w:line="260" w:lineRule="atLeast"/>
        <w:rPr>
          <w:rFonts w:ascii="Arial" w:hAnsi="Arial" w:cs="Arial"/>
          <w:b/>
          <w:sz w:val="20"/>
        </w:rPr>
      </w:pPr>
    </w:p>
    <w:p w:rsidR="000C2EBD" w:rsidRPr="000600AA" w:rsidRDefault="00295F27" w:rsidP="00034609">
      <w:pPr>
        <w:pStyle w:val="Standard"/>
        <w:numPr>
          <w:ilvl w:val="0"/>
          <w:numId w:val="46"/>
        </w:numPr>
        <w:spacing w:line="260" w:lineRule="atLeast"/>
        <w:jc w:val="left"/>
        <w:rPr>
          <w:rFonts w:ascii="Arial" w:hAnsi="Arial" w:cs="Arial"/>
          <w:b/>
          <w:sz w:val="20"/>
        </w:rPr>
      </w:pPr>
      <w:r w:rsidRPr="000600AA">
        <w:rPr>
          <w:rFonts w:ascii="Arial" w:hAnsi="Arial" w:cs="Arial"/>
          <w:b/>
          <w:sz w:val="20"/>
        </w:rPr>
        <w:t>Primeri dobre prakse in uspešne akcije</w:t>
      </w:r>
    </w:p>
    <w:p w:rsidR="000C2EBD" w:rsidRPr="000600AA" w:rsidRDefault="000C2EBD" w:rsidP="00216994">
      <w:pPr>
        <w:pStyle w:val="Odstavekseznama"/>
        <w:spacing w:line="260" w:lineRule="atLeast"/>
        <w:rPr>
          <w:rFonts w:cs="Arial"/>
          <w:szCs w:val="20"/>
        </w:rPr>
      </w:pPr>
    </w:p>
    <w:p w:rsidR="000C2EBD" w:rsidRPr="000600AA" w:rsidRDefault="00295F27" w:rsidP="00216994">
      <w:pPr>
        <w:pStyle w:val="Standard"/>
        <w:spacing w:line="260" w:lineRule="atLeast"/>
        <w:ind w:left="45"/>
        <w:rPr>
          <w:rFonts w:ascii="Arial" w:eastAsia="Calibri" w:hAnsi="Arial" w:cs="Arial"/>
          <w:sz w:val="20"/>
        </w:rPr>
      </w:pPr>
      <w:r w:rsidRPr="000600AA">
        <w:rPr>
          <w:rFonts w:ascii="Arial" w:eastAsia="Calibri" w:hAnsi="Arial" w:cs="Arial"/>
          <w:sz w:val="20"/>
        </w:rPr>
        <w:t>ZIRS je po določilih Zakona o zdravstveni dejavnosti največ kršitev zaznal ob izvajanju rednih inšpekcijskih pregledov. V okviru pregledov se je ugotavljalo izvajanje zdravstvene dejavnosti brez ustreznega dovoljenja oziroma ali</w:t>
      </w:r>
      <w:r w:rsidR="000F250C" w:rsidRPr="000600AA">
        <w:rPr>
          <w:rFonts w:ascii="Arial" w:eastAsia="Calibri" w:hAnsi="Arial" w:cs="Arial"/>
          <w:sz w:val="20"/>
        </w:rPr>
        <w:t xml:space="preserve"> </w:t>
      </w:r>
      <w:r w:rsidRPr="000600AA">
        <w:rPr>
          <w:rFonts w:ascii="Arial" w:eastAsia="Calibri" w:hAnsi="Arial" w:cs="Arial"/>
          <w:sz w:val="20"/>
        </w:rPr>
        <w:t>izvajanje zdravstvene dejavnosti ni bilo v skladu z izdanim dovoljenjem, ter preverjalo soglasja za delo pri drugem izvajalcu zdravstvene dejavnosti. V skladu z Zakonom o zdravniški službi so se pri izvajalcih zdravstvene dejavnosti ugotavljale okoliščine v zvezi s predpisanimi pogoji za samostojno opravljanje zdravniške službe. Na področju zdravilstva pa so inšpektorji v skladu z Zakonom o zdravilstvu preverjali pridobitev dovoljenja in licence za zdravilca.</w:t>
      </w:r>
    </w:p>
    <w:p w:rsidR="000C2EBD" w:rsidRPr="000600AA" w:rsidRDefault="000C2EBD" w:rsidP="00216994">
      <w:pPr>
        <w:pStyle w:val="Standard"/>
        <w:spacing w:line="260" w:lineRule="atLeast"/>
        <w:rPr>
          <w:rFonts w:ascii="Arial" w:hAnsi="Arial" w:cs="Arial"/>
          <w:sz w:val="20"/>
        </w:rPr>
      </w:pP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numPr>
          <w:ilvl w:val="0"/>
          <w:numId w:val="8"/>
        </w:numPr>
        <w:overflowPunct w:val="0"/>
        <w:spacing w:line="260" w:lineRule="atLeast"/>
        <w:rPr>
          <w:rFonts w:ascii="Arial" w:hAnsi="Arial" w:cs="Arial"/>
          <w:b/>
          <w:i/>
          <w:color w:val="548DD4"/>
          <w:sz w:val="20"/>
        </w:rPr>
      </w:pPr>
      <w:r w:rsidRPr="000600AA">
        <w:rPr>
          <w:rFonts w:ascii="Arial" w:hAnsi="Arial" w:cs="Arial"/>
          <w:b/>
          <w:i/>
          <w:color w:val="548DD4"/>
          <w:sz w:val="20"/>
        </w:rPr>
        <w:t>Inšpektorat Republike Slovenije za šolstvo in šport</w:t>
      </w:r>
    </w:p>
    <w:p w:rsidR="000C2EBD" w:rsidRPr="000600AA" w:rsidRDefault="000C2EBD" w:rsidP="00216994">
      <w:pPr>
        <w:pStyle w:val="Standard"/>
        <w:spacing w:line="260" w:lineRule="atLeast"/>
        <w:rPr>
          <w:rFonts w:ascii="Arial" w:hAnsi="Arial" w:cs="Arial"/>
          <w:sz w:val="20"/>
        </w:rPr>
      </w:pPr>
    </w:p>
    <w:p w:rsidR="000C2EBD" w:rsidRPr="000600AA" w:rsidRDefault="00295F27" w:rsidP="00034609">
      <w:pPr>
        <w:pStyle w:val="Standard"/>
        <w:numPr>
          <w:ilvl w:val="0"/>
          <w:numId w:val="47"/>
        </w:numPr>
        <w:spacing w:line="260" w:lineRule="atLeast"/>
        <w:jc w:val="left"/>
        <w:rPr>
          <w:rFonts w:ascii="Arial" w:hAnsi="Arial" w:cs="Arial"/>
          <w:b/>
          <w:sz w:val="20"/>
        </w:rPr>
      </w:pPr>
      <w:r w:rsidRPr="000600AA">
        <w:rPr>
          <w:rFonts w:ascii="Arial" w:hAnsi="Arial" w:cs="Arial"/>
          <w:b/>
          <w:sz w:val="20"/>
        </w:rPr>
        <w:t>Podatki o številu izvedenih nadzorov in izrečenih ukrepih</w:t>
      </w:r>
    </w:p>
    <w:p w:rsidR="000C2EBD" w:rsidRPr="000600AA" w:rsidRDefault="000C2EBD" w:rsidP="00E86F37">
      <w:pPr>
        <w:pStyle w:val="Standard"/>
        <w:spacing w:line="260" w:lineRule="atLeast"/>
        <w:rPr>
          <w:rFonts w:ascii="Arial" w:hAnsi="Arial" w:cs="Arial"/>
          <w:bCs/>
          <w:sz w:val="20"/>
        </w:rPr>
      </w:pPr>
    </w:p>
    <w:p w:rsidR="000C2EBD" w:rsidRPr="000600AA" w:rsidRDefault="00295F27" w:rsidP="00216994">
      <w:pPr>
        <w:pStyle w:val="Standard"/>
        <w:spacing w:line="260" w:lineRule="atLeast"/>
        <w:ind w:left="-15"/>
        <w:rPr>
          <w:rFonts w:ascii="Arial" w:hAnsi="Arial" w:cs="Arial"/>
          <w:sz w:val="20"/>
        </w:rPr>
      </w:pPr>
      <w:r w:rsidRPr="000600AA">
        <w:rPr>
          <w:rFonts w:ascii="Arial" w:hAnsi="Arial" w:cs="Arial"/>
          <w:sz w:val="20"/>
        </w:rPr>
        <w:t>V letu 2019 je IRSŠŠ v</w:t>
      </w:r>
      <w:r w:rsidRPr="000600AA">
        <w:rPr>
          <w:rFonts w:ascii="Arial" w:hAnsi="Arial" w:cs="Arial"/>
          <w:b/>
          <w:sz w:val="20"/>
        </w:rPr>
        <w:t xml:space="preserve"> </w:t>
      </w:r>
      <w:r w:rsidRPr="000600AA">
        <w:rPr>
          <w:rFonts w:ascii="Arial" w:hAnsi="Arial" w:cs="Arial"/>
          <w:sz w:val="20"/>
        </w:rPr>
        <w:t>obdobju od 1. 1. 2019 do 31. 12. 2019 vodil 41 inšpekcijskih postopkov s področja domnevnih kršitev zakonodaje s področja dela in zaposlovanja na črno na področju šolstva. Na podlagi Strateških usmeritev in prioritet IRSŠŠ za leto 2019 in na podlagi določenega letnega programa</w:t>
      </w:r>
      <w:r w:rsidR="000F250C" w:rsidRPr="000600AA">
        <w:rPr>
          <w:rFonts w:ascii="Arial" w:hAnsi="Arial" w:cs="Arial"/>
          <w:sz w:val="20"/>
        </w:rPr>
        <w:t xml:space="preserve"> </w:t>
      </w:r>
      <w:r w:rsidRPr="000600AA">
        <w:rPr>
          <w:rFonts w:ascii="Arial" w:hAnsi="Arial" w:cs="Arial"/>
          <w:sz w:val="20"/>
        </w:rPr>
        <w:t>je IRSŠŠ, upoštevaje oceno tveganja na delovnem področju, v letu 201</w:t>
      </w:r>
      <w:r w:rsidR="00216994" w:rsidRPr="000600AA">
        <w:rPr>
          <w:rFonts w:ascii="Arial" w:hAnsi="Arial" w:cs="Arial"/>
          <w:sz w:val="20"/>
        </w:rPr>
        <w:t>9</w:t>
      </w:r>
      <w:r w:rsidRPr="000600AA">
        <w:rPr>
          <w:rFonts w:ascii="Arial" w:hAnsi="Arial" w:cs="Arial"/>
          <w:sz w:val="20"/>
        </w:rPr>
        <w:t xml:space="preserve"> na področju športa v okviru rednih inšpekcijskih nadzorov načrtoval med drugim tudi nadzor </w:t>
      </w:r>
      <w:r w:rsidRPr="000600AA">
        <w:rPr>
          <w:rFonts w:ascii="Arial" w:hAnsi="Arial" w:cs="Arial"/>
          <w:bCs/>
          <w:sz w:val="20"/>
        </w:rPr>
        <w:t>na področju izpolnjevanja pogojev za opravljanje nalog v športu nacionalnega pomena, pri čemer se je nadzor med drugim nanašal tudi na ustrezno izobrazbo oziroma usposobljenost strokovnih delavcev, kar sodi na področje dela na črno.</w:t>
      </w:r>
      <w:r w:rsidR="000F250C" w:rsidRPr="000600AA">
        <w:rPr>
          <w:rFonts w:ascii="Arial" w:hAnsi="Arial" w:cs="Arial"/>
          <w:bCs/>
          <w:sz w:val="20"/>
        </w:rPr>
        <w:t xml:space="preserve"> </w:t>
      </w:r>
      <w:r w:rsidRPr="000600AA">
        <w:rPr>
          <w:rFonts w:ascii="Arial" w:hAnsi="Arial" w:cs="Arial"/>
          <w:bCs/>
          <w:sz w:val="20"/>
        </w:rPr>
        <w:t>V teh primerih je bilo pregledanih 67 zavezancev.</w:t>
      </w:r>
    </w:p>
    <w:p w:rsidR="000C2EBD" w:rsidRPr="000600AA" w:rsidRDefault="000C2EBD" w:rsidP="00E86F37">
      <w:pPr>
        <w:pStyle w:val="Textbody"/>
        <w:spacing w:after="0" w:line="260" w:lineRule="atLeast"/>
        <w:rPr>
          <w:rFonts w:cs="Arial"/>
          <w:color w:val="00000A"/>
          <w:szCs w:val="20"/>
          <w:lang w:val="sl-SI"/>
        </w:rPr>
      </w:pPr>
    </w:p>
    <w:p w:rsidR="000C2EBD" w:rsidRPr="000600AA" w:rsidRDefault="00295F27" w:rsidP="00216994">
      <w:pPr>
        <w:pStyle w:val="Textbody"/>
        <w:spacing w:after="0" w:line="260" w:lineRule="atLeast"/>
        <w:rPr>
          <w:rFonts w:cs="Arial"/>
          <w:szCs w:val="20"/>
          <w:lang w:val="sl-SI"/>
        </w:rPr>
      </w:pPr>
      <w:r w:rsidRPr="000600AA">
        <w:rPr>
          <w:rFonts w:cs="Arial"/>
          <w:color w:val="00000A"/>
          <w:szCs w:val="20"/>
          <w:lang w:val="sl-SI"/>
        </w:rPr>
        <w:t>Pobude</w:t>
      </w:r>
      <w:r w:rsidRPr="000600AA">
        <w:rPr>
          <w:rFonts w:cs="Arial"/>
          <w:b/>
          <w:color w:val="00000A"/>
          <w:szCs w:val="20"/>
          <w:lang w:val="sl-SI"/>
        </w:rPr>
        <w:t xml:space="preserve"> </w:t>
      </w:r>
      <w:r w:rsidRPr="000600AA">
        <w:rPr>
          <w:rFonts w:cs="Arial"/>
          <w:color w:val="00000A"/>
          <w:szCs w:val="20"/>
          <w:lang w:val="sl-SI"/>
        </w:rPr>
        <w:t xml:space="preserve">v zvezi z delom na črno na področju šolstva beležijo pri samostojnih podjetnikih ali pa pravnih osebah, ki opravljajo dejavnost varovanja predšolskih otrok oziroma programe za predšolske otroke na podlagi 34. člen Zakona o organizaciji in financiranju vzgoje in izobraževanja </w:t>
      </w:r>
      <w:r w:rsidRPr="000600AA">
        <w:rPr>
          <w:rFonts w:cs="Arial"/>
          <w:iCs/>
          <w:color w:val="00000A"/>
          <w:szCs w:val="20"/>
          <w:lang w:val="sl-SI"/>
        </w:rPr>
        <w:t>(ZOFVI).</w:t>
      </w:r>
    </w:p>
    <w:p w:rsidR="000C2EBD" w:rsidRPr="000600AA" w:rsidRDefault="000C2EBD" w:rsidP="00E86F37">
      <w:pPr>
        <w:pStyle w:val="Textbody"/>
        <w:spacing w:after="0" w:line="260" w:lineRule="atLeast"/>
        <w:rPr>
          <w:rFonts w:cs="Arial"/>
          <w:color w:val="00000A"/>
          <w:szCs w:val="20"/>
          <w:lang w:val="sl-SI"/>
        </w:rPr>
      </w:pPr>
    </w:p>
    <w:p w:rsidR="000C2EBD" w:rsidRPr="000600AA" w:rsidRDefault="00295F27" w:rsidP="00216994">
      <w:pPr>
        <w:pStyle w:val="Standard"/>
        <w:spacing w:line="260" w:lineRule="atLeast"/>
        <w:rPr>
          <w:rFonts w:ascii="Arial" w:hAnsi="Arial" w:cs="Arial"/>
          <w:sz w:val="20"/>
          <w:lang w:eastAsia="sl-SI"/>
        </w:rPr>
      </w:pPr>
      <w:r w:rsidRPr="000600AA">
        <w:rPr>
          <w:rFonts w:ascii="Arial" w:hAnsi="Arial" w:cs="Arial"/>
          <w:sz w:val="20"/>
          <w:lang w:eastAsia="sl-SI"/>
        </w:rPr>
        <w:t>Delo na črno na področju športa beležijo v primerih, ko posamezni strokovni delavci v športu nimajo ustrezne izobrazbe ali ustrezne usposobljenosti kot to določa Zakon o športu.</w:t>
      </w:r>
    </w:p>
    <w:p w:rsidR="000C2EBD" w:rsidRPr="000600AA" w:rsidRDefault="000C2EBD" w:rsidP="00216994">
      <w:pPr>
        <w:pStyle w:val="Standard"/>
        <w:spacing w:line="260" w:lineRule="atLeast"/>
        <w:ind w:left="30"/>
        <w:rPr>
          <w:rFonts w:ascii="Arial" w:hAnsi="Arial" w:cs="Arial"/>
          <w:sz w:val="20"/>
          <w:lang w:eastAsia="sl-SI"/>
        </w:rPr>
      </w:pPr>
    </w:p>
    <w:p w:rsidR="000C2EBD" w:rsidRPr="000600AA" w:rsidRDefault="00295F27" w:rsidP="00216994">
      <w:pPr>
        <w:pStyle w:val="Textbody"/>
        <w:spacing w:after="0" w:line="260" w:lineRule="atLeast"/>
        <w:rPr>
          <w:rFonts w:cs="Arial"/>
          <w:color w:val="00000A"/>
          <w:szCs w:val="20"/>
          <w:lang w:val="sl-SI"/>
        </w:rPr>
      </w:pPr>
      <w:r w:rsidRPr="000600AA">
        <w:rPr>
          <w:rFonts w:cs="Arial"/>
          <w:color w:val="00000A"/>
          <w:szCs w:val="20"/>
          <w:lang w:val="sl-SI"/>
        </w:rPr>
        <w:t>Vsebinsko so se inšpekcijski postopki na področju dela na črno nanašali na:</w:t>
      </w:r>
    </w:p>
    <w:p w:rsidR="000C2EBD" w:rsidRPr="000600AA" w:rsidRDefault="00295F27" w:rsidP="00E86F37">
      <w:pPr>
        <w:pStyle w:val="Textbody"/>
        <w:numPr>
          <w:ilvl w:val="0"/>
          <w:numId w:val="26"/>
        </w:numPr>
        <w:spacing w:after="0" w:line="260" w:lineRule="atLeast"/>
        <w:rPr>
          <w:rFonts w:cs="Arial"/>
          <w:color w:val="00000A"/>
          <w:szCs w:val="20"/>
          <w:lang w:val="sl-SI"/>
        </w:rPr>
      </w:pPr>
      <w:r w:rsidRPr="000600AA">
        <w:rPr>
          <w:rFonts w:cs="Arial"/>
          <w:color w:val="00000A"/>
          <w:szCs w:val="20"/>
          <w:lang w:val="sl-SI"/>
        </w:rPr>
        <w:t>izvajanje varovanja otrok in neustreznega vpisa v razvid (41);</w:t>
      </w:r>
    </w:p>
    <w:p w:rsidR="000C2EBD" w:rsidRPr="000600AA" w:rsidRDefault="00295F27" w:rsidP="00E86F37">
      <w:pPr>
        <w:pStyle w:val="Textbody"/>
        <w:numPr>
          <w:ilvl w:val="0"/>
          <w:numId w:val="26"/>
        </w:numPr>
        <w:spacing w:after="0" w:line="260" w:lineRule="atLeast"/>
        <w:rPr>
          <w:rFonts w:cs="Arial"/>
          <w:bCs/>
          <w:color w:val="00000A"/>
          <w:szCs w:val="20"/>
          <w:lang w:val="sl-SI"/>
        </w:rPr>
      </w:pPr>
      <w:r w:rsidRPr="000600AA">
        <w:rPr>
          <w:rFonts w:cs="Arial"/>
          <w:bCs/>
          <w:color w:val="00000A"/>
          <w:szCs w:val="20"/>
          <w:lang w:val="sl-SI"/>
        </w:rPr>
        <w:lastRenderedPageBreak/>
        <w:t>neustrezno izobrazbo ali strokovno usposobljenost delavcev na področju športa (85 po uradni dolžnosti).</w:t>
      </w:r>
      <w:r w:rsidR="000F250C" w:rsidRPr="000600AA">
        <w:rPr>
          <w:rFonts w:cs="Arial"/>
          <w:bCs/>
          <w:color w:val="00000A"/>
          <w:szCs w:val="20"/>
          <w:lang w:val="sl-SI"/>
        </w:rPr>
        <w:t xml:space="preserve"> </w:t>
      </w:r>
    </w:p>
    <w:p w:rsidR="000C2EBD" w:rsidRPr="000600AA" w:rsidRDefault="00295F27" w:rsidP="00216994">
      <w:pPr>
        <w:pStyle w:val="Textbody"/>
        <w:spacing w:after="0" w:line="260" w:lineRule="atLeast"/>
        <w:rPr>
          <w:rFonts w:cs="Arial"/>
          <w:color w:val="000000"/>
          <w:szCs w:val="20"/>
          <w:lang w:val="sl-SI"/>
        </w:rPr>
      </w:pPr>
      <w:r w:rsidRPr="000600AA">
        <w:rPr>
          <w:rFonts w:cs="Arial"/>
          <w:color w:val="000000"/>
          <w:szCs w:val="20"/>
          <w:lang w:val="sl-SI"/>
        </w:rPr>
        <w:t>Izrečeni so bili naslednji ukrepi:</w:t>
      </w:r>
    </w:p>
    <w:p w:rsidR="000C2EBD" w:rsidRPr="000600AA" w:rsidRDefault="00295F27" w:rsidP="00E86F37">
      <w:pPr>
        <w:pStyle w:val="Standard"/>
        <w:numPr>
          <w:ilvl w:val="0"/>
          <w:numId w:val="26"/>
        </w:numPr>
        <w:tabs>
          <w:tab w:val="left" w:pos="360"/>
        </w:tabs>
        <w:spacing w:line="260" w:lineRule="atLeast"/>
        <w:rPr>
          <w:rFonts w:ascii="Arial" w:hAnsi="Arial" w:cs="Arial"/>
          <w:sz w:val="20"/>
        </w:rPr>
      </w:pPr>
      <w:r w:rsidRPr="000600AA">
        <w:rPr>
          <w:rFonts w:ascii="Arial" w:hAnsi="Arial" w:cs="Arial"/>
          <w:sz w:val="20"/>
        </w:rPr>
        <w:t xml:space="preserve">izdanih je bilo 17 </w:t>
      </w:r>
      <w:r w:rsidRPr="000600AA">
        <w:rPr>
          <w:rFonts w:ascii="Arial" w:hAnsi="Arial" w:cs="Arial"/>
          <w:b/>
          <w:bCs/>
          <w:sz w:val="20"/>
        </w:rPr>
        <w:t>odločb o prepovedi</w:t>
      </w:r>
      <w:r w:rsidRPr="000600AA">
        <w:rPr>
          <w:rFonts w:ascii="Arial" w:hAnsi="Arial" w:cs="Arial"/>
          <w:sz w:val="20"/>
        </w:rPr>
        <w:t xml:space="preserve"> opravljanja dejavnosti</w:t>
      </w:r>
    </w:p>
    <w:p w:rsidR="000C2EBD" w:rsidRPr="000600AA" w:rsidRDefault="00295F27" w:rsidP="00E86F37">
      <w:pPr>
        <w:pStyle w:val="Standard"/>
        <w:numPr>
          <w:ilvl w:val="0"/>
          <w:numId w:val="26"/>
        </w:numPr>
        <w:tabs>
          <w:tab w:val="left" w:pos="360"/>
        </w:tabs>
        <w:spacing w:line="260" w:lineRule="atLeast"/>
        <w:rPr>
          <w:rFonts w:ascii="Arial" w:hAnsi="Arial" w:cs="Arial"/>
          <w:sz w:val="20"/>
        </w:rPr>
      </w:pPr>
      <w:r w:rsidRPr="000600AA">
        <w:rPr>
          <w:rFonts w:ascii="Arial" w:hAnsi="Arial" w:cs="Arial"/>
          <w:sz w:val="20"/>
        </w:rPr>
        <w:t>v 5 primerih so bila zavezancem izrečena opozorila na zapisnik v skladu s 2. in 3. odstavkom 33. člena ZIN</w:t>
      </w:r>
      <w:r w:rsidR="000F250C" w:rsidRPr="000600AA">
        <w:rPr>
          <w:rFonts w:ascii="Arial" w:hAnsi="Arial" w:cs="Arial"/>
          <w:sz w:val="20"/>
        </w:rPr>
        <w:t xml:space="preserve"> </w:t>
      </w:r>
      <w:r w:rsidRPr="000600AA">
        <w:rPr>
          <w:rFonts w:ascii="Arial" w:hAnsi="Arial" w:cs="Arial"/>
          <w:sz w:val="20"/>
        </w:rPr>
        <w:t>ter določeni roki za odpravo oziroma podana priporočila za delo v 18 primerih;</w:t>
      </w:r>
    </w:p>
    <w:p w:rsidR="000C2EBD" w:rsidRPr="000600AA" w:rsidRDefault="00295F27" w:rsidP="00E86F37">
      <w:pPr>
        <w:pStyle w:val="Standard"/>
        <w:numPr>
          <w:ilvl w:val="0"/>
          <w:numId w:val="26"/>
        </w:numPr>
        <w:tabs>
          <w:tab w:val="left" w:pos="360"/>
        </w:tabs>
        <w:spacing w:line="260" w:lineRule="atLeast"/>
        <w:rPr>
          <w:rFonts w:ascii="Arial" w:hAnsi="Arial" w:cs="Arial"/>
          <w:sz w:val="20"/>
        </w:rPr>
      </w:pPr>
      <w:r w:rsidRPr="000600AA">
        <w:rPr>
          <w:rFonts w:ascii="Arial" w:hAnsi="Arial" w:cs="Arial"/>
          <w:sz w:val="20"/>
        </w:rPr>
        <w:t>v 2 primerih je bil podan predlog pristojnemu ministrstvu za izbris iz evidence varuhov predšolskih otrok,</w:t>
      </w:r>
    </w:p>
    <w:p w:rsidR="000C2EBD" w:rsidRPr="000600AA" w:rsidRDefault="00295F27" w:rsidP="00E86F37">
      <w:pPr>
        <w:pStyle w:val="Standard"/>
        <w:numPr>
          <w:ilvl w:val="0"/>
          <w:numId w:val="26"/>
        </w:numPr>
        <w:tabs>
          <w:tab w:val="left" w:pos="360"/>
        </w:tabs>
        <w:spacing w:line="260" w:lineRule="atLeast"/>
        <w:rPr>
          <w:rFonts w:ascii="Arial" w:hAnsi="Arial" w:cs="Arial"/>
          <w:sz w:val="20"/>
        </w:rPr>
      </w:pPr>
      <w:r w:rsidRPr="000600AA">
        <w:rPr>
          <w:rFonts w:ascii="Arial" w:hAnsi="Arial" w:cs="Arial"/>
          <w:color w:val="000000"/>
          <w:sz w:val="20"/>
        </w:rPr>
        <w:t>prejete pobude (vsebine, ki so se nanašale na zaposlovanje)</w:t>
      </w:r>
      <w:r w:rsidR="000F250C" w:rsidRPr="000600AA">
        <w:rPr>
          <w:rFonts w:ascii="Arial" w:hAnsi="Arial" w:cs="Arial"/>
          <w:color w:val="000000"/>
          <w:sz w:val="20"/>
        </w:rPr>
        <w:t xml:space="preserve"> </w:t>
      </w:r>
      <w:r w:rsidRPr="000600AA">
        <w:rPr>
          <w:rFonts w:ascii="Arial" w:hAnsi="Arial" w:cs="Arial"/>
          <w:color w:val="000000"/>
          <w:sz w:val="20"/>
        </w:rPr>
        <w:t>smo v delih domnevnega dela na črno odstopili v reševanje pristojnim organom.</w:t>
      </w:r>
    </w:p>
    <w:p w:rsidR="000C2EBD" w:rsidRPr="000600AA" w:rsidRDefault="000C2EBD" w:rsidP="00216994">
      <w:pPr>
        <w:pStyle w:val="Standard"/>
        <w:tabs>
          <w:tab w:val="left" w:pos="360"/>
        </w:tabs>
        <w:spacing w:line="260" w:lineRule="atLeast"/>
        <w:rPr>
          <w:rFonts w:ascii="Arial" w:hAnsi="Arial" w:cs="Arial"/>
          <w:bCs/>
          <w:color w:val="000000"/>
          <w:sz w:val="20"/>
        </w:rPr>
      </w:pPr>
    </w:p>
    <w:p w:rsidR="000C2EBD" w:rsidRPr="000600AA" w:rsidRDefault="00295F27" w:rsidP="00216994">
      <w:pPr>
        <w:pStyle w:val="Standard"/>
        <w:tabs>
          <w:tab w:val="left" w:pos="360"/>
        </w:tabs>
        <w:spacing w:line="260" w:lineRule="atLeast"/>
        <w:rPr>
          <w:rFonts w:ascii="Arial" w:hAnsi="Arial" w:cs="Arial"/>
          <w:bCs/>
          <w:color w:val="00000A"/>
          <w:sz w:val="20"/>
        </w:rPr>
      </w:pPr>
      <w:r w:rsidRPr="000600AA">
        <w:rPr>
          <w:rFonts w:ascii="Arial" w:hAnsi="Arial" w:cs="Arial"/>
          <w:bCs/>
          <w:color w:val="00000A"/>
          <w:sz w:val="20"/>
        </w:rPr>
        <w:t xml:space="preserve">V letu 2019 je bilo na novo uvedenih 11 </w:t>
      </w:r>
      <w:proofErr w:type="spellStart"/>
      <w:r w:rsidRPr="000600AA">
        <w:rPr>
          <w:rFonts w:ascii="Arial" w:hAnsi="Arial" w:cs="Arial"/>
          <w:bCs/>
          <w:color w:val="00000A"/>
          <w:sz w:val="20"/>
        </w:rPr>
        <w:t>prekrškovnih</w:t>
      </w:r>
      <w:proofErr w:type="spellEnd"/>
      <w:r w:rsidRPr="000600AA">
        <w:rPr>
          <w:rFonts w:ascii="Arial" w:hAnsi="Arial" w:cs="Arial"/>
          <w:bCs/>
          <w:color w:val="00000A"/>
          <w:sz w:val="20"/>
        </w:rPr>
        <w:t xml:space="preserve"> postopkov in sicer :</w:t>
      </w:r>
    </w:p>
    <w:p w:rsidR="000C2EBD" w:rsidRPr="000600AA" w:rsidRDefault="00295F27" w:rsidP="00E86F37">
      <w:pPr>
        <w:pStyle w:val="Textbody"/>
        <w:numPr>
          <w:ilvl w:val="0"/>
          <w:numId w:val="26"/>
        </w:numPr>
        <w:spacing w:after="0" w:line="260" w:lineRule="atLeast"/>
        <w:rPr>
          <w:rFonts w:cs="Arial"/>
          <w:color w:val="00000A"/>
          <w:szCs w:val="20"/>
          <w:lang w:val="sl-SI"/>
        </w:rPr>
      </w:pPr>
      <w:r w:rsidRPr="000600AA">
        <w:rPr>
          <w:rFonts w:cs="Arial"/>
          <w:color w:val="00000A"/>
          <w:szCs w:val="20"/>
          <w:lang w:val="sl-SI"/>
        </w:rPr>
        <w:t>na podlagi kršitev 136. a</w:t>
      </w:r>
      <w:r w:rsidR="00216994" w:rsidRPr="000600AA">
        <w:rPr>
          <w:rFonts w:cs="Arial"/>
          <w:color w:val="00000A"/>
          <w:szCs w:val="20"/>
          <w:lang w:val="sl-SI"/>
        </w:rPr>
        <w:t xml:space="preserve"> člena ZOFVI smo izrekli 7 glob</w:t>
      </w:r>
      <w:r w:rsidR="00E86F37" w:rsidRPr="000600AA">
        <w:rPr>
          <w:rFonts w:cs="Arial"/>
          <w:color w:val="00000A"/>
          <w:szCs w:val="20"/>
          <w:lang w:val="sl-SI"/>
        </w:rPr>
        <w:t>,</w:t>
      </w:r>
    </w:p>
    <w:p w:rsidR="000C2EBD" w:rsidRPr="000600AA" w:rsidRDefault="00295F27" w:rsidP="00E86F37">
      <w:pPr>
        <w:pStyle w:val="Textbody"/>
        <w:numPr>
          <w:ilvl w:val="0"/>
          <w:numId w:val="26"/>
        </w:numPr>
        <w:spacing w:after="0" w:line="260" w:lineRule="atLeast"/>
        <w:rPr>
          <w:rFonts w:cs="Arial"/>
          <w:color w:val="00000A"/>
          <w:szCs w:val="20"/>
          <w:lang w:val="sl-SI"/>
        </w:rPr>
      </w:pPr>
      <w:r w:rsidRPr="000600AA">
        <w:rPr>
          <w:rFonts w:cs="Arial"/>
          <w:color w:val="00000A"/>
          <w:szCs w:val="20"/>
          <w:lang w:val="sl-SI"/>
        </w:rPr>
        <w:t>na podlagi ZPDZC-1 smo izrekli 2 globi zaradi kršitev 21. člena in sicer :</w:t>
      </w:r>
    </w:p>
    <w:p w:rsidR="000C2EBD" w:rsidRPr="000600AA" w:rsidRDefault="00295F27" w:rsidP="00034609">
      <w:pPr>
        <w:pStyle w:val="Textbody"/>
        <w:numPr>
          <w:ilvl w:val="1"/>
          <w:numId w:val="48"/>
        </w:numPr>
        <w:spacing w:after="0" w:line="260" w:lineRule="atLeast"/>
        <w:rPr>
          <w:rFonts w:cs="Arial"/>
          <w:bCs/>
          <w:color w:val="00000A"/>
          <w:szCs w:val="20"/>
          <w:lang w:val="sl-SI"/>
        </w:rPr>
      </w:pPr>
      <w:r w:rsidRPr="000600AA">
        <w:rPr>
          <w:rFonts w:cs="Arial"/>
          <w:bCs/>
          <w:color w:val="00000A"/>
          <w:szCs w:val="20"/>
          <w:lang w:val="sl-SI"/>
        </w:rPr>
        <w:t>1.odstavka (1 kršitev)</w:t>
      </w:r>
      <w:r w:rsidR="00E86F37" w:rsidRPr="000600AA">
        <w:rPr>
          <w:rFonts w:cs="Arial"/>
          <w:bCs/>
          <w:color w:val="00000A"/>
          <w:szCs w:val="20"/>
          <w:lang w:val="sl-SI"/>
        </w:rPr>
        <w:t>,</w:t>
      </w:r>
    </w:p>
    <w:p w:rsidR="000C2EBD" w:rsidRPr="000600AA" w:rsidRDefault="00295F27" w:rsidP="00034609">
      <w:pPr>
        <w:pStyle w:val="Standard"/>
        <w:numPr>
          <w:ilvl w:val="1"/>
          <w:numId w:val="48"/>
        </w:numPr>
        <w:tabs>
          <w:tab w:val="left" w:pos="1418"/>
        </w:tabs>
        <w:spacing w:line="260" w:lineRule="atLeast"/>
        <w:rPr>
          <w:rFonts w:ascii="Arial" w:hAnsi="Arial" w:cs="Arial"/>
          <w:color w:val="00000A"/>
          <w:sz w:val="20"/>
        </w:rPr>
      </w:pPr>
      <w:r w:rsidRPr="000600AA">
        <w:rPr>
          <w:rFonts w:ascii="Arial" w:hAnsi="Arial" w:cs="Arial"/>
          <w:color w:val="00000A"/>
          <w:sz w:val="20"/>
        </w:rPr>
        <w:t>5.odstavka (1 kršitev)</w:t>
      </w:r>
      <w:r w:rsidR="00E86F37" w:rsidRPr="000600AA">
        <w:rPr>
          <w:rFonts w:ascii="Arial" w:hAnsi="Arial" w:cs="Arial"/>
          <w:color w:val="00000A"/>
          <w:sz w:val="20"/>
        </w:rPr>
        <w:t>,</w:t>
      </w:r>
    </w:p>
    <w:p w:rsidR="000C2EBD" w:rsidRPr="000600AA" w:rsidRDefault="00295F27" w:rsidP="00034609">
      <w:pPr>
        <w:pStyle w:val="Textbody"/>
        <w:numPr>
          <w:ilvl w:val="1"/>
          <w:numId w:val="48"/>
        </w:numPr>
        <w:tabs>
          <w:tab w:val="left" w:pos="851"/>
        </w:tabs>
        <w:spacing w:after="0" w:line="260" w:lineRule="atLeast"/>
        <w:rPr>
          <w:rFonts w:cs="Arial"/>
          <w:color w:val="00000A"/>
          <w:szCs w:val="20"/>
          <w:lang w:val="sl-SI"/>
        </w:rPr>
      </w:pPr>
      <w:r w:rsidRPr="000600AA">
        <w:rPr>
          <w:rFonts w:cs="Arial"/>
          <w:color w:val="00000A"/>
          <w:szCs w:val="20"/>
          <w:lang w:val="sl-SI"/>
        </w:rPr>
        <w:t>izrečeni sta bili 2 opozorili na podlagi ZP-1</w:t>
      </w:r>
      <w:r w:rsidR="00E86F37" w:rsidRPr="000600AA">
        <w:rPr>
          <w:rFonts w:cs="Arial"/>
          <w:color w:val="00000A"/>
          <w:szCs w:val="20"/>
          <w:lang w:val="sl-SI"/>
        </w:rPr>
        <w:t>.</w:t>
      </w:r>
    </w:p>
    <w:p w:rsidR="000C2EBD" w:rsidRPr="000600AA" w:rsidRDefault="000C2EBD" w:rsidP="00216994">
      <w:pPr>
        <w:pStyle w:val="Odstavekseznama"/>
        <w:spacing w:line="260" w:lineRule="atLeast"/>
        <w:ind w:left="0"/>
        <w:rPr>
          <w:rFonts w:cs="Arial"/>
          <w:b/>
          <w:szCs w:val="20"/>
        </w:rPr>
      </w:pPr>
    </w:p>
    <w:p w:rsidR="00E86F37" w:rsidRPr="000600AA" w:rsidRDefault="00E86F37" w:rsidP="00216994">
      <w:pPr>
        <w:pStyle w:val="Odstavekseznama"/>
        <w:spacing w:line="260" w:lineRule="atLeast"/>
        <w:ind w:left="0"/>
        <w:rPr>
          <w:rFonts w:cs="Arial"/>
          <w:b/>
          <w:szCs w:val="20"/>
        </w:rPr>
      </w:pPr>
    </w:p>
    <w:p w:rsidR="000C2EBD" w:rsidRPr="000600AA" w:rsidRDefault="00295F27" w:rsidP="00034609">
      <w:pPr>
        <w:pStyle w:val="Standard"/>
        <w:numPr>
          <w:ilvl w:val="0"/>
          <w:numId w:val="47"/>
        </w:numPr>
        <w:spacing w:line="260" w:lineRule="atLeast"/>
        <w:jc w:val="left"/>
        <w:rPr>
          <w:rFonts w:ascii="Arial" w:hAnsi="Arial" w:cs="Arial"/>
          <w:b/>
          <w:sz w:val="20"/>
        </w:rPr>
      </w:pPr>
      <w:r w:rsidRPr="000600AA">
        <w:rPr>
          <w:rFonts w:ascii="Arial" w:hAnsi="Arial" w:cs="Arial"/>
          <w:b/>
          <w:sz w:val="20"/>
        </w:rPr>
        <w:t>Finančni učinki</w:t>
      </w:r>
    </w:p>
    <w:p w:rsidR="000C2EBD" w:rsidRPr="000600AA" w:rsidRDefault="000C2EBD" w:rsidP="00216994">
      <w:pPr>
        <w:pStyle w:val="Odstavekseznama"/>
        <w:spacing w:line="260" w:lineRule="atLeast"/>
        <w:rPr>
          <w:rFonts w:cs="Arial"/>
          <w:b/>
          <w:szCs w:val="20"/>
        </w:rPr>
      </w:pPr>
    </w:p>
    <w:p w:rsidR="000C2EBD" w:rsidRPr="000600AA" w:rsidRDefault="00295F27" w:rsidP="00216994">
      <w:pPr>
        <w:pStyle w:val="Textbody"/>
        <w:spacing w:after="0" w:line="260" w:lineRule="atLeast"/>
        <w:rPr>
          <w:rFonts w:cs="Arial"/>
          <w:iCs/>
          <w:color w:val="00000A"/>
          <w:szCs w:val="20"/>
          <w:lang w:val="sl-SI"/>
        </w:rPr>
      </w:pPr>
      <w:r w:rsidRPr="000600AA">
        <w:rPr>
          <w:rFonts w:cs="Arial"/>
          <w:iCs/>
          <w:color w:val="00000A"/>
          <w:szCs w:val="20"/>
          <w:lang w:val="sl-SI"/>
        </w:rPr>
        <w:t>Skupno je bilo izrečenih za 5</w:t>
      </w:r>
      <w:r w:rsidR="00E86F37" w:rsidRPr="000600AA">
        <w:rPr>
          <w:rFonts w:cs="Arial"/>
          <w:iCs/>
          <w:color w:val="00000A"/>
          <w:szCs w:val="20"/>
          <w:lang w:val="sl-SI"/>
        </w:rPr>
        <w:t>.</w:t>
      </w:r>
      <w:r w:rsidRPr="000600AA">
        <w:rPr>
          <w:rFonts w:cs="Arial"/>
          <w:iCs/>
          <w:color w:val="00000A"/>
          <w:szCs w:val="20"/>
          <w:lang w:val="sl-SI"/>
        </w:rPr>
        <w:t>120 EUR glob in 762 EUR stroškov postopka-sodne takse.</w:t>
      </w:r>
    </w:p>
    <w:p w:rsidR="000C2EBD" w:rsidRPr="000600AA" w:rsidRDefault="000C2EBD" w:rsidP="00216994">
      <w:pPr>
        <w:pStyle w:val="Standard"/>
        <w:tabs>
          <w:tab w:val="left" w:pos="360"/>
        </w:tabs>
        <w:spacing w:line="260" w:lineRule="atLeast"/>
        <w:rPr>
          <w:rFonts w:ascii="Arial" w:hAnsi="Arial" w:cs="Arial"/>
          <w:b/>
          <w:color w:val="000000"/>
          <w:sz w:val="20"/>
        </w:rPr>
      </w:pPr>
    </w:p>
    <w:p w:rsidR="000C2EBD" w:rsidRPr="000600AA" w:rsidRDefault="000C2EBD" w:rsidP="00216994">
      <w:pPr>
        <w:spacing w:line="260" w:lineRule="atLeast"/>
        <w:rPr>
          <w:rFonts w:ascii="Arial" w:hAnsi="Arial" w:cs="Arial"/>
          <w:sz w:val="20"/>
          <w:szCs w:val="20"/>
        </w:rPr>
      </w:pPr>
    </w:p>
    <w:p w:rsidR="000C2EBD" w:rsidRPr="000600AA" w:rsidRDefault="00295F27" w:rsidP="00216994">
      <w:pPr>
        <w:pStyle w:val="Standard"/>
        <w:numPr>
          <w:ilvl w:val="0"/>
          <w:numId w:val="8"/>
        </w:numPr>
        <w:overflowPunct w:val="0"/>
        <w:spacing w:line="260" w:lineRule="atLeast"/>
        <w:rPr>
          <w:rFonts w:ascii="Arial" w:hAnsi="Arial" w:cs="Arial"/>
          <w:b/>
          <w:i/>
          <w:color w:val="548DD4"/>
          <w:sz w:val="20"/>
        </w:rPr>
      </w:pPr>
      <w:r w:rsidRPr="000600AA">
        <w:rPr>
          <w:rFonts w:ascii="Arial" w:hAnsi="Arial" w:cs="Arial"/>
          <w:b/>
          <w:i/>
          <w:color w:val="548DD4"/>
          <w:sz w:val="20"/>
        </w:rPr>
        <w:t>Inšpektorat Republike Slovenije za notranje zadeve</w:t>
      </w:r>
    </w:p>
    <w:p w:rsidR="000C2EBD" w:rsidRPr="000600AA" w:rsidRDefault="000C2EBD" w:rsidP="00216994">
      <w:pPr>
        <w:pStyle w:val="Standard"/>
        <w:overflowPunct w:val="0"/>
        <w:spacing w:line="260" w:lineRule="atLeast"/>
        <w:ind w:left="720"/>
        <w:rPr>
          <w:rFonts w:ascii="Arial" w:hAnsi="Arial" w:cs="Arial"/>
          <w:b/>
          <w:i/>
          <w:color w:val="548DD4"/>
          <w:sz w:val="20"/>
        </w:rPr>
      </w:pPr>
    </w:p>
    <w:p w:rsidR="000C2EBD" w:rsidRPr="000600AA" w:rsidRDefault="00295F27" w:rsidP="00034609">
      <w:pPr>
        <w:pStyle w:val="Standard"/>
        <w:numPr>
          <w:ilvl w:val="0"/>
          <w:numId w:val="49"/>
        </w:numPr>
        <w:spacing w:line="260" w:lineRule="atLeast"/>
        <w:jc w:val="left"/>
        <w:rPr>
          <w:rFonts w:ascii="Arial" w:hAnsi="Arial" w:cs="Arial"/>
          <w:b/>
          <w:bCs/>
          <w:sz w:val="20"/>
        </w:rPr>
      </w:pPr>
      <w:r w:rsidRPr="000600AA">
        <w:rPr>
          <w:rFonts w:ascii="Arial" w:hAnsi="Arial" w:cs="Arial"/>
          <w:b/>
          <w:bCs/>
          <w:sz w:val="20"/>
        </w:rPr>
        <w:t>Podatki o številu izvedenih nadzorov in izrečenih ukrepih</w:t>
      </w:r>
    </w:p>
    <w:p w:rsidR="000C2EBD" w:rsidRPr="000600AA" w:rsidRDefault="000C2EBD" w:rsidP="00216994">
      <w:pPr>
        <w:pStyle w:val="Standard"/>
        <w:spacing w:line="260" w:lineRule="atLeast"/>
        <w:jc w:val="left"/>
        <w:rPr>
          <w:rFonts w:ascii="Arial" w:hAnsi="Arial" w:cs="Arial"/>
          <w:sz w:val="20"/>
        </w:rPr>
      </w:pPr>
    </w:p>
    <w:p w:rsidR="000C2EBD" w:rsidRPr="000600AA" w:rsidRDefault="00295F27" w:rsidP="00216994">
      <w:pPr>
        <w:pStyle w:val="Standard"/>
        <w:spacing w:line="260" w:lineRule="atLeast"/>
        <w:ind w:left="15"/>
        <w:rPr>
          <w:rFonts w:ascii="Arial" w:hAnsi="Arial" w:cs="Arial"/>
          <w:sz w:val="20"/>
        </w:rPr>
      </w:pPr>
      <w:r w:rsidRPr="000600AA">
        <w:rPr>
          <w:rFonts w:ascii="Arial" w:hAnsi="Arial" w:cs="Arial"/>
          <w:sz w:val="20"/>
        </w:rPr>
        <w:t>Inšpektorji IRSNZ so iz svoje pristojnosti v letu 2019 skupno 792 inšpekcijskih nadzorov (v 2018 – 716), v katerih je bilo opravljenih 4.121 inšpekcijskih pregledov. V vseh teh nadzorih so bili inšpektorji pozorni tudi na vse oblike morebitnega dela in zaposlovanja na črno. Posebna pozornost je bila usmerjena na področje zasebnega varovanja, kjer je bilo tudi največ pritožb glede tega, da so varnostniki opravljali delo na črno, da so opravili bistveno večje število ur, kot je to določeno s pogodbo, da so prejemali plačila neposredno «»na roko«, ipd... Na področju zasebnega varovanja je bilo tako izvedenih 435 inšpekcijskih nadzorov, pri čemer so inšpektorji v vseh primerih ugotavljali tudi morebitne nepravilnosti oziroma kršitve s tega področja. V inšpekcijskih nadzorih je bilo zaznanih 30 različnih kršitev oziroma nepravilnosti, ki so bile v nadaljnjo obravnavo odstopljene predvsem Inšpektoratu za delo in FURS.</w:t>
      </w:r>
    </w:p>
    <w:p w:rsidR="000C2EBD" w:rsidRPr="000600AA" w:rsidRDefault="000C2EBD" w:rsidP="00216994">
      <w:pPr>
        <w:spacing w:line="260" w:lineRule="atLeast"/>
        <w:rPr>
          <w:rFonts w:ascii="Arial" w:hAnsi="Arial" w:cs="Arial"/>
          <w:b/>
          <w:sz w:val="20"/>
          <w:szCs w:val="20"/>
        </w:rPr>
      </w:pPr>
    </w:p>
    <w:p w:rsidR="00E86F37" w:rsidRPr="000600AA" w:rsidRDefault="00E86F37" w:rsidP="00216994">
      <w:pPr>
        <w:spacing w:line="260" w:lineRule="atLeast"/>
        <w:rPr>
          <w:rFonts w:ascii="Arial" w:hAnsi="Arial" w:cs="Arial"/>
          <w:b/>
          <w:sz w:val="20"/>
          <w:szCs w:val="20"/>
        </w:rPr>
      </w:pPr>
    </w:p>
    <w:p w:rsidR="000C2EBD" w:rsidRPr="000600AA" w:rsidRDefault="00295F27" w:rsidP="00034609">
      <w:pPr>
        <w:pStyle w:val="Standard"/>
        <w:numPr>
          <w:ilvl w:val="0"/>
          <w:numId w:val="49"/>
        </w:numPr>
        <w:spacing w:line="260" w:lineRule="atLeast"/>
        <w:jc w:val="left"/>
        <w:rPr>
          <w:rFonts w:ascii="Arial" w:hAnsi="Arial" w:cs="Arial"/>
          <w:b/>
          <w:sz w:val="20"/>
        </w:rPr>
      </w:pPr>
      <w:r w:rsidRPr="000600AA">
        <w:rPr>
          <w:rFonts w:ascii="Arial" w:hAnsi="Arial" w:cs="Arial"/>
          <w:b/>
          <w:sz w:val="20"/>
        </w:rPr>
        <w:t>Primeri dobre prakse in uspešne akcije</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ind w:left="15"/>
        <w:rPr>
          <w:rFonts w:ascii="Arial" w:hAnsi="Arial" w:cs="Arial"/>
          <w:sz w:val="20"/>
        </w:rPr>
      </w:pPr>
      <w:r w:rsidRPr="000600AA">
        <w:rPr>
          <w:rFonts w:ascii="Arial" w:hAnsi="Arial" w:cs="Arial"/>
          <w:sz w:val="20"/>
        </w:rPr>
        <w:t>Ocenjujejo, da so primer dobre prakse, akcije izvedene skupaj s policijskimi upravami oziroma policijskimi postajami in drugimi inšpekcijami (predvsem s tržno in delovno inšpekcijo).</w:t>
      </w:r>
    </w:p>
    <w:p w:rsidR="000C2EBD" w:rsidRPr="000600AA" w:rsidRDefault="000C2EBD" w:rsidP="00216994">
      <w:pPr>
        <w:pStyle w:val="Standard"/>
        <w:overflowPunct w:val="0"/>
        <w:spacing w:line="260" w:lineRule="atLeast"/>
        <w:jc w:val="left"/>
        <w:rPr>
          <w:rFonts w:ascii="Arial" w:hAnsi="Arial" w:cs="Arial"/>
          <w:b/>
          <w:sz w:val="20"/>
        </w:rPr>
      </w:pPr>
    </w:p>
    <w:p w:rsidR="000C2EBD" w:rsidRPr="000600AA" w:rsidRDefault="000C2EBD" w:rsidP="00216994">
      <w:pPr>
        <w:pStyle w:val="Standard"/>
        <w:overflowPunct w:val="0"/>
        <w:spacing w:line="260" w:lineRule="atLeast"/>
        <w:jc w:val="left"/>
        <w:rPr>
          <w:rFonts w:ascii="Arial" w:hAnsi="Arial" w:cs="Arial"/>
          <w:b/>
          <w:sz w:val="20"/>
        </w:rPr>
      </w:pPr>
    </w:p>
    <w:p w:rsidR="000C2EBD" w:rsidRPr="000600AA" w:rsidRDefault="00295F27" w:rsidP="00216994">
      <w:pPr>
        <w:pStyle w:val="Standard"/>
        <w:shd w:val="clear" w:color="auto" w:fill="17365D"/>
        <w:spacing w:line="260" w:lineRule="atLeast"/>
        <w:rPr>
          <w:rFonts w:ascii="Arial" w:hAnsi="Arial" w:cs="Arial"/>
          <w:b/>
          <w:i/>
          <w:color w:val="C6D9F1"/>
          <w:sz w:val="20"/>
        </w:rPr>
      </w:pPr>
      <w:r w:rsidRPr="000600AA">
        <w:rPr>
          <w:rFonts w:ascii="Arial" w:hAnsi="Arial" w:cs="Arial"/>
          <w:b/>
          <w:i/>
          <w:color w:val="C6D9F1"/>
          <w:sz w:val="20"/>
        </w:rPr>
        <w:t>POLICIJA</w:t>
      </w:r>
    </w:p>
    <w:p w:rsidR="000C2EBD" w:rsidRPr="000600AA" w:rsidRDefault="000C2EBD" w:rsidP="00216994">
      <w:pPr>
        <w:pStyle w:val="Standard"/>
        <w:overflowPunct w:val="0"/>
        <w:spacing w:line="260" w:lineRule="atLeast"/>
        <w:rPr>
          <w:rFonts w:ascii="Arial" w:hAnsi="Arial" w:cs="Arial"/>
          <w:b/>
          <w:sz w:val="20"/>
        </w:rPr>
      </w:pPr>
    </w:p>
    <w:p w:rsidR="000C2EBD" w:rsidRPr="000600AA" w:rsidRDefault="00295F27" w:rsidP="00216994">
      <w:pPr>
        <w:pStyle w:val="Standard"/>
        <w:spacing w:line="260" w:lineRule="atLeast"/>
        <w:jc w:val="left"/>
        <w:rPr>
          <w:rFonts w:ascii="Arial" w:hAnsi="Arial" w:cs="Arial"/>
          <w:b/>
          <w:color w:val="8DB3E2"/>
          <w:sz w:val="20"/>
        </w:rPr>
      </w:pPr>
      <w:r w:rsidRPr="000600AA">
        <w:rPr>
          <w:rFonts w:ascii="Arial" w:hAnsi="Arial" w:cs="Arial"/>
          <w:b/>
          <w:color w:val="8DB3E2"/>
          <w:sz w:val="20"/>
        </w:rPr>
        <w:t>Podatki o številu izvedenih nadzorov in izrečenih ukrepih</w:t>
      </w:r>
    </w:p>
    <w:p w:rsidR="000C2EBD" w:rsidRPr="000600AA" w:rsidRDefault="000C2EBD" w:rsidP="00216994">
      <w:pPr>
        <w:pStyle w:val="Standard"/>
        <w:spacing w:line="260" w:lineRule="atLeast"/>
        <w:jc w:val="left"/>
        <w:rPr>
          <w:rFonts w:ascii="Arial" w:hAnsi="Arial" w:cs="Arial"/>
          <w:b/>
          <w:color w:val="8DB3E2"/>
          <w:sz w:val="20"/>
        </w:rPr>
      </w:pPr>
    </w:p>
    <w:p w:rsidR="000C2EBD" w:rsidRPr="000600AA" w:rsidRDefault="00295F27" w:rsidP="00216994">
      <w:pPr>
        <w:pStyle w:val="Odstavekseznama"/>
        <w:spacing w:line="260" w:lineRule="atLeast"/>
        <w:ind w:left="0"/>
        <w:rPr>
          <w:rFonts w:cs="Arial"/>
          <w:szCs w:val="20"/>
        </w:rPr>
      </w:pPr>
      <w:r w:rsidRPr="000600AA">
        <w:rPr>
          <w:rFonts w:cs="Arial"/>
          <w:szCs w:val="20"/>
        </w:rPr>
        <w:t xml:space="preserve">Policija je v letu 2019 opravila 608 poostrenih nadzorov, ki so bili ciljno usmerjeni k ugotavljanju prekrškov zaradi nedovoljenega prebivanja tujcev, v katerih so se ugotavljali tudi elementi morebitnega zaposlovanja in dela na črno. Policijske uprave oziroma policijske postaje so v poostrenih nadzorih sodelovale predvsem z delavci FURS in IRSD. V letu 2019 je Policija podala kar 436 predlogov drugim </w:t>
      </w:r>
      <w:proofErr w:type="spellStart"/>
      <w:r w:rsidRPr="000600AA">
        <w:rPr>
          <w:rFonts w:cs="Arial"/>
          <w:szCs w:val="20"/>
        </w:rPr>
        <w:t>prekrškovnim</w:t>
      </w:r>
      <w:proofErr w:type="spellEnd"/>
      <w:r w:rsidRPr="000600AA">
        <w:rPr>
          <w:rFonts w:cs="Arial"/>
          <w:szCs w:val="20"/>
        </w:rPr>
        <w:t xml:space="preserve"> organom zaradi ugotovljenih kršitev po ZPDZC-1.</w:t>
      </w:r>
      <w:r w:rsidRPr="000600AA">
        <w:rPr>
          <w:rFonts w:cs="Arial"/>
          <w:color w:val="FF0000"/>
          <w:szCs w:val="20"/>
        </w:rPr>
        <w:t xml:space="preserve"> </w:t>
      </w:r>
      <w:r w:rsidRPr="000600AA">
        <w:rPr>
          <w:rFonts w:cs="Arial"/>
          <w:szCs w:val="20"/>
        </w:rPr>
        <w:t xml:space="preserve">Pri izvajanju policijskih nalog na področju ugotavljanja zakonitega </w:t>
      </w:r>
      <w:r w:rsidRPr="000600AA">
        <w:rPr>
          <w:rFonts w:cs="Arial"/>
          <w:szCs w:val="20"/>
        </w:rPr>
        <w:lastRenderedPageBreak/>
        <w:t>prebivanja tujcev v Republiki Sloveniji je bilo v 139 primerih ugotovljeno, da je tujčevo nezakonito prebivanje povezano z zaposlovanjem oziroma delom na črno, kar je skoraj 45% manj ugotovljenih kršitev kot v letu 2018. Največ kršiteljev je bilo državljanov Bosne in Hercegovine (67) ter Srbije (44).</w:t>
      </w:r>
    </w:p>
    <w:p w:rsidR="000C2EBD" w:rsidRPr="000600AA" w:rsidRDefault="000C2EBD" w:rsidP="00216994">
      <w:pPr>
        <w:pStyle w:val="Standard"/>
        <w:spacing w:line="260" w:lineRule="atLeast"/>
        <w:rPr>
          <w:rFonts w:ascii="Arial" w:hAnsi="Arial" w:cs="Arial"/>
          <w:sz w:val="20"/>
        </w:rPr>
      </w:pPr>
    </w:p>
    <w:p w:rsidR="000C2EBD" w:rsidRPr="000600AA" w:rsidRDefault="00295F27" w:rsidP="00034609">
      <w:pPr>
        <w:pStyle w:val="Standard"/>
        <w:numPr>
          <w:ilvl w:val="0"/>
          <w:numId w:val="50"/>
        </w:numPr>
        <w:spacing w:line="260" w:lineRule="atLeast"/>
        <w:jc w:val="left"/>
        <w:rPr>
          <w:rFonts w:ascii="Arial" w:hAnsi="Arial" w:cs="Arial"/>
          <w:b/>
          <w:sz w:val="20"/>
        </w:rPr>
      </w:pPr>
      <w:r w:rsidRPr="000600AA">
        <w:rPr>
          <w:rFonts w:ascii="Arial" w:hAnsi="Arial" w:cs="Arial"/>
          <w:b/>
          <w:sz w:val="20"/>
        </w:rPr>
        <w:t>Primeri dobre prakse in uspešne akcije</w:t>
      </w:r>
    </w:p>
    <w:p w:rsidR="000C2EBD" w:rsidRPr="000600AA" w:rsidRDefault="000C2EBD" w:rsidP="00216994">
      <w:pPr>
        <w:pStyle w:val="Odstavekseznama"/>
        <w:spacing w:line="260" w:lineRule="atLeast"/>
        <w:rPr>
          <w:rFonts w:cs="Arial"/>
          <w:b/>
          <w:szCs w:val="20"/>
        </w:rPr>
      </w:pPr>
    </w:p>
    <w:p w:rsidR="000C2EBD" w:rsidRPr="000600AA" w:rsidRDefault="00295F27" w:rsidP="00216994">
      <w:pPr>
        <w:pStyle w:val="Odstavekseznama"/>
        <w:spacing w:line="260" w:lineRule="atLeast"/>
        <w:ind w:left="0"/>
        <w:rPr>
          <w:rFonts w:cs="Arial"/>
          <w:szCs w:val="20"/>
        </w:rPr>
      </w:pPr>
      <w:r w:rsidRPr="000600AA">
        <w:rPr>
          <w:rFonts w:cs="Arial"/>
          <w:szCs w:val="20"/>
        </w:rPr>
        <w:t>Pri izvajanju poostrenih nadzorov poskušajo v največji možni meri k sodelovanju povabiti mobilne oddelke FURS ali inšpektorje iz delovnega inšpektorata. Ocenjujejo, da skupni nadzori doprinesejo k učinkovitejši ter celovitejši izvedbi samega nadzora, kot tudi nadaljnje izvedbe potrebnih ukrepov.</w:t>
      </w:r>
    </w:p>
    <w:p w:rsidR="000C2EBD" w:rsidRPr="000600AA" w:rsidRDefault="00295F27" w:rsidP="00216994">
      <w:pPr>
        <w:pStyle w:val="Odstavekseznama"/>
        <w:spacing w:line="260" w:lineRule="atLeast"/>
        <w:ind w:left="1440"/>
        <w:rPr>
          <w:rFonts w:cs="Arial"/>
          <w:color w:val="FF0000"/>
          <w:szCs w:val="20"/>
        </w:rPr>
      </w:pPr>
      <w:r w:rsidRPr="000600AA">
        <w:rPr>
          <w:rFonts w:cs="Arial"/>
          <w:color w:val="FF0000"/>
          <w:szCs w:val="20"/>
        </w:rPr>
        <w:t xml:space="preserve"> </w:t>
      </w:r>
    </w:p>
    <w:p w:rsidR="000C2EBD" w:rsidRPr="000600AA" w:rsidRDefault="00295F27" w:rsidP="00216994">
      <w:pPr>
        <w:pStyle w:val="Odstavekseznama"/>
        <w:spacing w:line="260" w:lineRule="atLeast"/>
        <w:ind w:left="0"/>
        <w:rPr>
          <w:rFonts w:cs="Arial"/>
          <w:szCs w:val="20"/>
        </w:rPr>
      </w:pPr>
      <w:r w:rsidRPr="000600AA">
        <w:rPr>
          <w:rFonts w:cs="Arial"/>
          <w:szCs w:val="20"/>
        </w:rPr>
        <w:t xml:space="preserve">V primeru zaznanih kršitev z drugih delovnih področij in potrebe po takojšnji obravnavi se poslužujejo takojšnjega obveščanja pristojnih organov (FURS ali IRSD), s čimer ni potrebe po formalnem obveščanju in izdajanju predlogov drugemu </w:t>
      </w:r>
      <w:proofErr w:type="spellStart"/>
      <w:r w:rsidRPr="000600AA">
        <w:rPr>
          <w:rFonts w:cs="Arial"/>
          <w:szCs w:val="20"/>
        </w:rPr>
        <w:t>prekrškovnemu</w:t>
      </w:r>
      <w:proofErr w:type="spellEnd"/>
      <w:r w:rsidRPr="000600AA">
        <w:rPr>
          <w:rFonts w:cs="Arial"/>
          <w:szCs w:val="20"/>
        </w:rPr>
        <w:t xml:space="preserve"> organu. S takojšnjo vključitvijo pristojnega organa v postopek se zagotovi, da je postopek optimalno izveden, saj je pogosto težava dostopnost/begosumnost tujcev.</w:t>
      </w:r>
    </w:p>
    <w:p w:rsidR="000C2EBD" w:rsidRPr="000600AA" w:rsidRDefault="00216994" w:rsidP="00216994">
      <w:pPr>
        <w:rPr>
          <w:rFonts w:ascii="Arial" w:eastAsia="Times New Roman" w:hAnsi="Arial" w:cs="Arial"/>
          <w:b/>
          <w:sz w:val="20"/>
          <w:szCs w:val="20"/>
          <w:lang w:eastAsia="en-US"/>
        </w:rPr>
      </w:pPr>
      <w:bookmarkStart w:id="33" w:name="_Toc453590563"/>
      <w:r w:rsidRPr="000600AA">
        <w:rPr>
          <w:rFonts w:ascii="Arial" w:hAnsi="Arial" w:cs="Arial"/>
          <w:b/>
          <w:sz w:val="20"/>
          <w:szCs w:val="20"/>
        </w:rPr>
        <w:br w:type="page"/>
      </w:r>
    </w:p>
    <w:p w:rsidR="000C2EBD" w:rsidRPr="000600AA" w:rsidRDefault="00295F27" w:rsidP="00847837">
      <w:pPr>
        <w:pStyle w:val="Naslov1"/>
        <w:spacing w:before="0" w:after="0" w:line="260" w:lineRule="atLeast"/>
        <w:jc w:val="center"/>
        <w:rPr>
          <w:rFonts w:cs="Arial"/>
          <w:color w:val="17365D"/>
          <w:sz w:val="20"/>
          <w:szCs w:val="20"/>
        </w:rPr>
      </w:pPr>
      <w:bookmarkStart w:id="34" w:name="_Toc518906406"/>
      <w:bookmarkStart w:id="35" w:name="_Toc488312153"/>
      <w:bookmarkStart w:id="36" w:name="_Toc42257274"/>
      <w:r w:rsidRPr="000600AA">
        <w:rPr>
          <w:rFonts w:cs="Arial"/>
          <w:color w:val="17365D"/>
          <w:sz w:val="20"/>
          <w:szCs w:val="20"/>
        </w:rPr>
        <w:lastRenderedPageBreak/>
        <w:t xml:space="preserve">UGOTOVLJENE TEŽAVE </w:t>
      </w:r>
      <w:bookmarkEnd w:id="33"/>
      <w:r w:rsidRPr="000600AA">
        <w:rPr>
          <w:rFonts w:cs="Arial"/>
          <w:color w:val="17365D"/>
          <w:sz w:val="20"/>
          <w:szCs w:val="20"/>
        </w:rPr>
        <w:t>IN PREDLOGI REŠITEV</w:t>
      </w:r>
      <w:bookmarkEnd w:id="34"/>
      <w:bookmarkEnd w:id="35"/>
      <w:bookmarkEnd w:id="36"/>
    </w:p>
    <w:p w:rsidR="000C2EBD" w:rsidRPr="000600AA" w:rsidRDefault="000C2EBD" w:rsidP="00216994">
      <w:pPr>
        <w:pStyle w:val="Standard"/>
        <w:spacing w:line="260" w:lineRule="atLeast"/>
        <w:rPr>
          <w:rFonts w:ascii="Arial" w:hAnsi="Arial" w:cs="Arial"/>
          <w:sz w:val="20"/>
          <w:lang w:eastAsia="sl-SI"/>
        </w:rPr>
      </w:pPr>
    </w:p>
    <w:p w:rsidR="000C2EBD" w:rsidRPr="000600AA" w:rsidRDefault="00295F27" w:rsidP="00216994">
      <w:pPr>
        <w:pStyle w:val="Standard"/>
        <w:shd w:val="clear" w:color="auto" w:fill="17365D"/>
        <w:spacing w:line="260" w:lineRule="atLeast"/>
        <w:rPr>
          <w:rFonts w:ascii="Arial" w:hAnsi="Arial" w:cs="Arial"/>
          <w:b/>
          <w:i/>
          <w:color w:val="C6D9F1"/>
          <w:sz w:val="20"/>
        </w:rPr>
      </w:pPr>
      <w:r w:rsidRPr="000600AA">
        <w:rPr>
          <w:rFonts w:ascii="Arial" w:hAnsi="Arial" w:cs="Arial"/>
          <w:b/>
          <w:i/>
          <w:color w:val="C6D9F1"/>
          <w:sz w:val="20"/>
        </w:rPr>
        <w:t>TRŽNI INŠPEKTORAT REPUBLIKE SLOVENIJE</w:t>
      </w:r>
    </w:p>
    <w:p w:rsidR="000C2EBD" w:rsidRPr="000600AA" w:rsidRDefault="000C2EBD" w:rsidP="00216994">
      <w:pPr>
        <w:pStyle w:val="Standard"/>
        <w:spacing w:line="260" w:lineRule="atLeast"/>
        <w:rPr>
          <w:rFonts w:ascii="Arial" w:hAnsi="Arial" w:cs="Arial"/>
          <w:b/>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TIRS ne zaznava večjih težav pri svojem delu, še vedno ostaja aktualen naš predlog glede spremembe zakonodaje s področja varnosti in zdravja pri delu, natančneje Zakona o varnosti in zdravju pri delu (Uradni list RS, št. 43/11)(v nadaljevanju ZVZD-1), kar je bilo podrobno obrazloženo že v poročilu za leto 2016.</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Odstavekseznama"/>
        <w:spacing w:line="260" w:lineRule="atLeast"/>
        <w:ind w:left="0"/>
        <w:rPr>
          <w:rFonts w:cs="Arial"/>
          <w:szCs w:val="20"/>
        </w:rPr>
      </w:pPr>
      <w:r w:rsidRPr="000600AA">
        <w:rPr>
          <w:rFonts w:cs="Arial"/>
          <w:szCs w:val="20"/>
        </w:rPr>
        <w:t>Glede na veliko število reguliranih dejavnosti z zelo različnih področij v povezavi z izvajanjem 3. člena ZPDZC-1, ko gre za dejavnosti, ki jih opravljajo registrirani subjekti, pa v luči enotnega izvajanja zakonske določbe vseh nadzornih organov, podpirajo predlog FURS, zapisan že v Poročilu Komisije za preprečevanje dela in zaposlovanja na črno za leto 2018, da se pripravi seznam reguliranih dejavnosti po Standardni klasifikaciji z navedbo listin o izpolnjevanju pogojev ter predpisa, ki zahteva izpolnitev tega pogoja.</w:t>
      </w:r>
    </w:p>
    <w:p w:rsidR="000C2EBD" w:rsidRPr="000600AA" w:rsidRDefault="000C2EBD" w:rsidP="00216994">
      <w:pPr>
        <w:pStyle w:val="Standard"/>
        <w:spacing w:line="260" w:lineRule="atLeast"/>
        <w:rPr>
          <w:rFonts w:ascii="Arial" w:hAnsi="Arial" w:cs="Arial"/>
          <w:b/>
          <w:sz w:val="20"/>
        </w:rPr>
      </w:pPr>
    </w:p>
    <w:p w:rsidR="00216994" w:rsidRPr="000600AA" w:rsidRDefault="00216994" w:rsidP="00216994">
      <w:pPr>
        <w:pStyle w:val="Standard"/>
        <w:spacing w:line="260" w:lineRule="atLeast"/>
        <w:rPr>
          <w:rFonts w:ascii="Arial" w:hAnsi="Arial" w:cs="Arial"/>
          <w:b/>
          <w:sz w:val="20"/>
        </w:rPr>
      </w:pPr>
    </w:p>
    <w:p w:rsidR="000C2EBD" w:rsidRPr="000600AA" w:rsidRDefault="00295F27" w:rsidP="00216994">
      <w:pPr>
        <w:pStyle w:val="Standard"/>
        <w:shd w:val="clear" w:color="auto" w:fill="17365D"/>
        <w:spacing w:line="260" w:lineRule="atLeast"/>
        <w:rPr>
          <w:rFonts w:ascii="Arial" w:hAnsi="Arial" w:cs="Arial"/>
          <w:b/>
          <w:i/>
          <w:color w:val="C6D9F1"/>
          <w:sz w:val="20"/>
        </w:rPr>
      </w:pPr>
      <w:r w:rsidRPr="000600AA">
        <w:rPr>
          <w:rFonts w:ascii="Arial" w:hAnsi="Arial" w:cs="Arial"/>
          <w:b/>
          <w:i/>
          <w:color w:val="C6D9F1"/>
          <w:sz w:val="20"/>
        </w:rPr>
        <w:t>INŠPEKTORAT REPUBLIKE SLOVENIJE ZA DELO</w:t>
      </w:r>
    </w:p>
    <w:p w:rsidR="000C2EBD" w:rsidRPr="000600AA" w:rsidRDefault="000C2EBD" w:rsidP="00216994">
      <w:pPr>
        <w:pStyle w:val="Standard"/>
        <w:spacing w:line="260" w:lineRule="atLeast"/>
        <w:rPr>
          <w:rFonts w:ascii="Arial" w:hAnsi="Arial" w:cs="Arial"/>
          <w:b/>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 xml:space="preserve">Pri delu na področju nadzora delovnih razmerij se pogosto soočajo s prevelikimi pričakovanji vlagateljev glede razreševanja njihovih težav, ki so posledica ravnanja delodajalcev. </w:t>
      </w:r>
      <w:r w:rsidRPr="000600AA">
        <w:rPr>
          <w:rFonts w:ascii="Arial" w:hAnsi="Arial" w:cs="Arial"/>
          <w:color w:val="000000"/>
          <w:sz w:val="20"/>
        </w:rPr>
        <w:t>Navedeno se odraža predvsem na področju neizplačila denarnih prejemkov iz naslova delovnega razmerja, saj inšpektor nima pravne podlage, da bi delodajalcu naložil izplačilo zapadlih terjatev iz delovnega razmerja. Občasno so tudi predmet nezadovoljstva delodajalcev, včasih že ob uvedbi postopka, neredko pa ob izreku ukrepov.</w:t>
      </w:r>
    </w:p>
    <w:p w:rsidR="000C2EBD" w:rsidRPr="000600AA" w:rsidRDefault="00295F27" w:rsidP="00216994">
      <w:pPr>
        <w:pStyle w:val="Standard"/>
        <w:spacing w:line="260" w:lineRule="atLeast"/>
        <w:rPr>
          <w:rFonts w:ascii="Arial" w:hAnsi="Arial" w:cs="Arial"/>
          <w:color w:val="000000"/>
          <w:sz w:val="20"/>
        </w:rPr>
      </w:pPr>
      <w:r w:rsidRPr="000600AA">
        <w:rPr>
          <w:rFonts w:ascii="Arial" w:hAnsi="Arial" w:cs="Arial"/>
          <w:color w:val="000000"/>
          <w:sz w:val="20"/>
        </w:rPr>
        <w:t xml:space="preserve"> </w:t>
      </w: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V vsakem nadzoru, ki izhaja iz prijave ali usmerjene akcije, se nadzorujejo specifične zahteve, ki od inšpektorja poleg poglobljenega znanja zahtevajo tudi konkretne izkušnje s posameznega področja. Daljši potrebni čas za izvedbo nadzora glede na število zaposlenih inšpektorjev s področja delovnih razmerij vodi do tega, da odprtih zadev ni možno obravnavati v razumnih rokih. Poleg tega se še vedno soočajo s številnimi zavezanci, ki se izogibajo inšpekcijskemu nadzoru, v postopkih pa jih pogosto zastopajo tudi odvetniki.</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Še vedno se soočajo tudi s problematiko vročanja pravnim osebam, ki dejansko ne poslujejo na registriranih sedežih in nimajo urejenih hišnih predalčnikov. Poleg tega se srečujejo s primeri, ko odgovorne osebe pravnih oseb, državljani Slovenije, nimajo prijavljenega niti stalnega niti začasnega bivališča v Centralnem registru prebivalstva. V številnih primerih pa prihaja do sprememb odgovornih oseb pravnih oseb, in sicer tako, da se za zakonite zastopnike postavljajo državljani tretjih držav, kar otežuje vodenje inšpekcijskih postopkov oziroma onemogoča izrek ukrepov za kršitve, ugotovljene v postopku, in izterjavo glob. V zvezi z navedenim tako menijo, kot so opozarjali že v predhodnih poročilih IRSD, da bi bilo nujno treba določiti pravne podlage za vročanje tako pravnim kot odgovornim osebam v varen elektronski predal kot tudi določiti podatka o varnem elektronskem predalu za vročanje pravnim in odgovornim osebam kot obvezna podatka v Poslovnem registru Slovenije.</w:t>
      </w:r>
      <w:r w:rsidR="000600AA">
        <w:rPr>
          <w:rFonts w:ascii="Arial" w:hAnsi="Arial" w:cs="Arial"/>
          <w:sz w:val="20"/>
        </w:rPr>
        <w:t xml:space="preserve"> </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lang w:eastAsia="ar-SA"/>
        </w:rPr>
      </w:pPr>
      <w:r w:rsidRPr="000600AA">
        <w:rPr>
          <w:rFonts w:ascii="Arial" w:hAnsi="Arial" w:cs="Arial"/>
          <w:sz w:val="20"/>
          <w:lang w:eastAsia="ar-SA"/>
        </w:rPr>
        <w:t>Prav tako ostajajo problem anonimne prijave z nerazumljivo ali nepopolno vsebino, zaradi česar jih ni mogoče obravnavati.</w:t>
      </w:r>
    </w:p>
    <w:p w:rsidR="000C2EBD" w:rsidRPr="000600AA" w:rsidRDefault="000C2EBD" w:rsidP="00216994">
      <w:pPr>
        <w:pStyle w:val="Standard"/>
        <w:spacing w:line="260" w:lineRule="atLeast"/>
        <w:rPr>
          <w:rFonts w:ascii="Arial" w:hAnsi="Arial" w:cs="Arial"/>
          <w:sz w:val="20"/>
          <w:lang w:eastAsia="ar-SA"/>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IRSD že nekaj let opozarja, da pristojnosti nadzornih organov niso jasno določene. Delovno področje IRSD se pogosto prepleta s področji dela drugih organov, še posebej v javnem sektorju (IJS, ZIRS, IRSŠŠ in drugi), zaradi česar zaradi pogoste nejasnosti razmejitve delovnega področja prihaja do opravljanja parcialnega nadzora in delnega odstopanja zadev drugim organom ter ne nazadnje do »podajanja« zadev in izrekanja nepristojnosti organov. Z namenom odprave težav v praksi bi bilo torej treba jasneje določiti pristojnosti nadzornih organov.</w:t>
      </w:r>
    </w:p>
    <w:p w:rsidR="00E86F37" w:rsidRPr="000600AA" w:rsidRDefault="00E86F37"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lang w:eastAsia="sl-SI"/>
        </w:rPr>
      </w:pPr>
      <w:r w:rsidRPr="000600AA">
        <w:rPr>
          <w:rFonts w:ascii="Arial" w:hAnsi="Arial" w:cs="Arial"/>
          <w:sz w:val="20"/>
          <w:lang w:eastAsia="sl-SI"/>
        </w:rPr>
        <w:t>IRSD si prizadeva za čim več neposrednih izmenjav podatkov z drugimi pristojnimi organi. Od Inšpekcijskega sveta oziroma MJU, ki je nosilec centralizacije na področju informatike, pa pričakujejo tudi večje poenotenje pri opremi, evidencah in dostopu do zbirk podatkov, ki jih inšpektorji potrebujejo za učinkovitejše opravljanje inšpekcijskega nadzora.</w:t>
      </w:r>
    </w:p>
    <w:p w:rsidR="000C2EBD" w:rsidRPr="000600AA" w:rsidRDefault="000C2EBD" w:rsidP="00216994">
      <w:pPr>
        <w:pStyle w:val="Standard"/>
        <w:spacing w:line="260" w:lineRule="atLeast"/>
        <w:rPr>
          <w:rFonts w:ascii="Arial" w:hAnsi="Arial" w:cs="Arial"/>
          <w:sz w:val="20"/>
        </w:rPr>
      </w:pPr>
    </w:p>
    <w:p w:rsidR="000C2EBD" w:rsidRPr="000600AA" w:rsidRDefault="000C2EBD" w:rsidP="00216994">
      <w:pPr>
        <w:pStyle w:val="Standard"/>
        <w:spacing w:line="260" w:lineRule="atLeast"/>
        <w:rPr>
          <w:rFonts w:ascii="Arial" w:hAnsi="Arial" w:cs="Arial"/>
          <w:b/>
          <w:sz w:val="20"/>
        </w:rPr>
      </w:pPr>
    </w:p>
    <w:p w:rsidR="000C2EBD" w:rsidRPr="000600AA" w:rsidRDefault="00295F27" w:rsidP="00216994">
      <w:pPr>
        <w:pStyle w:val="Standard"/>
        <w:shd w:val="clear" w:color="auto" w:fill="17365D"/>
        <w:spacing w:line="260" w:lineRule="atLeast"/>
        <w:rPr>
          <w:rFonts w:ascii="Arial" w:hAnsi="Arial" w:cs="Arial"/>
          <w:b/>
          <w:i/>
          <w:color w:val="C6D9F1"/>
          <w:sz w:val="20"/>
        </w:rPr>
      </w:pPr>
      <w:r w:rsidRPr="000600AA">
        <w:rPr>
          <w:rFonts w:ascii="Arial" w:hAnsi="Arial" w:cs="Arial"/>
          <w:b/>
          <w:i/>
          <w:color w:val="C6D9F1"/>
          <w:sz w:val="20"/>
        </w:rPr>
        <w:t>NADZORNI ORGANI S PODROČJA PROMETA, KMETIJSTVA IN OKOLJA, GOZDARSTVA, ENERGETIKE IN PROSTORA, ZDRAVJA, ŠOLSTVA IN ŠPORTA TER NOTRANJIH ZADEV</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numPr>
          <w:ilvl w:val="0"/>
          <w:numId w:val="9"/>
        </w:numPr>
        <w:overflowPunct w:val="0"/>
        <w:spacing w:line="260" w:lineRule="atLeast"/>
        <w:rPr>
          <w:rFonts w:ascii="Arial" w:hAnsi="Arial" w:cs="Arial"/>
          <w:b/>
          <w:i/>
          <w:color w:val="548DD4"/>
          <w:sz w:val="20"/>
        </w:rPr>
      </w:pPr>
      <w:r w:rsidRPr="000600AA">
        <w:rPr>
          <w:rFonts w:ascii="Arial" w:hAnsi="Arial" w:cs="Arial"/>
          <w:b/>
          <w:i/>
          <w:color w:val="548DD4"/>
          <w:sz w:val="20"/>
        </w:rPr>
        <w:t>Inšpektorat Republike Slovenije za infrastrukturo</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color w:val="000000"/>
          <w:sz w:val="20"/>
          <w:lang w:eastAsia="sl-SI"/>
        </w:rPr>
      </w:pPr>
      <w:r w:rsidRPr="000600AA">
        <w:rPr>
          <w:rFonts w:ascii="Arial" w:hAnsi="Arial" w:cs="Arial"/>
          <w:color w:val="000000"/>
          <w:sz w:val="20"/>
          <w:lang w:eastAsia="sl-SI"/>
        </w:rPr>
        <w:t xml:space="preserve">Težave, s katerimi se sooča IRSI, se nanašajo predvsem na težavno dokazovanje opravljanja dela na črno pri prevozu potnikov, ki se opravljajo z vozili kategorije M1 (osebna vozila) tako v inšpekcijskih kot </w:t>
      </w:r>
      <w:proofErr w:type="spellStart"/>
      <w:r w:rsidRPr="000600AA">
        <w:rPr>
          <w:rFonts w:ascii="Arial" w:hAnsi="Arial" w:cs="Arial"/>
          <w:color w:val="000000"/>
          <w:sz w:val="20"/>
          <w:lang w:eastAsia="sl-SI"/>
        </w:rPr>
        <w:t>prekrškovnih</w:t>
      </w:r>
      <w:proofErr w:type="spellEnd"/>
      <w:r w:rsidRPr="000600AA">
        <w:rPr>
          <w:rFonts w:ascii="Arial" w:hAnsi="Arial" w:cs="Arial"/>
          <w:color w:val="000000"/>
          <w:sz w:val="20"/>
          <w:lang w:eastAsia="sl-SI"/>
        </w:rPr>
        <w:t xml:space="preserve"> postopkih. Ker gre v primeru prevozov za dinamično dejavnost in v teh primerih skorajda ni možnosti pridobitve listinskih dokazil, je pogosto potrebno izvesti več nadzornih dejanj, tudi s pomočjo navideznih nakupov, da se izvajanje dela na črno dokaže vsaj z veliko verjetnostjo. Postopki zahtevajo veliko angažmaja inšpektorjev za cestni promet v različnih krajevnih in časovnih okoliščinah, pa kljub temu v nekaterih primerih ni mogoče dokazati podanih sumov opravljanja dela na črno.</w:t>
      </w:r>
    </w:p>
    <w:p w:rsidR="000C2EBD" w:rsidRPr="000600AA" w:rsidRDefault="000C2EBD" w:rsidP="00216994">
      <w:pPr>
        <w:pStyle w:val="Standard"/>
        <w:spacing w:line="260" w:lineRule="atLeast"/>
        <w:rPr>
          <w:rFonts w:ascii="Arial" w:hAnsi="Arial" w:cs="Arial"/>
          <w:sz w:val="20"/>
        </w:rPr>
      </w:pPr>
    </w:p>
    <w:p w:rsidR="00E86F37" w:rsidRPr="000600AA" w:rsidRDefault="00E86F37" w:rsidP="00216994">
      <w:pPr>
        <w:pStyle w:val="Standard"/>
        <w:spacing w:line="260" w:lineRule="atLeast"/>
        <w:rPr>
          <w:rFonts w:ascii="Arial" w:hAnsi="Arial" w:cs="Arial"/>
          <w:sz w:val="20"/>
        </w:rPr>
      </w:pPr>
    </w:p>
    <w:p w:rsidR="000C2EBD" w:rsidRPr="000600AA" w:rsidRDefault="00295F27" w:rsidP="00216994">
      <w:pPr>
        <w:pStyle w:val="Standard"/>
        <w:numPr>
          <w:ilvl w:val="0"/>
          <w:numId w:val="9"/>
        </w:numPr>
        <w:overflowPunct w:val="0"/>
        <w:spacing w:line="260" w:lineRule="atLeast"/>
        <w:rPr>
          <w:rFonts w:ascii="Arial" w:hAnsi="Arial" w:cs="Arial"/>
          <w:b/>
          <w:i/>
          <w:color w:val="548DD4"/>
          <w:sz w:val="20"/>
        </w:rPr>
      </w:pPr>
      <w:r w:rsidRPr="000600AA">
        <w:rPr>
          <w:rFonts w:ascii="Arial" w:hAnsi="Arial" w:cs="Arial"/>
          <w:b/>
          <w:i/>
          <w:color w:val="548DD4"/>
          <w:sz w:val="20"/>
        </w:rPr>
        <w:t>Inšpektorat Republike Slovenije za okolje in prostor</w:t>
      </w:r>
    </w:p>
    <w:p w:rsidR="000C2EBD" w:rsidRPr="000600AA" w:rsidRDefault="000C2EBD" w:rsidP="00216994">
      <w:pPr>
        <w:pStyle w:val="Standard"/>
        <w:spacing w:line="260" w:lineRule="atLeast"/>
        <w:rPr>
          <w:rFonts w:ascii="Arial" w:hAnsi="Arial" w:cs="Arial"/>
          <w:b/>
          <w:i/>
          <w:color w:val="548DD4"/>
          <w:sz w:val="20"/>
        </w:rPr>
      </w:pPr>
    </w:p>
    <w:p w:rsidR="000C2EBD" w:rsidRPr="000600AA" w:rsidRDefault="00295F27" w:rsidP="00216994">
      <w:pPr>
        <w:pStyle w:val="Standard"/>
        <w:spacing w:line="260" w:lineRule="atLeast"/>
        <w:rPr>
          <w:rFonts w:ascii="Arial" w:hAnsi="Arial" w:cs="Arial"/>
          <w:color w:val="000000"/>
          <w:sz w:val="20"/>
        </w:rPr>
      </w:pPr>
      <w:r w:rsidRPr="000600AA">
        <w:rPr>
          <w:rFonts w:ascii="Arial" w:hAnsi="Arial" w:cs="Arial"/>
          <w:color w:val="000000"/>
          <w:sz w:val="20"/>
        </w:rPr>
        <w:t>Pristojnosti in obseg dela inšpektorjev se na vseh področjih iz leta v leto povečujejo. Povečujejo se pristojnosti dela tako z materialnimi kot splošnimi predpisi, ne pa tudi število kadrov in materialni pogoji dela. Kljub uveljavitvi Gradbenega zakona, ki v finančnih posledicah predvideva nove zaposlitve, te še niso realizirane, IRSOP pa vseskozi opozarja tudi na kadrovsko podhranjenost geodetske inšpekcije, saj delo na tem področju opravlja zgolj ena inšpektorica. Vse to vpliva na možnosti izpolnjevanja vseh obveznosti pri delu inšpektorjev, zato ocenjujejo, da brez kadrovske okrepitve ne bo mogoče zagotavljati učinkovitega nadzora na vseh področjih dela, med drugim tudi nadzora nad preprečevanjem dela in zaposlovanja na črno.</w:t>
      </w:r>
    </w:p>
    <w:p w:rsidR="000C2EBD" w:rsidRPr="000600AA" w:rsidRDefault="000C2EBD" w:rsidP="00216994">
      <w:pPr>
        <w:pStyle w:val="Standard"/>
        <w:overflowPunct w:val="0"/>
        <w:spacing w:line="260" w:lineRule="atLeast"/>
        <w:rPr>
          <w:rFonts w:ascii="Arial" w:hAnsi="Arial" w:cs="Arial"/>
          <w:b/>
          <w:i/>
          <w:color w:val="548DD4"/>
          <w:sz w:val="20"/>
        </w:rPr>
      </w:pPr>
    </w:p>
    <w:p w:rsidR="000C2EBD" w:rsidRPr="000600AA" w:rsidRDefault="000C2EBD" w:rsidP="00216994">
      <w:pPr>
        <w:pStyle w:val="Standard"/>
        <w:overflowPunct w:val="0"/>
        <w:spacing w:line="260" w:lineRule="atLeast"/>
        <w:rPr>
          <w:rFonts w:ascii="Arial" w:hAnsi="Arial" w:cs="Arial"/>
          <w:b/>
          <w:i/>
          <w:color w:val="548DD4"/>
          <w:sz w:val="20"/>
        </w:rPr>
      </w:pPr>
    </w:p>
    <w:p w:rsidR="000C2EBD" w:rsidRPr="000600AA" w:rsidRDefault="00295F27" w:rsidP="00E86F37">
      <w:pPr>
        <w:pStyle w:val="Standard"/>
        <w:numPr>
          <w:ilvl w:val="0"/>
          <w:numId w:val="9"/>
        </w:numPr>
        <w:overflowPunct w:val="0"/>
        <w:spacing w:line="260" w:lineRule="atLeast"/>
        <w:rPr>
          <w:rFonts w:ascii="Arial" w:hAnsi="Arial" w:cs="Arial"/>
          <w:b/>
          <w:i/>
          <w:color w:val="548DD4"/>
          <w:sz w:val="20"/>
        </w:rPr>
      </w:pPr>
      <w:r w:rsidRPr="000600AA">
        <w:rPr>
          <w:rFonts w:ascii="Arial" w:hAnsi="Arial" w:cs="Arial"/>
          <w:b/>
          <w:i/>
          <w:color w:val="548DD4"/>
          <w:sz w:val="20"/>
        </w:rPr>
        <w:t xml:space="preserve"> Inšpektorat Republike Slovenije za šolstvo in šport</w:t>
      </w:r>
    </w:p>
    <w:p w:rsidR="000C2EBD" w:rsidRPr="000600AA" w:rsidRDefault="000C2EBD" w:rsidP="00216994">
      <w:pPr>
        <w:pStyle w:val="Standard"/>
        <w:spacing w:line="260" w:lineRule="atLeast"/>
        <w:rPr>
          <w:rFonts w:ascii="Arial" w:hAnsi="Arial" w:cs="Arial"/>
          <w:bCs/>
          <w:color w:val="000000"/>
          <w:sz w:val="20"/>
        </w:rPr>
      </w:pPr>
    </w:p>
    <w:p w:rsidR="000C2EBD" w:rsidRPr="000600AA" w:rsidRDefault="00295F27" w:rsidP="00216994">
      <w:pPr>
        <w:pStyle w:val="Standard"/>
        <w:spacing w:line="260" w:lineRule="atLeast"/>
        <w:ind w:left="15"/>
        <w:rPr>
          <w:rFonts w:ascii="Arial" w:hAnsi="Arial" w:cs="Arial"/>
          <w:sz w:val="20"/>
        </w:rPr>
      </w:pPr>
      <w:r w:rsidRPr="000600AA">
        <w:rPr>
          <w:rFonts w:ascii="Arial" w:hAnsi="Arial" w:cs="Arial"/>
          <w:sz w:val="20"/>
        </w:rPr>
        <w:t>Praksa, ki jo ugotavljajo ob izvajanju nadzora, je pokazala, da veliko število fizičnih in pravnih oseb izvaja predšolsko vzgojo in varstvo otrok, ne da bi se vpisali kot vrtec v razvid izvajalcev vzgoje in izobraževanja oziroma register varuhov predšolskih otrok in se temu zavestno izogibajo. Zato je pomembna vsaka podrobnost v formulacijah zakonskih rešitev, kar omogoča, da se namen zakonskih določb, tj., da se dejavnost predšolske vzgoje oziroma varstva predšolskih otrok izvaja izključno le v dovoljenih oblikah, vse ostale prakse pa so izrecno prepovedane.</w:t>
      </w:r>
    </w:p>
    <w:p w:rsidR="000C2EBD" w:rsidRPr="000600AA" w:rsidRDefault="000C2EBD" w:rsidP="00216994">
      <w:pPr>
        <w:pStyle w:val="Standard"/>
        <w:spacing w:line="260" w:lineRule="atLeast"/>
        <w:ind w:left="284"/>
        <w:rPr>
          <w:rFonts w:ascii="Arial" w:hAnsi="Arial" w:cs="Arial"/>
          <w:bCs/>
          <w:color w:val="000000"/>
          <w:sz w:val="20"/>
        </w:rPr>
      </w:pPr>
    </w:p>
    <w:p w:rsidR="000C2EBD" w:rsidRPr="000600AA" w:rsidRDefault="00295F27" w:rsidP="00216994">
      <w:pPr>
        <w:pStyle w:val="Standard"/>
        <w:spacing w:line="260" w:lineRule="atLeast"/>
        <w:ind w:left="15"/>
        <w:rPr>
          <w:rFonts w:ascii="Arial" w:hAnsi="Arial" w:cs="Arial"/>
          <w:sz w:val="20"/>
        </w:rPr>
      </w:pPr>
      <w:r w:rsidRPr="000600AA">
        <w:rPr>
          <w:rFonts w:ascii="Arial" w:hAnsi="Arial" w:cs="Arial"/>
          <w:bCs/>
          <w:color w:val="000000"/>
          <w:sz w:val="20"/>
        </w:rPr>
        <w:t xml:space="preserve">Posamezniki po opravljenih nadzorih, izberejo načine varovanja otrok na način, da se obide zakonske določbe, zato podpirajo ukrepe za spremembo zakonodaje v tej smeri. </w:t>
      </w:r>
      <w:r w:rsidRPr="000600AA">
        <w:rPr>
          <w:rFonts w:ascii="Arial" w:hAnsi="Arial" w:cs="Arial"/>
          <w:color w:val="000000"/>
          <w:sz w:val="20"/>
        </w:rPr>
        <w:t>Primeri kažejo, da se je registracija varuhov izkoristila tako, da so se varuhi združevali na eni lokaciji in na ta način "prerasli" v vrtec, vsakodnevno varovanje otrok je prikazano kot izvajanje delavnic.</w:t>
      </w:r>
    </w:p>
    <w:p w:rsidR="000C2EBD" w:rsidRPr="000600AA" w:rsidRDefault="000C2EBD" w:rsidP="00216994">
      <w:pPr>
        <w:pStyle w:val="Standard"/>
        <w:spacing w:line="260" w:lineRule="atLeast"/>
        <w:rPr>
          <w:rFonts w:ascii="Arial" w:hAnsi="Arial" w:cs="Arial"/>
          <w:color w:val="000000"/>
          <w:sz w:val="20"/>
        </w:rPr>
      </w:pPr>
    </w:p>
    <w:p w:rsidR="000C2EBD" w:rsidRPr="000600AA" w:rsidRDefault="000C2EBD" w:rsidP="00216994">
      <w:pPr>
        <w:pStyle w:val="Standard"/>
        <w:spacing w:line="260" w:lineRule="atLeast"/>
        <w:rPr>
          <w:rFonts w:ascii="Arial" w:hAnsi="Arial" w:cs="Arial"/>
          <w:color w:val="000000"/>
          <w:sz w:val="20"/>
        </w:rPr>
      </w:pPr>
    </w:p>
    <w:p w:rsidR="000C2EBD" w:rsidRPr="000600AA" w:rsidRDefault="00295F27" w:rsidP="00216994">
      <w:pPr>
        <w:pStyle w:val="Standard"/>
        <w:shd w:val="clear" w:color="auto" w:fill="17365D"/>
        <w:spacing w:line="260" w:lineRule="atLeast"/>
        <w:rPr>
          <w:rFonts w:ascii="Arial" w:hAnsi="Arial" w:cs="Arial"/>
          <w:b/>
          <w:i/>
          <w:color w:val="C6D9F1"/>
          <w:sz w:val="20"/>
        </w:rPr>
      </w:pPr>
      <w:r w:rsidRPr="000600AA">
        <w:rPr>
          <w:rFonts w:ascii="Arial" w:hAnsi="Arial" w:cs="Arial"/>
          <w:b/>
          <w:i/>
          <w:color w:val="C6D9F1"/>
          <w:sz w:val="20"/>
        </w:rPr>
        <w:t>POLICIJA</w:t>
      </w:r>
    </w:p>
    <w:p w:rsidR="000C2EBD" w:rsidRPr="000600AA" w:rsidRDefault="000C2EBD" w:rsidP="00216994">
      <w:pPr>
        <w:pStyle w:val="Standard"/>
        <w:spacing w:line="260" w:lineRule="atLeast"/>
        <w:rPr>
          <w:rFonts w:ascii="Arial" w:hAnsi="Arial" w:cs="Arial"/>
          <w:color w:val="000000"/>
          <w:sz w:val="20"/>
        </w:rPr>
      </w:pPr>
    </w:p>
    <w:p w:rsidR="000C2EBD" w:rsidRPr="000600AA" w:rsidRDefault="00295F27" w:rsidP="00E86F37">
      <w:pPr>
        <w:pStyle w:val="Odstavekseznama"/>
        <w:spacing w:line="260" w:lineRule="atLeast"/>
        <w:ind w:left="0"/>
        <w:rPr>
          <w:rFonts w:cs="Arial"/>
          <w:color w:val="000000"/>
          <w:szCs w:val="20"/>
        </w:rPr>
      </w:pPr>
      <w:r w:rsidRPr="000600AA">
        <w:rPr>
          <w:rFonts w:cs="Arial"/>
          <w:color w:val="000000"/>
          <w:szCs w:val="20"/>
        </w:rPr>
        <w:t>Pri nadzoru so policisti pogosto omejeni zaradi omejenih pooblastil, predvsem na področju vstopa v zasebne, poslovne in proizvodne prostore, kjer se opravlja dejavnost, ter na zasebna zemljišča, kjer se izvajajo gradbena dela. V teh primerih so odvisni od inšpekcijskih služb in uslužbencev mobilnih oddelkov FURS. Zaradi omejitve vstopa sta Policiji onemogočena hitro odzivanje na zaznana stanja in uspešno ugotavljanje prekrškov.</w:t>
      </w:r>
    </w:p>
    <w:p w:rsidR="00216994" w:rsidRPr="000600AA" w:rsidRDefault="00216994">
      <w:pPr>
        <w:rPr>
          <w:rFonts w:ascii="Arial" w:eastAsia="Times New Roman" w:hAnsi="Arial" w:cs="Arial"/>
          <w:bCs/>
          <w:sz w:val="20"/>
          <w:szCs w:val="20"/>
          <w:lang w:eastAsia="en-US"/>
        </w:rPr>
      </w:pPr>
      <w:r w:rsidRPr="000600AA">
        <w:rPr>
          <w:rFonts w:ascii="Arial" w:hAnsi="Arial" w:cs="Arial"/>
          <w:bCs/>
          <w:sz w:val="20"/>
          <w:szCs w:val="20"/>
        </w:rPr>
        <w:br w:type="page"/>
      </w:r>
    </w:p>
    <w:p w:rsidR="000C2EBD" w:rsidRPr="000600AA" w:rsidRDefault="00295F27" w:rsidP="00847837">
      <w:pPr>
        <w:pStyle w:val="Naslov1"/>
        <w:spacing w:before="0" w:after="0" w:line="260" w:lineRule="atLeast"/>
        <w:jc w:val="center"/>
        <w:rPr>
          <w:rFonts w:cs="Arial"/>
          <w:color w:val="17365D"/>
          <w:sz w:val="20"/>
          <w:szCs w:val="20"/>
        </w:rPr>
      </w:pPr>
      <w:bookmarkStart w:id="37" w:name="_Toc518906407"/>
      <w:bookmarkStart w:id="38" w:name="_Toc488312154"/>
      <w:bookmarkStart w:id="39" w:name="_Toc42257275"/>
      <w:r w:rsidRPr="000600AA">
        <w:rPr>
          <w:rFonts w:cs="Arial"/>
          <w:color w:val="17365D"/>
          <w:sz w:val="20"/>
          <w:szCs w:val="20"/>
        </w:rPr>
        <w:lastRenderedPageBreak/>
        <w:t>KADROVSKE IN MATERIALNE RAZMERE ZA DELO</w:t>
      </w:r>
      <w:bookmarkEnd w:id="37"/>
      <w:bookmarkEnd w:id="38"/>
      <w:bookmarkEnd w:id="39"/>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hd w:val="clear" w:color="auto" w:fill="17365D"/>
        <w:spacing w:line="260" w:lineRule="atLeast"/>
        <w:rPr>
          <w:rFonts w:ascii="Arial" w:hAnsi="Arial" w:cs="Arial"/>
          <w:b/>
          <w:i/>
          <w:color w:val="C6D9F1"/>
          <w:sz w:val="20"/>
        </w:rPr>
      </w:pPr>
      <w:r w:rsidRPr="000600AA">
        <w:rPr>
          <w:rFonts w:ascii="Arial" w:hAnsi="Arial" w:cs="Arial"/>
          <w:b/>
          <w:i/>
          <w:color w:val="C6D9F1"/>
          <w:sz w:val="20"/>
        </w:rPr>
        <w:t>FINANČNA UPRAVA REPUBLIKE SLOVENIJE</w:t>
      </w:r>
    </w:p>
    <w:p w:rsidR="000C2EBD" w:rsidRPr="000600AA" w:rsidRDefault="000C2EBD" w:rsidP="00216994">
      <w:pPr>
        <w:pStyle w:val="Standard"/>
        <w:spacing w:line="260" w:lineRule="atLeast"/>
        <w:rPr>
          <w:rFonts w:ascii="Arial" w:hAnsi="Arial" w:cs="Arial"/>
          <w:b/>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bCs/>
          <w:sz w:val="20"/>
        </w:rPr>
        <w:t xml:space="preserve">Kadrovski, materialni in drugi pogoji za delo se v primerjavi s preteklim letom niso bistveno spremenili. Izvajanje nalog in pooblastil po ZPDZC-1 in Zakonu o finančni upravi (ZFU) bo </w:t>
      </w:r>
      <w:r w:rsidRPr="000600AA">
        <w:rPr>
          <w:rFonts w:ascii="Arial" w:hAnsi="Arial" w:cs="Arial"/>
          <w:sz w:val="20"/>
        </w:rPr>
        <w:t>FURS</w:t>
      </w:r>
      <w:r w:rsidRPr="000600AA">
        <w:rPr>
          <w:rFonts w:ascii="Arial" w:hAnsi="Arial" w:cs="Arial"/>
          <w:bCs/>
          <w:sz w:val="20"/>
        </w:rPr>
        <w:t xml:space="preserve"> zagotavljala z razporeditvijo razpoložljivih kadrov, ustrezno organizacijo in iskanjem rešitev, ki bodo izvajalce nadzorov administrativno čim manj obremenjevale in hkrati zagotavljale pravilnost in učinkovitost vodenih postopkov nadzora ter pravilnost in popolnost ugotavljanja dejanskega stanja v postopkih. FURS je s tem namenom ustanovila tudi posebno delovno skupino za nadzor na področju dela in zaposlovanja na črno.</w:t>
      </w:r>
    </w:p>
    <w:p w:rsidR="000C2EBD" w:rsidRPr="000600AA" w:rsidRDefault="000C2EBD" w:rsidP="00216994">
      <w:pPr>
        <w:pStyle w:val="Standard"/>
        <w:spacing w:line="260" w:lineRule="atLeast"/>
        <w:rPr>
          <w:rFonts w:ascii="Arial" w:hAnsi="Arial" w:cs="Arial"/>
          <w:bCs/>
          <w:color w:val="FF0000"/>
          <w:sz w:val="20"/>
        </w:rPr>
      </w:pPr>
    </w:p>
    <w:p w:rsidR="000C2EBD" w:rsidRPr="000600AA" w:rsidRDefault="00295F27" w:rsidP="00216994">
      <w:pPr>
        <w:pStyle w:val="Standard"/>
        <w:spacing w:line="260" w:lineRule="atLeast"/>
        <w:rPr>
          <w:rFonts w:ascii="Arial" w:hAnsi="Arial" w:cs="Arial"/>
          <w:bCs/>
          <w:sz w:val="20"/>
        </w:rPr>
      </w:pPr>
      <w:r w:rsidRPr="000600AA">
        <w:rPr>
          <w:rFonts w:ascii="Arial" w:hAnsi="Arial" w:cs="Arial"/>
          <w:bCs/>
          <w:sz w:val="20"/>
        </w:rPr>
        <w:t>Nadzore bodo opravljali uslužbenci mobilnih oddelkov in inšpektorji.</w:t>
      </w:r>
    </w:p>
    <w:p w:rsidR="000C2EBD" w:rsidRPr="000600AA" w:rsidRDefault="000C2EBD" w:rsidP="00216994">
      <w:pPr>
        <w:pStyle w:val="Standard"/>
        <w:spacing w:line="260" w:lineRule="atLeast"/>
        <w:rPr>
          <w:rFonts w:ascii="Arial" w:hAnsi="Arial" w:cs="Arial"/>
          <w:sz w:val="20"/>
        </w:rPr>
      </w:pP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hd w:val="clear" w:color="auto" w:fill="17365D"/>
        <w:spacing w:line="260" w:lineRule="atLeast"/>
        <w:rPr>
          <w:rFonts w:ascii="Arial" w:hAnsi="Arial" w:cs="Arial"/>
          <w:b/>
          <w:i/>
          <w:color w:val="C6D9F1"/>
          <w:sz w:val="20"/>
        </w:rPr>
      </w:pPr>
      <w:r w:rsidRPr="000600AA">
        <w:rPr>
          <w:rFonts w:ascii="Arial" w:hAnsi="Arial" w:cs="Arial"/>
          <w:b/>
          <w:i/>
          <w:color w:val="C6D9F1"/>
          <w:sz w:val="20"/>
        </w:rPr>
        <w:t>TRŽNI INŠPEKTORAT REPUBLIKE SLOVENIJE</w:t>
      </w:r>
    </w:p>
    <w:p w:rsidR="000C2EBD" w:rsidRPr="000600AA" w:rsidRDefault="000C2EBD" w:rsidP="00216994">
      <w:pPr>
        <w:pStyle w:val="Standard"/>
        <w:spacing w:line="260" w:lineRule="atLeast"/>
        <w:rPr>
          <w:rFonts w:ascii="Arial" w:hAnsi="Arial" w:cs="Arial"/>
          <w:b/>
          <w:sz w:val="20"/>
        </w:rPr>
      </w:pPr>
    </w:p>
    <w:p w:rsidR="000C2EBD" w:rsidRPr="000600AA" w:rsidRDefault="00295F27" w:rsidP="00216994">
      <w:pPr>
        <w:pStyle w:val="Standard"/>
        <w:spacing w:line="260" w:lineRule="atLeast"/>
        <w:rPr>
          <w:rFonts w:ascii="Arial" w:hAnsi="Arial" w:cs="Arial"/>
          <w:color w:val="000000"/>
          <w:sz w:val="20"/>
        </w:rPr>
      </w:pPr>
      <w:r w:rsidRPr="000600AA">
        <w:rPr>
          <w:rFonts w:ascii="Arial" w:hAnsi="Arial" w:cs="Arial"/>
          <w:bCs/>
          <w:color w:val="000000"/>
          <w:sz w:val="20"/>
        </w:rPr>
        <w:t xml:space="preserve">Kadrovski, materialni in drugi pogoji za delo se v primerjavi s preteklim letom niso bistveno spremenili. </w:t>
      </w:r>
      <w:r w:rsidRPr="000600AA">
        <w:rPr>
          <w:rFonts w:ascii="Arial" w:hAnsi="Arial" w:cs="Arial"/>
          <w:color w:val="000000"/>
          <w:sz w:val="20"/>
        </w:rPr>
        <w:t>31. decembra 2019 je bilo na TIRS zaposlenih 97 inšpektorjev, kar je eden manj kot v letu 2018. Trend zaposlovanja inšpektorjev je negativen že od leta 2003 dalje, ko je bilo na TIRS zaposlenih 137 inšpektorjev, inšpektorat pa je bil pristojen za nadzor nad izvrševanjem preko 120 zakonskih in podzakonskih predpisov. Konec leta 2019 je bilo tako na TIRS zaposlenih le še 97 inšpektorjev, inšpektorat pa je bil pristojen za nadzor nad izvrševanjem preko 180 predpisov.</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Z namenom učinkovitejšega inšpekcijskega nadzora ter ugotavljanja potencialnih kršitev, ima TIRS organizirano delo tudi v popoldanskem času in sicer za večje pisarne (Ljubljana, Maribor in Celje) dvakrat tedensko, za manjše pisarne pa enkrat tedensko. Dan omenjenega popoldanskega dela ni določen, saj je v interesu inšpektorata, da potencialni kršitelji ne vedo, kateri dan se bo v okviru rednega delovnega časa izvajal inšpekcijski nadzor.</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color w:val="000000"/>
          <w:sz w:val="20"/>
        </w:rPr>
        <w:t>Kar se tiče materialnih pogojev, je v letu 2019 TI</w:t>
      </w:r>
      <w:r w:rsidRPr="000600AA">
        <w:rPr>
          <w:rFonts w:ascii="Arial" w:hAnsi="Arial" w:cs="Arial"/>
          <w:sz w:val="20"/>
        </w:rPr>
        <w:t>RS nadaljeval z zamenjavo računalniške opreme, ki jo je začel v letu 2018. Glede na navedeno lahko zaključimo, da imajo inšpektorji na voljo ustrezno računalniško opremo za svoje delo. Prav tako je bilo v letu 2019 zamenjane nekaj dotrajane pisarniške opreme, predvsem pisarniških stolov. Slabše je stanje na področju voznega parka, ki je pomemben segment za opravljanje inšpekcijskega dela, saj</w:t>
      </w:r>
      <w:r w:rsidR="000F250C" w:rsidRPr="000600AA">
        <w:rPr>
          <w:rFonts w:ascii="Arial" w:hAnsi="Arial" w:cs="Arial"/>
          <w:sz w:val="20"/>
        </w:rPr>
        <w:t xml:space="preserve"> </w:t>
      </w:r>
      <w:r w:rsidRPr="000600AA">
        <w:rPr>
          <w:rFonts w:ascii="Arial" w:hAnsi="Arial" w:cs="Arial"/>
          <w:color w:val="000000"/>
          <w:sz w:val="20"/>
        </w:rPr>
        <w:t xml:space="preserve">delo (tržnih) inšpektorjev poteka predvsem na terenu. Konec leta 2019 je bilo inšpektorjem na razpolago 39 vozil, od tega tretjino starih 10 let ali več, v letu 2019 pa je bilo kupljeno le rabljeno vozilo. Zaradi starosti vozil so stroški vzdrževanja visoki in se vsako leto še povečujejo ter v nekaterih primerih že bistveno presegajo vrednost posameznega avtomobila, zato si </w:t>
      </w:r>
      <w:r w:rsidRPr="000600AA">
        <w:rPr>
          <w:rFonts w:ascii="Arial" w:hAnsi="Arial" w:cs="Arial"/>
          <w:sz w:val="20"/>
        </w:rPr>
        <w:t>TIRS prizadeva za čimprejšnjo zamenjavo dotrajanih vozil.</w:t>
      </w:r>
    </w:p>
    <w:p w:rsidR="000C2EBD" w:rsidRPr="000600AA" w:rsidRDefault="000C2EBD" w:rsidP="00216994">
      <w:pPr>
        <w:pStyle w:val="Standard"/>
        <w:spacing w:line="260" w:lineRule="atLeast"/>
        <w:rPr>
          <w:rFonts w:ascii="Arial" w:hAnsi="Arial" w:cs="Arial"/>
          <w:sz w:val="20"/>
        </w:rPr>
      </w:pP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hd w:val="clear" w:color="auto" w:fill="17365D"/>
        <w:spacing w:line="260" w:lineRule="atLeast"/>
        <w:rPr>
          <w:rFonts w:ascii="Arial" w:hAnsi="Arial" w:cs="Arial"/>
          <w:b/>
          <w:i/>
          <w:color w:val="C6D9F1"/>
          <w:sz w:val="20"/>
        </w:rPr>
      </w:pPr>
      <w:r w:rsidRPr="000600AA">
        <w:rPr>
          <w:rFonts w:ascii="Arial" w:hAnsi="Arial" w:cs="Arial"/>
          <w:b/>
          <w:i/>
          <w:color w:val="C6D9F1"/>
          <w:sz w:val="20"/>
        </w:rPr>
        <w:t>INŠPEKTORAT REPUBLIKE SLOVENIJE ZA DELO</w:t>
      </w:r>
    </w:p>
    <w:p w:rsidR="000C2EBD" w:rsidRPr="000600AA" w:rsidRDefault="000C2EBD" w:rsidP="00216994">
      <w:pPr>
        <w:pStyle w:val="Standard"/>
        <w:spacing w:line="260" w:lineRule="atLeast"/>
        <w:rPr>
          <w:rFonts w:ascii="Arial" w:hAnsi="Arial" w:cs="Arial"/>
          <w:b/>
          <w:sz w:val="20"/>
        </w:rPr>
      </w:pPr>
    </w:p>
    <w:p w:rsidR="000C2EBD" w:rsidRPr="000600AA" w:rsidRDefault="00295F27" w:rsidP="00216994">
      <w:pPr>
        <w:pStyle w:val="Standard"/>
        <w:spacing w:line="260" w:lineRule="atLeast"/>
        <w:rPr>
          <w:rFonts w:ascii="Arial" w:hAnsi="Arial" w:cs="Arial"/>
          <w:sz w:val="20"/>
          <w:lang w:eastAsia="sl-SI"/>
        </w:rPr>
      </w:pPr>
      <w:r w:rsidRPr="000600AA">
        <w:rPr>
          <w:rFonts w:ascii="Arial" w:hAnsi="Arial" w:cs="Arial"/>
          <w:sz w:val="20"/>
          <w:lang w:eastAsia="sl-SI"/>
        </w:rPr>
        <w:t>V letu 2019 sta Vlada RS in MDDSZ za navedeno leto povečala IRSD kadrovski načrt za deset zaposlitev. IRSD je na tej podlagi v letu 2019 zaposlil deset dodatnih inšpektorjev. Na zadnji dan leta 2019 je bilo tako v IRSD poleg glavnega inšpektorja zaposlenih 91 inšpektorjev, od tega 31 inšpektorjev na področju varnosti in zdravja pri delu, 54 inšpektorjev na področju delovnih razmerij in 6 inšpektorjev na področju socialnih zadev. Po več letih stagniranja oziroma celo zniževanja dovoljenega števila zaposlitev lahko tako z novimi močmi bolj pozitivno načrtujemo svoje nadaljnje delo.</w:t>
      </w:r>
    </w:p>
    <w:p w:rsidR="00E86F37" w:rsidRPr="000600AA" w:rsidRDefault="00E86F37" w:rsidP="00216994">
      <w:pPr>
        <w:pStyle w:val="Standard"/>
        <w:spacing w:line="260" w:lineRule="atLeast"/>
        <w:rPr>
          <w:rFonts w:ascii="Arial" w:hAnsi="Arial" w:cs="Arial"/>
          <w:sz w:val="20"/>
          <w:lang w:eastAsia="sl-SI"/>
        </w:rPr>
      </w:pPr>
    </w:p>
    <w:p w:rsidR="000C2EBD" w:rsidRPr="000600AA" w:rsidRDefault="00295F27" w:rsidP="00216994">
      <w:pPr>
        <w:pStyle w:val="Standard"/>
        <w:spacing w:line="260" w:lineRule="atLeast"/>
        <w:rPr>
          <w:rFonts w:ascii="Arial" w:hAnsi="Arial" w:cs="Arial"/>
          <w:sz w:val="20"/>
          <w:lang w:eastAsia="sl-SI"/>
        </w:rPr>
      </w:pPr>
      <w:r w:rsidRPr="000600AA">
        <w:rPr>
          <w:rFonts w:ascii="Arial" w:hAnsi="Arial" w:cs="Arial"/>
          <w:sz w:val="20"/>
          <w:lang w:eastAsia="sl-SI"/>
        </w:rPr>
        <w:t xml:space="preserve">Ustrezna kadrovska zasedenost pa za IRSD še naprej ostaja pomembna naloga, saj povečanje števila inšpektorjev predstavlja dodatne obremenitve tudi na področju podpornih služb, poleg tega je za oblikovanje dobrega inšpektorja potrebno daljše obdobje, lahko govorimo tudi o nekaj letih. Tudi zato se kadrovska okrepitev IRSD na račun inšpektorjev pri rezultatih dela odraža postopoma, poleg tega je morala večina novih inšpektorjev najprej še opraviti izpit za inšpektorja. Pomemben vidik dela IRSD predstavlja tudi visoka </w:t>
      </w:r>
      <w:r w:rsidRPr="000600AA">
        <w:rPr>
          <w:rFonts w:ascii="Arial" w:hAnsi="Arial" w:cs="Arial"/>
          <w:sz w:val="20"/>
          <w:lang w:eastAsia="sl-SI"/>
        </w:rPr>
        <w:lastRenderedPageBreak/>
        <w:t>povprečna starost inšpektorjev, čeprav se je na račun novih zaposlitev nekoliko znižala, in sicer s 50,52 let v letu 2018 (in celo 50,82 v letu 2017) na 48,66 let v letu 2019.</w:t>
      </w:r>
    </w:p>
    <w:p w:rsidR="00E86F37" w:rsidRPr="000600AA" w:rsidRDefault="00E86F37" w:rsidP="00216994">
      <w:pPr>
        <w:pStyle w:val="Standard"/>
        <w:spacing w:line="260" w:lineRule="atLeast"/>
        <w:rPr>
          <w:rFonts w:ascii="Arial" w:hAnsi="Arial" w:cs="Arial"/>
          <w:sz w:val="20"/>
          <w:lang w:eastAsia="sl-SI"/>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IRSD se tudi na podlagi vsega navedenega zavzema za kadrovsko okrepitev tudi s strokovnimi pomočniki, ki bi lahko v skladu z ZID-1 opravljali posamezna procesna dejanja v inšpekcijskem postopku pred izdajo odločbe, v skladu z usmeritvami in pod nadzorom inšpektorja, ki vodi postopek. Institut za zdaj ni zaživel, saj na ta račun IRSD ni dobil dodatnih zaposlitev, kar pomeni, da bi zdaj vsaka zaposlitev strokovnega pomočnika šla na račun zaposlitve inšpektorja. Zaposlovanje strokovnih pomočnikov se nam zdi pomembno, ker bi ti inšpektorjem pomagali pri številnih administrativnih nalogah, kar bi nedvomno pripomoglo k njihovi večji učinkovitosti na področju izvajanja nadzorov. Ko bi strokovni pomočniki imeli pet let delovnih izkušenj, pa bi lahko kandidirali tudi za delovno mesto inšpektorjev, za kar bi imeli že pomembne izkušnje in bi lahko hitreje samostojno opravljali delo, kar bi bila za organ velika prednost.</w:t>
      </w:r>
    </w:p>
    <w:p w:rsidR="00E86F37" w:rsidRPr="000600AA" w:rsidRDefault="00E86F37"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 xml:space="preserve">Kot že navedeno, </w:t>
      </w:r>
      <w:r w:rsidRPr="000600AA">
        <w:rPr>
          <w:rFonts w:ascii="Arial" w:hAnsi="Arial" w:cs="Arial"/>
          <w:sz w:val="20"/>
          <w:lang w:eastAsia="sl-SI"/>
        </w:rPr>
        <w:t>povečanje števila inšpektorjev predstavlja dodatne obremenitve tudi na področju podpornih služb, zato bomo morali v prihodnje zagotoviti kadrovsko okrepitev tudi na tem področju.</w:t>
      </w:r>
    </w:p>
    <w:p w:rsidR="000C2EBD" w:rsidRPr="000600AA" w:rsidRDefault="000C2EBD" w:rsidP="00216994">
      <w:pPr>
        <w:pStyle w:val="Standard"/>
        <w:spacing w:line="260" w:lineRule="atLeast"/>
        <w:rPr>
          <w:rFonts w:ascii="Arial" w:hAnsi="Arial" w:cs="Arial"/>
          <w:b/>
          <w:sz w:val="20"/>
        </w:rPr>
      </w:pPr>
    </w:p>
    <w:p w:rsidR="000C2EBD" w:rsidRPr="000600AA" w:rsidRDefault="000C2EBD" w:rsidP="00216994">
      <w:pPr>
        <w:pStyle w:val="Standard"/>
        <w:spacing w:line="260" w:lineRule="atLeast"/>
        <w:rPr>
          <w:rFonts w:ascii="Arial" w:hAnsi="Arial" w:cs="Arial"/>
          <w:b/>
          <w:sz w:val="20"/>
        </w:rPr>
      </w:pPr>
    </w:p>
    <w:p w:rsidR="000C2EBD" w:rsidRPr="000600AA" w:rsidRDefault="00295F27" w:rsidP="00216994">
      <w:pPr>
        <w:pStyle w:val="Standard"/>
        <w:shd w:val="clear" w:color="auto" w:fill="17365D"/>
        <w:spacing w:line="260" w:lineRule="atLeast"/>
        <w:rPr>
          <w:rFonts w:ascii="Arial" w:hAnsi="Arial" w:cs="Arial"/>
          <w:b/>
          <w:i/>
          <w:color w:val="C6D9F1"/>
          <w:sz w:val="20"/>
        </w:rPr>
      </w:pPr>
      <w:r w:rsidRPr="000600AA">
        <w:rPr>
          <w:rFonts w:ascii="Arial" w:hAnsi="Arial" w:cs="Arial"/>
          <w:b/>
          <w:i/>
          <w:color w:val="C6D9F1"/>
          <w:sz w:val="20"/>
        </w:rPr>
        <w:t>NADZORNI ORGANI S PODROČJA PROMETA, KMETIJSTVA IN OKOLJA, GOZDARSTVA, ENERGETIKE IN PROSTORA, ZDRAVJA, ŠOLSTVA IN ŠPORTA TER NOTRANJIH ZADEV</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numPr>
          <w:ilvl w:val="0"/>
          <w:numId w:val="10"/>
        </w:numPr>
        <w:overflowPunct w:val="0"/>
        <w:spacing w:line="260" w:lineRule="atLeast"/>
        <w:rPr>
          <w:rFonts w:ascii="Arial" w:hAnsi="Arial" w:cs="Arial"/>
          <w:b/>
          <w:i/>
          <w:color w:val="548DD4"/>
          <w:sz w:val="20"/>
        </w:rPr>
      </w:pPr>
      <w:r w:rsidRPr="000600AA">
        <w:rPr>
          <w:rFonts w:ascii="Arial" w:hAnsi="Arial" w:cs="Arial"/>
          <w:b/>
          <w:i/>
          <w:color w:val="548DD4"/>
          <w:sz w:val="20"/>
        </w:rPr>
        <w:t>Inšpektorat Republike Slovenije za infrastrukturo</w:t>
      </w:r>
    </w:p>
    <w:p w:rsidR="000C2EBD" w:rsidRPr="000600AA" w:rsidRDefault="000C2EBD" w:rsidP="00216994">
      <w:pPr>
        <w:pStyle w:val="Standard"/>
        <w:spacing w:line="260" w:lineRule="atLeast"/>
        <w:rPr>
          <w:rFonts w:ascii="Arial" w:hAnsi="Arial" w:cs="Arial"/>
          <w:b/>
          <w:i/>
          <w:color w:val="548DD4"/>
          <w:sz w:val="20"/>
        </w:rPr>
      </w:pPr>
    </w:p>
    <w:p w:rsidR="000C2EBD" w:rsidRPr="000600AA" w:rsidRDefault="00295F27" w:rsidP="00216994">
      <w:pPr>
        <w:pStyle w:val="Standard"/>
        <w:spacing w:line="260" w:lineRule="atLeast"/>
        <w:rPr>
          <w:rFonts w:ascii="Arial" w:hAnsi="Arial" w:cs="Arial"/>
          <w:color w:val="000000"/>
          <w:sz w:val="20"/>
          <w:lang w:eastAsia="sl-SI"/>
        </w:rPr>
      </w:pPr>
      <w:r w:rsidRPr="000600AA">
        <w:rPr>
          <w:rFonts w:ascii="Arial" w:hAnsi="Arial" w:cs="Arial"/>
          <w:color w:val="000000"/>
          <w:sz w:val="20"/>
          <w:lang w:eastAsia="sl-SI"/>
        </w:rPr>
        <w:t>Omejitev glede izvajanja tovrstnih nadzorov že vrsto let Inšpekciji za cestni promet IRSI predstavlja relativno skromna kadrovska zasedenost inšpekcije, upoštevajoč širok obseg področij in zakonodaje, za nadzor katere je inšpekcija pristojna. Inšpekcija za cestni promet izvaja pristojnost na področju naslednjih zakonov: Zakon o prevozih v cestnem prometu, Zakon o delovnem času in obveznih počitkih mobilnih delavcev, Zakon o motornih vozilih, Zakon o voznikih, Zakon o prevozih nevarnega blaga, ZPDZC-1. Za izvajanje nadzorov na sedežu podjetij in terenu je v inšpekciji trenutno zaposlenih 23 inšpektorjev, vključno z direktorjem inšpekcije.</w:t>
      </w:r>
      <w:r w:rsidR="000F250C" w:rsidRPr="000600AA">
        <w:rPr>
          <w:rFonts w:ascii="Arial" w:hAnsi="Arial" w:cs="Arial"/>
          <w:color w:val="000000"/>
          <w:sz w:val="20"/>
          <w:lang w:eastAsia="sl-SI"/>
        </w:rPr>
        <w:t xml:space="preserve"> </w:t>
      </w:r>
    </w:p>
    <w:p w:rsidR="000C2EBD" w:rsidRPr="000600AA" w:rsidRDefault="000C2EBD" w:rsidP="00216994">
      <w:pPr>
        <w:pStyle w:val="Standard"/>
        <w:spacing w:line="260" w:lineRule="atLeast"/>
        <w:rPr>
          <w:rFonts w:ascii="Arial" w:hAnsi="Arial" w:cs="Arial"/>
          <w:color w:val="000000"/>
          <w:sz w:val="20"/>
          <w:lang w:eastAsia="sl-SI"/>
        </w:rPr>
      </w:pPr>
    </w:p>
    <w:p w:rsidR="000C2EBD" w:rsidRPr="000600AA" w:rsidRDefault="00295F27" w:rsidP="00216994">
      <w:pPr>
        <w:pStyle w:val="Standard"/>
        <w:spacing w:line="260" w:lineRule="atLeast"/>
        <w:rPr>
          <w:rFonts w:ascii="Arial" w:hAnsi="Arial" w:cs="Arial"/>
          <w:color w:val="000000"/>
          <w:sz w:val="20"/>
          <w:lang w:eastAsia="sl-SI"/>
        </w:rPr>
      </w:pPr>
      <w:r w:rsidRPr="000600AA">
        <w:rPr>
          <w:rFonts w:ascii="Arial" w:hAnsi="Arial" w:cs="Arial"/>
          <w:color w:val="000000"/>
          <w:sz w:val="20"/>
          <w:lang w:eastAsia="sl-SI"/>
        </w:rPr>
        <w:t>Na določenih področjih je inšpekcija zavezana izvesti s strani ES določen obseg nadzorov (nadzor delovnih dni voznikov na sedežu podjetij po ZDCOPMD vezano na Direktivo ES 22/2006), hkrati pa biti prisotna v vseh segmentih področnega nadzora, ki so zelo raznoliki. Področna specializacija, ki bi bila zaradi obsega zakonodaje nujna, v obstoječi kadrovski zasedenosti in teritorialni razpršenosti v celoti ni izvedljiva. Narašča tudi obseg spremljajočih dejavnosti (administracija, analitika, sodelovanja, …) in s tem se dodatno omejuje možnost organiziranja in zagotavljanja kontinuiranega in učinkovitega preventivnega nadzora na vseh področjih pristojnosti.</w:t>
      </w:r>
    </w:p>
    <w:p w:rsidR="000C2EBD" w:rsidRPr="000600AA" w:rsidRDefault="000C2EBD" w:rsidP="00216994">
      <w:pPr>
        <w:pStyle w:val="Standard"/>
        <w:spacing w:line="260" w:lineRule="atLeast"/>
        <w:rPr>
          <w:rFonts w:ascii="Arial" w:hAnsi="Arial" w:cs="Arial"/>
          <w:b/>
          <w:i/>
          <w:color w:val="548DD4"/>
          <w:sz w:val="20"/>
        </w:rPr>
      </w:pPr>
    </w:p>
    <w:p w:rsidR="00E86F37" w:rsidRPr="000600AA" w:rsidRDefault="00E86F37" w:rsidP="00216994">
      <w:pPr>
        <w:pStyle w:val="Standard"/>
        <w:spacing w:line="260" w:lineRule="atLeast"/>
        <w:rPr>
          <w:rFonts w:ascii="Arial" w:hAnsi="Arial" w:cs="Arial"/>
          <w:b/>
          <w:i/>
          <w:color w:val="548DD4"/>
          <w:sz w:val="20"/>
        </w:rPr>
      </w:pPr>
    </w:p>
    <w:p w:rsidR="000C2EBD" w:rsidRPr="000600AA" w:rsidRDefault="00295F27" w:rsidP="00216994">
      <w:pPr>
        <w:pStyle w:val="Standard"/>
        <w:numPr>
          <w:ilvl w:val="0"/>
          <w:numId w:val="10"/>
        </w:numPr>
        <w:overflowPunct w:val="0"/>
        <w:spacing w:line="260" w:lineRule="atLeast"/>
        <w:rPr>
          <w:rFonts w:ascii="Arial" w:hAnsi="Arial" w:cs="Arial"/>
          <w:b/>
          <w:i/>
          <w:color w:val="548DD4"/>
          <w:sz w:val="20"/>
        </w:rPr>
      </w:pPr>
      <w:r w:rsidRPr="000600AA">
        <w:rPr>
          <w:rFonts w:ascii="Arial" w:hAnsi="Arial" w:cs="Arial"/>
          <w:b/>
          <w:i/>
          <w:color w:val="548DD4"/>
          <w:sz w:val="20"/>
        </w:rPr>
        <w:t>Inšpektorat Republike Slovenije za okolje in prostor</w:t>
      </w:r>
    </w:p>
    <w:p w:rsidR="000C2EBD" w:rsidRPr="000600AA" w:rsidRDefault="000C2EBD" w:rsidP="00216994">
      <w:pPr>
        <w:pStyle w:val="Standard"/>
        <w:overflowPunct w:val="0"/>
        <w:spacing w:line="260" w:lineRule="atLeast"/>
        <w:ind w:left="720"/>
        <w:rPr>
          <w:rFonts w:ascii="Arial" w:hAnsi="Arial" w:cs="Arial"/>
          <w:b/>
          <w:i/>
          <w:color w:val="548DD4"/>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Na IRSOP je bilo na dan 31. decembra 2019 zaposlenih 195 javnih uslužbencev, pri čemer je bilo 186 javnih uslužbencev vštetih v kadrovski načrt iz naslova zaposlitve za nedoločen čas, 1 javni uslužbenec je bil v kadrovski načrt vštet iz naslova zaposlitve za določen čas, in sicer zaradi povečanega obsega dela, 4 javni uslužbenci so bili v kadrovski načrt všteti iz naslova zaposlitve kot projektnega dela, 2 javna uslužbenca sta bila všteta v kadrovski načrt iz naslova pripravništva oziroma usposabljanja za delo, 2 javna uslužbenca pa v kadrovski načrt nista bila všteta, ker imata delovno razmerje sklenjeno za določen čas, iz naslova nadomeščanja drugih javnih uslužbencev, ki so na materinskem oziroma starševskem dopustu ali v daljšem bolniškem staležu.</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color w:val="000000"/>
          <w:sz w:val="20"/>
        </w:rPr>
        <w:t>Na IRSOP je bilo 31. decembra 2019 zaposlenih 195 javnih uslužbencev, od tega 136 inšpektorjev, med katerimi je 68 gradbenih inšpektorjev, 1 geodetska inšpektorica in 61 inšpektorjev za okolje.</w:t>
      </w:r>
    </w:p>
    <w:p w:rsidR="000C2EBD" w:rsidRPr="000600AA" w:rsidRDefault="000C2EBD" w:rsidP="00216994">
      <w:pPr>
        <w:pStyle w:val="Standard"/>
        <w:spacing w:line="260" w:lineRule="atLeast"/>
        <w:rPr>
          <w:rFonts w:ascii="Arial" w:hAnsi="Arial" w:cs="Arial"/>
          <w:color w:val="000000"/>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lastRenderedPageBreak/>
        <w:t>Iz navedenih številk je razvidno, da je nemogoče voditi vse inšpekcijske postopke na področju dela</w:t>
      </w:r>
      <w:r w:rsidR="000F250C" w:rsidRPr="000600AA">
        <w:rPr>
          <w:rFonts w:ascii="Arial" w:hAnsi="Arial" w:cs="Arial"/>
          <w:sz w:val="20"/>
        </w:rPr>
        <w:t xml:space="preserve"> </w:t>
      </w:r>
      <w:r w:rsidRPr="000600AA">
        <w:rPr>
          <w:rFonts w:ascii="Arial" w:hAnsi="Arial" w:cs="Arial"/>
          <w:sz w:val="20"/>
        </w:rPr>
        <w:t>inšpekcije hkrati in v zakonsko predpisanih rokih, kakor tudi, da je fizično nemogoče zagotoviti ažurno obravnavo vseh prijav, ki jih inšpektorat prejme za področje dela posamezne inšpekcije.</w:t>
      </w:r>
    </w:p>
    <w:p w:rsidR="000C2EBD" w:rsidRPr="000600AA" w:rsidRDefault="000C2EBD" w:rsidP="00216994">
      <w:pPr>
        <w:pStyle w:val="Standard"/>
        <w:spacing w:line="260" w:lineRule="atLeast"/>
        <w:rPr>
          <w:rFonts w:ascii="Arial" w:hAnsi="Arial" w:cs="Arial"/>
          <w:color w:val="000000"/>
          <w:sz w:val="20"/>
          <w:lang w:eastAsia="sl-SI"/>
        </w:rPr>
      </w:pPr>
    </w:p>
    <w:p w:rsidR="000C2EBD" w:rsidRPr="000600AA" w:rsidRDefault="00295F27" w:rsidP="00216994">
      <w:pPr>
        <w:pStyle w:val="Standard"/>
        <w:spacing w:line="260" w:lineRule="atLeast"/>
        <w:rPr>
          <w:rFonts w:ascii="Arial" w:hAnsi="Arial" w:cs="Arial"/>
          <w:color w:val="000000"/>
          <w:sz w:val="20"/>
          <w:lang w:eastAsia="sl-SI"/>
        </w:rPr>
      </w:pPr>
      <w:r w:rsidRPr="000600AA">
        <w:rPr>
          <w:rFonts w:ascii="Arial" w:hAnsi="Arial" w:cs="Arial"/>
          <w:color w:val="000000"/>
          <w:sz w:val="20"/>
          <w:lang w:eastAsia="sl-SI"/>
        </w:rPr>
        <w:t>Materialni in drugi pogoji za delo pa so relativno dobri, oziroma v okviru razpoložljivih finančnih sredstev.</w:t>
      </w:r>
    </w:p>
    <w:p w:rsidR="000C2EBD" w:rsidRPr="000600AA" w:rsidRDefault="000C2EBD" w:rsidP="00216994">
      <w:pPr>
        <w:pStyle w:val="Standard"/>
        <w:spacing w:line="260" w:lineRule="atLeast"/>
        <w:rPr>
          <w:rFonts w:ascii="Arial" w:hAnsi="Arial" w:cs="Arial"/>
          <w:b/>
          <w:i/>
          <w:color w:val="548DD4"/>
          <w:sz w:val="20"/>
        </w:rPr>
      </w:pPr>
    </w:p>
    <w:p w:rsidR="000C2EBD" w:rsidRPr="000600AA" w:rsidRDefault="000C2EBD" w:rsidP="00216994">
      <w:pPr>
        <w:pStyle w:val="Standard"/>
        <w:spacing w:line="260" w:lineRule="atLeast"/>
        <w:rPr>
          <w:rFonts w:ascii="Arial" w:hAnsi="Arial" w:cs="Arial"/>
          <w:b/>
          <w:i/>
          <w:color w:val="548DD4"/>
          <w:sz w:val="20"/>
        </w:rPr>
      </w:pPr>
    </w:p>
    <w:p w:rsidR="000C2EBD" w:rsidRPr="000600AA" w:rsidRDefault="00295F27" w:rsidP="00216994">
      <w:pPr>
        <w:pStyle w:val="Standard"/>
        <w:numPr>
          <w:ilvl w:val="0"/>
          <w:numId w:val="10"/>
        </w:numPr>
        <w:overflowPunct w:val="0"/>
        <w:spacing w:line="260" w:lineRule="atLeast"/>
        <w:rPr>
          <w:rFonts w:ascii="Arial" w:hAnsi="Arial" w:cs="Arial"/>
          <w:b/>
          <w:i/>
          <w:color w:val="548DD4"/>
          <w:sz w:val="20"/>
        </w:rPr>
      </w:pPr>
      <w:r w:rsidRPr="000600AA">
        <w:rPr>
          <w:rFonts w:ascii="Arial" w:hAnsi="Arial" w:cs="Arial"/>
          <w:b/>
          <w:i/>
          <w:color w:val="548DD4"/>
          <w:sz w:val="20"/>
        </w:rPr>
        <w:t>Inšpektorat Republike Slovenije za kmetijstvo, gozdarstvo, lovstvo in ribištvo</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Odstavekseznama"/>
        <w:spacing w:line="260" w:lineRule="atLeast"/>
        <w:ind w:left="15"/>
        <w:rPr>
          <w:rFonts w:cs="Arial"/>
          <w:szCs w:val="20"/>
        </w:rPr>
      </w:pPr>
      <w:r w:rsidRPr="000600AA">
        <w:rPr>
          <w:rFonts w:cs="Arial"/>
          <w:szCs w:val="20"/>
          <w:u w:val="single"/>
        </w:rPr>
        <w:t>Gozdarska inšpekcija</w:t>
      </w:r>
      <w:r w:rsidRPr="000600AA">
        <w:rPr>
          <w:rFonts w:cs="Arial"/>
          <w:szCs w:val="20"/>
        </w:rPr>
        <w:t>: Za zagotavljanje potrebnega nadzora potrebuje gozdarska inšpekcija še 10 novih zaposlitev.</w:t>
      </w:r>
    </w:p>
    <w:p w:rsidR="000C2EBD" w:rsidRPr="000600AA" w:rsidRDefault="000C2EBD" w:rsidP="00216994">
      <w:pPr>
        <w:pStyle w:val="Odstavekseznama"/>
        <w:spacing w:line="260" w:lineRule="atLeast"/>
        <w:rPr>
          <w:rFonts w:cs="Arial"/>
          <w:b/>
          <w:szCs w:val="20"/>
        </w:rPr>
      </w:pPr>
    </w:p>
    <w:p w:rsidR="000C2EBD" w:rsidRPr="000600AA" w:rsidRDefault="00295F27" w:rsidP="00216994">
      <w:pPr>
        <w:pStyle w:val="Odstavekseznama"/>
        <w:spacing w:line="260" w:lineRule="atLeast"/>
        <w:ind w:left="15"/>
        <w:rPr>
          <w:rFonts w:cs="Arial"/>
          <w:szCs w:val="20"/>
        </w:rPr>
      </w:pPr>
      <w:r w:rsidRPr="000600AA">
        <w:rPr>
          <w:rFonts w:cs="Arial"/>
          <w:szCs w:val="20"/>
          <w:u w:val="single"/>
        </w:rPr>
        <w:t>Kmetijska inšpekcija:</w:t>
      </w:r>
      <w:r w:rsidRPr="000600AA">
        <w:rPr>
          <w:rFonts w:cs="Arial"/>
          <w:szCs w:val="20"/>
        </w:rPr>
        <w:t xml:space="preserve"> V okviru razpoložljivih kadrovskih resursov se v koordinaciji s FURS, TIRS in IRSD na letni ravni naredi določeno število pregledov v okviru svojih pristojnosti.</w:t>
      </w:r>
    </w:p>
    <w:p w:rsidR="000C2EBD" w:rsidRPr="000600AA" w:rsidRDefault="000C2EBD" w:rsidP="00216994">
      <w:pPr>
        <w:pStyle w:val="Standard"/>
        <w:spacing w:line="260" w:lineRule="atLeast"/>
        <w:rPr>
          <w:rFonts w:ascii="Arial" w:hAnsi="Arial" w:cs="Arial"/>
          <w:b/>
          <w:i/>
          <w:color w:val="548DD4"/>
          <w:sz w:val="20"/>
        </w:rPr>
      </w:pPr>
    </w:p>
    <w:p w:rsidR="00E86F37" w:rsidRPr="000600AA" w:rsidRDefault="00E86F37" w:rsidP="00216994">
      <w:pPr>
        <w:pStyle w:val="Standard"/>
        <w:spacing w:line="260" w:lineRule="atLeast"/>
        <w:rPr>
          <w:rFonts w:ascii="Arial" w:hAnsi="Arial" w:cs="Arial"/>
          <w:b/>
          <w:i/>
          <w:color w:val="548DD4"/>
          <w:sz w:val="20"/>
        </w:rPr>
      </w:pPr>
    </w:p>
    <w:p w:rsidR="000C2EBD" w:rsidRPr="000600AA" w:rsidRDefault="00295F27" w:rsidP="00216994">
      <w:pPr>
        <w:pStyle w:val="Standard"/>
        <w:numPr>
          <w:ilvl w:val="0"/>
          <w:numId w:val="10"/>
        </w:numPr>
        <w:overflowPunct w:val="0"/>
        <w:spacing w:line="260" w:lineRule="atLeast"/>
        <w:rPr>
          <w:rFonts w:ascii="Arial" w:hAnsi="Arial" w:cs="Arial"/>
          <w:b/>
          <w:i/>
          <w:color w:val="548DD4"/>
          <w:sz w:val="20"/>
        </w:rPr>
      </w:pPr>
      <w:r w:rsidRPr="000600AA">
        <w:rPr>
          <w:rFonts w:ascii="Arial" w:hAnsi="Arial" w:cs="Arial"/>
          <w:b/>
          <w:i/>
          <w:color w:val="548DD4"/>
          <w:sz w:val="20"/>
        </w:rPr>
        <w:t>Inšpektorat Republike Slovenije za šolstvo in šport</w:t>
      </w:r>
    </w:p>
    <w:p w:rsidR="000C2EBD" w:rsidRPr="000600AA" w:rsidRDefault="000C2EBD" w:rsidP="00216994">
      <w:pPr>
        <w:pStyle w:val="Standard"/>
        <w:overflowPunct w:val="0"/>
        <w:spacing w:line="260" w:lineRule="atLeast"/>
        <w:ind w:left="720"/>
        <w:rPr>
          <w:rFonts w:ascii="Arial" w:hAnsi="Arial" w:cs="Arial"/>
          <w:b/>
          <w:i/>
          <w:color w:val="548DD4"/>
          <w:sz w:val="20"/>
        </w:rPr>
      </w:pPr>
    </w:p>
    <w:p w:rsidR="000C2EBD" w:rsidRPr="000600AA" w:rsidRDefault="00295F27" w:rsidP="00216994">
      <w:pPr>
        <w:pStyle w:val="Standard"/>
        <w:spacing w:line="260" w:lineRule="atLeast"/>
        <w:ind w:left="30"/>
        <w:rPr>
          <w:rFonts w:ascii="Arial" w:hAnsi="Arial" w:cs="Arial"/>
          <w:sz w:val="20"/>
        </w:rPr>
      </w:pPr>
      <w:r w:rsidRPr="000600AA">
        <w:rPr>
          <w:rFonts w:ascii="Arial" w:hAnsi="Arial" w:cs="Arial"/>
          <w:sz w:val="20"/>
        </w:rPr>
        <w:t>S ciljem</w:t>
      </w:r>
      <w:r w:rsidR="000F250C" w:rsidRPr="000600AA">
        <w:rPr>
          <w:rFonts w:ascii="Arial" w:hAnsi="Arial" w:cs="Arial"/>
          <w:sz w:val="20"/>
        </w:rPr>
        <w:t xml:space="preserve"> </w:t>
      </w:r>
      <w:r w:rsidRPr="000600AA">
        <w:rPr>
          <w:rFonts w:ascii="Arial" w:hAnsi="Arial" w:cs="Arial"/>
          <w:sz w:val="20"/>
        </w:rPr>
        <w:t xml:space="preserve">opravljanja nalog zunanjega </w:t>
      </w:r>
      <w:proofErr w:type="spellStart"/>
      <w:r w:rsidRPr="000600AA">
        <w:rPr>
          <w:rFonts w:ascii="Arial" w:hAnsi="Arial" w:cs="Arial"/>
          <w:sz w:val="20"/>
        </w:rPr>
        <w:t>evalvatorja</w:t>
      </w:r>
      <w:proofErr w:type="spellEnd"/>
      <w:r w:rsidRPr="000600AA">
        <w:rPr>
          <w:rFonts w:ascii="Arial" w:hAnsi="Arial" w:cs="Arial"/>
          <w:sz w:val="20"/>
        </w:rPr>
        <w:t xml:space="preserve"> na reprezentativnem vzorcu na vseh segmentih vzgoje in izobraževanja ter športa, tudi ob ugotavljanju udejanja zakonskih norm dela na črno, bi bilo potrebno povečati število rednih nadzorov. Ob takšnem številu inšpektorjev in izvedenih izrednih nadzorih, navedeno ni mogoče. Z vidika pogojev za delo poudarjajo, da je zaradi zelo kompleksne zakonodaje, razvejanih področij nadzora, vse zahtevnejših inšpekcijskih postopkov, kar zahteva od inšpektorjev posebna strokovna znanja in zaradi specifike dela, potrebno okrepiti število inšpektorjev in drugih upravnih delavcev (svetovalcev).</w:t>
      </w:r>
    </w:p>
    <w:p w:rsidR="000C2EBD" w:rsidRPr="000600AA" w:rsidRDefault="000C2EBD" w:rsidP="00216994">
      <w:pPr>
        <w:pStyle w:val="Standard"/>
        <w:spacing w:line="260" w:lineRule="atLeast"/>
        <w:rPr>
          <w:rFonts w:ascii="Arial" w:hAnsi="Arial" w:cs="Arial"/>
          <w:b/>
          <w:i/>
          <w:color w:val="548DD4"/>
          <w:sz w:val="20"/>
        </w:rPr>
      </w:pPr>
    </w:p>
    <w:p w:rsidR="00E86F37" w:rsidRPr="000600AA" w:rsidRDefault="00E86F37" w:rsidP="00216994">
      <w:pPr>
        <w:pStyle w:val="Standard"/>
        <w:spacing w:line="260" w:lineRule="atLeast"/>
        <w:rPr>
          <w:rFonts w:ascii="Arial" w:hAnsi="Arial" w:cs="Arial"/>
          <w:b/>
          <w:i/>
          <w:color w:val="548DD4"/>
          <w:sz w:val="20"/>
        </w:rPr>
      </w:pPr>
    </w:p>
    <w:p w:rsidR="000C2EBD" w:rsidRPr="000600AA" w:rsidRDefault="00295F27" w:rsidP="00216994">
      <w:pPr>
        <w:pStyle w:val="Standard"/>
        <w:numPr>
          <w:ilvl w:val="0"/>
          <w:numId w:val="10"/>
        </w:numPr>
        <w:overflowPunct w:val="0"/>
        <w:spacing w:line="260" w:lineRule="atLeast"/>
        <w:rPr>
          <w:rFonts w:ascii="Arial" w:hAnsi="Arial" w:cs="Arial"/>
          <w:b/>
          <w:i/>
          <w:color w:val="548DD4"/>
          <w:sz w:val="20"/>
        </w:rPr>
      </w:pPr>
      <w:r w:rsidRPr="000600AA">
        <w:rPr>
          <w:rFonts w:ascii="Arial" w:hAnsi="Arial" w:cs="Arial"/>
          <w:b/>
          <w:i/>
          <w:color w:val="548DD4"/>
          <w:sz w:val="20"/>
        </w:rPr>
        <w:t>Inšpektorat Republike Slovenije za notranje zadeve</w:t>
      </w:r>
    </w:p>
    <w:p w:rsidR="000C2EBD" w:rsidRPr="000600AA" w:rsidRDefault="000C2EBD" w:rsidP="00216994">
      <w:pPr>
        <w:pStyle w:val="Standard"/>
        <w:overflowPunct w:val="0"/>
        <w:spacing w:line="260" w:lineRule="atLeast"/>
        <w:rPr>
          <w:rFonts w:ascii="Arial" w:hAnsi="Arial" w:cs="Arial"/>
          <w:b/>
          <w:i/>
          <w:color w:val="548DD4"/>
          <w:sz w:val="20"/>
        </w:rPr>
      </w:pPr>
    </w:p>
    <w:p w:rsidR="000C2EBD" w:rsidRPr="000600AA" w:rsidRDefault="00295F27" w:rsidP="00216994">
      <w:pPr>
        <w:pStyle w:val="Standard"/>
        <w:spacing w:line="260" w:lineRule="atLeast"/>
        <w:ind w:left="15"/>
        <w:rPr>
          <w:rFonts w:ascii="Arial" w:hAnsi="Arial" w:cs="Arial"/>
          <w:sz w:val="20"/>
        </w:rPr>
      </w:pPr>
      <w:r w:rsidRPr="000600AA">
        <w:rPr>
          <w:rFonts w:ascii="Arial" w:hAnsi="Arial" w:cs="Arial"/>
          <w:sz w:val="20"/>
        </w:rPr>
        <w:t>Kadrovski in materialni pogoji za delo so relativno dobri in ni večjih težav.</w:t>
      </w:r>
    </w:p>
    <w:p w:rsidR="000C2EBD" w:rsidRPr="000600AA" w:rsidRDefault="000C2EBD" w:rsidP="00216994">
      <w:pPr>
        <w:pStyle w:val="Standard"/>
        <w:spacing w:line="260" w:lineRule="atLeast"/>
        <w:rPr>
          <w:rFonts w:ascii="Arial" w:hAnsi="Arial" w:cs="Arial"/>
          <w:sz w:val="20"/>
        </w:rPr>
      </w:pPr>
    </w:p>
    <w:p w:rsidR="000C2EBD" w:rsidRPr="000600AA" w:rsidRDefault="000C2EBD" w:rsidP="00216994">
      <w:pPr>
        <w:pStyle w:val="Standard"/>
        <w:overflowPunct w:val="0"/>
        <w:spacing w:line="260" w:lineRule="atLeast"/>
        <w:rPr>
          <w:rFonts w:ascii="Arial" w:hAnsi="Arial" w:cs="Arial"/>
          <w:color w:val="000000"/>
          <w:sz w:val="20"/>
          <w:lang w:eastAsia="sl-SI"/>
        </w:rPr>
      </w:pPr>
    </w:p>
    <w:p w:rsidR="000C2EBD" w:rsidRPr="000600AA" w:rsidRDefault="00295F27" w:rsidP="00216994">
      <w:pPr>
        <w:pStyle w:val="Standard"/>
        <w:shd w:val="clear" w:color="auto" w:fill="17365D"/>
        <w:spacing w:line="260" w:lineRule="atLeast"/>
        <w:rPr>
          <w:rFonts w:ascii="Arial" w:hAnsi="Arial" w:cs="Arial"/>
          <w:b/>
          <w:i/>
          <w:color w:val="C6D9F1"/>
          <w:sz w:val="20"/>
        </w:rPr>
      </w:pPr>
      <w:r w:rsidRPr="000600AA">
        <w:rPr>
          <w:rFonts w:ascii="Arial" w:hAnsi="Arial" w:cs="Arial"/>
          <w:b/>
          <w:i/>
          <w:color w:val="C6D9F1"/>
          <w:sz w:val="20"/>
        </w:rPr>
        <w:t>POLICIJA</w:t>
      </w:r>
    </w:p>
    <w:p w:rsidR="000C2EBD" w:rsidRPr="000600AA" w:rsidRDefault="000C2EBD" w:rsidP="00216994">
      <w:pPr>
        <w:pStyle w:val="Standard"/>
        <w:overflowPunct w:val="0"/>
        <w:spacing w:line="260" w:lineRule="atLeast"/>
        <w:rPr>
          <w:rFonts w:ascii="Arial" w:hAnsi="Arial" w:cs="Arial"/>
          <w:color w:val="000000"/>
          <w:sz w:val="20"/>
          <w:lang w:eastAsia="sl-SI"/>
        </w:rPr>
      </w:pPr>
    </w:p>
    <w:p w:rsidR="000C2EBD" w:rsidRPr="000600AA" w:rsidRDefault="00295F27" w:rsidP="00216994">
      <w:pPr>
        <w:pStyle w:val="Odstavekseznama"/>
        <w:spacing w:line="260" w:lineRule="atLeast"/>
        <w:ind w:left="0"/>
        <w:rPr>
          <w:rFonts w:cs="Arial"/>
          <w:szCs w:val="20"/>
        </w:rPr>
      </w:pPr>
      <w:r w:rsidRPr="000600AA">
        <w:rPr>
          <w:rFonts w:cs="Arial"/>
          <w:szCs w:val="20"/>
          <w:lang w:eastAsia="sl-SI"/>
        </w:rPr>
        <w:t xml:space="preserve">Policija delo na navedenem področju izvaja v okviru svojega rednega dela. V letu 2019 je bilo število </w:t>
      </w:r>
      <w:r w:rsidRPr="000600AA">
        <w:rPr>
          <w:rFonts w:cs="Arial"/>
          <w:szCs w:val="20"/>
        </w:rPr>
        <w:t>ugotovljenih nezakonitih prebivanj tujcev, ki so povezana z zaposlovanjem oziroma delom na črno,</w:t>
      </w:r>
      <w:r w:rsidRPr="000600AA">
        <w:rPr>
          <w:rFonts w:cs="Arial"/>
          <w:szCs w:val="20"/>
          <w:lang w:eastAsia="sl-SI"/>
        </w:rPr>
        <w:t xml:space="preserve"> manjše. Slednje je posledica oblike dela na predmetnem področju dela, ki ga policija izvaja v obliki rednega dela, pri čemer velja opozoriti, da je imela policija v letu 2019 povečan obseg nalog na področju nedovoljenih migracij, ki so vplivale tudi na obseg ostalih policijskih nalog.</w:t>
      </w:r>
    </w:p>
    <w:p w:rsidR="000C2EBD" w:rsidRPr="000600AA" w:rsidRDefault="000C2EBD" w:rsidP="00216994">
      <w:pPr>
        <w:pStyle w:val="Odstavekseznama"/>
        <w:spacing w:line="260" w:lineRule="atLeast"/>
        <w:rPr>
          <w:rFonts w:cs="Arial"/>
          <w:color w:val="FF0000"/>
          <w:szCs w:val="20"/>
          <w:lang w:eastAsia="sl-SI"/>
        </w:rPr>
      </w:pPr>
    </w:p>
    <w:p w:rsidR="00216994" w:rsidRPr="000600AA" w:rsidRDefault="00216994">
      <w:pPr>
        <w:rPr>
          <w:rFonts w:ascii="Arial" w:eastAsia="Times New Roman" w:hAnsi="Arial" w:cs="Arial"/>
          <w:sz w:val="20"/>
          <w:szCs w:val="20"/>
          <w:lang w:eastAsia="en-US"/>
        </w:rPr>
      </w:pPr>
      <w:bookmarkStart w:id="40" w:name="_Toc518906408"/>
      <w:bookmarkStart w:id="41" w:name="_Toc488312155"/>
      <w:bookmarkStart w:id="42" w:name="_Toc453590573"/>
      <w:bookmarkStart w:id="43" w:name="_Toc450679707"/>
      <w:r w:rsidRPr="000600AA">
        <w:rPr>
          <w:rFonts w:ascii="Arial" w:hAnsi="Arial" w:cs="Arial"/>
          <w:sz w:val="20"/>
          <w:szCs w:val="20"/>
        </w:rPr>
        <w:br w:type="page"/>
      </w:r>
    </w:p>
    <w:p w:rsidR="000C2EBD" w:rsidRPr="000600AA" w:rsidRDefault="00295F27" w:rsidP="00847837">
      <w:pPr>
        <w:pStyle w:val="Naslov1"/>
        <w:spacing w:before="0" w:after="0" w:line="260" w:lineRule="atLeast"/>
        <w:jc w:val="center"/>
        <w:rPr>
          <w:rFonts w:cs="Arial"/>
          <w:color w:val="17365D"/>
          <w:sz w:val="20"/>
          <w:szCs w:val="20"/>
        </w:rPr>
      </w:pPr>
      <w:bookmarkStart w:id="44" w:name="_Toc42257276"/>
      <w:r w:rsidRPr="000600AA">
        <w:rPr>
          <w:rFonts w:cs="Arial"/>
          <w:color w:val="17365D"/>
          <w:sz w:val="20"/>
          <w:szCs w:val="20"/>
        </w:rPr>
        <w:lastRenderedPageBreak/>
        <w:t>PREDVIDENI UKREPI ZA PREPREČEVANJE DELA IN ZAPOSLOVANJA</w:t>
      </w:r>
      <w:bookmarkStart w:id="45" w:name="_Toc518906409"/>
      <w:bookmarkStart w:id="46" w:name="_Toc488312156"/>
      <w:bookmarkEnd w:id="40"/>
      <w:bookmarkEnd w:id="41"/>
      <w:r w:rsidR="002F50D5" w:rsidRPr="000600AA">
        <w:rPr>
          <w:rFonts w:cs="Arial"/>
          <w:color w:val="17365D"/>
          <w:sz w:val="20"/>
          <w:szCs w:val="20"/>
        </w:rPr>
        <w:t xml:space="preserve"> </w:t>
      </w:r>
      <w:r w:rsidRPr="000600AA">
        <w:rPr>
          <w:rFonts w:cs="Arial"/>
          <w:color w:val="17365D"/>
          <w:sz w:val="20"/>
          <w:szCs w:val="20"/>
        </w:rPr>
        <w:t>NA ČRNO V LETU 20</w:t>
      </w:r>
      <w:bookmarkEnd w:id="42"/>
      <w:bookmarkEnd w:id="43"/>
      <w:bookmarkEnd w:id="45"/>
      <w:bookmarkEnd w:id="46"/>
      <w:r w:rsidR="000F250C" w:rsidRPr="000600AA">
        <w:rPr>
          <w:rFonts w:cs="Arial"/>
          <w:color w:val="17365D"/>
          <w:sz w:val="20"/>
          <w:szCs w:val="20"/>
        </w:rPr>
        <w:t>20</w:t>
      </w:r>
      <w:bookmarkEnd w:id="44"/>
    </w:p>
    <w:p w:rsidR="000C2EBD" w:rsidRPr="000600AA" w:rsidRDefault="000C2EBD" w:rsidP="00216994">
      <w:pPr>
        <w:pStyle w:val="Standard"/>
        <w:spacing w:line="260" w:lineRule="atLeast"/>
        <w:jc w:val="center"/>
        <w:rPr>
          <w:rFonts w:ascii="Arial" w:hAnsi="Arial" w:cs="Arial"/>
          <w:sz w:val="20"/>
        </w:rPr>
      </w:pPr>
    </w:p>
    <w:p w:rsidR="000C2EBD" w:rsidRPr="000600AA" w:rsidRDefault="00295F27" w:rsidP="00216994">
      <w:pPr>
        <w:pStyle w:val="Standard"/>
        <w:shd w:val="clear" w:color="auto" w:fill="17365D"/>
        <w:spacing w:line="260" w:lineRule="atLeast"/>
        <w:rPr>
          <w:rFonts w:ascii="Arial" w:hAnsi="Arial" w:cs="Arial"/>
          <w:b/>
          <w:i/>
          <w:color w:val="C6D9F1"/>
          <w:sz w:val="20"/>
        </w:rPr>
      </w:pPr>
      <w:r w:rsidRPr="000600AA">
        <w:rPr>
          <w:rFonts w:ascii="Arial" w:hAnsi="Arial" w:cs="Arial"/>
          <w:b/>
          <w:i/>
          <w:color w:val="C6D9F1"/>
          <w:sz w:val="20"/>
        </w:rPr>
        <w:t>FINANČNA UPRAVA REPUBLIKE SLOVENIJE</w:t>
      </w:r>
    </w:p>
    <w:p w:rsidR="000C2EBD" w:rsidRPr="000600AA" w:rsidRDefault="000C2EBD" w:rsidP="00216994">
      <w:pPr>
        <w:pStyle w:val="Standard"/>
        <w:spacing w:line="260" w:lineRule="atLeast"/>
        <w:rPr>
          <w:rFonts w:ascii="Arial" w:hAnsi="Arial" w:cs="Arial"/>
          <w:b/>
          <w:i/>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FURS si prizadeva zagotavljati kvalitetno in ažurno vsestransko informiranje zavezancev, strokovne in druge javnosti. Javnost se obvešča preko različnih kanalov, večinoma preko objav vsebin na spletnih straneh in preko medijev, tudi preko družbenih medijev. Na spletnih straneh FURS in družbenih medijih se sledi cilju, da so informacije objavljene sproti, sistematično in pregledno. Na ta način so zavezanci hitreje obveščeni, bolje informirani, posledično pa lažje izpolnjujejo svoje davčne in ostale obveznosti in uveljavljajo pravice.</w:t>
      </w:r>
    </w:p>
    <w:p w:rsidR="000C2EBD" w:rsidRPr="000600AA" w:rsidRDefault="000C2EBD" w:rsidP="00216994">
      <w:pPr>
        <w:pStyle w:val="Standard"/>
        <w:spacing w:line="260" w:lineRule="atLeast"/>
        <w:rPr>
          <w:rFonts w:ascii="Arial" w:hAnsi="Arial" w:cs="Arial"/>
          <w:bCs/>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FURS bo nadaljevala s sodelovanjem z drugimi inšpektorati, strokovnimi združenji ter splošno in zainteresirano strokovno javnostjo. V letu 2020 bo sodelova</w:t>
      </w:r>
      <w:r w:rsidR="00B50394" w:rsidRPr="000600AA">
        <w:rPr>
          <w:rFonts w:ascii="Arial" w:hAnsi="Arial" w:cs="Arial"/>
          <w:sz w:val="20"/>
        </w:rPr>
        <w:t>l</w:t>
      </w:r>
      <w:r w:rsidRPr="000600AA">
        <w:rPr>
          <w:rFonts w:ascii="Arial" w:hAnsi="Arial" w:cs="Arial"/>
          <w:sz w:val="20"/>
        </w:rPr>
        <w:t xml:space="preserve"> v vseevropski kampanji</w:t>
      </w:r>
      <w:r w:rsidR="000F250C" w:rsidRPr="000600AA">
        <w:rPr>
          <w:rFonts w:ascii="Arial" w:hAnsi="Arial" w:cs="Arial"/>
          <w:sz w:val="20"/>
        </w:rPr>
        <w:t xml:space="preserve"> </w:t>
      </w:r>
      <w:r w:rsidRPr="000600AA">
        <w:rPr>
          <w:rFonts w:ascii="Arial" w:hAnsi="Arial" w:cs="Arial"/>
          <w:sz w:val="20"/>
        </w:rPr>
        <w:t>»</w:t>
      </w:r>
      <w:proofErr w:type="spellStart"/>
      <w:r w:rsidRPr="000600AA">
        <w:rPr>
          <w:rFonts w:ascii="Arial" w:hAnsi="Arial" w:cs="Arial"/>
          <w:sz w:val="20"/>
        </w:rPr>
        <w:t>Benefits</w:t>
      </w:r>
      <w:proofErr w:type="spellEnd"/>
      <w:r w:rsidRPr="000600AA">
        <w:rPr>
          <w:rFonts w:ascii="Arial" w:hAnsi="Arial" w:cs="Arial"/>
          <w:sz w:val="20"/>
        </w:rPr>
        <w:t xml:space="preserve"> </w:t>
      </w:r>
      <w:proofErr w:type="spellStart"/>
      <w:r w:rsidRPr="000600AA">
        <w:rPr>
          <w:rFonts w:ascii="Arial" w:hAnsi="Arial" w:cs="Arial"/>
          <w:sz w:val="20"/>
        </w:rPr>
        <w:t>of</w:t>
      </w:r>
      <w:proofErr w:type="spellEnd"/>
      <w:r w:rsidRPr="000600AA">
        <w:rPr>
          <w:rFonts w:ascii="Arial" w:hAnsi="Arial" w:cs="Arial"/>
          <w:sz w:val="20"/>
        </w:rPr>
        <w:t xml:space="preserve"> </w:t>
      </w:r>
      <w:proofErr w:type="spellStart"/>
      <w:r w:rsidRPr="000600AA">
        <w:rPr>
          <w:rFonts w:ascii="Arial" w:hAnsi="Arial" w:cs="Arial"/>
          <w:sz w:val="20"/>
        </w:rPr>
        <w:t>declared</w:t>
      </w:r>
      <w:proofErr w:type="spellEnd"/>
      <w:r w:rsidRPr="000600AA">
        <w:rPr>
          <w:rFonts w:ascii="Arial" w:hAnsi="Arial" w:cs="Arial"/>
          <w:sz w:val="20"/>
        </w:rPr>
        <w:t xml:space="preserve"> </w:t>
      </w:r>
      <w:proofErr w:type="spellStart"/>
      <w:r w:rsidRPr="000600AA">
        <w:rPr>
          <w:rFonts w:ascii="Arial" w:hAnsi="Arial" w:cs="Arial"/>
          <w:sz w:val="20"/>
        </w:rPr>
        <w:t>work</w:t>
      </w:r>
      <w:proofErr w:type="spellEnd"/>
      <w:r w:rsidRPr="000600AA">
        <w:rPr>
          <w:rFonts w:ascii="Arial" w:hAnsi="Arial" w:cs="Arial"/>
          <w:sz w:val="20"/>
        </w:rPr>
        <w:t>« (Prednosti prijavljenega dela), katere cilj je ozaveščanje o vprašanjih in posledicah, ki se nanašajo na neprijavljeno delo, koordinator kampanje v RS pa je MDDSZ.</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bCs/>
          <w:sz w:val="20"/>
        </w:rPr>
        <w:t xml:space="preserve">Tudi v letu 2020 bodo aktivnosti FURS namenjene preprečevanju dela iz zaposlovanja na črno v primerljivem obsegu, kot v preteklem letu, in sicer z izvajanjem preventivnih in nadzornih aktivnosti, bodisi kot samostojne nadzore ali ob vzporednem izvajanju nadzorov po drugih predpisih. </w:t>
      </w:r>
      <w:r w:rsidRPr="000600AA">
        <w:rPr>
          <w:rFonts w:ascii="Arial" w:hAnsi="Arial" w:cs="Arial"/>
          <w:sz w:val="20"/>
        </w:rPr>
        <w:t>Za leto 2020 je FURS v letnem načrtu finančnega nadzora načrtovala 9.168 nadzorov po ZPDZC-1.</w:t>
      </w:r>
    </w:p>
    <w:p w:rsidR="000C2EBD" w:rsidRPr="000600AA" w:rsidRDefault="000C2EBD" w:rsidP="00216994">
      <w:pPr>
        <w:pStyle w:val="Standard"/>
        <w:spacing w:line="260" w:lineRule="atLeast"/>
        <w:rPr>
          <w:rFonts w:ascii="Arial" w:hAnsi="Arial" w:cs="Arial"/>
          <w:bCs/>
          <w:color w:val="FF0000"/>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Za učinkovitejše preprečevanje sive ekonomije, kamor spada tudi delo in zaposlovanje na črno, se bodo nadzori in rezultati teh nadzorov napovedovali v medijih z opozarjanjem na legalno opravljanje dela in zaposlovanja in na izdajanje računov. Učinki se bodo posledično posredno izkazovali v prihodkih ter obračunanem davku in prispevkih iz naslova opravljanja dejavnosti in zaposlitev.</w:t>
      </w:r>
    </w:p>
    <w:p w:rsidR="000C2EBD" w:rsidRPr="000600AA" w:rsidRDefault="000C2EBD" w:rsidP="00216994">
      <w:pPr>
        <w:pStyle w:val="Standard"/>
        <w:spacing w:line="260" w:lineRule="atLeast"/>
        <w:rPr>
          <w:rFonts w:ascii="Arial" w:hAnsi="Arial" w:cs="Arial"/>
          <w:color w:val="FF0000"/>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V letu 2020 bo FURS nadaljeval s centralnim in enovitim orodjem za podporo analizi tveganja, saj nadzore in postopke na FURS prilagajajo novim okoliščinam, saj s klasičnimi oblikami inšpekcije ni več mogoče zagotoviti tako učinkovitega boja proti delu in zaposlovanju na črno, kot bi si ga na FURS želeli. Na ta način bodo tudi v naprej določali različne metode, z namenom učinkovitejše prepoznave kršitev tako na področju dela, kot zaposlovanja na črno, na podlagi katerih s</w:t>
      </w:r>
      <w:r w:rsidR="00B50394" w:rsidRPr="000600AA">
        <w:rPr>
          <w:rFonts w:ascii="Arial" w:hAnsi="Arial" w:cs="Arial"/>
          <w:sz w:val="20"/>
        </w:rPr>
        <w:t>e</w:t>
      </w:r>
      <w:r w:rsidRPr="000600AA">
        <w:rPr>
          <w:rFonts w:ascii="Arial" w:hAnsi="Arial" w:cs="Arial"/>
          <w:sz w:val="20"/>
        </w:rPr>
        <w:t xml:space="preserve"> bodo centralno oblikovali izbori za nadzor, saj so se takšni izbori v obdobju zadnjih treh let izkazali kot učinkovitejši nadzori.</w:t>
      </w:r>
    </w:p>
    <w:p w:rsidR="000C2EBD" w:rsidRPr="000600AA" w:rsidRDefault="000C2EBD" w:rsidP="00216994">
      <w:pPr>
        <w:pStyle w:val="Standard"/>
        <w:spacing w:line="260" w:lineRule="atLeast"/>
        <w:rPr>
          <w:rFonts w:ascii="Arial" w:hAnsi="Arial" w:cs="Arial"/>
          <w:color w:val="FF0000"/>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V okviru ciljno usmerjenih nadzorov dela in zaposlovanja na črno, bo pozornost namenjena področjem in dejavnostim, ki so na podlagi informacij iz okolja in lastne analize, opredeljena kot tvegana.</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Pri nadzorih dela in zaposlovanja na črno FURS uporablja tudi ukrep prepovedi opravljanja dejavnosti in zapečatenja poslovnih prostorov na podlagi 37. člena Zakona o finančni upravi (ZFU). Prepoved opravljanja dejavnosti je eden od strožjih ukrepov, ki ga FURS uporablja v primerih, ko je to nujno potrebno zaradi dokazovanja, zavarovanja dokazov in preprečitev nadaljnjih kršitev. Namen ukrepa je dosežen, ko zavezanec preneha s kršitvijo na način, da odpravi nepravilnosti, ki so mu naložene v odločbi.</w:t>
      </w:r>
    </w:p>
    <w:p w:rsidR="000C2EBD" w:rsidRPr="000600AA" w:rsidRDefault="000C2EBD" w:rsidP="00216994">
      <w:pPr>
        <w:pStyle w:val="Standard"/>
        <w:spacing w:line="260" w:lineRule="atLeast"/>
        <w:rPr>
          <w:rFonts w:ascii="Arial" w:hAnsi="Arial" w:cs="Arial"/>
          <w:i/>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V okviru ciljno usmerjenih nadzorov na področju nadzora nad zaposlovanjem in delom na črno se bodo izvajale koordinirane akcije z ostalimi inšpekcijskimi službami.</w:t>
      </w:r>
    </w:p>
    <w:p w:rsidR="000C2EBD" w:rsidRPr="000600AA" w:rsidRDefault="000C2EBD" w:rsidP="00216994">
      <w:pPr>
        <w:pStyle w:val="Standard"/>
        <w:spacing w:line="260" w:lineRule="atLeast"/>
        <w:rPr>
          <w:rFonts w:ascii="Arial" w:hAnsi="Arial" w:cs="Arial"/>
          <w:sz w:val="20"/>
        </w:rPr>
      </w:pPr>
    </w:p>
    <w:p w:rsidR="00216994" w:rsidRPr="000600AA" w:rsidRDefault="00216994" w:rsidP="00216994">
      <w:pPr>
        <w:pStyle w:val="Standard"/>
        <w:spacing w:line="260" w:lineRule="atLeast"/>
        <w:rPr>
          <w:rFonts w:ascii="Arial" w:hAnsi="Arial" w:cs="Arial"/>
          <w:sz w:val="20"/>
        </w:rPr>
      </w:pPr>
    </w:p>
    <w:p w:rsidR="000C2EBD" w:rsidRPr="000600AA" w:rsidRDefault="00295F27" w:rsidP="00216994">
      <w:pPr>
        <w:pStyle w:val="Standard"/>
        <w:shd w:val="clear" w:color="auto" w:fill="17365D"/>
        <w:spacing w:line="260" w:lineRule="atLeast"/>
        <w:rPr>
          <w:rFonts w:ascii="Arial" w:hAnsi="Arial" w:cs="Arial"/>
          <w:b/>
          <w:i/>
          <w:color w:val="C6D9F1"/>
          <w:sz w:val="20"/>
        </w:rPr>
      </w:pPr>
      <w:r w:rsidRPr="000600AA">
        <w:rPr>
          <w:rFonts w:ascii="Arial" w:hAnsi="Arial" w:cs="Arial"/>
          <w:b/>
          <w:i/>
          <w:color w:val="C6D9F1"/>
          <w:sz w:val="20"/>
        </w:rPr>
        <w:t>TRŽNI INŠPEKTORAT REPUBLIKE SLOVENIJE</w:t>
      </w:r>
    </w:p>
    <w:p w:rsidR="000C2EBD" w:rsidRPr="000600AA" w:rsidRDefault="000C2EBD" w:rsidP="00216994">
      <w:pPr>
        <w:pStyle w:val="Standard"/>
        <w:spacing w:line="260" w:lineRule="atLeast"/>
        <w:rPr>
          <w:rFonts w:ascii="Arial" w:hAnsi="Arial" w:cs="Arial"/>
          <w:b/>
          <w:i/>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TIRS je za leto 2020 predvidel enak način dela kot v preteklem letu, torej preverjanje ustreznosti registracije oziroma vpisa v temeljni akt pri vseh subjektih nadzora, preverjanje dovoljenj za opravljanje dejavnosti pa na področjih, ki jih sicer nadzira, predvsem pa na področju obrti ter celoletno preverjanje subjektov, ki dejavnost opravljajo čezmejno.</w:t>
      </w:r>
    </w:p>
    <w:p w:rsidR="00E86F37" w:rsidRPr="000600AA" w:rsidRDefault="00E86F37"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Prav tako bo organiziran skupen nadzor z drugimi inšpektorati na področjih, kjer je to potrebno glede na aktualnost problematike in trenutno stanje na trgu, npr. taksi dejavnosti, prodaja na stojnicah.</w:t>
      </w:r>
    </w:p>
    <w:p w:rsidR="00E86F37" w:rsidRPr="000600AA" w:rsidRDefault="00E86F37"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V luči preprečevanja sive ekonomije se bo še naprej intenzivno preverjalo izdajanje računov na podlagi Zakona o davčnem potrjevanju računov (Uradni list RS, št. 57/15 in 69/17) in v sodelovanju s FURS.</w:t>
      </w:r>
    </w:p>
    <w:p w:rsidR="00E86F37" w:rsidRPr="000600AA" w:rsidRDefault="00E86F37"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eastAsia="Calibri" w:hAnsi="Arial" w:cs="Arial"/>
          <w:sz w:val="20"/>
          <w:lang w:eastAsia="sl-SI"/>
        </w:rPr>
        <w:t xml:space="preserve">Prav tako si bo TIRS prizadeval za čimbolj </w:t>
      </w:r>
      <w:r w:rsidRPr="000600AA">
        <w:rPr>
          <w:rFonts w:ascii="Arial" w:hAnsi="Arial" w:cs="Arial"/>
          <w:sz w:val="20"/>
        </w:rPr>
        <w:t>vsestransko informiranje javnosti, predvsem pa zavezancev, o njihovih zakonskih obveznostih, z objavami na spletni strani, kot tudi s sodelovanjem na različnih dogodkih stanovskih združenj ter na druge razpoložljive načine.</w:t>
      </w:r>
      <w:r w:rsidR="000F250C" w:rsidRPr="000600AA">
        <w:rPr>
          <w:rFonts w:ascii="Arial" w:hAnsi="Arial" w:cs="Arial"/>
          <w:sz w:val="20"/>
        </w:rPr>
        <w:t xml:space="preserve"> </w:t>
      </w:r>
    </w:p>
    <w:p w:rsidR="000C2EBD" w:rsidRPr="000600AA" w:rsidRDefault="000C2EBD" w:rsidP="00216994">
      <w:pPr>
        <w:pStyle w:val="Standard"/>
        <w:spacing w:line="260" w:lineRule="atLeast"/>
        <w:rPr>
          <w:rFonts w:ascii="Arial" w:hAnsi="Arial" w:cs="Arial"/>
          <w:b/>
          <w:i/>
          <w:sz w:val="20"/>
        </w:rPr>
      </w:pPr>
    </w:p>
    <w:p w:rsidR="00216994" w:rsidRPr="000600AA" w:rsidRDefault="00216994" w:rsidP="00216994">
      <w:pPr>
        <w:pStyle w:val="Standard"/>
        <w:spacing w:line="260" w:lineRule="atLeast"/>
        <w:rPr>
          <w:rFonts w:ascii="Arial" w:hAnsi="Arial" w:cs="Arial"/>
          <w:b/>
          <w:i/>
          <w:sz w:val="20"/>
        </w:rPr>
      </w:pPr>
    </w:p>
    <w:p w:rsidR="000C2EBD" w:rsidRPr="000600AA" w:rsidRDefault="00295F27" w:rsidP="00216994">
      <w:pPr>
        <w:pStyle w:val="Standard"/>
        <w:shd w:val="clear" w:color="auto" w:fill="17365D"/>
        <w:spacing w:line="260" w:lineRule="atLeast"/>
        <w:rPr>
          <w:rFonts w:ascii="Arial" w:hAnsi="Arial" w:cs="Arial"/>
          <w:b/>
          <w:i/>
          <w:color w:val="C6D9F1"/>
          <w:sz w:val="20"/>
        </w:rPr>
      </w:pPr>
      <w:r w:rsidRPr="000600AA">
        <w:rPr>
          <w:rFonts w:ascii="Arial" w:hAnsi="Arial" w:cs="Arial"/>
          <w:b/>
          <w:i/>
          <w:color w:val="C6D9F1"/>
          <w:sz w:val="20"/>
        </w:rPr>
        <w:t>INŠPEKTORAT REPUBLIKE SLOVENIJE ZA DELO</w:t>
      </w:r>
    </w:p>
    <w:p w:rsidR="000C2EBD" w:rsidRPr="000600AA" w:rsidRDefault="000C2EBD" w:rsidP="00216994">
      <w:pPr>
        <w:pStyle w:val="Standard"/>
        <w:spacing w:line="260" w:lineRule="atLeast"/>
        <w:rPr>
          <w:rFonts w:ascii="Arial" w:hAnsi="Arial" w:cs="Arial"/>
          <w:b/>
          <w:i/>
          <w:sz w:val="20"/>
        </w:rPr>
      </w:pPr>
    </w:p>
    <w:p w:rsidR="001B6C34" w:rsidRPr="000600AA" w:rsidRDefault="001B6C34" w:rsidP="001B6C34">
      <w:pPr>
        <w:pStyle w:val="Standard"/>
        <w:spacing w:line="260" w:lineRule="atLeast"/>
        <w:rPr>
          <w:rFonts w:ascii="Arial" w:hAnsi="Arial" w:cs="Arial"/>
          <w:sz w:val="20"/>
        </w:rPr>
      </w:pPr>
      <w:r w:rsidRPr="000600AA">
        <w:rPr>
          <w:rFonts w:ascii="Arial" w:hAnsi="Arial" w:cs="Arial"/>
          <w:sz w:val="20"/>
        </w:rPr>
        <w:t xml:space="preserve">IRSD bo na podlagi sklepov Inšpekcijskega sveta, regijske koordinacije in medsebojnih dogovorov izvajal tudi različne skupne akcije z drugimi inšpekcijskimi organi in se v skladu z možnostmi odzival drugim povabilom k sodelovanju, ki jih bo prejel tekom leta, pri tem ne gre zgolj za področje preprečevanja dela in zaposlovanja na črno in pri tem namenjal potrebno pozornost informiranju javnosti. </w:t>
      </w:r>
    </w:p>
    <w:p w:rsidR="001B6C34" w:rsidRPr="000600AA" w:rsidRDefault="001B6C34" w:rsidP="001B6C34">
      <w:pPr>
        <w:pStyle w:val="Standard"/>
        <w:spacing w:line="260" w:lineRule="atLeast"/>
        <w:rPr>
          <w:rFonts w:ascii="Arial" w:hAnsi="Arial" w:cs="Arial"/>
          <w:sz w:val="20"/>
        </w:rPr>
      </w:pPr>
    </w:p>
    <w:p w:rsidR="000C2EBD" w:rsidRPr="000600AA" w:rsidRDefault="001B6C34" w:rsidP="001B6C34">
      <w:pPr>
        <w:pStyle w:val="Standard"/>
        <w:spacing w:line="260" w:lineRule="atLeast"/>
        <w:rPr>
          <w:rFonts w:ascii="Arial" w:hAnsi="Arial" w:cs="Arial"/>
          <w:sz w:val="20"/>
        </w:rPr>
      </w:pPr>
      <w:r w:rsidRPr="000600AA">
        <w:rPr>
          <w:rFonts w:ascii="Arial" w:hAnsi="Arial" w:cs="Arial"/>
          <w:sz w:val="20"/>
        </w:rPr>
        <w:t>Povezovanje institucij z različnih delovnih področij bo še naprej ena od njihovih osrednjih nalog, tako v smislu preventivnega kot tudi represivnega delovanja.</w:t>
      </w:r>
    </w:p>
    <w:p w:rsidR="00216994" w:rsidRPr="000600AA" w:rsidRDefault="00216994" w:rsidP="001B6C34">
      <w:pPr>
        <w:pStyle w:val="Standard"/>
        <w:overflowPunct w:val="0"/>
        <w:spacing w:line="260" w:lineRule="atLeast"/>
        <w:jc w:val="left"/>
        <w:rPr>
          <w:rFonts w:ascii="Arial" w:hAnsi="Arial" w:cs="Arial"/>
          <w:sz w:val="20"/>
        </w:rPr>
      </w:pPr>
    </w:p>
    <w:p w:rsidR="001B6C34" w:rsidRPr="000600AA" w:rsidRDefault="001B6C34" w:rsidP="001B6C34">
      <w:pPr>
        <w:pStyle w:val="Standard"/>
        <w:overflowPunct w:val="0"/>
        <w:spacing w:line="260" w:lineRule="atLeast"/>
        <w:jc w:val="left"/>
        <w:rPr>
          <w:rFonts w:ascii="Arial" w:hAnsi="Arial" w:cs="Arial"/>
          <w:sz w:val="20"/>
        </w:rPr>
      </w:pPr>
    </w:p>
    <w:p w:rsidR="000C2EBD" w:rsidRPr="000600AA" w:rsidRDefault="00295F27" w:rsidP="00216994">
      <w:pPr>
        <w:pStyle w:val="Standard"/>
        <w:shd w:val="clear" w:color="auto" w:fill="17365D"/>
        <w:spacing w:line="260" w:lineRule="atLeast"/>
        <w:rPr>
          <w:rFonts w:ascii="Arial" w:hAnsi="Arial" w:cs="Arial"/>
          <w:b/>
          <w:i/>
          <w:color w:val="C6D9F1"/>
          <w:sz w:val="20"/>
        </w:rPr>
      </w:pPr>
      <w:r w:rsidRPr="000600AA">
        <w:rPr>
          <w:rFonts w:ascii="Arial" w:hAnsi="Arial" w:cs="Arial"/>
          <w:b/>
          <w:i/>
          <w:color w:val="C6D9F1"/>
          <w:sz w:val="20"/>
        </w:rPr>
        <w:t>NADZORNI ORGANI S PODROČJA PROMETA, KMETIJSTVA IN OKOLJA, GOZDARSTVA, ENERGETIKE IN PROSTORA, ZDRAVJA, ŠOLSTVA IN ŠPORTA TER NOTRANJIH ZADEV</w:t>
      </w:r>
    </w:p>
    <w:p w:rsidR="000C2EBD" w:rsidRPr="000600AA" w:rsidRDefault="000C2EBD" w:rsidP="00216994">
      <w:pPr>
        <w:pStyle w:val="Standard"/>
        <w:spacing w:line="260" w:lineRule="atLeast"/>
        <w:rPr>
          <w:rFonts w:ascii="Arial" w:hAnsi="Arial" w:cs="Arial"/>
          <w:sz w:val="20"/>
        </w:rPr>
      </w:pPr>
    </w:p>
    <w:p w:rsidR="000C2EBD" w:rsidRPr="000600AA" w:rsidRDefault="00295F27" w:rsidP="00034609">
      <w:pPr>
        <w:pStyle w:val="Standard"/>
        <w:numPr>
          <w:ilvl w:val="0"/>
          <w:numId w:val="39"/>
        </w:numPr>
        <w:overflowPunct w:val="0"/>
        <w:spacing w:line="260" w:lineRule="atLeast"/>
        <w:rPr>
          <w:rFonts w:ascii="Arial" w:hAnsi="Arial" w:cs="Arial"/>
          <w:b/>
          <w:i/>
          <w:color w:val="548DD4"/>
          <w:sz w:val="20"/>
        </w:rPr>
      </w:pPr>
      <w:r w:rsidRPr="000600AA">
        <w:rPr>
          <w:rFonts w:ascii="Arial" w:hAnsi="Arial" w:cs="Arial"/>
          <w:b/>
          <w:i/>
          <w:color w:val="548DD4"/>
          <w:sz w:val="20"/>
        </w:rPr>
        <w:t>Inšpektorat Republike Slovenije za infrastrukturo</w:t>
      </w:r>
    </w:p>
    <w:p w:rsidR="000C2EBD" w:rsidRPr="000600AA" w:rsidRDefault="000C2EBD" w:rsidP="00E86F37">
      <w:pPr>
        <w:pStyle w:val="Standard"/>
        <w:overflowPunct w:val="0"/>
        <w:spacing w:line="260" w:lineRule="atLeast"/>
        <w:rPr>
          <w:rFonts w:ascii="Arial" w:hAnsi="Arial" w:cs="Arial"/>
          <w:b/>
          <w:i/>
          <w:color w:val="548DD4"/>
          <w:sz w:val="20"/>
        </w:rPr>
      </w:pPr>
    </w:p>
    <w:p w:rsidR="000C2EBD" w:rsidRPr="000600AA" w:rsidRDefault="00295F27" w:rsidP="00216994">
      <w:pPr>
        <w:pStyle w:val="Standard"/>
        <w:spacing w:line="260" w:lineRule="atLeast"/>
        <w:rPr>
          <w:rFonts w:ascii="Arial" w:hAnsi="Arial" w:cs="Arial"/>
          <w:color w:val="000000"/>
          <w:sz w:val="20"/>
          <w:lang w:eastAsia="sl-SI"/>
        </w:rPr>
      </w:pPr>
      <w:r w:rsidRPr="000600AA">
        <w:rPr>
          <w:rFonts w:ascii="Arial" w:hAnsi="Arial" w:cs="Arial"/>
          <w:color w:val="000000"/>
          <w:sz w:val="20"/>
          <w:lang w:eastAsia="sl-SI"/>
        </w:rPr>
        <w:t>V povezavi s področjem preprečevanja dela na črno bo IRSI kot doslej nadaljeval z aktivnostmi</w:t>
      </w:r>
      <w:r w:rsidR="000F250C" w:rsidRPr="000600AA">
        <w:rPr>
          <w:rFonts w:ascii="Arial" w:hAnsi="Arial" w:cs="Arial"/>
          <w:color w:val="000000"/>
          <w:sz w:val="20"/>
          <w:lang w:eastAsia="sl-SI"/>
        </w:rPr>
        <w:t xml:space="preserve"> </w:t>
      </w:r>
      <w:r w:rsidRPr="000600AA">
        <w:rPr>
          <w:rFonts w:ascii="Arial" w:hAnsi="Arial" w:cs="Arial"/>
          <w:color w:val="000000"/>
          <w:sz w:val="20"/>
          <w:lang w:eastAsia="sl-SI"/>
        </w:rPr>
        <w:t>usmerjenimi predvsem v nadzore s področja prevozov potnikov in blaga. Posebna pozornost bo še nadalje posvečena prevozu potnikov v oblikah prevoza, ki se izvajajo z osebnimi vozili (nadzor avtotaksi dejavnosti in druge oblike prevoza potnikov).</w:t>
      </w:r>
    </w:p>
    <w:p w:rsidR="000C2EBD" w:rsidRPr="000600AA" w:rsidRDefault="000C2EBD" w:rsidP="00216994">
      <w:pPr>
        <w:pStyle w:val="Standard"/>
        <w:spacing w:line="260" w:lineRule="atLeast"/>
        <w:rPr>
          <w:rFonts w:ascii="Arial" w:hAnsi="Arial" w:cs="Arial"/>
          <w:sz w:val="20"/>
        </w:rPr>
      </w:pPr>
    </w:p>
    <w:p w:rsidR="000C2EBD" w:rsidRPr="000600AA" w:rsidRDefault="000C2EBD" w:rsidP="00216994">
      <w:pPr>
        <w:pStyle w:val="Standard"/>
        <w:spacing w:line="260" w:lineRule="atLeast"/>
        <w:rPr>
          <w:rFonts w:ascii="Arial" w:hAnsi="Arial" w:cs="Arial"/>
          <w:sz w:val="20"/>
        </w:rPr>
      </w:pPr>
    </w:p>
    <w:p w:rsidR="000C2EBD" w:rsidRPr="000600AA" w:rsidRDefault="00295F27" w:rsidP="00034609">
      <w:pPr>
        <w:pStyle w:val="Standard"/>
        <w:numPr>
          <w:ilvl w:val="0"/>
          <w:numId w:val="39"/>
        </w:numPr>
        <w:overflowPunct w:val="0"/>
        <w:spacing w:line="260" w:lineRule="atLeast"/>
        <w:rPr>
          <w:rFonts w:ascii="Arial" w:hAnsi="Arial" w:cs="Arial"/>
          <w:b/>
          <w:i/>
          <w:color w:val="548DD4"/>
          <w:sz w:val="20"/>
        </w:rPr>
      </w:pPr>
      <w:r w:rsidRPr="000600AA">
        <w:rPr>
          <w:rFonts w:ascii="Arial" w:hAnsi="Arial" w:cs="Arial"/>
          <w:b/>
          <w:i/>
          <w:color w:val="548DD4"/>
          <w:sz w:val="20"/>
        </w:rPr>
        <w:t>Inšpektorat Republike Slovenije za okolje in prostor</w:t>
      </w:r>
    </w:p>
    <w:p w:rsidR="000C2EBD" w:rsidRPr="000600AA" w:rsidRDefault="000C2EBD" w:rsidP="00216994">
      <w:pPr>
        <w:pStyle w:val="Standard"/>
        <w:spacing w:line="260" w:lineRule="atLeast"/>
        <w:rPr>
          <w:rFonts w:ascii="Arial" w:hAnsi="Arial" w:cs="Arial"/>
          <w:b/>
          <w:i/>
          <w:color w:val="548DD4"/>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Inšpektorat bo t</w:t>
      </w:r>
      <w:r w:rsidRPr="000600AA">
        <w:rPr>
          <w:rFonts w:ascii="Arial" w:hAnsi="Arial" w:cs="Arial"/>
          <w:color w:val="000000"/>
          <w:sz w:val="20"/>
        </w:rPr>
        <w:t>udi v letu 2020</w:t>
      </w:r>
      <w:r w:rsidRPr="000600AA">
        <w:rPr>
          <w:rFonts w:ascii="Arial" w:hAnsi="Arial" w:cs="Arial"/>
          <w:sz w:val="20"/>
        </w:rPr>
        <w:t xml:space="preserve"> izvedel različne usmerjene akcije na področjih, kjer so bile v preteklem obdobju ugotovljene večje nepravilnosti, na področjih, kjer sprememba posamezne področne zakonodaje na novo določa nadzor, in na področjih, kjer je izkazan širši javni interes. Glede na področje nadzora se bo inšpektorat aktivno vključeval v skupne akcije različnih inšpektoratov RS in koordinirane akcije, ki jih bo organiziral inšpekcijski svet, ter s tem nadaljeval z že vzpostavljeno prakso.</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Z namenom, da bo tudi v letu 2020 nadzor nad izvajanjem predpisov čim bolj učinkovit ter ciljno usmerjen glede na prioritete dela, je oblikovan načrt dela Gradbene, geodetske in stanovanjske inšpekcije v letu 2020. Načrt je rezultat načrtnega in sistematičnega dela v preteklih letih. Kljub omejenemu številu inšpektorjev in drugih javnih uslužbencev ter omejenim materialnim virom je predstavljeni načrt zasnovan na način, da bo inšpekcijski nadzor v največji meri učinkovit in bo z izvajanjem zagotovil največji učinek nad nadzorovanimi področji.</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Planirane a</w:t>
      </w:r>
      <w:r w:rsidRPr="000600AA">
        <w:rPr>
          <w:rFonts w:ascii="Arial" w:hAnsi="Arial" w:cs="Arial"/>
          <w:color w:val="000000"/>
          <w:sz w:val="20"/>
        </w:rPr>
        <w:t xml:space="preserve">ktivnosti in ukrepe v zvezi s preprečevanjem dela in zaposlovanja na črno bodo na gradbeni inšpekciji tudi v letu 2020 usmerjali v akcije nadzora nad aktivnimi gradbišči, z nadzorom nad delom udeležencev pri graditvi objektov, če ti izpolnjujejo osnovne pogoje za opravljanje dela. Enako bo geodetska inšpekcija tudi v letu 2020 v okviru akcije ugotavljala </w:t>
      </w:r>
      <w:r w:rsidRPr="000600AA">
        <w:rPr>
          <w:rFonts w:ascii="Arial" w:hAnsi="Arial" w:cs="Arial"/>
          <w:sz w:val="20"/>
          <w:lang w:eastAsia="sl-SI"/>
        </w:rPr>
        <w:t>izpolnjevanje pogojev, ki jih mora posamezni geodetski gospodarski subjekt izkazati v zvezi z opravljanjem geodetske dejavnosti.</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color w:val="000000"/>
          <w:sz w:val="20"/>
          <w:lang w:eastAsia="sl-SI"/>
        </w:rPr>
      </w:pPr>
      <w:r w:rsidRPr="000600AA">
        <w:rPr>
          <w:rFonts w:ascii="Arial" w:hAnsi="Arial" w:cs="Arial"/>
          <w:color w:val="000000"/>
          <w:sz w:val="20"/>
          <w:lang w:eastAsia="sl-SI"/>
        </w:rPr>
        <w:t xml:space="preserve">V letu 2020 bosta gradbena inšpekcija in Inšpekcija za okolje in naravo sodelovali v koordiniranih skupnih akcijah nadzora z ostalimi nadzornimi organi in v primeru suma kršitev ZPDZC nepravilnosti sporočili </w:t>
      </w:r>
      <w:r w:rsidRPr="000600AA">
        <w:rPr>
          <w:rFonts w:ascii="Arial" w:hAnsi="Arial" w:cs="Arial"/>
          <w:color w:val="000000"/>
          <w:sz w:val="20"/>
          <w:lang w:eastAsia="sl-SI"/>
        </w:rPr>
        <w:lastRenderedPageBreak/>
        <w:t>pristojnim inšpektorjem in drugim organom nadzora. Inšpekcija za okolje in naravo bo pri izvajanju inšpekcijskega nadzora, posebej na področju ravnanja z odpadki, dala poudarek pri odkrivanju novih zavezancev, ki bi lahko delali oziroma zaposlovali na črno.</w:t>
      </w:r>
    </w:p>
    <w:p w:rsidR="000C2EBD" w:rsidRPr="000600AA" w:rsidRDefault="000C2EBD" w:rsidP="00216994">
      <w:pPr>
        <w:pStyle w:val="Standard"/>
        <w:spacing w:line="260" w:lineRule="atLeast"/>
        <w:rPr>
          <w:rFonts w:ascii="Arial" w:hAnsi="Arial" w:cs="Arial"/>
          <w:b/>
          <w:i/>
          <w:color w:val="548DD4"/>
          <w:sz w:val="20"/>
        </w:rPr>
      </w:pPr>
    </w:p>
    <w:p w:rsidR="000C2EBD" w:rsidRPr="000600AA" w:rsidRDefault="000C2EBD" w:rsidP="00216994">
      <w:pPr>
        <w:pStyle w:val="Standard"/>
        <w:spacing w:line="260" w:lineRule="atLeast"/>
        <w:rPr>
          <w:rFonts w:ascii="Arial" w:hAnsi="Arial" w:cs="Arial"/>
          <w:b/>
          <w:i/>
          <w:color w:val="548DD4"/>
          <w:sz w:val="20"/>
        </w:rPr>
      </w:pPr>
    </w:p>
    <w:p w:rsidR="000C2EBD" w:rsidRPr="000600AA" w:rsidRDefault="00295F27" w:rsidP="00034609">
      <w:pPr>
        <w:pStyle w:val="Standard"/>
        <w:numPr>
          <w:ilvl w:val="0"/>
          <w:numId w:val="39"/>
        </w:numPr>
        <w:overflowPunct w:val="0"/>
        <w:spacing w:line="260" w:lineRule="atLeast"/>
        <w:rPr>
          <w:rFonts w:ascii="Arial" w:hAnsi="Arial" w:cs="Arial"/>
          <w:b/>
          <w:i/>
          <w:color w:val="548DD4"/>
          <w:sz w:val="20"/>
        </w:rPr>
      </w:pPr>
      <w:r w:rsidRPr="000600AA">
        <w:rPr>
          <w:rFonts w:ascii="Arial" w:hAnsi="Arial" w:cs="Arial"/>
          <w:b/>
          <w:i/>
          <w:color w:val="548DD4"/>
          <w:sz w:val="20"/>
        </w:rPr>
        <w:t>Zdravstveni inšpektorat Republike Slovenije</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ind w:left="30"/>
        <w:rPr>
          <w:rFonts w:ascii="Arial" w:eastAsia="Calibri" w:hAnsi="Arial" w:cs="Arial"/>
          <w:sz w:val="20"/>
        </w:rPr>
      </w:pPr>
      <w:r w:rsidRPr="000600AA">
        <w:rPr>
          <w:rFonts w:ascii="Arial" w:eastAsia="Calibri" w:hAnsi="Arial" w:cs="Arial"/>
          <w:sz w:val="20"/>
        </w:rPr>
        <w:t>ZIRS bo še naprej deloval kot nadzorni organ na področju preprečevanja dela na črno v okviru področne zakonodaje iz svoje stvarne pristojnosti. Predvsem bo preverjal spoštovanje posebnih pogojev, ki jih morajo izpolnjevati zavezanci.</w:t>
      </w:r>
    </w:p>
    <w:p w:rsidR="000C2EBD" w:rsidRPr="000600AA" w:rsidRDefault="000C2EBD" w:rsidP="00216994">
      <w:pPr>
        <w:pStyle w:val="Standard"/>
        <w:spacing w:line="260" w:lineRule="atLeast"/>
        <w:rPr>
          <w:rFonts w:ascii="Arial" w:hAnsi="Arial" w:cs="Arial"/>
          <w:b/>
          <w:i/>
          <w:color w:val="548DD4"/>
          <w:sz w:val="20"/>
        </w:rPr>
      </w:pPr>
    </w:p>
    <w:p w:rsidR="00E86F37" w:rsidRPr="000600AA" w:rsidRDefault="00E86F37" w:rsidP="00216994">
      <w:pPr>
        <w:pStyle w:val="Standard"/>
        <w:spacing w:line="260" w:lineRule="atLeast"/>
        <w:rPr>
          <w:rFonts w:ascii="Arial" w:hAnsi="Arial" w:cs="Arial"/>
          <w:b/>
          <w:i/>
          <w:color w:val="548DD4"/>
          <w:sz w:val="20"/>
        </w:rPr>
      </w:pPr>
    </w:p>
    <w:p w:rsidR="000C2EBD" w:rsidRPr="000600AA" w:rsidRDefault="00295F27" w:rsidP="00034609">
      <w:pPr>
        <w:pStyle w:val="Standard"/>
        <w:numPr>
          <w:ilvl w:val="0"/>
          <w:numId w:val="39"/>
        </w:numPr>
        <w:overflowPunct w:val="0"/>
        <w:spacing w:line="260" w:lineRule="atLeast"/>
        <w:rPr>
          <w:rFonts w:ascii="Arial" w:hAnsi="Arial" w:cs="Arial"/>
          <w:b/>
          <w:i/>
          <w:color w:val="548DD4"/>
          <w:sz w:val="20"/>
        </w:rPr>
      </w:pPr>
      <w:r w:rsidRPr="000600AA">
        <w:rPr>
          <w:rFonts w:ascii="Arial" w:hAnsi="Arial" w:cs="Arial"/>
          <w:b/>
          <w:i/>
          <w:color w:val="548DD4"/>
          <w:sz w:val="20"/>
        </w:rPr>
        <w:t>Inšpektorat Republike Slovenije za šolstvo in šport</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Na podlagi Strateških usmeritev in prioritet IRSŠŠ za leto 2020 bodo v primeru seznanitve z izvajanjem dela na črno zaradi varovanja javnega interesa ustrezno izvedli izredne inšpekcijske postopke, prav tako pa načrtujejo izvedbo rednih inšpekcijskih nadzorov,</w:t>
      </w:r>
      <w:r w:rsidR="000F250C" w:rsidRPr="000600AA">
        <w:rPr>
          <w:rFonts w:ascii="Arial" w:hAnsi="Arial" w:cs="Arial"/>
          <w:sz w:val="20"/>
        </w:rPr>
        <w:t xml:space="preserve"> </w:t>
      </w:r>
      <w:r w:rsidRPr="000600AA">
        <w:rPr>
          <w:rFonts w:ascii="Arial" w:hAnsi="Arial" w:cs="Arial"/>
          <w:sz w:val="20"/>
        </w:rPr>
        <w:t xml:space="preserve">načrtujejo pa med drugim tudi nadzor </w:t>
      </w:r>
      <w:r w:rsidRPr="000600AA">
        <w:rPr>
          <w:rFonts w:ascii="Arial" w:hAnsi="Arial" w:cs="Arial"/>
          <w:bCs/>
          <w:sz w:val="20"/>
        </w:rPr>
        <w:t>na področju izpolnjevanja pogojev za opravljanje nalog v športu nacionalnega pomena in s tem preverjanje ustrezno izobrazbo oziroma usposobljenost strokovnih delavcev, kar sodi na področje dela na črno.</w:t>
      </w:r>
    </w:p>
    <w:p w:rsidR="000C2EBD" w:rsidRPr="000600AA" w:rsidRDefault="000C2EBD" w:rsidP="00216994">
      <w:pPr>
        <w:pStyle w:val="Standard"/>
        <w:spacing w:line="260" w:lineRule="atLeast"/>
        <w:rPr>
          <w:rFonts w:ascii="Arial" w:hAnsi="Arial" w:cs="Arial"/>
          <w:bCs/>
          <w:sz w:val="20"/>
        </w:rPr>
      </w:pPr>
    </w:p>
    <w:p w:rsidR="000C2EBD" w:rsidRPr="000600AA" w:rsidRDefault="00295F27" w:rsidP="00216994">
      <w:pPr>
        <w:pStyle w:val="Standard"/>
        <w:overflowPunct w:val="0"/>
        <w:spacing w:line="260" w:lineRule="atLeast"/>
        <w:rPr>
          <w:rFonts w:ascii="Arial" w:hAnsi="Arial" w:cs="Arial"/>
          <w:color w:val="000000"/>
          <w:sz w:val="20"/>
        </w:rPr>
      </w:pPr>
      <w:r w:rsidRPr="000600AA">
        <w:rPr>
          <w:rFonts w:ascii="Arial" w:hAnsi="Arial" w:cs="Arial"/>
          <w:color w:val="000000"/>
          <w:sz w:val="20"/>
        </w:rPr>
        <w:t xml:space="preserve">IRSŠŠ bo v okviru evropske platforme »Proti delu na črno« ( </w:t>
      </w:r>
      <w:proofErr w:type="spellStart"/>
      <w:r w:rsidRPr="000600AA">
        <w:rPr>
          <w:rFonts w:ascii="Arial" w:hAnsi="Arial" w:cs="Arial"/>
          <w:color w:val="000000"/>
          <w:sz w:val="20"/>
        </w:rPr>
        <w:t>European</w:t>
      </w:r>
      <w:proofErr w:type="spellEnd"/>
      <w:r w:rsidRPr="000600AA">
        <w:rPr>
          <w:rFonts w:ascii="Arial" w:hAnsi="Arial" w:cs="Arial"/>
          <w:color w:val="000000"/>
          <w:sz w:val="20"/>
        </w:rPr>
        <w:t xml:space="preserve"> Platform </w:t>
      </w:r>
      <w:proofErr w:type="spellStart"/>
      <w:r w:rsidRPr="000600AA">
        <w:rPr>
          <w:rFonts w:ascii="Arial" w:hAnsi="Arial" w:cs="Arial"/>
          <w:color w:val="000000"/>
          <w:sz w:val="20"/>
        </w:rPr>
        <w:t>Tackling</w:t>
      </w:r>
      <w:proofErr w:type="spellEnd"/>
      <w:r w:rsidRPr="000600AA">
        <w:rPr>
          <w:rFonts w:ascii="Arial" w:hAnsi="Arial" w:cs="Arial"/>
          <w:color w:val="000000"/>
          <w:sz w:val="20"/>
        </w:rPr>
        <w:t xml:space="preserve"> </w:t>
      </w:r>
      <w:proofErr w:type="spellStart"/>
      <w:r w:rsidRPr="000600AA">
        <w:rPr>
          <w:rFonts w:ascii="Arial" w:hAnsi="Arial" w:cs="Arial"/>
          <w:color w:val="000000"/>
          <w:sz w:val="20"/>
        </w:rPr>
        <w:t>Undeclared</w:t>
      </w:r>
      <w:proofErr w:type="spellEnd"/>
      <w:r w:rsidRPr="000600AA">
        <w:rPr>
          <w:rFonts w:ascii="Arial" w:hAnsi="Arial" w:cs="Arial"/>
          <w:color w:val="000000"/>
          <w:sz w:val="20"/>
        </w:rPr>
        <w:t xml:space="preserve"> </w:t>
      </w:r>
      <w:proofErr w:type="spellStart"/>
      <w:r w:rsidRPr="000600AA">
        <w:rPr>
          <w:rFonts w:ascii="Arial" w:hAnsi="Arial" w:cs="Arial"/>
          <w:color w:val="000000"/>
          <w:sz w:val="20"/>
        </w:rPr>
        <w:t>Work</w:t>
      </w:r>
      <w:proofErr w:type="spellEnd"/>
      <w:r w:rsidRPr="000600AA">
        <w:rPr>
          <w:rFonts w:ascii="Arial" w:hAnsi="Arial" w:cs="Arial"/>
          <w:color w:val="000000"/>
          <w:sz w:val="20"/>
        </w:rPr>
        <w:t>) sodeloval na temo promocije »prijavljenega« dela. Načrtovani so redni nadzori na področju šolstva, pri opravljanju dejavnosti predšolske vzgoje.</w:t>
      </w:r>
    </w:p>
    <w:p w:rsidR="000C2EBD" w:rsidRPr="000600AA" w:rsidRDefault="000C2EBD" w:rsidP="00216994">
      <w:pPr>
        <w:pStyle w:val="Standard"/>
        <w:spacing w:line="260" w:lineRule="atLeast"/>
        <w:rPr>
          <w:rFonts w:ascii="Arial" w:hAnsi="Arial" w:cs="Arial"/>
          <w:color w:val="000000"/>
          <w:sz w:val="20"/>
        </w:rPr>
      </w:pPr>
    </w:p>
    <w:p w:rsidR="00E86F37" w:rsidRPr="000600AA" w:rsidRDefault="00E86F37" w:rsidP="00216994">
      <w:pPr>
        <w:pStyle w:val="Standard"/>
        <w:spacing w:line="260" w:lineRule="atLeast"/>
        <w:rPr>
          <w:rFonts w:ascii="Arial" w:hAnsi="Arial" w:cs="Arial"/>
          <w:color w:val="000000"/>
          <w:sz w:val="20"/>
        </w:rPr>
      </w:pPr>
    </w:p>
    <w:p w:rsidR="000C2EBD" w:rsidRPr="000600AA" w:rsidRDefault="00295F27" w:rsidP="00034609">
      <w:pPr>
        <w:pStyle w:val="Standard"/>
        <w:numPr>
          <w:ilvl w:val="0"/>
          <w:numId w:val="39"/>
        </w:numPr>
        <w:overflowPunct w:val="0"/>
        <w:spacing w:line="260" w:lineRule="atLeast"/>
        <w:rPr>
          <w:rFonts w:ascii="Arial" w:hAnsi="Arial" w:cs="Arial"/>
          <w:b/>
          <w:i/>
          <w:color w:val="548DD4"/>
          <w:sz w:val="20"/>
        </w:rPr>
      </w:pPr>
      <w:r w:rsidRPr="000600AA">
        <w:rPr>
          <w:rFonts w:ascii="Arial" w:hAnsi="Arial" w:cs="Arial"/>
          <w:b/>
          <w:i/>
          <w:color w:val="548DD4"/>
          <w:sz w:val="20"/>
        </w:rPr>
        <w:t>Inšpektorat Republike Slovenije za notranje zadeve</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color w:val="000000"/>
          <w:sz w:val="20"/>
        </w:rPr>
      </w:pPr>
      <w:r w:rsidRPr="000600AA">
        <w:rPr>
          <w:rFonts w:ascii="Arial" w:hAnsi="Arial" w:cs="Arial"/>
          <w:color w:val="000000"/>
          <w:sz w:val="20"/>
        </w:rPr>
        <w:t>Inšpektorat bo nadaljeval z doslednim preverjanjem izpolnjevanja pogojev predvsem pri inšpekcijskih nadzorih na področju zasebnega varovanja, detektivske dejavnosti (zaznano povečano oglaševanje detektivskih storitev subjektov, za katere se sumi, da nimajo ustreznih licenc).</w:t>
      </w:r>
    </w:p>
    <w:p w:rsidR="000C2EBD" w:rsidRPr="000600AA" w:rsidRDefault="000C2EBD" w:rsidP="00216994">
      <w:pPr>
        <w:pStyle w:val="Standard"/>
        <w:overflowPunct w:val="0"/>
        <w:spacing w:line="260" w:lineRule="atLeast"/>
        <w:rPr>
          <w:rFonts w:ascii="Arial" w:hAnsi="Arial" w:cs="Arial"/>
          <w:color w:val="000000"/>
          <w:sz w:val="20"/>
        </w:rPr>
      </w:pPr>
    </w:p>
    <w:p w:rsidR="00E86F37" w:rsidRPr="000600AA" w:rsidRDefault="00E86F37" w:rsidP="00216994">
      <w:pPr>
        <w:pStyle w:val="Standard"/>
        <w:overflowPunct w:val="0"/>
        <w:spacing w:line="260" w:lineRule="atLeast"/>
        <w:rPr>
          <w:rFonts w:ascii="Arial" w:hAnsi="Arial" w:cs="Arial"/>
          <w:color w:val="000000"/>
          <w:sz w:val="20"/>
        </w:rPr>
      </w:pPr>
    </w:p>
    <w:p w:rsidR="000C2EBD" w:rsidRPr="000600AA" w:rsidRDefault="00295F27" w:rsidP="00034609">
      <w:pPr>
        <w:pStyle w:val="Odstavekseznama"/>
        <w:numPr>
          <w:ilvl w:val="0"/>
          <w:numId w:val="39"/>
        </w:numPr>
        <w:spacing w:line="260" w:lineRule="atLeast"/>
        <w:rPr>
          <w:rFonts w:cs="Arial"/>
          <w:b/>
          <w:i/>
          <w:color w:val="548DD4"/>
          <w:szCs w:val="20"/>
        </w:rPr>
      </w:pPr>
      <w:r w:rsidRPr="000600AA">
        <w:rPr>
          <w:rFonts w:cs="Arial"/>
          <w:b/>
          <w:i/>
          <w:color w:val="548DD4"/>
          <w:szCs w:val="20"/>
        </w:rPr>
        <w:t>Inšpektorat Republike Slovenije za kmetijstvo, gozdarstvo, lovstvo in ribištvo</w:t>
      </w:r>
    </w:p>
    <w:p w:rsidR="000C2EBD" w:rsidRPr="000600AA" w:rsidRDefault="000C2EBD" w:rsidP="00216994">
      <w:pPr>
        <w:pStyle w:val="Odstavekseznama"/>
        <w:spacing w:line="260" w:lineRule="atLeast"/>
        <w:rPr>
          <w:rFonts w:cs="Arial"/>
          <w:b/>
          <w:i/>
          <w:color w:val="548DD4"/>
          <w:szCs w:val="20"/>
        </w:rPr>
      </w:pPr>
    </w:p>
    <w:p w:rsidR="000C2EBD" w:rsidRPr="000600AA" w:rsidRDefault="00295F27" w:rsidP="00216994">
      <w:pPr>
        <w:pStyle w:val="Standard"/>
        <w:spacing w:line="260" w:lineRule="atLeast"/>
        <w:ind w:left="15"/>
        <w:rPr>
          <w:rFonts w:ascii="Arial" w:hAnsi="Arial" w:cs="Arial"/>
          <w:sz w:val="20"/>
        </w:rPr>
      </w:pPr>
      <w:r w:rsidRPr="000600AA">
        <w:rPr>
          <w:rFonts w:ascii="Arial" w:hAnsi="Arial" w:cs="Arial"/>
          <w:sz w:val="20"/>
          <w:u w:val="single"/>
        </w:rPr>
        <w:t>Kmetijska inšpekcija</w:t>
      </w:r>
      <w:r w:rsidRPr="000600AA">
        <w:rPr>
          <w:rFonts w:ascii="Arial" w:hAnsi="Arial" w:cs="Arial"/>
          <w:sz w:val="20"/>
        </w:rPr>
        <w:t xml:space="preserve"> bo tudi v letu 2020 nadaljevala z nadzori zavajanja porekla slovenskega sadja in zelenjave na lokalnem trgu ter nadzori nad prodajalci kmetijskih pridelkov in izdelkov. Poostrila bo tudi nadzor nad statusom oseb, ki pomagajo in sodelujejo nosilcu kmetijskega gospodarstva pri izvajanju dopolnilne dejavnosti na kmetiji.</w:t>
      </w:r>
    </w:p>
    <w:p w:rsidR="000C2EBD" w:rsidRPr="000600AA" w:rsidRDefault="000C2EBD" w:rsidP="00216994">
      <w:pPr>
        <w:pStyle w:val="Standard"/>
        <w:spacing w:line="260" w:lineRule="atLeast"/>
        <w:rPr>
          <w:rFonts w:ascii="Arial" w:hAnsi="Arial" w:cs="Arial"/>
          <w:color w:val="FF0000"/>
          <w:sz w:val="20"/>
          <w:lang w:eastAsia="sl-SI"/>
        </w:rPr>
      </w:pPr>
    </w:p>
    <w:p w:rsidR="000C2EBD" w:rsidRPr="000600AA" w:rsidRDefault="00295F27" w:rsidP="00216994">
      <w:pPr>
        <w:pStyle w:val="Standard"/>
        <w:spacing w:line="260" w:lineRule="atLeast"/>
        <w:rPr>
          <w:rFonts w:ascii="Arial" w:hAnsi="Arial" w:cs="Arial"/>
          <w:color w:val="000000"/>
          <w:sz w:val="20"/>
        </w:rPr>
      </w:pPr>
      <w:r w:rsidRPr="000600AA">
        <w:rPr>
          <w:rFonts w:ascii="Arial" w:hAnsi="Arial" w:cs="Arial"/>
          <w:color w:val="000000"/>
          <w:sz w:val="20"/>
          <w:u w:val="single"/>
        </w:rPr>
        <w:t>Gozdarska inšpekcija</w:t>
      </w:r>
      <w:r w:rsidRPr="000600AA">
        <w:rPr>
          <w:rFonts w:ascii="Arial" w:hAnsi="Arial" w:cs="Arial"/>
          <w:color w:val="000000"/>
          <w:sz w:val="20"/>
        </w:rPr>
        <w:t xml:space="preserve"> bo v letu 2020 izvajala nadzor izpolnjevanja pogojev za delo v gozdu in v primeru suma kršitev ZPDZC nepravilnosti sporočila pristojnim organom nadzora. Tudi v letu 2020 bo gozdarska inšpekcija pobudnik skupnih akcij nadzora s FURS in Policijo.</w:t>
      </w:r>
    </w:p>
    <w:p w:rsidR="000C2EBD" w:rsidRPr="000600AA" w:rsidRDefault="000C2EBD" w:rsidP="00216994">
      <w:pPr>
        <w:pStyle w:val="Standard"/>
        <w:spacing w:line="260" w:lineRule="atLeast"/>
        <w:rPr>
          <w:rFonts w:ascii="Arial" w:hAnsi="Arial" w:cs="Arial"/>
          <w:color w:val="000000"/>
          <w:sz w:val="20"/>
        </w:rPr>
      </w:pPr>
    </w:p>
    <w:p w:rsidR="000C2EBD" w:rsidRPr="000600AA" w:rsidRDefault="000C2EBD" w:rsidP="00216994">
      <w:pPr>
        <w:pStyle w:val="Standard"/>
        <w:overflowPunct w:val="0"/>
        <w:spacing w:line="260" w:lineRule="atLeast"/>
        <w:jc w:val="left"/>
        <w:rPr>
          <w:rFonts w:ascii="Arial" w:hAnsi="Arial" w:cs="Arial"/>
          <w:color w:val="000000"/>
          <w:sz w:val="20"/>
        </w:rPr>
      </w:pPr>
    </w:p>
    <w:p w:rsidR="000C2EBD" w:rsidRPr="000600AA" w:rsidRDefault="00295F27" w:rsidP="00216994">
      <w:pPr>
        <w:pStyle w:val="Standard"/>
        <w:shd w:val="clear" w:color="auto" w:fill="17365D"/>
        <w:spacing w:line="260" w:lineRule="atLeast"/>
        <w:rPr>
          <w:rFonts w:ascii="Arial" w:hAnsi="Arial" w:cs="Arial"/>
          <w:b/>
          <w:i/>
          <w:color w:val="C6D9F1"/>
          <w:sz w:val="20"/>
        </w:rPr>
      </w:pPr>
      <w:r w:rsidRPr="000600AA">
        <w:rPr>
          <w:rFonts w:ascii="Arial" w:hAnsi="Arial" w:cs="Arial"/>
          <w:b/>
          <w:i/>
          <w:color w:val="C6D9F1"/>
          <w:sz w:val="20"/>
        </w:rPr>
        <w:t>POLICIJA</w:t>
      </w:r>
    </w:p>
    <w:p w:rsidR="000C2EBD" w:rsidRPr="000600AA" w:rsidRDefault="000C2EBD" w:rsidP="00216994">
      <w:pPr>
        <w:pStyle w:val="Standard"/>
        <w:overflowPunct w:val="0"/>
        <w:spacing w:line="260" w:lineRule="atLeast"/>
        <w:jc w:val="left"/>
        <w:rPr>
          <w:rFonts w:ascii="Arial" w:hAnsi="Arial" w:cs="Arial"/>
          <w:color w:val="000000"/>
          <w:sz w:val="20"/>
        </w:rPr>
      </w:pPr>
    </w:p>
    <w:p w:rsidR="000C2EBD" w:rsidRPr="000600AA" w:rsidRDefault="00295F27" w:rsidP="00216994">
      <w:pPr>
        <w:pStyle w:val="Odstavekseznama"/>
        <w:spacing w:line="260" w:lineRule="atLeast"/>
        <w:ind w:left="0"/>
        <w:rPr>
          <w:rFonts w:cs="Arial"/>
          <w:szCs w:val="20"/>
        </w:rPr>
      </w:pPr>
      <w:r w:rsidRPr="000600AA">
        <w:rPr>
          <w:rFonts w:cs="Arial"/>
          <w:szCs w:val="20"/>
        </w:rPr>
        <w:t>V letu 2020 policija namerava poskusno ustanoviti posebno skupino policistov za postopke s tujci, kateri ena izmed prioritetnih nalog bo tudi nadzor nad zakonitostjo prebivanja tujcev oziroma ugotavljanje kršitev s področja zaposlovanja in dela. Delo skupine bo usmerjeno oziroma odvisno tudi od sodelovanja z drugimi organi in službami, predvsem inšpekcijskimi službami ministrstva za delo in ministrstva za finance. Ostale policijske enote bodo izvajale ukrepe za preprečevanje dela in zaposlovanja na črno v okviru rednih oblik dela.</w:t>
      </w:r>
    </w:p>
    <w:p w:rsidR="00216994" w:rsidRPr="000600AA" w:rsidRDefault="00216994">
      <w:pPr>
        <w:rPr>
          <w:rFonts w:ascii="Arial" w:eastAsia="Times New Roman" w:hAnsi="Arial" w:cs="Arial"/>
          <w:color w:val="000000"/>
          <w:sz w:val="20"/>
          <w:szCs w:val="20"/>
          <w:lang w:eastAsia="en-US"/>
        </w:rPr>
      </w:pPr>
      <w:bookmarkStart w:id="47" w:name="_Toc518906410"/>
      <w:bookmarkStart w:id="48" w:name="_Toc488312157"/>
      <w:r w:rsidRPr="000600AA">
        <w:rPr>
          <w:rFonts w:ascii="Arial" w:hAnsi="Arial" w:cs="Arial"/>
          <w:color w:val="000000"/>
          <w:sz w:val="20"/>
          <w:szCs w:val="20"/>
        </w:rPr>
        <w:br w:type="page"/>
      </w:r>
    </w:p>
    <w:p w:rsidR="000C2EBD" w:rsidRPr="000600AA" w:rsidRDefault="00295F27" w:rsidP="00847837">
      <w:pPr>
        <w:pStyle w:val="Naslov1"/>
        <w:spacing w:before="0" w:after="0" w:line="260" w:lineRule="atLeast"/>
        <w:jc w:val="center"/>
        <w:rPr>
          <w:rFonts w:cs="Arial"/>
          <w:color w:val="17365D"/>
          <w:sz w:val="20"/>
          <w:szCs w:val="20"/>
        </w:rPr>
      </w:pPr>
      <w:bookmarkStart w:id="49" w:name="_Toc42257277"/>
      <w:r w:rsidRPr="000600AA">
        <w:rPr>
          <w:rFonts w:cs="Arial"/>
          <w:color w:val="17365D"/>
          <w:sz w:val="20"/>
          <w:szCs w:val="20"/>
        </w:rPr>
        <w:lastRenderedPageBreak/>
        <w:t>DRUGI PODATKI</w:t>
      </w:r>
      <w:bookmarkEnd w:id="47"/>
      <w:bookmarkEnd w:id="48"/>
      <w:bookmarkEnd w:id="49"/>
    </w:p>
    <w:p w:rsidR="000C2EBD" w:rsidRPr="000600AA" w:rsidRDefault="000C2EBD" w:rsidP="00216994">
      <w:pPr>
        <w:pStyle w:val="Standard"/>
        <w:spacing w:line="260" w:lineRule="atLeast"/>
        <w:rPr>
          <w:rFonts w:ascii="Arial" w:hAnsi="Arial" w:cs="Arial"/>
          <w:sz w:val="20"/>
        </w:rPr>
      </w:pP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hd w:val="clear" w:color="auto" w:fill="17365D"/>
        <w:spacing w:line="260" w:lineRule="atLeast"/>
        <w:rPr>
          <w:rFonts w:ascii="Arial" w:hAnsi="Arial" w:cs="Arial"/>
          <w:b/>
          <w:i/>
          <w:color w:val="C6D9F1"/>
          <w:sz w:val="20"/>
        </w:rPr>
      </w:pPr>
      <w:r w:rsidRPr="000600AA">
        <w:rPr>
          <w:rFonts w:ascii="Arial" w:hAnsi="Arial" w:cs="Arial"/>
          <w:b/>
          <w:i/>
          <w:color w:val="C6D9F1"/>
          <w:sz w:val="20"/>
        </w:rPr>
        <w:t>PODATKI V ZVEZI Z OSEBNIM DOPOLNILNIM DELOM</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color w:val="000000"/>
          <w:sz w:val="20"/>
        </w:rPr>
      </w:pPr>
      <w:r w:rsidRPr="000600AA">
        <w:rPr>
          <w:rFonts w:ascii="Arial" w:hAnsi="Arial" w:cs="Arial"/>
          <w:color w:val="000000"/>
          <w:sz w:val="20"/>
        </w:rPr>
        <w:t xml:space="preserve">ZPDZC-1 je bil sprejet konec aprila 2014, uporabljati pa se je začel 18. avgusta 2014, razen določil, ki se nanašajo na novo ureditev osebnega dopolnilnega dela (ODD). Ta se uporabljajo od 1. januarja 2015 naprej. Osebe, ki so imele priglašeno ODD na dan 31. decembra 2014, so lahko opravljale ODD po stari ureditvi do 30. junija 2015. Vrednotnice so bili vsi </w:t>
      </w:r>
      <w:r w:rsidR="000F250C" w:rsidRPr="000600AA">
        <w:rPr>
          <w:rFonts w:ascii="Arial" w:hAnsi="Arial" w:cs="Arial"/>
          <w:color w:val="000000"/>
          <w:sz w:val="20"/>
        </w:rPr>
        <w:t>dolžni</w:t>
      </w:r>
      <w:r w:rsidRPr="000600AA">
        <w:rPr>
          <w:rFonts w:ascii="Arial" w:hAnsi="Arial" w:cs="Arial"/>
          <w:color w:val="000000"/>
          <w:sz w:val="20"/>
        </w:rPr>
        <w:t xml:space="preserve"> kupiti do 30. junija 2015.</w:t>
      </w:r>
    </w:p>
    <w:p w:rsidR="000C2EBD" w:rsidRPr="000600AA" w:rsidRDefault="000C2EBD" w:rsidP="00216994">
      <w:pPr>
        <w:pStyle w:val="Standard"/>
        <w:spacing w:line="260" w:lineRule="atLeast"/>
        <w:rPr>
          <w:rFonts w:ascii="Arial" w:hAnsi="Arial" w:cs="Arial"/>
          <w:color w:val="000000"/>
          <w:sz w:val="20"/>
        </w:rPr>
      </w:pPr>
    </w:p>
    <w:p w:rsidR="000C2EBD" w:rsidRPr="000600AA" w:rsidRDefault="00295F27" w:rsidP="00216994">
      <w:pPr>
        <w:pStyle w:val="Standard"/>
        <w:spacing w:line="260" w:lineRule="atLeast"/>
        <w:rPr>
          <w:rFonts w:ascii="Arial" w:hAnsi="Arial" w:cs="Arial"/>
          <w:color w:val="000000"/>
          <w:sz w:val="20"/>
        </w:rPr>
      </w:pPr>
      <w:r w:rsidRPr="000600AA">
        <w:rPr>
          <w:rFonts w:ascii="Arial" w:hAnsi="Arial" w:cs="Arial"/>
          <w:color w:val="000000"/>
          <w:sz w:val="20"/>
        </w:rPr>
        <w:t>V razpredelnici so prikazani mesečni podatki o številu posameznikov, ki so imeli priglašeno ODD (po stanju na zadnji dan posameznega meseca) v letu 2019.</w:t>
      </w:r>
    </w:p>
    <w:p w:rsidR="000C2EBD" w:rsidRPr="000600AA" w:rsidRDefault="000C2EBD" w:rsidP="00216994">
      <w:pPr>
        <w:pStyle w:val="Standard"/>
        <w:spacing w:line="260" w:lineRule="atLeast"/>
        <w:rPr>
          <w:rFonts w:ascii="Arial" w:hAnsi="Arial" w:cs="Arial"/>
          <w:color w:val="FF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371"/>
        <w:gridCol w:w="3669"/>
      </w:tblGrid>
      <w:tr w:rsidR="00316B08" w:rsidRPr="000600AA" w:rsidTr="00E86F37">
        <w:trPr>
          <w:trHeight w:val="252"/>
        </w:trPr>
        <w:tc>
          <w:tcPr>
            <w:tcW w:w="3371" w:type="dxa"/>
            <w:tcMar>
              <w:top w:w="0" w:type="dxa"/>
              <w:left w:w="108" w:type="dxa"/>
              <w:bottom w:w="0" w:type="dxa"/>
              <w:right w:w="108" w:type="dxa"/>
            </w:tcMar>
          </w:tcPr>
          <w:p w:rsidR="00316B08" w:rsidRPr="000600AA" w:rsidRDefault="00316B08" w:rsidP="00216994">
            <w:pPr>
              <w:autoSpaceDN/>
              <w:spacing w:line="260" w:lineRule="atLeast"/>
              <w:jc w:val="center"/>
              <w:textAlignment w:val="auto"/>
              <w:rPr>
                <w:rFonts w:ascii="Arial" w:hAnsi="Arial" w:cs="Arial"/>
                <w:b/>
                <w:bCs/>
                <w:color w:val="000000"/>
                <w:sz w:val="20"/>
                <w:szCs w:val="20"/>
              </w:rPr>
            </w:pPr>
            <w:r w:rsidRPr="000600AA">
              <w:rPr>
                <w:rFonts w:ascii="Arial" w:hAnsi="Arial" w:cs="Arial"/>
                <w:b/>
                <w:bCs/>
                <w:color w:val="000000"/>
                <w:sz w:val="20"/>
                <w:szCs w:val="20"/>
              </w:rPr>
              <w:t>Mesec</w:t>
            </w:r>
          </w:p>
        </w:tc>
        <w:tc>
          <w:tcPr>
            <w:tcW w:w="3669" w:type="dxa"/>
            <w:tcMar>
              <w:top w:w="0" w:type="dxa"/>
              <w:left w:w="108" w:type="dxa"/>
              <w:bottom w:w="0" w:type="dxa"/>
              <w:right w:w="108" w:type="dxa"/>
            </w:tcMar>
          </w:tcPr>
          <w:p w:rsidR="00316B08" w:rsidRPr="000600AA" w:rsidRDefault="00316B08" w:rsidP="00216994">
            <w:pPr>
              <w:autoSpaceDN/>
              <w:spacing w:line="260" w:lineRule="atLeast"/>
              <w:jc w:val="center"/>
              <w:textAlignment w:val="auto"/>
              <w:rPr>
                <w:rFonts w:ascii="Arial" w:hAnsi="Arial" w:cs="Arial"/>
                <w:b/>
                <w:bCs/>
                <w:color w:val="000000"/>
                <w:sz w:val="20"/>
                <w:szCs w:val="20"/>
              </w:rPr>
            </w:pPr>
            <w:r w:rsidRPr="000600AA">
              <w:rPr>
                <w:rFonts w:ascii="Arial" w:hAnsi="Arial" w:cs="Arial"/>
                <w:b/>
                <w:bCs/>
                <w:color w:val="000000"/>
                <w:sz w:val="20"/>
                <w:szCs w:val="20"/>
              </w:rPr>
              <w:t>Št. posameznikov</w:t>
            </w:r>
          </w:p>
        </w:tc>
      </w:tr>
      <w:tr w:rsidR="00316B08" w:rsidRPr="000600AA" w:rsidTr="00E86F37">
        <w:trPr>
          <w:trHeight w:val="252"/>
        </w:trPr>
        <w:tc>
          <w:tcPr>
            <w:tcW w:w="3371" w:type="dxa"/>
            <w:tcMar>
              <w:top w:w="0" w:type="dxa"/>
              <w:left w:w="108" w:type="dxa"/>
              <w:bottom w:w="0" w:type="dxa"/>
              <w:right w:w="108" w:type="dxa"/>
            </w:tcMar>
          </w:tcPr>
          <w:p w:rsidR="00316B08" w:rsidRPr="000600AA" w:rsidRDefault="00316B08" w:rsidP="00216994">
            <w:pPr>
              <w:autoSpaceDN/>
              <w:spacing w:line="260" w:lineRule="atLeast"/>
              <w:textAlignment w:val="auto"/>
              <w:rPr>
                <w:rFonts w:ascii="Arial" w:hAnsi="Arial" w:cs="Arial"/>
                <w:color w:val="000000"/>
                <w:sz w:val="20"/>
                <w:szCs w:val="20"/>
              </w:rPr>
            </w:pPr>
            <w:r w:rsidRPr="000600AA">
              <w:rPr>
                <w:rFonts w:ascii="Arial" w:hAnsi="Arial" w:cs="Arial"/>
                <w:color w:val="000000"/>
                <w:sz w:val="20"/>
                <w:szCs w:val="20"/>
              </w:rPr>
              <w:t>Januar</w:t>
            </w:r>
          </w:p>
        </w:tc>
        <w:tc>
          <w:tcPr>
            <w:tcW w:w="3669" w:type="dxa"/>
            <w:tcMar>
              <w:top w:w="0" w:type="dxa"/>
              <w:left w:w="108" w:type="dxa"/>
              <w:bottom w:w="0" w:type="dxa"/>
              <w:right w:w="108" w:type="dxa"/>
            </w:tcMar>
          </w:tcPr>
          <w:p w:rsidR="00316B08" w:rsidRPr="000600AA" w:rsidRDefault="00216994" w:rsidP="00216994">
            <w:pPr>
              <w:autoSpaceDN/>
              <w:spacing w:line="260" w:lineRule="atLeast"/>
              <w:jc w:val="center"/>
              <w:textAlignment w:val="auto"/>
              <w:rPr>
                <w:rFonts w:ascii="Arial" w:hAnsi="Arial" w:cs="Arial"/>
                <w:color w:val="000000"/>
                <w:sz w:val="20"/>
                <w:szCs w:val="20"/>
              </w:rPr>
            </w:pPr>
            <w:r w:rsidRPr="000600AA">
              <w:rPr>
                <w:rFonts w:ascii="Arial" w:hAnsi="Arial" w:cs="Arial"/>
                <w:color w:val="000000"/>
                <w:sz w:val="20"/>
                <w:szCs w:val="20"/>
              </w:rPr>
              <w:t>7332</w:t>
            </w:r>
          </w:p>
        </w:tc>
      </w:tr>
      <w:tr w:rsidR="00316B08" w:rsidRPr="000600AA" w:rsidTr="00E86F37">
        <w:trPr>
          <w:trHeight w:val="266"/>
        </w:trPr>
        <w:tc>
          <w:tcPr>
            <w:tcW w:w="3371" w:type="dxa"/>
            <w:tcMar>
              <w:top w:w="0" w:type="dxa"/>
              <w:left w:w="108" w:type="dxa"/>
              <w:bottom w:w="0" w:type="dxa"/>
              <w:right w:w="108" w:type="dxa"/>
            </w:tcMar>
          </w:tcPr>
          <w:p w:rsidR="00316B08" w:rsidRPr="000600AA" w:rsidRDefault="00316B08" w:rsidP="00216994">
            <w:pPr>
              <w:autoSpaceDN/>
              <w:spacing w:line="260" w:lineRule="atLeast"/>
              <w:textAlignment w:val="auto"/>
              <w:rPr>
                <w:rFonts w:ascii="Arial" w:hAnsi="Arial" w:cs="Arial"/>
                <w:color w:val="000000"/>
                <w:sz w:val="20"/>
                <w:szCs w:val="20"/>
              </w:rPr>
            </w:pPr>
            <w:r w:rsidRPr="000600AA">
              <w:rPr>
                <w:rFonts w:ascii="Arial" w:hAnsi="Arial" w:cs="Arial"/>
                <w:color w:val="000000"/>
                <w:sz w:val="20"/>
                <w:szCs w:val="20"/>
              </w:rPr>
              <w:t>Februar</w:t>
            </w:r>
          </w:p>
        </w:tc>
        <w:tc>
          <w:tcPr>
            <w:tcW w:w="3669" w:type="dxa"/>
            <w:tcMar>
              <w:top w:w="0" w:type="dxa"/>
              <w:left w:w="108" w:type="dxa"/>
              <w:bottom w:w="0" w:type="dxa"/>
              <w:right w:w="108" w:type="dxa"/>
            </w:tcMar>
          </w:tcPr>
          <w:p w:rsidR="00316B08" w:rsidRPr="000600AA" w:rsidRDefault="00216994" w:rsidP="00216994">
            <w:pPr>
              <w:autoSpaceDN/>
              <w:spacing w:line="260" w:lineRule="atLeast"/>
              <w:jc w:val="center"/>
              <w:textAlignment w:val="auto"/>
              <w:rPr>
                <w:rFonts w:ascii="Arial" w:hAnsi="Arial" w:cs="Arial"/>
                <w:color w:val="000000"/>
                <w:sz w:val="20"/>
                <w:szCs w:val="20"/>
              </w:rPr>
            </w:pPr>
            <w:r w:rsidRPr="000600AA">
              <w:rPr>
                <w:rFonts w:ascii="Arial" w:hAnsi="Arial" w:cs="Arial"/>
                <w:color w:val="000000"/>
                <w:sz w:val="20"/>
                <w:szCs w:val="20"/>
              </w:rPr>
              <w:t>7339</w:t>
            </w:r>
          </w:p>
        </w:tc>
      </w:tr>
      <w:tr w:rsidR="00316B08" w:rsidRPr="000600AA" w:rsidTr="00E86F37">
        <w:trPr>
          <w:trHeight w:val="252"/>
        </w:trPr>
        <w:tc>
          <w:tcPr>
            <w:tcW w:w="3371" w:type="dxa"/>
            <w:tcMar>
              <w:top w:w="0" w:type="dxa"/>
              <w:left w:w="108" w:type="dxa"/>
              <w:bottom w:w="0" w:type="dxa"/>
              <w:right w:w="108" w:type="dxa"/>
            </w:tcMar>
          </w:tcPr>
          <w:p w:rsidR="00316B08" w:rsidRPr="000600AA" w:rsidRDefault="00316B08" w:rsidP="00216994">
            <w:pPr>
              <w:autoSpaceDN/>
              <w:spacing w:line="260" w:lineRule="atLeast"/>
              <w:textAlignment w:val="auto"/>
              <w:rPr>
                <w:rFonts w:ascii="Arial" w:hAnsi="Arial" w:cs="Arial"/>
                <w:color w:val="000000"/>
                <w:sz w:val="20"/>
                <w:szCs w:val="20"/>
              </w:rPr>
            </w:pPr>
            <w:r w:rsidRPr="000600AA">
              <w:rPr>
                <w:rFonts w:ascii="Arial" w:hAnsi="Arial" w:cs="Arial"/>
                <w:color w:val="000000"/>
                <w:sz w:val="20"/>
                <w:szCs w:val="20"/>
              </w:rPr>
              <w:t>Marec</w:t>
            </w:r>
          </w:p>
        </w:tc>
        <w:tc>
          <w:tcPr>
            <w:tcW w:w="3669" w:type="dxa"/>
            <w:tcMar>
              <w:top w:w="0" w:type="dxa"/>
              <w:left w:w="108" w:type="dxa"/>
              <w:bottom w:w="0" w:type="dxa"/>
              <w:right w:w="108" w:type="dxa"/>
            </w:tcMar>
          </w:tcPr>
          <w:p w:rsidR="00316B08" w:rsidRPr="000600AA" w:rsidRDefault="00216994" w:rsidP="00216994">
            <w:pPr>
              <w:autoSpaceDN/>
              <w:spacing w:line="260" w:lineRule="atLeast"/>
              <w:jc w:val="center"/>
              <w:textAlignment w:val="auto"/>
              <w:rPr>
                <w:rFonts w:ascii="Arial" w:hAnsi="Arial" w:cs="Arial"/>
                <w:color w:val="000000"/>
                <w:sz w:val="20"/>
                <w:szCs w:val="20"/>
              </w:rPr>
            </w:pPr>
            <w:r w:rsidRPr="000600AA">
              <w:rPr>
                <w:rFonts w:ascii="Arial" w:hAnsi="Arial" w:cs="Arial"/>
                <w:color w:val="000000"/>
                <w:sz w:val="20"/>
                <w:szCs w:val="20"/>
              </w:rPr>
              <w:t>7411</w:t>
            </w:r>
          </w:p>
        </w:tc>
      </w:tr>
      <w:tr w:rsidR="00316B08" w:rsidRPr="000600AA" w:rsidTr="00E86F37">
        <w:trPr>
          <w:trHeight w:val="252"/>
        </w:trPr>
        <w:tc>
          <w:tcPr>
            <w:tcW w:w="3371" w:type="dxa"/>
            <w:tcMar>
              <w:top w:w="0" w:type="dxa"/>
              <w:left w:w="108" w:type="dxa"/>
              <w:bottom w:w="0" w:type="dxa"/>
              <w:right w:w="108" w:type="dxa"/>
            </w:tcMar>
          </w:tcPr>
          <w:p w:rsidR="00316B08" w:rsidRPr="000600AA" w:rsidRDefault="00316B08" w:rsidP="00216994">
            <w:pPr>
              <w:autoSpaceDN/>
              <w:spacing w:line="260" w:lineRule="atLeast"/>
              <w:textAlignment w:val="auto"/>
              <w:rPr>
                <w:rFonts w:ascii="Arial" w:hAnsi="Arial" w:cs="Arial"/>
                <w:color w:val="000000"/>
                <w:sz w:val="20"/>
                <w:szCs w:val="20"/>
              </w:rPr>
            </w:pPr>
            <w:r w:rsidRPr="000600AA">
              <w:rPr>
                <w:rFonts w:ascii="Arial" w:hAnsi="Arial" w:cs="Arial"/>
                <w:color w:val="000000"/>
                <w:sz w:val="20"/>
                <w:szCs w:val="20"/>
              </w:rPr>
              <w:t>April</w:t>
            </w:r>
          </w:p>
        </w:tc>
        <w:tc>
          <w:tcPr>
            <w:tcW w:w="3669" w:type="dxa"/>
            <w:tcMar>
              <w:top w:w="0" w:type="dxa"/>
              <w:left w:w="108" w:type="dxa"/>
              <w:bottom w:w="0" w:type="dxa"/>
              <w:right w:w="108" w:type="dxa"/>
            </w:tcMar>
          </w:tcPr>
          <w:p w:rsidR="00316B08" w:rsidRPr="000600AA" w:rsidRDefault="00216994" w:rsidP="00216994">
            <w:pPr>
              <w:autoSpaceDN/>
              <w:spacing w:line="260" w:lineRule="atLeast"/>
              <w:jc w:val="center"/>
              <w:textAlignment w:val="auto"/>
              <w:rPr>
                <w:rFonts w:ascii="Arial" w:hAnsi="Arial" w:cs="Arial"/>
                <w:color w:val="000000"/>
                <w:sz w:val="20"/>
                <w:szCs w:val="20"/>
              </w:rPr>
            </w:pPr>
            <w:r w:rsidRPr="000600AA">
              <w:rPr>
                <w:rFonts w:ascii="Arial" w:hAnsi="Arial" w:cs="Arial"/>
                <w:color w:val="000000"/>
                <w:sz w:val="20"/>
                <w:szCs w:val="20"/>
              </w:rPr>
              <w:t>7484</w:t>
            </w:r>
          </w:p>
        </w:tc>
      </w:tr>
      <w:tr w:rsidR="00316B08" w:rsidRPr="000600AA" w:rsidTr="00E86F37">
        <w:trPr>
          <w:trHeight w:val="252"/>
        </w:trPr>
        <w:tc>
          <w:tcPr>
            <w:tcW w:w="3371" w:type="dxa"/>
            <w:tcMar>
              <w:top w:w="0" w:type="dxa"/>
              <w:left w:w="108" w:type="dxa"/>
              <w:bottom w:w="0" w:type="dxa"/>
              <w:right w:w="108" w:type="dxa"/>
            </w:tcMar>
          </w:tcPr>
          <w:p w:rsidR="00316B08" w:rsidRPr="000600AA" w:rsidRDefault="00316B08" w:rsidP="00216994">
            <w:pPr>
              <w:autoSpaceDN/>
              <w:spacing w:line="260" w:lineRule="atLeast"/>
              <w:textAlignment w:val="auto"/>
              <w:rPr>
                <w:rFonts w:ascii="Arial" w:hAnsi="Arial" w:cs="Arial"/>
                <w:color w:val="000000"/>
                <w:sz w:val="20"/>
                <w:szCs w:val="20"/>
              </w:rPr>
            </w:pPr>
            <w:r w:rsidRPr="000600AA">
              <w:rPr>
                <w:rFonts w:ascii="Arial" w:hAnsi="Arial" w:cs="Arial"/>
                <w:color w:val="000000"/>
                <w:sz w:val="20"/>
                <w:szCs w:val="20"/>
              </w:rPr>
              <w:t>Maj</w:t>
            </w:r>
          </w:p>
        </w:tc>
        <w:tc>
          <w:tcPr>
            <w:tcW w:w="3669" w:type="dxa"/>
            <w:tcMar>
              <w:top w:w="0" w:type="dxa"/>
              <w:left w:w="108" w:type="dxa"/>
              <w:bottom w:w="0" w:type="dxa"/>
              <w:right w:w="108" w:type="dxa"/>
            </w:tcMar>
          </w:tcPr>
          <w:p w:rsidR="00316B08" w:rsidRPr="000600AA" w:rsidRDefault="00216994" w:rsidP="00216994">
            <w:pPr>
              <w:autoSpaceDN/>
              <w:spacing w:line="260" w:lineRule="atLeast"/>
              <w:jc w:val="center"/>
              <w:textAlignment w:val="auto"/>
              <w:rPr>
                <w:rFonts w:ascii="Arial" w:hAnsi="Arial" w:cs="Arial"/>
                <w:color w:val="000000"/>
                <w:sz w:val="20"/>
                <w:szCs w:val="20"/>
              </w:rPr>
            </w:pPr>
            <w:r w:rsidRPr="000600AA">
              <w:rPr>
                <w:rFonts w:ascii="Arial" w:hAnsi="Arial" w:cs="Arial"/>
                <w:color w:val="000000"/>
                <w:sz w:val="20"/>
                <w:szCs w:val="20"/>
              </w:rPr>
              <w:t>7636</w:t>
            </w:r>
          </w:p>
        </w:tc>
      </w:tr>
      <w:tr w:rsidR="00316B08" w:rsidRPr="000600AA" w:rsidTr="00E86F37">
        <w:trPr>
          <w:trHeight w:val="266"/>
        </w:trPr>
        <w:tc>
          <w:tcPr>
            <w:tcW w:w="3371" w:type="dxa"/>
            <w:tcMar>
              <w:top w:w="0" w:type="dxa"/>
              <w:left w:w="108" w:type="dxa"/>
              <w:bottom w:w="0" w:type="dxa"/>
              <w:right w:w="108" w:type="dxa"/>
            </w:tcMar>
          </w:tcPr>
          <w:p w:rsidR="00316B08" w:rsidRPr="000600AA" w:rsidRDefault="00316B08" w:rsidP="00216994">
            <w:pPr>
              <w:autoSpaceDN/>
              <w:spacing w:line="260" w:lineRule="atLeast"/>
              <w:textAlignment w:val="auto"/>
              <w:rPr>
                <w:rFonts w:ascii="Arial" w:hAnsi="Arial" w:cs="Arial"/>
                <w:color w:val="000000"/>
                <w:sz w:val="20"/>
                <w:szCs w:val="20"/>
              </w:rPr>
            </w:pPr>
            <w:r w:rsidRPr="000600AA">
              <w:rPr>
                <w:rFonts w:ascii="Arial" w:hAnsi="Arial" w:cs="Arial"/>
                <w:color w:val="000000"/>
                <w:sz w:val="20"/>
                <w:szCs w:val="20"/>
              </w:rPr>
              <w:t>Junij</w:t>
            </w:r>
          </w:p>
        </w:tc>
        <w:tc>
          <w:tcPr>
            <w:tcW w:w="3669" w:type="dxa"/>
            <w:tcMar>
              <w:top w:w="0" w:type="dxa"/>
              <w:left w:w="108" w:type="dxa"/>
              <w:bottom w:w="0" w:type="dxa"/>
              <w:right w:w="108" w:type="dxa"/>
            </w:tcMar>
          </w:tcPr>
          <w:p w:rsidR="00316B08" w:rsidRPr="000600AA" w:rsidRDefault="00216994" w:rsidP="00216994">
            <w:pPr>
              <w:autoSpaceDN/>
              <w:spacing w:line="260" w:lineRule="atLeast"/>
              <w:jc w:val="center"/>
              <w:textAlignment w:val="auto"/>
              <w:rPr>
                <w:rFonts w:ascii="Arial" w:hAnsi="Arial" w:cs="Arial"/>
                <w:color w:val="000000"/>
                <w:sz w:val="20"/>
                <w:szCs w:val="20"/>
              </w:rPr>
            </w:pPr>
            <w:r w:rsidRPr="000600AA">
              <w:rPr>
                <w:rFonts w:ascii="Arial" w:hAnsi="Arial" w:cs="Arial"/>
                <w:color w:val="000000"/>
                <w:sz w:val="20"/>
                <w:szCs w:val="20"/>
              </w:rPr>
              <w:t>7609</w:t>
            </w:r>
          </w:p>
        </w:tc>
      </w:tr>
      <w:tr w:rsidR="00316B08" w:rsidRPr="000600AA" w:rsidTr="00E86F37">
        <w:trPr>
          <w:trHeight w:val="252"/>
        </w:trPr>
        <w:tc>
          <w:tcPr>
            <w:tcW w:w="3371" w:type="dxa"/>
            <w:tcMar>
              <w:top w:w="0" w:type="dxa"/>
              <w:left w:w="108" w:type="dxa"/>
              <w:bottom w:w="0" w:type="dxa"/>
              <w:right w:w="108" w:type="dxa"/>
            </w:tcMar>
          </w:tcPr>
          <w:p w:rsidR="00316B08" w:rsidRPr="000600AA" w:rsidRDefault="00316B08" w:rsidP="00216994">
            <w:pPr>
              <w:autoSpaceDN/>
              <w:spacing w:line="260" w:lineRule="atLeast"/>
              <w:textAlignment w:val="auto"/>
              <w:rPr>
                <w:rFonts w:ascii="Arial" w:hAnsi="Arial" w:cs="Arial"/>
                <w:color w:val="000000"/>
                <w:sz w:val="20"/>
                <w:szCs w:val="20"/>
              </w:rPr>
            </w:pPr>
            <w:r w:rsidRPr="000600AA">
              <w:rPr>
                <w:rFonts w:ascii="Arial" w:hAnsi="Arial" w:cs="Arial"/>
                <w:color w:val="000000"/>
                <w:sz w:val="20"/>
                <w:szCs w:val="20"/>
              </w:rPr>
              <w:t>Julij</w:t>
            </w:r>
          </w:p>
        </w:tc>
        <w:tc>
          <w:tcPr>
            <w:tcW w:w="3669" w:type="dxa"/>
            <w:tcMar>
              <w:top w:w="0" w:type="dxa"/>
              <w:left w:w="108" w:type="dxa"/>
              <w:bottom w:w="0" w:type="dxa"/>
              <w:right w:w="108" w:type="dxa"/>
            </w:tcMar>
          </w:tcPr>
          <w:p w:rsidR="00316B08" w:rsidRPr="000600AA" w:rsidRDefault="00216994" w:rsidP="00216994">
            <w:pPr>
              <w:autoSpaceDN/>
              <w:spacing w:line="260" w:lineRule="atLeast"/>
              <w:jc w:val="center"/>
              <w:textAlignment w:val="auto"/>
              <w:rPr>
                <w:rFonts w:ascii="Arial" w:hAnsi="Arial" w:cs="Arial"/>
                <w:color w:val="000000"/>
                <w:sz w:val="20"/>
                <w:szCs w:val="20"/>
              </w:rPr>
            </w:pPr>
            <w:r w:rsidRPr="000600AA">
              <w:rPr>
                <w:rFonts w:ascii="Arial" w:hAnsi="Arial" w:cs="Arial"/>
                <w:color w:val="000000"/>
                <w:sz w:val="20"/>
                <w:szCs w:val="20"/>
              </w:rPr>
              <w:t>7621</w:t>
            </w:r>
          </w:p>
        </w:tc>
      </w:tr>
      <w:tr w:rsidR="00316B08" w:rsidRPr="000600AA" w:rsidTr="00E86F37">
        <w:trPr>
          <w:trHeight w:val="252"/>
        </w:trPr>
        <w:tc>
          <w:tcPr>
            <w:tcW w:w="3371" w:type="dxa"/>
            <w:tcMar>
              <w:top w:w="0" w:type="dxa"/>
              <w:left w:w="108" w:type="dxa"/>
              <w:bottom w:w="0" w:type="dxa"/>
              <w:right w:w="108" w:type="dxa"/>
            </w:tcMar>
          </w:tcPr>
          <w:p w:rsidR="00316B08" w:rsidRPr="000600AA" w:rsidRDefault="00316B08" w:rsidP="00216994">
            <w:pPr>
              <w:autoSpaceDN/>
              <w:spacing w:line="260" w:lineRule="atLeast"/>
              <w:textAlignment w:val="auto"/>
              <w:rPr>
                <w:rFonts w:ascii="Arial" w:hAnsi="Arial" w:cs="Arial"/>
                <w:color w:val="000000"/>
                <w:sz w:val="20"/>
                <w:szCs w:val="20"/>
              </w:rPr>
            </w:pPr>
            <w:r w:rsidRPr="000600AA">
              <w:rPr>
                <w:rFonts w:ascii="Arial" w:hAnsi="Arial" w:cs="Arial"/>
                <w:color w:val="000000"/>
                <w:sz w:val="20"/>
                <w:szCs w:val="20"/>
              </w:rPr>
              <w:t>Avgust</w:t>
            </w:r>
          </w:p>
        </w:tc>
        <w:tc>
          <w:tcPr>
            <w:tcW w:w="3669" w:type="dxa"/>
            <w:tcMar>
              <w:top w:w="0" w:type="dxa"/>
              <w:left w:w="108" w:type="dxa"/>
              <w:bottom w:w="0" w:type="dxa"/>
              <w:right w:w="108" w:type="dxa"/>
            </w:tcMar>
          </w:tcPr>
          <w:p w:rsidR="00316B08" w:rsidRPr="000600AA" w:rsidRDefault="00216994" w:rsidP="00216994">
            <w:pPr>
              <w:autoSpaceDN/>
              <w:spacing w:line="260" w:lineRule="atLeast"/>
              <w:jc w:val="center"/>
              <w:textAlignment w:val="auto"/>
              <w:rPr>
                <w:rFonts w:ascii="Arial" w:hAnsi="Arial" w:cs="Arial"/>
                <w:color w:val="000000"/>
                <w:sz w:val="20"/>
                <w:szCs w:val="20"/>
              </w:rPr>
            </w:pPr>
            <w:r w:rsidRPr="000600AA">
              <w:rPr>
                <w:rFonts w:ascii="Arial" w:hAnsi="Arial" w:cs="Arial"/>
                <w:color w:val="000000"/>
                <w:sz w:val="20"/>
                <w:szCs w:val="20"/>
              </w:rPr>
              <w:t>7640</w:t>
            </w:r>
          </w:p>
        </w:tc>
      </w:tr>
      <w:tr w:rsidR="00316B08" w:rsidRPr="000600AA" w:rsidTr="00E86F37">
        <w:trPr>
          <w:trHeight w:val="252"/>
        </w:trPr>
        <w:tc>
          <w:tcPr>
            <w:tcW w:w="3371" w:type="dxa"/>
            <w:tcMar>
              <w:top w:w="0" w:type="dxa"/>
              <w:left w:w="108" w:type="dxa"/>
              <w:bottom w:w="0" w:type="dxa"/>
              <w:right w:w="108" w:type="dxa"/>
            </w:tcMar>
          </w:tcPr>
          <w:p w:rsidR="00316B08" w:rsidRPr="000600AA" w:rsidRDefault="00316B08" w:rsidP="00216994">
            <w:pPr>
              <w:autoSpaceDN/>
              <w:spacing w:line="260" w:lineRule="atLeast"/>
              <w:textAlignment w:val="auto"/>
              <w:rPr>
                <w:rFonts w:ascii="Arial" w:hAnsi="Arial" w:cs="Arial"/>
                <w:color w:val="000000"/>
                <w:sz w:val="20"/>
                <w:szCs w:val="20"/>
              </w:rPr>
            </w:pPr>
            <w:r w:rsidRPr="000600AA">
              <w:rPr>
                <w:rFonts w:ascii="Arial" w:hAnsi="Arial" w:cs="Arial"/>
                <w:color w:val="000000"/>
                <w:sz w:val="20"/>
                <w:szCs w:val="20"/>
              </w:rPr>
              <w:t>September</w:t>
            </w:r>
          </w:p>
        </w:tc>
        <w:tc>
          <w:tcPr>
            <w:tcW w:w="3669" w:type="dxa"/>
            <w:tcMar>
              <w:top w:w="0" w:type="dxa"/>
              <w:left w:w="108" w:type="dxa"/>
              <w:bottom w:w="0" w:type="dxa"/>
              <w:right w:w="108" w:type="dxa"/>
            </w:tcMar>
          </w:tcPr>
          <w:p w:rsidR="00316B08" w:rsidRPr="000600AA" w:rsidRDefault="00216994" w:rsidP="00216994">
            <w:pPr>
              <w:autoSpaceDN/>
              <w:spacing w:line="260" w:lineRule="atLeast"/>
              <w:jc w:val="center"/>
              <w:textAlignment w:val="auto"/>
              <w:rPr>
                <w:rFonts w:ascii="Arial" w:hAnsi="Arial" w:cs="Arial"/>
                <w:color w:val="000000"/>
                <w:sz w:val="20"/>
                <w:szCs w:val="20"/>
              </w:rPr>
            </w:pPr>
            <w:r w:rsidRPr="000600AA">
              <w:rPr>
                <w:rFonts w:ascii="Arial" w:hAnsi="Arial" w:cs="Arial"/>
                <w:color w:val="000000"/>
                <w:sz w:val="20"/>
                <w:szCs w:val="20"/>
              </w:rPr>
              <w:t>7757</w:t>
            </w:r>
          </w:p>
        </w:tc>
      </w:tr>
      <w:tr w:rsidR="00316B08" w:rsidRPr="000600AA" w:rsidTr="00E86F37">
        <w:trPr>
          <w:trHeight w:val="266"/>
        </w:trPr>
        <w:tc>
          <w:tcPr>
            <w:tcW w:w="3371" w:type="dxa"/>
            <w:tcMar>
              <w:top w:w="0" w:type="dxa"/>
              <w:left w:w="108" w:type="dxa"/>
              <w:bottom w:w="0" w:type="dxa"/>
              <w:right w:w="108" w:type="dxa"/>
            </w:tcMar>
          </w:tcPr>
          <w:p w:rsidR="00316B08" w:rsidRPr="000600AA" w:rsidRDefault="00316B08" w:rsidP="00216994">
            <w:pPr>
              <w:autoSpaceDN/>
              <w:spacing w:line="260" w:lineRule="atLeast"/>
              <w:textAlignment w:val="auto"/>
              <w:rPr>
                <w:rFonts w:ascii="Arial" w:hAnsi="Arial" w:cs="Arial"/>
                <w:color w:val="000000"/>
                <w:sz w:val="20"/>
                <w:szCs w:val="20"/>
              </w:rPr>
            </w:pPr>
            <w:r w:rsidRPr="000600AA">
              <w:rPr>
                <w:rFonts w:ascii="Arial" w:hAnsi="Arial" w:cs="Arial"/>
                <w:color w:val="000000"/>
                <w:sz w:val="20"/>
                <w:szCs w:val="20"/>
              </w:rPr>
              <w:t>Oktober</w:t>
            </w:r>
          </w:p>
        </w:tc>
        <w:tc>
          <w:tcPr>
            <w:tcW w:w="3669" w:type="dxa"/>
            <w:tcMar>
              <w:top w:w="0" w:type="dxa"/>
              <w:left w:w="108" w:type="dxa"/>
              <w:bottom w:w="0" w:type="dxa"/>
              <w:right w:w="108" w:type="dxa"/>
            </w:tcMar>
          </w:tcPr>
          <w:p w:rsidR="00316B08" w:rsidRPr="000600AA" w:rsidRDefault="00216994" w:rsidP="00216994">
            <w:pPr>
              <w:autoSpaceDN/>
              <w:spacing w:line="260" w:lineRule="atLeast"/>
              <w:jc w:val="center"/>
              <w:textAlignment w:val="auto"/>
              <w:rPr>
                <w:rFonts w:ascii="Arial" w:hAnsi="Arial" w:cs="Arial"/>
                <w:color w:val="000000"/>
                <w:sz w:val="20"/>
                <w:szCs w:val="20"/>
              </w:rPr>
            </w:pPr>
            <w:r w:rsidRPr="000600AA">
              <w:rPr>
                <w:rFonts w:ascii="Arial" w:hAnsi="Arial" w:cs="Arial"/>
                <w:color w:val="000000"/>
                <w:sz w:val="20"/>
                <w:szCs w:val="20"/>
              </w:rPr>
              <w:t>7605</w:t>
            </w:r>
          </w:p>
        </w:tc>
      </w:tr>
      <w:tr w:rsidR="00316B08" w:rsidRPr="000600AA" w:rsidTr="00E86F37">
        <w:trPr>
          <w:trHeight w:val="252"/>
        </w:trPr>
        <w:tc>
          <w:tcPr>
            <w:tcW w:w="3371" w:type="dxa"/>
            <w:tcMar>
              <w:top w:w="0" w:type="dxa"/>
              <w:left w:w="108" w:type="dxa"/>
              <w:bottom w:w="0" w:type="dxa"/>
              <w:right w:w="108" w:type="dxa"/>
            </w:tcMar>
          </w:tcPr>
          <w:p w:rsidR="00316B08" w:rsidRPr="000600AA" w:rsidRDefault="00316B08" w:rsidP="00216994">
            <w:pPr>
              <w:autoSpaceDN/>
              <w:spacing w:line="260" w:lineRule="atLeast"/>
              <w:textAlignment w:val="auto"/>
              <w:rPr>
                <w:rFonts w:ascii="Arial" w:hAnsi="Arial" w:cs="Arial"/>
                <w:color w:val="000000"/>
                <w:sz w:val="20"/>
                <w:szCs w:val="20"/>
              </w:rPr>
            </w:pPr>
            <w:r w:rsidRPr="000600AA">
              <w:rPr>
                <w:rFonts w:ascii="Arial" w:hAnsi="Arial" w:cs="Arial"/>
                <w:color w:val="000000"/>
                <w:sz w:val="20"/>
                <w:szCs w:val="20"/>
              </w:rPr>
              <w:t>November</w:t>
            </w:r>
          </w:p>
        </w:tc>
        <w:tc>
          <w:tcPr>
            <w:tcW w:w="3669" w:type="dxa"/>
            <w:tcMar>
              <w:top w:w="0" w:type="dxa"/>
              <w:left w:w="108" w:type="dxa"/>
              <w:bottom w:w="0" w:type="dxa"/>
              <w:right w:w="108" w:type="dxa"/>
            </w:tcMar>
          </w:tcPr>
          <w:p w:rsidR="00316B08" w:rsidRPr="000600AA" w:rsidRDefault="00216994" w:rsidP="00216994">
            <w:pPr>
              <w:autoSpaceDN/>
              <w:spacing w:line="260" w:lineRule="atLeast"/>
              <w:jc w:val="center"/>
              <w:textAlignment w:val="auto"/>
              <w:rPr>
                <w:rFonts w:ascii="Arial" w:hAnsi="Arial" w:cs="Arial"/>
                <w:color w:val="000000"/>
                <w:sz w:val="20"/>
                <w:szCs w:val="20"/>
              </w:rPr>
            </w:pPr>
            <w:r w:rsidRPr="000600AA">
              <w:rPr>
                <w:rFonts w:ascii="Arial" w:hAnsi="Arial" w:cs="Arial"/>
                <w:color w:val="000000"/>
                <w:sz w:val="20"/>
                <w:szCs w:val="20"/>
              </w:rPr>
              <w:t>7478</w:t>
            </w:r>
          </w:p>
        </w:tc>
      </w:tr>
      <w:tr w:rsidR="00316B08" w:rsidRPr="000600AA" w:rsidTr="00E86F37">
        <w:trPr>
          <w:trHeight w:val="252"/>
        </w:trPr>
        <w:tc>
          <w:tcPr>
            <w:tcW w:w="3371" w:type="dxa"/>
            <w:tcMar>
              <w:top w:w="0" w:type="dxa"/>
              <w:left w:w="108" w:type="dxa"/>
              <w:bottom w:w="0" w:type="dxa"/>
              <w:right w:w="108" w:type="dxa"/>
            </w:tcMar>
          </w:tcPr>
          <w:p w:rsidR="00316B08" w:rsidRPr="000600AA" w:rsidRDefault="00316B08" w:rsidP="00216994">
            <w:pPr>
              <w:autoSpaceDN/>
              <w:spacing w:line="260" w:lineRule="atLeast"/>
              <w:textAlignment w:val="auto"/>
              <w:rPr>
                <w:rFonts w:ascii="Arial" w:hAnsi="Arial" w:cs="Arial"/>
                <w:color w:val="000000"/>
                <w:sz w:val="20"/>
                <w:szCs w:val="20"/>
              </w:rPr>
            </w:pPr>
            <w:r w:rsidRPr="000600AA">
              <w:rPr>
                <w:rFonts w:ascii="Arial" w:hAnsi="Arial" w:cs="Arial"/>
                <w:color w:val="000000"/>
                <w:sz w:val="20"/>
                <w:szCs w:val="20"/>
              </w:rPr>
              <w:t xml:space="preserve">December </w:t>
            </w:r>
          </w:p>
        </w:tc>
        <w:tc>
          <w:tcPr>
            <w:tcW w:w="3669" w:type="dxa"/>
            <w:tcMar>
              <w:top w:w="0" w:type="dxa"/>
              <w:left w:w="108" w:type="dxa"/>
              <w:bottom w:w="0" w:type="dxa"/>
              <w:right w:w="108" w:type="dxa"/>
            </w:tcMar>
          </w:tcPr>
          <w:p w:rsidR="00316B08" w:rsidRPr="000600AA" w:rsidRDefault="00216994" w:rsidP="00216994">
            <w:pPr>
              <w:autoSpaceDN/>
              <w:spacing w:line="260" w:lineRule="atLeast"/>
              <w:jc w:val="center"/>
              <w:textAlignment w:val="auto"/>
              <w:rPr>
                <w:rFonts w:ascii="Arial" w:hAnsi="Arial" w:cs="Arial"/>
                <w:color w:val="000000"/>
                <w:sz w:val="20"/>
                <w:szCs w:val="20"/>
              </w:rPr>
            </w:pPr>
            <w:r w:rsidRPr="000600AA">
              <w:rPr>
                <w:rFonts w:ascii="Arial" w:hAnsi="Arial" w:cs="Arial"/>
                <w:color w:val="000000"/>
                <w:sz w:val="20"/>
                <w:szCs w:val="20"/>
              </w:rPr>
              <w:t>7489</w:t>
            </w:r>
          </w:p>
        </w:tc>
      </w:tr>
    </w:tbl>
    <w:p w:rsidR="00316B08" w:rsidRPr="000600AA" w:rsidRDefault="00316B08" w:rsidP="00216994">
      <w:pPr>
        <w:pStyle w:val="Standard"/>
        <w:spacing w:line="260" w:lineRule="atLeast"/>
        <w:rPr>
          <w:rFonts w:ascii="Arial" w:hAnsi="Arial" w:cs="Arial"/>
          <w:color w:val="FF0000"/>
          <w:sz w:val="20"/>
        </w:rPr>
      </w:pPr>
    </w:p>
    <w:p w:rsidR="000C2EBD" w:rsidRPr="000600AA" w:rsidRDefault="000C2EBD" w:rsidP="00216994">
      <w:pPr>
        <w:pStyle w:val="Standard"/>
        <w:spacing w:line="260" w:lineRule="atLeast"/>
        <w:rPr>
          <w:rFonts w:ascii="Arial" w:hAnsi="Arial" w:cs="Arial"/>
          <w:color w:val="000000"/>
          <w:sz w:val="20"/>
        </w:rPr>
      </w:pPr>
    </w:p>
    <w:p w:rsidR="000C2EBD" w:rsidRPr="000600AA" w:rsidRDefault="00295F27" w:rsidP="006C7107">
      <w:pPr>
        <w:pStyle w:val="Standard"/>
        <w:spacing w:line="260" w:lineRule="atLeast"/>
        <w:rPr>
          <w:rFonts w:ascii="Arial" w:hAnsi="Arial" w:cs="Arial"/>
          <w:sz w:val="20"/>
        </w:rPr>
      </w:pPr>
      <w:r w:rsidRPr="000600AA">
        <w:rPr>
          <w:rFonts w:ascii="Arial" w:hAnsi="Arial" w:cs="Arial"/>
          <w:sz w:val="20"/>
        </w:rPr>
        <w:t>V letu 2019 je bilo po prejetih podatkih p</w:t>
      </w:r>
      <w:r w:rsidR="00E86F37" w:rsidRPr="000600AA">
        <w:rPr>
          <w:rFonts w:ascii="Arial" w:hAnsi="Arial" w:cs="Arial"/>
          <w:sz w:val="20"/>
        </w:rPr>
        <w:t>o</w:t>
      </w:r>
      <w:r w:rsidRPr="000600AA">
        <w:rPr>
          <w:rFonts w:ascii="Arial" w:hAnsi="Arial" w:cs="Arial"/>
          <w:sz w:val="20"/>
        </w:rPr>
        <w:t xml:space="preserve"> </w:t>
      </w:r>
      <w:proofErr w:type="spellStart"/>
      <w:r w:rsidRPr="000600AA">
        <w:rPr>
          <w:rFonts w:ascii="Arial" w:hAnsi="Arial" w:cs="Arial"/>
          <w:sz w:val="20"/>
        </w:rPr>
        <w:t>eUpravi</w:t>
      </w:r>
      <w:proofErr w:type="spellEnd"/>
      <w:r w:rsidRPr="000600AA">
        <w:rPr>
          <w:rFonts w:ascii="Arial" w:hAnsi="Arial" w:cs="Arial"/>
          <w:sz w:val="20"/>
        </w:rPr>
        <w:t xml:space="preserve"> prodanih</w:t>
      </w:r>
      <w:r w:rsidR="000F250C" w:rsidRPr="000600AA">
        <w:rPr>
          <w:rFonts w:ascii="Arial" w:hAnsi="Arial" w:cs="Arial"/>
          <w:sz w:val="20"/>
        </w:rPr>
        <w:t xml:space="preserve"> </w:t>
      </w:r>
      <w:r w:rsidRPr="000600AA">
        <w:rPr>
          <w:rFonts w:ascii="Arial" w:hAnsi="Arial" w:cs="Arial"/>
          <w:sz w:val="20"/>
        </w:rPr>
        <w:t>20.733 vrednotnic za ODD. Od tega je posamezni naročnik kupil različno število vrednotnic, ki so bile kupljene na upravnih enotah oziroma p</w:t>
      </w:r>
      <w:r w:rsidR="006C7107" w:rsidRPr="000600AA">
        <w:rPr>
          <w:rFonts w:ascii="Arial" w:hAnsi="Arial" w:cs="Arial"/>
          <w:sz w:val="20"/>
        </w:rPr>
        <w:t>reko</w:t>
      </w:r>
      <w:r w:rsidRPr="000600AA">
        <w:rPr>
          <w:rFonts w:ascii="Arial" w:hAnsi="Arial" w:cs="Arial"/>
          <w:sz w:val="20"/>
        </w:rPr>
        <w:t xml:space="preserve"> spletne</w:t>
      </w:r>
      <w:r w:rsidR="006C7107" w:rsidRPr="000600AA">
        <w:rPr>
          <w:rFonts w:ascii="Arial" w:hAnsi="Arial" w:cs="Arial"/>
          <w:sz w:val="20"/>
        </w:rPr>
        <w:t>ga</w:t>
      </w:r>
      <w:r w:rsidRPr="000600AA">
        <w:rPr>
          <w:rFonts w:ascii="Arial" w:hAnsi="Arial" w:cs="Arial"/>
          <w:sz w:val="20"/>
        </w:rPr>
        <w:t xml:space="preserve"> portal</w:t>
      </w:r>
      <w:r w:rsidR="006C7107" w:rsidRPr="000600AA">
        <w:rPr>
          <w:rFonts w:ascii="Arial" w:hAnsi="Arial" w:cs="Arial"/>
          <w:sz w:val="20"/>
        </w:rPr>
        <w:t>a</w:t>
      </w:r>
      <w:r w:rsidRPr="000600AA">
        <w:rPr>
          <w:rFonts w:ascii="Arial" w:hAnsi="Arial" w:cs="Arial"/>
          <w:sz w:val="20"/>
        </w:rPr>
        <w:t xml:space="preserve"> </w:t>
      </w:r>
      <w:proofErr w:type="spellStart"/>
      <w:r w:rsidRPr="000600AA">
        <w:rPr>
          <w:rFonts w:ascii="Arial" w:hAnsi="Arial" w:cs="Arial"/>
          <w:sz w:val="20"/>
        </w:rPr>
        <w:t>eUprava</w:t>
      </w:r>
      <w:proofErr w:type="spellEnd"/>
      <w:r w:rsidRPr="000600AA">
        <w:rPr>
          <w:rFonts w:ascii="Arial" w:hAnsi="Arial" w:cs="Arial"/>
          <w:sz w:val="20"/>
        </w:rPr>
        <w:t>, kot je prikazano v razpredelnicah v nadaljevanju.</w:t>
      </w:r>
    </w:p>
    <w:p w:rsidR="000C2EBD" w:rsidRPr="000600AA" w:rsidRDefault="000C2EBD" w:rsidP="006C7107">
      <w:pPr>
        <w:pStyle w:val="Standard"/>
        <w:spacing w:line="260" w:lineRule="atLeast"/>
        <w:rPr>
          <w:rFonts w:ascii="Arial" w:hAnsi="Arial" w:cs="Arial"/>
          <w:sz w:val="20"/>
        </w:rPr>
      </w:pPr>
    </w:p>
    <w:p w:rsidR="00F0666A" w:rsidRPr="000600AA" w:rsidRDefault="00F0666A" w:rsidP="006C7107">
      <w:pPr>
        <w:suppressAutoHyphens w:val="0"/>
        <w:autoSpaceDN/>
        <w:spacing w:line="260" w:lineRule="atLeast"/>
        <w:contextualSpacing/>
        <w:jc w:val="both"/>
        <w:textAlignment w:val="auto"/>
        <w:rPr>
          <w:rFonts w:ascii="Arial" w:hAnsi="Arial" w:cs="Arial"/>
          <w:sz w:val="20"/>
          <w:szCs w:val="20"/>
        </w:rPr>
      </w:pPr>
      <w:r w:rsidRPr="000600AA">
        <w:rPr>
          <w:rFonts w:ascii="Arial" w:hAnsi="Arial" w:cs="Arial"/>
          <w:sz w:val="20"/>
          <w:szCs w:val="20"/>
        </w:rPr>
        <w:t>V letu 2019 je posamezni naročnik kupil spodnje število vrednotnic za izvajalce osebnega dopolnilnega dela.</w:t>
      </w:r>
    </w:p>
    <w:p w:rsidR="00F0666A" w:rsidRPr="000600AA" w:rsidRDefault="00F0666A" w:rsidP="00216994">
      <w:pPr>
        <w:spacing w:line="260" w:lineRule="atLeast"/>
        <w:rPr>
          <w:rFonts w:ascii="Arial" w:hAnsi="Arial" w:cs="Arial"/>
          <w:sz w:val="20"/>
          <w:szCs w:val="20"/>
        </w:rPr>
      </w:pPr>
    </w:p>
    <w:tbl>
      <w:tblPr>
        <w:tblW w:w="4078" w:type="dxa"/>
        <w:tblCellMar>
          <w:left w:w="70" w:type="dxa"/>
          <w:right w:w="70" w:type="dxa"/>
        </w:tblCellMar>
        <w:tblLook w:val="04A0" w:firstRow="1" w:lastRow="0" w:firstColumn="1" w:lastColumn="0" w:noHBand="0" w:noVBand="1"/>
      </w:tblPr>
      <w:tblGrid>
        <w:gridCol w:w="2860"/>
        <w:gridCol w:w="1218"/>
      </w:tblGrid>
      <w:tr w:rsidR="00F0666A" w:rsidRPr="000600AA" w:rsidTr="00216994">
        <w:trPr>
          <w:trHeight w:val="1125"/>
        </w:trPr>
        <w:tc>
          <w:tcPr>
            <w:tcW w:w="2860" w:type="dxa"/>
            <w:tcBorders>
              <w:top w:val="single" w:sz="4" w:space="0" w:color="auto"/>
              <w:left w:val="single" w:sz="4" w:space="0" w:color="auto"/>
              <w:bottom w:val="single" w:sz="4" w:space="0" w:color="auto"/>
              <w:right w:val="single" w:sz="4" w:space="0" w:color="auto"/>
            </w:tcBorders>
            <w:shd w:val="clear" w:color="auto" w:fill="auto"/>
            <w:hideMark/>
          </w:tcPr>
          <w:p w:rsidR="00F0666A" w:rsidRPr="000600AA" w:rsidRDefault="00F0666A" w:rsidP="00216994">
            <w:pPr>
              <w:spacing w:line="260" w:lineRule="atLeast"/>
              <w:rPr>
                <w:rFonts w:ascii="Arial" w:eastAsia="Times New Roman" w:hAnsi="Arial" w:cs="Arial"/>
                <w:b/>
                <w:bCs/>
                <w:color w:val="000000"/>
                <w:sz w:val="20"/>
                <w:szCs w:val="20"/>
              </w:rPr>
            </w:pPr>
            <w:r w:rsidRPr="000600AA">
              <w:rPr>
                <w:rFonts w:ascii="Arial" w:eastAsia="Times New Roman" w:hAnsi="Arial" w:cs="Arial"/>
                <w:b/>
                <w:bCs/>
                <w:color w:val="000000"/>
                <w:sz w:val="20"/>
                <w:szCs w:val="20"/>
              </w:rPr>
              <w:t xml:space="preserve">Število kupljenih vrednotnic na posameznika – naročnika del </w:t>
            </w:r>
            <w:proofErr w:type="spellStart"/>
            <w:r w:rsidRPr="000600AA">
              <w:rPr>
                <w:rFonts w:ascii="Arial" w:eastAsia="Times New Roman" w:hAnsi="Arial" w:cs="Arial"/>
                <w:b/>
                <w:bCs/>
                <w:color w:val="000000"/>
                <w:sz w:val="20"/>
                <w:szCs w:val="20"/>
              </w:rPr>
              <w:t>oz</w:t>
            </w:r>
            <w:proofErr w:type="spellEnd"/>
            <w:r w:rsidRPr="000600AA">
              <w:rPr>
                <w:rFonts w:ascii="Arial" w:eastAsia="Times New Roman" w:hAnsi="Arial" w:cs="Arial"/>
                <w:b/>
                <w:bCs/>
                <w:color w:val="000000"/>
                <w:sz w:val="20"/>
                <w:szCs w:val="20"/>
              </w:rPr>
              <w:t xml:space="preserve"> izvajalca</w:t>
            </w:r>
          </w:p>
        </w:tc>
        <w:tc>
          <w:tcPr>
            <w:tcW w:w="1218" w:type="dxa"/>
            <w:tcBorders>
              <w:top w:val="single" w:sz="4" w:space="0" w:color="auto"/>
              <w:left w:val="nil"/>
              <w:bottom w:val="single" w:sz="4" w:space="0" w:color="auto"/>
              <w:right w:val="single" w:sz="4" w:space="0" w:color="auto"/>
            </w:tcBorders>
            <w:shd w:val="clear" w:color="auto" w:fill="auto"/>
            <w:hideMark/>
          </w:tcPr>
          <w:p w:rsidR="00F0666A" w:rsidRPr="000600AA" w:rsidRDefault="00F0666A" w:rsidP="00216994">
            <w:pPr>
              <w:spacing w:line="260" w:lineRule="atLeast"/>
              <w:rPr>
                <w:rFonts w:ascii="Arial" w:eastAsia="Times New Roman" w:hAnsi="Arial" w:cs="Arial"/>
                <w:b/>
                <w:bCs/>
                <w:color w:val="000000"/>
                <w:sz w:val="20"/>
                <w:szCs w:val="20"/>
              </w:rPr>
            </w:pPr>
            <w:r w:rsidRPr="000600AA">
              <w:rPr>
                <w:rFonts w:ascii="Arial" w:eastAsia="Times New Roman" w:hAnsi="Arial" w:cs="Arial"/>
                <w:b/>
                <w:bCs/>
                <w:color w:val="000000"/>
                <w:sz w:val="20"/>
                <w:szCs w:val="20"/>
              </w:rPr>
              <w:t>Število naročnikov po vrednotnici nakupa</w:t>
            </w:r>
          </w:p>
        </w:tc>
      </w:tr>
      <w:tr w:rsidR="00F0666A" w:rsidRPr="000600AA" w:rsidTr="00216994">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w:t>
            </w:r>
          </w:p>
        </w:tc>
        <w:tc>
          <w:tcPr>
            <w:tcW w:w="1218"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1271</w:t>
            </w:r>
          </w:p>
        </w:tc>
      </w:tr>
      <w:tr w:rsidR="00F0666A" w:rsidRPr="000600AA" w:rsidTr="00216994">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2</w:t>
            </w:r>
          </w:p>
        </w:tc>
        <w:tc>
          <w:tcPr>
            <w:tcW w:w="1218"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773</w:t>
            </w:r>
          </w:p>
        </w:tc>
      </w:tr>
      <w:tr w:rsidR="00F0666A" w:rsidRPr="000600AA" w:rsidTr="00216994">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3</w:t>
            </w:r>
          </w:p>
        </w:tc>
        <w:tc>
          <w:tcPr>
            <w:tcW w:w="1218"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348</w:t>
            </w:r>
          </w:p>
        </w:tc>
      </w:tr>
      <w:tr w:rsidR="00F0666A" w:rsidRPr="000600AA" w:rsidTr="00216994">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4</w:t>
            </w:r>
          </w:p>
        </w:tc>
        <w:tc>
          <w:tcPr>
            <w:tcW w:w="1218"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300</w:t>
            </w:r>
          </w:p>
        </w:tc>
      </w:tr>
      <w:tr w:rsidR="00F0666A" w:rsidRPr="000600AA" w:rsidTr="00216994">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5</w:t>
            </w:r>
          </w:p>
        </w:tc>
        <w:tc>
          <w:tcPr>
            <w:tcW w:w="1218"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197</w:t>
            </w:r>
          </w:p>
        </w:tc>
      </w:tr>
      <w:tr w:rsidR="00F0666A" w:rsidRPr="000600AA" w:rsidTr="00216994">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6</w:t>
            </w:r>
          </w:p>
        </w:tc>
        <w:tc>
          <w:tcPr>
            <w:tcW w:w="1218"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222</w:t>
            </w:r>
          </w:p>
        </w:tc>
      </w:tr>
      <w:tr w:rsidR="00F0666A" w:rsidRPr="000600AA" w:rsidTr="00216994">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7</w:t>
            </w:r>
          </w:p>
        </w:tc>
        <w:tc>
          <w:tcPr>
            <w:tcW w:w="1218"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162</w:t>
            </w:r>
          </w:p>
        </w:tc>
      </w:tr>
      <w:tr w:rsidR="00F0666A" w:rsidRPr="000600AA" w:rsidTr="00216994">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8</w:t>
            </w:r>
          </w:p>
        </w:tc>
        <w:tc>
          <w:tcPr>
            <w:tcW w:w="1218"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169</w:t>
            </w:r>
          </w:p>
        </w:tc>
      </w:tr>
      <w:tr w:rsidR="00F0666A" w:rsidRPr="000600AA" w:rsidTr="00216994">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9</w:t>
            </w:r>
          </w:p>
        </w:tc>
        <w:tc>
          <w:tcPr>
            <w:tcW w:w="1218"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118</w:t>
            </w:r>
          </w:p>
        </w:tc>
      </w:tr>
      <w:tr w:rsidR="00F0666A" w:rsidRPr="000600AA" w:rsidTr="00216994">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10</w:t>
            </w:r>
          </w:p>
        </w:tc>
        <w:tc>
          <w:tcPr>
            <w:tcW w:w="1218"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154</w:t>
            </w:r>
          </w:p>
        </w:tc>
      </w:tr>
      <w:tr w:rsidR="00F0666A" w:rsidRPr="000600AA" w:rsidTr="00216994">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11</w:t>
            </w:r>
          </w:p>
        </w:tc>
        <w:tc>
          <w:tcPr>
            <w:tcW w:w="1218"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139</w:t>
            </w:r>
          </w:p>
        </w:tc>
      </w:tr>
      <w:tr w:rsidR="00F0666A" w:rsidRPr="000600AA" w:rsidTr="00216994">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12</w:t>
            </w:r>
          </w:p>
        </w:tc>
        <w:tc>
          <w:tcPr>
            <w:tcW w:w="1218"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286</w:t>
            </w:r>
          </w:p>
        </w:tc>
      </w:tr>
      <w:tr w:rsidR="00F0666A" w:rsidRPr="000600AA" w:rsidTr="00216994">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lastRenderedPageBreak/>
              <w:t>13</w:t>
            </w:r>
          </w:p>
        </w:tc>
        <w:tc>
          <w:tcPr>
            <w:tcW w:w="1218"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62</w:t>
            </w:r>
          </w:p>
        </w:tc>
      </w:tr>
      <w:tr w:rsidR="00F0666A" w:rsidRPr="000600AA" w:rsidTr="00216994">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14</w:t>
            </w:r>
          </w:p>
        </w:tc>
        <w:tc>
          <w:tcPr>
            <w:tcW w:w="1218"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11</w:t>
            </w:r>
          </w:p>
        </w:tc>
      </w:tr>
      <w:tr w:rsidR="00F0666A" w:rsidRPr="000600AA" w:rsidTr="00216994">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15</w:t>
            </w:r>
          </w:p>
        </w:tc>
        <w:tc>
          <w:tcPr>
            <w:tcW w:w="1218"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8</w:t>
            </w:r>
          </w:p>
        </w:tc>
      </w:tr>
      <w:tr w:rsidR="00F0666A" w:rsidRPr="000600AA" w:rsidTr="00216994">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16</w:t>
            </w:r>
          </w:p>
        </w:tc>
        <w:tc>
          <w:tcPr>
            <w:tcW w:w="1218"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5</w:t>
            </w:r>
          </w:p>
        </w:tc>
      </w:tr>
      <w:tr w:rsidR="00F0666A" w:rsidRPr="000600AA" w:rsidTr="00216994">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17</w:t>
            </w:r>
          </w:p>
        </w:tc>
        <w:tc>
          <w:tcPr>
            <w:tcW w:w="1218"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3</w:t>
            </w:r>
          </w:p>
        </w:tc>
      </w:tr>
      <w:tr w:rsidR="00F0666A" w:rsidRPr="000600AA" w:rsidTr="00216994">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18</w:t>
            </w:r>
          </w:p>
        </w:tc>
        <w:tc>
          <w:tcPr>
            <w:tcW w:w="1218"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2</w:t>
            </w:r>
          </w:p>
        </w:tc>
      </w:tr>
      <w:tr w:rsidR="00F0666A" w:rsidRPr="000600AA" w:rsidTr="00216994">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19</w:t>
            </w:r>
          </w:p>
        </w:tc>
        <w:tc>
          <w:tcPr>
            <w:tcW w:w="1218"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w:t>
            </w:r>
          </w:p>
        </w:tc>
      </w:tr>
      <w:tr w:rsidR="00F0666A" w:rsidRPr="000600AA" w:rsidTr="00216994">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20</w:t>
            </w:r>
          </w:p>
        </w:tc>
        <w:tc>
          <w:tcPr>
            <w:tcW w:w="1218"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2</w:t>
            </w:r>
          </w:p>
        </w:tc>
      </w:tr>
      <w:tr w:rsidR="00F0666A" w:rsidRPr="000600AA" w:rsidTr="00216994">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22</w:t>
            </w:r>
          </w:p>
        </w:tc>
        <w:tc>
          <w:tcPr>
            <w:tcW w:w="1218"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w:t>
            </w:r>
          </w:p>
        </w:tc>
      </w:tr>
      <w:tr w:rsidR="00F0666A" w:rsidRPr="000600AA" w:rsidTr="00216994">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24</w:t>
            </w:r>
          </w:p>
        </w:tc>
        <w:tc>
          <w:tcPr>
            <w:tcW w:w="1218"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2</w:t>
            </w:r>
          </w:p>
        </w:tc>
      </w:tr>
      <w:tr w:rsidR="00F0666A" w:rsidRPr="000600AA" w:rsidTr="00216994">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25</w:t>
            </w:r>
          </w:p>
        </w:tc>
        <w:tc>
          <w:tcPr>
            <w:tcW w:w="1218"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2</w:t>
            </w:r>
          </w:p>
        </w:tc>
      </w:tr>
      <w:tr w:rsidR="00F0666A" w:rsidRPr="000600AA" w:rsidTr="00216994">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27</w:t>
            </w:r>
          </w:p>
        </w:tc>
        <w:tc>
          <w:tcPr>
            <w:tcW w:w="1218"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w:t>
            </w:r>
          </w:p>
        </w:tc>
      </w:tr>
      <w:tr w:rsidR="00F0666A" w:rsidRPr="000600AA" w:rsidTr="00216994">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28</w:t>
            </w:r>
          </w:p>
        </w:tc>
        <w:tc>
          <w:tcPr>
            <w:tcW w:w="1218"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2</w:t>
            </w:r>
          </w:p>
        </w:tc>
      </w:tr>
      <w:tr w:rsidR="00F0666A" w:rsidRPr="000600AA" w:rsidTr="00216994">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29</w:t>
            </w:r>
          </w:p>
        </w:tc>
        <w:tc>
          <w:tcPr>
            <w:tcW w:w="1218"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w:t>
            </w:r>
          </w:p>
        </w:tc>
      </w:tr>
      <w:tr w:rsidR="00F0666A" w:rsidRPr="000600AA" w:rsidTr="00216994">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30</w:t>
            </w:r>
          </w:p>
        </w:tc>
        <w:tc>
          <w:tcPr>
            <w:tcW w:w="1218"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2</w:t>
            </w:r>
          </w:p>
        </w:tc>
      </w:tr>
      <w:tr w:rsidR="00F0666A" w:rsidRPr="000600AA" w:rsidTr="00216994">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33</w:t>
            </w:r>
          </w:p>
        </w:tc>
        <w:tc>
          <w:tcPr>
            <w:tcW w:w="1218"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w:t>
            </w:r>
          </w:p>
        </w:tc>
      </w:tr>
      <w:tr w:rsidR="00F0666A" w:rsidRPr="000600AA" w:rsidTr="00216994">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34</w:t>
            </w:r>
          </w:p>
        </w:tc>
        <w:tc>
          <w:tcPr>
            <w:tcW w:w="1218"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w:t>
            </w:r>
          </w:p>
        </w:tc>
      </w:tr>
      <w:tr w:rsidR="00F0666A" w:rsidRPr="000600AA" w:rsidTr="00216994">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37</w:t>
            </w:r>
          </w:p>
        </w:tc>
        <w:tc>
          <w:tcPr>
            <w:tcW w:w="1218"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w:t>
            </w:r>
          </w:p>
        </w:tc>
      </w:tr>
      <w:tr w:rsidR="00F0666A" w:rsidRPr="000600AA" w:rsidTr="00216994">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43</w:t>
            </w:r>
          </w:p>
        </w:tc>
        <w:tc>
          <w:tcPr>
            <w:tcW w:w="1218"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w:t>
            </w:r>
          </w:p>
        </w:tc>
      </w:tr>
      <w:tr w:rsidR="00F0666A" w:rsidRPr="000600AA" w:rsidTr="00216994">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46</w:t>
            </w:r>
          </w:p>
        </w:tc>
        <w:tc>
          <w:tcPr>
            <w:tcW w:w="1218"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2</w:t>
            </w:r>
          </w:p>
        </w:tc>
      </w:tr>
      <w:tr w:rsidR="00F0666A" w:rsidRPr="000600AA" w:rsidTr="00216994">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54</w:t>
            </w:r>
          </w:p>
        </w:tc>
        <w:tc>
          <w:tcPr>
            <w:tcW w:w="1218"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2</w:t>
            </w:r>
          </w:p>
        </w:tc>
      </w:tr>
      <w:tr w:rsidR="00F0666A" w:rsidRPr="000600AA" w:rsidTr="00216994">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56</w:t>
            </w:r>
          </w:p>
        </w:tc>
        <w:tc>
          <w:tcPr>
            <w:tcW w:w="1218"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w:t>
            </w:r>
          </w:p>
        </w:tc>
      </w:tr>
      <w:tr w:rsidR="00F0666A" w:rsidRPr="000600AA" w:rsidTr="00216994">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68</w:t>
            </w:r>
          </w:p>
        </w:tc>
        <w:tc>
          <w:tcPr>
            <w:tcW w:w="1218"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w:t>
            </w:r>
          </w:p>
        </w:tc>
      </w:tr>
      <w:tr w:rsidR="00F0666A" w:rsidRPr="000600AA" w:rsidTr="00216994">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70</w:t>
            </w:r>
          </w:p>
        </w:tc>
        <w:tc>
          <w:tcPr>
            <w:tcW w:w="1218"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w:t>
            </w:r>
          </w:p>
        </w:tc>
      </w:tr>
      <w:tr w:rsidR="00F0666A" w:rsidRPr="000600AA" w:rsidTr="00216994">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73</w:t>
            </w:r>
          </w:p>
        </w:tc>
        <w:tc>
          <w:tcPr>
            <w:tcW w:w="1218"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w:t>
            </w:r>
          </w:p>
        </w:tc>
      </w:tr>
      <w:tr w:rsidR="00F0666A" w:rsidRPr="000600AA" w:rsidTr="00216994">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81</w:t>
            </w:r>
          </w:p>
        </w:tc>
        <w:tc>
          <w:tcPr>
            <w:tcW w:w="1218"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2</w:t>
            </w:r>
          </w:p>
        </w:tc>
      </w:tr>
      <w:tr w:rsidR="00F0666A" w:rsidRPr="000600AA" w:rsidTr="00216994">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84</w:t>
            </w:r>
          </w:p>
        </w:tc>
        <w:tc>
          <w:tcPr>
            <w:tcW w:w="1218"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w:t>
            </w:r>
          </w:p>
        </w:tc>
      </w:tr>
      <w:tr w:rsidR="00F0666A" w:rsidRPr="000600AA" w:rsidTr="00216994">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97</w:t>
            </w:r>
          </w:p>
        </w:tc>
        <w:tc>
          <w:tcPr>
            <w:tcW w:w="1218"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w:t>
            </w:r>
          </w:p>
        </w:tc>
      </w:tr>
      <w:tr w:rsidR="00F0666A" w:rsidRPr="000600AA" w:rsidTr="00216994">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128</w:t>
            </w:r>
          </w:p>
        </w:tc>
        <w:tc>
          <w:tcPr>
            <w:tcW w:w="1218"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w:t>
            </w:r>
          </w:p>
        </w:tc>
      </w:tr>
      <w:tr w:rsidR="00F0666A" w:rsidRPr="000600AA" w:rsidTr="00216994">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189</w:t>
            </w:r>
          </w:p>
        </w:tc>
        <w:tc>
          <w:tcPr>
            <w:tcW w:w="1218"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w:t>
            </w:r>
          </w:p>
        </w:tc>
      </w:tr>
      <w:tr w:rsidR="00F0666A" w:rsidRPr="000600AA" w:rsidTr="00216994">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212</w:t>
            </w:r>
          </w:p>
        </w:tc>
        <w:tc>
          <w:tcPr>
            <w:tcW w:w="1218"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w:t>
            </w:r>
          </w:p>
        </w:tc>
      </w:tr>
      <w:tr w:rsidR="00F0666A" w:rsidRPr="000600AA" w:rsidTr="00216994">
        <w:trPr>
          <w:trHeight w:val="315"/>
        </w:trPr>
        <w:tc>
          <w:tcPr>
            <w:tcW w:w="2860" w:type="dxa"/>
            <w:tcBorders>
              <w:top w:val="nil"/>
              <w:left w:val="single" w:sz="4" w:space="0" w:color="auto"/>
              <w:bottom w:val="double" w:sz="6"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222</w:t>
            </w:r>
          </w:p>
        </w:tc>
        <w:tc>
          <w:tcPr>
            <w:tcW w:w="1218" w:type="dxa"/>
            <w:tcBorders>
              <w:top w:val="nil"/>
              <w:left w:val="nil"/>
              <w:bottom w:val="double" w:sz="6"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w:t>
            </w:r>
          </w:p>
        </w:tc>
      </w:tr>
      <w:tr w:rsidR="00F0666A" w:rsidRPr="000600AA" w:rsidTr="00216994">
        <w:trPr>
          <w:trHeight w:val="33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F0666A" w:rsidRPr="000600AA" w:rsidRDefault="00F0666A" w:rsidP="00216994">
            <w:pPr>
              <w:spacing w:line="260" w:lineRule="atLeast"/>
              <w:ind w:firstLineChars="500" w:firstLine="1000"/>
              <w:rPr>
                <w:rFonts w:ascii="Arial" w:eastAsia="Times New Roman" w:hAnsi="Arial" w:cs="Arial"/>
                <w:b/>
                <w:bCs/>
                <w:color w:val="000000"/>
                <w:sz w:val="20"/>
                <w:szCs w:val="20"/>
              </w:rPr>
            </w:pPr>
            <w:r w:rsidRPr="000600AA">
              <w:rPr>
                <w:rFonts w:ascii="Arial" w:eastAsia="Times New Roman" w:hAnsi="Arial" w:cs="Arial"/>
                <w:b/>
                <w:bCs/>
                <w:color w:val="000000"/>
                <w:sz w:val="20"/>
                <w:szCs w:val="20"/>
              </w:rPr>
              <w:t>skupaj</w:t>
            </w:r>
          </w:p>
        </w:tc>
        <w:tc>
          <w:tcPr>
            <w:tcW w:w="1218"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b/>
                <w:bCs/>
                <w:color w:val="000000"/>
                <w:sz w:val="20"/>
                <w:szCs w:val="20"/>
              </w:rPr>
            </w:pPr>
            <w:r w:rsidRPr="000600AA">
              <w:rPr>
                <w:rFonts w:ascii="Arial" w:eastAsia="Times New Roman" w:hAnsi="Arial" w:cs="Arial"/>
                <w:b/>
                <w:bCs/>
                <w:color w:val="000000"/>
                <w:sz w:val="20"/>
                <w:szCs w:val="20"/>
              </w:rPr>
              <w:t>4264</w:t>
            </w:r>
          </w:p>
        </w:tc>
      </w:tr>
    </w:tbl>
    <w:p w:rsidR="00F0666A" w:rsidRPr="000600AA" w:rsidRDefault="00F0666A" w:rsidP="00216994">
      <w:pPr>
        <w:spacing w:line="260" w:lineRule="atLeast"/>
        <w:rPr>
          <w:rFonts w:ascii="Arial" w:hAnsi="Arial" w:cs="Arial"/>
          <w:sz w:val="20"/>
          <w:szCs w:val="20"/>
        </w:rPr>
      </w:pPr>
    </w:p>
    <w:p w:rsidR="00F0666A" w:rsidRPr="000600AA" w:rsidRDefault="00F0666A" w:rsidP="00034609">
      <w:pPr>
        <w:pStyle w:val="Odstavekseznama"/>
        <w:numPr>
          <w:ilvl w:val="0"/>
          <w:numId w:val="38"/>
        </w:numPr>
        <w:suppressAutoHyphens w:val="0"/>
        <w:overflowPunct/>
        <w:autoSpaceDN/>
        <w:spacing w:line="260" w:lineRule="atLeast"/>
        <w:contextualSpacing/>
        <w:jc w:val="left"/>
        <w:textAlignment w:val="auto"/>
        <w:rPr>
          <w:rFonts w:cs="Arial"/>
          <w:szCs w:val="20"/>
        </w:rPr>
      </w:pPr>
      <w:r w:rsidRPr="000600AA">
        <w:rPr>
          <w:rFonts w:cs="Arial"/>
          <w:szCs w:val="20"/>
        </w:rPr>
        <w:t>Število vrednotnic, kupljenih v posamezni upravni enoti je bilo naslednje:</w:t>
      </w:r>
    </w:p>
    <w:p w:rsidR="00F0666A" w:rsidRPr="000600AA" w:rsidRDefault="00F0666A" w:rsidP="00216994">
      <w:pPr>
        <w:spacing w:line="260" w:lineRule="atLeast"/>
        <w:rPr>
          <w:rFonts w:ascii="Arial" w:hAnsi="Arial" w:cs="Arial"/>
          <w:sz w:val="20"/>
          <w:szCs w:val="20"/>
        </w:rPr>
      </w:pPr>
    </w:p>
    <w:tbl>
      <w:tblPr>
        <w:tblW w:w="3980" w:type="dxa"/>
        <w:tblCellMar>
          <w:left w:w="70" w:type="dxa"/>
          <w:right w:w="70" w:type="dxa"/>
        </w:tblCellMar>
        <w:tblLook w:val="04A0" w:firstRow="1" w:lastRow="0" w:firstColumn="1" w:lastColumn="0" w:noHBand="0" w:noVBand="1"/>
      </w:tblPr>
      <w:tblGrid>
        <w:gridCol w:w="2860"/>
        <w:gridCol w:w="1120"/>
      </w:tblGrid>
      <w:tr w:rsidR="00F0666A" w:rsidRPr="000600AA" w:rsidTr="00F0666A">
        <w:trPr>
          <w:trHeight w:val="285"/>
        </w:trPr>
        <w:tc>
          <w:tcPr>
            <w:tcW w:w="2860" w:type="dxa"/>
            <w:tcBorders>
              <w:top w:val="single" w:sz="4" w:space="0" w:color="auto"/>
              <w:left w:val="single" w:sz="4" w:space="0" w:color="auto"/>
              <w:bottom w:val="single" w:sz="4" w:space="0" w:color="auto"/>
              <w:right w:val="single" w:sz="4" w:space="0" w:color="auto"/>
            </w:tcBorders>
            <w:shd w:val="clear" w:color="auto" w:fill="auto"/>
            <w:hideMark/>
          </w:tcPr>
          <w:p w:rsidR="00F0666A" w:rsidRPr="000600AA" w:rsidRDefault="00F0666A" w:rsidP="00216994">
            <w:pPr>
              <w:spacing w:line="260" w:lineRule="atLeast"/>
              <w:rPr>
                <w:rFonts w:ascii="Arial" w:eastAsia="Times New Roman" w:hAnsi="Arial" w:cs="Arial"/>
                <w:b/>
                <w:bCs/>
                <w:sz w:val="20"/>
                <w:szCs w:val="20"/>
              </w:rPr>
            </w:pPr>
            <w:r w:rsidRPr="000600AA">
              <w:rPr>
                <w:rFonts w:ascii="Arial" w:eastAsia="Times New Roman" w:hAnsi="Arial" w:cs="Arial"/>
                <w:b/>
                <w:bCs/>
                <w:sz w:val="20"/>
                <w:szCs w:val="20"/>
              </w:rPr>
              <w:t>Upravna enota</w:t>
            </w:r>
          </w:p>
        </w:tc>
        <w:tc>
          <w:tcPr>
            <w:tcW w:w="1120" w:type="dxa"/>
            <w:tcBorders>
              <w:top w:val="single" w:sz="4" w:space="0" w:color="auto"/>
              <w:left w:val="nil"/>
              <w:bottom w:val="single" w:sz="4" w:space="0" w:color="auto"/>
              <w:right w:val="single" w:sz="4" w:space="0" w:color="auto"/>
            </w:tcBorders>
            <w:shd w:val="clear" w:color="auto" w:fill="auto"/>
            <w:hideMark/>
          </w:tcPr>
          <w:p w:rsidR="00F0666A" w:rsidRPr="000600AA" w:rsidRDefault="00F0666A" w:rsidP="00216994">
            <w:pPr>
              <w:spacing w:line="260" w:lineRule="atLeast"/>
              <w:rPr>
                <w:rFonts w:ascii="Arial" w:eastAsia="Times New Roman" w:hAnsi="Arial" w:cs="Arial"/>
                <w:b/>
                <w:bCs/>
                <w:sz w:val="20"/>
                <w:szCs w:val="20"/>
              </w:rPr>
            </w:pPr>
            <w:r w:rsidRPr="000600AA">
              <w:rPr>
                <w:rFonts w:ascii="Arial" w:eastAsia="Times New Roman" w:hAnsi="Arial" w:cs="Arial"/>
                <w:b/>
                <w:bCs/>
                <w:sz w:val="20"/>
                <w:szCs w:val="20"/>
              </w:rPr>
              <w:t>Število vlog</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6201, UE Ajdovščina</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241</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6202, UE Brežice</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285</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6203, UE Celje</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391</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6204, UE Cerknica</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96</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6205, UE Črnomelj</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140</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6206, UE Domžale</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382</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6207, UE Dravograd</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74</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6208, UE Gornja Radgona</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197</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lastRenderedPageBreak/>
              <w:t>6209, UE Grosuplje</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223</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6210, UE Hrastnik</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82</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6211, UE Idrija</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116</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6212, UE Ilirska Bistrica</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103</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6213, UE Izola</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161</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6214, UE Jesenice</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195</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6215, UE Kamnik</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328</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6216, UE Kočevje</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182</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6217, UE Koper</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383</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6218, UE Kranj</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480</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6219, UE Krško</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838</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6220, UE Laško</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115</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6221, UE Lenart</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141</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6222, UE Lendava</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251</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6223, UE Litija</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77</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6224, UE Ljubljana</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1562</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6225, UE Ljutomer</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234</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6226, UE Logatec</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110</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6227, UE Maribor</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1535</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6228, UE Metlika</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34</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6229, UE Mozirje</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158</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6230, UE Murska Sobota</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680</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6231, UE Nova Gorica</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520</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6232, UE Novo mesto</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680</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6233, UE Ormož</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247</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6234, UE Pesnica</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141</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6235, UE Piran</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222</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6236, UE Postojna</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202</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6237, UE Ptuj</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644</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6238, UE Radlje ob Dravi</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393</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6239, UE Radovljica</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423</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6240, UE Ravne na Koroškem</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147</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6241, UE Ribnica</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307</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6242, UE Ruše</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128</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6243, UE Sevnica</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124</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6244, UE Sežana</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104</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6245, UE Slovenj Gradec</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184</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6246, UE Slovenska Bistrica</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223</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6247, UE Slovenske Konjice</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68</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6248, UE Šentjur pri Celju</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210</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6249, UE Škofja Loka</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407</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6250, UE Šmarje pri Jelšah</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201</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6251, UE Tolmin</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249</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6252, UE Trbovlje</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83</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6253, UE Trebnje</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125</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lastRenderedPageBreak/>
              <w:t>6254, UE Tržič</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215</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6255, UE Velenje</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273</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6256, UE Vrhnika</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135</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6257, UE Zagorje ob Savi</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84</w:t>
            </w:r>
          </w:p>
        </w:tc>
      </w:tr>
      <w:tr w:rsidR="00F0666A" w:rsidRPr="000600AA" w:rsidTr="006C7107">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6258, UE Žalec</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426</w:t>
            </w:r>
          </w:p>
        </w:tc>
      </w:tr>
      <w:tr w:rsidR="00F0666A" w:rsidRPr="000600AA" w:rsidTr="006C7107">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Vloga državljana</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3774</w:t>
            </w:r>
          </w:p>
        </w:tc>
      </w:tr>
      <w:tr w:rsidR="006C7107" w:rsidRPr="000600AA" w:rsidTr="006C7107">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7107" w:rsidRPr="000600AA" w:rsidRDefault="006C7107" w:rsidP="00216994">
            <w:pPr>
              <w:spacing w:line="260" w:lineRule="atLeast"/>
              <w:rPr>
                <w:rFonts w:ascii="Arial" w:eastAsia="Times New Roman" w:hAnsi="Arial" w:cs="Arial"/>
                <w:b/>
                <w:color w:val="000000"/>
                <w:sz w:val="20"/>
                <w:szCs w:val="20"/>
              </w:rPr>
            </w:pPr>
            <w:r w:rsidRPr="000600AA">
              <w:rPr>
                <w:rFonts w:ascii="Arial" w:hAnsi="Arial" w:cs="Arial"/>
                <w:b/>
                <w:sz w:val="20"/>
                <w:szCs w:val="20"/>
              </w:rPr>
              <w:t>skupaj</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6C7107" w:rsidRPr="000600AA" w:rsidRDefault="006C7107" w:rsidP="00216994">
            <w:pPr>
              <w:spacing w:line="260" w:lineRule="atLeast"/>
              <w:jc w:val="right"/>
              <w:rPr>
                <w:rFonts w:ascii="Arial" w:eastAsia="Times New Roman" w:hAnsi="Arial" w:cs="Arial"/>
                <w:b/>
                <w:color w:val="000000"/>
                <w:sz w:val="20"/>
                <w:szCs w:val="20"/>
              </w:rPr>
            </w:pPr>
            <w:r w:rsidRPr="000600AA">
              <w:rPr>
                <w:rFonts w:ascii="Arial" w:hAnsi="Arial" w:cs="Arial"/>
                <w:b/>
                <w:sz w:val="20"/>
                <w:szCs w:val="20"/>
              </w:rPr>
              <w:t>20.733</w:t>
            </w:r>
          </w:p>
        </w:tc>
      </w:tr>
    </w:tbl>
    <w:p w:rsidR="00F0666A" w:rsidRPr="000600AA" w:rsidRDefault="00F0666A" w:rsidP="00216994">
      <w:pPr>
        <w:spacing w:line="260" w:lineRule="atLeast"/>
        <w:rPr>
          <w:rFonts w:ascii="Arial" w:hAnsi="Arial" w:cs="Arial"/>
          <w:sz w:val="20"/>
          <w:szCs w:val="20"/>
        </w:rPr>
      </w:pPr>
    </w:p>
    <w:p w:rsidR="00F0666A" w:rsidRPr="000600AA" w:rsidRDefault="00F0666A" w:rsidP="00216994">
      <w:pPr>
        <w:spacing w:line="260" w:lineRule="atLeast"/>
        <w:rPr>
          <w:rFonts w:ascii="Arial" w:hAnsi="Arial" w:cs="Arial"/>
          <w:sz w:val="20"/>
          <w:szCs w:val="20"/>
        </w:rPr>
      </w:pPr>
    </w:p>
    <w:p w:rsidR="00F0666A" w:rsidRPr="000600AA" w:rsidRDefault="00F0666A" w:rsidP="00034609">
      <w:pPr>
        <w:pStyle w:val="Odstavekseznama"/>
        <w:numPr>
          <w:ilvl w:val="0"/>
          <w:numId w:val="38"/>
        </w:numPr>
        <w:suppressAutoHyphens w:val="0"/>
        <w:overflowPunct/>
        <w:autoSpaceDN/>
        <w:spacing w:line="260" w:lineRule="atLeast"/>
        <w:ind w:left="284" w:hanging="284"/>
        <w:contextualSpacing/>
        <w:textAlignment w:val="auto"/>
        <w:rPr>
          <w:rFonts w:cs="Arial"/>
          <w:szCs w:val="20"/>
        </w:rPr>
      </w:pPr>
      <w:r w:rsidRPr="000600AA">
        <w:rPr>
          <w:rFonts w:cs="Arial"/>
          <w:szCs w:val="20"/>
        </w:rPr>
        <w:t>Starostna struktura oseb, ki so kupile vrednotnico in starostna struktura oseb, za katere so bile kupljene vrednotnice so prikazane v spodnjih tabelah.</w:t>
      </w:r>
    </w:p>
    <w:p w:rsidR="00F0666A" w:rsidRPr="000600AA" w:rsidRDefault="00F0666A" w:rsidP="00216994">
      <w:pPr>
        <w:spacing w:line="260" w:lineRule="atLeast"/>
        <w:rPr>
          <w:rFonts w:ascii="Arial" w:hAnsi="Arial" w:cs="Arial"/>
          <w:sz w:val="20"/>
          <w:szCs w:val="20"/>
        </w:rPr>
      </w:pPr>
    </w:p>
    <w:p w:rsidR="00F0666A" w:rsidRPr="000600AA" w:rsidRDefault="00F0666A" w:rsidP="00216994">
      <w:pPr>
        <w:spacing w:line="260" w:lineRule="atLeast"/>
        <w:contextualSpacing/>
        <w:rPr>
          <w:rFonts w:ascii="Arial" w:hAnsi="Arial" w:cs="Arial"/>
          <w:sz w:val="20"/>
          <w:szCs w:val="20"/>
        </w:rPr>
      </w:pPr>
      <w:r w:rsidRPr="000600AA">
        <w:rPr>
          <w:rFonts w:ascii="Arial" w:hAnsi="Arial" w:cs="Arial"/>
          <w:sz w:val="20"/>
          <w:szCs w:val="20"/>
        </w:rPr>
        <w:t xml:space="preserve">V letu 2019 je </w:t>
      </w:r>
      <w:r w:rsidRPr="000600AA">
        <w:rPr>
          <w:rFonts w:ascii="Arial" w:hAnsi="Arial" w:cs="Arial"/>
          <w:b/>
          <w:sz w:val="20"/>
          <w:szCs w:val="20"/>
        </w:rPr>
        <w:t>4264</w:t>
      </w:r>
      <w:r w:rsidRPr="000600AA">
        <w:rPr>
          <w:rFonts w:ascii="Arial" w:hAnsi="Arial" w:cs="Arial"/>
          <w:sz w:val="20"/>
          <w:szCs w:val="20"/>
        </w:rPr>
        <w:t xml:space="preserve"> naročnikov ODD kupilo vrednotnico.</w:t>
      </w:r>
    </w:p>
    <w:p w:rsidR="00F0666A" w:rsidRPr="000600AA" w:rsidRDefault="00F0666A" w:rsidP="00216994">
      <w:pPr>
        <w:spacing w:line="260" w:lineRule="atLeast"/>
        <w:contextualSpacing/>
        <w:rPr>
          <w:rFonts w:ascii="Arial" w:hAnsi="Arial" w:cs="Arial"/>
          <w:sz w:val="20"/>
          <w:szCs w:val="20"/>
        </w:rPr>
      </w:pPr>
      <w:r w:rsidRPr="000600AA">
        <w:rPr>
          <w:rFonts w:ascii="Arial" w:hAnsi="Arial" w:cs="Arial"/>
          <w:sz w:val="20"/>
          <w:szCs w:val="20"/>
        </w:rPr>
        <w:t>Starostna struktura naročnikov, ki so v letu 2019 kupili vrednotnico:</w:t>
      </w:r>
    </w:p>
    <w:tbl>
      <w:tblPr>
        <w:tblW w:w="3980" w:type="dxa"/>
        <w:tblCellMar>
          <w:left w:w="70" w:type="dxa"/>
          <w:right w:w="70" w:type="dxa"/>
        </w:tblCellMar>
        <w:tblLook w:val="04A0" w:firstRow="1" w:lastRow="0" w:firstColumn="1" w:lastColumn="0" w:noHBand="0" w:noVBand="1"/>
      </w:tblPr>
      <w:tblGrid>
        <w:gridCol w:w="2860"/>
        <w:gridCol w:w="1207"/>
      </w:tblGrid>
      <w:tr w:rsidR="00F0666A" w:rsidRPr="000600AA" w:rsidTr="00F0666A">
        <w:trPr>
          <w:trHeight w:val="600"/>
        </w:trPr>
        <w:tc>
          <w:tcPr>
            <w:tcW w:w="2860" w:type="dxa"/>
            <w:tcBorders>
              <w:top w:val="single" w:sz="4" w:space="0" w:color="auto"/>
              <w:left w:val="single" w:sz="4" w:space="0" w:color="auto"/>
              <w:bottom w:val="single" w:sz="4" w:space="0" w:color="auto"/>
              <w:right w:val="single" w:sz="4" w:space="0" w:color="auto"/>
            </w:tcBorders>
            <w:shd w:val="clear" w:color="auto" w:fill="auto"/>
            <w:hideMark/>
          </w:tcPr>
          <w:p w:rsidR="00F0666A" w:rsidRPr="000600AA" w:rsidRDefault="00F0666A" w:rsidP="00216994">
            <w:pPr>
              <w:spacing w:line="260" w:lineRule="atLeast"/>
              <w:rPr>
                <w:rFonts w:ascii="Arial" w:eastAsia="Times New Roman" w:hAnsi="Arial" w:cs="Arial"/>
                <w:b/>
                <w:bCs/>
                <w:color w:val="000000"/>
                <w:sz w:val="20"/>
                <w:szCs w:val="20"/>
              </w:rPr>
            </w:pPr>
            <w:r w:rsidRPr="000600AA">
              <w:rPr>
                <w:rFonts w:ascii="Arial" w:hAnsi="Arial" w:cs="Arial"/>
                <w:b/>
                <w:bCs/>
                <w:sz w:val="20"/>
                <w:szCs w:val="20"/>
              </w:rPr>
              <w:t>Razred (starost naročnika</w:t>
            </w:r>
            <w:r w:rsidRPr="000600AA">
              <w:rPr>
                <w:rFonts w:ascii="Arial" w:hAnsi="Arial" w:cs="Arial"/>
                <w:b/>
                <w:bCs/>
                <w:color w:val="FFFFFF"/>
                <w:sz w:val="20"/>
                <w:szCs w:val="20"/>
              </w:rPr>
              <w:t>)</w:t>
            </w:r>
          </w:p>
        </w:tc>
        <w:tc>
          <w:tcPr>
            <w:tcW w:w="1120" w:type="dxa"/>
            <w:tcBorders>
              <w:top w:val="single" w:sz="4" w:space="0" w:color="auto"/>
              <w:left w:val="nil"/>
              <w:bottom w:val="single" w:sz="4" w:space="0" w:color="auto"/>
              <w:right w:val="single" w:sz="4" w:space="0" w:color="auto"/>
            </w:tcBorders>
            <w:shd w:val="clear" w:color="auto" w:fill="auto"/>
            <w:hideMark/>
          </w:tcPr>
          <w:p w:rsidR="00F0666A" w:rsidRPr="000600AA" w:rsidRDefault="000F250C" w:rsidP="00216994">
            <w:pPr>
              <w:spacing w:line="260" w:lineRule="atLeast"/>
              <w:jc w:val="center"/>
              <w:rPr>
                <w:rFonts w:ascii="Arial" w:eastAsia="Times New Roman" w:hAnsi="Arial" w:cs="Arial"/>
                <w:b/>
                <w:bCs/>
                <w:color w:val="000000"/>
                <w:sz w:val="20"/>
                <w:szCs w:val="20"/>
              </w:rPr>
            </w:pPr>
            <w:r w:rsidRPr="000600AA">
              <w:rPr>
                <w:rFonts w:ascii="Arial" w:eastAsia="Times New Roman" w:hAnsi="Arial" w:cs="Arial"/>
                <w:b/>
                <w:bCs/>
                <w:color w:val="000000"/>
                <w:sz w:val="20"/>
                <w:szCs w:val="20"/>
              </w:rPr>
              <w:t xml:space="preserve"> </w:t>
            </w:r>
            <w:r w:rsidR="00F0666A" w:rsidRPr="000600AA">
              <w:rPr>
                <w:rFonts w:ascii="Arial" w:eastAsia="Times New Roman" w:hAnsi="Arial" w:cs="Arial"/>
                <w:b/>
                <w:bCs/>
                <w:color w:val="000000"/>
                <w:sz w:val="20"/>
                <w:szCs w:val="20"/>
              </w:rPr>
              <w:t>število naročnikov</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Do 20 let</w:t>
            </w:r>
            <w:r w:rsidR="000600AA">
              <w:rPr>
                <w:rFonts w:ascii="Arial" w:eastAsia="Times New Roman" w:hAnsi="Arial" w:cs="Arial"/>
                <w:color w:val="00000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42</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21 do 30</w:t>
            </w:r>
            <w:r w:rsidR="000600AA">
              <w:rPr>
                <w:rFonts w:ascii="Arial" w:eastAsia="Times New Roman" w:hAnsi="Arial" w:cs="Arial"/>
                <w:color w:val="000000"/>
                <w:sz w:val="20"/>
                <w:szCs w:val="20"/>
              </w:rPr>
              <w:t xml:space="preserve">       </w:t>
            </w:r>
            <w:r w:rsidR="000F250C" w:rsidRPr="000600AA">
              <w:rPr>
                <w:rFonts w:ascii="Arial" w:eastAsia="Times New Roman" w:hAnsi="Arial" w:cs="Arial"/>
                <w:color w:val="00000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463</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31 do 40</w:t>
            </w:r>
            <w:r w:rsidR="000600AA">
              <w:rPr>
                <w:rFonts w:ascii="Arial" w:eastAsia="Times New Roman" w:hAnsi="Arial" w:cs="Arial"/>
                <w:color w:val="000000"/>
                <w:sz w:val="20"/>
                <w:szCs w:val="20"/>
              </w:rPr>
              <w:t xml:space="preserve">       </w:t>
            </w:r>
            <w:r w:rsidR="000F250C" w:rsidRPr="000600AA">
              <w:rPr>
                <w:rFonts w:ascii="Arial" w:eastAsia="Times New Roman" w:hAnsi="Arial" w:cs="Arial"/>
                <w:color w:val="00000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969</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41 do 50</w:t>
            </w:r>
            <w:r w:rsidR="000600AA">
              <w:rPr>
                <w:rFonts w:ascii="Arial" w:eastAsia="Times New Roman" w:hAnsi="Arial" w:cs="Arial"/>
                <w:color w:val="000000"/>
                <w:sz w:val="20"/>
                <w:szCs w:val="20"/>
              </w:rPr>
              <w:t xml:space="preserve">       </w:t>
            </w:r>
            <w:r w:rsidR="000F250C" w:rsidRPr="000600AA">
              <w:rPr>
                <w:rFonts w:ascii="Arial" w:eastAsia="Times New Roman" w:hAnsi="Arial" w:cs="Arial"/>
                <w:color w:val="00000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798</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51 do 60</w:t>
            </w:r>
            <w:r w:rsidR="000600AA">
              <w:rPr>
                <w:rFonts w:ascii="Arial" w:eastAsia="Times New Roman" w:hAnsi="Arial" w:cs="Arial"/>
                <w:color w:val="000000"/>
                <w:sz w:val="20"/>
                <w:szCs w:val="20"/>
              </w:rPr>
              <w:t xml:space="preserve">       </w:t>
            </w:r>
            <w:r w:rsidR="000F250C" w:rsidRPr="000600AA">
              <w:rPr>
                <w:rFonts w:ascii="Arial" w:eastAsia="Times New Roman" w:hAnsi="Arial" w:cs="Arial"/>
                <w:color w:val="00000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787</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61 do 70</w:t>
            </w:r>
            <w:r w:rsidR="000600AA">
              <w:rPr>
                <w:rFonts w:ascii="Arial" w:eastAsia="Times New Roman" w:hAnsi="Arial" w:cs="Arial"/>
                <w:color w:val="000000"/>
                <w:sz w:val="20"/>
                <w:szCs w:val="20"/>
              </w:rPr>
              <w:t xml:space="preserve">       </w:t>
            </w:r>
            <w:r w:rsidRPr="000600AA">
              <w:rPr>
                <w:rFonts w:ascii="Arial" w:eastAsia="Times New Roman" w:hAnsi="Arial" w:cs="Arial"/>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772</w:t>
            </w:r>
          </w:p>
        </w:tc>
      </w:tr>
      <w:tr w:rsidR="00F0666A" w:rsidRPr="000600AA" w:rsidTr="00F0666A">
        <w:trPr>
          <w:trHeight w:val="300"/>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71 do 80</w:t>
            </w:r>
            <w:r w:rsidR="000600AA">
              <w:rPr>
                <w:rFonts w:ascii="Arial" w:eastAsia="Times New Roman" w:hAnsi="Arial" w:cs="Arial"/>
                <w:color w:val="000000"/>
                <w:sz w:val="20"/>
                <w:szCs w:val="20"/>
              </w:rPr>
              <w:t xml:space="preserve">       </w:t>
            </w:r>
            <w:r w:rsidR="000F250C" w:rsidRPr="000600AA">
              <w:rPr>
                <w:rFonts w:ascii="Arial" w:eastAsia="Times New Roman" w:hAnsi="Arial" w:cs="Arial"/>
                <w:color w:val="00000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305</w:t>
            </w:r>
          </w:p>
        </w:tc>
      </w:tr>
      <w:tr w:rsidR="00F0666A" w:rsidRPr="000600AA" w:rsidTr="00F0666A">
        <w:trPr>
          <w:trHeight w:val="315"/>
        </w:trPr>
        <w:tc>
          <w:tcPr>
            <w:tcW w:w="2860" w:type="dxa"/>
            <w:tcBorders>
              <w:top w:val="nil"/>
              <w:left w:val="single" w:sz="4" w:space="0" w:color="auto"/>
              <w:bottom w:val="double" w:sz="6" w:space="0" w:color="auto"/>
              <w:right w:val="single" w:sz="4" w:space="0" w:color="auto"/>
            </w:tcBorders>
            <w:shd w:val="clear" w:color="auto" w:fill="auto"/>
            <w:noWrap/>
            <w:vAlign w:val="center"/>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nad 80 let</w:t>
            </w:r>
          </w:p>
        </w:tc>
        <w:tc>
          <w:tcPr>
            <w:tcW w:w="1120" w:type="dxa"/>
            <w:tcBorders>
              <w:top w:val="nil"/>
              <w:left w:val="nil"/>
              <w:bottom w:val="double" w:sz="6"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128</w:t>
            </w:r>
          </w:p>
        </w:tc>
      </w:tr>
      <w:tr w:rsidR="00F0666A" w:rsidRPr="000600AA" w:rsidTr="00F0666A">
        <w:trPr>
          <w:trHeight w:val="315"/>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F0666A" w:rsidRPr="000600AA" w:rsidRDefault="00F0666A" w:rsidP="00216994">
            <w:pPr>
              <w:spacing w:line="260" w:lineRule="atLeast"/>
              <w:rPr>
                <w:rFonts w:ascii="Arial" w:eastAsia="Times New Roman" w:hAnsi="Arial" w:cs="Arial"/>
                <w:b/>
                <w:bCs/>
                <w:color w:val="000000"/>
                <w:sz w:val="20"/>
                <w:szCs w:val="20"/>
              </w:rPr>
            </w:pPr>
            <w:r w:rsidRPr="000600AA">
              <w:rPr>
                <w:rFonts w:ascii="Arial" w:eastAsia="Times New Roman" w:hAnsi="Arial" w:cs="Arial"/>
                <w:b/>
                <w:bCs/>
                <w:color w:val="000000"/>
                <w:sz w:val="20"/>
                <w:szCs w:val="20"/>
              </w:rPr>
              <w:t>skupaj</w:t>
            </w:r>
            <w:r w:rsidR="000600AA">
              <w:rPr>
                <w:rFonts w:ascii="Arial" w:eastAsia="Times New Roman" w:hAnsi="Arial" w:cs="Arial"/>
                <w:b/>
                <w:bCs/>
                <w:color w:val="000000"/>
                <w:sz w:val="20"/>
                <w:szCs w:val="20"/>
              </w:rPr>
              <w:t xml:space="preserve">    </w:t>
            </w:r>
            <w:r w:rsidR="000F250C" w:rsidRPr="000600AA">
              <w:rPr>
                <w:rFonts w:ascii="Arial" w:eastAsia="Times New Roman" w:hAnsi="Arial" w:cs="Arial"/>
                <w:b/>
                <w:bCs/>
                <w:color w:val="00000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b/>
                <w:bCs/>
                <w:color w:val="000000"/>
                <w:sz w:val="20"/>
                <w:szCs w:val="20"/>
              </w:rPr>
            </w:pPr>
            <w:r w:rsidRPr="000600AA">
              <w:rPr>
                <w:rFonts w:ascii="Arial" w:eastAsia="Times New Roman" w:hAnsi="Arial" w:cs="Arial"/>
                <w:b/>
                <w:bCs/>
                <w:color w:val="000000"/>
                <w:sz w:val="20"/>
                <w:szCs w:val="20"/>
              </w:rPr>
              <w:t>4264</w:t>
            </w:r>
          </w:p>
        </w:tc>
      </w:tr>
    </w:tbl>
    <w:p w:rsidR="00F0666A" w:rsidRPr="000600AA" w:rsidRDefault="00F0666A" w:rsidP="00216994">
      <w:pPr>
        <w:spacing w:line="260" w:lineRule="atLeast"/>
        <w:rPr>
          <w:rFonts w:ascii="Arial" w:hAnsi="Arial" w:cs="Arial"/>
          <w:sz w:val="20"/>
          <w:szCs w:val="20"/>
        </w:rPr>
      </w:pPr>
    </w:p>
    <w:p w:rsidR="00F0666A" w:rsidRPr="000600AA" w:rsidRDefault="00F0666A" w:rsidP="00216994">
      <w:pPr>
        <w:spacing w:line="260" w:lineRule="atLeast"/>
        <w:rPr>
          <w:rFonts w:ascii="Arial" w:hAnsi="Arial" w:cs="Arial"/>
          <w:sz w:val="20"/>
          <w:szCs w:val="20"/>
        </w:rPr>
      </w:pPr>
      <w:r w:rsidRPr="000600AA">
        <w:rPr>
          <w:rFonts w:ascii="Arial" w:hAnsi="Arial" w:cs="Arial"/>
          <w:sz w:val="20"/>
          <w:szCs w:val="20"/>
        </w:rPr>
        <w:t>Starostna struktura izvajalcev del v letu 2019 je bila:</w:t>
      </w:r>
    </w:p>
    <w:tbl>
      <w:tblPr>
        <w:tblW w:w="4964" w:type="dxa"/>
        <w:tblCellMar>
          <w:left w:w="70" w:type="dxa"/>
          <w:right w:w="70" w:type="dxa"/>
        </w:tblCellMar>
        <w:tblLook w:val="04A0" w:firstRow="1" w:lastRow="0" w:firstColumn="1" w:lastColumn="0" w:noHBand="0" w:noVBand="1"/>
      </w:tblPr>
      <w:tblGrid>
        <w:gridCol w:w="3844"/>
        <w:gridCol w:w="1120"/>
      </w:tblGrid>
      <w:tr w:rsidR="00F0666A" w:rsidRPr="000600AA" w:rsidTr="00F0666A">
        <w:trPr>
          <w:trHeight w:val="540"/>
        </w:trPr>
        <w:tc>
          <w:tcPr>
            <w:tcW w:w="3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666A" w:rsidRPr="000600AA" w:rsidRDefault="00F0666A" w:rsidP="00216994">
            <w:pPr>
              <w:spacing w:line="260" w:lineRule="atLeast"/>
              <w:rPr>
                <w:rFonts w:ascii="Arial" w:eastAsia="Times New Roman" w:hAnsi="Arial" w:cs="Arial"/>
                <w:b/>
                <w:bCs/>
                <w:sz w:val="20"/>
                <w:szCs w:val="20"/>
              </w:rPr>
            </w:pPr>
            <w:r w:rsidRPr="000600AA">
              <w:rPr>
                <w:rFonts w:ascii="Arial" w:hAnsi="Arial" w:cs="Arial"/>
                <w:b/>
                <w:bCs/>
                <w:sz w:val="20"/>
                <w:szCs w:val="20"/>
              </w:rPr>
              <w:t>Razred (starost izvajalcev)</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F0666A" w:rsidRPr="000600AA" w:rsidRDefault="00F0666A" w:rsidP="00216994">
            <w:pPr>
              <w:spacing w:line="260" w:lineRule="atLeast"/>
              <w:rPr>
                <w:rFonts w:ascii="Arial" w:eastAsia="Times New Roman" w:hAnsi="Arial" w:cs="Arial"/>
                <w:b/>
                <w:bCs/>
                <w:color w:val="000000"/>
                <w:sz w:val="20"/>
                <w:szCs w:val="20"/>
              </w:rPr>
            </w:pPr>
            <w:r w:rsidRPr="000600AA">
              <w:rPr>
                <w:rFonts w:ascii="Arial" w:eastAsia="Times New Roman" w:hAnsi="Arial" w:cs="Arial"/>
                <w:b/>
                <w:bCs/>
                <w:color w:val="000000"/>
                <w:sz w:val="20"/>
                <w:szCs w:val="20"/>
              </w:rPr>
              <w:t>število izvajalcev del</w:t>
            </w:r>
          </w:p>
        </w:tc>
      </w:tr>
      <w:tr w:rsidR="00F0666A" w:rsidRPr="000600AA" w:rsidTr="00F0666A">
        <w:trPr>
          <w:trHeight w:val="300"/>
        </w:trPr>
        <w:tc>
          <w:tcPr>
            <w:tcW w:w="3844"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Do 20 let</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47</w:t>
            </w:r>
          </w:p>
        </w:tc>
      </w:tr>
      <w:tr w:rsidR="00F0666A" w:rsidRPr="000600AA" w:rsidTr="00F0666A">
        <w:trPr>
          <w:trHeight w:val="300"/>
        </w:trPr>
        <w:tc>
          <w:tcPr>
            <w:tcW w:w="3844"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21 do 30</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503</w:t>
            </w:r>
          </w:p>
        </w:tc>
      </w:tr>
      <w:tr w:rsidR="00F0666A" w:rsidRPr="000600AA" w:rsidTr="00F0666A">
        <w:trPr>
          <w:trHeight w:val="300"/>
        </w:trPr>
        <w:tc>
          <w:tcPr>
            <w:tcW w:w="3844"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31 do 40</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866</w:t>
            </w:r>
          </w:p>
        </w:tc>
      </w:tr>
      <w:tr w:rsidR="00F0666A" w:rsidRPr="000600AA" w:rsidTr="00F0666A">
        <w:trPr>
          <w:trHeight w:val="300"/>
        </w:trPr>
        <w:tc>
          <w:tcPr>
            <w:tcW w:w="3844"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41 do 50</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779</w:t>
            </w:r>
          </w:p>
        </w:tc>
      </w:tr>
      <w:tr w:rsidR="00F0666A" w:rsidRPr="000600AA" w:rsidTr="00F0666A">
        <w:trPr>
          <w:trHeight w:val="300"/>
        </w:trPr>
        <w:tc>
          <w:tcPr>
            <w:tcW w:w="3844"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51 do 60</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870</w:t>
            </w:r>
          </w:p>
        </w:tc>
      </w:tr>
      <w:tr w:rsidR="00F0666A" w:rsidRPr="000600AA" w:rsidTr="00F0666A">
        <w:trPr>
          <w:trHeight w:val="300"/>
        </w:trPr>
        <w:tc>
          <w:tcPr>
            <w:tcW w:w="3844"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61 do 70</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994</w:t>
            </w:r>
          </w:p>
        </w:tc>
      </w:tr>
      <w:tr w:rsidR="00F0666A" w:rsidRPr="000600AA" w:rsidTr="00F0666A">
        <w:trPr>
          <w:trHeight w:val="300"/>
        </w:trPr>
        <w:tc>
          <w:tcPr>
            <w:tcW w:w="3844"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71 do 80</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284</w:t>
            </w:r>
          </w:p>
        </w:tc>
      </w:tr>
      <w:tr w:rsidR="00F0666A" w:rsidRPr="000600AA" w:rsidTr="00F0666A">
        <w:trPr>
          <w:trHeight w:val="315"/>
        </w:trPr>
        <w:tc>
          <w:tcPr>
            <w:tcW w:w="3844" w:type="dxa"/>
            <w:tcBorders>
              <w:top w:val="nil"/>
              <w:left w:val="single" w:sz="4" w:space="0" w:color="auto"/>
              <w:bottom w:val="double" w:sz="6"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nad 80 let</w:t>
            </w:r>
          </w:p>
        </w:tc>
        <w:tc>
          <w:tcPr>
            <w:tcW w:w="1120" w:type="dxa"/>
            <w:tcBorders>
              <w:top w:val="nil"/>
              <w:left w:val="nil"/>
              <w:bottom w:val="double" w:sz="6"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color w:val="000000"/>
                <w:sz w:val="20"/>
                <w:szCs w:val="20"/>
              </w:rPr>
            </w:pPr>
            <w:r w:rsidRPr="000600AA">
              <w:rPr>
                <w:rFonts w:ascii="Arial" w:eastAsia="Times New Roman" w:hAnsi="Arial" w:cs="Arial"/>
                <w:color w:val="000000"/>
                <w:sz w:val="20"/>
                <w:szCs w:val="20"/>
              </w:rPr>
              <w:t>38</w:t>
            </w:r>
          </w:p>
        </w:tc>
      </w:tr>
      <w:tr w:rsidR="00F0666A" w:rsidRPr="000600AA" w:rsidTr="00F0666A">
        <w:trPr>
          <w:trHeight w:val="330"/>
        </w:trPr>
        <w:tc>
          <w:tcPr>
            <w:tcW w:w="3844" w:type="dxa"/>
            <w:tcBorders>
              <w:top w:val="nil"/>
              <w:left w:val="single" w:sz="4" w:space="0" w:color="auto"/>
              <w:bottom w:val="single" w:sz="4" w:space="0" w:color="auto"/>
              <w:right w:val="single" w:sz="4" w:space="0" w:color="auto"/>
            </w:tcBorders>
            <w:shd w:val="clear" w:color="auto" w:fill="auto"/>
            <w:noWrap/>
            <w:vAlign w:val="center"/>
            <w:hideMark/>
          </w:tcPr>
          <w:p w:rsidR="00F0666A" w:rsidRPr="000600AA" w:rsidRDefault="00F0666A" w:rsidP="006C7107">
            <w:pPr>
              <w:spacing w:line="260" w:lineRule="atLeast"/>
              <w:rPr>
                <w:rFonts w:ascii="Arial" w:eastAsia="Times New Roman" w:hAnsi="Arial" w:cs="Arial"/>
                <w:b/>
                <w:bCs/>
                <w:color w:val="000000"/>
                <w:sz w:val="20"/>
                <w:szCs w:val="20"/>
              </w:rPr>
            </w:pPr>
            <w:r w:rsidRPr="000600AA">
              <w:rPr>
                <w:rFonts w:ascii="Arial" w:eastAsia="Times New Roman" w:hAnsi="Arial" w:cs="Arial"/>
                <w:b/>
                <w:bCs/>
                <w:color w:val="000000"/>
                <w:sz w:val="20"/>
                <w:szCs w:val="20"/>
              </w:rPr>
              <w:t>skupaj</w:t>
            </w:r>
            <w:r w:rsidR="000F250C" w:rsidRPr="000600AA">
              <w:rPr>
                <w:rFonts w:ascii="Arial" w:eastAsia="Times New Roman" w:hAnsi="Arial" w:cs="Arial"/>
                <w:b/>
                <w:bCs/>
                <w:color w:val="00000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jc w:val="right"/>
              <w:rPr>
                <w:rFonts w:ascii="Arial" w:eastAsia="Times New Roman" w:hAnsi="Arial" w:cs="Arial"/>
                <w:b/>
                <w:bCs/>
                <w:color w:val="000000"/>
                <w:sz w:val="20"/>
                <w:szCs w:val="20"/>
              </w:rPr>
            </w:pPr>
            <w:r w:rsidRPr="000600AA">
              <w:rPr>
                <w:rFonts w:ascii="Arial" w:eastAsia="Times New Roman" w:hAnsi="Arial" w:cs="Arial"/>
                <w:b/>
                <w:bCs/>
                <w:color w:val="000000"/>
                <w:sz w:val="20"/>
                <w:szCs w:val="20"/>
              </w:rPr>
              <w:t>4381</w:t>
            </w:r>
          </w:p>
        </w:tc>
      </w:tr>
    </w:tbl>
    <w:p w:rsidR="00F0666A" w:rsidRPr="000600AA" w:rsidRDefault="00F0666A" w:rsidP="00216994">
      <w:pPr>
        <w:spacing w:line="260" w:lineRule="atLeast"/>
        <w:rPr>
          <w:rFonts w:ascii="Arial" w:hAnsi="Arial" w:cs="Arial"/>
          <w:sz w:val="20"/>
          <w:szCs w:val="20"/>
        </w:rPr>
      </w:pPr>
    </w:p>
    <w:p w:rsidR="00F0666A" w:rsidRPr="000600AA" w:rsidRDefault="00F0666A" w:rsidP="00216994">
      <w:pPr>
        <w:spacing w:line="260" w:lineRule="atLeast"/>
        <w:rPr>
          <w:rFonts w:ascii="Arial" w:hAnsi="Arial" w:cs="Arial"/>
          <w:sz w:val="20"/>
          <w:szCs w:val="20"/>
        </w:rPr>
      </w:pPr>
    </w:p>
    <w:p w:rsidR="006C7107" w:rsidRPr="000600AA" w:rsidRDefault="006C7107">
      <w:pPr>
        <w:rPr>
          <w:rFonts w:ascii="Arial" w:hAnsi="Arial" w:cs="Arial"/>
          <w:sz w:val="20"/>
          <w:szCs w:val="20"/>
        </w:rPr>
      </w:pPr>
      <w:r w:rsidRPr="000600AA">
        <w:rPr>
          <w:rFonts w:ascii="Arial" w:hAnsi="Arial" w:cs="Arial"/>
          <w:sz w:val="20"/>
          <w:szCs w:val="20"/>
        </w:rPr>
        <w:br w:type="page"/>
      </w:r>
    </w:p>
    <w:p w:rsidR="00F0666A" w:rsidRPr="000600AA" w:rsidRDefault="00F0666A" w:rsidP="006C7107">
      <w:pPr>
        <w:spacing w:line="260" w:lineRule="atLeast"/>
        <w:jc w:val="both"/>
        <w:rPr>
          <w:rFonts w:ascii="Arial" w:hAnsi="Arial" w:cs="Arial"/>
          <w:sz w:val="20"/>
          <w:szCs w:val="20"/>
        </w:rPr>
      </w:pPr>
      <w:r w:rsidRPr="000600AA">
        <w:rPr>
          <w:rFonts w:ascii="Arial" w:hAnsi="Arial" w:cs="Arial"/>
          <w:sz w:val="20"/>
          <w:szCs w:val="20"/>
        </w:rPr>
        <w:lastRenderedPageBreak/>
        <w:t>V nadaljevanju je predstavljen izpis po izvajalcih, za katere so bile kupljene vrednotnice, pri čemer je upoštevana samo prva vpisana vrsta osebnega dopolnilnega dela, ki ga ima posamezni izvajalec storitve vpisanega pri AJPES (posamezniki imajo vpisano različno število vrst osebnih dopolnilnih del pri AJPES).</w:t>
      </w:r>
    </w:p>
    <w:p w:rsidR="00F0666A" w:rsidRPr="000600AA" w:rsidRDefault="00F0666A" w:rsidP="00216994">
      <w:pPr>
        <w:spacing w:line="260" w:lineRule="atLeast"/>
        <w:rPr>
          <w:rFonts w:ascii="Arial" w:hAnsi="Arial" w:cs="Arial"/>
          <w:sz w:val="20"/>
          <w:szCs w:val="20"/>
        </w:rPr>
      </w:pPr>
    </w:p>
    <w:tbl>
      <w:tblPr>
        <w:tblW w:w="9396" w:type="dxa"/>
        <w:tblCellMar>
          <w:left w:w="70" w:type="dxa"/>
          <w:right w:w="70" w:type="dxa"/>
        </w:tblCellMar>
        <w:tblLook w:val="04A0" w:firstRow="1" w:lastRow="0" w:firstColumn="1" w:lastColumn="0" w:noHBand="0" w:noVBand="1"/>
      </w:tblPr>
      <w:tblGrid>
        <w:gridCol w:w="1392"/>
        <w:gridCol w:w="8004"/>
      </w:tblGrid>
      <w:tr w:rsidR="00F0666A" w:rsidRPr="000600AA" w:rsidTr="00F0666A">
        <w:trPr>
          <w:trHeight w:val="300"/>
        </w:trPr>
        <w:tc>
          <w:tcPr>
            <w:tcW w:w="1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Število</w:t>
            </w:r>
          </w:p>
        </w:tc>
        <w:tc>
          <w:tcPr>
            <w:tcW w:w="8004" w:type="dxa"/>
            <w:tcBorders>
              <w:top w:val="single" w:sz="4" w:space="0" w:color="auto"/>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Vrsta ODD</w:t>
            </w:r>
          </w:p>
        </w:tc>
      </w:tr>
      <w:tr w:rsidR="00F0666A" w:rsidRPr="000600AA" w:rsidTr="00F0666A">
        <w:trPr>
          <w:trHeight w:val="300"/>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ind w:firstLineChars="100" w:firstLine="200"/>
              <w:jc w:val="right"/>
              <w:rPr>
                <w:rFonts w:ascii="Arial" w:eastAsia="Times New Roman" w:hAnsi="Arial" w:cs="Arial"/>
                <w:color w:val="000000"/>
                <w:sz w:val="20"/>
                <w:szCs w:val="20"/>
              </w:rPr>
            </w:pPr>
            <w:r w:rsidRPr="000600AA">
              <w:rPr>
                <w:rFonts w:ascii="Arial" w:eastAsia="Times New Roman" w:hAnsi="Arial" w:cs="Arial"/>
                <w:color w:val="000000"/>
                <w:sz w:val="20"/>
                <w:szCs w:val="20"/>
              </w:rPr>
              <w:t>176</w:t>
            </w:r>
          </w:p>
        </w:tc>
        <w:tc>
          <w:tcPr>
            <w:tcW w:w="8004"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OBČASNA POMOČ V GOSPODINJSTVU, POMOČ PRI ČIŠČENJU STANOVANJA ALI STANOVANJSKE STAVBE, VZDRŽEVANJE PRIPADAJOČIH ZUNANJIH POVRŠIN</w:t>
            </w:r>
          </w:p>
        </w:tc>
      </w:tr>
      <w:tr w:rsidR="00F0666A" w:rsidRPr="000600AA" w:rsidTr="00F0666A">
        <w:trPr>
          <w:trHeight w:val="300"/>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ind w:firstLineChars="100" w:firstLine="200"/>
              <w:jc w:val="right"/>
              <w:rPr>
                <w:rFonts w:ascii="Arial" w:eastAsia="Times New Roman" w:hAnsi="Arial" w:cs="Arial"/>
                <w:color w:val="000000"/>
                <w:sz w:val="20"/>
                <w:szCs w:val="20"/>
              </w:rPr>
            </w:pPr>
            <w:r w:rsidRPr="000600AA">
              <w:rPr>
                <w:rFonts w:ascii="Arial" w:eastAsia="Times New Roman" w:hAnsi="Arial" w:cs="Arial"/>
                <w:color w:val="000000"/>
                <w:sz w:val="20"/>
                <w:szCs w:val="20"/>
              </w:rPr>
              <w:t>1030</w:t>
            </w:r>
          </w:p>
        </w:tc>
        <w:tc>
          <w:tcPr>
            <w:tcW w:w="8004"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OBČASNA POMOČ PRI KMETIJSKIH DELIH</w:t>
            </w:r>
          </w:p>
        </w:tc>
      </w:tr>
      <w:tr w:rsidR="00F0666A" w:rsidRPr="000600AA" w:rsidTr="00F0666A">
        <w:trPr>
          <w:trHeight w:val="300"/>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ind w:firstLineChars="100" w:firstLine="200"/>
              <w:jc w:val="right"/>
              <w:rPr>
                <w:rFonts w:ascii="Arial" w:eastAsia="Times New Roman" w:hAnsi="Arial" w:cs="Arial"/>
                <w:color w:val="000000"/>
                <w:sz w:val="20"/>
                <w:szCs w:val="20"/>
              </w:rPr>
            </w:pPr>
            <w:r w:rsidRPr="000600AA">
              <w:rPr>
                <w:rFonts w:ascii="Arial" w:eastAsia="Times New Roman" w:hAnsi="Arial" w:cs="Arial"/>
                <w:color w:val="000000"/>
                <w:sz w:val="20"/>
                <w:szCs w:val="20"/>
              </w:rPr>
              <w:t>261</w:t>
            </w:r>
          </w:p>
        </w:tc>
        <w:tc>
          <w:tcPr>
            <w:tcW w:w="8004"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OBČASNO VARSTVO OTROK, POMOČ STAREJŠIM, BOLNIM ALI INVALIDOM NA DOMU, SPREMSTVO OSEB, KI POTREBUJEJO NEGO</w:t>
            </w:r>
          </w:p>
        </w:tc>
      </w:tr>
      <w:tr w:rsidR="00F0666A" w:rsidRPr="000600AA" w:rsidTr="00F0666A">
        <w:trPr>
          <w:trHeight w:val="300"/>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ind w:firstLineChars="100" w:firstLine="200"/>
              <w:jc w:val="right"/>
              <w:rPr>
                <w:rFonts w:ascii="Arial" w:eastAsia="Times New Roman" w:hAnsi="Arial" w:cs="Arial"/>
                <w:color w:val="000000"/>
                <w:sz w:val="20"/>
                <w:szCs w:val="20"/>
              </w:rPr>
            </w:pPr>
            <w:r w:rsidRPr="000600AA">
              <w:rPr>
                <w:rFonts w:ascii="Arial" w:eastAsia="Times New Roman" w:hAnsi="Arial" w:cs="Arial"/>
                <w:color w:val="000000"/>
                <w:sz w:val="20"/>
                <w:szCs w:val="20"/>
              </w:rPr>
              <w:t>54</w:t>
            </w:r>
          </w:p>
        </w:tc>
        <w:tc>
          <w:tcPr>
            <w:tcW w:w="8004"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OBČASNE INŠTRUKCIJE KOT POMOČ PRI IZPOLNJEVANJU ŠOLSKIH ALI ŠTUDIJSKIH OBVEZNOSTI</w:t>
            </w:r>
          </w:p>
        </w:tc>
      </w:tr>
      <w:tr w:rsidR="00F0666A" w:rsidRPr="000600AA" w:rsidTr="00F0666A">
        <w:trPr>
          <w:trHeight w:val="300"/>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ind w:firstLineChars="100" w:firstLine="200"/>
              <w:jc w:val="right"/>
              <w:rPr>
                <w:rFonts w:ascii="Arial" w:eastAsia="Times New Roman" w:hAnsi="Arial" w:cs="Arial"/>
                <w:color w:val="000000"/>
                <w:sz w:val="20"/>
                <w:szCs w:val="20"/>
              </w:rPr>
            </w:pPr>
            <w:r w:rsidRPr="000600AA">
              <w:rPr>
                <w:rFonts w:ascii="Arial" w:eastAsia="Times New Roman" w:hAnsi="Arial" w:cs="Arial"/>
                <w:color w:val="000000"/>
                <w:sz w:val="20"/>
                <w:szCs w:val="20"/>
              </w:rPr>
              <w:t>41</w:t>
            </w:r>
          </w:p>
        </w:tc>
        <w:tc>
          <w:tcPr>
            <w:tcW w:w="8004"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OBČASNO PREVAJANJE ALI LEKTORIRANJE</w:t>
            </w:r>
          </w:p>
        </w:tc>
      </w:tr>
      <w:tr w:rsidR="00F0666A" w:rsidRPr="000600AA" w:rsidTr="00F0666A">
        <w:trPr>
          <w:trHeight w:val="300"/>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ind w:firstLineChars="100" w:firstLine="200"/>
              <w:jc w:val="right"/>
              <w:rPr>
                <w:rFonts w:ascii="Arial" w:eastAsia="Times New Roman" w:hAnsi="Arial" w:cs="Arial"/>
                <w:color w:val="000000"/>
                <w:sz w:val="20"/>
                <w:szCs w:val="20"/>
              </w:rPr>
            </w:pPr>
            <w:r w:rsidRPr="000600AA">
              <w:rPr>
                <w:rFonts w:ascii="Arial" w:eastAsia="Times New Roman" w:hAnsi="Arial" w:cs="Arial"/>
                <w:color w:val="000000"/>
                <w:sz w:val="20"/>
                <w:szCs w:val="20"/>
              </w:rPr>
              <w:t>71</w:t>
            </w:r>
          </w:p>
        </w:tc>
        <w:tc>
          <w:tcPr>
            <w:tcW w:w="8004"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OBČASNO IZVAJANJE UMETNIŠKIH OZIROMA DRUGIH KULTURNIH VSEBIN OB ZASEBNIH DOGODKIH</w:t>
            </w:r>
          </w:p>
        </w:tc>
      </w:tr>
      <w:tr w:rsidR="00F0666A" w:rsidRPr="000600AA" w:rsidTr="00F0666A">
        <w:trPr>
          <w:trHeight w:val="300"/>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ind w:firstLineChars="100" w:firstLine="200"/>
              <w:jc w:val="right"/>
              <w:rPr>
                <w:rFonts w:ascii="Arial" w:eastAsia="Times New Roman" w:hAnsi="Arial" w:cs="Arial"/>
                <w:color w:val="000000"/>
                <w:sz w:val="20"/>
                <w:szCs w:val="20"/>
              </w:rPr>
            </w:pPr>
            <w:r w:rsidRPr="000600AA">
              <w:rPr>
                <w:rFonts w:ascii="Arial" w:eastAsia="Times New Roman" w:hAnsi="Arial" w:cs="Arial"/>
                <w:color w:val="000000"/>
                <w:sz w:val="20"/>
                <w:szCs w:val="20"/>
              </w:rPr>
              <w:t>14</w:t>
            </w:r>
          </w:p>
        </w:tc>
        <w:tc>
          <w:tcPr>
            <w:tcW w:w="8004"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OBČASNA POMOČ</w:t>
            </w:r>
            <w:r w:rsidR="000F250C" w:rsidRPr="000600AA">
              <w:rPr>
                <w:rFonts w:ascii="Arial" w:eastAsia="Times New Roman" w:hAnsi="Arial" w:cs="Arial"/>
                <w:color w:val="000000"/>
                <w:sz w:val="20"/>
                <w:szCs w:val="20"/>
              </w:rPr>
              <w:t xml:space="preserve"> </w:t>
            </w:r>
            <w:r w:rsidRPr="000600AA">
              <w:rPr>
                <w:rFonts w:ascii="Arial" w:eastAsia="Times New Roman" w:hAnsi="Arial" w:cs="Arial"/>
                <w:color w:val="000000"/>
                <w:sz w:val="20"/>
                <w:szCs w:val="20"/>
              </w:rPr>
              <w:t>PRI OSKRBI HIŠNIH ŽIVALI NA</w:t>
            </w:r>
            <w:r w:rsidR="000F250C" w:rsidRPr="000600AA">
              <w:rPr>
                <w:rFonts w:ascii="Arial" w:eastAsia="Times New Roman" w:hAnsi="Arial" w:cs="Arial"/>
                <w:color w:val="000000"/>
                <w:sz w:val="20"/>
                <w:szCs w:val="20"/>
              </w:rPr>
              <w:t xml:space="preserve"> </w:t>
            </w:r>
            <w:r w:rsidRPr="000600AA">
              <w:rPr>
                <w:rFonts w:ascii="Arial" w:eastAsia="Times New Roman" w:hAnsi="Arial" w:cs="Arial"/>
                <w:color w:val="000000"/>
                <w:sz w:val="20"/>
                <w:szCs w:val="20"/>
              </w:rPr>
              <w:t>DOMU LASTNIKA ŽIVALI</w:t>
            </w:r>
          </w:p>
        </w:tc>
      </w:tr>
      <w:tr w:rsidR="00F0666A" w:rsidRPr="000600AA" w:rsidTr="00F0666A">
        <w:trPr>
          <w:trHeight w:val="300"/>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ind w:firstLineChars="100" w:firstLine="200"/>
              <w:jc w:val="right"/>
              <w:rPr>
                <w:rFonts w:ascii="Arial" w:eastAsia="Times New Roman" w:hAnsi="Arial" w:cs="Arial"/>
                <w:color w:val="000000"/>
                <w:sz w:val="20"/>
                <w:szCs w:val="20"/>
              </w:rPr>
            </w:pPr>
            <w:r w:rsidRPr="000600AA">
              <w:rPr>
                <w:rFonts w:ascii="Arial" w:eastAsia="Times New Roman" w:hAnsi="Arial" w:cs="Arial"/>
                <w:color w:val="000000"/>
                <w:sz w:val="20"/>
                <w:szCs w:val="20"/>
              </w:rPr>
              <w:t>269</w:t>
            </w:r>
          </w:p>
        </w:tc>
        <w:tc>
          <w:tcPr>
            <w:tcW w:w="8004"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IZDELOVANJE IN PRODAJA IZDELKOV DOMAČE IN UMETNOSTNE OBRTI V SKLADU Z ZAKONOM, KI UREJA OBRTNO DEJAVNOST, KI NISO NAMENJENI ZAUŽITJU</w:t>
            </w:r>
          </w:p>
        </w:tc>
      </w:tr>
      <w:tr w:rsidR="00F0666A" w:rsidRPr="000600AA" w:rsidTr="00F0666A">
        <w:trPr>
          <w:trHeight w:val="300"/>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ind w:firstLineChars="100" w:firstLine="200"/>
              <w:jc w:val="right"/>
              <w:rPr>
                <w:rFonts w:ascii="Arial" w:eastAsia="Times New Roman" w:hAnsi="Arial" w:cs="Arial"/>
                <w:color w:val="000000"/>
                <w:sz w:val="20"/>
                <w:szCs w:val="20"/>
              </w:rPr>
            </w:pPr>
            <w:r w:rsidRPr="000600AA">
              <w:rPr>
                <w:rFonts w:ascii="Arial" w:eastAsia="Times New Roman" w:hAnsi="Arial" w:cs="Arial"/>
                <w:color w:val="000000"/>
                <w:sz w:val="20"/>
                <w:szCs w:val="20"/>
              </w:rPr>
              <w:t>2098</w:t>
            </w:r>
          </w:p>
        </w:tc>
        <w:tc>
          <w:tcPr>
            <w:tcW w:w="8004"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IZDELOVANJE, POPRAVILO IN PRODAJA IZDELKOV, KI NISO NAMENJENI ZAUŽIVANJU IN KI JIH JE MOŽNO IZDELOVATI NA DOMU PRETEŽNO ROČNO ALI PO PRETEŽNO TRADICIONALNIH POSTOPKIH</w:t>
            </w:r>
          </w:p>
        </w:tc>
      </w:tr>
      <w:tr w:rsidR="00F0666A" w:rsidRPr="000600AA" w:rsidTr="006C7107">
        <w:trPr>
          <w:trHeight w:val="300"/>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ind w:firstLineChars="100" w:firstLine="200"/>
              <w:jc w:val="right"/>
              <w:rPr>
                <w:rFonts w:ascii="Arial" w:eastAsia="Times New Roman" w:hAnsi="Arial" w:cs="Arial"/>
                <w:color w:val="000000"/>
                <w:sz w:val="20"/>
                <w:szCs w:val="20"/>
              </w:rPr>
            </w:pPr>
            <w:r w:rsidRPr="000600AA">
              <w:rPr>
                <w:rFonts w:ascii="Arial" w:eastAsia="Times New Roman" w:hAnsi="Arial" w:cs="Arial"/>
                <w:color w:val="000000"/>
                <w:sz w:val="20"/>
                <w:szCs w:val="20"/>
              </w:rPr>
              <w:t>354</w:t>
            </w:r>
          </w:p>
        </w:tc>
        <w:tc>
          <w:tcPr>
            <w:tcW w:w="8004"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NABIRANJE IN PRODAJA GOZDNIH SADEŽEV IN ZELIŠČ V NJIHOVI OSNOVNI OBLIKI</w:t>
            </w:r>
          </w:p>
        </w:tc>
      </w:tr>
      <w:tr w:rsidR="00F0666A" w:rsidRPr="000600AA" w:rsidTr="006C7107">
        <w:trPr>
          <w:trHeight w:val="315"/>
        </w:trPr>
        <w:tc>
          <w:tcPr>
            <w:tcW w:w="1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ind w:firstLineChars="100" w:firstLine="200"/>
              <w:jc w:val="right"/>
              <w:rPr>
                <w:rFonts w:ascii="Arial" w:eastAsia="Times New Roman" w:hAnsi="Arial" w:cs="Arial"/>
                <w:color w:val="000000"/>
                <w:sz w:val="20"/>
                <w:szCs w:val="20"/>
              </w:rPr>
            </w:pPr>
            <w:r w:rsidRPr="000600AA">
              <w:rPr>
                <w:rFonts w:ascii="Arial" w:eastAsia="Times New Roman" w:hAnsi="Arial" w:cs="Arial"/>
                <w:color w:val="000000"/>
                <w:sz w:val="20"/>
                <w:szCs w:val="20"/>
              </w:rPr>
              <w:t>13</w:t>
            </w:r>
          </w:p>
        </w:tc>
        <w:tc>
          <w:tcPr>
            <w:tcW w:w="8004" w:type="dxa"/>
            <w:tcBorders>
              <w:top w:val="single" w:sz="4" w:space="0" w:color="auto"/>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MLETJE ŽITA, ŽGANJE APNA ALI OGLJA NA TRADICIONALEN NAČIN IN PRODAJA</w:t>
            </w:r>
          </w:p>
        </w:tc>
      </w:tr>
      <w:tr w:rsidR="00F0666A" w:rsidRPr="000600AA" w:rsidTr="006C7107">
        <w:trPr>
          <w:trHeight w:val="315"/>
        </w:trPr>
        <w:tc>
          <w:tcPr>
            <w:tcW w:w="1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ind w:firstLineChars="100" w:firstLine="200"/>
              <w:jc w:val="right"/>
              <w:rPr>
                <w:rFonts w:ascii="Arial" w:eastAsia="Times New Roman" w:hAnsi="Arial" w:cs="Arial"/>
                <w:b/>
                <w:bCs/>
                <w:color w:val="000000"/>
                <w:sz w:val="20"/>
                <w:szCs w:val="20"/>
              </w:rPr>
            </w:pPr>
            <w:r w:rsidRPr="000600AA">
              <w:rPr>
                <w:rFonts w:ascii="Arial" w:eastAsia="Times New Roman" w:hAnsi="Arial" w:cs="Arial"/>
                <w:b/>
                <w:bCs/>
                <w:color w:val="000000"/>
                <w:sz w:val="20"/>
                <w:szCs w:val="20"/>
              </w:rPr>
              <w:t>4381</w:t>
            </w:r>
          </w:p>
        </w:tc>
        <w:tc>
          <w:tcPr>
            <w:tcW w:w="8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666A" w:rsidRPr="000600AA" w:rsidRDefault="006C7107" w:rsidP="00216994">
            <w:pPr>
              <w:spacing w:line="260" w:lineRule="atLeast"/>
              <w:ind w:firstLineChars="100" w:firstLine="200"/>
              <w:jc w:val="right"/>
              <w:rPr>
                <w:rFonts w:ascii="Arial" w:eastAsia="Times New Roman" w:hAnsi="Arial" w:cs="Arial"/>
                <w:b/>
                <w:bCs/>
                <w:color w:val="000000"/>
                <w:sz w:val="20"/>
                <w:szCs w:val="20"/>
              </w:rPr>
            </w:pPr>
            <w:r w:rsidRPr="000600AA">
              <w:rPr>
                <w:rFonts w:ascii="Arial" w:eastAsia="Times New Roman" w:hAnsi="Arial" w:cs="Arial"/>
                <w:b/>
                <w:bCs/>
                <w:color w:val="000000"/>
                <w:sz w:val="20"/>
                <w:szCs w:val="20"/>
              </w:rPr>
              <w:t>SKUPAJ</w:t>
            </w:r>
          </w:p>
        </w:tc>
      </w:tr>
    </w:tbl>
    <w:p w:rsidR="00F0666A" w:rsidRPr="000600AA" w:rsidRDefault="00F0666A" w:rsidP="00216994">
      <w:pPr>
        <w:spacing w:line="260" w:lineRule="atLeast"/>
        <w:rPr>
          <w:rFonts w:ascii="Arial" w:hAnsi="Arial" w:cs="Arial"/>
          <w:sz w:val="20"/>
          <w:szCs w:val="20"/>
        </w:rPr>
      </w:pPr>
    </w:p>
    <w:p w:rsidR="00F0666A" w:rsidRPr="000600AA" w:rsidRDefault="00F0666A" w:rsidP="00216994">
      <w:pPr>
        <w:spacing w:line="260" w:lineRule="atLeast"/>
        <w:rPr>
          <w:rFonts w:ascii="Arial" w:hAnsi="Arial" w:cs="Arial"/>
          <w:sz w:val="20"/>
          <w:szCs w:val="20"/>
        </w:rPr>
      </w:pPr>
      <w:r w:rsidRPr="000600AA">
        <w:rPr>
          <w:rFonts w:ascii="Arial" w:hAnsi="Arial" w:cs="Arial"/>
          <w:sz w:val="20"/>
          <w:szCs w:val="20"/>
        </w:rPr>
        <w:t>Glede na število kupljenih</w:t>
      </w:r>
      <w:r w:rsidR="000F250C" w:rsidRPr="000600AA">
        <w:rPr>
          <w:rFonts w:ascii="Arial" w:hAnsi="Arial" w:cs="Arial"/>
          <w:sz w:val="20"/>
          <w:szCs w:val="20"/>
        </w:rPr>
        <w:t xml:space="preserve"> </w:t>
      </w:r>
      <w:r w:rsidRPr="000600AA">
        <w:rPr>
          <w:rFonts w:ascii="Arial" w:hAnsi="Arial" w:cs="Arial"/>
          <w:sz w:val="20"/>
          <w:szCs w:val="20"/>
        </w:rPr>
        <w:t>vseh vrednotnic v letu 2019</w:t>
      </w:r>
    </w:p>
    <w:tbl>
      <w:tblPr>
        <w:tblW w:w="9396" w:type="dxa"/>
        <w:tblCellMar>
          <w:left w:w="70" w:type="dxa"/>
          <w:right w:w="70" w:type="dxa"/>
        </w:tblCellMar>
        <w:tblLook w:val="04A0" w:firstRow="1" w:lastRow="0" w:firstColumn="1" w:lastColumn="0" w:noHBand="0" w:noVBand="1"/>
      </w:tblPr>
      <w:tblGrid>
        <w:gridCol w:w="1392"/>
        <w:gridCol w:w="8004"/>
      </w:tblGrid>
      <w:tr w:rsidR="00F0666A" w:rsidRPr="000600AA" w:rsidTr="00F0666A">
        <w:trPr>
          <w:trHeight w:val="300"/>
        </w:trPr>
        <w:tc>
          <w:tcPr>
            <w:tcW w:w="1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Število</w:t>
            </w:r>
          </w:p>
        </w:tc>
        <w:tc>
          <w:tcPr>
            <w:tcW w:w="8004" w:type="dxa"/>
            <w:tcBorders>
              <w:top w:val="single" w:sz="4" w:space="0" w:color="auto"/>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Vrsta ODD</w:t>
            </w:r>
          </w:p>
        </w:tc>
      </w:tr>
      <w:tr w:rsidR="00F0666A" w:rsidRPr="000600AA" w:rsidTr="00F0666A">
        <w:trPr>
          <w:trHeight w:val="300"/>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ind w:firstLineChars="100" w:firstLine="200"/>
              <w:jc w:val="right"/>
              <w:rPr>
                <w:rFonts w:ascii="Arial" w:eastAsia="Times New Roman" w:hAnsi="Arial" w:cs="Arial"/>
                <w:color w:val="000000"/>
                <w:sz w:val="20"/>
                <w:szCs w:val="20"/>
              </w:rPr>
            </w:pPr>
            <w:r w:rsidRPr="000600AA">
              <w:rPr>
                <w:rFonts w:ascii="Arial" w:eastAsia="Times New Roman" w:hAnsi="Arial" w:cs="Arial"/>
                <w:color w:val="000000"/>
                <w:sz w:val="20"/>
                <w:szCs w:val="20"/>
              </w:rPr>
              <w:t>1531</w:t>
            </w:r>
          </w:p>
        </w:tc>
        <w:tc>
          <w:tcPr>
            <w:tcW w:w="8004"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OBČASNA POMOČ V GOSPODINJSTVU, POMOČ PRI ČIŠČENJU STANOVANJA ALI STANOVANJSKE STAVBE, VZDRŽEVANJE PRIPADAJOČIH ZUNANJIH POVRŠIN</w:t>
            </w:r>
          </w:p>
        </w:tc>
      </w:tr>
      <w:tr w:rsidR="00F0666A" w:rsidRPr="000600AA" w:rsidTr="00F0666A">
        <w:trPr>
          <w:trHeight w:val="300"/>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ind w:firstLineChars="100" w:firstLine="200"/>
              <w:jc w:val="right"/>
              <w:rPr>
                <w:rFonts w:ascii="Arial" w:eastAsia="Times New Roman" w:hAnsi="Arial" w:cs="Arial"/>
                <w:color w:val="000000"/>
                <w:sz w:val="20"/>
                <w:szCs w:val="20"/>
              </w:rPr>
            </w:pPr>
            <w:r w:rsidRPr="000600AA">
              <w:rPr>
                <w:rFonts w:ascii="Arial" w:eastAsia="Times New Roman" w:hAnsi="Arial" w:cs="Arial"/>
                <w:color w:val="000000"/>
                <w:sz w:val="20"/>
                <w:szCs w:val="20"/>
              </w:rPr>
              <w:t>3386</w:t>
            </w:r>
          </w:p>
        </w:tc>
        <w:tc>
          <w:tcPr>
            <w:tcW w:w="8004"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OBČASNA POMOČ PRI KMETIJSKIH DELIH</w:t>
            </w:r>
          </w:p>
        </w:tc>
      </w:tr>
      <w:tr w:rsidR="00F0666A" w:rsidRPr="000600AA" w:rsidTr="00F0666A">
        <w:trPr>
          <w:trHeight w:val="300"/>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ind w:firstLineChars="100" w:firstLine="200"/>
              <w:jc w:val="right"/>
              <w:rPr>
                <w:rFonts w:ascii="Arial" w:eastAsia="Times New Roman" w:hAnsi="Arial" w:cs="Arial"/>
                <w:color w:val="000000"/>
                <w:sz w:val="20"/>
                <w:szCs w:val="20"/>
              </w:rPr>
            </w:pPr>
            <w:r w:rsidRPr="000600AA">
              <w:rPr>
                <w:rFonts w:ascii="Arial" w:eastAsia="Times New Roman" w:hAnsi="Arial" w:cs="Arial"/>
                <w:color w:val="000000"/>
                <w:sz w:val="20"/>
                <w:szCs w:val="20"/>
              </w:rPr>
              <w:t>2652</w:t>
            </w:r>
          </w:p>
        </w:tc>
        <w:tc>
          <w:tcPr>
            <w:tcW w:w="8004"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OBČASNO VARSTVO OTROK, POMOČ STAREJŠIM, BOLNIM ALI INVALIDOM NA DOMU, SPREMSTVO OSEB, KI POTREBUJEJO NEGO</w:t>
            </w:r>
          </w:p>
        </w:tc>
      </w:tr>
      <w:tr w:rsidR="00F0666A" w:rsidRPr="000600AA" w:rsidTr="00F0666A">
        <w:trPr>
          <w:trHeight w:val="300"/>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ind w:firstLineChars="100" w:firstLine="200"/>
              <w:jc w:val="right"/>
              <w:rPr>
                <w:rFonts w:ascii="Arial" w:eastAsia="Times New Roman" w:hAnsi="Arial" w:cs="Arial"/>
                <w:color w:val="000000"/>
                <w:sz w:val="20"/>
                <w:szCs w:val="20"/>
              </w:rPr>
            </w:pPr>
            <w:r w:rsidRPr="000600AA">
              <w:rPr>
                <w:rFonts w:ascii="Arial" w:eastAsia="Times New Roman" w:hAnsi="Arial" w:cs="Arial"/>
                <w:color w:val="000000"/>
                <w:sz w:val="20"/>
                <w:szCs w:val="20"/>
              </w:rPr>
              <w:t>253</w:t>
            </w:r>
          </w:p>
        </w:tc>
        <w:tc>
          <w:tcPr>
            <w:tcW w:w="8004"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OBČASNE INŠTRUKCIJE KOT POMOČ PRI IZPOLNJEVANJU ŠOLSKIH ALI ŠTUDIJSKIH OBVEZNOSTI</w:t>
            </w:r>
          </w:p>
        </w:tc>
      </w:tr>
      <w:tr w:rsidR="00F0666A" w:rsidRPr="000600AA" w:rsidTr="00F0666A">
        <w:trPr>
          <w:trHeight w:val="300"/>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ind w:firstLineChars="100" w:firstLine="200"/>
              <w:jc w:val="right"/>
              <w:rPr>
                <w:rFonts w:ascii="Arial" w:eastAsia="Times New Roman" w:hAnsi="Arial" w:cs="Arial"/>
                <w:color w:val="000000"/>
                <w:sz w:val="20"/>
                <w:szCs w:val="20"/>
              </w:rPr>
            </w:pPr>
            <w:r w:rsidRPr="000600AA">
              <w:rPr>
                <w:rFonts w:ascii="Arial" w:eastAsia="Times New Roman" w:hAnsi="Arial" w:cs="Arial"/>
                <w:color w:val="000000"/>
                <w:sz w:val="20"/>
                <w:szCs w:val="20"/>
              </w:rPr>
              <w:t>259</w:t>
            </w:r>
          </w:p>
        </w:tc>
        <w:tc>
          <w:tcPr>
            <w:tcW w:w="8004"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OBČASNO PREVAJANJE ALI LEKTORIRANJE</w:t>
            </w:r>
          </w:p>
        </w:tc>
      </w:tr>
      <w:tr w:rsidR="00F0666A" w:rsidRPr="000600AA" w:rsidTr="00F0666A">
        <w:trPr>
          <w:trHeight w:val="300"/>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ind w:firstLineChars="100" w:firstLine="200"/>
              <w:jc w:val="right"/>
              <w:rPr>
                <w:rFonts w:ascii="Arial" w:eastAsia="Times New Roman" w:hAnsi="Arial" w:cs="Arial"/>
                <w:color w:val="000000"/>
                <w:sz w:val="20"/>
                <w:szCs w:val="20"/>
              </w:rPr>
            </w:pPr>
            <w:r w:rsidRPr="000600AA">
              <w:rPr>
                <w:rFonts w:ascii="Arial" w:eastAsia="Times New Roman" w:hAnsi="Arial" w:cs="Arial"/>
                <w:color w:val="000000"/>
                <w:sz w:val="20"/>
                <w:szCs w:val="20"/>
              </w:rPr>
              <w:t>261</w:t>
            </w:r>
          </w:p>
        </w:tc>
        <w:tc>
          <w:tcPr>
            <w:tcW w:w="8004"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OBČASNO IZVAJANJE UMETNIŠKIH OZIROMA DRUGIH KULTURNIH VSEBIN OB ZASEBNIH DOGODKIH</w:t>
            </w:r>
          </w:p>
        </w:tc>
      </w:tr>
      <w:tr w:rsidR="00F0666A" w:rsidRPr="000600AA" w:rsidTr="00F0666A">
        <w:trPr>
          <w:trHeight w:val="300"/>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ind w:firstLineChars="100" w:firstLine="200"/>
              <w:jc w:val="right"/>
              <w:rPr>
                <w:rFonts w:ascii="Arial" w:eastAsia="Times New Roman" w:hAnsi="Arial" w:cs="Arial"/>
                <w:color w:val="000000"/>
                <w:sz w:val="20"/>
                <w:szCs w:val="20"/>
              </w:rPr>
            </w:pPr>
            <w:r w:rsidRPr="000600AA">
              <w:rPr>
                <w:rFonts w:ascii="Arial" w:eastAsia="Times New Roman" w:hAnsi="Arial" w:cs="Arial"/>
                <w:color w:val="000000"/>
                <w:sz w:val="20"/>
                <w:szCs w:val="20"/>
              </w:rPr>
              <w:t>98</w:t>
            </w:r>
          </w:p>
        </w:tc>
        <w:tc>
          <w:tcPr>
            <w:tcW w:w="8004"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OBČASNA POMOČ</w:t>
            </w:r>
            <w:r w:rsidR="000F250C" w:rsidRPr="000600AA">
              <w:rPr>
                <w:rFonts w:ascii="Arial" w:eastAsia="Times New Roman" w:hAnsi="Arial" w:cs="Arial"/>
                <w:color w:val="000000"/>
                <w:sz w:val="20"/>
                <w:szCs w:val="20"/>
              </w:rPr>
              <w:t xml:space="preserve"> </w:t>
            </w:r>
            <w:r w:rsidRPr="000600AA">
              <w:rPr>
                <w:rFonts w:ascii="Arial" w:eastAsia="Times New Roman" w:hAnsi="Arial" w:cs="Arial"/>
                <w:color w:val="000000"/>
                <w:sz w:val="20"/>
                <w:szCs w:val="20"/>
              </w:rPr>
              <w:t>PRI OSKRBI HIŠNIH ŽIVALI NA</w:t>
            </w:r>
            <w:r w:rsidR="000F250C" w:rsidRPr="000600AA">
              <w:rPr>
                <w:rFonts w:ascii="Arial" w:eastAsia="Times New Roman" w:hAnsi="Arial" w:cs="Arial"/>
                <w:color w:val="000000"/>
                <w:sz w:val="20"/>
                <w:szCs w:val="20"/>
              </w:rPr>
              <w:t xml:space="preserve"> </w:t>
            </w:r>
            <w:r w:rsidRPr="000600AA">
              <w:rPr>
                <w:rFonts w:ascii="Arial" w:eastAsia="Times New Roman" w:hAnsi="Arial" w:cs="Arial"/>
                <w:color w:val="000000"/>
                <w:sz w:val="20"/>
                <w:szCs w:val="20"/>
              </w:rPr>
              <w:t>DOMU LASTNIKA ŽIVALI</w:t>
            </w:r>
          </w:p>
        </w:tc>
      </w:tr>
      <w:tr w:rsidR="00F0666A" w:rsidRPr="000600AA" w:rsidTr="00F0666A">
        <w:trPr>
          <w:trHeight w:val="300"/>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ind w:firstLineChars="100" w:firstLine="200"/>
              <w:jc w:val="right"/>
              <w:rPr>
                <w:rFonts w:ascii="Arial" w:eastAsia="Times New Roman" w:hAnsi="Arial" w:cs="Arial"/>
                <w:color w:val="000000"/>
                <w:sz w:val="20"/>
                <w:szCs w:val="20"/>
              </w:rPr>
            </w:pPr>
            <w:r w:rsidRPr="000600AA">
              <w:rPr>
                <w:rFonts w:ascii="Arial" w:eastAsia="Times New Roman" w:hAnsi="Arial" w:cs="Arial"/>
                <w:color w:val="000000"/>
                <w:sz w:val="20"/>
                <w:szCs w:val="20"/>
              </w:rPr>
              <w:t>1240</w:t>
            </w:r>
          </w:p>
        </w:tc>
        <w:tc>
          <w:tcPr>
            <w:tcW w:w="8004"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IZDELOVANJE IN PRODAJA IZDELKOV DOMAČE IN UMETNOSTNE OBRTI V SKLADU Z ZAKONOM, KI UREJA OBRTNO DEJAVNOST, KI NISO NAMENJENI ZAUŽITJU</w:t>
            </w:r>
          </w:p>
        </w:tc>
      </w:tr>
      <w:tr w:rsidR="00F0666A" w:rsidRPr="000600AA" w:rsidTr="00F0666A">
        <w:trPr>
          <w:trHeight w:val="300"/>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ind w:firstLineChars="100" w:firstLine="200"/>
              <w:jc w:val="right"/>
              <w:rPr>
                <w:rFonts w:ascii="Arial" w:eastAsia="Times New Roman" w:hAnsi="Arial" w:cs="Arial"/>
                <w:color w:val="000000"/>
                <w:sz w:val="20"/>
                <w:szCs w:val="20"/>
              </w:rPr>
            </w:pPr>
            <w:r w:rsidRPr="000600AA">
              <w:rPr>
                <w:rFonts w:ascii="Arial" w:eastAsia="Times New Roman" w:hAnsi="Arial" w:cs="Arial"/>
                <w:color w:val="000000"/>
                <w:sz w:val="20"/>
                <w:szCs w:val="20"/>
              </w:rPr>
              <w:t>9714</w:t>
            </w:r>
          </w:p>
        </w:tc>
        <w:tc>
          <w:tcPr>
            <w:tcW w:w="8004"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IZDELOVANJE, POPRAVILO IN PRODAJA IZDELKOV, KI NISO NAMENJENI ZAUŽIVANJU IN KI JIH JE MOŽNO IZDELOVATI NA DOMU PRETEŽNO ROČNO ALI PO PRETEŽNO TRADICIONALNIH POSTOPKIH</w:t>
            </w:r>
          </w:p>
        </w:tc>
      </w:tr>
      <w:tr w:rsidR="00F0666A" w:rsidRPr="000600AA" w:rsidTr="006C7107">
        <w:trPr>
          <w:trHeight w:val="300"/>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ind w:firstLineChars="100" w:firstLine="200"/>
              <w:jc w:val="right"/>
              <w:rPr>
                <w:rFonts w:ascii="Arial" w:eastAsia="Times New Roman" w:hAnsi="Arial" w:cs="Arial"/>
                <w:color w:val="000000"/>
                <w:sz w:val="20"/>
                <w:szCs w:val="20"/>
              </w:rPr>
            </w:pPr>
            <w:r w:rsidRPr="000600AA">
              <w:rPr>
                <w:rFonts w:ascii="Arial" w:eastAsia="Times New Roman" w:hAnsi="Arial" w:cs="Arial"/>
                <w:color w:val="000000"/>
                <w:sz w:val="20"/>
                <w:szCs w:val="20"/>
              </w:rPr>
              <w:t>1295</w:t>
            </w:r>
          </w:p>
        </w:tc>
        <w:tc>
          <w:tcPr>
            <w:tcW w:w="8004" w:type="dxa"/>
            <w:tcBorders>
              <w:top w:val="nil"/>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NABIRANJE IN PRODAJA GOZDNIH SADEŽEV IN ZELIŠČ V NJIHOVI OSNOVNI OBLIKI</w:t>
            </w:r>
          </w:p>
        </w:tc>
      </w:tr>
      <w:tr w:rsidR="00F0666A" w:rsidRPr="000600AA" w:rsidTr="006C7107">
        <w:trPr>
          <w:trHeight w:val="315"/>
        </w:trPr>
        <w:tc>
          <w:tcPr>
            <w:tcW w:w="1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ind w:firstLineChars="100" w:firstLine="200"/>
              <w:jc w:val="right"/>
              <w:rPr>
                <w:rFonts w:ascii="Arial" w:eastAsia="Times New Roman" w:hAnsi="Arial" w:cs="Arial"/>
                <w:color w:val="000000"/>
                <w:sz w:val="20"/>
                <w:szCs w:val="20"/>
              </w:rPr>
            </w:pPr>
            <w:r w:rsidRPr="000600AA">
              <w:rPr>
                <w:rFonts w:ascii="Arial" w:eastAsia="Times New Roman" w:hAnsi="Arial" w:cs="Arial"/>
                <w:color w:val="000000"/>
                <w:sz w:val="20"/>
                <w:szCs w:val="20"/>
              </w:rPr>
              <w:t>44</w:t>
            </w:r>
          </w:p>
        </w:tc>
        <w:tc>
          <w:tcPr>
            <w:tcW w:w="8004" w:type="dxa"/>
            <w:tcBorders>
              <w:top w:val="single" w:sz="4" w:space="0" w:color="auto"/>
              <w:left w:val="nil"/>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rPr>
                <w:rFonts w:ascii="Arial" w:eastAsia="Times New Roman" w:hAnsi="Arial" w:cs="Arial"/>
                <w:color w:val="000000"/>
                <w:sz w:val="20"/>
                <w:szCs w:val="20"/>
              </w:rPr>
            </w:pPr>
            <w:r w:rsidRPr="000600AA">
              <w:rPr>
                <w:rFonts w:ascii="Arial" w:eastAsia="Times New Roman" w:hAnsi="Arial" w:cs="Arial"/>
                <w:color w:val="000000"/>
                <w:sz w:val="20"/>
                <w:szCs w:val="20"/>
              </w:rPr>
              <w:t>MLETJE ŽITA, ŽGANJE APNA ALI OGLJA NA TRADICIONALEN NAČIN IN PRODAJA</w:t>
            </w:r>
          </w:p>
        </w:tc>
      </w:tr>
      <w:tr w:rsidR="00F0666A" w:rsidRPr="000600AA" w:rsidTr="006C7107">
        <w:trPr>
          <w:trHeight w:val="315"/>
        </w:trPr>
        <w:tc>
          <w:tcPr>
            <w:tcW w:w="1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666A" w:rsidRPr="000600AA" w:rsidRDefault="00F0666A" w:rsidP="00216994">
            <w:pPr>
              <w:spacing w:line="260" w:lineRule="atLeast"/>
              <w:ind w:firstLineChars="100" w:firstLine="200"/>
              <w:jc w:val="right"/>
              <w:rPr>
                <w:rFonts w:ascii="Arial" w:eastAsia="Times New Roman" w:hAnsi="Arial" w:cs="Arial"/>
                <w:b/>
                <w:bCs/>
                <w:color w:val="000000"/>
                <w:sz w:val="20"/>
                <w:szCs w:val="20"/>
              </w:rPr>
            </w:pPr>
            <w:r w:rsidRPr="000600AA">
              <w:rPr>
                <w:rFonts w:ascii="Arial" w:eastAsia="Times New Roman" w:hAnsi="Arial" w:cs="Arial"/>
                <w:b/>
                <w:bCs/>
                <w:color w:val="000000"/>
                <w:sz w:val="20"/>
                <w:szCs w:val="20"/>
              </w:rPr>
              <w:t>20733</w:t>
            </w:r>
          </w:p>
        </w:tc>
        <w:tc>
          <w:tcPr>
            <w:tcW w:w="8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666A" w:rsidRPr="000600AA" w:rsidRDefault="006C7107" w:rsidP="00216994">
            <w:pPr>
              <w:spacing w:line="260" w:lineRule="atLeast"/>
              <w:ind w:firstLineChars="100" w:firstLine="200"/>
              <w:jc w:val="right"/>
              <w:rPr>
                <w:rFonts w:ascii="Arial" w:eastAsia="Times New Roman" w:hAnsi="Arial" w:cs="Arial"/>
                <w:b/>
                <w:bCs/>
                <w:color w:val="000000"/>
                <w:sz w:val="20"/>
                <w:szCs w:val="20"/>
              </w:rPr>
            </w:pPr>
            <w:r w:rsidRPr="000600AA">
              <w:rPr>
                <w:rFonts w:ascii="Arial" w:eastAsia="Times New Roman" w:hAnsi="Arial" w:cs="Arial"/>
                <w:b/>
                <w:bCs/>
                <w:color w:val="000000"/>
                <w:sz w:val="20"/>
                <w:szCs w:val="20"/>
              </w:rPr>
              <w:t>SKUPAJ</w:t>
            </w:r>
          </w:p>
        </w:tc>
      </w:tr>
    </w:tbl>
    <w:p w:rsidR="006C7107" w:rsidRPr="000600AA" w:rsidRDefault="006C7107">
      <w:pPr>
        <w:rPr>
          <w:rFonts w:ascii="Arial" w:hAnsi="Arial" w:cs="Arial"/>
          <w:sz w:val="20"/>
          <w:szCs w:val="20"/>
        </w:rPr>
      </w:pPr>
      <w:r w:rsidRPr="000600AA">
        <w:rPr>
          <w:rFonts w:ascii="Arial" w:hAnsi="Arial" w:cs="Arial"/>
          <w:sz w:val="20"/>
          <w:szCs w:val="20"/>
        </w:rPr>
        <w:br w:type="page"/>
      </w:r>
    </w:p>
    <w:p w:rsidR="000C2EBD" w:rsidRPr="000600AA" w:rsidRDefault="00216994" w:rsidP="00216994">
      <w:pPr>
        <w:pStyle w:val="Standard"/>
        <w:shd w:val="clear" w:color="auto" w:fill="17365D"/>
        <w:spacing w:line="260" w:lineRule="atLeast"/>
        <w:rPr>
          <w:rFonts w:ascii="Arial" w:hAnsi="Arial" w:cs="Arial"/>
          <w:b/>
          <w:i/>
          <w:color w:val="C6D9F1"/>
          <w:sz w:val="20"/>
        </w:rPr>
      </w:pPr>
      <w:r w:rsidRPr="000600AA">
        <w:rPr>
          <w:rFonts w:ascii="Arial" w:hAnsi="Arial" w:cs="Arial"/>
          <w:b/>
          <w:i/>
          <w:color w:val="C6D9F1"/>
          <w:sz w:val="20"/>
        </w:rPr>
        <w:lastRenderedPageBreak/>
        <w:t>KAZNIVA DEJANJA IN OSTALE AKTIVNOSTI</w:t>
      </w:r>
    </w:p>
    <w:p w:rsidR="000C2EBD" w:rsidRPr="000600AA" w:rsidRDefault="000C2EBD" w:rsidP="00216994">
      <w:pPr>
        <w:pStyle w:val="Standard"/>
        <w:overflowPunct w:val="0"/>
        <w:spacing w:line="260" w:lineRule="atLeast"/>
        <w:rPr>
          <w:rFonts w:ascii="Arial" w:hAnsi="Arial" w:cs="Arial"/>
          <w:color w:val="000000"/>
          <w:sz w:val="20"/>
        </w:rPr>
      </w:pPr>
    </w:p>
    <w:p w:rsidR="000C2EBD" w:rsidRPr="000600AA" w:rsidRDefault="00295F27" w:rsidP="00034609">
      <w:pPr>
        <w:pStyle w:val="Odstavekseznama"/>
        <w:numPr>
          <w:ilvl w:val="0"/>
          <w:numId w:val="51"/>
        </w:numPr>
        <w:spacing w:line="260" w:lineRule="atLeast"/>
        <w:rPr>
          <w:rFonts w:cs="Arial"/>
          <w:b/>
          <w:szCs w:val="20"/>
        </w:rPr>
      </w:pPr>
      <w:r w:rsidRPr="000600AA">
        <w:rPr>
          <w:rFonts w:cs="Arial"/>
          <w:b/>
          <w:szCs w:val="20"/>
        </w:rPr>
        <w:t>Podatki o obsodbah za kaznivo dejanje zaposlovanja na črno</w:t>
      </w:r>
    </w:p>
    <w:p w:rsidR="000C2EBD" w:rsidRPr="000600AA" w:rsidRDefault="000C2EBD" w:rsidP="00216994">
      <w:pPr>
        <w:pStyle w:val="Standard"/>
        <w:spacing w:line="260" w:lineRule="atLeast"/>
        <w:rPr>
          <w:rFonts w:ascii="Arial" w:hAnsi="Arial" w:cs="Arial"/>
          <w:sz w:val="20"/>
          <w:lang w:eastAsia="sl-SI"/>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lang w:eastAsia="sl-SI"/>
        </w:rPr>
        <w:t xml:space="preserve">Na podlagi s strani FURS vloženih kazenskih ovadb oziroma naznanil v primerih suma storitve kaznivega dejanja zaposlovanja na črno po prvem odstavku 199. člena Kazenskega zakonika – KZ-1 sta bili v letu 2019 izdani 2 obsodilni sodbi, s katerimi je sodišče storilca (zavezanca za davek in/ali odgovorno osebo zavezanca za davek) spoznalo za krivega in mu izreklo pogojno kazen (kazen zapora in/ali denarno kazen), ter </w:t>
      </w:r>
      <w:r w:rsidRPr="000600AA">
        <w:rPr>
          <w:rFonts w:ascii="Arial" w:hAnsi="Arial" w:cs="Arial"/>
          <w:sz w:val="20"/>
        </w:rPr>
        <w:t>izdana dva sklepa o zavrženju kot posledica izpolnitve naloge določene v sklepu o odloženem pregonu (v enem primeru plačilo denarnega zneska, v drugem primeru plačilo denarnega zneska v dobrodelne namene s strani storilca).</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V letu 2019 so inšpektorji za delo zaradi sumov storitve kaznivega dejanja kot jih opredeljuje Kazenski zakonik podali 40 ovadb/naznanil kaznivih dejanj, vendar v nobenem od teh primerov ni šlo za sum storitve kaznivega dejanja zaposlovanja na črno (199. člen KZ-1).</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Zaposlovanje na črno je inkriminirano kot kaznivo dejanje v 199. členu KZ-1, kar</w:t>
      </w:r>
      <w:r w:rsidR="000F250C" w:rsidRPr="000600AA">
        <w:rPr>
          <w:rFonts w:ascii="Arial" w:hAnsi="Arial" w:cs="Arial"/>
          <w:sz w:val="20"/>
        </w:rPr>
        <w:t xml:space="preserve"> </w:t>
      </w:r>
      <w:r w:rsidRPr="000600AA">
        <w:rPr>
          <w:rFonts w:ascii="Arial" w:hAnsi="Arial" w:cs="Arial"/>
          <w:sz w:val="20"/>
        </w:rPr>
        <w:t>preiskuje policija na regijskem ali lokalnem nivoju. Zaradi suma storitve kaznivega dejanja z</w:t>
      </w:r>
      <w:r w:rsidRPr="000600AA">
        <w:rPr>
          <w:rFonts w:ascii="Arial" w:hAnsi="Arial" w:cs="Arial"/>
          <w:bCs/>
          <w:sz w:val="20"/>
        </w:rPr>
        <w:t>aposlovanja na črno</w:t>
      </w:r>
      <w:r w:rsidRPr="000600AA">
        <w:rPr>
          <w:rFonts w:ascii="Arial" w:hAnsi="Arial" w:cs="Arial"/>
          <w:sz w:val="20"/>
        </w:rPr>
        <w:t xml:space="preserve"> je policija v letu 2019 na pristojna okrožna državna tožilstva podala 38 kazenskih ovadb, kar pomeni 30,9% zmanjšanje v primerjavi z letom 2018, ko je bilo na pristojna tožilstva podanih 55</w:t>
      </w:r>
      <w:r w:rsidR="000F250C" w:rsidRPr="000600AA">
        <w:rPr>
          <w:rFonts w:ascii="Arial" w:hAnsi="Arial" w:cs="Arial"/>
          <w:sz w:val="20"/>
        </w:rPr>
        <w:t xml:space="preserve"> </w:t>
      </w:r>
      <w:r w:rsidRPr="000600AA">
        <w:rPr>
          <w:rFonts w:ascii="Arial" w:hAnsi="Arial" w:cs="Arial"/>
          <w:sz w:val="20"/>
        </w:rPr>
        <w:t>kazenskih ovadb. V podanih kazenskih ovadbah je bilo ovadenih 19 pravnih oseb in 39 fizičnih oseb. V letu 2019 je bil največji delež (44,74%) tovrstnih kaznivih dejanj obravnavan na območju Policijske uprave Ljubljana.</w:t>
      </w:r>
    </w:p>
    <w:p w:rsidR="00216994" w:rsidRPr="000600AA" w:rsidRDefault="00216994"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Največ osumljenih fizičnih oseb pri kaznivem dejanju zaposlovanja na črno predstavljajo državljani Slovenije (76,92%), v bistveno manjšem številu pa sledijo državljani Bosne in Hercegovine (7,7%), državljani Srbije (5,13%) in državljani Belgije, Kosova, Madžarske ter Italije (vsak 2,56%).</w:t>
      </w:r>
    </w:p>
    <w:p w:rsidR="000C2EBD" w:rsidRPr="000600AA" w:rsidRDefault="000C2EBD" w:rsidP="00216994">
      <w:pPr>
        <w:pStyle w:val="Standard"/>
        <w:spacing w:line="260" w:lineRule="atLeast"/>
        <w:rPr>
          <w:rFonts w:ascii="Arial" w:hAnsi="Arial" w:cs="Arial"/>
          <w:sz w:val="20"/>
          <w:lang w:eastAsia="sl-SI"/>
        </w:rPr>
      </w:pPr>
    </w:p>
    <w:p w:rsidR="006C7107" w:rsidRPr="000600AA" w:rsidRDefault="006C7107" w:rsidP="00216994">
      <w:pPr>
        <w:pStyle w:val="Standard"/>
        <w:spacing w:line="260" w:lineRule="atLeast"/>
        <w:rPr>
          <w:rFonts w:ascii="Arial" w:hAnsi="Arial" w:cs="Arial"/>
          <w:sz w:val="20"/>
          <w:lang w:eastAsia="sl-SI"/>
        </w:rPr>
      </w:pPr>
    </w:p>
    <w:p w:rsidR="000C2EBD" w:rsidRPr="000600AA" w:rsidRDefault="00295F27" w:rsidP="00034609">
      <w:pPr>
        <w:pStyle w:val="Odstavekseznama"/>
        <w:numPr>
          <w:ilvl w:val="0"/>
          <w:numId w:val="51"/>
        </w:numPr>
        <w:spacing w:line="260" w:lineRule="atLeast"/>
        <w:rPr>
          <w:rFonts w:cs="Arial"/>
          <w:b/>
          <w:szCs w:val="20"/>
        </w:rPr>
      </w:pPr>
      <w:r w:rsidRPr="000600AA">
        <w:rPr>
          <w:rFonts w:cs="Arial"/>
          <w:b/>
          <w:szCs w:val="20"/>
        </w:rPr>
        <w:t>Sodelovanje s policijo pri nadzoru zaposlovanja in dela na črno tujcev</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FURS ocenjuje dobro sodelovanje s Policijo v primeru odkrivanja nezakonitega zaposlovanja tujcev. Policija obvesti FURS o sumu zaposlovanja na črno tujca (državljana tretje države) in počaka na lokaciji do prihoda uradnih oseb FURS. Po izvedenem nadzoru zaposlovanja ali dela na črno s strani FURS, policija postopek ponovno prevzame v obravnavo po Zakonu o tujcih. Tudi v primerih, ko FURS v nadzorih zazna sum kršitve Zakona o tujcih, nemudoma obvesti policijo.</w:t>
      </w:r>
    </w:p>
    <w:p w:rsidR="000C2EBD" w:rsidRPr="000600AA" w:rsidRDefault="000C2EBD" w:rsidP="00216994">
      <w:pPr>
        <w:pStyle w:val="Standard"/>
        <w:spacing w:line="260" w:lineRule="atLeast"/>
        <w:rPr>
          <w:rFonts w:ascii="Arial" w:hAnsi="Arial" w:cs="Arial"/>
          <w:sz w:val="20"/>
        </w:rPr>
      </w:pPr>
    </w:p>
    <w:p w:rsidR="000C2EBD" w:rsidRPr="000600AA" w:rsidRDefault="000C2EBD" w:rsidP="00216994">
      <w:pPr>
        <w:pStyle w:val="Standard"/>
        <w:spacing w:line="260" w:lineRule="atLeast"/>
        <w:rPr>
          <w:rFonts w:ascii="Arial" w:hAnsi="Arial" w:cs="Arial"/>
          <w:sz w:val="20"/>
        </w:rPr>
      </w:pPr>
    </w:p>
    <w:p w:rsidR="000C2EBD" w:rsidRPr="000600AA" w:rsidRDefault="00295F27" w:rsidP="00034609">
      <w:pPr>
        <w:pStyle w:val="Odstavekseznama"/>
        <w:numPr>
          <w:ilvl w:val="0"/>
          <w:numId w:val="51"/>
        </w:numPr>
        <w:spacing w:line="260" w:lineRule="atLeast"/>
        <w:rPr>
          <w:rFonts w:cs="Arial"/>
          <w:b/>
          <w:szCs w:val="20"/>
        </w:rPr>
      </w:pPr>
      <w:r w:rsidRPr="000600AA">
        <w:rPr>
          <w:rFonts w:cs="Arial"/>
          <w:b/>
          <w:szCs w:val="20"/>
        </w:rPr>
        <w:t>Ostale aktivnosti</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FURS izvaja tudi druge oblike preventivnega delovanja, vse z namenom prostovoljnega izpolnjevanja predpisanih obveznosti zavezancev. Odgovarja na novinarska vprašanja, preko medijev obvešča javnost o ugotovljenih nepravilnostih ter o posledicah kršitev zakonov in drugih predpisov, pripravlja odgovore na vprašanja državljanov, sodeluje na različnih srečanjih in izobraževanjih, organiziranih s strani posameznih sekcij OZS in GZS in drugih podobnih združenj.</w:t>
      </w:r>
    </w:p>
    <w:p w:rsidR="000C2EBD" w:rsidRPr="000600AA" w:rsidRDefault="000C2EBD" w:rsidP="00216994">
      <w:pPr>
        <w:pStyle w:val="Standard"/>
        <w:spacing w:line="260" w:lineRule="atLeast"/>
        <w:rPr>
          <w:rFonts w:ascii="Arial" w:hAnsi="Arial" w:cs="Arial"/>
          <w:sz w:val="20"/>
        </w:rPr>
      </w:pPr>
    </w:p>
    <w:p w:rsidR="00123086" w:rsidRPr="000600AA" w:rsidRDefault="00123086">
      <w:pPr>
        <w:rPr>
          <w:rFonts w:ascii="Arial" w:eastAsia="Times New Roman" w:hAnsi="Arial" w:cs="Arial"/>
          <w:b/>
          <w:color w:val="8DB3E2"/>
          <w:sz w:val="20"/>
          <w:szCs w:val="20"/>
          <w:lang w:eastAsia="en-US"/>
        </w:rPr>
      </w:pPr>
      <w:r w:rsidRPr="000600AA">
        <w:rPr>
          <w:rFonts w:ascii="Arial" w:hAnsi="Arial" w:cs="Arial"/>
          <w:b/>
          <w:color w:val="8DB3E2"/>
          <w:sz w:val="20"/>
          <w:szCs w:val="20"/>
        </w:rPr>
        <w:br w:type="page"/>
      </w:r>
    </w:p>
    <w:p w:rsidR="000C2EBD" w:rsidRPr="000600AA" w:rsidRDefault="000C2EBD" w:rsidP="00216994">
      <w:pPr>
        <w:pStyle w:val="Standard"/>
        <w:spacing w:line="260" w:lineRule="atLeast"/>
        <w:jc w:val="left"/>
        <w:rPr>
          <w:rFonts w:ascii="Arial" w:hAnsi="Arial" w:cs="Arial"/>
          <w:b/>
          <w:color w:val="8DB3E2"/>
          <w:sz w:val="20"/>
        </w:rPr>
      </w:pPr>
    </w:p>
    <w:p w:rsidR="000C2EBD" w:rsidRPr="000600AA" w:rsidRDefault="000C2EBD" w:rsidP="00216994">
      <w:pPr>
        <w:pStyle w:val="Standard"/>
        <w:overflowPunct w:val="0"/>
        <w:spacing w:line="260" w:lineRule="atLeast"/>
        <w:jc w:val="center"/>
        <w:rPr>
          <w:rFonts w:ascii="Arial" w:hAnsi="Arial" w:cs="Arial"/>
          <w:color w:val="000000"/>
          <w:sz w:val="20"/>
        </w:rPr>
      </w:pPr>
    </w:p>
    <w:p w:rsidR="000C2EBD" w:rsidRPr="000600AA" w:rsidRDefault="00295F27" w:rsidP="00216994">
      <w:pPr>
        <w:pStyle w:val="Standard"/>
        <w:shd w:val="clear" w:color="auto" w:fill="17365D"/>
        <w:spacing w:line="260" w:lineRule="atLeast"/>
        <w:rPr>
          <w:rFonts w:ascii="Arial" w:hAnsi="Arial" w:cs="Arial"/>
          <w:b/>
          <w:i/>
          <w:color w:val="C6D9F1"/>
          <w:sz w:val="20"/>
        </w:rPr>
      </w:pPr>
      <w:r w:rsidRPr="000600AA">
        <w:rPr>
          <w:rFonts w:ascii="Arial" w:hAnsi="Arial" w:cs="Arial"/>
          <w:b/>
          <w:i/>
          <w:color w:val="C6D9F1"/>
          <w:sz w:val="20"/>
        </w:rPr>
        <w:t>MINISTRSTVO ZA PRAVOSODJE</w:t>
      </w:r>
    </w:p>
    <w:p w:rsidR="000C2EBD" w:rsidRPr="000600AA" w:rsidRDefault="000C2EBD" w:rsidP="00216994">
      <w:pPr>
        <w:pStyle w:val="Standard"/>
        <w:overflowPunct w:val="0"/>
        <w:spacing w:line="260" w:lineRule="atLeast"/>
        <w:jc w:val="left"/>
        <w:rPr>
          <w:rFonts w:ascii="Arial" w:hAnsi="Arial" w:cs="Arial"/>
          <w:color w:val="000000"/>
          <w:sz w:val="20"/>
        </w:rPr>
      </w:pPr>
    </w:p>
    <w:p w:rsidR="00F0666A" w:rsidRPr="000600AA" w:rsidRDefault="00F0666A" w:rsidP="006C7107">
      <w:pPr>
        <w:widowControl/>
        <w:suppressAutoHyphens w:val="0"/>
        <w:autoSpaceDN/>
        <w:spacing w:line="260" w:lineRule="atLeast"/>
        <w:contextualSpacing/>
        <w:textAlignment w:val="auto"/>
        <w:rPr>
          <w:rFonts w:ascii="Arial" w:eastAsiaTheme="minorHAnsi" w:hAnsi="Arial" w:cs="Arial"/>
          <w:b/>
          <w:kern w:val="0"/>
          <w:sz w:val="20"/>
          <w:szCs w:val="20"/>
          <w:lang w:eastAsia="en-US"/>
        </w:rPr>
      </w:pPr>
      <w:r w:rsidRPr="000600AA">
        <w:rPr>
          <w:rFonts w:ascii="Arial" w:eastAsiaTheme="minorHAnsi" w:hAnsi="Arial" w:cs="Arial"/>
          <w:b/>
          <w:kern w:val="0"/>
          <w:sz w:val="20"/>
          <w:szCs w:val="20"/>
          <w:lang w:eastAsia="en-US"/>
        </w:rPr>
        <w:t>Podatki o obsodbah za kaznivo dejanje zaposlovanja na črno za leto 2018</w:t>
      </w:r>
    </w:p>
    <w:tbl>
      <w:tblPr>
        <w:tblpPr w:leftFromText="141" w:rightFromText="141" w:vertAnchor="text" w:tblpY="1"/>
        <w:tblOverlap w:val="never"/>
        <w:tblW w:w="0" w:type="auto"/>
        <w:tblBorders>
          <w:bottom w:val="single" w:sz="6" w:space="0" w:color="A9A9A9"/>
        </w:tblBorders>
        <w:shd w:val="clear" w:color="auto" w:fill="F7F7F7"/>
        <w:tblCellMar>
          <w:left w:w="0" w:type="dxa"/>
          <w:right w:w="0" w:type="dxa"/>
        </w:tblCellMar>
        <w:tblLook w:val="04A0" w:firstRow="1" w:lastRow="0" w:firstColumn="1" w:lastColumn="0" w:noHBand="0" w:noVBand="1"/>
        <w:tblDescription w:val="Polnoletni obsojenci (znani storilci) po: KAZNIVO DEJANJE, GLAVNA KAZEN, SPOL ,  LETO"/>
      </w:tblPr>
      <w:tblGrid>
        <w:gridCol w:w="1358"/>
        <w:gridCol w:w="5411"/>
        <w:gridCol w:w="1255"/>
        <w:gridCol w:w="717"/>
        <w:gridCol w:w="757"/>
      </w:tblGrid>
      <w:tr w:rsidR="00F0666A" w:rsidRPr="000600AA" w:rsidTr="00F0666A">
        <w:trPr>
          <w:tblHeader/>
        </w:trPr>
        <w:tc>
          <w:tcPr>
            <w:tcW w:w="7714" w:type="dxa"/>
            <w:gridSpan w:val="5"/>
            <w:tcBorders>
              <w:top w:val="nil"/>
              <w:left w:val="nil"/>
              <w:bottom w:val="nil"/>
              <w:right w:val="nil"/>
            </w:tcBorders>
            <w:shd w:val="clear" w:color="auto" w:fill="FFFFFF"/>
            <w:tcMar>
              <w:top w:w="225" w:type="dxa"/>
              <w:left w:w="75" w:type="dxa"/>
              <w:bottom w:w="240" w:type="dxa"/>
              <w:right w:w="75" w:type="dxa"/>
            </w:tcMar>
            <w:vAlign w:val="bottom"/>
            <w:hideMark/>
          </w:tcPr>
          <w:p w:rsidR="00F0666A" w:rsidRPr="000600AA" w:rsidRDefault="00F0666A" w:rsidP="006C7107">
            <w:pPr>
              <w:widowControl/>
              <w:suppressAutoHyphens w:val="0"/>
              <w:autoSpaceDN/>
              <w:jc w:val="both"/>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Polnoletni obsojenci (znani storilci) po: KAZNIVO DEJANJE, GLAVNA KAZEN, SPOL , LETO</w:t>
            </w:r>
          </w:p>
        </w:tc>
      </w:tr>
      <w:tr w:rsidR="00F0666A" w:rsidRPr="000600AA" w:rsidTr="00F0666A">
        <w:trPr>
          <w:tblHeader/>
        </w:trPr>
        <w:tc>
          <w:tcPr>
            <w:tcW w:w="4989" w:type="dxa"/>
            <w:gridSpan w:val="2"/>
            <w:vMerge w:val="restart"/>
            <w:tcBorders>
              <w:top w:val="single" w:sz="6" w:space="0" w:color="A9A9A9"/>
              <w:left w:val="single" w:sz="6" w:space="0" w:color="A9A9A9"/>
              <w:bottom w:val="single" w:sz="6" w:space="0" w:color="A9A9A9"/>
              <w:right w:val="single" w:sz="6" w:space="0" w:color="A9A9A9"/>
            </w:tcBorders>
            <w:shd w:val="clear" w:color="auto" w:fill="E5F2FA"/>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b/>
                <w:bCs/>
                <w:color w:val="000000"/>
                <w:kern w:val="0"/>
                <w:sz w:val="20"/>
                <w:szCs w:val="20"/>
              </w:rPr>
            </w:pPr>
            <w:r w:rsidRPr="000600AA">
              <w:rPr>
                <w:rFonts w:ascii="Arial" w:eastAsia="Times New Roman" w:hAnsi="Arial" w:cs="Arial"/>
                <w:b/>
                <w:bCs/>
                <w:color w:val="000000"/>
                <w:kern w:val="0"/>
                <w:sz w:val="20"/>
                <w:szCs w:val="20"/>
              </w:rPr>
              <w:t> </w:t>
            </w: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75" w:type="dxa"/>
              <w:left w:w="75" w:type="dxa"/>
              <w:bottom w:w="75" w:type="dxa"/>
              <w:right w:w="7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Spol - SKUPAJ</w:t>
            </w: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75" w:type="dxa"/>
              <w:left w:w="75" w:type="dxa"/>
              <w:bottom w:w="75" w:type="dxa"/>
              <w:right w:w="7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Moški</w:t>
            </w: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75" w:type="dxa"/>
              <w:left w:w="75" w:type="dxa"/>
              <w:bottom w:w="75" w:type="dxa"/>
              <w:right w:w="7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Ženske</w:t>
            </w:r>
          </w:p>
        </w:tc>
      </w:tr>
      <w:tr w:rsidR="00F0666A" w:rsidRPr="000600AA" w:rsidTr="00F0666A">
        <w:trPr>
          <w:tblHeader/>
        </w:trPr>
        <w:tc>
          <w:tcPr>
            <w:tcW w:w="4989" w:type="dxa"/>
            <w:gridSpan w:val="2"/>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000000"/>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75" w:type="dxa"/>
              <w:left w:w="75" w:type="dxa"/>
              <w:bottom w:w="75" w:type="dxa"/>
              <w:right w:w="7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2018</w:t>
            </w: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75" w:type="dxa"/>
              <w:left w:w="75" w:type="dxa"/>
              <w:bottom w:w="75" w:type="dxa"/>
              <w:right w:w="7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2018</w:t>
            </w: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75" w:type="dxa"/>
              <w:left w:w="75" w:type="dxa"/>
              <w:bottom w:w="75" w:type="dxa"/>
              <w:right w:w="7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2018</w:t>
            </w:r>
          </w:p>
        </w:tc>
      </w:tr>
      <w:tr w:rsidR="00F0666A" w:rsidRPr="000600AA" w:rsidTr="00F0666A">
        <w:tc>
          <w:tcPr>
            <w:tcW w:w="1357" w:type="dxa"/>
            <w:vMerge w:val="restart"/>
            <w:tcBorders>
              <w:top w:val="single" w:sz="6" w:space="0" w:color="A9A9A9"/>
              <w:left w:val="single" w:sz="6" w:space="0" w:color="A9A9A9"/>
              <w:bottom w:val="single" w:sz="6" w:space="0" w:color="A9A9A9"/>
              <w:right w:val="single" w:sz="6" w:space="0" w:color="A9A9A9"/>
            </w:tcBorders>
            <w:shd w:val="clear" w:color="auto" w:fill="F7F7F7"/>
            <w:tcMar>
              <w:top w:w="0" w:type="dxa"/>
              <w:left w:w="4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4.XXII.199. člen KZ-1 - zaposlovanje na črno</w:t>
            </w: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Glavna kazen - SKUPAJ</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8</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7</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1</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11 Zaporna kazen</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7</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6</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1</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111 Zaporna kazen (nepogojna)</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11101 Zaporna kazen - nad 10 let (nepogojna)</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11100 Zaporna kazen - nad 2 do 10 let (nepogojna)</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11105 Zaporna kazen - nad 1 do 2 leti (nepogojna)</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11106 Zaporna kazen - nad 6 mes. do 1 leta (nepogojna)</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11107 Zaporna kazen - nad 3 do 6 mes. (nepogojna)</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11108 Zaporna kazen - nad 2 do 3 mes. (nepogojna)</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11109 Zaporna kazen - nad 1 do 2 mes. (nepogojna)</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11110 Zaporna kazen - do 30 dni (nepogojna)</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112 Zaporna kazen (pogojna)</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7</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6</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1</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11205 Zaporna kazen - nad 1 do 2 leti (pogojna)</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11206 Zaporna kazen - nad 6 mes. do 1 leta (pogojna)</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2</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2</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11207 Zaporna kazen - nad 3 do 6 mes. (pogojna)</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2</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1</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1</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11208 Zaporna kazen - nad 2 do 3 mes. (pogojna)</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2</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2</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11209 Zaporna kazen - nad 1 do 2 mes. (pogojna)</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1</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1</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11210 Zaporna kazen - do 30 dni (pogojna)</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12 Denarna kazen</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1</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1</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120 Denarna kazen (nepogojna)</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1</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1</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121 Denarna kazen (pogojna)</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13 Sodni opomin</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14 Kazen opuščena</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16 Varnostni ukrep brez izreka kazni</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r>
      <w:tr w:rsidR="00F0666A" w:rsidRPr="000600AA" w:rsidTr="00F0666A">
        <w:tc>
          <w:tcPr>
            <w:tcW w:w="1357" w:type="dxa"/>
            <w:vMerge w:val="restart"/>
            <w:tcBorders>
              <w:top w:val="single" w:sz="6" w:space="0" w:color="A9A9A9"/>
              <w:left w:val="single" w:sz="6" w:space="0" w:color="A9A9A9"/>
              <w:bottom w:val="single" w:sz="6" w:space="0" w:color="A9A9A9"/>
              <w:right w:val="single" w:sz="6" w:space="0" w:color="A9A9A9"/>
            </w:tcBorders>
            <w:shd w:val="clear" w:color="auto" w:fill="F7F7F7"/>
            <w:tcMar>
              <w:top w:w="0" w:type="dxa"/>
              <w:left w:w="4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4.XXII.199010 zaposlovanje na črno - prvi odstavek 199. člen KZ-1</w:t>
            </w: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Glavna kazen - SKUPAJ</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8</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7</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1</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11 Zaporna kazen</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7</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6</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1</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111 Zaporna kazen (nepogojna)</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11101 Zaporna kazen - nad 10 let (nepogojna)</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11100 Zaporna kazen - nad 2 do 10 let (nepogojna)</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11105 Zaporna kazen - nad 1 do 2 leti (nepogojna)</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11106 Zaporna kazen - nad 6 mes. do 1 leta (nepogojna)</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11107 Zaporna kazen - nad 3 do 6 mes. (nepogojna)</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11108 Zaporna kazen - nad 2 do 3 mes. (nepogojna)</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11109 Zaporna kazen - nad 1 do 2 mes. (nepogojna)</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11110 Zaporna kazen - do 30 dni (nepogojna)</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112 Zaporna kazen (pogojna)</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7</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6</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1</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11205 Zaporna kazen - nad 1 do 2 leti (pogojna)</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11206 Zaporna kazen - nad 6 mes. do 1 leta (pogojna)</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2</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2</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11207 Zaporna kazen - nad 3 do 6 mes. (pogojna)</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2</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1</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1</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11208 Zaporna kazen - nad 2 do 3 mes. (pogojna)</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2</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2</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11209 Zaporna kazen - nad 1 do 2 mes. (pogojna)</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1</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1</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11210 Zaporna kazen - do 30 dni (pogojna)</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12 Denarna kazen</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1</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1</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120 Denarna kazen (nepogojna)</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1</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1</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121 Denarna kazen (pogojna)</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13 Sodni opomin</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14 Kazen opuščena</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r>
      <w:tr w:rsidR="00F0666A" w:rsidRPr="000600AA" w:rsidTr="00F0666A">
        <w:tc>
          <w:tcPr>
            <w:tcW w:w="1357" w:type="dxa"/>
            <w:vMerge/>
            <w:tcBorders>
              <w:top w:val="single" w:sz="6" w:space="0" w:color="A9A9A9"/>
              <w:left w:val="single" w:sz="6" w:space="0" w:color="A9A9A9"/>
              <w:bottom w:val="single" w:sz="6" w:space="0" w:color="A9A9A9"/>
              <w:right w:val="single" w:sz="6" w:space="0" w:color="A9A9A9"/>
            </w:tcBorders>
            <w:shd w:val="clear" w:color="auto" w:fill="F7F7F7"/>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16 Varnostni ukrep brez izreka kazni</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r>
      <w:tr w:rsidR="00F0666A" w:rsidRPr="000600AA" w:rsidTr="00F0666A">
        <w:tblPrEx>
          <w:tblBorders>
            <w:top w:val="single" w:sz="6" w:space="0" w:color="A7C6D1"/>
            <w:left w:val="single" w:sz="6" w:space="0" w:color="A7C6D1"/>
            <w:bottom w:val="single" w:sz="6" w:space="0" w:color="A7C6D1"/>
            <w:right w:val="single" w:sz="6" w:space="0" w:color="A7C6D1"/>
          </w:tblBorders>
          <w:shd w:val="clear" w:color="auto" w:fill="FFFFFF"/>
        </w:tblPrEx>
        <w:tc>
          <w:tcPr>
            <w:tcW w:w="7709" w:type="dxa"/>
            <w:gridSpan w:val="5"/>
            <w:tcBorders>
              <w:top w:val="single" w:sz="6" w:space="0" w:color="C0C0C0"/>
              <w:left w:val="single" w:sz="6" w:space="0" w:color="A7C6D1"/>
              <w:bottom w:val="single" w:sz="6" w:space="0" w:color="A7C6D1"/>
              <w:right w:val="single" w:sz="6" w:space="0" w:color="A7C6D1"/>
            </w:tcBorders>
            <w:shd w:val="clear" w:color="auto" w:fill="F1F1F1"/>
            <w:tcMar>
              <w:top w:w="75" w:type="dxa"/>
              <w:left w:w="75" w:type="dxa"/>
              <w:bottom w:w="75" w:type="dxa"/>
              <w:right w:w="75" w:type="dxa"/>
            </w:tcMar>
            <w:hideMark/>
          </w:tcPr>
          <w:p w:rsidR="00F0666A" w:rsidRPr="000600AA" w:rsidRDefault="00F0666A" w:rsidP="006C7107">
            <w:pPr>
              <w:widowControl/>
              <w:suppressAutoHyphens w:val="0"/>
              <w:autoSpaceDN/>
              <w:textAlignment w:val="auto"/>
              <w:rPr>
                <w:rFonts w:ascii="Arial" w:eastAsia="Times New Roman" w:hAnsi="Arial" w:cs="Arial"/>
                <w:kern w:val="0"/>
                <w:sz w:val="20"/>
                <w:szCs w:val="20"/>
              </w:rPr>
            </w:pPr>
            <w:bookmarkStart w:id="50" w:name="_Hlk34054007"/>
            <w:r w:rsidRPr="000600AA">
              <w:rPr>
                <w:rFonts w:ascii="Arial" w:eastAsia="Times New Roman" w:hAnsi="Arial" w:cs="Arial"/>
                <w:kern w:val="0"/>
                <w:sz w:val="20"/>
                <w:szCs w:val="20"/>
              </w:rPr>
              <w:t>Vir: Statistični urad Republike Slovenije.</w:t>
            </w:r>
            <w:bookmarkEnd w:id="50"/>
          </w:p>
        </w:tc>
      </w:tr>
    </w:tbl>
    <w:p w:rsidR="00F0666A" w:rsidRPr="000600AA" w:rsidRDefault="00F0666A" w:rsidP="006C7107">
      <w:pPr>
        <w:widowControl/>
        <w:suppressAutoHyphens w:val="0"/>
        <w:autoSpaceDN/>
        <w:rPr>
          <w:rFonts w:ascii="Arial" w:eastAsia="Times New Roman" w:hAnsi="Arial" w:cs="Arial"/>
          <w:b/>
          <w:bCs/>
          <w:color w:val="333333"/>
          <w:kern w:val="0"/>
          <w:sz w:val="20"/>
          <w:szCs w:val="20"/>
          <w:bdr w:val="none" w:sz="0" w:space="0" w:color="auto" w:frame="1"/>
        </w:rPr>
      </w:pPr>
      <w:r w:rsidRPr="000600AA">
        <w:rPr>
          <w:rFonts w:ascii="Arial" w:eastAsia="Times New Roman" w:hAnsi="Arial" w:cs="Arial"/>
          <w:b/>
          <w:bCs/>
          <w:color w:val="333333"/>
          <w:kern w:val="0"/>
          <w:sz w:val="20"/>
          <w:szCs w:val="20"/>
          <w:bdr w:val="none" w:sz="0" w:space="0" w:color="auto" w:frame="1"/>
        </w:rPr>
        <w:br w:type="textWrapping" w:clear="all"/>
      </w:r>
    </w:p>
    <w:p w:rsidR="00F0666A" w:rsidRPr="000600AA" w:rsidRDefault="00F0666A" w:rsidP="00216994">
      <w:pPr>
        <w:widowControl/>
        <w:suppressAutoHyphens w:val="0"/>
        <w:autoSpaceDN/>
        <w:spacing w:line="260" w:lineRule="atLeast"/>
        <w:jc w:val="both"/>
        <w:rPr>
          <w:rFonts w:ascii="Arial" w:eastAsia="Times New Roman" w:hAnsi="Arial" w:cs="Arial"/>
          <w:color w:val="222222"/>
          <w:kern w:val="0"/>
          <w:sz w:val="20"/>
          <w:szCs w:val="20"/>
        </w:rPr>
      </w:pPr>
      <w:r w:rsidRPr="000600AA">
        <w:rPr>
          <w:rFonts w:ascii="Arial" w:eastAsia="Times New Roman" w:hAnsi="Arial" w:cs="Arial"/>
          <w:b/>
          <w:bCs/>
          <w:color w:val="333333"/>
          <w:kern w:val="0"/>
          <w:sz w:val="20"/>
          <w:szCs w:val="20"/>
          <w:bdr w:val="none" w:sz="0" w:space="0" w:color="auto" w:frame="1"/>
        </w:rPr>
        <w:t>Pravne osebe, ki so spoznane za odgovorne po glavni kazenski sankciji, Slovenija, letno</w:t>
      </w:r>
    </w:p>
    <w:tbl>
      <w:tblPr>
        <w:tblpPr w:leftFromText="141" w:rightFromText="141" w:vertAnchor="text" w:tblpY="1"/>
        <w:tblOverlap w:val="never"/>
        <w:tblW w:w="0" w:type="auto"/>
        <w:tblBorders>
          <w:bottom w:val="single" w:sz="6" w:space="0" w:color="A9A9A9"/>
        </w:tblBorders>
        <w:tblCellMar>
          <w:left w:w="0" w:type="dxa"/>
          <w:right w:w="0" w:type="dxa"/>
        </w:tblCellMar>
        <w:tblLook w:val="04A0" w:firstRow="1" w:lastRow="0" w:firstColumn="1" w:lastColumn="0" w:noHBand="0" w:noVBand="1"/>
        <w:tblDescription w:val="Pravne osebe, ki so spoznane za odgovorne po: KAZNIVO DEJANJE, GLAVNA KAZEN ,  LETO"/>
      </w:tblPr>
      <w:tblGrid>
        <w:gridCol w:w="6107"/>
        <w:gridCol w:w="2419"/>
        <w:gridCol w:w="972"/>
      </w:tblGrid>
      <w:tr w:rsidR="00F0666A" w:rsidRPr="000600AA" w:rsidTr="00F0666A">
        <w:trPr>
          <w:tblHeader/>
        </w:trPr>
        <w:tc>
          <w:tcPr>
            <w:tcW w:w="8789" w:type="dxa"/>
            <w:gridSpan w:val="3"/>
            <w:tcBorders>
              <w:top w:val="nil"/>
              <w:left w:val="nil"/>
              <w:bottom w:val="nil"/>
              <w:right w:val="nil"/>
            </w:tcBorders>
            <w:shd w:val="clear" w:color="auto" w:fill="FFFFFF"/>
            <w:tcMar>
              <w:top w:w="225" w:type="dxa"/>
              <w:left w:w="75" w:type="dxa"/>
              <w:bottom w:w="240" w:type="dxa"/>
              <w:right w:w="7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color w:val="222222"/>
                <w:kern w:val="0"/>
                <w:sz w:val="20"/>
                <w:szCs w:val="20"/>
              </w:rPr>
            </w:pPr>
            <w:r w:rsidRPr="000600AA">
              <w:rPr>
                <w:rFonts w:ascii="Arial" w:eastAsia="Times New Roman" w:hAnsi="Arial" w:cs="Arial"/>
                <w:b/>
                <w:bCs/>
                <w:color w:val="222222"/>
                <w:kern w:val="0"/>
                <w:sz w:val="20"/>
                <w:szCs w:val="20"/>
              </w:rPr>
              <w:t>Pravne osebe, ki so spoznane za odgovorne po: KAZNIVO DEJANJE, GLAVNA KAZEN , LETO</w:t>
            </w:r>
          </w:p>
        </w:tc>
      </w:tr>
      <w:tr w:rsidR="00F0666A" w:rsidRPr="000600AA" w:rsidTr="00F0666A">
        <w:trPr>
          <w:tblHeader/>
        </w:trPr>
        <w:tc>
          <w:tcPr>
            <w:tcW w:w="0" w:type="auto"/>
            <w:gridSpan w:val="2"/>
            <w:tcBorders>
              <w:top w:val="single" w:sz="6" w:space="0" w:color="A9A9A9"/>
              <w:left w:val="single" w:sz="6" w:space="0" w:color="A9A9A9"/>
              <w:bottom w:val="single" w:sz="6" w:space="0" w:color="A9A9A9"/>
              <w:right w:val="single" w:sz="6" w:space="0" w:color="A9A9A9"/>
            </w:tcBorders>
            <w:shd w:val="clear" w:color="auto" w:fill="E5F2FA"/>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b/>
                <w:bCs/>
                <w:color w:val="000000"/>
                <w:kern w:val="0"/>
                <w:sz w:val="20"/>
                <w:szCs w:val="20"/>
              </w:rPr>
            </w:pPr>
            <w:r w:rsidRPr="000600AA">
              <w:rPr>
                <w:rFonts w:ascii="Arial" w:eastAsia="Times New Roman" w:hAnsi="Arial" w:cs="Arial"/>
                <w:b/>
                <w:bCs/>
                <w:color w:val="000000"/>
                <w:kern w:val="0"/>
                <w:sz w:val="20"/>
                <w:szCs w:val="20"/>
              </w:rPr>
              <w:t> </w:t>
            </w:r>
          </w:p>
        </w:tc>
        <w:tc>
          <w:tcPr>
            <w:tcW w:w="972" w:type="dxa"/>
            <w:tcBorders>
              <w:top w:val="single" w:sz="6" w:space="0" w:color="A9A9A9"/>
              <w:left w:val="single" w:sz="6" w:space="0" w:color="A9A9A9"/>
              <w:bottom w:val="single" w:sz="6" w:space="0" w:color="A9A9A9"/>
              <w:right w:val="single" w:sz="6" w:space="0" w:color="A9A9A9"/>
            </w:tcBorders>
            <w:shd w:val="clear" w:color="auto" w:fill="F7F7F7"/>
            <w:tcMar>
              <w:top w:w="75" w:type="dxa"/>
              <w:left w:w="75" w:type="dxa"/>
              <w:bottom w:w="75" w:type="dxa"/>
              <w:right w:w="7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2018</w:t>
            </w:r>
          </w:p>
        </w:tc>
      </w:tr>
      <w:tr w:rsidR="00F0666A" w:rsidRPr="000600AA" w:rsidTr="00F0666A">
        <w:tc>
          <w:tcPr>
            <w:tcW w:w="0" w:type="auto"/>
            <w:vMerge w:val="restart"/>
            <w:tcBorders>
              <w:top w:val="single" w:sz="6" w:space="0" w:color="A9A9A9"/>
              <w:left w:val="single" w:sz="6" w:space="0" w:color="A9A9A9"/>
              <w:bottom w:val="single" w:sz="6" w:space="0" w:color="A9A9A9"/>
              <w:right w:val="single" w:sz="6" w:space="0" w:color="A9A9A9"/>
            </w:tcBorders>
            <w:shd w:val="clear" w:color="auto" w:fill="F7F7F7"/>
            <w:tcMar>
              <w:top w:w="0" w:type="dxa"/>
              <w:left w:w="4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4.XXII.199. člen KZ-1 - zaposlovanje na črno</w:t>
            </w: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Glavna kazen - SKUPAJ</w:t>
            </w:r>
          </w:p>
        </w:tc>
        <w:tc>
          <w:tcPr>
            <w:tcW w:w="972"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5</w:t>
            </w:r>
          </w:p>
        </w:tc>
      </w:tr>
      <w:tr w:rsidR="00F0666A" w:rsidRPr="000600AA" w:rsidTr="00F0666A">
        <w:tc>
          <w:tcPr>
            <w:tcW w:w="0" w:type="auto"/>
            <w:vMerge/>
            <w:tcBorders>
              <w:top w:val="single" w:sz="6" w:space="0" w:color="A9A9A9"/>
              <w:left w:val="single" w:sz="6" w:space="0" w:color="A9A9A9"/>
              <w:bottom w:val="single" w:sz="6" w:space="0" w:color="A9A9A9"/>
              <w:right w:val="single" w:sz="6" w:space="0" w:color="A9A9A9"/>
            </w:tcBorders>
            <w:vAlign w:val="bottom"/>
            <w:hideMark/>
          </w:tcPr>
          <w:p w:rsidR="00F0666A" w:rsidRPr="000600AA" w:rsidRDefault="00F0666A" w:rsidP="006C7107">
            <w:pPr>
              <w:widowControl/>
              <w:suppressAutoHyphens w:val="0"/>
              <w:autoSpaceDN/>
              <w:textAlignment w:val="auto"/>
              <w:rPr>
                <w:rFonts w:ascii="Arial" w:eastAsia="Times New Roman" w:hAnsi="Arial" w:cs="Arial"/>
                <w:b/>
                <w:bCs/>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Denarna kazen</w:t>
            </w:r>
          </w:p>
        </w:tc>
        <w:tc>
          <w:tcPr>
            <w:tcW w:w="972"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1</w:t>
            </w:r>
          </w:p>
        </w:tc>
      </w:tr>
      <w:tr w:rsidR="00F0666A" w:rsidRPr="000600AA" w:rsidTr="00F0666A">
        <w:tc>
          <w:tcPr>
            <w:tcW w:w="0" w:type="auto"/>
            <w:vMerge/>
            <w:tcBorders>
              <w:top w:val="single" w:sz="6" w:space="0" w:color="A9A9A9"/>
              <w:left w:val="single" w:sz="6" w:space="0" w:color="A9A9A9"/>
              <w:bottom w:val="single" w:sz="6" w:space="0" w:color="A9A9A9"/>
              <w:right w:val="single" w:sz="6" w:space="0" w:color="A9A9A9"/>
            </w:tcBorders>
            <w:vAlign w:val="bottom"/>
            <w:hideMark/>
          </w:tcPr>
          <w:p w:rsidR="00F0666A" w:rsidRPr="000600AA" w:rsidRDefault="00F0666A" w:rsidP="006C7107">
            <w:pPr>
              <w:widowControl/>
              <w:suppressAutoHyphens w:val="0"/>
              <w:autoSpaceDN/>
              <w:textAlignment w:val="auto"/>
              <w:rPr>
                <w:rFonts w:ascii="Arial" w:eastAsia="Times New Roman" w:hAnsi="Arial" w:cs="Arial"/>
                <w:b/>
                <w:bCs/>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Pogojna obsodba</w:t>
            </w:r>
          </w:p>
        </w:tc>
        <w:tc>
          <w:tcPr>
            <w:tcW w:w="972"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4</w:t>
            </w:r>
          </w:p>
        </w:tc>
      </w:tr>
      <w:tr w:rsidR="00F0666A" w:rsidRPr="000600AA" w:rsidTr="00F0666A">
        <w:tc>
          <w:tcPr>
            <w:tcW w:w="0" w:type="auto"/>
            <w:vMerge/>
            <w:tcBorders>
              <w:top w:val="single" w:sz="6" w:space="0" w:color="A9A9A9"/>
              <w:left w:val="single" w:sz="6" w:space="0" w:color="A9A9A9"/>
              <w:bottom w:val="single" w:sz="6" w:space="0" w:color="A9A9A9"/>
              <w:right w:val="single" w:sz="6" w:space="0" w:color="A9A9A9"/>
            </w:tcBorders>
            <w:vAlign w:val="bottom"/>
            <w:hideMark/>
          </w:tcPr>
          <w:p w:rsidR="00F0666A" w:rsidRPr="000600AA" w:rsidRDefault="00F0666A" w:rsidP="006C7107">
            <w:pPr>
              <w:widowControl/>
              <w:suppressAutoHyphens w:val="0"/>
              <w:autoSpaceDN/>
              <w:textAlignment w:val="auto"/>
              <w:rPr>
                <w:rFonts w:ascii="Arial" w:eastAsia="Times New Roman" w:hAnsi="Arial" w:cs="Arial"/>
                <w:b/>
                <w:bCs/>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Odvzem premoženja</w:t>
            </w:r>
          </w:p>
        </w:tc>
        <w:tc>
          <w:tcPr>
            <w:tcW w:w="972"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r>
      <w:tr w:rsidR="00F0666A" w:rsidRPr="000600AA" w:rsidTr="00F0666A">
        <w:tc>
          <w:tcPr>
            <w:tcW w:w="0" w:type="auto"/>
            <w:vMerge/>
            <w:tcBorders>
              <w:top w:val="single" w:sz="6" w:space="0" w:color="A9A9A9"/>
              <w:left w:val="single" w:sz="6" w:space="0" w:color="A9A9A9"/>
              <w:bottom w:val="single" w:sz="6" w:space="0" w:color="A9A9A9"/>
              <w:right w:val="single" w:sz="6" w:space="0" w:color="A9A9A9"/>
            </w:tcBorders>
            <w:vAlign w:val="bottom"/>
            <w:hideMark/>
          </w:tcPr>
          <w:p w:rsidR="00F0666A" w:rsidRPr="000600AA" w:rsidRDefault="00F0666A" w:rsidP="006C7107">
            <w:pPr>
              <w:widowControl/>
              <w:suppressAutoHyphens w:val="0"/>
              <w:autoSpaceDN/>
              <w:textAlignment w:val="auto"/>
              <w:rPr>
                <w:rFonts w:ascii="Arial" w:eastAsia="Times New Roman" w:hAnsi="Arial" w:cs="Arial"/>
                <w:b/>
                <w:bCs/>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Prenehanje pravne osebe</w:t>
            </w:r>
          </w:p>
        </w:tc>
        <w:tc>
          <w:tcPr>
            <w:tcW w:w="972"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r>
      <w:tr w:rsidR="00F0666A" w:rsidRPr="000600AA" w:rsidTr="00F0666A">
        <w:tc>
          <w:tcPr>
            <w:tcW w:w="0" w:type="auto"/>
            <w:vMerge w:val="restart"/>
            <w:tcBorders>
              <w:top w:val="single" w:sz="6" w:space="0" w:color="A9A9A9"/>
              <w:left w:val="single" w:sz="6" w:space="0" w:color="A9A9A9"/>
              <w:bottom w:val="single" w:sz="6" w:space="0" w:color="A9A9A9"/>
              <w:right w:val="single" w:sz="6" w:space="0" w:color="A9A9A9"/>
            </w:tcBorders>
            <w:shd w:val="clear" w:color="auto" w:fill="F7F7F7"/>
            <w:tcMar>
              <w:top w:w="0" w:type="dxa"/>
              <w:left w:w="4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4.XXII.199010 zaposlovanje na črno – prvi odstavek 199. člena KZ-1</w:t>
            </w: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Glavna kazen - SKUPAJ</w:t>
            </w:r>
          </w:p>
        </w:tc>
        <w:tc>
          <w:tcPr>
            <w:tcW w:w="972"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5</w:t>
            </w:r>
          </w:p>
        </w:tc>
      </w:tr>
      <w:tr w:rsidR="00F0666A" w:rsidRPr="000600AA" w:rsidTr="00F0666A">
        <w:tc>
          <w:tcPr>
            <w:tcW w:w="0" w:type="auto"/>
            <w:vMerge/>
            <w:tcBorders>
              <w:top w:val="single" w:sz="6" w:space="0" w:color="A9A9A9"/>
              <w:left w:val="single" w:sz="6" w:space="0" w:color="A9A9A9"/>
              <w:bottom w:val="single" w:sz="6" w:space="0" w:color="A9A9A9"/>
              <w:right w:val="single" w:sz="6" w:space="0" w:color="A9A9A9"/>
            </w:tcBorders>
            <w:vAlign w:val="bottom"/>
            <w:hideMark/>
          </w:tcPr>
          <w:p w:rsidR="00F0666A" w:rsidRPr="000600AA" w:rsidRDefault="00F0666A" w:rsidP="006C7107">
            <w:pPr>
              <w:widowControl/>
              <w:suppressAutoHyphens w:val="0"/>
              <w:autoSpaceDN/>
              <w:textAlignment w:val="auto"/>
              <w:rPr>
                <w:rFonts w:ascii="Arial" w:eastAsia="Times New Roman" w:hAnsi="Arial" w:cs="Arial"/>
                <w:b/>
                <w:bCs/>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Denarna kazen</w:t>
            </w:r>
          </w:p>
        </w:tc>
        <w:tc>
          <w:tcPr>
            <w:tcW w:w="972"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1</w:t>
            </w:r>
          </w:p>
        </w:tc>
      </w:tr>
      <w:tr w:rsidR="00F0666A" w:rsidRPr="000600AA" w:rsidTr="00F0666A">
        <w:tc>
          <w:tcPr>
            <w:tcW w:w="0" w:type="auto"/>
            <w:vMerge/>
            <w:tcBorders>
              <w:top w:val="single" w:sz="6" w:space="0" w:color="A9A9A9"/>
              <w:left w:val="single" w:sz="6" w:space="0" w:color="A9A9A9"/>
              <w:bottom w:val="single" w:sz="6" w:space="0" w:color="A9A9A9"/>
              <w:right w:val="single" w:sz="6" w:space="0" w:color="A9A9A9"/>
            </w:tcBorders>
            <w:vAlign w:val="bottom"/>
            <w:hideMark/>
          </w:tcPr>
          <w:p w:rsidR="00F0666A" w:rsidRPr="000600AA" w:rsidRDefault="00F0666A" w:rsidP="006C7107">
            <w:pPr>
              <w:widowControl/>
              <w:suppressAutoHyphens w:val="0"/>
              <w:autoSpaceDN/>
              <w:textAlignment w:val="auto"/>
              <w:rPr>
                <w:rFonts w:ascii="Arial" w:eastAsia="Times New Roman" w:hAnsi="Arial" w:cs="Arial"/>
                <w:b/>
                <w:bCs/>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Pogojna obsodba</w:t>
            </w:r>
          </w:p>
        </w:tc>
        <w:tc>
          <w:tcPr>
            <w:tcW w:w="972"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4</w:t>
            </w:r>
          </w:p>
        </w:tc>
      </w:tr>
      <w:tr w:rsidR="00F0666A" w:rsidRPr="000600AA" w:rsidTr="00F0666A">
        <w:tc>
          <w:tcPr>
            <w:tcW w:w="0" w:type="auto"/>
            <w:vMerge/>
            <w:tcBorders>
              <w:top w:val="single" w:sz="6" w:space="0" w:color="A9A9A9"/>
              <w:left w:val="single" w:sz="6" w:space="0" w:color="A9A9A9"/>
              <w:bottom w:val="single" w:sz="6" w:space="0" w:color="A9A9A9"/>
              <w:right w:val="single" w:sz="6" w:space="0" w:color="A9A9A9"/>
            </w:tcBorders>
            <w:vAlign w:val="bottom"/>
            <w:hideMark/>
          </w:tcPr>
          <w:p w:rsidR="00F0666A" w:rsidRPr="000600AA" w:rsidRDefault="00F0666A" w:rsidP="006C7107">
            <w:pPr>
              <w:widowControl/>
              <w:suppressAutoHyphens w:val="0"/>
              <w:autoSpaceDN/>
              <w:textAlignment w:val="auto"/>
              <w:rPr>
                <w:rFonts w:ascii="Arial" w:eastAsia="Times New Roman" w:hAnsi="Arial" w:cs="Arial"/>
                <w:b/>
                <w:bCs/>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Odvzem premoženja</w:t>
            </w:r>
          </w:p>
        </w:tc>
        <w:tc>
          <w:tcPr>
            <w:tcW w:w="972"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r>
      <w:tr w:rsidR="00F0666A" w:rsidRPr="000600AA" w:rsidTr="00F0666A">
        <w:tc>
          <w:tcPr>
            <w:tcW w:w="0" w:type="auto"/>
            <w:vMerge/>
            <w:tcBorders>
              <w:top w:val="single" w:sz="6" w:space="0" w:color="A9A9A9"/>
              <w:left w:val="single" w:sz="6" w:space="0" w:color="A9A9A9"/>
              <w:bottom w:val="single" w:sz="6" w:space="0" w:color="A9A9A9"/>
              <w:right w:val="single" w:sz="6" w:space="0" w:color="A9A9A9"/>
            </w:tcBorders>
            <w:vAlign w:val="bottom"/>
            <w:hideMark/>
          </w:tcPr>
          <w:p w:rsidR="00F0666A" w:rsidRPr="000600AA" w:rsidRDefault="00F0666A" w:rsidP="006C7107">
            <w:pPr>
              <w:widowControl/>
              <w:suppressAutoHyphens w:val="0"/>
              <w:autoSpaceDN/>
              <w:textAlignment w:val="auto"/>
              <w:rPr>
                <w:rFonts w:ascii="Arial" w:eastAsia="Times New Roman" w:hAnsi="Arial" w:cs="Arial"/>
                <w:b/>
                <w:bCs/>
                <w:kern w:val="0"/>
                <w:sz w:val="20"/>
                <w:szCs w:val="20"/>
              </w:rPr>
            </w:pPr>
          </w:p>
        </w:tc>
        <w:tc>
          <w:tcPr>
            <w:tcW w:w="0" w:type="auto"/>
            <w:tcBorders>
              <w:top w:val="single" w:sz="6" w:space="0" w:color="A9A9A9"/>
              <w:left w:val="single" w:sz="6" w:space="0" w:color="A9A9A9"/>
              <w:bottom w:val="single" w:sz="6" w:space="0" w:color="A9A9A9"/>
              <w:right w:val="single" w:sz="6" w:space="0" w:color="A9A9A9"/>
            </w:tcBorders>
            <w:shd w:val="clear" w:color="auto" w:fill="F7F7F7"/>
            <w:tcMar>
              <w:top w:w="0" w:type="dxa"/>
              <w:left w:w="75" w:type="dxa"/>
              <w:bottom w:w="0" w:type="dxa"/>
              <w:right w:w="45" w:type="dxa"/>
            </w:tcMar>
            <w:vAlign w:val="bottom"/>
            <w:hideMark/>
          </w:tcPr>
          <w:p w:rsidR="00F0666A" w:rsidRPr="000600AA" w:rsidRDefault="00F0666A" w:rsidP="006C7107">
            <w:pPr>
              <w:widowControl/>
              <w:suppressAutoHyphens w:val="0"/>
              <w:autoSpaceDN/>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Prenehanje pravne osebe</w:t>
            </w:r>
          </w:p>
        </w:tc>
        <w:tc>
          <w:tcPr>
            <w:tcW w:w="972"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rsidR="00F0666A" w:rsidRPr="000600AA" w:rsidRDefault="00F0666A" w:rsidP="006C7107">
            <w:pPr>
              <w:widowControl/>
              <w:suppressAutoHyphens w:val="0"/>
              <w:autoSpaceDN/>
              <w:jc w:val="right"/>
              <w:textAlignment w:val="auto"/>
              <w:rPr>
                <w:rFonts w:ascii="Arial" w:eastAsia="Times New Roman" w:hAnsi="Arial" w:cs="Arial"/>
                <w:color w:val="000000"/>
                <w:kern w:val="0"/>
                <w:sz w:val="20"/>
                <w:szCs w:val="20"/>
              </w:rPr>
            </w:pPr>
            <w:r w:rsidRPr="000600AA">
              <w:rPr>
                <w:rFonts w:ascii="Arial" w:eastAsia="Times New Roman" w:hAnsi="Arial" w:cs="Arial"/>
                <w:color w:val="000000"/>
                <w:kern w:val="0"/>
                <w:sz w:val="20"/>
                <w:szCs w:val="20"/>
              </w:rPr>
              <w:t>-</w:t>
            </w:r>
          </w:p>
        </w:tc>
      </w:tr>
      <w:tr w:rsidR="00F0666A" w:rsidRPr="000600AA" w:rsidTr="00F0666A">
        <w:tblPrEx>
          <w:tblBorders>
            <w:top w:val="single" w:sz="6" w:space="0" w:color="A7C6D1"/>
            <w:left w:val="single" w:sz="6" w:space="0" w:color="A7C6D1"/>
            <w:bottom w:val="single" w:sz="6" w:space="0" w:color="A7C6D1"/>
            <w:right w:val="single" w:sz="6" w:space="0" w:color="A7C6D1"/>
          </w:tblBorders>
          <w:shd w:val="clear" w:color="auto" w:fill="FFFFFF"/>
        </w:tblPrEx>
        <w:tc>
          <w:tcPr>
            <w:tcW w:w="8789" w:type="dxa"/>
            <w:gridSpan w:val="3"/>
            <w:tcBorders>
              <w:top w:val="single" w:sz="6" w:space="0" w:color="C0C0C0"/>
              <w:left w:val="single" w:sz="6" w:space="0" w:color="A7C6D1"/>
              <w:bottom w:val="single" w:sz="6" w:space="0" w:color="A7C6D1"/>
              <w:right w:val="single" w:sz="6" w:space="0" w:color="A7C6D1"/>
            </w:tcBorders>
            <w:shd w:val="clear" w:color="auto" w:fill="F1F1F1"/>
            <w:tcMar>
              <w:top w:w="75" w:type="dxa"/>
              <w:left w:w="75" w:type="dxa"/>
              <w:bottom w:w="75" w:type="dxa"/>
              <w:right w:w="75" w:type="dxa"/>
            </w:tcMar>
            <w:hideMark/>
          </w:tcPr>
          <w:p w:rsidR="00F0666A" w:rsidRPr="000600AA" w:rsidRDefault="00F0666A" w:rsidP="006C7107">
            <w:pPr>
              <w:widowControl/>
              <w:suppressAutoHyphens w:val="0"/>
              <w:autoSpaceDN/>
              <w:ind w:right="69"/>
              <w:textAlignment w:val="auto"/>
              <w:rPr>
                <w:rFonts w:ascii="Arial" w:eastAsia="Times New Roman" w:hAnsi="Arial" w:cs="Arial"/>
                <w:kern w:val="0"/>
                <w:sz w:val="20"/>
                <w:szCs w:val="20"/>
              </w:rPr>
            </w:pPr>
            <w:r w:rsidRPr="000600AA">
              <w:rPr>
                <w:rFonts w:ascii="Arial" w:eastAsia="Times New Roman" w:hAnsi="Arial" w:cs="Arial"/>
                <w:kern w:val="0"/>
                <w:sz w:val="20"/>
                <w:szCs w:val="20"/>
              </w:rPr>
              <w:lastRenderedPageBreak/>
              <w:t>Vir: Statistični urad Republike Slovenije.</w:t>
            </w:r>
          </w:p>
        </w:tc>
      </w:tr>
    </w:tbl>
    <w:p w:rsidR="00123086" w:rsidRPr="000600AA" w:rsidRDefault="00123086">
      <w:pPr>
        <w:rPr>
          <w:rFonts w:ascii="Arial" w:eastAsia="Times New Roman" w:hAnsi="Arial" w:cs="Arial"/>
          <w:color w:val="000000"/>
          <w:sz w:val="20"/>
          <w:szCs w:val="20"/>
          <w:lang w:eastAsia="en-US"/>
        </w:rPr>
      </w:pPr>
      <w:bookmarkStart w:id="51" w:name="_Toc518906411"/>
      <w:bookmarkStart w:id="52" w:name="_Toc488312158"/>
      <w:bookmarkStart w:id="53" w:name="_Toc453590586"/>
      <w:bookmarkStart w:id="54" w:name="_Toc450679710"/>
      <w:r w:rsidRPr="000600AA">
        <w:rPr>
          <w:rFonts w:ascii="Arial" w:hAnsi="Arial" w:cs="Arial"/>
          <w:color w:val="000000"/>
          <w:sz w:val="20"/>
          <w:szCs w:val="20"/>
        </w:rPr>
        <w:br w:type="page"/>
      </w:r>
    </w:p>
    <w:p w:rsidR="000C2EBD" w:rsidRPr="000600AA" w:rsidRDefault="00123086" w:rsidP="00847837">
      <w:pPr>
        <w:pStyle w:val="Naslov1"/>
        <w:spacing w:before="0" w:after="0" w:line="260" w:lineRule="atLeast"/>
        <w:jc w:val="center"/>
        <w:rPr>
          <w:rFonts w:cs="Arial"/>
          <w:color w:val="17365D"/>
          <w:sz w:val="20"/>
          <w:szCs w:val="20"/>
        </w:rPr>
      </w:pPr>
      <w:bookmarkStart w:id="55" w:name="_Toc42257278"/>
      <w:r w:rsidRPr="000600AA">
        <w:rPr>
          <w:rFonts w:cs="Arial"/>
          <w:color w:val="17365D"/>
          <w:sz w:val="20"/>
          <w:szCs w:val="20"/>
        </w:rPr>
        <w:lastRenderedPageBreak/>
        <w:t>S</w:t>
      </w:r>
      <w:r w:rsidR="00295F27" w:rsidRPr="000600AA">
        <w:rPr>
          <w:rFonts w:cs="Arial"/>
          <w:color w:val="17365D"/>
          <w:sz w:val="20"/>
          <w:szCs w:val="20"/>
        </w:rPr>
        <w:t>KLEPNE UGOTOVITVE S PRIPOROČILI</w:t>
      </w:r>
      <w:bookmarkEnd w:id="51"/>
      <w:bookmarkEnd w:id="52"/>
      <w:bookmarkEnd w:id="53"/>
      <w:bookmarkEnd w:id="54"/>
      <w:bookmarkEnd w:id="55"/>
    </w:p>
    <w:p w:rsidR="000C2EBD" w:rsidRPr="000600AA" w:rsidRDefault="000C2EBD" w:rsidP="00216994">
      <w:pPr>
        <w:pStyle w:val="Standard"/>
        <w:spacing w:line="260" w:lineRule="atLeast"/>
        <w:rPr>
          <w:rFonts w:ascii="Arial" w:hAnsi="Arial" w:cs="Arial"/>
          <w:b/>
          <w:sz w:val="20"/>
        </w:rPr>
      </w:pPr>
    </w:p>
    <w:p w:rsidR="000C2EBD" w:rsidRPr="000600AA" w:rsidRDefault="00295F27" w:rsidP="00216994">
      <w:pPr>
        <w:pStyle w:val="Standard"/>
        <w:spacing w:line="260" w:lineRule="atLeast"/>
        <w:rPr>
          <w:rFonts w:ascii="Arial" w:hAnsi="Arial" w:cs="Arial"/>
          <w:b/>
          <w:sz w:val="20"/>
          <w:u w:val="single"/>
        </w:rPr>
      </w:pPr>
      <w:r w:rsidRPr="000600AA">
        <w:rPr>
          <w:rFonts w:ascii="Arial" w:hAnsi="Arial" w:cs="Arial"/>
          <w:b/>
          <w:sz w:val="20"/>
          <w:u w:val="single"/>
        </w:rPr>
        <w:t>UGOTOVITVE OZIROMA SKLEPI</w:t>
      </w:r>
    </w:p>
    <w:p w:rsidR="000C2EBD" w:rsidRPr="000600AA" w:rsidRDefault="000C2EBD" w:rsidP="00216994">
      <w:pPr>
        <w:pStyle w:val="Standard"/>
        <w:spacing w:line="260" w:lineRule="atLeast"/>
        <w:rPr>
          <w:rFonts w:ascii="Arial" w:hAnsi="Arial" w:cs="Arial"/>
          <w:sz w:val="20"/>
        </w:rPr>
      </w:pPr>
    </w:p>
    <w:p w:rsidR="000C2EBD" w:rsidRPr="000600AA" w:rsidRDefault="00295F27" w:rsidP="00123086">
      <w:pPr>
        <w:pStyle w:val="Odstavekseznama"/>
        <w:numPr>
          <w:ilvl w:val="0"/>
          <w:numId w:val="26"/>
        </w:numPr>
        <w:spacing w:line="260" w:lineRule="atLeast"/>
        <w:ind w:left="360"/>
        <w:rPr>
          <w:rFonts w:cs="Arial"/>
          <w:szCs w:val="20"/>
        </w:rPr>
      </w:pPr>
      <w:r w:rsidRPr="000600AA">
        <w:rPr>
          <w:rFonts w:cs="Arial"/>
          <w:szCs w:val="20"/>
        </w:rPr>
        <w:t>FURS je v boju proti sivi ekonomiji tudi v letu 2019 namenil</w:t>
      </w:r>
      <w:r w:rsidR="00B50394" w:rsidRPr="000600AA">
        <w:rPr>
          <w:rFonts w:cs="Arial"/>
          <w:szCs w:val="20"/>
        </w:rPr>
        <w:t>a</w:t>
      </w:r>
      <w:r w:rsidRPr="000600AA">
        <w:rPr>
          <w:rFonts w:cs="Arial"/>
          <w:szCs w:val="20"/>
        </w:rPr>
        <w:t xml:space="preserve"> posebno pozornost področju nadzora dela in zaposlovanja na črno, saj je izvedel skupno 11.982 nadzorov. Delež nadzorov </w:t>
      </w:r>
      <w:r w:rsidR="006C7107" w:rsidRPr="000600AA">
        <w:rPr>
          <w:rFonts w:cs="Arial"/>
          <w:szCs w:val="20"/>
        </w:rPr>
        <w:t>s kršitvami je znašal 22,3 %.</w:t>
      </w:r>
    </w:p>
    <w:p w:rsidR="000C2EBD" w:rsidRPr="000600AA" w:rsidRDefault="000C2EBD" w:rsidP="00123086">
      <w:pPr>
        <w:pStyle w:val="Odstavekseznama"/>
        <w:spacing w:line="260" w:lineRule="atLeast"/>
        <w:ind w:left="360"/>
        <w:rPr>
          <w:rFonts w:cs="Arial"/>
          <w:szCs w:val="20"/>
        </w:rPr>
      </w:pPr>
    </w:p>
    <w:p w:rsidR="000C2EBD" w:rsidRPr="000600AA" w:rsidRDefault="00295F27" w:rsidP="00123086">
      <w:pPr>
        <w:pStyle w:val="Odstavekseznama"/>
        <w:numPr>
          <w:ilvl w:val="0"/>
          <w:numId w:val="26"/>
        </w:numPr>
        <w:spacing w:line="260" w:lineRule="atLeast"/>
        <w:ind w:left="360"/>
        <w:rPr>
          <w:rFonts w:cs="Arial"/>
          <w:szCs w:val="20"/>
        </w:rPr>
      </w:pPr>
      <w:r w:rsidRPr="000600AA">
        <w:rPr>
          <w:rFonts w:cs="Arial"/>
          <w:szCs w:val="20"/>
        </w:rPr>
        <w:t>v nadzorih se še vedno ugotavlja visok delež nepravilnosti, kar je posledica dobro načrtovanih in izvedenih ciljno usmerjenih nadzorov (uspešnost dodeljenih strategij v letu 2019 je 85 % in se je v primerjavi z letom 2018 zvi</w:t>
      </w:r>
      <w:r w:rsidR="006C7107" w:rsidRPr="000600AA">
        <w:rPr>
          <w:rFonts w:cs="Arial"/>
          <w:szCs w:val="20"/>
        </w:rPr>
        <w:t>šala za 15 %).</w:t>
      </w:r>
    </w:p>
    <w:p w:rsidR="000C2EBD" w:rsidRPr="000600AA" w:rsidRDefault="000C2EBD" w:rsidP="00123086">
      <w:pPr>
        <w:pStyle w:val="Odstavekseznama"/>
        <w:spacing w:line="260" w:lineRule="atLeast"/>
        <w:ind w:left="360" w:firstLine="60"/>
        <w:rPr>
          <w:rFonts w:cs="Arial"/>
          <w:szCs w:val="20"/>
        </w:rPr>
      </w:pPr>
    </w:p>
    <w:p w:rsidR="000C2EBD" w:rsidRPr="000600AA" w:rsidRDefault="00295F27" w:rsidP="00123086">
      <w:pPr>
        <w:pStyle w:val="Odstavekseznama"/>
        <w:numPr>
          <w:ilvl w:val="0"/>
          <w:numId w:val="26"/>
        </w:numPr>
        <w:spacing w:line="260" w:lineRule="atLeast"/>
        <w:ind w:left="360"/>
        <w:rPr>
          <w:rFonts w:cs="Arial"/>
          <w:szCs w:val="20"/>
        </w:rPr>
      </w:pPr>
      <w:r w:rsidRPr="000600AA">
        <w:rPr>
          <w:rFonts w:cs="Arial"/>
          <w:szCs w:val="20"/>
        </w:rPr>
        <w:t xml:space="preserve">FURS je v 2.427 </w:t>
      </w:r>
      <w:proofErr w:type="spellStart"/>
      <w:r w:rsidRPr="000600AA">
        <w:rPr>
          <w:rFonts w:cs="Arial"/>
          <w:szCs w:val="20"/>
        </w:rPr>
        <w:t>prekrškovnih</w:t>
      </w:r>
      <w:proofErr w:type="spellEnd"/>
      <w:r w:rsidRPr="000600AA">
        <w:rPr>
          <w:rFonts w:cs="Arial"/>
          <w:szCs w:val="20"/>
        </w:rPr>
        <w:t xml:space="preserve"> postopkih obravnaval</w:t>
      </w:r>
      <w:r w:rsidR="00B50394" w:rsidRPr="000600AA">
        <w:rPr>
          <w:rFonts w:cs="Arial"/>
          <w:szCs w:val="20"/>
        </w:rPr>
        <w:t>a</w:t>
      </w:r>
      <w:r w:rsidRPr="000600AA">
        <w:rPr>
          <w:rFonts w:cs="Arial"/>
          <w:szCs w:val="20"/>
        </w:rPr>
        <w:t xml:space="preserve"> 2.826 prekrškov po ZPDZC-1 in izrekel globo </w:t>
      </w:r>
      <w:r w:rsidR="006C7107" w:rsidRPr="000600AA">
        <w:rPr>
          <w:rFonts w:cs="Arial"/>
          <w:szCs w:val="20"/>
        </w:rPr>
        <w:t>v skupni višini 5.826.400 evrov.</w:t>
      </w:r>
    </w:p>
    <w:p w:rsidR="000C2EBD" w:rsidRPr="000600AA" w:rsidRDefault="000C2EBD" w:rsidP="00123086">
      <w:pPr>
        <w:pStyle w:val="Odstavekseznama"/>
        <w:spacing w:line="260" w:lineRule="atLeast"/>
        <w:ind w:left="360" w:firstLine="60"/>
        <w:rPr>
          <w:rFonts w:cs="Arial"/>
          <w:szCs w:val="20"/>
        </w:rPr>
      </w:pPr>
    </w:p>
    <w:p w:rsidR="000C2EBD" w:rsidRPr="000600AA" w:rsidRDefault="00295F27" w:rsidP="00123086">
      <w:pPr>
        <w:pStyle w:val="Odstavekseznama"/>
        <w:numPr>
          <w:ilvl w:val="0"/>
          <w:numId w:val="26"/>
        </w:numPr>
        <w:spacing w:line="260" w:lineRule="atLeast"/>
        <w:ind w:left="360"/>
        <w:rPr>
          <w:rFonts w:cs="Arial"/>
          <w:szCs w:val="20"/>
        </w:rPr>
      </w:pPr>
      <w:r w:rsidRPr="000600AA">
        <w:rPr>
          <w:rFonts w:cs="Arial"/>
          <w:szCs w:val="20"/>
        </w:rPr>
        <w:t>FURS je v letu 2019 podal</w:t>
      </w:r>
      <w:r w:rsidR="00B50394" w:rsidRPr="000600AA">
        <w:rPr>
          <w:rFonts w:cs="Arial"/>
          <w:szCs w:val="20"/>
        </w:rPr>
        <w:t>a</w:t>
      </w:r>
      <w:r w:rsidRPr="000600AA">
        <w:rPr>
          <w:rFonts w:cs="Arial"/>
          <w:szCs w:val="20"/>
        </w:rPr>
        <w:t xml:space="preserve"> tudi 11 kazenskih ovadb za kaznivo dejanja zaposlovanja na črno po 199. členu Kazenskega zakonika - KZ-1. </w:t>
      </w:r>
      <w:r w:rsidRPr="000600AA">
        <w:rPr>
          <w:rFonts w:cs="Arial"/>
          <w:szCs w:val="20"/>
          <w:lang w:eastAsia="sl-SI"/>
        </w:rPr>
        <w:t xml:space="preserve">Na podlagi vloženih kazenskih ovadb oziroma naznanil v primerih suma storitve kaznivega dejanja zaposlovanja na črno po prvem odstavku 199. člena KZ-1 sta bili v letu 2019 izdani 2 obsodilni sodbi, s katerimi je sodišče storilca (zavezanca za davek in/ali odgovorno osebo zavezanca za davek) spoznalo za krivega in mu izreklo pogojno kazen (kazen zapora in/ali denarno kazen), ter </w:t>
      </w:r>
      <w:r w:rsidRPr="000600AA">
        <w:rPr>
          <w:rFonts w:cs="Arial"/>
          <w:szCs w:val="20"/>
        </w:rPr>
        <w:t>izdana dva sklepa o zavrženju kot posledica izpolnitve naloge določene v sklepu o odloženem pregonu (v enem primeru plačilo denarnega zneska, v drugem primeru plačilo denarnega zneska v dobro</w:t>
      </w:r>
      <w:r w:rsidR="006C7107" w:rsidRPr="000600AA">
        <w:rPr>
          <w:rFonts w:cs="Arial"/>
          <w:szCs w:val="20"/>
        </w:rPr>
        <w:t>delne namene s strani storilca).</w:t>
      </w:r>
    </w:p>
    <w:p w:rsidR="000C2EBD" w:rsidRPr="000600AA" w:rsidRDefault="000C2EBD" w:rsidP="00123086">
      <w:pPr>
        <w:pStyle w:val="Odstavekseznama"/>
        <w:spacing w:line="260" w:lineRule="atLeast"/>
        <w:ind w:left="360"/>
        <w:rPr>
          <w:rFonts w:cs="Arial"/>
          <w:szCs w:val="20"/>
        </w:rPr>
      </w:pPr>
    </w:p>
    <w:p w:rsidR="000C2EBD" w:rsidRPr="000600AA" w:rsidRDefault="00295F27" w:rsidP="00123086">
      <w:pPr>
        <w:pStyle w:val="Odstavekseznama"/>
        <w:numPr>
          <w:ilvl w:val="0"/>
          <w:numId w:val="26"/>
        </w:numPr>
        <w:spacing w:line="260" w:lineRule="atLeast"/>
        <w:ind w:left="360"/>
        <w:rPr>
          <w:rFonts w:cs="Arial"/>
          <w:szCs w:val="20"/>
        </w:rPr>
      </w:pPr>
      <w:r w:rsidRPr="000600AA">
        <w:rPr>
          <w:rFonts w:cs="Arial"/>
          <w:szCs w:val="20"/>
        </w:rPr>
        <w:t>sodelovanje med inšpekcijskimi organi se ocenjuje kot uspešno, saj je tudi v poročanem letu bilo izvedenih več koordiniranih akcij. Vzpostavljene pa so bile tudi druge oblike sodelovanja z inšpekcijskimi službami, kot so i</w:t>
      </w:r>
      <w:r w:rsidR="006C7107" w:rsidRPr="000600AA">
        <w:rPr>
          <w:rFonts w:cs="Arial"/>
          <w:szCs w:val="20"/>
        </w:rPr>
        <w:t>zmenjava podatkov in informacij.</w:t>
      </w:r>
    </w:p>
    <w:p w:rsidR="000C2EBD" w:rsidRPr="000600AA" w:rsidRDefault="000C2EBD" w:rsidP="00123086">
      <w:pPr>
        <w:pStyle w:val="Odstavekseznama"/>
        <w:spacing w:line="260" w:lineRule="atLeast"/>
        <w:ind w:left="360"/>
        <w:rPr>
          <w:rFonts w:cs="Arial"/>
          <w:szCs w:val="20"/>
        </w:rPr>
      </w:pPr>
    </w:p>
    <w:p w:rsidR="000C2EBD" w:rsidRPr="000600AA" w:rsidRDefault="00295F27" w:rsidP="00123086">
      <w:pPr>
        <w:pStyle w:val="Odstavekseznama"/>
        <w:numPr>
          <w:ilvl w:val="0"/>
          <w:numId w:val="26"/>
        </w:numPr>
        <w:spacing w:line="260" w:lineRule="atLeast"/>
        <w:ind w:left="360"/>
        <w:rPr>
          <w:rFonts w:cs="Arial"/>
          <w:szCs w:val="20"/>
        </w:rPr>
      </w:pPr>
      <w:r w:rsidRPr="000600AA">
        <w:rPr>
          <w:rFonts w:cs="Arial"/>
          <w:szCs w:val="20"/>
        </w:rPr>
        <w:t>izvajalci osebnega dopolnilnega dela (ODD) so v letu 2019 dosegli oz. napovedali skupno 2.691.040 evrov prihodkov, kar izhaja iz predloženih poročil o doseženem prihodku iz naslova ODD. Za leto 2019 je bilo pridob</w:t>
      </w:r>
      <w:r w:rsidR="006C7107" w:rsidRPr="000600AA">
        <w:rPr>
          <w:rFonts w:cs="Arial"/>
          <w:szCs w:val="20"/>
        </w:rPr>
        <w:t>ljenih 20.733 vrednotnic za ODD.</w:t>
      </w:r>
    </w:p>
    <w:p w:rsidR="00123086" w:rsidRPr="000600AA" w:rsidRDefault="00123086" w:rsidP="00123086">
      <w:pPr>
        <w:spacing w:line="260" w:lineRule="atLeast"/>
        <w:rPr>
          <w:rFonts w:ascii="Arial" w:hAnsi="Arial" w:cs="Arial"/>
          <w:sz w:val="20"/>
          <w:szCs w:val="20"/>
        </w:rPr>
      </w:pPr>
    </w:p>
    <w:p w:rsidR="006C7107" w:rsidRPr="000600AA" w:rsidRDefault="00295F27" w:rsidP="006C7107">
      <w:pPr>
        <w:pStyle w:val="Odstavekseznama"/>
        <w:numPr>
          <w:ilvl w:val="0"/>
          <w:numId w:val="26"/>
        </w:numPr>
        <w:spacing w:line="260" w:lineRule="atLeast"/>
        <w:ind w:left="360"/>
        <w:rPr>
          <w:rFonts w:cs="Arial"/>
          <w:szCs w:val="20"/>
        </w:rPr>
      </w:pPr>
      <w:r w:rsidRPr="000600AA">
        <w:rPr>
          <w:rFonts w:cs="Arial"/>
          <w:szCs w:val="20"/>
        </w:rPr>
        <w:t>FURS prejme največje število prijav s področja dela in zaposlovanja na črno. V letu 2019 je bilo po ZPDZC-1 prejetih 2.826 prijav zoper 3.504 zavezan</w:t>
      </w:r>
      <w:r w:rsidR="006C7107" w:rsidRPr="000600AA">
        <w:rPr>
          <w:rFonts w:cs="Arial"/>
          <w:szCs w:val="20"/>
        </w:rPr>
        <w:t>ce.</w:t>
      </w:r>
    </w:p>
    <w:p w:rsidR="006C7107" w:rsidRPr="000600AA" w:rsidRDefault="006C7107" w:rsidP="006C7107">
      <w:pPr>
        <w:pStyle w:val="Odstavekseznama"/>
        <w:rPr>
          <w:rFonts w:cs="Arial"/>
          <w:szCs w:val="20"/>
        </w:rPr>
      </w:pPr>
    </w:p>
    <w:p w:rsidR="000C2EBD" w:rsidRPr="000600AA" w:rsidRDefault="00295F27" w:rsidP="006C7107">
      <w:pPr>
        <w:pStyle w:val="Odstavekseznama"/>
        <w:numPr>
          <w:ilvl w:val="0"/>
          <w:numId w:val="26"/>
        </w:numPr>
        <w:spacing w:line="260" w:lineRule="atLeast"/>
        <w:ind w:left="360"/>
        <w:rPr>
          <w:rFonts w:cs="Arial"/>
          <w:szCs w:val="20"/>
        </w:rPr>
      </w:pPr>
      <w:r w:rsidRPr="000600AA">
        <w:rPr>
          <w:rFonts w:cs="Arial"/>
          <w:szCs w:val="20"/>
        </w:rPr>
        <w:t>IRSD bo posebno pozornost namenjal tistim področjem, ki se skozi prijave, opravljanje nadzorov</w:t>
      </w:r>
      <w:r w:rsidR="000F250C" w:rsidRPr="000600AA">
        <w:rPr>
          <w:rFonts w:cs="Arial"/>
          <w:szCs w:val="20"/>
        </w:rPr>
        <w:t xml:space="preserve"> </w:t>
      </w:r>
      <w:r w:rsidRPr="000600AA">
        <w:rPr>
          <w:rFonts w:cs="Arial"/>
          <w:szCs w:val="20"/>
        </w:rPr>
        <w:t>in ugotovljene kršitve kažejo kot najbolj tvegana področj</w:t>
      </w:r>
      <w:r w:rsidR="006C7107" w:rsidRPr="000600AA">
        <w:rPr>
          <w:rFonts w:cs="Arial"/>
          <w:szCs w:val="20"/>
        </w:rPr>
        <w:t>a za kršitve pravic večjega štev</w:t>
      </w:r>
      <w:r w:rsidRPr="000600AA">
        <w:rPr>
          <w:rFonts w:cs="Arial"/>
          <w:szCs w:val="20"/>
        </w:rPr>
        <w:t>ila delavcev.</w:t>
      </w:r>
      <w:r w:rsidR="000F250C" w:rsidRPr="000600AA">
        <w:rPr>
          <w:rFonts w:cs="Arial"/>
          <w:szCs w:val="20"/>
        </w:rPr>
        <w:t xml:space="preserve"> </w:t>
      </w:r>
      <w:r w:rsidRPr="000600AA">
        <w:rPr>
          <w:rFonts w:cs="Arial"/>
          <w:szCs w:val="20"/>
        </w:rPr>
        <w:t>O svojih ugotovitvah bodo obveščali zainteresirano javnost.</w:t>
      </w:r>
    </w:p>
    <w:p w:rsidR="000C2EBD" w:rsidRPr="000600AA" w:rsidRDefault="000C2EBD" w:rsidP="00123086">
      <w:pPr>
        <w:pStyle w:val="Standard"/>
        <w:spacing w:line="260" w:lineRule="atLeast"/>
        <w:rPr>
          <w:rFonts w:ascii="Arial" w:hAnsi="Arial" w:cs="Arial"/>
          <w:sz w:val="20"/>
        </w:rPr>
      </w:pPr>
    </w:p>
    <w:p w:rsidR="006C7107" w:rsidRPr="000600AA" w:rsidRDefault="00295F27" w:rsidP="006C7107">
      <w:pPr>
        <w:pStyle w:val="Standard"/>
        <w:numPr>
          <w:ilvl w:val="0"/>
          <w:numId w:val="26"/>
        </w:numPr>
        <w:spacing w:line="260" w:lineRule="atLeast"/>
        <w:ind w:left="360"/>
        <w:rPr>
          <w:rFonts w:ascii="Arial" w:hAnsi="Arial" w:cs="Arial"/>
          <w:sz w:val="20"/>
        </w:rPr>
      </w:pPr>
      <w:r w:rsidRPr="000600AA">
        <w:rPr>
          <w:rFonts w:ascii="Arial" w:hAnsi="Arial" w:cs="Arial"/>
          <w:color w:val="000000"/>
          <w:sz w:val="20"/>
        </w:rPr>
        <w:t>Policija v</w:t>
      </w:r>
      <w:r w:rsidR="000F250C" w:rsidRPr="000600AA">
        <w:rPr>
          <w:rFonts w:ascii="Arial" w:hAnsi="Arial" w:cs="Arial"/>
          <w:color w:val="000000"/>
          <w:sz w:val="20"/>
        </w:rPr>
        <w:t xml:space="preserve"> </w:t>
      </w:r>
      <w:r w:rsidRPr="000600AA">
        <w:rPr>
          <w:rFonts w:ascii="Arial" w:hAnsi="Arial" w:cs="Arial"/>
          <w:sz w:val="20"/>
        </w:rPr>
        <w:t>primerih kaznivih dejanj zaposlovanja na črno ne ugotavlja bistveno drugačnih načinov izvrševanja kaznivih dejanj glede na ugotovitve iz prejšnjih let. Največkrat gre za opravljanje dela brez prijave v ustrezno zdravstveno zavarovanje in brez ustreznih dovoljenj za delo. Še vedno</w:t>
      </w:r>
      <w:r w:rsidR="000F250C" w:rsidRPr="000600AA">
        <w:rPr>
          <w:rFonts w:ascii="Arial" w:hAnsi="Arial" w:cs="Arial"/>
          <w:sz w:val="20"/>
        </w:rPr>
        <w:t xml:space="preserve"> </w:t>
      </w:r>
      <w:r w:rsidRPr="000600AA">
        <w:rPr>
          <w:rFonts w:ascii="Arial" w:hAnsi="Arial" w:cs="Arial"/>
          <w:sz w:val="20"/>
        </w:rPr>
        <w:t xml:space="preserve">ugotavljajo, da se tovrstna kazniva dejanja najpogosteje pojavljajo v gradbeništvu, gostinstvu in </w:t>
      </w:r>
      <w:proofErr w:type="spellStart"/>
      <w:r w:rsidRPr="000600AA">
        <w:rPr>
          <w:rFonts w:ascii="Arial" w:hAnsi="Arial" w:cs="Arial"/>
          <w:sz w:val="20"/>
        </w:rPr>
        <w:t>avtoprevozništvu</w:t>
      </w:r>
      <w:proofErr w:type="spellEnd"/>
      <w:r w:rsidRPr="000600AA">
        <w:rPr>
          <w:rFonts w:ascii="Arial" w:hAnsi="Arial" w:cs="Arial"/>
          <w:sz w:val="20"/>
        </w:rPr>
        <w:t>, zaznana pa so tudi v drugih storitvenih dejavnostih.</w:t>
      </w:r>
    </w:p>
    <w:p w:rsidR="006C7107" w:rsidRPr="000600AA" w:rsidRDefault="006C7107" w:rsidP="006C7107">
      <w:pPr>
        <w:rPr>
          <w:rFonts w:ascii="Arial" w:hAnsi="Arial" w:cs="Arial"/>
          <w:color w:val="000000"/>
          <w:sz w:val="20"/>
          <w:szCs w:val="20"/>
        </w:rPr>
      </w:pPr>
    </w:p>
    <w:p w:rsidR="000C2EBD" w:rsidRPr="000600AA" w:rsidRDefault="00295F27" w:rsidP="006C7107">
      <w:pPr>
        <w:pStyle w:val="Standard"/>
        <w:numPr>
          <w:ilvl w:val="0"/>
          <w:numId w:val="26"/>
        </w:numPr>
        <w:spacing w:line="260" w:lineRule="atLeast"/>
        <w:ind w:left="360"/>
        <w:rPr>
          <w:rFonts w:ascii="Arial" w:hAnsi="Arial" w:cs="Arial"/>
          <w:sz w:val="20"/>
        </w:rPr>
      </w:pPr>
      <w:r w:rsidRPr="000600AA">
        <w:rPr>
          <w:rFonts w:ascii="Arial" w:hAnsi="Arial" w:cs="Arial"/>
          <w:color w:val="000000"/>
          <w:sz w:val="20"/>
        </w:rPr>
        <w:t>V sklopu kaznivih dejanj zoper delovno razmerje in socialno varnost, v katerega sodi kaznivo dejanje</w:t>
      </w:r>
      <w:r w:rsidR="000F250C" w:rsidRPr="000600AA">
        <w:rPr>
          <w:rFonts w:ascii="Arial" w:hAnsi="Arial" w:cs="Arial"/>
          <w:color w:val="000000"/>
          <w:sz w:val="20"/>
        </w:rPr>
        <w:t xml:space="preserve"> </w:t>
      </w:r>
      <w:r w:rsidR="006C7107" w:rsidRPr="000600AA">
        <w:rPr>
          <w:rFonts w:ascii="Arial" w:hAnsi="Arial" w:cs="Arial"/>
          <w:color w:val="000000"/>
          <w:sz w:val="20"/>
        </w:rPr>
        <w:t>z</w:t>
      </w:r>
      <w:r w:rsidRPr="000600AA">
        <w:rPr>
          <w:rFonts w:ascii="Arial" w:hAnsi="Arial" w:cs="Arial"/>
          <w:color w:val="000000"/>
          <w:sz w:val="20"/>
        </w:rPr>
        <w:t>aposlovanje na črno, je v zadnjih letih najštevilčnejše kaznivo dejanje</w:t>
      </w:r>
      <w:r w:rsidRPr="000600AA">
        <w:rPr>
          <w:rFonts w:ascii="Arial" w:hAnsi="Arial" w:cs="Arial"/>
          <w:bCs/>
          <w:color w:val="000000"/>
          <w:sz w:val="20"/>
        </w:rPr>
        <w:t xml:space="preserve"> Kršitev temeljnih pravic delavcev</w:t>
      </w:r>
      <w:r w:rsidRPr="000600AA">
        <w:rPr>
          <w:rFonts w:ascii="Arial" w:hAnsi="Arial" w:cs="Arial"/>
          <w:color w:val="000000"/>
          <w:sz w:val="20"/>
        </w:rPr>
        <w:t xml:space="preserve"> po 196. členu KZ-1, čemur policija posveča povečane aktivnosti tako na sistemski, kot tudi na operativni ravni. V teh primerih gre predvsem za </w:t>
      </w:r>
      <w:proofErr w:type="spellStart"/>
      <w:r w:rsidRPr="000600AA">
        <w:rPr>
          <w:rFonts w:ascii="Arial" w:hAnsi="Arial" w:cs="Arial"/>
          <w:color w:val="000000"/>
          <w:sz w:val="20"/>
        </w:rPr>
        <w:t>neizplačevanje</w:t>
      </w:r>
      <w:proofErr w:type="spellEnd"/>
      <w:r w:rsidRPr="000600AA">
        <w:rPr>
          <w:rFonts w:ascii="Arial" w:hAnsi="Arial" w:cs="Arial"/>
          <w:color w:val="000000"/>
          <w:sz w:val="20"/>
        </w:rPr>
        <w:t xml:space="preserve"> plač oz. neplačevanje pripadajočih davkov in prispevkov zaposlenim, kadar le-ti ne prejmejo plačila za opravljeno delo oz. prejmejo izplačila v gotovini, v manjši meri pa za kršitve glede sklenitve oz. nezakonitega prenehanja delovnega razmerja.</w:t>
      </w:r>
    </w:p>
    <w:p w:rsidR="000C2EBD" w:rsidRPr="000600AA" w:rsidRDefault="000C2EBD" w:rsidP="00123086">
      <w:pPr>
        <w:pStyle w:val="Standard"/>
        <w:spacing w:line="260" w:lineRule="atLeast"/>
        <w:rPr>
          <w:rFonts w:ascii="Arial" w:hAnsi="Arial" w:cs="Arial"/>
          <w:color w:val="000000"/>
          <w:sz w:val="20"/>
        </w:rPr>
      </w:pPr>
    </w:p>
    <w:p w:rsidR="000C2EBD" w:rsidRPr="000600AA" w:rsidRDefault="00295F27" w:rsidP="00123086">
      <w:pPr>
        <w:pStyle w:val="Standard"/>
        <w:numPr>
          <w:ilvl w:val="0"/>
          <w:numId w:val="26"/>
        </w:numPr>
        <w:spacing w:line="260" w:lineRule="atLeast"/>
        <w:ind w:left="360"/>
        <w:rPr>
          <w:rFonts w:ascii="Arial" w:hAnsi="Arial" w:cs="Arial"/>
          <w:sz w:val="20"/>
        </w:rPr>
      </w:pPr>
      <w:r w:rsidRPr="000600AA">
        <w:rPr>
          <w:rFonts w:ascii="Arial" w:hAnsi="Arial" w:cs="Arial"/>
          <w:color w:val="000000"/>
          <w:sz w:val="20"/>
        </w:rPr>
        <w:t>TI</w:t>
      </w:r>
      <w:r w:rsidRPr="000600AA">
        <w:rPr>
          <w:rFonts w:ascii="Arial" w:hAnsi="Arial" w:cs="Arial"/>
          <w:sz w:val="20"/>
        </w:rPr>
        <w:t>RS na področju dela na črno opravi precejšnje število nadzorov, vendar gre v večini primerov za preverjanje ustreznosti registracije in dovoljenja registriranih subjektov, v posamičnih primerih pa gre</w:t>
      </w:r>
      <w:r w:rsidR="000F250C" w:rsidRPr="000600AA">
        <w:rPr>
          <w:rFonts w:ascii="Arial" w:hAnsi="Arial" w:cs="Arial"/>
          <w:sz w:val="20"/>
        </w:rPr>
        <w:t xml:space="preserve"> </w:t>
      </w:r>
      <w:r w:rsidRPr="000600AA">
        <w:rPr>
          <w:rFonts w:ascii="Arial" w:hAnsi="Arial" w:cs="Arial"/>
          <w:sz w:val="20"/>
        </w:rPr>
        <w:t xml:space="preserve">tudi </w:t>
      </w:r>
      <w:r w:rsidRPr="000600AA">
        <w:rPr>
          <w:rFonts w:ascii="Arial" w:hAnsi="Arial" w:cs="Arial"/>
          <w:sz w:val="20"/>
        </w:rPr>
        <w:lastRenderedPageBreak/>
        <w:t>za nedovoljeno reklamiranje ali omogočanje dela na črno s strani registriranih subjektov. Kljub temu, da torej ne gre za delo na črno v dobesednem pomenu,</w:t>
      </w:r>
      <w:r w:rsidR="000F250C" w:rsidRPr="000600AA">
        <w:rPr>
          <w:rFonts w:ascii="Arial" w:hAnsi="Arial" w:cs="Arial"/>
          <w:sz w:val="20"/>
        </w:rPr>
        <w:t xml:space="preserve"> </w:t>
      </w:r>
      <w:r w:rsidRPr="000600AA">
        <w:rPr>
          <w:rFonts w:ascii="Arial" w:hAnsi="Arial" w:cs="Arial"/>
          <w:sz w:val="20"/>
        </w:rPr>
        <w:t>takšen nadzor pripomore k urejenosti trga, predvsem v tistem delu, ko se preverjajo listine o izpolnjevanju pogojev, saj je izpolnjevanje pogojev ključen pogoj za zakonito in strokovno opravljanje dejavnosti.</w:t>
      </w:r>
    </w:p>
    <w:p w:rsidR="000C2EBD" w:rsidRPr="000600AA" w:rsidRDefault="000C2EBD" w:rsidP="00123086">
      <w:pPr>
        <w:pStyle w:val="Standard"/>
        <w:spacing w:line="260" w:lineRule="atLeast"/>
        <w:rPr>
          <w:rFonts w:ascii="Arial" w:hAnsi="Arial" w:cs="Arial"/>
          <w:sz w:val="20"/>
        </w:rPr>
      </w:pPr>
    </w:p>
    <w:p w:rsidR="000C2EBD" w:rsidRPr="000600AA" w:rsidRDefault="00295F27" w:rsidP="00123086">
      <w:pPr>
        <w:pStyle w:val="Standard"/>
        <w:numPr>
          <w:ilvl w:val="0"/>
          <w:numId w:val="26"/>
        </w:numPr>
        <w:spacing w:line="260" w:lineRule="atLeast"/>
        <w:ind w:left="360"/>
        <w:rPr>
          <w:rFonts w:ascii="Arial" w:hAnsi="Arial" w:cs="Arial"/>
          <w:sz w:val="20"/>
        </w:rPr>
      </w:pPr>
      <w:r w:rsidRPr="000600AA">
        <w:rPr>
          <w:rFonts w:ascii="Arial" w:hAnsi="Arial" w:cs="Arial"/>
          <w:sz w:val="20"/>
        </w:rPr>
        <w:t>IRSI na področju nadzorov, ki jih v povezavi z ZPDZC-1 izvaja po področnih zakonih, glede na predhodna leta ni zaznati sprememb. V povezavi z ZPDZC-1 je tako kot v predhodnih letih izpostavljen segment nadzora nad prevozi potnikov z osebnimi vozili (avtotaksi prevozi in druge oblike prevozov potnikov), kjer je še posebej težavno dokazovanje dela na črno.</w:t>
      </w:r>
    </w:p>
    <w:p w:rsidR="000C2EBD" w:rsidRPr="000600AA" w:rsidRDefault="000C2EBD" w:rsidP="00123086">
      <w:pPr>
        <w:pStyle w:val="Standard"/>
        <w:spacing w:line="260" w:lineRule="atLeast"/>
        <w:rPr>
          <w:rFonts w:ascii="Arial" w:hAnsi="Arial" w:cs="Arial"/>
          <w:sz w:val="20"/>
        </w:rPr>
      </w:pPr>
    </w:p>
    <w:p w:rsidR="000C2EBD" w:rsidRPr="000600AA" w:rsidRDefault="00295F27" w:rsidP="00123086">
      <w:pPr>
        <w:pStyle w:val="Standard"/>
        <w:numPr>
          <w:ilvl w:val="0"/>
          <w:numId w:val="26"/>
        </w:numPr>
        <w:spacing w:line="260" w:lineRule="atLeast"/>
        <w:ind w:left="360"/>
        <w:rPr>
          <w:rFonts w:ascii="Arial" w:hAnsi="Arial" w:cs="Arial"/>
          <w:sz w:val="20"/>
        </w:rPr>
      </w:pPr>
      <w:r w:rsidRPr="000600AA">
        <w:rPr>
          <w:rFonts w:ascii="Arial" w:hAnsi="Arial" w:cs="Arial"/>
          <w:sz w:val="20"/>
        </w:rPr>
        <w:t>IRSŠŠ poudarja, da zakonodaja omogoča ustanavljanje zasebnih vrtcev ali opravljanje dejavnosti predšolske vzgoje, vendar pa se še vedno na področju pojavljajo številni ponudniki varstva otrok, ki se izogibajo registrskim postopkom, v katerih bi morali izkazati izpolnjevanje predpisanih kadrovskih pogojev in pogojev za prostor in opremo vrtca oziroma prostor in opremo pri varuhu predšolskih otrok na domu. S tem se vzpostavljajo tvegane situacije za otroke, ki so nedopustne, zato je treba za preprečitev tovrstnih ravnanj področni zakon dopolniti z ustreznimi ukrepi. Prav tako še vedno ocenjujejo, da je potrebno okrepiti zavest staršev o oblikah varstva, ki so skladne z zakonodajo in na ta način tudi nadzorovane.</w:t>
      </w:r>
      <w:r w:rsidR="000F250C" w:rsidRPr="000600AA">
        <w:rPr>
          <w:rFonts w:ascii="Arial" w:hAnsi="Arial" w:cs="Arial"/>
          <w:sz w:val="20"/>
        </w:rPr>
        <w:t xml:space="preserve"> </w:t>
      </w:r>
    </w:p>
    <w:p w:rsidR="000C2EBD" w:rsidRPr="000600AA" w:rsidRDefault="000C2EBD" w:rsidP="00123086">
      <w:pPr>
        <w:pStyle w:val="Odstavekseznama"/>
        <w:spacing w:line="260" w:lineRule="atLeast"/>
        <w:ind w:left="0"/>
        <w:rPr>
          <w:rFonts w:cs="Arial"/>
          <w:szCs w:val="20"/>
        </w:rPr>
      </w:pPr>
    </w:p>
    <w:p w:rsidR="000C2EBD" w:rsidRPr="000600AA" w:rsidRDefault="00295F27" w:rsidP="00123086">
      <w:pPr>
        <w:pStyle w:val="Odstavekseznama"/>
        <w:numPr>
          <w:ilvl w:val="0"/>
          <w:numId w:val="26"/>
        </w:numPr>
        <w:spacing w:line="260" w:lineRule="atLeast"/>
        <w:ind w:left="360"/>
        <w:rPr>
          <w:rFonts w:cs="Arial"/>
          <w:szCs w:val="20"/>
        </w:rPr>
      </w:pPr>
      <w:r w:rsidRPr="000600AA">
        <w:rPr>
          <w:rFonts w:cs="Arial"/>
          <w:szCs w:val="20"/>
        </w:rPr>
        <w:t>IRSNZ ugotavlja, da je stanje na področju, ki ga inšpekcijsko nadzira IRSNZ, relativno dobro. So pa dejanski problemi na področju zasebnega varovanja. Na tem področju je tudi največ informacij o izvajanju dela na črno in plačevanja na roko, vendar je v praksi to težko dokazati. Zaradi nizkih dohodkov, ki se plačujejo varnostnikom na področju zasebnega varovanja, le ti velikokrat brez ustreznih pogodb izvajajo naloge varovanja tudi za druge delodajalce.</w:t>
      </w:r>
    </w:p>
    <w:p w:rsidR="000C2EBD" w:rsidRPr="000600AA" w:rsidRDefault="000C2EBD" w:rsidP="00123086">
      <w:pPr>
        <w:pStyle w:val="Standard"/>
        <w:spacing w:line="260" w:lineRule="atLeast"/>
        <w:rPr>
          <w:rFonts w:ascii="Arial" w:hAnsi="Arial" w:cs="Arial"/>
          <w:sz w:val="20"/>
        </w:rPr>
      </w:pPr>
    </w:p>
    <w:p w:rsidR="000C2EBD" w:rsidRPr="000600AA" w:rsidRDefault="000C2EBD" w:rsidP="00216994">
      <w:pPr>
        <w:spacing w:line="260" w:lineRule="atLeast"/>
        <w:rPr>
          <w:rFonts w:ascii="Arial" w:hAnsi="Arial" w:cs="Arial"/>
          <w:b/>
          <w:color w:val="FF0000"/>
          <w:sz w:val="20"/>
          <w:szCs w:val="20"/>
        </w:rPr>
      </w:pPr>
    </w:p>
    <w:p w:rsidR="000C2EBD" w:rsidRPr="000600AA" w:rsidRDefault="006C7107" w:rsidP="00216994">
      <w:pPr>
        <w:pStyle w:val="Standard"/>
        <w:spacing w:line="260" w:lineRule="atLeast"/>
        <w:rPr>
          <w:rFonts w:ascii="Arial" w:hAnsi="Arial" w:cs="Arial"/>
          <w:b/>
          <w:sz w:val="20"/>
          <w:u w:val="single"/>
        </w:rPr>
      </w:pPr>
      <w:r w:rsidRPr="000600AA">
        <w:rPr>
          <w:rFonts w:ascii="Arial" w:hAnsi="Arial" w:cs="Arial"/>
          <w:b/>
          <w:sz w:val="20"/>
          <w:u w:val="single"/>
        </w:rPr>
        <w:t>PRIPOROČILA</w:t>
      </w:r>
    </w:p>
    <w:p w:rsidR="006C7107" w:rsidRPr="000600AA" w:rsidRDefault="006C7107" w:rsidP="006C7107">
      <w:pPr>
        <w:pStyle w:val="Standard"/>
        <w:spacing w:line="260" w:lineRule="atLeast"/>
        <w:rPr>
          <w:rFonts w:ascii="Arial" w:hAnsi="Arial" w:cs="Arial"/>
          <w:sz w:val="20"/>
        </w:rPr>
      </w:pPr>
    </w:p>
    <w:p w:rsidR="000C2EBD" w:rsidRPr="000600AA" w:rsidRDefault="006C7107" w:rsidP="00123086">
      <w:pPr>
        <w:pStyle w:val="Standard"/>
        <w:numPr>
          <w:ilvl w:val="0"/>
          <w:numId w:val="26"/>
        </w:numPr>
        <w:spacing w:line="260" w:lineRule="atLeast"/>
        <w:ind w:left="360"/>
        <w:rPr>
          <w:rFonts w:ascii="Arial" w:hAnsi="Arial" w:cs="Arial"/>
          <w:sz w:val="20"/>
        </w:rPr>
      </w:pPr>
      <w:r w:rsidRPr="000600AA">
        <w:rPr>
          <w:rFonts w:ascii="Arial" w:hAnsi="Arial" w:cs="Arial"/>
          <w:sz w:val="20"/>
        </w:rPr>
        <w:t>N</w:t>
      </w:r>
      <w:r w:rsidR="00295F27" w:rsidRPr="000600AA">
        <w:rPr>
          <w:rFonts w:ascii="Arial" w:hAnsi="Arial" w:cs="Arial"/>
          <w:sz w:val="20"/>
        </w:rPr>
        <w:t>adzorni organi predlagajo delovne sestanke vseh nadzornih organov, ki izvajajo nadzor po ZPDZC-1, z namenom iskanja odgovorov v zvezi z odprtimi vprašanji, izmenjave izkušenj, znanja in skupnega dela ter zagotavljanja enotnih stališč za izvajanje nadzora. Posebej pomembno je dobro sodelovanje nadzornikov z ministrstvom, ki je pristojno za zakonodajo, saj je le tako mogoče zagotoviti pravočasno odzivanje na zaznane pojave ter s tem povezane potrebne spremembe in dopolnitve zakonodaje, ki naj omogočajo čim učinkovitejši nadzor.</w:t>
      </w:r>
    </w:p>
    <w:p w:rsidR="000C2EBD" w:rsidRPr="000600AA" w:rsidRDefault="000C2EBD" w:rsidP="00123086">
      <w:pPr>
        <w:pStyle w:val="Standard"/>
        <w:spacing w:line="260" w:lineRule="atLeast"/>
        <w:rPr>
          <w:rFonts w:ascii="Arial" w:hAnsi="Arial" w:cs="Arial"/>
          <w:b/>
          <w:sz w:val="20"/>
          <w:u w:val="single"/>
        </w:rPr>
      </w:pPr>
    </w:p>
    <w:p w:rsidR="000C2EBD" w:rsidRPr="000600AA" w:rsidRDefault="006C7107" w:rsidP="00123086">
      <w:pPr>
        <w:pStyle w:val="Standard"/>
        <w:numPr>
          <w:ilvl w:val="0"/>
          <w:numId w:val="26"/>
        </w:numPr>
        <w:spacing w:line="260" w:lineRule="atLeast"/>
        <w:ind w:left="360"/>
        <w:rPr>
          <w:rFonts w:ascii="Arial" w:hAnsi="Arial" w:cs="Arial"/>
          <w:sz w:val="20"/>
        </w:rPr>
      </w:pPr>
      <w:r w:rsidRPr="000600AA">
        <w:rPr>
          <w:rFonts w:ascii="Arial" w:hAnsi="Arial" w:cs="Arial"/>
          <w:color w:val="000000"/>
          <w:sz w:val="20"/>
          <w:lang w:eastAsia="sl-SI"/>
        </w:rPr>
        <w:t>P</w:t>
      </w:r>
      <w:r w:rsidR="00295F27" w:rsidRPr="000600AA">
        <w:rPr>
          <w:rFonts w:ascii="Arial" w:hAnsi="Arial" w:cs="Arial"/>
          <w:color w:val="000000"/>
          <w:sz w:val="20"/>
          <w:lang w:eastAsia="sl-SI"/>
        </w:rPr>
        <w:t xml:space="preserve">onovno se izpostavlja, da se namenja več pozornosti </w:t>
      </w:r>
      <w:r w:rsidR="00295F27" w:rsidRPr="000600AA">
        <w:rPr>
          <w:rFonts w:ascii="Arial" w:hAnsi="Arial" w:cs="Arial"/>
          <w:sz w:val="20"/>
        </w:rPr>
        <w:t>medsebojni povezljivosti in izmenjavi informacij in podatkov različnih nadzornih organov s pomočjo sodobno informacijske podpore, tako z vsebinskega kot tudi finančnega vidika.</w:t>
      </w:r>
    </w:p>
    <w:p w:rsidR="000C2EBD" w:rsidRPr="000600AA" w:rsidRDefault="000C2EBD" w:rsidP="00123086">
      <w:pPr>
        <w:pStyle w:val="Standard"/>
        <w:spacing w:line="260" w:lineRule="atLeast"/>
        <w:rPr>
          <w:rFonts w:ascii="Arial" w:hAnsi="Arial" w:cs="Arial"/>
          <w:sz w:val="20"/>
        </w:rPr>
      </w:pPr>
    </w:p>
    <w:p w:rsidR="000C2EBD" w:rsidRPr="000600AA" w:rsidRDefault="006C7107" w:rsidP="008C158A">
      <w:pPr>
        <w:pStyle w:val="Standard"/>
        <w:numPr>
          <w:ilvl w:val="0"/>
          <w:numId w:val="26"/>
        </w:numPr>
        <w:spacing w:line="260" w:lineRule="atLeast"/>
        <w:ind w:left="360"/>
        <w:rPr>
          <w:rFonts w:ascii="Arial" w:hAnsi="Arial" w:cs="Arial"/>
          <w:color w:val="000000"/>
          <w:sz w:val="20"/>
          <w:lang w:eastAsia="sl-SI"/>
        </w:rPr>
      </w:pPr>
      <w:r w:rsidRPr="000600AA">
        <w:rPr>
          <w:rFonts w:ascii="Arial" w:hAnsi="Arial" w:cs="Arial"/>
          <w:color w:val="000000"/>
          <w:sz w:val="20"/>
          <w:lang w:eastAsia="sl-SI"/>
        </w:rPr>
        <w:t>P</w:t>
      </w:r>
      <w:r w:rsidR="00295F27" w:rsidRPr="000600AA">
        <w:rPr>
          <w:rFonts w:ascii="Arial" w:hAnsi="Arial" w:cs="Arial"/>
          <w:color w:val="000000"/>
          <w:sz w:val="20"/>
          <w:lang w:eastAsia="sl-SI"/>
        </w:rPr>
        <w:t>odpira se načrt policije za ustanovitev skupine za postopke s tujci, ki bo kot prioritetno delo nadzirala zakonitost prebivanja tujcev. V policijskih nadzorih nad zakonitostjo prebivanja tujcev pogosto prihaja do prekrivanja prebivanja in dela tujcev, ter s tem ugotovljenih kršitev nezakonitega zaposlovanja in dela, kot tudi vrsto zlorab delavcev s strani delodajalcev. Namreč nezakonito prebivanja tujcev nastopi tudi takrat, ko tujci prebivajo v Republiki Sloveniji v nasprotju z namenom, za katerega jim je bilo izdano dovoljenje za prebivanje oziroma če prebivajo v Republiki Sloveniji v nasprotju z vstopnim naslovom. Pri ustanovitvi skupine in izvajanju njenih nalog se priporoča krepitev sodelovanja in izmenjavo podatkov z drugimi organi, predvsem nadzornimi organi po delovnopravni zakonodaji.</w:t>
      </w:r>
    </w:p>
    <w:p w:rsidR="000C2EBD" w:rsidRPr="000600AA" w:rsidRDefault="000C2EBD" w:rsidP="00123086">
      <w:pPr>
        <w:pStyle w:val="Standard"/>
        <w:spacing w:line="260" w:lineRule="atLeast"/>
        <w:rPr>
          <w:rFonts w:ascii="Arial" w:hAnsi="Arial" w:cs="Arial"/>
          <w:sz w:val="20"/>
        </w:rPr>
      </w:pPr>
    </w:p>
    <w:p w:rsidR="000C2EBD" w:rsidRPr="000600AA" w:rsidRDefault="006C7107" w:rsidP="00123086">
      <w:pPr>
        <w:pStyle w:val="Standard"/>
        <w:numPr>
          <w:ilvl w:val="0"/>
          <w:numId w:val="26"/>
        </w:numPr>
        <w:spacing w:line="260" w:lineRule="atLeast"/>
        <w:ind w:left="360"/>
        <w:rPr>
          <w:rFonts w:ascii="Arial" w:hAnsi="Arial" w:cs="Arial"/>
          <w:sz w:val="20"/>
        </w:rPr>
      </w:pPr>
      <w:r w:rsidRPr="000600AA">
        <w:rPr>
          <w:rFonts w:ascii="Arial" w:hAnsi="Arial" w:cs="Arial"/>
          <w:sz w:val="20"/>
        </w:rPr>
        <w:t>Š</w:t>
      </w:r>
      <w:r w:rsidR="00295F27" w:rsidRPr="000600AA">
        <w:rPr>
          <w:rFonts w:ascii="Arial" w:hAnsi="Arial" w:cs="Arial"/>
          <w:sz w:val="20"/>
        </w:rPr>
        <w:t>e naprej bodo nadzorni organi</w:t>
      </w:r>
      <w:r w:rsidR="000F250C" w:rsidRPr="000600AA">
        <w:rPr>
          <w:rFonts w:ascii="Arial" w:hAnsi="Arial" w:cs="Arial"/>
          <w:sz w:val="20"/>
        </w:rPr>
        <w:t xml:space="preserve"> </w:t>
      </w:r>
      <w:r w:rsidR="00295F27" w:rsidRPr="000600AA">
        <w:rPr>
          <w:rFonts w:ascii="Arial" w:hAnsi="Arial" w:cs="Arial"/>
          <w:sz w:val="20"/>
        </w:rPr>
        <w:t>v smislu preventivnega ravnanja obveščali javnost o njihovih aktivnostih prek spletnih strani in na druge načine. Pri tem velja posebno pozornost nameniti tistim področjem, ki se na podlagi prijav in ugotovitev s terena izkažejo za posebej problematična.</w:t>
      </w:r>
    </w:p>
    <w:p w:rsidR="000C2EBD" w:rsidRPr="000600AA" w:rsidRDefault="000C2EBD" w:rsidP="00123086">
      <w:pPr>
        <w:pStyle w:val="Standard"/>
        <w:spacing w:line="260" w:lineRule="atLeast"/>
        <w:rPr>
          <w:rFonts w:ascii="Arial" w:hAnsi="Arial" w:cs="Arial"/>
          <w:sz w:val="20"/>
        </w:rPr>
      </w:pPr>
    </w:p>
    <w:p w:rsidR="000C2EBD" w:rsidRPr="000600AA" w:rsidRDefault="006C7107" w:rsidP="00123086">
      <w:pPr>
        <w:pStyle w:val="Standard"/>
        <w:numPr>
          <w:ilvl w:val="0"/>
          <w:numId w:val="26"/>
        </w:numPr>
        <w:spacing w:line="260" w:lineRule="atLeast"/>
        <w:ind w:left="360"/>
        <w:rPr>
          <w:rFonts w:ascii="Arial" w:hAnsi="Arial" w:cs="Arial"/>
          <w:sz w:val="20"/>
        </w:rPr>
      </w:pPr>
      <w:r w:rsidRPr="000600AA">
        <w:rPr>
          <w:rFonts w:ascii="Arial" w:hAnsi="Arial" w:cs="Arial"/>
          <w:sz w:val="20"/>
        </w:rPr>
        <w:t>T</w:t>
      </w:r>
      <w:r w:rsidR="00295F27" w:rsidRPr="000600AA">
        <w:rPr>
          <w:rFonts w:ascii="Arial" w:hAnsi="Arial" w:cs="Arial"/>
          <w:sz w:val="20"/>
        </w:rPr>
        <w:t>am, kjer so težave, naj se izboljša kadro</w:t>
      </w:r>
      <w:r w:rsidRPr="000600AA">
        <w:rPr>
          <w:rFonts w:ascii="Arial" w:hAnsi="Arial" w:cs="Arial"/>
          <w:sz w:val="20"/>
        </w:rPr>
        <w:t>vsko zasedenost organov.</w:t>
      </w:r>
    </w:p>
    <w:p w:rsidR="000C2EBD" w:rsidRPr="000600AA" w:rsidRDefault="000C2EBD" w:rsidP="00123086">
      <w:pPr>
        <w:pStyle w:val="Standard"/>
        <w:spacing w:line="260" w:lineRule="atLeast"/>
        <w:rPr>
          <w:rFonts w:ascii="Arial" w:hAnsi="Arial" w:cs="Arial"/>
          <w:sz w:val="20"/>
        </w:rPr>
      </w:pPr>
    </w:p>
    <w:p w:rsidR="000C2EBD" w:rsidRPr="000600AA" w:rsidRDefault="006C7107" w:rsidP="00123086">
      <w:pPr>
        <w:pStyle w:val="Odstavekseznama"/>
        <w:numPr>
          <w:ilvl w:val="0"/>
          <w:numId w:val="26"/>
        </w:numPr>
        <w:spacing w:line="260" w:lineRule="atLeast"/>
        <w:ind w:left="360"/>
        <w:rPr>
          <w:rFonts w:cs="Arial"/>
          <w:szCs w:val="20"/>
        </w:rPr>
      </w:pPr>
      <w:r w:rsidRPr="000600AA">
        <w:rPr>
          <w:rFonts w:cs="Arial"/>
          <w:szCs w:val="20"/>
        </w:rPr>
        <w:lastRenderedPageBreak/>
        <w:t>V</w:t>
      </w:r>
      <w:r w:rsidR="00295F27" w:rsidRPr="000600AA">
        <w:rPr>
          <w:rFonts w:cs="Arial"/>
          <w:szCs w:val="20"/>
        </w:rPr>
        <w:t xml:space="preserve"> primerih,</w:t>
      </w:r>
      <w:r w:rsidR="000F250C" w:rsidRPr="000600AA">
        <w:rPr>
          <w:rFonts w:cs="Arial"/>
          <w:szCs w:val="20"/>
        </w:rPr>
        <w:t xml:space="preserve"> </w:t>
      </w:r>
      <w:r w:rsidR="00295F27" w:rsidRPr="000600AA">
        <w:rPr>
          <w:rFonts w:cs="Arial"/>
          <w:szCs w:val="20"/>
        </w:rPr>
        <w:t>pri kater</w:t>
      </w:r>
      <w:r w:rsidRPr="000600AA">
        <w:rPr>
          <w:rFonts w:cs="Arial"/>
          <w:szCs w:val="20"/>
        </w:rPr>
        <w:t>ih</w:t>
      </w:r>
      <w:r w:rsidR="00295F27" w:rsidRPr="000600AA">
        <w:rPr>
          <w:rFonts w:cs="Arial"/>
          <w:szCs w:val="20"/>
        </w:rPr>
        <w:t xml:space="preserve"> se opravlja nadzor nad izpolnjevanjem posebnih pogojev za opravljanje dejavnosti več organov, </w:t>
      </w:r>
      <w:r w:rsidRPr="000600AA">
        <w:rPr>
          <w:rFonts w:cs="Arial"/>
          <w:szCs w:val="20"/>
        </w:rPr>
        <w:t xml:space="preserve">se </w:t>
      </w:r>
      <w:r w:rsidR="00295F27" w:rsidRPr="000600AA">
        <w:rPr>
          <w:rFonts w:cs="Arial"/>
          <w:szCs w:val="20"/>
        </w:rPr>
        <w:t>predlaga skupno usposabljanje teh inšpekcijskih organov, saj imajo nekateri organi</w:t>
      </w:r>
      <w:r w:rsidR="000F250C" w:rsidRPr="000600AA">
        <w:rPr>
          <w:rFonts w:cs="Arial"/>
          <w:szCs w:val="20"/>
        </w:rPr>
        <w:t xml:space="preserve"> na tem področju premalo znanja.</w:t>
      </w:r>
    </w:p>
    <w:p w:rsidR="000C2EBD" w:rsidRPr="000600AA" w:rsidRDefault="000C2EBD" w:rsidP="00123086">
      <w:pPr>
        <w:pStyle w:val="Odstavekseznama"/>
        <w:spacing w:line="260" w:lineRule="atLeast"/>
        <w:ind w:left="0"/>
        <w:rPr>
          <w:rFonts w:cs="Arial"/>
          <w:color w:val="FF0000"/>
          <w:szCs w:val="20"/>
        </w:rPr>
      </w:pPr>
    </w:p>
    <w:p w:rsidR="000C2EBD" w:rsidRPr="000600AA" w:rsidRDefault="006C7107" w:rsidP="00123086">
      <w:pPr>
        <w:pStyle w:val="Odstavekseznama"/>
        <w:numPr>
          <w:ilvl w:val="0"/>
          <w:numId w:val="26"/>
        </w:numPr>
        <w:spacing w:line="260" w:lineRule="atLeast"/>
        <w:ind w:left="360"/>
        <w:rPr>
          <w:rFonts w:cs="Arial"/>
          <w:szCs w:val="20"/>
        </w:rPr>
      </w:pPr>
      <w:r w:rsidRPr="000600AA">
        <w:rPr>
          <w:rFonts w:cs="Arial"/>
          <w:szCs w:val="20"/>
        </w:rPr>
        <w:t>P</w:t>
      </w:r>
      <w:r w:rsidR="00295F27" w:rsidRPr="000600AA">
        <w:rPr>
          <w:rFonts w:cs="Arial"/>
          <w:szCs w:val="20"/>
        </w:rPr>
        <w:t>otrebno bi bilo povečati število sestankov regijskih koordinacij inšpekcij in na državnem vrhu Inšpekcijskega sveta, kjer bi preučili pomen skupnih akcij posameznih inšpekcij.</w:t>
      </w:r>
    </w:p>
    <w:p w:rsidR="00216994" w:rsidRPr="000600AA" w:rsidRDefault="00216994">
      <w:pPr>
        <w:rPr>
          <w:rFonts w:ascii="Arial" w:eastAsia="Times New Roman" w:hAnsi="Arial" w:cs="Arial"/>
          <w:sz w:val="20"/>
          <w:szCs w:val="20"/>
          <w:lang w:eastAsia="en-US"/>
        </w:rPr>
      </w:pPr>
      <w:r w:rsidRPr="000600AA">
        <w:rPr>
          <w:rFonts w:ascii="Arial" w:hAnsi="Arial" w:cs="Arial"/>
          <w:sz w:val="20"/>
          <w:szCs w:val="20"/>
        </w:rPr>
        <w:br w:type="page"/>
      </w:r>
    </w:p>
    <w:p w:rsidR="000C2EBD" w:rsidRPr="000600AA" w:rsidRDefault="00295F27" w:rsidP="00847837">
      <w:pPr>
        <w:pStyle w:val="Naslov1"/>
        <w:spacing w:before="0" w:after="0" w:line="260" w:lineRule="atLeast"/>
        <w:jc w:val="center"/>
        <w:rPr>
          <w:rFonts w:cs="Arial"/>
          <w:color w:val="17365D"/>
          <w:sz w:val="20"/>
          <w:szCs w:val="20"/>
        </w:rPr>
      </w:pPr>
      <w:bookmarkStart w:id="56" w:name="_Toc518906412"/>
      <w:bookmarkStart w:id="57" w:name="_Toc488312159"/>
      <w:bookmarkStart w:id="58" w:name="_Toc453590587"/>
      <w:bookmarkStart w:id="59" w:name="_Toc450679711"/>
      <w:bookmarkStart w:id="60" w:name="_Toc42257279"/>
      <w:r w:rsidRPr="000600AA">
        <w:rPr>
          <w:rFonts w:cs="Arial"/>
          <w:color w:val="17365D"/>
          <w:sz w:val="20"/>
          <w:szCs w:val="20"/>
        </w:rPr>
        <w:lastRenderedPageBreak/>
        <w:t>PREDLOG SKLEPA VLADE REPUBLIKE SLOVENIJE</w:t>
      </w:r>
      <w:bookmarkEnd w:id="56"/>
      <w:bookmarkEnd w:id="57"/>
      <w:bookmarkEnd w:id="58"/>
      <w:bookmarkEnd w:id="59"/>
      <w:bookmarkEnd w:id="60"/>
    </w:p>
    <w:p w:rsidR="000C2EBD" w:rsidRPr="000600AA" w:rsidRDefault="000C2EBD" w:rsidP="00216994">
      <w:pPr>
        <w:pStyle w:val="Standard"/>
        <w:spacing w:line="260" w:lineRule="atLeast"/>
        <w:rPr>
          <w:rFonts w:ascii="Arial" w:hAnsi="Arial" w:cs="Arial"/>
          <w:color w:val="000000"/>
          <w:sz w:val="20"/>
        </w:rPr>
      </w:pP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Komisija Vlade Republike Slovenije za preprečevanje dela in zaposlovanja na črno predlaga Vladi Republike Slovenije, naj sprejme naslednji</w:t>
      </w:r>
    </w:p>
    <w:p w:rsidR="000C2EBD" w:rsidRPr="000600AA" w:rsidRDefault="000C2EBD" w:rsidP="00216994">
      <w:pPr>
        <w:pStyle w:val="Standard"/>
        <w:spacing w:line="260" w:lineRule="atLeast"/>
        <w:rPr>
          <w:rFonts w:ascii="Arial" w:hAnsi="Arial" w:cs="Arial"/>
          <w:sz w:val="20"/>
        </w:rPr>
      </w:pP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jc w:val="center"/>
        <w:rPr>
          <w:rFonts w:ascii="Arial" w:hAnsi="Arial" w:cs="Arial"/>
          <w:sz w:val="20"/>
        </w:rPr>
      </w:pPr>
      <w:r w:rsidRPr="000600AA">
        <w:rPr>
          <w:rFonts w:ascii="Arial" w:hAnsi="Arial" w:cs="Arial"/>
          <w:b/>
          <w:spacing w:val="50"/>
          <w:sz w:val="20"/>
        </w:rPr>
        <w:t>SKLEP</w:t>
      </w:r>
      <w:r w:rsidRPr="000600AA">
        <w:rPr>
          <w:rFonts w:ascii="Arial" w:hAnsi="Arial" w:cs="Arial"/>
          <w:spacing w:val="50"/>
          <w:sz w:val="20"/>
        </w:rPr>
        <w:t>:</w:t>
      </w:r>
    </w:p>
    <w:p w:rsidR="000C2EBD" w:rsidRPr="000600AA" w:rsidRDefault="000C2EBD" w:rsidP="00216994">
      <w:pPr>
        <w:pStyle w:val="Standard"/>
        <w:spacing w:line="260" w:lineRule="atLeast"/>
        <w:jc w:val="center"/>
        <w:rPr>
          <w:rFonts w:ascii="Arial" w:hAnsi="Arial" w:cs="Arial"/>
          <w:spacing w:val="50"/>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Vlada Republike Slovenije se je seznanila s poročilom Komisije Vlade Republike Slovenije za</w:t>
      </w:r>
      <w:r w:rsidR="000F250C" w:rsidRPr="000600AA">
        <w:rPr>
          <w:rFonts w:ascii="Arial" w:hAnsi="Arial" w:cs="Arial"/>
          <w:sz w:val="20"/>
        </w:rPr>
        <w:t xml:space="preserve"> </w:t>
      </w:r>
      <w:r w:rsidRPr="000600AA">
        <w:rPr>
          <w:rFonts w:ascii="Arial" w:hAnsi="Arial" w:cs="Arial"/>
          <w:sz w:val="20"/>
        </w:rPr>
        <w:t>preprečevanje dela in zaposlovanja na črno, v katerem je komisija predstavila dejavnosti in učinke preprečevanja dela in zaposlovanja na črno v letu 2019.</w:t>
      </w:r>
    </w:p>
    <w:p w:rsidR="000C2EBD" w:rsidRPr="000600AA" w:rsidRDefault="000C2EBD" w:rsidP="00216994">
      <w:pPr>
        <w:pStyle w:val="Standard"/>
        <w:overflowPunct w:val="0"/>
        <w:spacing w:line="260" w:lineRule="atLeast"/>
        <w:ind w:left="1080"/>
        <w:rPr>
          <w:rFonts w:ascii="Arial" w:hAnsi="Arial" w:cs="Arial"/>
          <w:sz w:val="20"/>
        </w:rPr>
      </w:pPr>
    </w:p>
    <w:p w:rsidR="00216994" w:rsidRPr="000600AA" w:rsidRDefault="00216994">
      <w:pPr>
        <w:rPr>
          <w:rFonts w:ascii="Arial" w:eastAsia="Times New Roman" w:hAnsi="Arial" w:cs="Arial"/>
          <w:sz w:val="20"/>
          <w:szCs w:val="20"/>
          <w:lang w:eastAsia="en-US"/>
        </w:rPr>
      </w:pPr>
      <w:r w:rsidRPr="000600AA">
        <w:rPr>
          <w:rFonts w:ascii="Arial" w:hAnsi="Arial" w:cs="Arial"/>
          <w:sz w:val="20"/>
          <w:szCs w:val="20"/>
        </w:rPr>
        <w:br w:type="page"/>
      </w:r>
    </w:p>
    <w:p w:rsidR="000C2EBD" w:rsidRPr="000600AA" w:rsidRDefault="00295F27" w:rsidP="00847837">
      <w:pPr>
        <w:pStyle w:val="Naslov1"/>
        <w:spacing w:before="0" w:after="0" w:line="260" w:lineRule="atLeast"/>
        <w:jc w:val="center"/>
        <w:rPr>
          <w:rFonts w:cs="Arial"/>
          <w:color w:val="17365D"/>
          <w:sz w:val="20"/>
          <w:szCs w:val="20"/>
        </w:rPr>
      </w:pPr>
      <w:bookmarkStart w:id="61" w:name="_Toc518906413"/>
      <w:bookmarkStart w:id="62" w:name="_Toc488312160"/>
      <w:bookmarkStart w:id="63" w:name="_Toc42257280"/>
      <w:r w:rsidRPr="000600AA">
        <w:rPr>
          <w:rFonts w:cs="Arial"/>
          <w:color w:val="17365D"/>
          <w:sz w:val="20"/>
          <w:szCs w:val="20"/>
        </w:rPr>
        <w:lastRenderedPageBreak/>
        <w:t>PRILOGA</w:t>
      </w:r>
      <w:bookmarkEnd w:id="61"/>
      <w:bookmarkEnd w:id="62"/>
      <w:bookmarkEnd w:id="63"/>
    </w:p>
    <w:p w:rsidR="000C2EBD" w:rsidRPr="000600AA" w:rsidRDefault="000C2EBD" w:rsidP="00216994">
      <w:pPr>
        <w:pStyle w:val="Standard"/>
        <w:overflowPunct w:val="0"/>
        <w:spacing w:line="260" w:lineRule="atLeast"/>
        <w:jc w:val="left"/>
        <w:rPr>
          <w:rFonts w:ascii="Arial" w:hAnsi="Arial" w:cs="Arial"/>
          <w:color w:val="000000"/>
          <w:sz w:val="20"/>
        </w:rPr>
      </w:pPr>
    </w:p>
    <w:p w:rsidR="000C2EBD" w:rsidRPr="000600AA" w:rsidRDefault="00295F27" w:rsidP="00216994">
      <w:pPr>
        <w:pStyle w:val="Standard"/>
        <w:spacing w:line="260" w:lineRule="atLeast"/>
        <w:rPr>
          <w:rFonts w:ascii="Arial" w:hAnsi="Arial" w:cs="Arial"/>
          <w:b/>
          <w:sz w:val="20"/>
        </w:rPr>
      </w:pPr>
      <w:r w:rsidRPr="000600AA">
        <w:rPr>
          <w:rFonts w:ascii="Arial" w:hAnsi="Arial" w:cs="Arial"/>
          <w:b/>
          <w:sz w:val="20"/>
        </w:rPr>
        <w:t>Obvestilo za Evropsko komisijo na podlagi 20. člena Zakona o preprečevanju dela in zaposlovanja na črno in 14. člena Direktive 2009/52/ES z dne 18. junija 2009 o minimalnih standardih glede sankcij in ukrepov zoper delodajalce nezakonito prebivajočih državljanov tretjih držav (UL L št. 168 z dne 30. junija 2009, str. 24)</w:t>
      </w:r>
    </w:p>
    <w:p w:rsidR="00216994" w:rsidRPr="000600AA" w:rsidRDefault="00216994" w:rsidP="00216994">
      <w:pPr>
        <w:pStyle w:val="Standard"/>
        <w:spacing w:line="260" w:lineRule="atLeast"/>
        <w:rPr>
          <w:rFonts w:ascii="Arial" w:hAnsi="Arial" w:cs="Arial"/>
          <w:b/>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Zakon o preprečevanju dela in zaposlovanja na črno (Uradni list RS, št.</w:t>
      </w:r>
      <w:hyperlink r:id="rId118" w:history="1">
        <w:r w:rsidRPr="000600AA">
          <w:rPr>
            <w:rFonts w:ascii="Arial" w:hAnsi="Arial" w:cs="Arial"/>
            <w:sz w:val="20"/>
          </w:rPr>
          <w:t>32/14</w:t>
        </w:r>
      </w:hyperlink>
      <w:r w:rsidRPr="000600AA">
        <w:rPr>
          <w:rFonts w:ascii="Arial" w:hAnsi="Arial" w:cs="Arial"/>
          <w:sz w:val="20"/>
        </w:rPr>
        <w:t>,</w:t>
      </w:r>
      <w:hyperlink r:id="rId119" w:history="1">
        <w:r w:rsidRPr="000600AA">
          <w:rPr>
            <w:rFonts w:ascii="Arial" w:hAnsi="Arial" w:cs="Arial"/>
            <w:sz w:val="20"/>
          </w:rPr>
          <w:t>47/15</w:t>
        </w:r>
      </w:hyperlink>
      <w:r w:rsidRPr="000600AA">
        <w:rPr>
          <w:rFonts w:ascii="Arial" w:hAnsi="Arial" w:cs="Arial"/>
          <w:sz w:val="20"/>
        </w:rPr>
        <w:t>– ZZSDT in 43/19; v nadaljnjem besedilu: ZPDZC-1) v 20. členu določa, da mora Komisija Vlade Republike Slovenije za odkrivanje in preprečevanje dela in zaposlovanja na črno vsako leto opredeliti dejavnosti, za katere ocenjuje, da se v njih državljani tretjih držav v večji meri nezakonito zaposlujejo, in pripraviti načrt inšpekcijskih pregledov. Vsako koledarsko leto mora pripraviti tudi poročilo o opravljenih inšpekcijskih pregledih in Evropsko komisijo obvestiti o ugotovitvah teh pregledov do konca junija naslednjega leta za preteklo koledarsko leto.</w:t>
      </w:r>
    </w:p>
    <w:p w:rsidR="00216994" w:rsidRPr="000600AA" w:rsidRDefault="00216994"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V skladu z 2. členom Direktive 2009/52/ES z dne 18. junija 2009 o minimalnih standardih glede sankcij in ukrepov zoper delodajalce nezakonito prebivajočih državljanov tretjih držav (UL L št. 168 z dne 30. junija 2009, str. 24; v nadaljnjem besedilu: direktiva) »nezakonita zaposlitev« pomeni zaposlitev nezakonito prebivajočega državljana tretje države; »nezakonito prebivajoči državljan tretje države« pa pomeni državljana tretje države, ki je prisoten na ozemlju države članice in ne izpolnjuje ali ne izpolnjuje več pogojev za prebivanje v tej državi članici.</w:t>
      </w:r>
    </w:p>
    <w:p w:rsidR="000C2EBD" w:rsidRPr="000600AA" w:rsidRDefault="000C2EBD" w:rsidP="00216994">
      <w:pPr>
        <w:pStyle w:val="Standard"/>
        <w:spacing w:line="260" w:lineRule="atLeast"/>
        <w:rPr>
          <w:rFonts w:ascii="Arial" w:hAnsi="Arial" w:cs="Arial"/>
          <w:sz w:val="20"/>
          <w:lang w:eastAsia="sl-SI"/>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 xml:space="preserve">Direktivo delno prenaša ZPDZC-1, </w:t>
      </w:r>
      <w:r w:rsidRPr="000600AA">
        <w:rPr>
          <w:rFonts w:ascii="Arial" w:hAnsi="Arial" w:cs="Arial"/>
          <w:sz w:val="20"/>
          <w:lang w:eastAsia="sl-SI"/>
        </w:rPr>
        <w:t>in sicer v delu, ki se nanaša na zaposlovanje na črno.</w:t>
      </w:r>
    </w:p>
    <w:p w:rsidR="000C2EBD" w:rsidRPr="000600AA" w:rsidRDefault="000C2EBD" w:rsidP="00216994">
      <w:pPr>
        <w:pStyle w:val="Standard"/>
        <w:spacing w:line="260" w:lineRule="atLeast"/>
        <w:rPr>
          <w:rFonts w:ascii="Arial" w:hAnsi="Arial" w:cs="Arial"/>
          <w:sz w:val="20"/>
          <w:lang w:eastAsia="sl-SI"/>
        </w:rPr>
      </w:pPr>
    </w:p>
    <w:p w:rsidR="000C2EBD" w:rsidRPr="000600AA" w:rsidRDefault="00295F27" w:rsidP="00216994">
      <w:pPr>
        <w:pStyle w:val="Standard"/>
        <w:spacing w:line="260" w:lineRule="atLeast"/>
        <w:rPr>
          <w:rFonts w:ascii="Arial" w:hAnsi="Arial" w:cs="Arial"/>
          <w:sz w:val="20"/>
          <w:lang w:eastAsia="sl-SI"/>
        </w:rPr>
      </w:pPr>
      <w:r w:rsidRPr="000600AA">
        <w:rPr>
          <w:rFonts w:ascii="Arial" w:hAnsi="Arial" w:cs="Arial"/>
          <w:sz w:val="20"/>
          <w:lang w:eastAsia="sl-SI"/>
        </w:rPr>
        <w:t>ZPDZC-1 v 4. točki prvega odstavka 2. člena opredeljuje nezakonito zaposlitev kot zaposlitev državljana tretje države, ki nezakonito prebiva v Republiki Sloveniji. Nezakonito prebivanje je prebivanje državljana tretje države, ki v Republiki Sloveniji ne prebiva v skladu z določbami zakona, ki ureja vstop, prebivanje in odstranitev tujcev, ali zakona, ki ureja mednarodno zaščito (5. točka prvega odstavka 2. člena ZPDZC-1).</w:t>
      </w:r>
    </w:p>
    <w:p w:rsidR="0089074D" w:rsidRPr="000600AA" w:rsidRDefault="0089074D" w:rsidP="00216994">
      <w:pPr>
        <w:pStyle w:val="Standard"/>
        <w:spacing w:line="260" w:lineRule="atLeast"/>
        <w:rPr>
          <w:rFonts w:ascii="Arial" w:hAnsi="Arial" w:cs="Arial"/>
          <w:sz w:val="20"/>
          <w:lang w:eastAsia="sl-SI"/>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Pri pripravi obvestila za Evropsko komisijo na podlagi 20. člena ZPDZC-1 in 14. člena Direktive 2009/52/ES z dne 18. junija 2009 o minimalnih standardih glede sankcij in ukrepov zoper delodajalce nezakonito prebivajočih državljanov tretjih držav (UL L št. 168 z dne 30. junija 2009, str. 24) je bilo poročanje prilagojeno obrazcem, ki jih je poslala Evropska komisija, upoštevan pa je bil dopis Generalnega direktorata Evropske komisije za notranje zadeve glede izpolnitve zahtev po poročanju v skladu s 14. členom direktive.</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jc w:val="center"/>
        <w:rPr>
          <w:rFonts w:ascii="Arial" w:hAnsi="Arial" w:cs="Arial"/>
          <w:b/>
          <w:sz w:val="20"/>
        </w:rPr>
      </w:pPr>
      <w:proofErr w:type="spellStart"/>
      <w:r w:rsidRPr="000600AA">
        <w:rPr>
          <w:rFonts w:ascii="Arial" w:hAnsi="Arial" w:cs="Arial"/>
          <w:b/>
          <w:sz w:val="20"/>
        </w:rPr>
        <w:t>Inspection</w:t>
      </w:r>
      <w:proofErr w:type="spellEnd"/>
      <w:r w:rsidRPr="000600AA">
        <w:rPr>
          <w:rFonts w:ascii="Arial" w:hAnsi="Arial" w:cs="Arial"/>
          <w:b/>
          <w:sz w:val="20"/>
        </w:rPr>
        <w:t xml:space="preserve"> </w:t>
      </w:r>
      <w:proofErr w:type="spellStart"/>
      <w:r w:rsidRPr="000600AA">
        <w:rPr>
          <w:rFonts w:ascii="Arial" w:hAnsi="Arial" w:cs="Arial"/>
          <w:b/>
          <w:sz w:val="20"/>
        </w:rPr>
        <w:t>report</w:t>
      </w:r>
      <w:proofErr w:type="spellEnd"/>
      <w:r w:rsidRPr="000600AA">
        <w:rPr>
          <w:rFonts w:ascii="Arial" w:hAnsi="Arial" w:cs="Arial"/>
          <w:b/>
          <w:sz w:val="20"/>
        </w:rPr>
        <w:t xml:space="preserve"> – </w:t>
      </w:r>
      <w:proofErr w:type="spellStart"/>
      <w:r w:rsidRPr="000600AA">
        <w:rPr>
          <w:rFonts w:ascii="Arial" w:hAnsi="Arial" w:cs="Arial"/>
          <w:b/>
          <w:sz w:val="20"/>
        </w:rPr>
        <w:t>Template</w:t>
      </w:r>
      <w:proofErr w:type="spellEnd"/>
    </w:p>
    <w:p w:rsidR="000C2EBD" w:rsidRPr="000600AA" w:rsidRDefault="00295F27" w:rsidP="00216994">
      <w:pPr>
        <w:pStyle w:val="Standard"/>
        <w:spacing w:line="260" w:lineRule="atLeast"/>
        <w:jc w:val="center"/>
        <w:rPr>
          <w:rFonts w:ascii="Arial" w:hAnsi="Arial" w:cs="Arial"/>
          <w:b/>
          <w:sz w:val="20"/>
        </w:rPr>
      </w:pPr>
      <w:proofErr w:type="spellStart"/>
      <w:r w:rsidRPr="000600AA">
        <w:rPr>
          <w:rFonts w:ascii="Arial" w:hAnsi="Arial" w:cs="Arial"/>
          <w:b/>
          <w:sz w:val="20"/>
        </w:rPr>
        <w:t>Articles</w:t>
      </w:r>
      <w:proofErr w:type="spellEnd"/>
      <w:r w:rsidRPr="000600AA">
        <w:rPr>
          <w:rFonts w:ascii="Arial" w:hAnsi="Arial" w:cs="Arial"/>
          <w:b/>
          <w:sz w:val="20"/>
        </w:rPr>
        <w:t xml:space="preserve"> 14 &amp; 16§2 </w:t>
      </w:r>
      <w:proofErr w:type="spellStart"/>
      <w:r w:rsidRPr="000600AA">
        <w:rPr>
          <w:rFonts w:ascii="Arial" w:hAnsi="Arial" w:cs="Arial"/>
          <w:b/>
          <w:sz w:val="20"/>
        </w:rPr>
        <w:t>of</w:t>
      </w:r>
      <w:proofErr w:type="spellEnd"/>
      <w:r w:rsidRPr="000600AA">
        <w:rPr>
          <w:rFonts w:ascii="Arial" w:hAnsi="Arial" w:cs="Arial"/>
          <w:b/>
          <w:sz w:val="20"/>
        </w:rPr>
        <w:t xml:space="preserve"> </w:t>
      </w:r>
      <w:proofErr w:type="spellStart"/>
      <w:r w:rsidRPr="000600AA">
        <w:rPr>
          <w:rFonts w:ascii="Arial" w:hAnsi="Arial" w:cs="Arial"/>
          <w:b/>
          <w:sz w:val="20"/>
        </w:rPr>
        <w:t>the</w:t>
      </w:r>
      <w:proofErr w:type="spellEnd"/>
      <w:r w:rsidRPr="000600AA">
        <w:rPr>
          <w:rFonts w:ascii="Arial" w:hAnsi="Arial" w:cs="Arial"/>
          <w:b/>
          <w:sz w:val="20"/>
        </w:rPr>
        <w:t xml:space="preserve"> </w:t>
      </w:r>
      <w:proofErr w:type="spellStart"/>
      <w:r w:rsidRPr="000600AA">
        <w:rPr>
          <w:rFonts w:ascii="Arial" w:hAnsi="Arial" w:cs="Arial"/>
          <w:b/>
          <w:sz w:val="20"/>
        </w:rPr>
        <w:t>Employers</w:t>
      </w:r>
      <w:proofErr w:type="spellEnd"/>
      <w:r w:rsidRPr="000600AA">
        <w:rPr>
          <w:rFonts w:ascii="Arial" w:hAnsi="Arial" w:cs="Arial"/>
          <w:b/>
          <w:sz w:val="20"/>
        </w:rPr>
        <w:t xml:space="preserve">’ </w:t>
      </w:r>
      <w:proofErr w:type="spellStart"/>
      <w:r w:rsidRPr="000600AA">
        <w:rPr>
          <w:rFonts w:ascii="Arial" w:hAnsi="Arial" w:cs="Arial"/>
          <w:b/>
          <w:sz w:val="20"/>
        </w:rPr>
        <w:t>Sanctions</w:t>
      </w:r>
      <w:proofErr w:type="spellEnd"/>
      <w:r w:rsidRPr="000600AA">
        <w:rPr>
          <w:rFonts w:ascii="Arial" w:hAnsi="Arial" w:cs="Arial"/>
          <w:b/>
          <w:sz w:val="20"/>
        </w:rPr>
        <w:t xml:space="preserve"> </w:t>
      </w:r>
      <w:proofErr w:type="spellStart"/>
      <w:r w:rsidRPr="000600AA">
        <w:rPr>
          <w:rFonts w:ascii="Arial" w:hAnsi="Arial" w:cs="Arial"/>
          <w:b/>
          <w:sz w:val="20"/>
        </w:rPr>
        <w:t>Directive</w:t>
      </w:r>
      <w:proofErr w:type="spellEnd"/>
      <w:r w:rsidRPr="000600AA">
        <w:rPr>
          <w:rFonts w:ascii="Arial" w:hAnsi="Arial" w:cs="Arial"/>
          <w:b/>
          <w:sz w:val="20"/>
        </w:rPr>
        <w:t xml:space="preserve"> (2009/52/EC)</w:t>
      </w:r>
    </w:p>
    <w:p w:rsidR="000C2EBD" w:rsidRPr="000600AA" w:rsidRDefault="000C2EBD" w:rsidP="00216994">
      <w:pPr>
        <w:pStyle w:val="Standard"/>
        <w:spacing w:line="260" w:lineRule="atLeast"/>
        <w:rPr>
          <w:rFonts w:ascii="Arial" w:eastAsia="MS Mincho" w:hAnsi="Arial" w:cs="Arial"/>
          <w:sz w:val="20"/>
          <w:lang w:eastAsia="ja-JP"/>
        </w:rPr>
      </w:pPr>
    </w:p>
    <w:p w:rsidR="000C2EBD" w:rsidRPr="000600AA" w:rsidRDefault="00295F27" w:rsidP="00216994">
      <w:pPr>
        <w:pStyle w:val="Standard"/>
        <w:spacing w:line="260" w:lineRule="atLeast"/>
        <w:rPr>
          <w:rFonts w:ascii="Arial" w:eastAsia="MS Mincho" w:hAnsi="Arial" w:cs="Arial"/>
          <w:b/>
          <w:sz w:val="20"/>
          <w:lang w:eastAsia="ja-JP"/>
        </w:rPr>
      </w:pPr>
      <w:r w:rsidRPr="000600AA">
        <w:rPr>
          <w:rFonts w:ascii="Arial" w:eastAsia="MS Mincho" w:hAnsi="Arial" w:cs="Arial"/>
          <w:b/>
          <w:sz w:val="20"/>
          <w:lang w:eastAsia="ja-JP"/>
        </w:rPr>
        <w:t>RISK ASSESSMENT</w:t>
      </w:r>
    </w:p>
    <w:p w:rsidR="000C2EBD" w:rsidRPr="000600AA" w:rsidRDefault="000C2EBD" w:rsidP="00216994">
      <w:pPr>
        <w:pStyle w:val="Standard"/>
        <w:spacing w:line="260" w:lineRule="atLeast"/>
        <w:rPr>
          <w:rFonts w:ascii="Arial" w:eastAsia="MS Mincho" w:hAnsi="Arial" w:cs="Arial"/>
          <w:b/>
          <w:sz w:val="20"/>
          <w:lang w:eastAsia="ja-JP"/>
        </w:rPr>
      </w:pPr>
    </w:p>
    <w:p w:rsidR="000C2EBD" w:rsidRPr="000600AA" w:rsidRDefault="00295F27" w:rsidP="00216994">
      <w:pPr>
        <w:pStyle w:val="Standard"/>
        <w:spacing w:line="260" w:lineRule="atLeast"/>
        <w:rPr>
          <w:rFonts w:ascii="Arial" w:eastAsia="MS Mincho" w:hAnsi="Arial" w:cs="Arial"/>
          <w:b/>
          <w:sz w:val="20"/>
          <w:lang w:eastAsia="ja-JP"/>
        </w:rPr>
      </w:pPr>
      <w:r w:rsidRPr="000600AA">
        <w:rPr>
          <w:rFonts w:ascii="Arial" w:eastAsia="MS Mincho" w:hAnsi="Arial" w:cs="Arial"/>
          <w:b/>
          <w:sz w:val="20"/>
          <w:lang w:eastAsia="ja-JP"/>
        </w:rPr>
        <w:t xml:space="preserve">List </w:t>
      </w:r>
      <w:proofErr w:type="spellStart"/>
      <w:r w:rsidRPr="000600AA">
        <w:rPr>
          <w:rFonts w:ascii="Arial" w:eastAsia="MS Mincho" w:hAnsi="Arial" w:cs="Arial"/>
          <w:b/>
          <w:sz w:val="20"/>
          <w:lang w:eastAsia="ja-JP"/>
        </w:rPr>
        <w:t>of</w:t>
      </w:r>
      <w:proofErr w:type="spellEnd"/>
      <w:r w:rsidRPr="000600AA">
        <w:rPr>
          <w:rFonts w:ascii="Arial" w:eastAsia="MS Mincho" w:hAnsi="Arial" w:cs="Arial"/>
          <w:b/>
          <w:sz w:val="20"/>
          <w:lang w:eastAsia="ja-JP"/>
        </w:rPr>
        <w:t xml:space="preserve"> </w:t>
      </w:r>
      <w:proofErr w:type="spellStart"/>
      <w:r w:rsidRPr="000600AA">
        <w:rPr>
          <w:rFonts w:ascii="Arial" w:eastAsia="MS Mincho" w:hAnsi="Arial" w:cs="Arial"/>
          <w:b/>
          <w:sz w:val="20"/>
          <w:lang w:eastAsia="ja-JP"/>
        </w:rPr>
        <w:t>sectors</w:t>
      </w:r>
      <w:proofErr w:type="spellEnd"/>
      <w:r w:rsidRPr="000600AA">
        <w:rPr>
          <w:rFonts w:ascii="Arial" w:eastAsia="MS Mincho" w:hAnsi="Arial" w:cs="Arial"/>
          <w:b/>
          <w:sz w:val="20"/>
          <w:lang w:eastAsia="ja-JP"/>
        </w:rPr>
        <w:t xml:space="preserve"> </w:t>
      </w:r>
      <w:proofErr w:type="spellStart"/>
      <w:r w:rsidRPr="000600AA">
        <w:rPr>
          <w:rFonts w:ascii="Arial" w:eastAsia="MS Mincho" w:hAnsi="Arial" w:cs="Arial"/>
          <w:b/>
          <w:sz w:val="20"/>
          <w:lang w:eastAsia="ja-JP"/>
        </w:rPr>
        <w:t>identified</w:t>
      </w:r>
      <w:proofErr w:type="spellEnd"/>
      <w:r w:rsidRPr="000600AA">
        <w:rPr>
          <w:rFonts w:ascii="Arial" w:eastAsia="MS Mincho" w:hAnsi="Arial" w:cs="Arial"/>
          <w:b/>
          <w:sz w:val="20"/>
          <w:lang w:eastAsia="ja-JP"/>
        </w:rPr>
        <w:t xml:space="preserve"> to be at </w:t>
      </w:r>
      <w:proofErr w:type="spellStart"/>
      <w:r w:rsidRPr="000600AA">
        <w:rPr>
          <w:rFonts w:ascii="Arial" w:eastAsia="MS Mincho" w:hAnsi="Arial" w:cs="Arial"/>
          <w:b/>
          <w:sz w:val="20"/>
          <w:lang w:eastAsia="ja-JP"/>
        </w:rPr>
        <w:t>greater</w:t>
      </w:r>
      <w:proofErr w:type="spellEnd"/>
      <w:r w:rsidRPr="000600AA">
        <w:rPr>
          <w:rFonts w:ascii="Arial" w:eastAsia="MS Mincho" w:hAnsi="Arial" w:cs="Arial"/>
          <w:b/>
          <w:sz w:val="20"/>
          <w:lang w:eastAsia="ja-JP"/>
        </w:rPr>
        <w:t xml:space="preserve"> </w:t>
      </w:r>
      <w:proofErr w:type="spellStart"/>
      <w:r w:rsidRPr="000600AA">
        <w:rPr>
          <w:rFonts w:ascii="Arial" w:eastAsia="MS Mincho" w:hAnsi="Arial" w:cs="Arial"/>
          <w:b/>
          <w:sz w:val="20"/>
          <w:lang w:eastAsia="ja-JP"/>
        </w:rPr>
        <w:t>risk</w:t>
      </w:r>
      <w:proofErr w:type="spellEnd"/>
      <w:r w:rsidRPr="000600AA">
        <w:rPr>
          <w:rFonts w:ascii="Arial" w:eastAsia="MS Mincho" w:hAnsi="Arial" w:cs="Arial"/>
          <w:b/>
          <w:sz w:val="20"/>
          <w:lang w:eastAsia="ja-JP"/>
        </w:rPr>
        <w:t xml:space="preserve"> to </w:t>
      </w:r>
      <w:proofErr w:type="spellStart"/>
      <w:r w:rsidRPr="000600AA">
        <w:rPr>
          <w:rFonts w:ascii="Arial" w:eastAsia="MS Mincho" w:hAnsi="Arial" w:cs="Arial"/>
          <w:b/>
          <w:sz w:val="20"/>
          <w:lang w:eastAsia="ja-JP"/>
        </w:rPr>
        <w:t>illegal</w:t>
      </w:r>
      <w:proofErr w:type="spellEnd"/>
      <w:r w:rsidRPr="000600AA">
        <w:rPr>
          <w:rFonts w:ascii="Arial" w:eastAsia="MS Mincho" w:hAnsi="Arial" w:cs="Arial"/>
          <w:b/>
          <w:sz w:val="20"/>
          <w:lang w:eastAsia="ja-JP"/>
        </w:rPr>
        <w:t xml:space="preserve"> </w:t>
      </w:r>
      <w:proofErr w:type="spellStart"/>
      <w:r w:rsidRPr="000600AA">
        <w:rPr>
          <w:rFonts w:ascii="Arial" w:eastAsia="MS Mincho" w:hAnsi="Arial" w:cs="Arial"/>
          <w:b/>
          <w:sz w:val="20"/>
          <w:lang w:eastAsia="ja-JP"/>
        </w:rPr>
        <w:t>employment</w:t>
      </w:r>
      <w:proofErr w:type="spellEnd"/>
    </w:p>
    <w:p w:rsidR="000C2EBD" w:rsidRPr="000600AA" w:rsidRDefault="000C2EBD" w:rsidP="00216994">
      <w:pPr>
        <w:pStyle w:val="Odstavekseznama"/>
        <w:spacing w:line="260" w:lineRule="atLeast"/>
        <w:ind w:left="360"/>
        <w:rPr>
          <w:rFonts w:eastAsia="MS Mincho" w:cs="Arial"/>
          <w:b/>
          <w:szCs w:val="20"/>
          <w:lang w:eastAsia="ja-JP"/>
        </w:rPr>
      </w:pPr>
    </w:p>
    <w:p w:rsidR="000C2EBD" w:rsidRPr="000600AA" w:rsidRDefault="00295F27" w:rsidP="00216994">
      <w:pPr>
        <w:pStyle w:val="Standard"/>
        <w:spacing w:line="260" w:lineRule="atLeast"/>
        <w:rPr>
          <w:rFonts w:ascii="Arial" w:eastAsia="MS Mincho" w:hAnsi="Arial" w:cs="Arial"/>
          <w:sz w:val="20"/>
          <w:lang w:eastAsia="ja-JP"/>
        </w:rPr>
      </w:pPr>
      <w:r w:rsidRPr="000600AA">
        <w:rPr>
          <w:rFonts w:ascii="Arial" w:eastAsia="MS Mincho" w:hAnsi="Arial" w:cs="Arial"/>
          <w:sz w:val="20"/>
          <w:lang w:eastAsia="ja-JP"/>
        </w:rPr>
        <w:t>Pristojnost nadzora nad zaposlovanjem na črno je bila z dnem 18. avgusta 2014 z začetkom veljavnosti Zakona o preprečevanju dela in zaposlovanja na črno (v nadaljnjem besedilu: ZPDZC-1) v celoti prenesena na Finančno upravo Republik Slovenije (FURS). V skladu s šesto alinejo prvega odstavka 5. člena ZPDZC-1 je prepovedano zaposlovanje na črno, za kar velja, če delodajalec nezakonito zaposli državljana tretje države.</w:t>
      </w:r>
    </w:p>
    <w:p w:rsidR="000C2EBD" w:rsidRPr="000600AA" w:rsidRDefault="000C2EBD" w:rsidP="00216994">
      <w:pPr>
        <w:pStyle w:val="Standard"/>
        <w:spacing w:line="260" w:lineRule="atLeast"/>
        <w:rPr>
          <w:rFonts w:ascii="Arial" w:eastAsia="MS Mincho" w:hAnsi="Arial" w:cs="Arial"/>
          <w:sz w:val="20"/>
          <w:lang w:eastAsia="ja-JP"/>
        </w:rPr>
      </w:pPr>
    </w:p>
    <w:p w:rsidR="000C2EBD" w:rsidRPr="000600AA" w:rsidRDefault="00295F27" w:rsidP="00216994">
      <w:pPr>
        <w:pStyle w:val="Standard"/>
        <w:spacing w:line="260" w:lineRule="atLeast"/>
        <w:rPr>
          <w:rFonts w:ascii="Arial" w:eastAsia="MS Mincho" w:hAnsi="Arial" w:cs="Arial"/>
          <w:sz w:val="20"/>
          <w:lang w:eastAsia="ja-JP"/>
        </w:rPr>
      </w:pPr>
      <w:r w:rsidRPr="000600AA">
        <w:rPr>
          <w:rFonts w:ascii="Arial" w:eastAsia="MS Mincho" w:hAnsi="Arial" w:cs="Arial"/>
          <w:sz w:val="20"/>
          <w:lang w:eastAsia="ja-JP"/>
        </w:rPr>
        <w:t>Nadzori nad nezakonitim zaposlovanjem državljanov tretjih držav se opravljajo v okviru nadzorov zaposlovanj</w:t>
      </w:r>
      <w:r w:rsidR="000F250C" w:rsidRPr="000600AA">
        <w:rPr>
          <w:rFonts w:ascii="Arial" w:eastAsia="MS Mincho" w:hAnsi="Arial" w:cs="Arial"/>
          <w:sz w:val="20"/>
          <w:lang w:eastAsia="ja-JP"/>
        </w:rPr>
        <w:t>a</w:t>
      </w:r>
      <w:r w:rsidRPr="000600AA">
        <w:rPr>
          <w:rFonts w:ascii="Arial" w:eastAsia="MS Mincho" w:hAnsi="Arial" w:cs="Arial"/>
          <w:sz w:val="20"/>
          <w:lang w:eastAsia="ja-JP"/>
        </w:rPr>
        <w:t xml:space="preserve"> na črno.</w:t>
      </w:r>
    </w:p>
    <w:p w:rsidR="000C2EBD" w:rsidRPr="000600AA" w:rsidRDefault="000C2EBD" w:rsidP="00216994">
      <w:pPr>
        <w:pStyle w:val="Standard"/>
        <w:spacing w:line="260" w:lineRule="atLeast"/>
        <w:rPr>
          <w:rFonts w:ascii="Arial" w:eastAsia="MS Mincho" w:hAnsi="Arial" w:cs="Arial"/>
          <w:sz w:val="20"/>
          <w:lang w:eastAsia="ja-JP"/>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 xml:space="preserve">Tako kot v preteklih letih, je tudi v letu 2019 rizična dejavnost, pri katerih smo v nadzorih ugotovili nezakonito zaposlovanje državljanov tretjih držav, izpostavljena dejavnost gradbeništva (F), v kateri so bile ugotovljene </w:t>
      </w:r>
      <w:r w:rsidRPr="000600AA">
        <w:rPr>
          <w:rFonts w:ascii="Arial" w:hAnsi="Arial" w:cs="Arial"/>
          <w:sz w:val="20"/>
        </w:rPr>
        <w:lastRenderedPageBreak/>
        <w:t>tovrstne kršitve pri 55 delodajalcih. Večje število nepravilnosti nedovoljenega zaposlovanja državljanov tretjih držav pa je bilo ugotovljenih tudi v gostinstvu (I) in v predelovalni dejavnosti (C).</w:t>
      </w:r>
    </w:p>
    <w:tbl>
      <w:tblPr>
        <w:tblW w:w="5000" w:type="pct"/>
        <w:tblLayout w:type="fixed"/>
        <w:tblCellMar>
          <w:left w:w="70" w:type="dxa"/>
          <w:right w:w="70" w:type="dxa"/>
        </w:tblCellMar>
        <w:tblLook w:val="04A0" w:firstRow="1" w:lastRow="0" w:firstColumn="1" w:lastColumn="0" w:noHBand="0" w:noVBand="1"/>
      </w:tblPr>
      <w:tblGrid>
        <w:gridCol w:w="485"/>
        <w:gridCol w:w="486"/>
        <w:gridCol w:w="2158"/>
        <w:gridCol w:w="795"/>
        <w:gridCol w:w="795"/>
        <w:gridCol w:w="797"/>
        <w:gridCol w:w="799"/>
        <w:gridCol w:w="795"/>
        <w:gridCol w:w="795"/>
        <w:gridCol w:w="750"/>
        <w:gridCol w:w="833"/>
      </w:tblGrid>
      <w:tr w:rsidR="000F57F4" w:rsidRPr="000600AA" w:rsidTr="000F57F4">
        <w:trPr>
          <w:trHeight w:val="270"/>
        </w:trPr>
        <w:tc>
          <w:tcPr>
            <w:tcW w:w="256"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56"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137" w:type="pct"/>
            <w:tcBorders>
              <w:top w:val="nil"/>
              <w:left w:val="nil"/>
              <w:bottom w:val="nil"/>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912" w:type="pct"/>
            <w:gridSpan w:val="7"/>
            <w:tcBorders>
              <w:top w:val="single" w:sz="8" w:space="0" w:color="auto"/>
              <w:left w:val="nil"/>
              <w:bottom w:val="single" w:sz="8" w:space="0" w:color="auto"/>
              <w:right w:val="single" w:sz="8" w:space="0" w:color="000000"/>
            </w:tcBorders>
            <w:shd w:val="clear" w:color="000000" w:fill="FFFFFF"/>
            <w:noWrap/>
            <w:vAlign w:val="bottom"/>
            <w:hideMark/>
          </w:tcPr>
          <w:p w:rsidR="000F57F4" w:rsidRPr="000600AA" w:rsidRDefault="000F57F4" w:rsidP="00216994">
            <w:pPr>
              <w:widowControl/>
              <w:suppressAutoHyphens w:val="0"/>
              <w:autoSpaceDN/>
              <w:spacing w:line="260" w:lineRule="atLeast"/>
              <w:jc w:val="center"/>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DIRECTIVE 2009/52/EC</w:t>
            </w:r>
          </w:p>
        </w:tc>
        <w:tc>
          <w:tcPr>
            <w:tcW w:w="440" w:type="pct"/>
            <w:tcBorders>
              <w:top w:val="single" w:sz="8" w:space="0" w:color="auto"/>
              <w:left w:val="nil"/>
              <w:bottom w:val="single" w:sz="8"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center"/>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 </w:t>
            </w:r>
          </w:p>
        </w:tc>
      </w:tr>
      <w:tr w:rsidR="000F57F4" w:rsidRPr="000600AA" w:rsidTr="000F57F4">
        <w:trPr>
          <w:trHeight w:val="270"/>
        </w:trPr>
        <w:tc>
          <w:tcPr>
            <w:tcW w:w="1648" w:type="pct"/>
            <w:gridSpan w:val="3"/>
            <w:tcBorders>
              <w:top w:val="nil"/>
              <w:left w:val="nil"/>
              <w:bottom w:val="nil"/>
              <w:right w:val="single" w:sz="8" w:space="0" w:color="000000"/>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 xml:space="preserve">NACE REV.2 </w:t>
            </w:r>
            <w:proofErr w:type="spellStart"/>
            <w:r w:rsidRPr="000600AA">
              <w:rPr>
                <w:rFonts w:ascii="Arial" w:eastAsia="Times New Roman" w:hAnsi="Arial" w:cs="Arial"/>
                <w:b/>
                <w:bCs/>
                <w:kern w:val="0"/>
                <w:sz w:val="20"/>
                <w:szCs w:val="20"/>
              </w:rPr>
              <w:t>by</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Section</w:t>
            </w:r>
            <w:proofErr w:type="spellEnd"/>
          </w:p>
        </w:tc>
        <w:tc>
          <w:tcPr>
            <w:tcW w:w="2912" w:type="pct"/>
            <w:gridSpan w:val="7"/>
            <w:tcBorders>
              <w:top w:val="single" w:sz="8" w:space="0" w:color="auto"/>
              <w:left w:val="nil"/>
              <w:bottom w:val="single" w:sz="8" w:space="0" w:color="auto"/>
              <w:right w:val="single" w:sz="8" w:space="0" w:color="000000"/>
            </w:tcBorders>
            <w:shd w:val="clear" w:color="000000" w:fill="FFFFFF"/>
            <w:noWrap/>
            <w:vAlign w:val="bottom"/>
            <w:hideMark/>
          </w:tcPr>
          <w:p w:rsidR="000F57F4" w:rsidRPr="000600AA" w:rsidRDefault="000F57F4" w:rsidP="00216994">
            <w:pPr>
              <w:widowControl/>
              <w:suppressAutoHyphens w:val="0"/>
              <w:autoSpaceDN/>
              <w:spacing w:line="260" w:lineRule="atLeast"/>
              <w:jc w:val="center"/>
              <w:textAlignment w:val="auto"/>
              <w:rPr>
                <w:rFonts w:ascii="Arial" w:eastAsia="Times New Roman" w:hAnsi="Arial" w:cs="Arial"/>
                <w:b/>
                <w:bCs/>
                <w:kern w:val="0"/>
                <w:sz w:val="20"/>
                <w:szCs w:val="20"/>
              </w:rPr>
            </w:pPr>
            <w:proofErr w:type="spellStart"/>
            <w:r w:rsidRPr="000600AA">
              <w:rPr>
                <w:rFonts w:ascii="Arial" w:eastAsia="Times New Roman" w:hAnsi="Arial" w:cs="Arial"/>
                <w:b/>
                <w:bCs/>
                <w:kern w:val="0"/>
                <w:sz w:val="20"/>
                <w:szCs w:val="20"/>
              </w:rPr>
              <w:t>Inspections</w:t>
            </w:r>
            <w:proofErr w:type="spellEnd"/>
          </w:p>
        </w:tc>
        <w:tc>
          <w:tcPr>
            <w:tcW w:w="440" w:type="pct"/>
            <w:tcBorders>
              <w:top w:val="nil"/>
              <w:left w:val="nil"/>
              <w:bottom w:val="single" w:sz="8"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center"/>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 xml:space="preserve"> </w:t>
            </w:r>
          </w:p>
        </w:tc>
      </w:tr>
      <w:tr w:rsidR="000F57F4" w:rsidRPr="000600AA" w:rsidTr="000F57F4">
        <w:trPr>
          <w:trHeight w:val="997"/>
        </w:trPr>
        <w:tc>
          <w:tcPr>
            <w:tcW w:w="256" w:type="pct"/>
            <w:tcBorders>
              <w:top w:val="nil"/>
              <w:left w:val="nil"/>
              <w:bottom w:val="single" w:sz="8" w:space="0" w:color="auto"/>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Level</w:t>
            </w:r>
            <w:proofErr w:type="spellEnd"/>
          </w:p>
        </w:tc>
        <w:tc>
          <w:tcPr>
            <w:tcW w:w="256" w:type="pct"/>
            <w:tcBorders>
              <w:top w:val="nil"/>
              <w:left w:val="nil"/>
              <w:bottom w:val="single" w:sz="8" w:space="0" w:color="auto"/>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Code</w:t>
            </w:r>
            <w:proofErr w:type="spellEnd"/>
          </w:p>
        </w:tc>
        <w:tc>
          <w:tcPr>
            <w:tcW w:w="1137" w:type="pct"/>
            <w:tcBorders>
              <w:top w:val="nil"/>
              <w:left w:val="nil"/>
              <w:bottom w:val="single" w:sz="8"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Description</w:t>
            </w:r>
            <w:proofErr w:type="spellEnd"/>
          </w:p>
        </w:tc>
        <w:tc>
          <w:tcPr>
            <w:tcW w:w="419" w:type="pct"/>
            <w:tcBorders>
              <w:top w:val="nil"/>
              <w:left w:val="nil"/>
              <w:bottom w:val="single" w:sz="8" w:space="0" w:color="auto"/>
              <w:right w:val="single" w:sz="4" w:space="0" w:color="auto"/>
            </w:tcBorders>
            <w:shd w:val="clear" w:color="000000" w:fill="FFFFFF"/>
            <w:vAlign w:val="center"/>
            <w:hideMark/>
          </w:tcPr>
          <w:p w:rsidR="000F57F4" w:rsidRPr="000600AA" w:rsidRDefault="000F57F4" w:rsidP="00216994">
            <w:pPr>
              <w:widowControl/>
              <w:suppressAutoHyphens w:val="0"/>
              <w:autoSpaceDN/>
              <w:spacing w:line="260" w:lineRule="atLeast"/>
              <w:jc w:val="center"/>
              <w:textAlignment w:val="auto"/>
              <w:rPr>
                <w:rFonts w:ascii="Arial" w:eastAsia="Times New Roman" w:hAnsi="Arial" w:cs="Arial"/>
                <w:b/>
                <w:bCs/>
                <w:kern w:val="0"/>
                <w:sz w:val="20"/>
                <w:szCs w:val="20"/>
              </w:rPr>
            </w:pPr>
            <w:proofErr w:type="spellStart"/>
            <w:r w:rsidRPr="000600AA">
              <w:rPr>
                <w:rFonts w:ascii="Arial" w:eastAsia="Times New Roman" w:hAnsi="Arial" w:cs="Arial"/>
                <w:b/>
                <w:bCs/>
                <w:kern w:val="0"/>
                <w:sz w:val="20"/>
                <w:szCs w:val="20"/>
              </w:rPr>
              <w:t>Number</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of</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inspections</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carried</w:t>
            </w:r>
            <w:proofErr w:type="spellEnd"/>
            <w:r w:rsidRPr="000600AA">
              <w:rPr>
                <w:rFonts w:ascii="Arial" w:eastAsia="Times New Roman" w:hAnsi="Arial" w:cs="Arial"/>
                <w:b/>
                <w:bCs/>
                <w:kern w:val="0"/>
                <w:sz w:val="20"/>
                <w:szCs w:val="20"/>
              </w:rPr>
              <w:t xml:space="preserve"> out in </w:t>
            </w:r>
            <w:proofErr w:type="spellStart"/>
            <w:r w:rsidRPr="000600AA">
              <w:rPr>
                <w:rFonts w:ascii="Arial" w:eastAsia="Times New Roman" w:hAnsi="Arial" w:cs="Arial"/>
                <w:b/>
                <w:bCs/>
                <w:kern w:val="0"/>
                <w:sz w:val="20"/>
                <w:szCs w:val="20"/>
              </w:rPr>
              <w:t>the</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sector</w:t>
            </w:r>
            <w:proofErr w:type="spellEnd"/>
          </w:p>
        </w:tc>
        <w:tc>
          <w:tcPr>
            <w:tcW w:w="419" w:type="pct"/>
            <w:tcBorders>
              <w:top w:val="nil"/>
              <w:left w:val="nil"/>
              <w:bottom w:val="single" w:sz="8" w:space="0" w:color="auto"/>
              <w:right w:val="single" w:sz="4" w:space="0" w:color="auto"/>
            </w:tcBorders>
            <w:shd w:val="clear" w:color="000000" w:fill="FFFFFF"/>
            <w:vAlign w:val="center"/>
            <w:hideMark/>
          </w:tcPr>
          <w:p w:rsidR="000F57F4" w:rsidRPr="000600AA" w:rsidRDefault="000F57F4" w:rsidP="00216994">
            <w:pPr>
              <w:widowControl/>
              <w:suppressAutoHyphens w:val="0"/>
              <w:autoSpaceDN/>
              <w:spacing w:line="260" w:lineRule="atLeast"/>
              <w:jc w:val="center"/>
              <w:textAlignment w:val="auto"/>
              <w:rPr>
                <w:rFonts w:ascii="Arial" w:eastAsia="Times New Roman" w:hAnsi="Arial" w:cs="Arial"/>
                <w:b/>
                <w:bCs/>
                <w:kern w:val="0"/>
                <w:sz w:val="20"/>
                <w:szCs w:val="20"/>
              </w:rPr>
            </w:pPr>
            <w:proofErr w:type="spellStart"/>
            <w:r w:rsidRPr="000600AA">
              <w:rPr>
                <w:rFonts w:ascii="Arial" w:eastAsia="Times New Roman" w:hAnsi="Arial" w:cs="Arial"/>
                <w:b/>
                <w:bCs/>
                <w:kern w:val="0"/>
                <w:sz w:val="20"/>
                <w:szCs w:val="20"/>
              </w:rPr>
              <w:t>Number</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of</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employers</w:t>
            </w:r>
            <w:proofErr w:type="spellEnd"/>
            <w:r w:rsidRPr="000600AA">
              <w:rPr>
                <w:rFonts w:ascii="Arial" w:eastAsia="Times New Roman" w:hAnsi="Arial" w:cs="Arial"/>
                <w:b/>
                <w:bCs/>
                <w:kern w:val="0"/>
                <w:sz w:val="20"/>
                <w:szCs w:val="20"/>
              </w:rPr>
              <w:t xml:space="preserve"> in </w:t>
            </w:r>
            <w:proofErr w:type="spellStart"/>
            <w:r w:rsidRPr="000600AA">
              <w:rPr>
                <w:rFonts w:ascii="Arial" w:eastAsia="Times New Roman" w:hAnsi="Arial" w:cs="Arial"/>
                <w:b/>
                <w:bCs/>
                <w:kern w:val="0"/>
                <w:sz w:val="20"/>
                <w:szCs w:val="20"/>
              </w:rPr>
              <w:t>the</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sector</w:t>
            </w:r>
            <w:proofErr w:type="spellEnd"/>
            <w:r w:rsidRPr="000600AA">
              <w:rPr>
                <w:rFonts w:ascii="Arial" w:eastAsia="Times New Roman" w:hAnsi="Arial" w:cs="Arial"/>
                <w:b/>
                <w:bCs/>
                <w:kern w:val="0"/>
                <w:sz w:val="20"/>
                <w:szCs w:val="20"/>
              </w:rPr>
              <w:br/>
              <w:t>(</w:t>
            </w:r>
            <w:proofErr w:type="spellStart"/>
            <w:r w:rsidRPr="000600AA">
              <w:rPr>
                <w:rFonts w:ascii="Arial" w:eastAsia="Times New Roman" w:hAnsi="Arial" w:cs="Arial"/>
                <w:b/>
                <w:bCs/>
                <w:kern w:val="0"/>
                <w:sz w:val="20"/>
                <w:szCs w:val="20"/>
              </w:rPr>
              <w:t>available</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from</w:t>
            </w:r>
            <w:proofErr w:type="spellEnd"/>
            <w:r w:rsidRPr="000600AA">
              <w:rPr>
                <w:rFonts w:ascii="Arial" w:eastAsia="Times New Roman" w:hAnsi="Arial" w:cs="Arial"/>
                <w:b/>
                <w:bCs/>
                <w:kern w:val="0"/>
                <w:sz w:val="20"/>
                <w:szCs w:val="20"/>
              </w:rPr>
              <w:t xml:space="preserve"> Eurostat)</w:t>
            </w:r>
          </w:p>
        </w:tc>
        <w:tc>
          <w:tcPr>
            <w:tcW w:w="420" w:type="pct"/>
            <w:tcBorders>
              <w:top w:val="nil"/>
              <w:left w:val="nil"/>
              <w:bottom w:val="single" w:sz="8" w:space="0" w:color="auto"/>
              <w:right w:val="single" w:sz="8" w:space="0" w:color="auto"/>
            </w:tcBorders>
            <w:shd w:val="clear" w:color="000000" w:fill="FFFFFF"/>
            <w:vAlign w:val="center"/>
            <w:hideMark/>
          </w:tcPr>
          <w:p w:rsidR="000F57F4" w:rsidRPr="000600AA" w:rsidRDefault="000F57F4" w:rsidP="00216994">
            <w:pPr>
              <w:widowControl/>
              <w:suppressAutoHyphens w:val="0"/>
              <w:autoSpaceDN/>
              <w:spacing w:line="260" w:lineRule="atLeast"/>
              <w:jc w:val="center"/>
              <w:textAlignment w:val="auto"/>
              <w:rPr>
                <w:rFonts w:ascii="Arial" w:eastAsia="Times New Roman" w:hAnsi="Arial" w:cs="Arial"/>
                <w:b/>
                <w:bCs/>
                <w:kern w:val="0"/>
                <w:sz w:val="20"/>
                <w:szCs w:val="20"/>
              </w:rPr>
            </w:pPr>
            <w:proofErr w:type="spellStart"/>
            <w:r w:rsidRPr="000600AA">
              <w:rPr>
                <w:rFonts w:ascii="Arial" w:eastAsia="Times New Roman" w:hAnsi="Arial" w:cs="Arial"/>
                <w:b/>
                <w:bCs/>
                <w:kern w:val="0"/>
                <w:sz w:val="20"/>
                <w:szCs w:val="20"/>
              </w:rPr>
              <w:t>Share</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of</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inspections</w:t>
            </w:r>
            <w:proofErr w:type="spellEnd"/>
            <w:r w:rsidRPr="000600AA">
              <w:rPr>
                <w:rFonts w:ascii="Arial" w:eastAsia="Times New Roman" w:hAnsi="Arial" w:cs="Arial"/>
                <w:b/>
                <w:bCs/>
                <w:kern w:val="0"/>
                <w:sz w:val="20"/>
                <w:szCs w:val="20"/>
              </w:rPr>
              <w:t xml:space="preserve"> as a </w:t>
            </w:r>
            <w:proofErr w:type="spellStart"/>
            <w:r w:rsidRPr="000600AA">
              <w:rPr>
                <w:rFonts w:ascii="Arial" w:eastAsia="Times New Roman" w:hAnsi="Arial" w:cs="Arial"/>
                <w:b/>
                <w:bCs/>
                <w:kern w:val="0"/>
                <w:sz w:val="20"/>
                <w:szCs w:val="20"/>
              </w:rPr>
              <w:t>percentage</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of</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the</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employers</w:t>
            </w:r>
            <w:proofErr w:type="spellEnd"/>
            <w:r w:rsidRPr="000600AA">
              <w:rPr>
                <w:rFonts w:ascii="Arial" w:eastAsia="Times New Roman" w:hAnsi="Arial" w:cs="Arial"/>
                <w:b/>
                <w:bCs/>
                <w:kern w:val="0"/>
                <w:sz w:val="20"/>
                <w:szCs w:val="20"/>
              </w:rPr>
              <w:t xml:space="preserve"> in </w:t>
            </w:r>
            <w:proofErr w:type="spellStart"/>
            <w:r w:rsidRPr="000600AA">
              <w:rPr>
                <w:rFonts w:ascii="Arial" w:eastAsia="Times New Roman" w:hAnsi="Arial" w:cs="Arial"/>
                <w:b/>
                <w:bCs/>
                <w:kern w:val="0"/>
                <w:sz w:val="20"/>
                <w:szCs w:val="20"/>
              </w:rPr>
              <w:t>sector</w:t>
            </w:r>
            <w:proofErr w:type="spellEnd"/>
            <w:r w:rsidRPr="000600AA">
              <w:rPr>
                <w:rFonts w:ascii="Arial" w:eastAsia="Times New Roman" w:hAnsi="Arial" w:cs="Arial"/>
                <w:b/>
                <w:bCs/>
                <w:kern w:val="0"/>
                <w:sz w:val="20"/>
                <w:szCs w:val="20"/>
              </w:rPr>
              <w:t xml:space="preserve"> (in %)</w:t>
            </w:r>
          </w:p>
        </w:tc>
        <w:tc>
          <w:tcPr>
            <w:tcW w:w="421" w:type="pct"/>
            <w:tcBorders>
              <w:top w:val="nil"/>
              <w:left w:val="nil"/>
              <w:bottom w:val="single" w:sz="8" w:space="0" w:color="auto"/>
              <w:right w:val="single" w:sz="4" w:space="0" w:color="auto"/>
            </w:tcBorders>
            <w:shd w:val="clear" w:color="000000" w:fill="FFFFFF"/>
            <w:vAlign w:val="center"/>
            <w:hideMark/>
          </w:tcPr>
          <w:p w:rsidR="000F57F4" w:rsidRPr="000600AA" w:rsidRDefault="000F57F4" w:rsidP="00216994">
            <w:pPr>
              <w:widowControl/>
              <w:suppressAutoHyphens w:val="0"/>
              <w:autoSpaceDN/>
              <w:spacing w:line="260" w:lineRule="atLeast"/>
              <w:jc w:val="center"/>
              <w:textAlignment w:val="auto"/>
              <w:rPr>
                <w:rFonts w:ascii="Arial" w:eastAsia="Times New Roman" w:hAnsi="Arial" w:cs="Arial"/>
                <w:b/>
                <w:bCs/>
                <w:kern w:val="0"/>
                <w:sz w:val="20"/>
                <w:szCs w:val="20"/>
              </w:rPr>
            </w:pPr>
            <w:proofErr w:type="spellStart"/>
            <w:r w:rsidRPr="000600AA">
              <w:rPr>
                <w:rFonts w:ascii="Arial" w:eastAsia="Times New Roman" w:hAnsi="Arial" w:cs="Arial"/>
                <w:b/>
                <w:bCs/>
                <w:kern w:val="0"/>
                <w:sz w:val="20"/>
                <w:szCs w:val="20"/>
              </w:rPr>
              <w:t>Number</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of</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inspections</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which</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detected</w:t>
            </w:r>
            <w:proofErr w:type="spellEnd"/>
            <w:r w:rsidRPr="000600AA">
              <w:rPr>
                <w:rFonts w:ascii="Arial" w:eastAsia="Times New Roman" w:hAnsi="Arial" w:cs="Arial"/>
                <w:b/>
                <w:bCs/>
                <w:kern w:val="0"/>
                <w:sz w:val="20"/>
                <w:szCs w:val="20"/>
              </w:rPr>
              <w:t xml:space="preserve"> ISTCN</w:t>
            </w:r>
          </w:p>
        </w:tc>
        <w:tc>
          <w:tcPr>
            <w:tcW w:w="419" w:type="pct"/>
            <w:tcBorders>
              <w:top w:val="nil"/>
              <w:left w:val="nil"/>
              <w:bottom w:val="single" w:sz="8" w:space="0" w:color="auto"/>
              <w:right w:val="single" w:sz="4" w:space="0" w:color="auto"/>
            </w:tcBorders>
            <w:shd w:val="clear" w:color="000000" w:fill="FFFFFF"/>
            <w:vAlign w:val="center"/>
            <w:hideMark/>
          </w:tcPr>
          <w:p w:rsidR="000F57F4" w:rsidRPr="000600AA" w:rsidRDefault="000F57F4" w:rsidP="00216994">
            <w:pPr>
              <w:widowControl/>
              <w:suppressAutoHyphens w:val="0"/>
              <w:autoSpaceDN/>
              <w:spacing w:line="260" w:lineRule="atLeast"/>
              <w:jc w:val="center"/>
              <w:textAlignment w:val="auto"/>
              <w:rPr>
                <w:rFonts w:ascii="Arial" w:eastAsia="Times New Roman" w:hAnsi="Arial" w:cs="Arial"/>
                <w:b/>
                <w:bCs/>
                <w:kern w:val="0"/>
                <w:sz w:val="20"/>
                <w:szCs w:val="20"/>
              </w:rPr>
            </w:pPr>
            <w:proofErr w:type="spellStart"/>
            <w:r w:rsidRPr="000600AA">
              <w:rPr>
                <w:rFonts w:ascii="Arial" w:eastAsia="Times New Roman" w:hAnsi="Arial" w:cs="Arial"/>
                <w:b/>
                <w:bCs/>
                <w:kern w:val="0"/>
                <w:sz w:val="20"/>
                <w:szCs w:val="20"/>
              </w:rPr>
              <w:t>Number</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of</w:t>
            </w:r>
            <w:proofErr w:type="spellEnd"/>
            <w:r w:rsidRPr="000600AA">
              <w:rPr>
                <w:rFonts w:ascii="Arial" w:eastAsia="Times New Roman" w:hAnsi="Arial" w:cs="Arial"/>
                <w:b/>
                <w:bCs/>
                <w:kern w:val="0"/>
                <w:sz w:val="20"/>
                <w:szCs w:val="20"/>
              </w:rPr>
              <w:t xml:space="preserve"> ISTCN </w:t>
            </w:r>
            <w:proofErr w:type="spellStart"/>
            <w:r w:rsidRPr="000600AA">
              <w:rPr>
                <w:rFonts w:ascii="Arial" w:eastAsia="Times New Roman" w:hAnsi="Arial" w:cs="Arial"/>
                <w:b/>
                <w:bCs/>
                <w:kern w:val="0"/>
                <w:sz w:val="20"/>
                <w:szCs w:val="20"/>
              </w:rPr>
              <w:t>detected</w:t>
            </w:r>
            <w:proofErr w:type="spellEnd"/>
          </w:p>
        </w:tc>
        <w:tc>
          <w:tcPr>
            <w:tcW w:w="419" w:type="pct"/>
            <w:tcBorders>
              <w:top w:val="nil"/>
              <w:left w:val="nil"/>
              <w:bottom w:val="single" w:sz="8" w:space="0" w:color="auto"/>
              <w:right w:val="single" w:sz="4" w:space="0" w:color="auto"/>
            </w:tcBorders>
            <w:shd w:val="clear" w:color="000000" w:fill="FFFFFF"/>
            <w:vAlign w:val="center"/>
            <w:hideMark/>
          </w:tcPr>
          <w:p w:rsidR="000F57F4" w:rsidRPr="000600AA" w:rsidRDefault="000F57F4" w:rsidP="00216994">
            <w:pPr>
              <w:widowControl/>
              <w:suppressAutoHyphens w:val="0"/>
              <w:autoSpaceDN/>
              <w:spacing w:line="260" w:lineRule="atLeast"/>
              <w:jc w:val="center"/>
              <w:textAlignment w:val="auto"/>
              <w:rPr>
                <w:rFonts w:ascii="Arial" w:eastAsia="Times New Roman" w:hAnsi="Arial" w:cs="Arial"/>
                <w:b/>
                <w:bCs/>
                <w:kern w:val="0"/>
                <w:sz w:val="20"/>
                <w:szCs w:val="20"/>
              </w:rPr>
            </w:pPr>
            <w:proofErr w:type="spellStart"/>
            <w:r w:rsidRPr="000600AA">
              <w:rPr>
                <w:rFonts w:ascii="Arial" w:eastAsia="Times New Roman" w:hAnsi="Arial" w:cs="Arial"/>
                <w:b/>
                <w:bCs/>
                <w:kern w:val="0"/>
                <w:sz w:val="20"/>
                <w:szCs w:val="20"/>
              </w:rPr>
              <w:t>Number</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of</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emlployees</w:t>
            </w:r>
            <w:proofErr w:type="spellEnd"/>
            <w:r w:rsidRPr="000600AA">
              <w:rPr>
                <w:rFonts w:ascii="Arial" w:eastAsia="Times New Roman" w:hAnsi="Arial" w:cs="Arial"/>
                <w:b/>
                <w:bCs/>
                <w:kern w:val="0"/>
                <w:sz w:val="20"/>
                <w:szCs w:val="20"/>
              </w:rPr>
              <w:t xml:space="preserve"> in </w:t>
            </w:r>
            <w:proofErr w:type="spellStart"/>
            <w:r w:rsidRPr="000600AA">
              <w:rPr>
                <w:rFonts w:ascii="Arial" w:eastAsia="Times New Roman" w:hAnsi="Arial" w:cs="Arial"/>
                <w:b/>
                <w:bCs/>
                <w:kern w:val="0"/>
                <w:sz w:val="20"/>
                <w:szCs w:val="20"/>
              </w:rPr>
              <w:t>the</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sector</w:t>
            </w:r>
            <w:proofErr w:type="spellEnd"/>
            <w:r w:rsidRPr="000600AA">
              <w:rPr>
                <w:rFonts w:ascii="Arial" w:eastAsia="Times New Roman" w:hAnsi="Arial" w:cs="Arial"/>
                <w:b/>
                <w:bCs/>
                <w:kern w:val="0"/>
                <w:sz w:val="20"/>
                <w:szCs w:val="20"/>
              </w:rPr>
              <w:br/>
              <w:t>(</w:t>
            </w:r>
            <w:proofErr w:type="spellStart"/>
            <w:r w:rsidRPr="000600AA">
              <w:rPr>
                <w:rFonts w:ascii="Arial" w:eastAsia="Times New Roman" w:hAnsi="Arial" w:cs="Arial"/>
                <w:b/>
                <w:bCs/>
                <w:kern w:val="0"/>
                <w:sz w:val="20"/>
                <w:szCs w:val="20"/>
              </w:rPr>
              <w:t>available</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from</w:t>
            </w:r>
            <w:proofErr w:type="spellEnd"/>
            <w:r w:rsidRPr="000600AA">
              <w:rPr>
                <w:rFonts w:ascii="Arial" w:eastAsia="Times New Roman" w:hAnsi="Arial" w:cs="Arial"/>
                <w:b/>
                <w:bCs/>
                <w:kern w:val="0"/>
                <w:sz w:val="20"/>
                <w:szCs w:val="20"/>
              </w:rPr>
              <w:t xml:space="preserve"> Eurostat)</w:t>
            </w:r>
          </w:p>
        </w:tc>
        <w:tc>
          <w:tcPr>
            <w:tcW w:w="395" w:type="pct"/>
            <w:tcBorders>
              <w:top w:val="nil"/>
              <w:left w:val="nil"/>
              <w:bottom w:val="single" w:sz="8" w:space="0" w:color="auto"/>
              <w:right w:val="single" w:sz="8" w:space="0" w:color="auto"/>
            </w:tcBorders>
            <w:shd w:val="clear" w:color="000000" w:fill="FFFFFF"/>
            <w:vAlign w:val="center"/>
            <w:hideMark/>
          </w:tcPr>
          <w:p w:rsidR="000F57F4" w:rsidRPr="000600AA" w:rsidRDefault="000F57F4" w:rsidP="00216994">
            <w:pPr>
              <w:widowControl/>
              <w:suppressAutoHyphens w:val="0"/>
              <w:autoSpaceDN/>
              <w:spacing w:line="260" w:lineRule="atLeast"/>
              <w:jc w:val="center"/>
              <w:textAlignment w:val="auto"/>
              <w:rPr>
                <w:rFonts w:ascii="Arial" w:eastAsia="Times New Roman" w:hAnsi="Arial" w:cs="Arial"/>
                <w:b/>
                <w:bCs/>
                <w:kern w:val="0"/>
                <w:sz w:val="20"/>
                <w:szCs w:val="20"/>
              </w:rPr>
            </w:pPr>
            <w:proofErr w:type="spellStart"/>
            <w:r w:rsidRPr="000600AA">
              <w:rPr>
                <w:rFonts w:ascii="Arial" w:eastAsia="Times New Roman" w:hAnsi="Arial" w:cs="Arial"/>
                <w:b/>
                <w:bCs/>
                <w:kern w:val="0"/>
                <w:sz w:val="20"/>
                <w:szCs w:val="20"/>
              </w:rPr>
              <w:t>Share</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of</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detected</w:t>
            </w:r>
            <w:proofErr w:type="spellEnd"/>
            <w:r w:rsidRPr="000600AA">
              <w:rPr>
                <w:rFonts w:ascii="Arial" w:eastAsia="Times New Roman" w:hAnsi="Arial" w:cs="Arial"/>
                <w:b/>
                <w:bCs/>
                <w:kern w:val="0"/>
                <w:sz w:val="20"/>
                <w:szCs w:val="20"/>
              </w:rPr>
              <w:t xml:space="preserve"> ISTCN in total </w:t>
            </w:r>
            <w:proofErr w:type="spellStart"/>
            <w:r w:rsidRPr="000600AA">
              <w:rPr>
                <w:rFonts w:ascii="Arial" w:eastAsia="Times New Roman" w:hAnsi="Arial" w:cs="Arial"/>
                <w:b/>
                <w:bCs/>
                <w:kern w:val="0"/>
                <w:sz w:val="20"/>
                <w:szCs w:val="20"/>
              </w:rPr>
              <w:t>number</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of</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employees</w:t>
            </w:r>
            <w:proofErr w:type="spellEnd"/>
            <w:r w:rsidRPr="000600AA">
              <w:rPr>
                <w:rFonts w:ascii="Arial" w:eastAsia="Times New Roman" w:hAnsi="Arial" w:cs="Arial"/>
                <w:b/>
                <w:bCs/>
                <w:kern w:val="0"/>
                <w:sz w:val="20"/>
                <w:szCs w:val="20"/>
              </w:rPr>
              <w:t xml:space="preserve"> in </w:t>
            </w:r>
            <w:proofErr w:type="spellStart"/>
            <w:r w:rsidRPr="000600AA">
              <w:rPr>
                <w:rFonts w:ascii="Arial" w:eastAsia="Times New Roman" w:hAnsi="Arial" w:cs="Arial"/>
                <w:b/>
                <w:bCs/>
                <w:kern w:val="0"/>
                <w:sz w:val="20"/>
                <w:szCs w:val="20"/>
              </w:rPr>
              <w:t>sector</w:t>
            </w:r>
            <w:proofErr w:type="spellEnd"/>
            <w:r w:rsidRPr="000600AA">
              <w:rPr>
                <w:rFonts w:ascii="Arial" w:eastAsia="Times New Roman" w:hAnsi="Arial" w:cs="Arial"/>
                <w:b/>
                <w:bCs/>
                <w:kern w:val="0"/>
                <w:sz w:val="20"/>
                <w:szCs w:val="20"/>
              </w:rPr>
              <w:t xml:space="preserve"> (in %)</w:t>
            </w:r>
          </w:p>
        </w:tc>
        <w:tc>
          <w:tcPr>
            <w:tcW w:w="440" w:type="pct"/>
            <w:tcBorders>
              <w:top w:val="nil"/>
              <w:left w:val="nil"/>
              <w:bottom w:val="single" w:sz="8" w:space="0" w:color="auto"/>
              <w:right w:val="single" w:sz="8" w:space="0" w:color="auto"/>
            </w:tcBorders>
            <w:shd w:val="clear" w:color="000000" w:fill="FFFFFF"/>
            <w:vAlign w:val="center"/>
            <w:hideMark/>
          </w:tcPr>
          <w:p w:rsidR="000F57F4" w:rsidRPr="000600AA" w:rsidRDefault="000F57F4" w:rsidP="00216994">
            <w:pPr>
              <w:widowControl/>
              <w:suppressAutoHyphens w:val="0"/>
              <w:autoSpaceDN/>
              <w:spacing w:line="260" w:lineRule="atLeast"/>
              <w:jc w:val="center"/>
              <w:textAlignment w:val="auto"/>
              <w:rPr>
                <w:rFonts w:ascii="Arial" w:eastAsia="Times New Roman" w:hAnsi="Arial" w:cs="Arial"/>
                <w:b/>
                <w:bCs/>
                <w:kern w:val="0"/>
                <w:sz w:val="20"/>
                <w:szCs w:val="20"/>
              </w:rPr>
            </w:pPr>
            <w:proofErr w:type="spellStart"/>
            <w:r w:rsidRPr="000600AA">
              <w:rPr>
                <w:rFonts w:ascii="Arial" w:eastAsia="Times New Roman" w:hAnsi="Arial" w:cs="Arial"/>
                <w:b/>
                <w:bCs/>
                <w:kern w:val="0"/>
                <w:sz w:val="20"/>
                <w:szCs w:val="20"/>
              </w:rPr>
              <w:t>Recent</w:t>
            </w:r>
            <w:proofErr w:type="spellEnd"/>
            <w:r w:rsidRPr="000600AA">
              <w:rPr>
                <w:rFonts w:ascii="Arial" w:eastAsia="Times New Roman" w:hAnsi="Arial" w:cs="Arial"/>
                <w:b/>
                <w:bCs/>
                <w:kern w:val="0"/>
                <w:sz w:val="20"/>
                <w:szCs w:val="20"/>
              </w:rPr>
              <w:t xml:space="preserve"> trend </w:t>
            </w:r>
            <w:proofErr w:type="spellStart"/>
            <w:r w:rsidRPr="000600AA">
              <w:rPr>
                <w:rFonts w:ascii="Arial" w:eastAsia="Times New Roman" w:hAnsi="Arial" w:cs="Arial"/>
                <w:b/>
                <w:bCs/>
                <w:kern w:val="0"/>
                <w:sz w:val="20"/>
                <w:szCs w:val="20"/>
              </w:rPr>
              <w:t>observed</w:t>
            </w:r>
            <w:proofErr w:type="spellEnd"/>
            <w:r w:rsidRPr="000600AA">
              <w:rPr>
                <w:rFonts w:ascii="Arial" w:eastAsia="Times New Roman" w:hAnsi="Arial" w:cs="Arial"/>
                <w:b/>
                <w:bCs/>
                <w:kern w:val="0"/>
                <w:sz w:val="20"/>
                <w:szCs w:val="20"/>
              </w:rPr>
              <w:t xml:space="preserve"> in </w:t>
            </w:r>
            <w:proofErr w:type="spellStart"/>
            <w:r w:rsidRPr="000600AA">
              <w:rPr>
                <w:rFonts w:ascii="Arial" w:eastAsia="Times New Roman" w:hAnsi="Arial" w:cs="Arial"/>
                <w:b/>
                <w:bCs/>
                <w:kern w:val="0"/>
                <w:sz w:val="20"/>
                <w:szCs w:val="20"/>
              </w:rPr>
              <w:t>the</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sector</w:t>
            </w:r>
            <w:proofErr w:type="spellEnd"/>
            <w:r w:rsidRPr="000600AA">
              <w:rPr>
                <w:rFonts w:ascii="Arial" w:eastAsia="Times New Roman" w:hAnsi="Arial" w:cs="Arial"/>
                <w:b/>
                <w:bCs/>
                <w:kern w:val="0"/>
                <w:sz w:val="20"/>
                <w:szCs w:val="20"/>
              </w:rPr>
              <w:t>*</w:t>
            </w:r>
          </w:p>
        </w:tc>
      </w:tr>
      <w:tr w:rsidR="000F57F4" w:rsidRPr="000600AA" w:rsidTr="000F57F4">
        <w:trPr>
          <w:trHeight w:val="113"/>
        </w:trPr>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A</w:t>
            </w:r>
          </w:p>
        </w:tc>
        <w:tc>
          <w:tcPr>
            <w:tcW w:w="1137" w:type="pct"/>
            <w:tcBorders>
              <w:top w:val="nil"/>
              <w:left w:val="nil"/>
              <w:bottom w:val="single" w:sz="4" w:space="0" w:color="auto"/>
              <w:right w:val="single" w:sz="8" w:space="0" w:color="auto"/>
            </w:tcBorders>
            <w:shd w:val="clear" w:color="000000" w:fill="FFFFFF"/>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AGRICULTURE, FORESTRY AND FISHING</w:t>
            </w:r>
          </w:p>
        </w:tc>
        <w:tc>
          <w:tcPr>
            <w:tcW w:w="419" w:type="pct"/>
            <w:tcBorders>
              <w:top w:val="nil"/>
              <w:left w:val="nil"/>
              <w:bottom w:val="single" w:sz="4" w:space="0" w:color="auto"/>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116</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nil"/>
              <w:left w:val="nil"/>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2</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nil"/>
              <w:left w:val="nil"/>
              <w:bottom w:val="single" w:sz="4" w:space="0" w:color="auto"/>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nil"/>
              <w:left w:val="single" w:sz="8" w:space="0" w:color="auto"/>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113"/>
        </w:trPr>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B</w:t>
            </w:r>
          </w:p>
        </w:tc>
        <w:tc>
          <w:tcPr>
            <w:tcW w:w="1137" w:type="pct"/>
            <w:tcBorders>
              <w:top w:val="nil"/>
              <w:left w:val="nil"/>
              <w:bottom w:val="single" w:sz="4" w:space="0" w:color="auto"/>
              <w:right w:val="single" w:sz="8" w:space="0" w:color="auto"/>
            </w:tcBorders>
            <w:shd w:val="clear" w:color="000000" w:fill="FFFFFF"/>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MINING AND QUARRYING</w:t>
            </w:r>
          </w:p>
        </w:tc>
        <w:tc>
          <w:tcPr>
            <w:tcW w:w="419" w:type="pct"/>
            <w:tcBorders>
              <w:top w:val="nil"/>
              <w:left w:val="nil"/>
              <w:bottom w:val="single" w:sz="4" w:space="0" w:color="auto"/>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5</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nil"/>
              <w:left w:val="nil"/>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nil"/>
              <w:left w:val="nil"/>
              <w:bottom w:val="single" w:sz="4" w:space="0" w:color="auto"/>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nil"/>
              <w:left w:val="single" w:sz="8" w:space="0" w:color="auto"/>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113"/>
        </w:trPr>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C</w:t>
            </w:r>
          </w:p>
        </w:tc>
        <w:tc>
          <w:tcPr>
            <w:tcW w:w="1137" w:type="pct"/>
            <w:tcBorders>
              <w:top w:val="nil"/>
              <w:left w:val="nil"/>
              <w:bottom w:val="single" w:sz="4" w:space="0" w:color="auto"/>
              <w:right w:val="single" w:sz="8" w:space="0" w:color="auto"/>
            </w:tcBorders>
            <w:shd w:val="clear" w:color="000000" w:fill="FFFFFF"/>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MANUFACTURING</w:t>
            </w:r>
          </w:p>
        </w:tc>
        <w:tc>
          <w:tcPr>
            <w:tcW w:w="419" w:type="pct"/>
            <w:tcBorders>
              <w:top w:val="nil"/>
              <w:left w:val="nil"/>
              <w:bottom w:val="single" w:sz="4" w:space="0" w:color="auto"/>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252</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nil"/>
              <w:left w:val="nil"/>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10</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nil"/>
              <w:left w:val="nil"/>
              <w:bottom w:val="single" w:sz="4" w:space="0" w:color="auto"/>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nil"/>
              <w:left w:val="single" w:sz="8" w:space="0" w:color="auto"/>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113"/>
        </w:trPr>
        <w:tc>
          <w:tcPr>
            <w:tcW w:w="256" w:type="pct"/>
            <w:tcBorders>
              <w:top w:val="nil"/>
              <w:left w:val="single" w:sz="4" w:space="0" w:color="auto"/>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D</w:t>
            </w:r>
          </w:p>
        </w:tc>
        <w:tc>
          <w:tcPr>
            <w:tcW w:w="1137" w:type="pct"/>
            <w:tcBorders>
              <w:top w:val="nil"/>
              <w:left w:val="nil"/>
              <w:bottom w:val="single" w:sz="4" w:space="0" w:color="auto"/>
              <w:right w:val="single" w:sz="8" w:space="0" w:color="auto"/>
            </w:tcBorders>
            <w:shd w:val="clear" w:color="000000" w:fill="FFFFFF"/>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ELECTRICITY, GAS, STEAM AND AIR CONDITIONING SUPPLY</w:t>
            </w:r>
          </w:p>
        </w:tc>
        <w:tc>
          <w:tcPr>
            <w:tcW w:w="419" w:type="pct"/>
            <w:tcBorders>
              <w:top w:val="nil"/>
              <w:left w:val="nil"/>
              <w:bottom w:val="single" w:sz="4" w:space="0" w:color="auto"/>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6</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nil"/>
              <w:left w:val="nil"/>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nil"/>
              <w:left w:val="nil"/>
              <w:bottom w:val="single" w:sz="4" w:space="0" w:color="auto"/>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nil"/>
              <w:left w:val="single" w:sz="8" w:space="0" w:color="auto"/>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113"/>
        </w:trPr>
        <w:tc>
          <w:tcPr>
            <w:tcW w:w="256" w:type="pct"/>
            <w:tcBorders>
              <w:top w:val="nil"/>
              <w:left w:val="single" w:sz="4" w:space="0" w:color="auto"/>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E</w:t>
            </w:r>
          </w:p>
        </w:tc>
        <w:tc>
          <w:tcPr>
            <w:tcW w:w="1137" w:type="pct"/>
            <w:tcBorders>
              <w:top w:val="nil"/>
              <w:left w:val="nil"/>
              <w:bottom w:val="single" w:sz="4" w:space="0" w:color="auto"/>
              <w:right w:val="single" w:sz="8" w:space="0" w:color="auto"/>
            </w:tcBorders>
            <w:shd w:val="clear" w:color="000000" w:fill="FFFFFF"/>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WATER SUPPLY; SEWERAGE, WASTE MANAGEMENT AND REMEDIATION ACTIVITIES</w:t>
            </w:r>
          </w:p>
        </w:tc>
        <w:tc>
          <w:tcPr>
            <w:tcW w:w="419" w:type="pct"/>
            <w:tcBorders>
              <w:top w:val="nil"/>
              <w:left w:val="nil"/>
              <w:bottom w:val="single" w:sz="4" w:space="0" w:color="auto"/>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6</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nil"/>
              <w:left w:val="nil"/>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nil"/>
              <w:left w:val="nil"/>
              <w:bottom w:val="single" w:sz="4" w:space="0" w:color="auto"/>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nil"/>
              <w:left w:val="single" w:sz="8" w:space="0" w:color="auto"/>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113"/>
        </w:trPr>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F</w:t>
            </w:r>
          </w:p>
        </w:tc>
        <w:tc>
          <w:tcPr>
            <w:tcW w:w="1137" w:type="pct"/>
            <w:tcBorders>
              <w:top w:val="nil"/>
              <w:left w:val="nil"/>
              <w:bottom w:val="single" w:sz="4" w:space="0" w:color="auto"/>
              <w:right w:val="single" w:sz="8" w:space="0" w:color="auto"/>
            </w:tcBorders>
            <w:shd w:val="clear" w:color="000000" w:fill="FFFFFF"/>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CONSTRUCTION</w:t>
            </w:r>
          </w:p>
        </w:tc>
        <w:tc>
          <w:tcPr>
            <w:tcW w:w="419" w:type="pct"/>
            <w:tcBorders>
              <w:top w:val="nil"/>
              <w:left w:val="nil"/>
              <w:bottom w:val="single" w:sz="4" w:space="0" w:color="auto"/>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3.516</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nil"/>
              <w:left w:val="nil"/>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55</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nil"/>
              <w:left w:val="nil"/>
              <w:bottom w:val="single" w:sz="4" w:space="0" w:color="auto"/>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nil"/>
              <w:left w:val="single" w:sz="8" w:space="0" w:color="auto"/>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113"/>
        </w:trPr>
        <w:tc>
          <w:tcPr>
            <w:tcW w:w="256" w:type="pct"/>
            <w:tcBorders>
              <w:top w:val="nil"/>
              <w:left w:val="single" w:sz="4" w:space="0" w:color="auto"/>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G</w:t>
            </w:r>
          </w:p>
        </w:tc>
        <w:tc>
          <w:tcPr>
            <w:tcW w:w="1137" w:type="pct"/>
            <w:tcBorders>
              <w:top w:val="nil"/>
              <w:left w:val="nil"/>
              <w:bottom w:val="single" w:sz="4" w:space="0" w:color="auto"/>
              <w:right w:val="single" w:sz="8" w:space="0" w:color="auto"/>
            </w:tcBorders>
            <w:shd w:val="clear" w:color="000000" w:fill="FFFFFF"/>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WHOLESALE AND RETAIL TRADE; REPAIR OF MOTOR VEHICLES AND MOTORCYCLES</w:t>
            </w:r>
          </w:p>
        </w:tc>
        <w:tc>
          <w:tcPr>
            <w:tcW w:w="419" w:type="pct"/>
            <w:tcBorders>
              <w:top w:val="nil"/>
              <w:left w:val="nil"/>
              <w:bottom w:val="single" w:sz="4" w:space="0" w:color="auto"/>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1.602</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nil"/>
              <w:left w:val="nil"/>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4</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nil"/>
              <w:left w:val="nil"/>
              <w:bottom w:val="single" w:sz="4" w:space="0" w:color="auto"/>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nil"/>
              <w:left w:val="single" w:sz="8" w:space="0" w:color="auto"/>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113"/>
        </w:trPr>
        <w:tc>
          <w:tcPr>
            <w:tcW w:w="256" w:type="pct"/>
            <w:tcBorders>
              <w:top w:val="nil"/>
              <w:left w:val="single" w:sz="4" w:space="0" w:color="auto"/>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H</w:t>
            </w:r>
          </w:p>
        </w:tc>
        <w:tc>
          <w:tcPr>
            <w:tcW w:w="1137" w:type="pct"/>
            <w:tcBorders>
              <w:top w:val="nil"/>
              <w:left w:val="nil"/>
              <w:bottom w:val="single" w:sz="4" w:space="0" w:color="auto"/>
              <w:right w:val="single" w:sz="8" w:space="0" w:color="auto"/>
            </w:tcBorders>
            <w:shd w:val="clear" w:color="000000" w:fill="FFFFFF"/>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TRANSPORTATION AND STORAGE</w:t>
            </w:r>
          </w:p>
        </w:tc>
        <w:tc>
          <w:tcPr>
            <w:tcW w:w="419" w:type="pct"/>
            <w:tcBorders>
              <w:top w:val="nil"/>
              <w:left w:val="nil"/>
              <w:bottom w:val="single" w:sz="4" w:space="0" w:color="auto"/>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2.070</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nil"/>
              <w:left w:val="nil"/>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7</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nil"/>
              <w:left w:val="nil"/>
              <w:bottom w:val="single" w:sz="4" w:space="0" w:color="auto"/>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nil"/>
              <w:left w:val="single" w:sz="8" w:space="0" w:color="auto"/>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113"/>
        </w:trPr>
        <w:tc>
          <w:tcPr>
            <w:tcW w:w="256" w:type="pct"/>
            <w:tcBorders>
              <w:top w:val="nil"/>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56" w:type="pct"/>
            <w:tcBorders>
              <w:top w:val="nil"/>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I</w:t>
            </w:r>
          </w:p>
        </w:tc>
        <w:tc>
          <w:tcPr>
            <w:tcW w:w="1137" w:type="pct"/>
            <w:tcBorders>
              <w:top w:val="nil"/>
              <w:left w:val="nil"/>
              <w:bottom w:val="nil"/>
              <w:right w:val="single" w:sz="8" w:space="0" w:color="auto"/>
            </w:tcBorders>
            <w:shd w:val="clear" w:color="000000" w:fill="FFFFFF"/>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ACCOMMODATION AND FOOD SERVICE ACTIVITIES</w:t>
            </w:r>
          </w:p>
        </w:tc>
        <w:tc>
          <w:tcPr>
            <w:tcW w:w="419" w:type="pct"/>
            <w:tcBorders>
              <w:top w:val="nil"/>
              <w:left w:val="nil"/>
              <w:bottom w:val="nil"/>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2.286</w:t>
            </w:r>
          </w:p>
        </w:tc>
        <w:tc>
          <w:tcPr>
            <w:tcW w:w="419" w:type="pct"/>
            <w:tcBorders>
              <w:top w:val="nil"/>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nil"/>
              <w:left w:val="nil"/>
              <w:bottom w:val="nil"/>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nil"/>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12</w:t>
            </w:r>
          </w:p>
        </w:tc>
        <w:tc>
          <w:tcPr>
            <w:tcW w:w="419" w:type="pct"/>
            <w:tcBorders>
              <w:top w:val="nil"/>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nil"/>
              <w:left w:val="single" w:sz="8" w:space="0" w:color="auto"/>
              <w:bottom w:val="nil"/>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113"/>
        </w:trPr>
        <w:tc>
          <w:tcPr>
            <w:tcW w:w="256"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56"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J</w:t>
            </w:r>
          </w:p>
        </w:tc>
        <w:tc>
          <w:tcPr>
            <w:tcW w:w="1137" w:type="pct"/>
            <w:tcBorders>
              <w:top w:val="single" w:sz="4" w:space="0" w:color="auto"/>
              <w:left w:val="nil"/>
              <w:bottom w:val="nil"/>
              <w:right w:val="single" w:sz="8" w:space="0" w:color="auto"/>
            </w:tcBorders>
            <w:shd w:val="clear" w:color="000000" w:fill="FFFFFF"/>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INFORMATION AND COMMUNICATION</w:t>
            </w:r>
          </w:p>
        </w:tc>
        <w:tc>
          <w:tcPr>
            <w:tcW w:w="419" w:type="pct"/>
            <w:tcBorders>
              <w:top w:val="single" w:sz="4" w:space="0" w:color="auto"/>
              <w:left w:val="nil"/>
              <w:bottom w:val="nil"/>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9</w:t>
            </w:r>
          </w:p>
        </w:tc>
        <w:tc>
          <w:tcPr>
            <w:tcW w:w="419"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single" w:sz="4" w:space="0" w:color="auto"/>
              <w:left w:val="nil"/>
              <w:bottom w:val="nil"/>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419"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single" w:sz="4" w:space="0" w:color="auto"/>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single" w:sz="4" w:space="0" w:color="auto"/>
              <w:left w:val="single" w:sz="8" w:space="0" w:color="auto"/>
              <w:bottom w:val="nil"/>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113"/>
        </w:trPr>
        <w:tc>
          <w:tcPr>
            <w:tcW w:w="256"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56"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K</w:t>
            </w:r>
          </w:p>
        </w:tc>
        <w:tc>
          <w:tcPr>
            <w:tcW w:w="1137" w:type="pct"/>
            <w:tcBorders>
              <w:top w:val="single" w:sz="4" w:space="0" w:color="auto"/>
              <w:left w:val="nil"/>
              <w:bottom w:val="nil"/>
              <w:right w:val="single" w:sz="8" w:space="0" w:color="auto"/>
            </w:tcBorders>
            <w:shd w:val="clear" w:color="000000" w:fill="FFFFFF"/>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FINANCIAL AND INSURANCE ACTIVITIES</w:t>
            </w:r>
          </w:p>
        </w:tc>
        <w:tc>
          <w:tcPr>
            <w:tcW w:w="419" w:type="pct"/>
            <w:tcBorders>
              <w:top w:val="single" w:sz="4" w:space="0" w:color="auto"/>
              <w:left w:val="nil"/>
              <w:bottom w:val="nil"/>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4</w:t>
            </w:r>
          </w:p>
        </w:tc>
        <w:tc>
          <w:tcPr>
            <w:tcW w:w="419"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single" w:sz="4" w:space="0" w:color="auto"/>
              <w:left w:val="nil"/>
              <w:bottom w:val="nil"/>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419"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single" w:sz="4" w:space="0" w:color="auto"/>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single" w:sz="4" w:space="0" w:color="auto"/>
              <w:left w:val="single" w:sz="8" w:space="0" w:color="auto"/>
              <w:bottom w:val="nil"/>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113"/>
        </w:trPr>
        <w:tc>
          <w:tcPr>
            <w:tcW w:w="256"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56"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L</w:t>
            </w:r>
          </w:p>
        </w:tc>
        <w:tc>
          <w:tcPr>
            <w:tcW w:w="1137" w:type="pct"/>
            <w:tcBorders>
              <w:top w:val="single" w:sz="4" w:space="0" w:color="auto"/>
              <w:left w:val="nil"/>
              <w:bottom w:val="nil"/>
              <w:right w:val="single" w:sz="8" w:space="0" w:color="auto"/>
            </w:tcBorders>
            <w:shd w:val="clear" w:color="000000" w:fill="FFFFFF"/>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REAL ESTATE ACTIVITIES</w:t>
            </w:r>
          </w:p>
        </w:tc>
        <w:tc>
          <w:tcPr>
            <w:tcW w:w="419" w:type="pct"/>
            <w:tcBorders>
              <w:top w:val="single" w:sz="4" w:space="0" w:color="auto"/>
              <w:left w:val="nil"/>
              <w:bottom w:val="nil"/>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2</w:t>
            </w:r>
          </w:p>
        </w:tc>
        <w:tc>
          <w:tcPr>
            <w:tcW w:w="419"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single" w:sz="4" w:space="0" w:color="auto"/>
              <w:left w:val="nil"/>
              <w:bottom w:val="nil"/>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419"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single" w:sz="4" w:space="0" w:color="auto"/>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single" w:sz="4" w:space="0" w:color="auto"/>
              <w:left w:val="single" w:sz="8" w:space="0" w:color="auto"/>
              <w:bottom w:val="nil"/>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113"/>
        </w:trPr>
        <w:tc>
          <w:tcPr>
            <w:tcW w:w="256"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56"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M</w:t>
            </w:r>
          </w:p>
        </w:tc>
        <w:tc>
          <w:tcPr>
            <w:tcW w:w="1137" w:type="pct"/>
            <w:tcBorders>
              <w:top w:val="single" w:sz="4" w:space="0" w:color="auto"/>
              <w:left w:val="nil"/>
              <w:bottom w:val="nil"/>
              <w:right w:val="single" w:sz="8" w:space="0" w:color="auto"/>
            </w:tcBorders>
            <w:shd w:val="clear" w:color="000000" w:fill="FFFFFF"/>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xml:space="preserve">PROFESSIONAL, SCIENTIFIC AND </w:t>
            </w:r>
            <w:r w:rsidRPr="000600AA">
              <w:rPr>
                <w:rFonts w:ascii="Arial" w:eastAsia="Times New Roman" w:hAnsi="Arial" w:cs="Arial"/>
                <w:kern w:val="0"/>
                <w:sz w:val="20"/>
                <w:szCs w:val="20"/>
              </w:rPr>
              <w:lastRenderedPageBreak/>
              <w:t>TECHNICAL ACTIVITIES</w:t>
            </w:r>
          </w:p>
        </w:tc>
        <w:tc>
          <w:tcPr>
            <w:tcW w:w="419" w:type="pct"/>
            <w:tcBorders>
              <w:top w:val="single" w:sz="4" w:space="0" w:color="auto"/>
              <w:left w:val="nil"/>
              <w:bottom w:val="nil"/>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lastRenderedPageBreak/>
              <w:t>33</w:t>
            </w:r>
          </w:p>
        </w:tc>
        <w:tc>
          <w:tcPr>
            <w:tcW w:w="419"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single" w:sz="4" w:space="0" w:color="auto"/>
              <w:left w:val="nil"/>
              <w:bottom w:val="nil"/>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419"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single" w:sz="4" w:space="0" w:color="auto"/>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single" w:sz="4" w:space="0" w:color="auto"/>
              <w:left w:val="single" w:sz="8" w:space="0" w:color="auto"/>
              <w:bottom w:val="nil"/>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113"/>
        </w:trPr>
        <w:tc>
          <w:tcPr>
            <w:tcW w:w="256" w:type="pct"/>
            <w:tcBorders>
              <w:top w:val="single" w:sz="4" w:space="0" w:color="auto"/>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lastRenderedPageBreak/>
              <w:t>1</w:t>
            </w:r>
          </w:p>
        </w:tc>
        <w:tc>
          <w:tcPr>
            <w:tcW w:w="256" w:type="pct"/>
            <w:tcBorders>
              <w:top w:val="single" w:sz="4" w:space="0" w:color="auto"/>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N</w:t>
            </w:r>
          </w:p>
        </w:tc>
        <w:tc>
          <w:tcPr>
            <w:tcW w:w="1137" w:type="pct"/>
            <w:tcBorders>
              <w:top w:val="single" w:sz="4" w:space="0" w:color="auto"/>
              <w:left w:val="nil"/>
              <w:bottom w:val="single" w:sz="4" w:space="0" w:color="auto"/>
              <w:right w:val="single" w:sz="8" w:space="0" w:color="auto"/>
            </w:tcBorders>
            <w:shd w:val="clear" w:color="000000" w:fill="FFFFFF"/>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ADMINISTRATIVE AND SUPPORT SERVICE ACTIVITIES</w:t>
            </w:r>
          </w:p>
        </w:tc>
        <w:tc>
          <w:tcPr>
            <w:tcW w:w="419" w:type="pct"/>
            <w:tcBorders>
              <w:top w:val="single" w:sz="4" w:space="0" w:color="auto"/>
              <w:left w:val="nil"/>
              <w:bottom w:val="single" w:sz="4" w:space="0" w:color="auto"/>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78</w:t>
            </w:r>
          </w:p>
        </w:tc>
        <w:tc>
          <w:tcPr>
            <w:tcW w:w="419" w:type="pct"/>
            <w:tcBorders>
              <w:top w:val="single" w:sz="4" w:space="0" w:color="auto"/>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single" w:sz="4" w:space="0" w:color="auto"/>
              <w:left w:val="nil"/>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single" w:sz="4" w:space="0" w:color="auto"/>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419" w:type="pct"/>
            <w:tcBorders>
              <w:top w:val="single" w:sz="4" w:space="0" w:color="auto"/>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single" w:sz="4" w:space="0" w:color="auto"/>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single" w:sz="4" w:space="0" w:color="auto"/>
              <w:left w:val="nil"/>
              <w:bottom w:val="single" w:sz="4" w:space="0" w:color="auto"/>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single" w:sz="4" w:space="0" w:color="auto"/>
              <w:left w:val="single" w:sz="8" w:space="0" w:color="auto"/>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113"/>
        </w:trPr>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O</w:t>
            </w:r>
          </w:p>
        </w:tc>
        <w:tc>
          <w:tcPr>
            <w:tcW w:w="1137" w:type="pct"/>
            <w:tcBorders>
              <w:top w:val="nil"/>
              <w:left w:val="nil"/>
              <w:bottom w:val="single" w:sz="4" w:space="0" w:color="auto"/>
              <w:right w:val="single" w:sz="8" w:space="0" w:color="auto"/>
            </w:tcBorders>
            <w:shd w:val="clear" w:color="000000" w:fill="FFFFFF"/>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PUBLIC ADMINISTRATION AND DEFENCE; COMPULSORY SOCIAL SECURITY</w:t>
            </w:r>
          </w:p>
        </w:tc>
        <w:tc>
          <w:tcPr>
            <w:tcW w:w="419" w:type="pct"/>
            <w:tcBorders>
              <w:top w:val="nil"/>
              <w:left w:val="nil"/>
              <w:bottom w:val="single" w:sz="4" w:space="0" w:color="auto"/>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nil"/>
              <w:left w:val="nil"/>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nil"/>
              <w:left w:val="nil"/>
              <w:bottom w:val="single" w:sz="4" w:space="0" w:color="auto"/>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nil"/>
              <w:left w:val="single" w:sz="8" w:space="0" w:color="auto"/>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113"/>
        </w:trPr>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P</w:t>
            </w:r>
          </w:p>
        </w:tc>
        <w:tc>
          <w:tcPr>
            <w:tcW w:w="1137" w:type="pct"/>
            <w:tcBorders>
              <w:top w:val="nil"/>
              <w:left w:val="nil"/>
              <w:bottom w:val="single" w:sz="4" w:space="0" w:color="auto"/>
              <w:right w:val="single" w:sz="8" w:space="0" w:color="auto"/>
            </w:tcBorders>
            <w:shd w:val="clear" w:color="000000" w:fill="FFFFFF"/>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EDUCATION</w:t>
            </w:r>
          </w:p>
        </w:tc>
        <w:tc>
          <w:tcPr>
            <w:tcW w:w="419" w:type="pct"/>
            <w:tcBorders>
              <w:top w:val="nil"/>
              <w:left w:val="nil"/>
              <w:bottom w:val="single" w:sz="4" w:space="0" w:color="auto"/>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80</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nil"/>
              <w:left w:val="nil"/>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nil"/>
              <w:left w:val="nil"/>
              <w:bottom w:val="single" w:sz="4" w:space="0" w:color="auto"/>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nil"/>
              <w:left w:val="single" w:sz="8" w:space="0" w:color="auto"/>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113"/>
        </w:trPr>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Q</w:t>
            </w:r>
          </w:p>
        </w:tc>
        <w:tc>
          <w:tcPr>
            <w:tcW w:w="1137" w:type="pct"/>
            <w:tcBorders>
              <w:top w:val="nil"/>
              <w:left w:val="nil"/>
              <w:bottom w:val="single" w:sz="4" w:space="0" w:color="auto"/>
              <w:right w:val="single" w:sz="8" w:space="0" w:color="auto"/>
            </w:tcBorders>
            <w:shd w:val="clear" w:color="000000" w:fill="FFFFFF"/>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HUMAN HEALTH AND SOCIAL WORK ACTIVITIES</w:t>
            </w:r>
          </w:p>
        </w:tc>
        <w:tc>
          <w:tcPr>
            <w:tcW w:w="419" w:type="pct"/>
            <w:tcBorders>
              <w:top w:val="nil"/>
              <w:left w:val="nil"/>
              <w:bottom w:val="single" w:sz="4" w:space="0" w:color="auto"/>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21</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nil"/>
              <w:left w:val="nil"/>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nil"/>
              <w:left w:val="nil"/>
              <w:bottom w:val="single" w:sz="4" w:space="0" w:color="auto"/>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nil"/>
              <w:left w:val="single" w:sz="8" w:space="0" w:color="auto"/>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113"/>
        </w:trPr>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R</w:t>
            </w:r>
          </w:p>
        </w:tc>
        <w:tc>
          <w:tcPr>
            <w:tcW w:w="1137" w:type="pct"/>
            <w:tcBorders>
              <w:top w:val="nil"/>
              <w:left w:val="nil"/>
              <w:bottom w:val="single" w:sz="4" w:space="0" w:color="auto"/>
              <w:right w:val="single" w:sz="8" w:space="0" w:color="auto"/>
            </w:tcBorders>
            <w:shd w:val="clear" w:color="000000" w:fill="FFFFFF"/>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ARTS, ENTERTAINMENT AND RECREATION</w:t>
            </w:r>
          </w:p>
        </w:tc>
        <w:tc>
          <w:tcPr>
            <w:tcW w:w="419" w:type="pct"/>
            <w:tcBorders>
              <w:top w:val="nil"/>
              <w:left w:val="nil"/>
              <w:bottom w:val="single" w:sz="4" w:space="0" w:color="auto"/>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27</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nil"/>
              <w:left w:val="nil"/>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nil"/>
              <w:left w:val="nil"/>
              <w:bottom w:val="single" w:sz="4" w:space="0" w:color="auto"/>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nil"/>
              <w:left w:val="single" w:sz="8" w:space="0" w:color="auto"/>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113"/>
        </w:trPr>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S</w:t>
            </w:r>
          </w:p>
        </w:tc>
        <w:tc>
          <w:tcPr>
            <w:tcW w:w="1137" w:type="pct"/>
            <w:tcBorders>
              <w:top w:val="nil"/>
              <w:left w:val="nil"/>
              <w:bottom w:val="single" w:sz="4" w:space="0" w:color="auto"/>
              <w:right w:val="single" w:sz="8" w:space="0" w:color="auto"/>
            </w:tcBorders>
            <w:shd w:val="clear" w:color="000000" w:fill="FFFFFF"/>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OTHER SERVICE ACTIVITIES</w:t>
            </w:r>
          </w:p>
        </w:tc>
        <w:tc>
          <w:tcPr>
            <w:tcW w:w="419" w:type="pct"/>
            <w:tcBorders>
              <w:top w:val="nil"/>
              <w:left w:val="nil"/>
              <w:bottom w:val="single" w:sz="4" w:space="0" w:color="auto"/>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329</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nil"/>
              <w:left w:val="nil"/>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3</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nil"/>
              <w:left w:val="nil"/>
              <w:bottom w:val="single" w:sz="4" w:space="0" w:color="auto"/>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nil"/>
              <w:left w:val="single" w:sz="8" w:space="0" w:color="auto"/>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113"/>
        </w:trPr>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T</w:t>
            </w:r>
          </w:p>
        </w:tc>
        <w:tc>
          <w:tcPr>
            <w:tcW w:w="1137" w:type="pct"/>
            <w:tcBorders>
              <w:top w:val="nil"/>
              <w:left w:val="nil"/>
              <w:bottom w:val="single" w:sz="4" w:space="0" w:color="auto"/>
              <w:right w:val="single" w:sz="8" w:space="0" w:color="auto"/>
            </w:tcBorders>
            <w:shd w:val="clear" w:color="000000" w:fill="FFFFFF"/>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ACTIVITIES OF HOUSEHOLDS AS EMPLOYERS; U0NDIFFERENTIATED GOODS- AND SERVICES-PRODUCING ACTIVITIES OF HOUSEHOLDS FOR OWN USE</w:t>
            </w:r>
          </w:p>
        </w:tc>
        <w:tc>
          <w:tcPr>
            <w:tcW w:w="419" w:type="pct"/>
            <w:tcBorders>
              <w:top w:val="nil"/>
              <w:left w:val="nil"/>
              <w:bottom w:val="single" w:sz="4" w:space="0" w:color="auto"/>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2</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nil"/>
              <w:left w:val="nil"/>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nil"/>
              <w:left w:val="nil"/>
              <w:bottom w:val="single" w:sz="4" w:space="0" w:color="auto"/>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nil"/>
              <w:left w:val="single" w:sz="8" w:space="0" w:color="auto"/>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113"/>
        </w:trPr>
        <w:tc>
          <w:tcPr>
            <w:tcW w:w="256" w:type="pct"/>
            <w:tcBorders>
              <w:top w:val="nil"/>
              <w:left w:val="nil"/>
              <w:bottom w:val="single" w:sz="8"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56" w:type="pct"/>
            <w:tcBorders>
              <w:top w:val="nil"/>
              <w:left w:val="nil"/>
              <w:bottom w:val="single" w:sz="8"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U</w:t>
            </w:r>
          </w:p>
        </w:tc>
        <w:tc>
          <w:tcPr>
            <w:tcW w:w="1137" w:type="pct"/>
            <w:tcBorders>
              <w:top w:val="nil"/>
              <w:left w:val="nil"/>
              <w:bottom w:val="single" w:sz="8" w:space="0" w:color="auto"/>
              <w:right w:val="single" w:sz="8" w:space="0" w:color="auto"/>
            </w:tcBorders>
            <w:shd w:val="clear" w:color="000000" w:fill="FFFFFF"/>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ACTIVITIES OF EXTRATERRITORIAL ORGANISATIONS AND BODIES</w:t>
            </w:r>
          </w:p>
        </w:tc>
        <w:tc>
          <w:tcPr>
            <w:tcW w:w="419" w:type="pct"/>
            <w:tcBorders>
              <w:top w:val="nil"/>
              <w:left w:val="nil"/>
              <w:bottom w:val="single" w:sz="8" w:space="0" w:color="auto"/>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419" w:type="pct"/>
            <w:tcBorders>
              <w:top w:val="nil"/>
              <w:left w:val="nil"/>
              <w:bottom w:val="single" w:sz="8"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nil"/>
              <w:left w:val="nil"/>
              <w:bottom w:val="single" w:sz="8"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nil"/>
              <w:left w:val="nil"/>
              <w:bottom w:val="single" w:sz="8"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419" w:type="pct"/>
            <w:tcBorders>
              <w:top w:val="nil"/>
              <w:left w:val="nil"/>
              <w:bottom w:val="single" w:sz="8"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single" w:sz="8"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nil"/>
              <w:left w:val="nil"/>
              <w:bottom w:val="single" w:sz="8" w:space="0" w:color="auto"/>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nil"/>
              <w:left w:val="single" w:sz="8" w:space="0" w:color="auto"/>
              <w:bottom w:val="single" w:sz="8"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113"/>
        </w:trPr>
        <w:tc>
          <w:tcPr>
            <w:tcW w:w="256" w:type="pct"/>
            <w:tcBorders>
              <w:top w:val="nil"/>
              <w:left w:val="nil"/>
              <w:bottom w:val="single" w:sz="8"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xml:space="preserve"> </w:t>
            </w:r>
          </w:p>
        </w:tc>
        <w:tc>
          <w:tcPr>
            <w:tcW w:w="256" w:type="pct"/>
            <w:tcBorders>
              <w:top w:val="nil"/>
              <w:left w:val="nil"/>
              <w:bottom w:val="single" w:sz="8"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xml:space="preserve"> </w:t>
            </w:r>
          </w:p>
        </w:tc>
        <w:tc>
          <w:tcPr>
            <w:tcW w:w="1137" w:type="pct"/>
            <w:tcBorders>
              <w:top w:val="nil"/>
              <w:left w:val="nil"/>
              <w:bottom w:val="single" w:sz="8" w:space="0" w:color="auto"/>
              <w:right w:val="single" w:sz="8" w:space="0" w:color="auto"/>
            </w:tcBorders>
            <w:shd w:val="clear" w:color="000000" w:fill="FFFFFF"/>
            <w:vAlign w:val="center"/>
            <w:hideMark/>
          </w:tcPr>
          <w:p w:rsidR="000F57F4" w:rsidRPr="000600AA" w:rsidRDefault="000F57F4" w:rsidP="00216994">
            <w:pPr>
              <w:widowControl/>
              <w:suppressAutoHyphens w:val="0"/>
              <w:autoSpaceDN/>
              <w:spacing w:line="260" w:lineRule="atLeast"/>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TOTAL NUMBER FOR ALL SECTORS</w:t>
            </w:r>
            <w:r w:rsidR="000F250C" w:rsidRPr="000600AA">
              <w:rPr>
                <w:rFonts w:ascii="Arial" w:eastAsia="Times New Roman" w:hAnsi="Arial" w:cs="Arial"/>
                <w:b/>
                <w:bCs/>
                <w:kern w:val="0"/>
                <w:sz w:val="20"/>
                <w:szCs w:val="20"/>
              </w:rPr>
              <w:t xml:space="preserve"> </w:t>
            </w:r>
            <w:r w:rsidRPr="000600AA">
              <w:rPr>
                <w:rFonts w:ascii="Arial" w:eastAsia="Times New Roman" w:hAnsi="Arial" w:cs="Arial"/>
                <w:b/>
                <w:bCs/>
                <w:kern w:val="0"/>
                <w:sz w:val="20"/>
                <w:szCs w:val="20"/>
              </w:rPr>
              <w:t xml:space="preserve">(not </w:t>
            </w:r>
            <w:proofErr w:type="spellStart"/>
            <w:r w:rsidRPr="000600AA">
              <w:rPr>
                <w:rFonts w:ascii="Arial" w:eastAsia="Times New Roman" w:hAnsi="Arial" w:cs="Arial"/>
                <w:b/>
                <w:bCs/>
                <w:kern w:val="0"/>
                <w:sz w:val="20"/>
                <w:szCs w:val="20"/>
              </w:rPr>
              <w:t>only</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for</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the</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risk</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sectors</w:t>
            </w:r>
            <w:proofErr w:type="spellEnd"/>
            <w:r w:rsidRPr="000600AA">
              <w:rPr>
                <w:rFonts w:ascii="Arial" w:eastAsia="Times New Roman" w:hAnsi="Arial" w:cs="Arial"/>
                <w:b/>
                <w:bCs/>
                <w:kern w:val="0"/>
                <w:sz w:val="20"/>
                <w:szCs w:val="20"/>
              </w:rPr>
              <w:t>)</w:t>
            </w:r>
          </w:p>
        </w:tc>
        <w:tc>
          <w:tcPr>
            <w:tcW w:w="419" w:type="pct"/>
            <w:tcBorders>
              <w:top w:val="nil"/>
              <w:left w:val="nil"/>
              <w:bottom w:val="single" w:sz="8" w:space="0" w:color="auto"/>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10.442</w:t>
            </w:r>
          </w:p>
        </w:tc>
        <w:tc>
          <w:tcPr>
            <w:tcW w:w="419" w:type="pct"/>
            <w:tcBorders>
              <w:top w:val="nil"/>
              <w:left w:val="nil"/>
              <w:bottom w:val="single" w:sz="8"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nil"/>
              <w:left w:val="nil"/>
              <w:bottom w:val="single" w:sz="8"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nil"/>
              <w:left w:val="nil"/>
              <w:bottom w:val="single" w:sz="8"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96</w:t>
            </w:r>
          </w:p>
        </w:tc>
        <w:tc>
          <w:tcPr>
            <w:tcW w:w="419" w:type="pct"/>
            <w:tcBorders>
              <w:top w:val="nil"/>
              <w:left w:val="nil"/>
              <w:bottom w:val="single" w:sz="8"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single" w:sz="4" w:space="0" w:color="auto"/>
              <w:left w:val="nil"/>
              <w:bottom w:val="single" w:sz="8"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nil"/>
              <w:left w:val="nil"/>
              <w:bottom w:val="single" w:sz="8" w:space="0" w:color="auto"/>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nil"/>
              <w:left w:val="single" w:sz="8" w:space="0" w:color="auto"/>
              <w:bottom w:val="single" w:sz="8"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255"/>
        </w:trPr>
        <w:tc>
          <w:tcPr>
            <w:tcW w:w="256"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56"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137"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255"/>
        </w:trPr>
        <w:tc>
          <w:tcPr>
            <w:tcW w:w="512" w:type="pct"/>
            <w:gridSpan w:val="2"/>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Explanatory</w:t>
            </w:r>
            <w:proofErr w:type="spellEnd"/>
            <w:r w:rsidRPr="000600AA">
              <w:rPr>
                <w:rFonts w:ascii="Arial" w:eastAsia="Times New Roman" w:hAnsi="Arial" w:cs="Arial"/>
                <w:kern w:val="0"/>
                <w:sz w:val="20"/>
                <w:szCs w:val="20"/>
              </w:rPr>
              <w:t xml:space="preserve"> notes:</w:t>
            </w:r>
          </w:p>
        </w:tc>
        <w:tc>
          <w:tcPr>
            <w:tcW w:w="1137"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255"/>
        </w:trPr>
        <w:tc>
          <w:tcPr>
            <w:tcW w:w="256"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56"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88" w:type="pct"/>
            <w:gridSpan w:val="9"/>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Types</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of</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trends</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compared</w:t>
            </w:r>
            <w:proofErr w:type="spellEnd"/>
            <w:r w:rsidRPr="000600AA">
              <w:rPr>
                <w:rFonts w:ascii="Arial" w:eastAsia="Times New Roman" w:hAnsi="Arial" w:cs="Arial"/>
                <w:kern w:val="0"/>
                <w:sz w:val="20"/>
                <w:szCs w:val="20"/>
              </w:rPr>
              <w:t xml:space="preserve"> to </w:t>
            </w:r>
            <w:proofErr w:type="spellStart"/>
            <w:r w:rsidRPr="000600AA">
              <w:rPr>
                <w:rFonts w:ascii="Arial" w:eastAsia="Times New Roman" w:hAnsi="Arial" w:cs="Arial"/>
                <w:kern w:val="0"/>
                <w:sz w:val="20"/>
                <w:szCs w:val="20"/>
              </w:rPr>
              <w:t>the</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previous</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reporting</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year</w:t>
            </w:r>
            <w:proofErr w:type="spellEnd"/>
            <w:r w:rsidRPr="000600AA">
              <w:rPr>
                <w:rFonts w:ascii="Arial" w:eastAsia="Times New Roman" w:hAnsi="Arial" w:cs="Arial"/>
                <w:kern w:val="0"/>
                <w:sz w:val="20"/>
                <w:szCs w:val="20"/>
              </w:rPr>
              <w:t>:</w:t>
            </w:r>
          </w:p>
          <w:p w:rsidR="000F57F4" w:rsidRPr="000600AA" w:rsidRDefault="000F250C"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xml:space="preserve"> </w:t>
            </w:r>
          </w:p>
        </w:tc>
      </w:tr>
      <w:tr w:rsidR="000F57F4" w:rsidRPr="000600AA" w:rsidTr="000F57F4">
        <w:trPr>
          <w:trHeight w:val="255"/>
        </w:trPr>
        <w:tc>
          <w:tcPr>
            <w:tcW w:w="256"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56"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137"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352" w:type="pct"/>
            <w:gridSpan w:val="8"/>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increasing</w:t>
            </w:r>
            <w:proofErr w:type="spellEnd"/>
            <w:r w:rsidRPr="000600AA">
              <w:rPr>
                <w:rFonts w:ascii="Arial" w:eastAsia="Times New Roman" w:hAnsi="Arial" w:cs="Arial"/>
                <w:kern w:val="0"/>
                <w:sz w:val="20"/>
                <w:szCs w:val="20"/>
              </w:rPr>
              <w:t>/</w:t>
            </w:r>
            <w:proofErr w:type="spellStart"/>
            <w:r w:rsidRPr="000600AA">
              <w:rPr>
                <w:rFonts w:ascii="Arial" w:eastAsia="Times New Roman" w:hAnsi="Arial" w:cs="Arial"/>
                <w:kern w:val="0"/>
                <w:sz w:val="20"/>
                <w:szCs w:val="20"/>
              </w:rPr>
              <w:t>stable</w:t>
            </w:r>
            <w:proofErr w:type="spellEnd"/>
            <w:r w:rsidRPr="000600AA">
              <w:rPr>
                <w:rFonts w:ascii="Arial" w:eastAsia="Times New Roman" w:hAnsi="Arial" w:cs="Arial"/>
                <w:kern w:val="0"/>
                <w:sz w:val="20"/>
                <w:szCs w:val="20"/>
              </w:rPr>
              <w:t>/</w:t>
            </w:r>
            <w:proofErr w:type="spellStart"/>
            <w:r w:rsidRPr="000600AA">
              <w:rPr>
                <w:rFonts w:ascii="Arial" w:eastAsia="Times New Roman" w:hAnsi="Arial" w:cs="Arial"/>
                <w:kern w:val="0"/>
                <w:sz w:val="20"/>
                <w:szCs w:val="20"/>
              </w:rPr>
              <w:t>decreasing</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number</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of</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inspections</w:t>
            </w:r>
            <w:proofErr w:type="spellEnd"/>
            <w:r w:rsidRPr="000600AA">
              <w:rPr>
                <w:rFonts w:ascii="Arial" w:eastAsia="Times New Roman" w:hAnsi="Arial" w:cs="Arial"/>
                <w:kern w:val="0"/>
                <w:sz w:val="20"/>
                <w:szCs w:val="20"/>
              </w:rPr>
              <w:t>/</w:t>
            </w:r>
            <w:proofErr w:type="spellStart"/>
            <w:r w:rsidRPr="000600AA">
              <w:rPr>
                <w:rFonts w:ascii="Arial" w:eastAsia="Times New Roman" w:hAnsi="Arial" w:cs="Arial"/>
                <w:kern w:val="0"/>
                <w:sz w:val="20"/>
                <w:szCs w:val="20"/>
              </w:rPr>
              <w:t>detected</w:t>
            </w:r>
            <w:proofErr w:type="spellEnd"/>
            <w:r w:rsidRPr="000600AA">
              <w:rPr>
                <w:rFonts w:ascii="Arial" w:eastAsia="Times New Roman" w:hAnsi="Arial" w:cs="Arial"/>
                <w:kern w:val="0"/>
                <w:sz w:val="20"/>
                <w:szCs w:val="20"/>
              </w:rPr>
              <w:t xml:space="preserve"> ISTCN</w:t>
            </w:r>
          </w:p>
          <w:p w:rsidR="000F57F4" w:rsidRPr="000600AA" w:rsidRDefault="000F250C"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xml:space="preserve"> </w:t>
            </w:r>
          </w:p>
        </w:tc>
      </w:tr>
      <w:tr w:rsidR="000F57F4" w:rsidRPr="000600AA" w:rsidTr="000F57F4">
        <w:trPr>
          <w:trHeight w:val="255"/>
        </w:trPr>
        <w:tc>
          <w:tcPr>
            <w:tcW w:w="256"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56"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137"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352" w:type="pct"/>
            <w:gridSpan w:val="8"/>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sector</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identified</w:t>
            </w:r>
            <w:proofErr w:type="spellEnd"/>
            <w:r w:rsidRPr="000600AA">
              <w:rPr>
                <w:rFonts w:ascii="Arial" w:eastAsia="Times New Roman" w:hAnsi="Arial" w:cs="Arial"/>
                <w:kern w:val="0"/>
                <w:sz w:val="20"/>
                <w:szCs w:val="20"/>
              </w:rPr>
              <w:t xml:space="preserve"> as more/</w:t>
            </w:r>
            <w:proofErr w:type="spellStart"/>
            <w:r w:rsidRPr="000600AA">
              <w:rPr>
                <w:rFonts w:ascii="Arial" w:eastAsia="Times New Roman" w:hAnsi="Arial" w:cs="Arial"/>
                <w:kern w:val="0"/>
                <w:sz w:val="20"/>
                <w:szCs w:val="20"/>
              </w:rPr>
              <w:t>less</w:t>
            </w:r>
            <w:proofErr w:type="spellEnd"/>
            <w:r w:rsidRPr="000600AA">
              <w:rPr>
                <w:rFonts w:ascii="Arial" w:eastAsia="Times New Roman" w:hAnsi="Arial" w:cs="Arial"/>
                <w:kern w:val="0"/>
                <w:sz w:val="20"/>
                <w:szCs w:val="20"/>
              </w:rPr>
              <w:t xml:space="preserve"> at </w:t>
            </w:r>
            <w:proofErr w:type="spellStart"/>
            <w:r w:rsidRPr="000600AA">
              <w:rPr>
                <w:rFonts w:ascii="Arial" w:eastAsia="Times New Roman" w:hAnsi="Arial" w:cs="Arial"/>
                <w:kern w:val="0"/>
                <w:sz w:val="20"/>
                <w:szCs w:val="20"/>
              </w:rPr>
              <w:t>risk</w:t>
            </w:r>
            <w:proofErr w:type="spellEnd"/>
            <w:r w:rsidRPr="000600AA">
              <w:rPr>
                <w:rFonts w:ascii="Arial" w:eastAsia="Times New Roman" w:hAnsi="Arial" w:cs="Arial"/>
                <w:kern w:val="0"/>
                <w:sz w:val="20"/>
                <w:szCs w:val="20"/>
              </w:rPr>
              <w:t> </w:t>
            </w:r>
          </w:p>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bl>
    <w:p w:rsidR="000F57F4" w:rsidRPr="000600AA" w:rsidRDefault="000F57F4" w:rsidP="00216994">
      <w:pPr>
        <w:pStyle w:val="Standard"/>
        <w:spacing w:line="260" w:lineRule="atLeast"/>
        <w:rPr>
          <w:rFonts w:ascii="Arial" w:eastAsia="MS Mincho" w:hAnsi="Arial" w:cs="Arial"/>
          <w:b/>
          <w:sz w:val="20"/>
          <w:lang w:eastAsia="ja-JP"/>
        </w:rPr>
      </w:pPr>
    </w:p>
    <w:p w:rsidR="000C2EBD" w:rsidRPr="000600AA" w:rsidRDefault="00295F27" w:rsidP="00216994">
      <w:pPr>
        <w:pStyle w:val="Standard"/>
        <w:spacing w:line="260" w:lineRule="atLeast"/>
        <w:rPr>
          <w:rFonts w:ascii="Arial" w:eastAsia="MS Mincho" w:hAnsi="Arial" w:cs="Arial"/>
          <w:b/>
          <w:sz w:val="20"/>
          <w:lang w:eastAsia="ja-JP"/>
        </w:rPr>
      </w:pPr>
      <w:proofErr w:type="spellStart"/>
      <w:r w:rsidRPr="000600AA">
        <w:rPr>
          <w:rFonts w:ascii="Arial" w:eastAsia="MS Mincho" w:hAnsi="Arial" w:cs="Arial"/>
          <w:b/>
          <w:sz w:val="20"/>
          <w:lang w:eastAsia="ja-JP"/>
        </w:rPr>
        <w:t>Criteria</w:t>
      </w:r>
      <w:proofErr w:type="spellEnd"/>
      <w:r w:rsidRPr="000600AA">
        <w:rPr>
          <w:rFonts w:ascii="Arial" w:eastAsia="MS Mincho" w:hAnsi="Arial" w:cs="Arial"/>
          <w:b/>
          <w:sz w:val="20"/>
          <w:lang w:eastAsia="ja-JP"/>
        </w:rPr>
        <w:t xml:space="preserve"> </w:t>
      </w:r>
      <w:proofErr w:type="spellStart"/>
      <w:r w:rsidRPr="000600AA">
        <w:rPr>
          <w:rFonts w:ascii="Arial" w:eastAsia="MS Mincho" w:hAnsi="Arial" w:cs="Arial"/>
          <w:b/>
          <w:sz w:val="20"/>
          <w:lang w:eastAsia="ja-JP"/>
        </w:rPr>
        <w:t>upon</w:t>
      </w:r>
      <w:proofErr w:type="spellEnd"/>
      <w:r w:rsidRPr="000600AA">
        <w:rPr>
          <w:rFonts w:ascii="Arial" w:eastAsia="MS Mincho" w:hAnsi="Arial" w:cs="Arial"/>
          <w:b/>
          <w:sz w:val="20"/>
          <w:lang w:eastAsia="ja-JP"/>
        </w:rPr>
        <w:t xml:space="preserve"> </w:t>
      </w:r>
      <w:proofErr w:type="spellStart"/>
      <w:r w:rsidRPr="000600AA">
        <w:rPr>
          <w:rFonts w:ascii="Arial" w:eastAsia="MS Mincho" w:hAnsi="Arial" w:cs="Arial"/>
          <w:b/>
          <w:sz w:val="20"/>
          <w:lang w:eastAsia="ja-JP"/>
        </w:rPr>
        <w:t>which</w:t>
      </w:r>
      <w:proofErr w:type="spellEnd"/>
      <w:r w:rsidRPr="000600AA">
        <w:rPr>
          <w:rFonts w:ascii="Arial" w:eastAsia="MS Mincho" w:hAnsi="Arial" w:cs="Arial"/>
          <w:b/>
          <w:sz w:val="20"/>
          <w:lang w:eastAsia="ja-JP"/>
        </w:rPr>
        <w:t xml:space="preserve"> </w:t>
      </w:r>
      <w:proofErr w:type="spellStart"/>
      <w:r w:rsidRPr="000600AA">
        <w:rPr>
          <w:rFonts w:ascii="Arial" w:eastAsia="MS Mincho" w:hAnsi="Arial" w:cs="Arial"/>
          <w:b/>
          <w:sz w:val="20"/>
          <w:lang w:eastAsia="ja-JP"/>
        </w:rPr>
        <w:t>these</w:t>
      </w:r>
      <w:proofErr w:type="spellEnd"/>
      <w:r w:rsidRPr="000600AA">
        <w:rPr>
          <w:rFonts w:ascii="Arial" w:eastAsia="MS Mincho" w:hAnsi="Arial" w:cs="Arial"/>
          <w:b/>
          <w:sz w:val="20"/>
          <w:lang w:eastAsia="ja-JP"/>
        </w:rPr>
        <w:t xml:space="preserve"> </w:t>
      </w:r>
      <w:proofErr w:type="spellStart"/>
      <w:r w:rsidRPr="000600AA">
        <w:rPr>
          <w:rFonts w:ascii="Arial" w:eastAsia="MS Mincho" w:hAnsi="Arial" w:cs="Arial"/>
          <w:b/>
          <w:sz w:val="20"/>
          <w:lang w:eastAsia="ja-JP"/>
        </w:rPr>
        <w:t>risk</w:t>
      </w:r>
      <w:proofErr w:type="spellEnd"/>
      <w:r w:rsidRPr="000600AA">
        <w:rPr>
          <w:rFonts w:ascii="Arial" w:eastAsia="MS Mincho" w:hAnsi="Arial" w:cs="Arial"/>
          <w:b/>
          <w:sz w:val="20"/>
          <w:lang w:eastAsia="ja-JP"/>
        </w:rPr>
        <w:t xml:space="preserve"> </w:t>
      </w:r>
      <w:proofErr w:type="spellStart"/>
      <w:r w:rsidRPr="000600AA">
        <w:rPr>
          <w:rFonts w:ascii="Arial" w:eastAsia="MS Mincho" w:hAnsi="Arial" w:cs="Arial"/>
          <w:b/>
          <w:sz w:val="20"/>
          <w:lang w:eastAsia="ja-JP"/>
        </w:rPr>
        <w:t>sectors</w:t>
      </w:r>
      <w:proofErr w:type="spellEnd"/>
      <w:r w:rsidRPr="000600AA">
        <w:rPr>
          <w:rFonts w:ascii="Arial" w:eastAsia="MS Mincho" w:hAnsi="Arial" w:cs="Arial"/>
          <w:b/>
          <w:sz w:val="20"/>
          <w:lang w:eastAsia="ja-JP"/>
        </w:rPr>
        <w:t xml:space="preserve"> </w:t>
      </w:r>
      <w:proofErr w:type="spellStart"/>
      <w:r w:rsidRPr="000600AA">
        <w:rPr>
          <w:rFonts w:ascii="Arial" w:eastAsia="MS Mincho" w:hAnsi="Arial" w:cs="Arial"/>
          <w:b/>
          <w:sz w:val="20"/>
          <w:lang w:eastAsia="ja-JP"/>
        </w:rPr>
        <w:t>were</w:t>
      </w:r>
      <w:proofErr w:type="spellEnd"/>
      <w:r w:rsidRPr="000600AA">
        <w:rPr>
          <w:rFonts w:ascii="Arial" w:eastAsia="MS Mincho" w:hAnsi="Arial" w:cs="Arial"/>
          <w:b/>
          <w:sz w:val="20"/>
          <w:lang w:eastAsia="ja-JP"/>
        </w:rPr>
        <w:t xml:space="preserve"> </w:t>
      </w:r>
      <w:proofErr w:type="spellStart"/>
      <w:r w:rsidRPr="000600AA">
        <w:rPr>
          <w:rFonts w:ascii="Arial" w:eastAsia="MS Mincho" w:hAnsi="Arial" w:cs="Arial"/>
          <w:b/>
          <w:sz w:val="20"/>
          <w:lang w:eastAsia="ja-JP"/>
        </w:rPr>
        <w:t>identified</w:t>
      </w:r>
      <w:proofErr w:type="spellEnd"/>
    </w:p>
    <w:p w:rsidR="000C2EBD" w:rsidRPr="000600AA" w:rsidRDefault="000C2EBD" w:rsidP="00216994">
      <w:pPr>
        <w:pStyle w:val="Standard"/>
        <w:spacing w:line="260" w:lineRule="atLeast"/>
        <w:rPr>
          <w:rFonts w:ascii="Arial" w:eastAsia="MS Mincho" w:hAnsi="Arial" w:cs="Arial"/>
          <w:b/>
          <w:sz w:val="20"/>
          <w:lang w:eastAsia="ja-JP"/>
        </w:rPr>
      </w:pPr>
    </w:p>
    <w:p w:rsidR="000C2EBD" w:rsidRPr="000600AA" w:rsidRDefault="000C2EBD" w:rsidP="00216994">
      <w:pPr>
        <w:pStyle w:val="Standard"/>
        <w:spacing w:line="260" w:lineRule="atLeast"/>
        <w:rPr>
          <w:rFonts w:ascii="Arial" w:eastAsia="MS Mincho" w:hAnsi="Arial" w:cs="Arial"/>
          <w:b/>
          <w:sz w:val="20"/>
          <w:lang w:eastAsia="ja-JP"/>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Nadzori nezakonitega zaposlovanja državljanov tretjih držav se opravljajo v okviru nadzorov zaposlovanja na črno po ZPDZC-1.</w:t>
      </w:r>
    </w:p>
    <w:p w:rsidR="0089074D" w:rsidRPr="000600AA" w:rsidRDefault="0089074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lastRenderedPageBreak/>
        <w:t>Kriteriji, na osnovi katerih Finančna uprava RS izvaja nadzore, so določeni na osnovi analize tveganja, naključnega izbora, prejetih prijav in drugih pobud. Sistemski nadzor zavezancev se zagotavlja na osnovi letnega načrta, ki se pripravi z analizo tveganja. Določen del letnega načrta temelji tudi na naključnem izboru.</w:t>
      </w:r>
    </w:p>
    <w:p w:rsidR="0089074D" w:rsidRPr="000600AA" w:rsidRDefault="0089074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Finančna uprava RS ima organizirane tudi delovne skupine za različna področja dela. Ena izmed njih je tudi delovna skupina za nadzor na področju dela in zaposlovanja na črno, ki v okviru svojih nalog skrbi za izvajanje ciljno usmerjenih nadzorov na področju dela in zaposlovanja na črno, v okviru katerih se nadzirajo tudi državljani tretjih držav, ki delajo v Sloveniji.</w:t>
      </w:r>
    </w:p>
    <w:p w:rsidR="0089074D" w:rsidRPr="000600AA" w:rsidRDefault="0089074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Finančna uprava RS pri izvajanju nadzorne funkcije uporablja tudi centralno in enovito orodje za podporo analizi tveganja, ki se postopoma uvaja tudi na področju nadzorov zaposlovanja na črno, kljub dejstvu, da gre za področje, na katerem običajno ne razpolagamo s podatki o zaposlenih na črno (ni prijave v socialno zavarovanje, ni pogodb….). Z uporabo indikatorjev tveganj hitreje prepoznamo tveganje na podlagi razpoložljivih podatkov, s katerimi upravlja finančna uprava, hkrati pa enostavneje, centralizirano in učinkoviteje distribuiramo primere za nadzor izvajalcem nadzora.</w:t>
      </w:r>
    </w:p>
    <w:p w:rsidR="0089074D" w:rsidRPr="000600AA" w:rsidRDefault="0089074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Vsako leto se zasleduje cilj, da se nadzor nad nezakonitim zaposlovanjem izvaja s preventivnimi in represivnimi ukrepi v rizičnih dejavnostih in na podlagi predhodno opravljene analize tveganj in pripravo strategij, na podlagi katerih so izbrani primeri za nadzor ter posledično z izvedbo postopkov kaznovanja.</w:t>
      </w:r>
    </w:p>
    <w:p w:rsidR="0089074D" w:rsidRPr="000600AA" w:rsidRDefault="0089074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Za leto 2020 je načrtovanih skupaj več kot 9.000 nadzorov po ZPDZC-1, v okviru katerih je možnost odkritja tudi nezakonitega zaposlovanja tujcev. Nadzori po ZPDZC-1 bodo usmerjeni v dejavnosti, ki so zaznane kot tvegane. Izpostavili bi: gradbeništvo (F), gostinstvo (I), prevoz potnikov v mednarodnem cestnem prometu (H). Zavezanci pa bodo izbrani za nadzor tudi na podlagi ciljno usmerjenih nadzorov po vnaprej določeni strategiji.</w:t>
      </w:r>
    </w:p>
    <w:p w:rsidR="0089074D" w:rsidRPr="000600AA" w:rsidRDefault="0089074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eastAsia="MS Mincho" w:hAnsi="Arial" w:cs="Arial"/>
          <w:sz w:val="20"/>
          <w:lang w:eastAsia="ja-JP"/>
        </w:rPr>
      </w:pPr>
      <w:r w:rsidRPr="000600AA">
        <w:rPr>
          <w:rFonts w:ascii="Arial" w:eastAsia="MS Mincho" w:hAnsi="Arial" w:cs="Arial"/>
          <w:sz w:val="20"/>
          <w:lang w:eastAsia="ja-JP"/>
        </w:rPr>
        <w:t>Praksa je pokazala, da se v rizičnih dejavnosti nezakonito zaposlovanje tujcev velikokrat pojavlja v času izven rednega delovnega časa. Posebnost delovnega časa mobilnih oddelkov, kot nadzornikov, ki zagotavlja stalno prisotnost na terenu, omogočata opravljanje nadzora in odkrivanje kršitev v času, ko je dela oz. zaposlovanja na črno največ.</w:t>
      </w:r>
    </w:p>
    <w:p w:rsidR="000C2EBD" w:rsidRPr="000600AA" w:rsidRDefault="000C2EBD" w:rsidP="00216994">
      <w:pPr>
        <w:pStyle w:val="Standard"/>
        <w:spacing w:line="260" w:lineRule="atLeast"/>
        <w:rPr>
          <w:rFonts w:ascii="Arial" w:eastAsia="MS Mincho" w:hAnsi="Arial" w:cs="Arial"/>
          <w:b/>
          <w:sz w:val="20"/>
          <w:lang w:eastAsia="ja-JP"/>
        </w:rPr>
      </w:pPr>
    </w:p>
    <w:p w:rsidR="000C2EBD" w:rsidRPr="000600AA" w:rsidRDefault="00295F27" w:rsidP="00216994">
      <w:pPr>
        <w:pStyle w:val="Standard"/>
        <w:spacing w:line="260" w:lineRule="atLeast"/>
        <w:rPr>
          <w:rFonts w:ascii="Arial" w:eastAsia="MS Mincho" w:hAnsi="Arial" w:cs="Arial"/>
          <w:b/>
          <w:sz w:val="20"/>
          <w:lang w:eastAsia="ja-JP"/>
        </w:rPr>
      </w:pPr>
      <w:r w:rsidRPr="000600AA">
        <w:rPr>
          <w:rFonts w:ascii="Arial" w:eastAsia="MS Mincho" w:hAnsi="Arial" w:cs="Arial"/>
          <w:b/>
          <w:sz w:val="20"/>
          <w:lang w:eastAsia="ja-JP"/>
        </w:rPr>
        <w:t>STATE OF INSPECTIONS</w:t>
      </w:r>
    </w:p>
    <w:tbl>
      <w:tblPr>
        <w:tblW w:w="5000" w:type="pct"/>
        <w:tblLayout w:type="fixed"/>
        <w:tblCellMar>
          <w:left w:w="70" w:type="dxa"/>
          <w:right w:w="70" w:type="dxa"/>
        </w:tblCellMar>
        <w:tblLook w:val="04A0" w:firstRow="1" w:lastRow="0" w:firstColumn="1" w:lastColumn="0" w:noHBand="0" w:noVBand="1"/>
      </w:tblPr>
      <w:tblGrid>
        <w:gridCol w:w="485"/>
        <w:gridCol w:w="486"/>
        <w:gridCol w:w="2158"/>
        <w:gridCol w:w="795"/>
        <w:gridCol w:w="795"/>
        <w:gridCol w:w="797"/>
        <w:gridCol w:w="799"/>
        <w:gridCol w:w="795"/>
        <w:gridCol w:w="795"/>
        <w:gridCol w:w="750"/>
        <w:gridCol w:w="833"/>
      </w:tblGrid>
      <w:tr w:rsidR="000F57F4" w:rsidRPr="000600AA" w:rsidTr="000F57F4">
        <w:trPr>
          <w:trHeight w:val="270"/>
        </w:trPr>
        <w:tc>
          <w:tcPr>
            <w:tcW w:w="256"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56"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137" w:type="pct"/>
            <w:tcBorders>
              <w:top w:val="nil"/>
              <w:left w:val="nil"/>
              <w:bottom w:val="nil"/>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912" w:type="pct"/>
            <w:gridSpan w:val="7"/>
            <w:tcBorders>
              <w:top w:val="single" w:sz="8" w:space="0" w:color="auto"/>
              <w:left w:val="nil"/>
              <w:bottom w:val="single" w:sz="8" w:space="0" w:color="auto"/>
              <w:right w:val="single" w:sz="8" w:space="0" w:color="000000"/>
            </w:tcBorders>
            <w:shd w:val="clear" w:color="000000" w:fill="FFFFFF"/>
            <w:noWrap/>
            <w:vAlign w:val="bottom"/>
            <w:hideMark/>
          </w:tcPr>
          <w:p w:rsidR="000F57F4" w:rsidRPr="000600AA" w:rsidRDefault="000F57F4" w:rsidP="00216994">
            <w:pPr>
              <w:widowControl/>
              <w:suppressAutoHyphens w:val="0"/>
              <w:autoSpaceDN/>
              <w:spacing w:line="260" w:lineRule="atLeast"/>
              <w:jc w:val="center"/>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DIRECTIVE 2009/52/EC</w:t>
            </w:r>
          </w:p>
        </w:tc>
        <w:tc>
          <w:tcPr>
            <w:tcW w:w="440" w:type="pct"/>
            <w:tcBorders>
              <w:top w:val="single" w:sz="8" w:space="0" w:color="auto"/>
              <w:left w:val="nil"/>
              <w:bottom w:val="single" w:sz="8"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center"/>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 </w:t>
            </w:r>
          </w:p>
        </w:tc>
      </w:tr>
      <w:tr w:rsidR="000F57F4" w:rsidRPr="000600AA" w:rsidTr="000F57F4">
        <w:trPr>
          <w:trHeight w:val="270"/>
        </w:trPr>
        <w:tc>
          <w:tcPr>
            <w:tcW w:w="1648" w:type="pct"/>
            <w:gridSpan w:val="3"/>
            <w:tcBorders>
              <w:top w:val="nil"/>
              <w:left w:val="nil"/>
              <w:bottom w:val="nil"/>
              <w:right w:val="single" w:sz="8" w:space="0" w:color="000000"/>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 xml:space="preserve">NACE REV.2 </w:t>
            </w:r>
            <w:proofErr w:type="spellStart"/>
            <w:r w:rsidRPr="000600AA">
              <w:rPr>
                <w:rFonts w:ascii="Arial" w:eastAsia="Times New Roman" w:hAnsi="Arial" w:cs="Arial"/>
                <w:b/>
                <w:bCs/>
                <w:kern w:val="0"/>
                <w:sz w:val="20"/>
                <w:szCs w:val="20"/>
              </w:rPr>
              <w:t>by</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Section</w:t>
            </w:r>
            <w:proofErr w:type="spellEnd"/>
          </w:p>
        </w:tc>
        <w:tc>
          <w:tcPr>
            <w:tcW w:w="2912" w:type="pct"/>
            <w:gridSpan w:val="7"/>
            <w:tcBorders>
              <w:top w:val="single" w:sz="8" w:space="0" w:color="auto"/>
              <w:left w:val="nil"/>
              <w:bottom w:val="single" w:sz="8" w:space="0" w:color="auto"/>
              <w:right w:val="single" w:sz="8" w:space="0" w:color="000000"/>
            </w:tcBorders>
            <w:shd w:val="clear" w:color="000000" w:fill="FFFFFF"/>
            <w:noWrap/>
            <w:vAlign w:val="bottom"/>
            <w:hideMark/>
          </w:tcPr>
          <w:p w:rsidR="000F57F4" w:rsidRPr="000600AA" w:rsidRDefault="000F57F4" w:rsidP="00216994">
            <w:pPr>
              <w:widowControl/>
              <w:suppressAutoHyphens w:val="0"/>
              <w:autoSpaceDN/>
              <w:spacing w:line="260" w:lineRule="atLeast"/>
              <w:jc w:val="center"/>
              <w:textAlignment w:val="auto"/>
              <w:rPr>
                <w:rFonts w:ascii="Arial" w:eastAsia="Times New Roman" w:hAnsi="Arial" w:cs="Arial"/>
                <w:b/>
                <w:bCs/>
                <w:kern w:val="0"/>
                <w:sz w:val="20"/>
                <w:szCs w:val="20"/>
              </w:rPr>
            </w:pPr>
            <w:proofErr w:type="spellStart"/>
            <w:r w:rsidRPr="000600AA">
              <w:rPr>
                <w:rFonts w:ascii="Arial" w:eastAsia="Times New Roman" w:hAnsi="Arial" w:cs="Arial"/>
                <w:b/>
                <w:bCs/>
                <w:kern w:val="0"/>
                <w:sz w:val="20"/>
                <w:szCs w:val="20"/>
              </w:rPr>
              <w:t>Inspections</w:t>
            </w:r>
            <w:proofErr w:type="spellEnd"/>
          </w:p>
        </w:tc>
        <w:tc>
          <w:tcPr>
            <w:tcW w:w="440" w:type="pct"/>
            <w:tcBorders>
              <w:top w:val="nil"/>
              <w:left w:val="nil"/>
              <w:bottom w:val="single" w:sz="8"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center"/>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 xml:space="preserve"> </w:t>
            </w:r>
          </w:p>
        </w:tc>
      </w:tr>
      <w:tr w:rsidR="000F57F4" w:rsidRPr="000600AA" w:rsidTr="000F57F4">
        <w:trPr>
          <w:trHeight w:val="997"/>
        </w:trPr>
        <w:tc>
          <w:tcPr>
            <w:tcW w:w="256" w:type="pct"/>
            <w:tcBorders>
              <w:top w:val="nil"/>
              <w:left w:val="nil"/>
              <w:bottom w:val="single" w:sz="8" w:space="0" w:color="auto"/>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Level</w:t>
            </w:r>
            <w:proofErr w:type="spellEnd"/>
          </w:p>
        </w:tc>
        <w:tc>
          <w:tcPr>
            <w:tcW w:w="256" w:type="pct"/>
            <w:tcBorders>
              <w:top w:val="nil"/>
              <w:left w:val="nil"/>
              <w:bottom w:val="single" w:sz="8" w:space="0" w:color="auto"/>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Code</w:t>
            </w:r>
            <w:proofErr w:type="spellEnd"/>
          </w:p>
        </w:tc>
        <w:tc>
          <w:tcPr>
            <w:tcW w:w="1137" w:type="pct"/>
            <w:tcBorders>
              <w:top w:val="nil"/>
              <w:left w:val="nil"/>
              <w:bottom w:val="single" w:sz="8"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Description</w:t>
            </w:r>
            <w:proofErr w:type="spellEnd"/>
          </w:p>
        </w:tc>
        <w:tc>
          <w:tcPr>
            <w:tcW w:w="419" w:type="pct"/>
            <w:tcBorders>
              <w:top w:val="nil"/>
              <w:left w:val="nil"/>
              <w:bottom w:val="single" w:sz="8" w:space="0" w:color="auto"/>
              <w:right w:val="single" w:sz="4" w:space="0" w:color="auto"/>
            </w:tcBorders>
            <w:shd w:val="clear" w:color="000000" w:fill="FFFFFF"/>
            <w:vAlign w:val="center"/>
            <w:hideMark/>
          </w:tcPr>
          <w:p w:rsidR="000F57F4" w:rsidRPr="000600AA" w:rsidRDefault="000F57F4" w:rsidP="00216994">
            <w:pPr>
              <w:widowControl/>
              <w:suppressAutoHyphens w:val="0"/>
              <w:autoSpaceDN/>
              <w:spacing w:line="260" w:lineRule="atLeast"/>
              <w:jc w:val="center"/>
              <w:textAlignment w:val="auto"/>
              <w:rPr>
                <w:rFonts w:ascii="Arial" w:eastAsia="Times New Roman" w:hAnsi="Arial" w:cs="Arial"/>
                <w:b/>
                <w:bCs/>
                <w:kern w:val="0"/>
                <w:sz w:val="20"/>
                <w:szCs w:val="20"/>
              </w:rPr>
            </w:pPr>
            <w:proofErr w:type="spellStart"/>
            <w:r w:rsidRPr="000600AA">
              <w:rPr>
                <w:rFonts w:ascii="Arial" w:eastAsia="Times New Roman" w:hAnsi="Arial" w:cs="Arial"/>
                <w:b/>
                <w:bCs/>
                <w:kern w:val="0"/>
                <w:sz w:val="20"/>
                <w:szCs w:val="20"/>
              </w:rPr>
              <w:t>Number</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of</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inspections</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carried</w:t>
            </w:r>
            <w:proofErr w:type="spellEnd"/>
            <w:r w:rsidRPr="000600AA">
              <w:rPr>
                <w:rFonts w:ascii="Arial" w:eastAsia="Times New Roman" w:hAnsi="Arial" w:cs="Arial"/>
                <w:b/>
                <w:bCs/>
                <w:kern w:val="0"/>
                <w:sz w:val="20"/>
                <w:szCs w:val="20"/>
              </w:rPr>
              <w:t xml:space="preserve"> out in </w:t>
            </w:r>
            <w:proofErr w:type="spellStart"/>
            <w:r w:rsidRPr="000600AA">
              <w:rPr>
                <w:rFonts w:ascii="Arial" w:eastAsia="Times New Roman" w:hAnsi="Arial" w:cs="Arial"/>
                <w:b/>
                <w:bCs/>
                <w:kern w:val="0"/>
                <w:sz w:val="20"/>
                <w:szCs w:val="20"/>
              </w:rPr>
              <w:t>the</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sector</w:t>
            </w:r>
            <w:proofErr w:type="spellEnd"/>
          </w:p>
        </w:tc>
        <w:tc>
          <w:tcPr>
            <w:tcW w:w="419" w:type="pct"/>
            <w:tcBorders>
              <w:top w:val="nil"/>
              <w:left w:val="nil"/>
              <w:bottom w:val="single" w:sz="8" w:space="0" w:color="auto"/>
              <w:right w:val="single" w:sz="4" w:space="0" w:color="auto"/>
            </w:tcBorders>
            <w:shd w:val="clear" w:color="000000" w:fill="FFFFFF"/>
            <w:vAlign w:val="center"/>
            <w:hideMark/>
          </w:tcPr>
          <w:p w:rsidR="000F57F4" w:rsidRPr="000600AA" w:rsidRDefault="000F57F4" w:rsidP="00216994">
            <w:pPr>
              <w:widowControl/>
              <w:suppressAutoHyphens w:val="0"/>
              <w:autoSpaceDN/>
              <w:spacing w:line="260" w:lineRule="atLeast"/>
              <w:jc w:val="center"/>
              <w:textAlignment w:val="auto"/>
              <w:rPr>
                <w:rFonts w:ascii="Arial" w:eastAsia="Times New Roman" w:hAnsi="Arial" w:cs="Arial"/>
                <w:b/>
                <w:bCs/>
                <w:kern w:val="0"/>
                <w:sz w:val="20"/>
                <w:szCs w:val="20"/>
              </w:rPr>
            </w:pPr>
            <w:proofErr w:type="spellStart"/>
            <w:r w:rsidRPr="000600AA">
              <w:rPr>
                <w:rFonts w:ascii="Arial" w:eastAsia="Times New Roman" w:hAnsi="Arial" w:cs="Arial"/>
                <w:b/>
                <w:bCs/>
                <w:kern w:val="0"/>
                <w:sz w:val="20"/>
                <w:szCs w:val="20"/>
              </w:rPr>
              <w:t>Number</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of</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employers</w:t>
            </w:r>
            <w:proofErr w:type="spellEnd"/>
            <w:r w:rsidRPr="000600AA">
              <w:rPr>
                <w:rFonts w:ascii="Arial" w:eastAsia="Times New Roman" w:hAnsi="Arial" w:cs="Arial"/>
                <w:b/>
                <w:bCs/>
                <w:kern w:val="0"/>
                <w:sz w:val="20"/>
                <w:szCs w:val="20"/>
              </w:rPr>
              <w:t xml:space="preserve"> in </w:t>
            </w:r>
            <w:proofErr w:type="spellStart"/>
            <w:r w:rsidRPr="000600AA">
              <w:rPr>
                <w:rFonts w:ascii="Arial" w:eastAsia="Times New Roman" w:hAnsi="Arial" w:cs="Arial"/>
                <w:b/>
                <w:bCs/>
                <w:kern w:val="0"/>
                <w:sz w:val="20"/>
                <w:szCs w:val="20"/>
              </w:rPr>
              <w:t>the</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sector</w:t>
            </w:r>
            <w:proofErr w:type="spellEnd"/>
            <w:r w:rsidRPr="000600AA">
              <w:rPr>
                <w:rFonts w:ascii="Arial" w:eastAsia="Times New Roman" w:hAnsi="Arial" w:cs="Arial"/>
                <w:b/>
                <w:bCs/>
                <w:kern w:val="0"/>
                <w:sz w:val="20"/>
                <w:szCs w:val="20"/>
              </w:rPr>
              <w:br/>
              <w:t>(</w:t>
            </w:r>
            <w:proofErr w:type="spellStart"/>
            <w:r w:rsidRPr="000600AA">
              <w:rPr>
                <w:rFonts w:ascii="Arial" w:eastAsia="Times New Roman" w:hAnsi="Arial" w:cs="Arial"/>
                <w:b/>
                <w:bCs/>
                <w:kern w:val="0"/>
                <w:sz w:val="20"/>
                <w:szCs w:val="20"/>
              </w:rPr>
              <w:t>available</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from</w:t>
            </w:r>
            <w:proofErr w:type="spellEnd"/>
            <w:r w:rsidRPr="000600AA">
              <w:rPr>
                <w:rFonts w:ascii="Arial" w:eastAsia="Times New Roman" w:hAnsi="Arial" w:cs="Arial"/>
                <w:b/>
                <w:bCs/>
                <w:kern w:val="0"/>
                <w:sz w:val="20"/>
                <w:szCs w:val="20"/>
              </w:rPr>
              <w:t xml:space="preserve"> Eurostat)</w:t>
            </w:r>
          </w:p>
        </w:tc>
        <w:tc>
          <w:tcPr>
            <w:tcW w:w="420" w:type="pct"/>
            <w:tcBorders>
              <w:top w:val="nil"/>
              <w:left w:val="nil"/>
              <w:bottom w:val="single" w:sz="8" w:space="0" w:color="auto"/>
              <w:right w:val="single" w:sz="8" w:space="0" w:color="auto"/>
            </w:tcBorders>
            <w:shd w:val="clear" w:color="000000" w:fill="FFFFFF"/>
            <w:vAlign w:val="center"/>
            <w:hideMark/>
          </w:tcPr>
          <w:p w:rsidR="000F57F4" w:rsidRPr="000600AA" w:rsidRDefault="000F57F4" w:rsidP="00216994">
            <w:pPr>
              <w:widowControl/>
              <w:suppressAutoHyphens w:val="0"/>
              <w:autoSpaceDN/>
              <w:spacing w:line="260" w:lineRule="atLeast"/>
              <w:jc w:val="center"/>
              <w:textAlignment w:val="auto"/>
              <w:rPr>
                <w:rFonts w:ascii="Arial" w:eastAsia="Times New Roman" w:hAnsi="Arial" w:cs="Arial"/>
                <w:b/>
                <w:bCs/>
                <w:kern w:val="0"/>
                <w:sz w:val="20"/>
                <w:szCs w:val="20"/>
              </w:rPr>
            </w:pPr>
            <w:proofErr w:type="spellStart"/>
            <w:r w:rsidRPr="000600AA">
              <w:rPr>
                <w:rFonts w:ascii="Arial" w:eastAsia="Times New Roman" w:hAnsi="Arial" w:cs="Arial"/>
                <w:b/>
                <w:bCs/>
                <w:kern w:val="0"/>
                <w:sz w:val="20"/>
                <w:szCs w:val="20"/>
              </w:rPr>
              <w:t>Share</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of</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inspections</w:t>
            </w:r>
            <w:proofErr w:type="spellEnd"/>
            <w:r w:rsidRPr="000600AA">
              <w:rPr>
                <w:rFonts w:ascii="Arial" w:eastAsia="Times New Roman" w:hAnsi="Arial" w:cs="Arial"/>
                <w:b/>
                <w:bCs/>
                <w:kern w:val="0"/>
                <w:sz w:val="20"/>
                <w:szCs w:val="20"/>
              </w:rPr>
              <w:t xml:space="preserve"> as a </w:t>
            </w:r>
            <w:proofErr w:type="spellStart"/>
            <w:r w:rsidRPr="000600AA">
              <w:rPr>
                <w:rFonts w:ascii="Arial" w:eastAsia="Times New Roman" w:hAnsi="Arial" w:cs="Arial"/>
                <w:b/>
                <w:bCs/>
                <w:kern w:val="0"/>
                <w:sz w:val="20"/>
                <w:szCs w:val="20"/>
              </w:rPr>
              <w:t>percentage</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of</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the</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employers</w:t>
            </w:r>
            <w:proofErr w:type="spellEnd"/>
            <w:r w:rsidRPr="000600AA">
              <w:rPr>
                <w:rFonts w:ascii="Arial" w:eastAsia="Times New Roman" w:hAnsi="Arial" w:cs="Arial"/>
                <w:b/>
                <w:bCs/>
                <w:kern w:val="0"/>
                <w:sz w:val="20"/>
                <w:szCs w:val="20"/>
              </w:rPr>
              <w:t xml:space="preserve"> in </w:t>
            </w:r>
            <w:proofErr w:type="spellStart"/>
            <w:r w:rsidRPr="000600AA">
              <w:rPr>
                <w:rFonts w:ascii="Arial" w:eastAsia="Times New Roman" w:hAnsi="Arial" w:cs="Arial"/>
                <w:b/>
                <w:bCs/>
                <w:kern w:val="0"/>
                <w:sz w:val="20"/>
                <w:szCs w:val="20"/>
              </w:rPr>
              <w:t>sector</w:t>
            </w:r>
            <w:proofErr w:type="spellEnd"/>
            <w:r w:rsidRPr="000600AA">
              <w:rPr>
                <w:rFonts w:ascii="Arial" w:eastAsia="Times New Roman" w:hAnsi="Arial" w:cs="Arial"/>
                <w:b/>
                <w:bCs/>
                <w:kern w:val="0"/>
                <w:sz w:val="20"/>
                <w:szCs w:val="20"/>
              </w:rPr>
              <w:t xml:space="preserve"> (in %)</w:t>
            </w:r>
          </w:p>
        </w:tc>
        <w:tc>
          <w:tcPr>
            <w:tcW w:w="421" w:type="pct"/>
            <w:tcBorders>
              <w:top w:val="nil"/>
              <w:left w:val="nil"/>
              <w:bottom w:val="single" w:sz="8" w:space="0" w:color="auto"/>
              <w:right w:val="single" w:sz="4" w:space="0" w:color="auto"/>
            </w:tcBorders>
            <w:shd w:val="clear" w:color="000000" w:fill="FFFFFF"/>
            <w:vAlign w:val="center"/>
            <w:hideMark/>
          </w:tcPr>
          <w:p w:rsidR="000F57F4" w:rsidRPr="000600AA" w:rsidRDefault="000F57F4" w:rsidP="00216994">
            <w:pPr>
              <w:widowControl/>
              <w:suppressAutoHyphens w:val="0"/>
              <w:autoSpaceDN/>
              <w:spacing w:line="260" w:lineRule="atLeast"/>
              <w:jc w:val="center"/>
              <w:textAlignment w:val="auto"/>
              <w:rPr>
                <w:rFonts w:ascii="Arial" w:eastAsia="Times New Roman" w:hAnsi="Arial" w:cs="Arial"/>
                <w:b/>
                <w:bCs/>
                <w:kern w:val="0"/>
                <w:sz w:val="20"/>
                <w:szCs w:val="20"/>
              </w:rPr>
            </w:pPr>
            <w:proofErr w:type="spellStart"/>
            <w:r w:rsidRPr="000600AA">
              <w:rPr>
                <w:rFonts w:ascii="Arial" w:eastAsia="Times New Roman" w:hAnsi="Arial" w:cs="Arial"/>
                <w:b/>
                <w:bCs/>
                <w:kern w:val="0"/>
                <w:sz w:val="20"/>
                <w:szCs w:val="20"/>
              </w:rPr>
              <w:t>Number</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of</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inspections</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which</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detected</w:t>
            </w:r>
            <w:proofErr w:type="spellEnd"/>
            <w:r w:rsidRPr="000600AA">
              <w:rPr>
                <w:rFonts w:ascii="Arial" w:eastAsia="Times New Roman" w:hAnsi="Arial" w:cs="Arial"/>
                <w:b/>
                <w:bCs/>
                <w:kern w:val="0"/>
                <w:sz w:val="20"/>
                <w:szCs w:val="20"/>
              </w:rPr>
              <w:t xml:space="preserve"> ISTCN</w:t>
            </w:r>
          </w:p>
        </w:tc>
        <w:tc>
          <w:tcPr>
            <w:tcW w:w="419" w:type="pct"/>
            <w:tcBorders>
              <w:top w:val="nil"/>
              <w:left w:val="nil"/>
              <w:bottom w:val="single" w:sz="8" w:space="0" w:color="auto"/>
              <w:right w:val="single" w:sz="4" w:space="0" w:color="auto"/>
            </w:tcBorders>
            <w:shd w:val="clear" w:color="000000" w:fill="FFFFFF"/>
            <w:vAlign w:val="center"/>
            <w:hideMark/>
          </w:tcPr>
          <w:p w:rsidR="000F57F4" w:rsidRPr="000600AA" w:rsidRDefault="000F57F4" w:rsidP="00216994">
            <w:pPr>
              <w:widowControl/>
              <w:suppressAutoHyphens w:val="0"/>
              <w:autoSpaceDN/>
              <w:spacing w:line="260" w:lineRule="atLeast"/>
              <w:jc w:val="center"/>
              <w:textAlignment w:val="auto"/>
              <w:rPr>
                <w:rFonts w:ascii="Arial" w:eastAsia="Times New Roman" w:hAnsi="Arial" w:cs="Arial"/>
                <w:b/>
                <w:bCs/>
                <w:kern w:val="0"/>
                <w:sz w:val="20"/>
                <w:szCs w:val="20"/>
              </w:rPr>
            </w:pPr>
            <w:proofErr w:type="spellStart"/>
            <w:r w:rsidRPr="000600AA">
              <w:rPr>
                <w:rFonts w:ascii="Arial" w:eastAsia="Times New Roman" w:hAnsi="Arial" w:cs="Arial"/>
                <w:b/>
                <w:bCs/>
                <w:kern w:val="0"/>
                <w:sz w:val="20"/>
                <w:szCs w:val="20"/>
              </w:rPr>
              <w:t>Number</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of</w:t>
            </w:r>
            <w:proofErr w:type="spellEnd"/>
            <w:r w:rsidRPr="000600AA">
              <w:rPr>
                <w:rFonts w:ascii="Arial" w:eastAsia="Times New Roman" w:hAnsi="Arial" w:cs="Arial"/>
                <w:b/>
                <w:bCs/>
                <w:kern w:val="0"/>
                <w:sz w:val="20"/>
                <w:szCs w:val="20"/>
              </w:rPr>
              <w:t xml:space="preserve"> ISTCN </w:t>
            </w:r>
            <w:proofErr w:type="spellStart"/>
            <w:r w:rsidRPr="000600AA">
              <w:rPr>
                <w:rFonts w:ascii="Arial" w:eastAsia="Times New Roman" w:hAnsi="Arial" w:cs="Arial"/>
                <w:b/>
                <w:bCs/>
                <w:kern w:val="0"/>
                <w:sz w:val="20"/>
                <w:szCs w:val="20"/>
              </w:rPr>
              <w:t>detected</w:t>
            </w:r>
            <w:proofErr w:type="spellEnd"/>
          </w:p>
        </w:tc>
        <w:tc>
          <w:tcPr>
            <w:tcW w:w="419" w:type="pct"/>
            <w:tcBorders>
              <w:top w:val="nil"/>
              <w:left w:val="nil"/>
              <w:bottom w:val="single" w:sz="8" w:space="0" w:color="auto"/>
              <w:right w:val="single" w:sz="4" w:space="0" w:color="auto"/>
            </w:tcBorders>
            <w:shd w:val="clear" w:color="000000" w:fill="FFFFFF"/>
            <w:vAlign w:val="center"/>
            <w:hideMark/>
          </w:tcPr>
          <w:p w:rsidR="000F57F4" w:rsidRPr="000600AA" w:rsidRDefault="000F57F4" w:rsidP="00216994">
            <w:pPr>
              <w:widowControl/>
              <w:suppressAutoHyphens w:val="0"/>
              <w:autoSpaceDN/>
              <w:spacing w:line="260" w:lineRule="atLeast"/>
              <w:jc w:val="center"/>
              <w:textAlignment w:val="auto"/>
              <w:rPr>
                <w:rFonts w:ascii="Arial" w:eastAsia="Times New Roman" w:hAnsi="Arial" w:cs="Arial"/>
                <w:b/>
                <w:bCs/>
                <w:kern w:val="0"/>
                <w:sz w:val="20"/>
                <w:szCs w:val="20"/>
              </w:rPr>
            </w:pPr>
            <w:proofErr w:type="spellStart"/>
            <w:r w:rsidRPr="000600AA">
              <w:rPr>
                <w:rFonts w:ascii="Arial" w:eastAsia="Times New Roman" w:hAnsi="Arial" w:cs="Arial"/>
                <w:b/>
                <w:bCs/>
                <w:kern w:val="0"/>
                <w:sz w:val="20"/>
                <w:szCs w:val="20"/>
              </w:rPr>
              <w:t>Number</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of</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emlployees</w:t>
            </w:r>
            <w:proofErr w:type="spellEnd"/>
            <w:r w:rsidRPr="000600AA">
              <w:rPr>
                <w:rFonts w:ascii="Arial" w:eastAsia="Times New Roman" w:hAnsi="Arial" w:cs="Arial"/>
                <w:b/>
                <w:bCs/>
                <w:kern w:val="0"/>
                <w:sz w:val="20"/>
                <w:szCs w:val="20"/>
              </w:rPr>
              <w:t xml:space="preserve"> in </w:t>
            </w:r>
            <w:proofErr w:type="spellStart"/>
            <w:r w:rsidRPr="000600AA">
              <w:rPr>
                <w:rFonts w:ascii="Arial" w:eastAsia="Times New Roman" w:hAnsi="Arial" w:cs="Arial"/>
                <w:b/>
                <w:bCs/>
                <w:kern w:val="0"/>
                <w:sz w:val="20"/>
                <w:szCs w:val="20"/>
              </w:rPr>
              <w:t>the</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sector</w:t>
            </w:r>
            <w:proofErr w:type="spellEnd"/>
            <w:r w:rsidRPr="000600AA">
              <w:rPr>
                <w:rFonts w:ascii="Arial" w:eastAsia="Times New Roman" w:hAnsi="Arial" w:cs="Arial"/>
                <w:b/>
                <w:bCs/>
                <w:kern w:val="0"/>
                <w:sz w:val="20"/>
                <w:szCs w:val="20"/>
              </w:rPr>
              <w:br/>
              <w:t>(</w:t>
            </w:r>
            <w:proofErr w:type="spellStart"/>
            <w:r w:rsidRPr="000600AA">
              <w:rPr>
                <w:rFonts w:ascii="Arial" w:eastAsia="Times New Roman" w:hAnsi="Arial" w:cs="Arial"/>
                <w:b/>
                <w:bCs/>
                <w:kern w:val="0"/>
                <w:sz w:val="20"/>
                <w:szCs w:val="20"/>
              </w:rPr>
              <w:t>available</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from</w:t>
            </w:r>
            <w:proofErr w:type="spellEnd"/>
            <w:r w:rsidRPr="000600AA">
              <w:rPr>
                <w:rFonts w:ascii="Arial" w:eastAsia="Times New Roman" w:hAnsi="Arial" w:cs="Arial"/>
                <w:b/>
                <w:bCs/>
                <w:kern w:val="0"/>
                <w:sz w:val="20"/>
                <w:szCs w:val="20"/>
              </w:rPr>
              <w:t xml:space="preserve"> Eurostat)</w:t>
            </w:r>
          </w:p>
        </w:tc>
        <w:tc>
          <w:tcPr>
            <w:tcW w:w="395" w:type="pct"/>
            <w:tcBorders>
              <w:top w:val="nil"/>
              <w:left w:val="nil"/>
              <w:bottom w:val="single" w:sz="8" w:space="0" w:color="auto"/>
              <w:right w:val="single" w:sz="8" w:space="0" w:color="auto"/>
            </w:tcBorders>
            <w:shd w:val="clear" w:color="000000" w:fill="FFFFFF"/>
            <w:vAlign w:val="center"/>
            <w:hideMark/>
          </w:tcPr>
          <w:p w:rsidR="000F57F4" w:rsidRPr="000600AA" w:rsidRDefault="000F57F4" w:rsidP="00216994">
            <w:pPr>
              <w:widowControl/>
              <w:suppressAutoHyphens w:val="0"/>
              <w:autoSpaceDN/>
              <w:spacing w:line="260" w:lineRule="atLeast"/>
              <w:jc w:val="center"/>
              <w:textAlignment w:val="auto"/>
              <w:rPr>
                <w:rFonts w:ascii="Arial" w:eastAsia="Times New Roman" w:hAnsi="Arial" w:cs="Arial"/>
                <w:b/>
                <w:bCs/>
                <w:kern w:val="0"/>
                <w:sz w:val="20"/>
                <w:szCs w:val="20"/>
              </w:rPr>
            </w:pPr>
            <w:proofErr w:type="spellStart"/>
            <w:r w:rsidRPr="000600AA">
              <w:rPr>
                <w:rFonts w:ascii="Arial" w:eastAsia="Times New Roman" w:hAnsi="Arial" w:cs="Arial"/>
                <w:b/>
                <w:bCs/>
                <w:kern w:val="0"/>
                <w:sz w:val="20"/>
                <w:szCs w:val="20"/>
              </w:rPr>
              <w:t>Share</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of</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detected</w:t>
            </w:r>
            <w:proofErr w:type="spellEnd"/>
            <w:r w:rsidRPr="000600AA">
              <w:rPr>
                <w:rFonts w:ascii="Arial" w:eastAsia="Times New Roman" w:hAnsi="Arial" w:cs="Arial"/>
                <w:b/>
                <w:bCs/>
                <w:kern w:val="0"/>
                <w:sz w:val="20"/>
                <w:szCs w:val="20"/>
              </w:rPr>
              <w:t xml:space="preserve"> ISTCN in total </w:t>
            </w:r>
            <w:proofErr w:type="spellStart"/>
            <w:r w:rsidRPr="000600AA">
              <w:rPr>
                <w:rFonts w:ascii="Arial" w:eastAsia="Times New Roman" w:hAnsi="Arial" w:cs="Arial"/>
                <w:b/>
                <w:bCs/>
                <w:kern w:val="0"/>
                <w:sz w:val="20"/>
                <w:szCs w:val="20"/>
              </w:rPr>
              <w:t>number</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of</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employees</w:t>
            </w:r>
            <w:proofErr w:type="spellEnd"/>
            <w:r w:rsidRPr="000600AA">
              <w:rPr>
                <w:rFonts w:ascii="Arial" w:eastAsia="Times New Roman" w:hAnsi="Arial" w:cs="Arial"/>
                <w:b/>
                <w:bCs/>
                <w:kern w:val="0"/>
                <w:sz w:val="20"/>
                <w:szCs w:val="20"/>
              </w:rPr>
              <w:t xml:space="preserve"> in </w:t>
            </w:r>
            <w:proofErr w:type="spellStart"/>
            <w:r w:rsidRPr="000600AA">
              <w:rPr>
                <w:rFonts w:ascii="Arial" w:eastAsia="Times New Roman" w:hAnsi="Arial" w:cs="Arial"/>
                <w:b/>
                <w:bCs/>
                <w:kern w:val="0"/>
                <w:sz w:val="20"/>
                <w:szCs w:val="20"/>
              </w:rPr>
              <w:t>sector</w:t>
            </w:r>
            <w:proofErr w:type="spellEnd"/>
            <w:r w:rsidRPr="000600AA">
              <w:rPr>
                <w:rFonts w:ascii="Arial" w:eastAsia="Times New Roman" w:hAnsi="Arial" w:cs="Arial"/>
                <w:b/>
                <w:bCs/>
                <w:kern w:val="0"/>
                <w:sz w:val="20"/>
                <w:szCs w:val="20"/>
              </w:rPr>
              <w:t xml:space="preserve"> (in %)</w:t>
            </w:r>
          </w:p>
        </w:tc>
        <w:tc>
          <w:tcPr>
            <w:tcW w:w="440" w:type="pct"/>
            <w:tcBorders>
              <w:top w:val="nil"/>
              <w:left w:val="nil"/>
              <w:bottom w:val="single" w:sz="8" w:space="0" w:color="auto"/>
              <w:right w:val="single" w:sz="8" w:space="0" w:color="auto"/>
            </w:tcBorders>
            <w:shd w:val="clear" w:color="000000" w:fill="FFFFFF"/>
            <w:vAlign w:val="center"/>
            <w:hideMark/>
          </w:tcPr>
          <w:p w:rsidR="000F57F4" w:rsidRPr="000600AA" w:rsidRDefault="000F57F4" w:rsidP="00216994">
            <w:pPr>
              <w:widowControl/>
              <w:suppressAutoHyphens w:val="0"/>
              <w:autoSpaceDN/>
              <w:spacing w:line="260" w:lineRule="atLeast"/>
              <w:jc w:val="center"/>
              <w:textAlignment w:val="auto"/>
              <w:rPr>
                <w:rFonts w:ascii="Arial" w:eastAsia="Times New Roman" w:hAnsi="Arial" w:cs="Arial"/>
                <w:b/>
                <w:bCs/>
                <w:kern w:val="0"/>
                <w:sz w:val="20"/>
                <w:szCs w:val="20"/>
              </w:rPr>
            </w:pPr>
            <w:proofErr w:type="spellStart"/>
            <w:r w:rsidRPr="000600AA">
              <w:rPr>
                <w:rFonts w:ascii="Arial" w:eastAsia="Times New Roman" w:hAnsi="Arial" w:cs="Arial"/>
                <w:b/>
                <w:bCs/>
                <w:kern w:val="0"/>
                <w:sz w:val="20"/>
                <w:szCs w:val="20"/>
              </w:rPr>
              <w:t>Recent</w:t>
            </w:r>
            <w:proofErr w:type="spellEnd"/>
            <w:r w:rsidRPr="000600AA">
              <w:rPr>
                <w:rFonts w:ascii="Arial" w:eastAsia="Times New Roman" w:hAnsi="Arial" w:cs="Arial"/>
                <w:b/>
                <w:bCs/>
                <w:kern w:val="0"/>
                <w:sz w:val="20"/>
                <w:szCs w:val="20"/>
              </w:rPr>
              <w:t xml:space="preserve"> trend </w:t>
            </w:r>
            <w:proofErr w:type="spellStart"/>
            <w:r w:rsidRPr="000600AA">
              <w:rPr>
                <w:rFonts w:ascii="Arial" w:eastAsia="Times New Roman" w:hAnsi="Arial" w:cs="Arial"/>
                <w:b/>
                <w:bCs/>
                <w:kern w:val="0"/>
                <w:sz w:val="20"/>
                <w:szCs w:val="20"/>
              </w:rPr>
              <w:t>observed</w:t>
            </w:r>
            <w:proofErr w:type="spellEnd"/>
            <w:r w:rsidRPr="000600AA">
              <w:rPr>
                <w:rFonts w:ascii="Arial" w:eastAsia="Times New Roman" w:hAnsi="Arial" w:cs="Arial"/>
                <w:b/>
                <w:bCs/>
                <w:kern w:val="0"/>
                <w:sz w:val="20"/>
                <w:szCs w:val="20"/>
              </w:rPr>
              <w:t xml:space="preserve"> in </w:t>
            </w:r>
            <w:proofErr w:type="spellStart"/>
            <w:r w:rsidRPr="000600AA">
              <w:rPr>
                <w:rFonts w:ascii="Arial" w:eastAsia="Times New Roman" w:hAnsi="Arial" w:cs="Arial"/>
                <w:b/>
                <w:bCs/>
                <w:kern w:val="0"/>
                <w:sz w:val="20"/>
                <w:szCs w:val="20"/>
              </w:rPr>
              <w:t>the</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sector</w:t>
            </w:r>
            <w:proofErr w:type="spellEnd"/>
            <w:r w:rsidRPr="000600AA">
              <w:rPr>
                <w:rFonts w:ascii="Arial" w:eastAsia="Times New Roman" w:hAnsi="Arial" w:cs="Arial"/>
                <w:b/>
                <w:bCs/>
                <w:kern w:val="0"/>
                <w:sz w:val="20"/>
                <w:szCs w:val="20"/>
              </w:rPr>
              <w:t>*</w:t>
            </w:r>
          </w:p>
        </w:tc>
      </w:tr>
      <w:tr w:rsidR="000F57F4" w:rsidRPr="000600AA" w:rsidTr="000F57F4">
        <w:trPr>
          <w:trHeight w:val="113"/>
        </w:trPr>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A</w:t>
            </w:r>
          </w:p>
        </w:tc>
        <w:tc>
          <w:tcPr>
            <w:tcW w:w="1137" w:type="pct"/>
            <w:tcBorders>
              <w:top w:val="nil"/>
              <w:left w:val="nil"/>
              <w:bottom w:val="single" w:sz="4" w:space="0" w:color="auto"/>
              <w:right w:val="single" w:sz="8" w:space="0" w:color="auto"/>
            </w:tcBorders>
            <w:shd w:val="clear" w:color="000000" w:fill="FFFFFF"/>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AGRICULTURE, FORESTRY AND FISHING</w:t>
            </w:r>
          </w:p>
        </w:tc>
        <w:tc>
          <w:tcPr>
            <w:tcW w:w="419" w:type="pct"/>
            <w:tcBorders>
              <w:top w:val="nil"/>
              <w:left w:val="nil"/>
              <w:bottom w:val="single" w:sz="4" w:space="0" w:color="auto"/>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116</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nil"/>
              <w:left w:val="nil"/>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2</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nil"/>
              <w:left w:val="nil"/>
              <w:bottom w:val="single" w:sz="4" w:space="0" w:color="auto"/>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nil"/>
              <w:left w:val="single" w:sz="8" w:space="0" w:color="auto"/>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113"/>
        </w:trPr>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B</w:t>
            </w:r>
          </w:p>
        </w:tc>
        <w:tc>
          <w:tcPr>
            <w:tcW w:w="1137" w:type="pct"/>
            <w:tcBorders>
              <w:top w:val="nil"/>
              <w:left w:val="nil"/>
              <w:bottom w:val="single" w:sz="4" w:space="0" w:color="auto"/>
              <w:right w:val="single" w:sz="8" w:space="0" w:color="auto"/>
            </w:tcBorders>
            <w:shd w:val="clear" w:color="000000" w:fill="FFFFFF"/>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MINING AND QUARRYING</w:t>
            </w:r>
          </w:p>
        </w:tc>
        <w:tc>
          <w:tcPr>
            <w:tcW w:w="419" w:type="pct"/>
            <w:tcBorders>
              <w:top w:val="nil"/>
              <w:left w:val="nil"/>
              <w:bottom w:val="single" w:sz="4" w:space="0" w:color="auto"/>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5</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nil"/>
              <w:left w:val="nil"/>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nil"/>
              <w:left w:val="nil"/>
              <w:bottom w:val="single" w:sz="4" w:space="0" w:color="auto"/>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nil"/>
              <w:left w:val="single" w:sz="8" w:space="0" w:color="auto"/>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113"/>
        </w:trPr>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C</w:t>
            </w:r>
          </w:p>
        </w:tc>
        <w:tc>
          <w:tcPr>
            <w:tcW w:w="1137" w:type="pct"/>
            <w:tcBorders>
              <w:top w:val="nil"/>
              <w:left w:val="nil"/>
              <w:bottom w:val="single" w:sz="4" w:space="0" w:color="auto"/>
              <w:right w:val="single" w:sz="8" w:space="0" w:color="auto"/>
            </w:tcBorders>
            <w:shd w:val="clear" w:color="000000" w:fill="FFFFFF"/>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MANUFACTURING</w:t>
            </w:r>
          </w:p>
        </w:tc>
        <w:tc>
          <w:tcPr>
            <w:tcW w:w="419" w:type="pct"/>
            <w:tcBorders>
              <w:top w:val="nil"/>
              <w:left w:val="nil"/>
              <w:bottom w:val="single" w:sz="4" w:space="0" w:color="auto"/>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252</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nil"/>
              <w:left w:val="nil"/>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10</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nil"/>
              <w:left w:val="nil"/>
              <w:bottom w:val="single" w:sz="4" w:space="0" w:color="auto"/>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nil"/>
              <w:left w:val="single" w:sz="8" w:space="0" w:color="auto"/>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113"/>
        </w:trPr>
        <w:tc>
          <w:tcPr>
            <w:tcW w:w="256" w:type="pct"/>
            <w:tcBorders>
              <w:top w:val="nil"/>
              <w:left w:val="single" w:sz="4" w:space="0" w:color="auto"/>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lastRenderedPageBreak/>
              <w:t>1</w:t>
            </w:r>
          </w:p>
        </w:tc>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D</w:t>
            </w:r>
          </w:p>
        </w:tc>
        <w:tc>
          <w:tcPr>
            <w:tcW w:w="1137" w:type="pct"/>
            <w:tcBorders>
              <w:top w:val="nil"/>
              <w:left w:val="nil"/>
              <w:bottom w:val="single" w:sz="4" w:space="0" w:color="auto"/>
              <w:right w:val="single" w:sz="8" w:space="0" w:color="auto"/>
            </w:tcBorders>
            <w:shd w:val="clear" w:color="000000" w:fill="FFFFFF"/>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ELECTRICITY, GAS, STEAM AND AIR CONDITIONING SUPPLY</w:t>
            </w:r>
          </w:p>
        </w:tc>
        <w:tc>
          <w:tcPr>
            <w:tcW w:w="419" w:type="pct"/>
            <w:tcBorders>
              <w:top w:val="nil"/>
              <w:left w:val="nil"/>
              <w:bottom w:val="single" w:sz="4" w:space="0" w:color="auto"/>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6</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nil"/>
              <w:left w:val="nil"/>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nil"/>
              <w:left w:val="nil"/>
              <w:bottom w:val="single" w:sz="4" w:space="0" w:color="auto"/>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nil"/>
              <w:left w:val="single" w:sz="8" w:space="0" w:color="auto"/>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113"/>
        </w:trPr>
        <w:tc>
          <w:tcPr>
            <w:tcW w:w="256" w:type="pct"/>
            <w:tcBorders>
              <w:top w:val="nil"/>
              <w:left w:val="single" w:sz="4" w:space="0" w:color="auto"/>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E</w:t>
            </w:r>
          </w:p>
        </w:tc>
        <w:tc>
          <w:tcPr>
            <w:tcW w:w="1137" w:type="pct"/>
            <w:tcBorders>
              <w:top w:val="nil"/>
              <w:left w:val="nil"/>
              <w:bottom w:val="single" w:sz="4" w:space="0" w:color="auto"/>
              <w:right w:val="single" w:sz="8" w:space="0" w:color="auto"/>
            </w:tcBorders>
            <w:shd w:val="clear" w:color="000000" w:fill="FFFFFF"/>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WATER SUPPLY; SEWERAGE, WASTE MANAGEMENT AND REMEDIATION ACTIVITIES</w:t>
            </w:r>
          </w:p>
        </w:tc>
        <w:tc>
          <w:tcPr>
            <w:tcW w:w="419" w:type="pct"/>
            <w:tcBorders>
              <w:top w:val="nil"/>
              <w:left w:val="nil"/>
              <w:bottom w:val="single" w:sz="4" w:space="0" w:color="auto"/>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6</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nil"/>
              <w:left w:val="nil"/>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nil"/>
              <w:left w:val="nil"/>
              <w:bottom w:val="single" w:sz="4" w:space="0" w:color="auto"/>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nil"/>
              <w:left w:val="single" w:sz="8" w:space="0" w:color="auto"/>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113"/>
        </w:trPr>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F</w:t>
            </w:r>
          </w:p>
        </w:tc>
        <w:tc>
          <w:tcPr>
            <w:tcW w:w="1137" w:type="pct"/>
            <w:tcBorders>
              <w:top w:val="nil"/>
              <w:left w:val="nil"/>
              <w:bottom w:val="single" w:sz="4" w:space="0" w:color="auto"/>
              <w:right w:val="single" w:sz="8" w:space="0" w:color="auto"/>
            </w:tcBorders>
            <w:shd w:val="clear" w:color="000000" w:fill="FFFFFF"/>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CONSTRUCTION</w:t>
            </w:r>
          </w:p>
        </w:tc>
        <w:tc>
          <w:tcPr>
            <w:tcW w:w="419" w:type="pct"/>
            <w:tcBorders>
              <w:top w:val="nil"/>
              <w:left w:val="nil"/>
              <w:bottom w:val="single" w:sz="4" w:space="0" w:color="auto"/>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3.516</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nil"/>
              <w:left w:val="nil"/>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55</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nil"/>
              <w:left w:val="nil"/>
              <w:bottom w:val="single" w:sz="4" w:space="0" w:color="auto"/>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nil"/>
              <w:left w:val="single" w:sz="8" w:space="0" w:color="auto"/>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113"/>
        </w:trPr>
        <w:tc>
          <w:tcPr>
            <w:tcW w:w="256" w:type="pct"/>
            <w:tcBorders>
              <w:top w:val="nil"/>
              <w:left w:val="single" w:sz="4" w:space="0" w:color="auto"/>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G</w:t>
            </w:r>
          </w:p>
        </w:tc>
        <w:tc>
          <w:tcPr>
            <w:tcW w:w="1137" w:type="pct"/>
            <w:tcBorders>
              <w:top w:val="nil"/>
              <w:left w:val="nil"/>
              <w:bottom w:val="single" w:sz="4" w:space="0" w:color="auto"/>
              <w:right w:val="single" w:sz="8" w:space="0" w:color="auto"/>
            </w:tcBorders>
            <w:shd w:val="clear" w:color="000000" w:fill="FFFFFF"/>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WHOLESALE AND RETAIL TRADE; REPAIR OF MOTOR VEHICLES AND MOTORCYCLES</w:t>
            </w:r>
          </w:p>
        </w:tc>
        <w:tc>
          <w:tcPr>
            <w:tcW w:w="419" w:type="pct"/>
            <w:tcBorders>
              <w:top w:val="nil"/>
              <w:left w:val="nil"/>
              <w:bottom w:val="single" w:sz="4" w:space="0" w:color="auto"/>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1.602</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nil"/>
              <w:left w:val="nil"/>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4</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nil"/>
              <w:left w:val="nil"/>
              <w:bottom w:val="single" w:sz="4" w:space="0" w:color="auto"/>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nil"/>
              <w:left w:val="single" w:sz="8" w:space="0" w:color="auto"/>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113"/>
        </w:trPr>
        <w:tc>
          <w:tcPr>
            <w:tcW w:w="256" w:type="pct"/>
            <w:tcBorders>
              <w:top w:val="nil"/>
              <w:left w:val="single" w:sz="4" w:space="0" w:color="auto"/>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H</w:t>
            </w:r>
          </w:p>
        </w:tc>
        <w:tc>
          <w:tcPr>
            <w:tcW w:w="1137" w:type="pct"/>
            <w:tcBorders>
              <w:top w:val="nil"/>
              <w:left w:val="nil"/>
              <w:bottom w:val="single" w:sz="4" w:space="0" w:color="auto"/>
              <w:right w:val="single" w:sz="8" w:space="0" w:color="auto"/>
            </w:tcBorders>
            <w:shd w:val="clear" w:color="000000" w:fill="FFFFFF"/>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TRANSPORTATION AND STORAGE</w:t>
            </w:r>
          </w:p>
        </w:tc>
        <w:tc>
          <w:tcPr>
            <w:tcW w:w="419" w:type="pct"/>
            <w:tcBorders>
              <w:top w:val="nil"/>
              <w:left w:val="nil"/>
              <w:bottom w:val="single" w:sz="4" w:space="0" w:color="auto"/>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2.070</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nil"/>
              <w:left w:val="nil"/>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7</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nil"/>
              <w:left w:val="nil"/>
              <w:bottom w:val="single" w:sz="4" w:space="0" w:color="auto"/>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nil"/>
              <w:left w:val="single" w:sz="8" w:space="0" w:color="auto"/>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113"/>
        </w:trPr>
        <w:tc>
          <w:tcPr>
            <w:tcW w:w="256" w:type="pct"/>
            <w:tcBorders>
              <w:top w:val="nil"/>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56" w:type="pct"/>
            <w:tcBorders>
              <w:top w:val="nil"/>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I</w:t>
            </w:r>
          </w:p>
        </w:tc>
        <w:tc>
          <w:tcPr>
            <w:tcW w:w="1137" w:type="pct"/>
            <w:tcBorders>
              <w:top w:val="nil"/>
              <w:left w:val="nil"/>
              <w:bottom w:val="nil"/>
              <w:right w:val="single" w:sz="8" w:space="0" w:color="auto"/>
            </w:tcBorders>
            <w:shd w:val="clear" w:color="000000" w:fill="FFFFFF"/>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ACCOMMODATION AND FOOD SERVICE ACTIVITIES</w:t>
            </w:r>
          </w:p>
        </w:tc>
        <w:tc>
          <w:tcPr>
            <w:tcW w:w="419" w:type="pct"/>
            <w:tcBorders>
              <w:top w:val="nil"/>
              <w:left w:val="nil"/>
              <w:bottom w:val="nil"/>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2.286</w:t>
            </w:r>
          </w:p>
        </w:tc>
        <w:tc>
          <w:tcPr>
            <w:tcW w:w="419" w:type="pct"/>
            <w:tcBorders>
              <w:top w:val="nil"/>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nil"/>
              <w:left w:val="nil"/>
              <w:bottom w:val="nil"/>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nil"/>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12</w:t>
            </w:r>
          </w:p>
        </w:tc>
        <w:tc>
          <w:tcPr>
            <w:tcW w:w="419" w:type="pct"/>
            <w:tcBorders>
              <w:top w:val="nil"/>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nil"/>
              <w:left w:val="single" w:sz="8" w:space="0" w:color="auto"/>
              <w:bottom w:val="nil"/>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113"/>
        </w:trPr>
        <w:tc>
          <w:tcPr>
            <w:tcW w:w="256"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56"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J</w:t>
            </w:r>
          </w:p>
        </w:tc>
        <w:tc>
          <w:tcPr>
            <w:tcW w:w="1137" w:type="pct"/>
            <w:tcBorders>
              <w:top w:val="single" w:sz="4" w:space="0" w:color="auto"/>
              <w:left w:val="nil"/>
              <w:bottom w:val="nil"/>
              <w:right w:val="single" w:sz="8" w:space="0" w:color="auto"/>
            </w:tcBorders>
            <w:shd w:val="clear" w:color="000000" w:fill="FFFFFF"/>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INFORMATION AND COMMUNICATION</w:t>
            </w:r>
          </w:p>
        </w:tc>
        <w:tc>
          <w:tcPr>
            <w:tcW w:w="419" w:type="pct"/>
            <w:tcBorders>
              <w:top w:val="single" w:sz="4" w:space="0" w:color="auto"/>
              <w:left w:val="nil"/>
              <w:bottom w:val="nil"/>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9</w:t>
            </w:r>
          </w:p>
        </w:tc>
        <w:tc>
          <w:tcPr>
            <w:tcW w:w="419"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single" w:sz="4" w:space="0" w:color="auto"/>
              <w:left w:val="nil"/>
              <w:bottom w:val="nil"/>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419"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single" w:sz="4" w:space="0" w:color="auto"/>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single" w:sz="4" w:space="0" w:color="auto"/>
              <w:left w:val="single" w:sz="8" w:space="0" w:color="auto"/>
              <w:bottom w:val="nil"/>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113"/>
        </w:trPr>
        <w:tc>
          <w:tcPr>
            <w:tcW w:w="256"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56"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K</w:t>
            </w:r>
          </w:p>
        </w:tc>
        <w:tc>
          <w:tcPr>
            <w:tcW w:w="1137" w:type="pct"/>
            <w:tcBorders>
              <w:top w:val="single" w:sz="4" w:space="0" w:color="auto"/>
              <w:left w:val="nil"/>
              <w:bottom w:val="nil"/>
              <w:right w:val="single" w:sz="8" w:space="0" w:color="auto"/>
            </w:tcBorders>
            <w:shd w:val="clear" w:color="000000" w:fill="FFFFFF"/>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FINANCIAL AND INSURANCE ACTIVITIES</w:t>
            </w:r>
          </w:p>
        </w:tc>
        <w:tc>
          <w:tcPr>
            <w:tcW w:w="419" w:type="pct"/>
            <w:tcBorders>
              <w:top w:val="single" w:sz="4" w:space="0" w:color="auto"/>
              <w:left w:val="nil"/>
              <w:bottom w:val="nil"/>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4</w:t>
            </w:r>
          </w:p>
        </w:tc>
        <w:tc>
          <w:tcPr>
            <w:tcW w:w="419"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single" w:sz="4" w:space="0" w:color="auto"/>
              <w:left w:val="nil"/>
              <w:bottom w:val="nil"/>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419"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single" w:sz="4" w:space="0" w:color="auto"/>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single" w:sz="4" w:space="0" w:color="auto"/>
              <w:left w:val="single" w:sz="8" w:space="0" w:color="auto"/>
              <w:bottom w:val="nil"/>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113"/>
        </w:trPr>
        <w:tc>
          <w:tcPr>
            <w:tcW w:w="256"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56"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L</w:t>
            </w:r>
          </w:p>
        </w:tc>
        <w:tc>
          <w:tcPr>
            <w:tcW w:w="1137" w:type="pct"/>
            <w:tcBorders>
              <w:top w:val="single" w:sz="4" w:space="0" w:color="auto"/>
              <w:left w:val="nil"/>
              <w:bottom w:val="nil"/>
              <w:right w:val="single" w:sz="8" w:space="0" w:color="auto"/>
            </w:tcBorders>
            <w:shd w:val="clear" w:color="000000" w:fill="FFFFFF"/>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REAL ESTATE ACTIVITIES</w:t>
            </w:r>
          </w:p>
        </w:tc>
        <w:tc>
          <w:tcPr>
            <w:tcW w:w="419" w:type="pct"/>
            <w:tcBorders>
              <w:top w:val="single" w:sz="4" w:space="0" w:color="auto"/>
              <w:left w:val="nil"/>
              <w:bottom w:val="nil"/>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2</w:t>
            </w:r>
          </w:p>
        </w:tc>
        <w:tc>
          <w:tcPr>
            <w:tcW w:w="419"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single" w:sz="4" w:space="0" w:color="auto"/>
              <w:left w:val="nil"/>
              <w:bottom w:val="nil"/>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419"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single" w:sz="4" w:space="0" w:color="auto"/>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single" w:sz="4" w:space="0" w:color="auto"/>
              <w:left w:val="single" w:sz="8" w:space="0" w:color="auto"/>
              <w:bottom w:val="nil"/>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113"/>
        </w:trPr>
        <w:tc>
          <w:tcPr>
            <w:tcW w:w="256"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56"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M</w:t>
            </w:r>
          </w:p>
        </w:tc>
        <w:tc>
          <w:tcPr>
            <w:tcW w:w="1137" w:type="pct"/>
            <w:tcBorders>
              <w:top w:val="single" w:sz="4" w:space="0" w:color="auto"/>
              <w:left w:val="nil"/>
              <w:bottom w:val="nil"/>
              <w:right w:val="single" w:sz="8" w:space="0" w:color="auto"/>
            </w:tcBorders>
            <w:shd w:val="clear" w:color="000000" w:fill="FFFFFF"/>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PROFESSIONAL, SCIENTIFIC AND TECHNICAL ACTIVITIES</w:t>
            </w:r>
          </w:p>
        </w:tc>
        <w:tc>
          <w:tcPr>
            <w:tcW w:w="419" w:type="pct"/>
            <w:tcBorders>
              <w:top w:val="single" w:sz="4" w:space="0" w:color="auto"/>
              <w:left w:val="nil"/>
              <w:bottom w:val="nil"/>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33</w:t>
            </w:r>
          </w:p>
        </w:tc>
        <w:tc>
          <w:tcPr>
            <w:tcW w:w="419"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single" w:sz="4" w:space="0" w:color="auto"/>
              <w:left w:val="nil"/>
              <w:bottom w:val="nil"/>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419"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single" w:sz="4" w:space="0" w:color="auto"/>
              <w:left w:val="nil"/>
              <w:bottom w:val="nil"/>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single" w:sz="4" w:space="0" w:color="auto"/>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single" w:sz="4" w:space="0" w:color="auto"/>
              <w:left w:val="single" w:sz="8" w:space="0" w:color="auto"/>
              <w:bottom w:val="nil"/>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113"/>
        </w:trPr>
        <w:tc>
          <w:tcPr>
            <w:tcW w:w="256" w:type="pct"/>
            <w:tcBorders>
              <w:top w:val="single" w:sz="4" w:space="0" w:color="auto"/>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56" w:type="pct"/>
            <w:tcBorders>
              <w:top w:val="single" w:sz="4" w:space="0" w:color="auto"/>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N</w:t>
            </w:r>
          </w:p>
        </w:tc>
        <w:tc>
          <w:tcPr>
            <w:tcW w:w="1137" w:type="pct"/>
            <w:tcBorders>
              <w:top w:val="single" w:sz="4" w:space="0" w:color="auto"/>
              <w:left w:val="nil"/>
              <w:bottom w:val="single" w:sz="4" w:space="0" w:color="auto"/>
              <w:right w:val="single" w:sz="8" w:space="0" w:color="auto"/>
            </w:tcBorders>
            <w:shd w:val="clear" w:color="000000" w:fill="FFFFFF"/>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ADMINISTRATIVE AND SUPPORT SERVICE ACTIVITIES</w:t>
            </w:r>
          </w:p>
        </w:tc>
        <w:tc>
          <w:tcPr>
            <w:tcW w:w="419" w:type="pct"/>
            <w:tcBorders>
              <w:top w:val="single" w:sz="4" w:space="0" w:color="auto"/>
              <w:left w:val="nil"/>
              <w:bottom w:val="single" w:sz="4" w:space="0" w:color="auto"/>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78</w:t>
            </w:r>
          </w:p>
        </w:tc>
        <w:tc>
          <w:tcPr>
            <w:tcW w:w="419" w:type="pct"/>
            <w:tcBorders>
              <w:top w:val="single" w:sz="4" w:space="0" w:color="auto"/>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single" w:sz="4" w:space="0" w:color="auto"/>
              <w:left w:val="nil"/>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single" w:sz="4" w:space="0" w:color="auto"/>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419" w:type="pct"/>
            <w:tcBorders>
              <w:top w:val="single" w:sz="4" w:space="0" w:color="auto"/>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single" w:sz="4" w:space="0" w:color="auto"/>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single" w:sz="4" w:space="0" w:color="auto"/>
              <w:left w:val="nil"/>
              <w:bottom w:val="single" w:sz="4" w:space="0" w:color="auto"/>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single" w:sz="4" w:space="0" w:color="auto"/>
              <w:left w:val="single" w:sz="8" w:space="0" w:color="auto"/>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113"/>
        </w:trPr>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O</w:t>
            </w:r>
          </w:p>
        </w:tc>
        <w:tc>
          <w:tcPr>
            <w:tcW w:w="1137" w:type="pct"/>
            <w:tcBorders>
              <w:top w:val="nil"/>
              <w:left w:val="nil"/>
              <w:bottom w:val="single" w:sz="4" w:space="0" w:color="auto"/>
              <w:right w:val="single" w:sz="8" w:space="0" w:color="auto"/>
            </w:tcBorders>
            <w:shd w:val="clear" w:color="000000" w:fill="FFFFFF"/>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PUBLIC ADMINISTRATION AND DEFENCE; COMPULSORY SOCIAL SECURITY</w:t>
            </w:r>
          </w:p>
        </w:tc>
        <w:tc>
          <w:tcPr>
            <w:tcW w:w="419" w:type="pct"/>
            <w:tcBorders>
              <w:top w:val="nil"/>
              <w:left w:val="nil"/>
              <w:bottom w:val="single" w:sz="4" w:space="0" w:color="auto"/>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nil"/>
              <w:left w:val="nil"/>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nil"/>
              <w:left w:val="nil"/>
              <w:bottom w:val="single" w:sz="4" w:space="0" w:color="auto"/>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nil"/>
              <w:left w:val="single" w:sz="8" w:space="0" w:color="auto"/>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113"/>
        </w:trPr>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P</w:t>
            </w:r>
          </w:p>
        </w:tc>
        <w:tc>
          <w:tcPr>
            <w:tcW w:w="1137" w:type="pct"/>
            <w:tcBorders>
              <w:top w:val="nil"/>
              <w:left w:val="nil"/>
              <w:bottom w:val="single" w:sz="4" w:space="0" w:color="auto"/>
              <w:right w:val="single" w:sz="8" w:space="0" w:color="auto"/>
            </w:tcBorders>
            <w:shd w:val="clear" w:color="000000" w:fill="FFFFFF"/>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EDUCATION</w:t>
            </w:r>
          </w:p>
        </w:tc>
        <w:tc>
          <w:tcPr>
            <w:tcW w:w="419" w:type="pct"/>
            <w:tcBorders>
              <w:top w:val="nil"/>
              <w:left w:val="nil"/>
              <w:bottom w:val="single" w:sz="4" w:space="0" w:color="auto"/>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80</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nil"/>
              <w:left w:val="nil"/>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nil"/>
              <w:left w:val="nil"/>
              <w:bottom w:val="single" w:sz="4" w:space="0" w:color="auto"/>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nil"/>
              <w:left w:val="single" w:sz="8" w:space="0" w:color="auto"/>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113"/>
        </w:trPr>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Q</w:t>
            </w:r>
          </w:p>
        </w:tc>
        <w:tc>
          <w:tcPr>
            <w:tcW w:w="1137" w:type="pct"/>
            <w:tcBorders>
              <w:top w:val="nil"/>
              <w:left w:val="nil"/>
              <w:bottom w:val="single" w:sz="4" w:space="0" w:color="auto"/>
              <w:right w:val="single" w:sz="8" w:space="0" w:color="auto"/>
            </w:tcBorders>
            <w:shd w:val="clear" w:color="000000" w:fill="FFFFFF"/>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HUMAN HEALTH AND SOCIAL WORK ACTIVITIES</w:t>
            </w:r>
          </w:p>
        </w:tc>
        <w:tc>
          <w:tcPr>
            <w:tcW w:w="419" w:type="pct"/>
            <w:tcBorders>
              <w:top w:val="nil"/>
              <w:left w:val="nil"/>
              <w:bottom w:val="single" w:sz="4" w:space="0" w:color="auto"/>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21</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nil"/>
              <w:left w:val="nil"/>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nil"/>
              <w:left w:val="nil"/>
              <w:bottom w:val="single" w:sz="4" w:space="0" w:color="auto"/>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nil"/>
              <w:left w:val="single" w:sz="8" w:space="0" w:color="auto"/>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113"/>
        </w:trPr>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R</w:t>
            </w:r>
          </w:p>
        </w:tc>
        <w:tc>
          <w:tcPr>
            <w:tcW w:w="1137" w:type="pct"/>
            <w:tcBorders>
              <w:top w:val="nil"/>
              <w:left w:val="nil"/>
              <w:bottom w:val="single" w:sz="4" w:space="0" w:color="auto"/>
              <w:right w:val="single" w:sz="8" w:space="0" w:color="auto"/>
            </w:tcBorders>
            <w:shd w:val="clear" w:color="000000" w:fill="FFFFFF"/>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ARTS, ENTERTAINMENT AND RECREATION</w:t>
            </w:r>
          </w:p>
        </w:tc>
        <w:tc>
          <w:tcPr>
            <w:tcW w:w="419" w:type="pct"/>
            <w:tcBorders>
              <w:top w:val="nil"/>
              <w:left w:val="nil"/>
              <w:bottom w:val="single" w:sz="4" w:space="0" w:color="auto"/>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27</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nil"/>
              <w:left w:val="nil"/>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nil"/>
              <w:left w:val="nil"/>
              <w:bottom w:val="single" w:sz="4" w:space="0" w:color="auto"/>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nil"/>
              <w:left w:val="single" w:sz="8" w:space="0" w:color="auto"/>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113"/>
        </w:trPr>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S</w:t>
            </w:r>
          </w:p>
        </w:tc>
        <w:tc>
          <w:tcPr>
            <w:tcW w:w="1137" w:type="pct"/>
            <w:tcBorders>
              <w:top w:val="nil"/>
              <w:left w:val="nil"/>
              <w:bottom w:val="single" w:sz="4" w:space="0" w:color="auto"/>
              <w:right w:val="single" w:sz="8" w:space="0" w:color="auto"/>
            </w:tcBorders>
            <w:shd w:val="clear" w:color="000000" w:fill="FFFFFF"/>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OTHER SERVICE ACTIVITIES</w:t>
            </w:r>
          </w:p>
        </w:tc>
        <w:tc>
          <w:tcPr>
            <w:tcW w:w="419" w:type="pct"/>
            <w:tcBorders>
              <w:top w:val="nil"/>
              <w:left w:val="nil"/>
              <w:bottom w:val="single" w:sz="4" w:space="0" w:color="auto"/>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329</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nil"/>
              <w:left w:val="nil"/>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3</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nil"/>
              <w:left w:val="nil"/>
              <w:bottom w:val="single" w:sz="4" w:space="0" w:color="auto"/>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nil"/>
              <w:left w:val="single" w:sz="8" w:space="0" w:color="auto"/>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113"/>
        </w:trPr>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56"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T</w:t>
            </w:r>
          </w:p>
        </w:tc>
        <w:tc>
          <w:tcPr>
            <w:tcW w:w="1137" w:type="pct"/>
            <w:tcBorders>
              <w:top w:val="nil"/>
              <w:left w:val="nil"/>
              <w:bottom w:val="single" w:sz="4" w:space="0" w:color="auto"/>
              <w:right w:val="single" w:sz="8" w:space="0" w:color="auto"/>
            </w:tcBorders>
            <w:shd w:val="clear" w:color="000000" w:fill="FFFFFF"/>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xml:space="preserve">ACTIVITIES OF HOUSEHOLDS AS EMPLOYERS; U0NDIFFERENTIATED GOODS- AND </w:t>
            </w:r>
            <w:r w:rsidRPr="000600AA">
              <w:rPr>
                <w:rFonts w:ascii="Arial" w:eastAsia="Times New Roman" w:hAnsi="Arial" w:cs="Arial"/>
                <w:kern w:val="0"/>
                <w:sz w:val="20"/>
                <w:szCs w:val="20"/>
              </w:rPr>
              <w:lastRenderedPageBreak/>
              <w:t>SERVICES-PRODUCING ACTIVITIES OF HOUSEHOLDS FOR OWN USE</w:t>
            </w:r>
          </w:p>
        </w:tc>
        <w:tc>
          <w:tcPr>
            <w:tcW w:w="419" w:type="pct"/>
            <w:tcBorders>
              <w:top w:val="nil"/>
              <w:left w:val="nil"/>
              <w:bottom w:val="single" w:sz="4" w:space="0" w:color="auto"/>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lastRenderedPageBreak/>
              <w:t>2</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nil"/>
              <w:left w:val="nil"/>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nil"/>
              <w:left w:val="nil"/>
              <w:bottom w:val="single" w:sz="4" w:space="0" w:color="auto"/>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nil"/>
              <w:left w:val="single" w:sz="8" w:space="0" w:color="auto"/>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113"/>
        </w:trPr>
        <w:tc>
          <w:tcPr>
            <w:tcW w:w="256" w:type="pct"/>
            <w:tcBorders>
              <w:top w:val="nil"/>
              <w:left w:val="nil"/>
              <w:bottom w:val="single" w:sz="8"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lastRenderedPageBreak/>
              <w:t>1</w:t>
            </w:r>
          </w:p>
        </w:tc>
        <w:tc>
          <w:tcPr>
            <w:tcW w:w="256" w:type="pct"/>
            <w:tcBorders>
              <w:top w:val="nil"/>
              <w:left w:val="nil"/>
              <w:bottom w:val="single" w:sz="8"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U</w:t>
            </w:r>
          </w:p>
        </w:tc>
        <w:tc>
          <w:tcPr>
            <w:tcW w:w="1137" w:type="pct"/>
            <w:tcBorders>
              <w:top w:val="nil"/>
              <w:left w:val="nil"/>
              <w:bottom w:val="single" w:sz="8" w:space="0" w:color="auto"/>
              <w:right w:val="single" w:sz="8" w:space="0" w:color="auto"/>
            </w:tcBorders>
            <w:shd w:val="clear" w:color="000000" w:fill="FFFFFF"/>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ACTIVITIES OF EXTRATERRITORIAL ORGANISATIONS AND BODIES</w:t>
            </w:r>
          </w:p>
        </w:tc>
        <w:tc>
          <w:tcPr>
            <w:tcW w:w="419" w:type="pct"/>
            <w:tcBorders>
              <w:top w:val="nil"/>
              <w:left w:val="nil"/>
              <w:bottom w:val="single" w:sz="8" w:space="0" w:color="auto"/>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419" w:type="pct"/>
            <w:tcBorders>
              <w:top w:val="nil"/>
              <w:left w:val="nil"/>
              <w:bottom w:val="single" w:sz="8"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nil"/>
              <w:left w:val="nil"/>
              <w:bottom w:val="single" w:sz="8"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nil"/>
              <w:left w:val="nil"/>
              <w:bottom w:val="single" w:sz="8"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419" w:type="pct"/>
            <w:tcBorders>
              <w:top w:val="nil"/>
              <w:left w:val="nil"/>
              <w:bottom w:val="single" w:sz="8"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single" w:sz="8"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nil"/>
              <w:left w:val="nil"/>
              <w:bottom w:val="single" w:sz="8" w:space="0" w:color="auto"/>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nil"/>
              <w:left w:val="single" w:sz="8" w:space="0" w:color="auto"/>
              <w:bottom w:val="single" w:sz="8"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113"/>
        </w:trPr>
        <w:tc>
          <w:tcPr>
            <w:tcW w:w="256" w:type="pct"/>
            <w:tcBorders>
              <w:top w:val="nil"/>
              <w:left w:val="nil"/>
              <w:bottom w:val="single" w:sz="8"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xml:space="preserve"> </w:t>
            </w:r>
          </w:p>
        </w:tc>
        <w:tc>
          <w:tcPr>
            <w:tcW w:w="256" w:type="pct"/>
            <w:tcBorders>
              <w:top w:val="nil"/>
              <w:left w:val="nil"/>
              <w:bottom w:val="single" w:sz="8"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xml:space="preserve"> </w:t>
            </w:r>
          </w:p>
        </w:tc>
        <w:tc>
          <w:tcPr>
            <w:tcW w:w="1137" w:type="pct"/>
            <w:tcBorders>
              <w:top w:val="nil"/>
              <w:left w:val="nil"/>
              <w:bottom w:val="single" w:sz="8" w:space="0" w:color="auto"/>
              <w:right w:val="single" w:sz="8" w:space="0" w:color="auto"/>
            </w:tcBorders>
            <w:shd w:val="clear" w:color="000000" w:fill="FFFFFF"/>
            <w:vAlign w:val="center"/>
            <w:hideMark/>
          </w:tcPr>
          <w:p w:rsidR="000F57F4" w:rsidRPr="000600AA" w:rsidRDefault="000F57F4" w:rsidP="00216994">
            <w:pPr>
              <w:widowControl/>
              <w:suppressAutoHyphens w:val="0"/>
              <w:autoSpaceDN/>
              <w:spacing w:line="260" w:lineRule="atLeast"/>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TOTAL NUMBER FOR ALL SECTORS</w:t>
            </w:r>
            <w:r w:rsidR="000F250C" w:rsidRPr="000600AA">
              <w:rPr>
                <w:rFonts w:ascii="Arial" w:eastAsia="Times New Roman" w:hAnsi="Arial" w:cs="Arial"/>
                <w:b/>
                <w:bCs/>
                <w:kern w:val="0"/>
                <w:sz w:val="20"/>
                <w:szCs w:val="20"/>
              </w:rPr>
              <w:t xml:space="preserve"> </w:t>
            </w:r>
            <w:r w:rsidRPr="000600AA">
              <w:rPr>
                <w:rFonts w:ascii="Arial" w:eastAsia="Times New Roman" w:hAnsi="Arial" w:cs="Arial"/>
                <w:b/>
                <w:bCs/>
                <w:kern w:val="0"/>
                <w:sz w:val="20"/>
                <w:szCs w:val="20"/>
              </w:rPr>
              <w:t xml:space="preserve">(not </w:t>
            </w:r>
            <w:proofErr w:type="spellStart"/>
            <w:r w:rsidRPr="000600AA">
              <w:rPr>
                <w:rFonts w:ascii="Arial" w:eastAsia="Times New Roman" w:hAnsi="Arial" w:cs="Arial"/>
                <w:b/>
                <w:bCs/>
                <w:kern w:val="0"/>
                <w:sz w:val="20"/>
                <w:szCs w:val="20"/>
              </w:rPr>
              <w:t>only</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for</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the</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risk</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sectors</w:t>
            </w:r>
            <w:proofErr w:type="spellEnd"/>
            <w:r w:rsidRPr="000600AA">
              <w:rPr>
                <w:rFonts w:ascii="Arial" w:eastAsia="Times New Roman" w:hAnsi="Arial" w:cs="Arial"/>
                <w:b/>
                <w:bCs/>
                <w:kern w:val="0"/>
                <w:sz w:val="20"/>
                <w:szCs w:val="20"/>
              </w:rPr>
              <w:t>)</w:t>
            </w:r>
          </w:p>
        </w:tc>
        <w:tc>
          <w:tcPr>
            <w:tcW w:w="419" w:type="pct"/>
            <w:tcBorders>
              <w:top w:val="nil"/>
              <w:left w:val="nil"/>
              <w:bottom w:val="single" w:sz="8" w:space="0" w:color="auto"/>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10.442</w:t>
            </w:r>
          </w:p>
        </w:tc>
        <w:tc>
          <w:tcPr>
            <w:tcW w:w="419" w:type="pct"/>
            <w:tcBorders>
              <w:top w:val="nil"/>
              <w:left w:val="nil"/>
              <w:bottom w:val="single" w:sz="8"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nil"/>
              <w:left w:val="nil"/>
              <w:bottom w:val="single" w:sz="8"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nil"/>
              <w:left w:val="nil"/>
              <w:bottom w:val="single" w:sz="8"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96</w:t>
            </w:r>
          </w:p>
        </w:tc>
        <w:tc>
          <w:tcPr>
            <w:tcW w:w="419" w:type="pct"/>
            <w:tcBorders>
              <w:top w:val="nil"/>
              <w:left w:val="nil"/>
              <w:bottom w:val="single" w:sz="8"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single" w:sz="4" w:space="0" w:color="auto"/>
              <w:left w:val="nil"/>
              <w:bottom w:val="single" w:sz="8"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nil"/>
              <w:left w:val="nil"/>
              <w:bottom w:val="single" w:sz="8" w:space="0" w:color="auto"/>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nil"/>
              <w:left w:val="single" w:sz="8" w:space="0" w:color="auto"/>
              <w:bottom w:val="single" w:sz="8"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255"/>
        </w:trPr>
        <w:tc>
          <w:tcPr>
            <w:tcW w:w="256"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56"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137"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255"/>
        </w:trPr>
        <w:tc>
          <w:tcPr>
            <w:tcW w:w="512" w:type="pct"/>
            <w:gridSpan w:val="2"/>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Explanatory</w:t>
            </w:r>
            <w:proofErr w:type="spellEnd"/>
            <w:r w:rsidRPr="000600AA">
              <w:rPr>
                <w:rFonts w:ascii="Arial" w:eastAsia="Times New Roman" w:hAnsi="Arial" w:cs="Arial"/>
                <w:kern w:val="0"/>
                <w:sz w:val="20"/>
                <w:szCs w:val="20"/>
              </w:rPr>
              <w:t xml:space="preserve"> notes:</w:t>
            </w:r>
          </w:p>
        </w:tc>
        <w:tc>
          <w:tcPr>
            <w:tcW w:w="1137"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0"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1"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19"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5"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0"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0F57F4" w:rsidRPr="000600AA" w:rsidTr="000F57F4">
        <w:trPr>
          <w:trHeight w:val="255"/>
        </w:trPr>
        <w:tc>
          <w:tcPr>
            <w:tcW w:w="256"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56"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488" w:type="pct"/>
            <w:gridSpan w:val="9"/>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Types</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of</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trends</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compared</w:t>
            </w:r>
            <w:proofErr w:type="spellEnd"/>
            <w:r w:rsidRPr="000600AA">
              <w:rPr>
                <w:rFonts w:ascii="Arial" w:eastAsia="Times New Roman" w:hAnsi="Arial" w:cs="Arial"/>
                <w:kern w:val="0"/>
                <w:sz w:val="20"/>
                <w:szCs w:val="20"/>
              </w:rPr>
              <w:t xml:space="preserve"> to </w:t>
            </w:r>
            <w:proofErr w:type="spellStart"/>
            <w:r w:rsidRPr="000600AA">
              <w:rPr>
                <w:rFonts w:ascii="Arial" w:eastAsia="Times New Roman" w:hAnsi="Arial" w:cs="Arial"/>
                <w:kern w:val="0"/>
                <w:sz w:val="20"/>
                <w:szCs w:val="20"/>
              </w:rPr>
              <w:t>the</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previous</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reporting</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year</w:t>
            </w:r>
            <w:proofErr w:type="spellEnd"/>
            <w:r w:rsidRPr="000600AA">
              <w:rPr>
                <w:rFonts w:ascii="Arial" w:eastAsia="Times New Roman" w:hAnsi="Arial" w:cs="Arial"/>
                <w:kern w:val="0"/>
                <w:sz w:val="20"/>
                <w:szCs w:val="20"/>
              </w:rPr>
              <w:t>:</w:t>
            </w:r>
          </w:p>
          <w:p w:rsidR="000F57F4" w:rsidRPr="000600AA" w:rsidRDefault="000F250C"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xml:space="preserve"> </w:t>
            </w:r>
          </w:p>
        </w:tc>
      </w:tr>
      <w:tr w:rsidR="000F57F4" w:rsidRPr="000600AA" w:rsidTr="000F57F4">
        <w:trPr>
          <w:trHeight w:val="255"/>
        </w:trPr>
        <w:tc>
          <w:tcPr>
            <w:tcW w:w="256"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56"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137"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352" w:type="pct"/>
            <w:gridSpan w:val="8"/>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increasing</w:t>
            </w:r>
            <w:proofErr w:type="spellEnd"/>
            <w:r w:rsidRPr="000600AA">
              <w:rPr>
                <w:rFonts w:ascii="Arial" w:eastAsia="Times New Roman" w:hAnsi="Arial" w:cs="Arial"/>
                <w:kern w:val="0"/>
                <w:sz w:val="20"/>
                <w:szCs w:val="20"/>
              </w:rPr>
              <w:t>/</w:t>
            </w:r>
            <w:proofErr w:type="spellStart"/>
            <w:r w:rsidRPr="000600AA">
              <w:rPr>
                <w:rFonts w:ascii="Arial" w:eastAsia="Times New Roman" w:hAnsi="Arial" w:cs="Arial"/>
                <w:kern w:val="0"/>
                <w:sz w:val="20"/>
                <w:szCs w:val="20"/>
              </w:rPr>
              <w:t>stable</w:t>
            </w:r>
            <w:proofErr w:type="spellEnd"/>
            <w:r w:rsidRPr="000600AA">
              <w:rPr>
                <w:rFonts w:ascii="Arial" w:eastAsia="Times New Roman" w:hAnsi="Arial" w:cs="Arial"/>
                <w:kern w:val="0"/>
                <w:sz w:val="20"/>
                <w:szCs w:val="20"/>
              </w:rPr>
              <w:t>/</w:t>
            </w:r>
            <w:proofErr w:type="spellStart"/>
            <w:r w:rsidRPr="000600AA">
              <w:rPr>
                <w:rFonts w:ascii="Arial" w:eastAsia="Times New Roman" w:hAnsi="Arial" w:cs="Arial"/>
                <w:kern w:val="0"/>
                <w:sz w:val="20"/>
                <w:szCs w:val="20"/>
              </w:rPr>
              <w:t>decreasing</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number</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of</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inspections</w:t>
            </w:r>
            <w:proofErr w:type="spellEnd"/>
            <w:r w:rsidRPr="000600AA">
              <w:rPr>
                <w:rFonts w:ascii="Arial" w:eastAsia="Times New Roman" w:hAnsi="Arial" w:cs="Arial"/>
                <w:kern w:val="0"/>
                <w:sz w:val="20"/>
                <w:szCs w:val="20"/>
              </w:rPr>
              <w:t>/</w:t>
            </w:r>
            <w:proofErr w:type="spellStart"/>
            <w:r w:rsidRPr="000600AA">
              <w:rPr>
                <w:rFonts w:ascii="Arial" w:eastAsia="Times New Roman" w:hAnsi="Arial" w:cs="Arial"/>
                <w:kern w:val="0"/>
                <w:sz w:val="20"/>
                <w:szCs w:val="20"/>
              </w:rPr>
              <w:t>detected</w:t>
            </w:r>
            <w:proofErr w:type="spellEnd"/>
            <w:r w:rsidRPr="000600AA">
              <w:rPr>
                <w:rFonts w:ascii="Arial" w:eastAsia="Times New Roman" w:hAnsi="Arial" w:cs="Arial"/>
                <w:kern w:val="0"/>
                <w:sz w:val="20"/>
                <w:szCs w:val="20"/>
              </w:rPr>
              <w:t xml:space="preserve"> ISTCN</w:t>
            </w:r>
          </w:p>
          <w:p w:rsidR="000F57F4" w:rsidRPr="000600AA" w:rsidRDefault="000F250C"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xml:space="preserve"> </w:t>
            </w:r>
          </w:p>
        </w:tc>
      </w:tr>
      <w:tr w:rsidR="000F57F4" w:rsidRPr="000600AA" w:rsidTr="000F57F4">
        <w:trPr>
          <w:trHeight w:val="255"/>
        </w:trPr>
        <w:tc>
          <w:tcPr>
            <w:tcW w:w="256"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56"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137" w:type="pct"/>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352" w:type="pct"/>
            <w:gridSpan w:val="8"/>
            <w:tcBorders>
              <w:top w:val="nil"/>
              <w:left w:val="nil"/>
              <w:bottom w:val="nil"/>
              <w:right w:val="nil"/>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sector</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identified</w:t>
            </w:r>
            <w:proofErr w:type="spellEnd"/>
            <w:r w:rsidRPr="000600AA">
              <w:rPr>
                <w:rFonts w:ascii="Arial" w:eastAsia="Times New Roman" w:hAnsi="Arial" w:cs="Arial"/>
                <w:kern w:val="0"/>
                <w:sz w:val="20"/>
                <w:szCs w:val="20"/>
              </w:rPr>
              <w:t xml:space="preserve"> as more/</w:t>
            </w:r>
            <w:proofErr w:type="spellStart"/>
            <w:r w:rsidRPr="000600AA">
              <w:rPr>
                <w:rFonts w:ascii="Arial" w:eastAsia="Times New Roman" w:hAnsi="Arial" w:cs="Arial"/>
                <w:kern w:val="0"/>
                <w:sz w:val="20"/>
                <w:szCs w:val="20"/>
              </w:rPr>
              <w:t>less</w:t>
            </w:r>
            <w:proofErr w:type="spellEnd"/>
            <w:r w:rsidRPr="000600AA">
              <w:rPr>
                <w:rFonts w:ascii="Arial" w:eastAsia="Times New Roman" w:hAnsi="Arial" w:cs="Arial"/>
                <w:kern w:val="0"/>
                <w:sz w:val="20"/>
                <w:szCs w:val="20"/>
              </w:rPr>
              <w:t xml:space="preserve"> at </w:t>
            </w:r>
            <w:proofErr w:type="spellStart"/>
            <w:r w:rsidRPr="000600AA">
              <w:rPr>
                <w:rFonts w:ascii="Arial" w:eastAsia="Times New Roman" w:hAnsi="Arial" w:cs="Arial"/>
                <w:kern w:val="0"/>
                <w:sz w:val="20"/>
                <w:szCs w:val="20"/>
              </w:rPr>
              <w:t>risk</w:t>
            </w:r>
            <w:proofErr w:type="spellEnd"/>
            <w:r w:rsidRPr="000600AA">
              <w:rPr>
                <w:rFonts w:ascii="Arial" w:eastAsia="Times New Roman" w:hAnsi="Arial" w:cs="Arial"/>
                <w:kern w:val="0"/>
                <w:sz w:val="20"/>
                <w:szCs w:val="20"/>
              </w:rPr>
              <w:t> </w:t>
            </w:r>
          </w:p>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bl>
    <w:p w:rsidR="000C2EBD" w:rsidRPr="000600AA" w:rsidRDefault="000C2EBD" w:rsidP="00216994">
      <w:pPr>
        <w:pStyle w:val="Standard"/>
        <w:spacing w:line="260" w:lineRule="atLeast"/>
        <w:rPr>
          <w:rFonts w:ascii="Arial" w:eastAsia="MS Mincho" w:hAnsi="Arial" w:cs="Arial"/>
          <w:b/>
          <w:sz w:val="20"/>
          <w:lang w:eastAsia="ja-JP"/>
        </w:rPr>
      </w:pPr>
    </w:p>
    <w:p w:rsidR="000C2EBD" w:rsidRPr="000600AA" w:rsidRDefault="00295F27" w:rsidP="00216994">
      <w:pPr>
        <w:pStyle w:val="Standard"/>
        <w:spacing w:line="260" w:lineRule="atLeast"/>
        <w:rPr>
          <w:rFonts w:ascii="Arial" w:eastAsia="MS Mincho" w:hAnsi="Arial" w:cs="Arial"/>
          <w:b/>
          <w:sz w:val="20"/>
          <w:lang w:eastAsia="ja-JP"/>
        </w:rPr>
      </w:pPr>
      <w:r w:rsidRPr="000600AA">
        <w:rPr>
          <w:rFonts w:ascii="Arial" w:eastAsia="MS Mincho" w:hAnsi="Arial" w:cs="Arial"/>
          <w:b/>
          <w:sz w:val="20"/>
          <w:lang w:eastAsia="ja-JP"/>
        </w:rPr>
        <w:t>RESULTS – SANCTIONING</w:t>
      </w:r>
    </w:p>
    <w:p w:rsidR="000C2EBD" w:rsidRPr="000600AA" w:rsidRDefault="000C2EBD" w:rsidP="00216994">
      <w:pPr>
        <w:pStyle w:val="Standard"/>
        <w:spacing w:line="260" w:lineRule="atLeast"/>
        <w:rPr>
          <w:rFonts w:ascii="Arial" w:eastAsia="MS Mincho" w:hAnsi="Arial" w:cs="Arial"/>
          <w:b/>
          <w:sz w:val="20"/>
          <w:lang w:eastAsia="ja-JP"/>
        </w:rPr>
      </w:pPr>
    </w:p>
    <w:p w:rsidR="000C2EBD" w:rsidRPr="000600AA" w:rsidRDefault="00295F27" w:rsidP="00216994">
      <w:pPr>
        <w:pStyle w:val="Standard"/>
        <w:spacing w:line="260" w:lineRule="atLeast"/>
        <w:rPr>
          <w:rFonts w:ascii="Arial" w:hAnsi="Arial" w:cs="Arial"/>
          <w:b/>
          <w:sz w:val="20"/>
        </w:rPr>
      </w:pPr>
      <w:r w:rsidRPr="000600AA">
        <w:rPr>
          <w:rFonts w:ascii="Arial" w:hAnsi="Arial" w:cs="Arial"/>
          <w:b/>
          <w:sz w:val="20"/>
        </w:rPr>
        <w:t>Nadzori</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Finančna uprava RS je v letu 2019 opravila skupno 11.982 nadzorov dela in zaposlovanja na črno po ZPDZC-1, od tega se je na področje zaposlovanja na črno nanašalo 10.442 nadzorov. Z nadzori so bile ugotovljene kršitve nezakonite zaposlitve državljanov iz tretjih držav pri 96 delodajalcih. Najpogosteje so bile nepravilnosti iz naslova nezakonitega zaposlovanja tujcev ugotovljene pri zavezancih, ki opravljajo dejavnost gradbeništva (F) in gostinstva (I), izpostavili pa bi tudi predelovalno dejavnost (C) in dejavnost prometa in skladiščenja (H). Najpogosteje so se nepravilnosti nanašale na državljane tretjih držav iz Bosne in Hercegovine (BIH) in Srbije.</w:t>
      </w:r>
    </w:p>
    <w:p w:rsidR="000C2EBD" w:rsidRPr="000600AA" w:rsidRDefault="000C2EBD" w:rsidP="00216994">
      <w:pPr>
        <w:pStyle w:val="Standard"/>
        <w:spacing w:line="260" w:lineRule="atLeast"/>
        <w:rPr>
          <w:rFonts w:ascii="Arial" w:hAnsi="Arial" w:cs="Arial"/>
          <w:b/>
          <w:sz w:val="20"/>
        </w:rPr>
      </w:pPr>
    </w:p>
    <w:p w:rsidR="000C2EBD" w:rsidRPr="000600AA" w:rsidRDefault="00295F27" w:rsidP="00216994">
      <w:pPr>
        <w:pStyle w:val="Standard"/>
        <w:spacing w:line="260" w:lineRule="atLeast"/>
        <w:rPr>
          <w:rFonts w:ascii="Arial" w:hAnsi="Arial" w:cs="Arial"/>
          <w:b/>
          <w:sz w:val="20"/>
        </w:rPr>
      </w:pPr>
      <w:r w:rsidRPr="000600AA">
        <w:rPr>
          <w:rFonts w:ascii="Arial" w:hAnsi="Arial" w:cs="Arial"/>
          <w:b/>
          <w:sz w:val="20"/>
        </w:rPr>
        <w:t>Sankcioniranje:</w:t>
      </w:r>
    </w:p>
    <w:p w:rsidR="000C2EBD" w:rsidRPr="000600AA" w:rsidRDefault="000C2EBD" w:rsidP="00216994">
      <w:pPr>
        <w:pStyle w:val="Standard"/>
        <w:spacing w:line="260" w:lineRule="atLeast"/>
        <w:rPr>
          <w:rFonts w:ascii="Arial" w:hAnsi="Arial" w:cs="Arial"/>
          <w:color w:val="FF0000"/>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 xml:space="preserve">V letu 2019 je bilo v zvezi s sankcioniranjem zaposlovanja na črno zaradi nezakonito zaposlenih državljanov tretjih držav zoper kršitelje (delodajalce) - pravne subjekte zaradi kršitve določbe 6. alineje prvega odstavka 5. člena ZPDZC-1 uvedenih 86 </w:t>
      </w:r>
      <w:proofErr w:type="spellStart"/>
      <w:r w:rsidRPr="000600AA">
        <w:rPr>
          <w:rFonts w:ascii="Arial" w:hAnsi="Arial" w:cs="Arial"/>
          <w:sz w:val="20"/>
        </w:rPr>
        <w:t>prekrškovnih</w:t>
      </w:r>
      <w:proofErr w:type="spellEnd"/>
      <w:r w:rsidRPr="000600AA">
        <w:rPr>
          <w:rFonts w:ascii="Arial" w:hAnsi="Arial" w:cs="Arial"/>
          <w:sz w:val="20"/>
        </w:rPr>
        <w:t xml:space="preserve"> postopkov, od tega je bilo po stanju 31. 12. 2019 zaključenih 78 </w:t>
      </w:r>
      <w:proofErr w:type="spellStart"/>
      <w:r w:rsidRPr="000600AA">
        <w:rPr>
          <w:rFonts w:ascii="Arial" w:hAnsi="Arial" w:cs="Arial"/>
          <w:sz w:val="20"/>
        </w:rPr>
        <w:t>prekrškovnih</w:t>
      </w:r>
      <w:proofErr w:type="spellEnd"/>
      <w:r w:rsidRPr="000600AA">
        <w:rPr>
          <w:rFonts w:ascii="Arial" w:hAnsi="Arial" w:cs="Arial"/>
          <w:sz w:val="20"/>
        </w:rPr>
        <w:t xml:space="preserve"> postopkov, 7 </w:t>
      </w:r>
      <w:proofErr w:type="spellStart"/>
      <w:r w:rsidRPr="000600AA">
        <w:rPr>
          <w:rFonts w:ascii="Arial" w:hAnsi="Arial" w:cs="Arial"/>
          <w:sz w:val="20"/>
        </w:rPr>
        <w:t>prekrškovnih</w:t>
      </w:r>
      <w:proofErr w:type="spellEnd"/>
      <w:r w:rsidRPr="000600AA">
        <w:rPr>
          <w:rFonts w:ascii="Arial" w:hAnsi="Arial" w:cs="Arial"/>
          <w:sz w:val="20"/>
        </w:rPr>
        <w:t xml:space="preserve"> postopkov pa je bilo še v teku.</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Od tega je bilo zaradi kršitev nezakonitega zaposlovanja državljanov tretjih držav sankcioniranih 76 delodajalcev, v 2 primerih pa je bil postopek o prekršku ustavljen, ter 53 odgovornih oseb. Delodajalcem je bilo tako izdanih 72 odločb in 4 plačilni nalogi, odgovornim osebam pa 52 odločb in 1 plačilni nalog. Skupni znesek izrečene globe za obravnavani prekršek po 5. alineji prvega odstavka 23. člena ZPDZC-1 je pri kršiteljih - pravnih subjektih, delodajalcih in njihovih odgovornih osebah znašal 429.400 evrov, izrečenih je bilo 6 opominov.</w:t>
      </w: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 xml:space="preserve">V zvezi z navedeno kršitvijo je bilo sankcioniranih tudi 148 </w:t>
      </w:r>
      <w:r w:rsidRPr="000600AA">
        <w:rPr>
          <w:rFonts w:ascii="Arial" w:hAnsi="Arial" w:cs="Arial"/>
          <w:color w:val="000000"/>
          <w:sz w:val="20"/>
        </w:rPr>
        <w:t>delavcev, fizičnih oseb – državljanov tretjih držav, ki jim je bila zaradi storitve prekrška po tretjem odstavku 23. člena ZPDZC-1 izrečena globa v skupni višini 70.000 evrov.</w:t>
      </w:r>
    </w:p>
    <w:p w:rsidR="000C2EBD" w:rsidRPr="000600AA" w:rsidRDefault="000C2EBD" w:rsidP="00216994">
      <w:pPr>
        <w:pStyle w:val="Standard"/>
        <w:spacing w:line="260" w:lineRule="atLeast"/>
        <w:rPr>
          <w:rFonts w:ascii="Arial" w:hAnsi="Arial" w:cs="Arial"/>
          <w:color w:val="FF0000"/>
          <w:sz w:val="20"/>
          <w:lang w:eastAsia="sl-SI"/>
        </w:rPr>
      </w:pPr>
    </w:p>
    <w:p w:rsidR="000C2EBD" w:rsidRPr="000600AA" w:rsidRDefault="00295F27" w:rsidP="00216994">
      <w:pPr>
        <w:pStyle w:val="Standard"/>
        <w:spacing w:line="260" w:lineRule="atLeast"/>
        <w:rPr>
          <w:rFonts w:ascii="Arial" w:eastAsia="MS Mincho" w:hAnsi="Arial" w:cs="Arial"/>
          <w:sz w:val="20"/>
          <w:lang w:eastAsia="sl-SI"/>
        </w:rPr>
      </w:pPr>
      <w:r w:rsidRPr="000600AA">
        <w:rPr>
          <w:rFonts w:ascii="Arial" w:eastAsia="MS Mincho" w:hAnsi="Arial" w:cs="Arial"/>
          <w:sz w:val="20"/>
          <w:lang w:eastAsia="sl-SI"/>
        </w:rPr>
        <w:lastRenderedPageBreak/>
        <w:t xml:space="preserve">V </w:t>
      </w:r>
      <w:proofErr w:type="spellStart"/>
      <w:r w:rsidRPr="000600AA">
        <w:rPr>
          <w:rFonts w:ascii="Arial" w:eastAsia="MS Mincho" w:hAnsi="Arial" w:cs="Arial"/>
          <w:sz w:val="20"/>
          <w:lang w:eastAsia="sl-SI"/>
        </w:rPr>
        <w:t>prekrškovnih</w:t>
      </w:r>
      <w:proofErr w:type="spellEnd"/>
      <w:r w:rsidRPr="000600AA">
        <w:rPr>
          <w:rFonts w:ascii="Arial" w:eastAsia="MS Mincho" w:hAnsi="Arial" w:cs="Arial"/>
          <w:sz w:val="20"/>
          <w:lang w:eastAsia="sl-SI"/>
        </w:rPr>
        <w:t xml:space="preserve"> postopkih je bilo zaradi kršitve nezakonite zaposlitve državljanov tretjih držav obravnavanih skupno 277 kršiteljev (delodajalci, odgovorne osebe in posamezniki-delavci), katerim je bila izrečena globa v skupni višini 499.400 EUR.</w:t>
      </w:r>
    </w:p>
    <w:p w:rsidR="000C2EBD" w:rsidRPr="000600AA" w:rsidRDefault="000C2EBD" w:rsidP="00216994">
      <w:pPr>
        <w:pStyle w:val="Standard"/>
        <w:spacing w:line="260" w:lineRule="atLeast"/>
        <w:rPr>
          <w:rFonts w:ascii="Arial" w:eastAsia="MS Mincho" w:hAnsi="Arial" w:cs="Arial"/>
          <w:sz w:val="20"/>
          <w:lang w:eastAsia="ja-JP"/>
        </w:rPr>
      </w:pPr>
    </w:p>
    <w:tbl>
      <w:tblPr>
        <w:tblW w:w="5000" w:type="pct"/>
        <w:tblCellMar>
          <w:left w:w="70" w:type="dxa"/>
          <w:right w:w="70" w:type="dxa"/>
        </w:tblCellMar>
        <w:tblLook w:val="04A0" w:firstRow="1" w:lastRow="0" w:firstColumn="1" w:lastColumn="0" w:noHBand="0" w:noVBand="1"/>
      </w:tblPr>
      <w:tblGrid>
        <w:gridCol w:w="1184"/>
        <w:gridCol w:w="1184"/>
        <w:gridCol w:w="1185"/>
        <w:gridCol w:w="1185"/>
        <w:gridCol w:w="1185"/>
        <w:gridCol w:w="1185"/>
        <w:gridCol w:w="1185"/>
        <w:gridCol w:w="1185"/>
      </w:tblGrid>
      <w:tr w:rsidR="000F57F4" w:rsidRPr="000600AA" w:rsidTr="000F57F4">
        <w:trPr>
          <w:trHeight w:val="270"/>
        </w:trPr>
        <w:tc>
          <w:tcPr>
            <w:tcW w:w="5000" w:type="pct"/>
            <w:gridSpan w:val="8"/>
            <w:tcBorders>
              <w:top w:val="single" w:sz="8" w:space="0" w:color="auto"/>
              <w:left w:val="single" w:sz="8" w:space="0" w:color="auto"/>
              <w:bottom w:val="single" w:sz="8" w:space="0" w:color="auto"/>
              <w:right w:val="single" w:sz="8" w:space="0" w:color="000000"/>
            </w:tcBorders>
            <w:shd w:val="clear" w:color="000000" w:fill="FFFFFF"/>
            <w:noWrap/>
            <w:vAlign w:val="bottom"/>
            <w:hideMark/>
          </w:tcPr>
          <w:p w:rsidR="000F57F4" w:rsidRPr="000600AA" w:rsidRDefault="000F57F4" w:rsidP="00216994">
            <w:pPr>
              <w:widowControl/>
              <w:suppressAutoHyphens w:val="0"/>
              <w:autoSpaceDN/>
              <w:spacing w:line="260" w:lineRule="atLeast"/>
              <w:jc w:val="center"/>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DIRECTIVE 2009/52/EC</w:t>
            </w:r>
          </w:p>
        </w:tc>
      </w:tr>
      <w:tr w:rsidR="000F57F4" w:rsidRPr="000600AA" w:rsidTr="000F57F4">
        <w:trPr>
          <w:trHeight w:val="270"/>
        </w:trPr>
        <w:tc>
          <w:tcPr>
            <w:tcW w:w="5000" w:type="pct"/>
            <w:gridSpan w:val="8"/>
            <w:tcBorders>
              <w:top w:val="single" w:sz="8" w:space="0" w:color="auto"/>
              <w:left w:val="single" w:sz="8" w:space="0" w:color="auto"/>
              <w:bottom w:val="single" w:sz="8" w:space="0" w:color="auto"/>
              <w:right w:val="single" w:sz="8" w:space="0" w:color="000000"/>
            </w:tcBorders>
            <w:shd w:val="clear" w:color="000000" w:fill="FFFFFF"/>
            <w:noWrap/>
            <w:vAlign w:val="bottom"/>
            <w:hideMark/>
          </w:tcPr>
          <w:p w:rsidR="000F57F4" w:rsidRPr="000600AA" w:rsidRDefault="000F57F4" w:rsidP="00216994">
            <w:pPr>
              <w:widowControl/>
              <w:suppressAutoHyphens w:val="0"/>
              <w:autoSpaceDN/>
              <w:spacing w:line="260" w:lineRule="atLeast"/>
              <w:jc w:val="center"/>
              <w:textAlignment w:val="auto"/>
              <w:rPr>
                <w:rFonts w:ascii="Arial" w:eastAsia="Times New Roman" w:hAnsi="Arial" w:cs="Arial"/>
                <w:b/>
                <w:bCs/>
                <w:kern w:val="0"/>
                <w:sz w:val="20"/>
                <w:szCs w:val="20"/>
              </w:rPr>
            </w:pPr>
            <w:proofErr w:type="spellStart"/>
            <w:r w:rsidRPr="000600AA">
              <w:rPr>
                <w:rFonts w:ascii="Arial" w:eastAsia="Times New Roman" w:hAnsi="Arial" w:cs="Arial"/>
                <w:b/>
                <w:bCs/>
                <w:kern w:val="0"/>
                <w:sz w:val="20"/>
                <w:szCs w:val="20"/>
              </w:rPr>
              <w:t>Results</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based</w:t>
            </w:r>
            <w:proofErr w:type="spellEnd"/>
            <w:r w:rsidRPr="000600AA">
              <w:rPr>
                <w:rFonts w:ascii="Arial" w:eastAsia="Times New Roman" w:hAnsi="Arial" w:cs="Arial"/>
                <w:b/>
                <w:bCs/>
                <w:kern w:val="0"/>
                <w:sz w:val="20"/>
                <w:szCs w:val="20"/>
              </w:rPr>
              <w:t xml:space="preserve"> on </w:t>
            </w:r>
            <w:proofErr w:type="spellStart"/>
            <w:r w:rsidRPr="000600AA">
              <w:rPr>
                <w:rFonts w:ascii="Arial" w:eastAsia="Times New Roman" w:hAnsi="Arial" w:cs="Arial"/>
                <w:b/>
                <w:bCs/>
                <w:kern w:val="0"/>
                <w:sz w:val="20"/>
                <w:szCs w:val="20"/>
              </w:rPr>
              <w:t>inspections</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carried</w:t>
            </w:r>
            <w:proofErr w:type="spellEnd"/>
            <w:r w:rsidRPr="000600AA">
              <w:rPr>
                <w:rFonts w:ascii="Arial" w:eastAsia="Times New Roman" w:hAnsi="Arial" w:cs="Arial"/>
                <w:b/>
                <w:bCs/>
                <w:kern w:val="0"/>
                <w:sz w:val="20"/>
                <w:szCs w:val="20"/>
              </w:rPr>
              <w:t xml:space="preserve"> out in …</w:t>
            </w:r>
          </w:p>
        </w:tc>
      </w:tr>
      <w:tr w:rsidR="000F57F4" w:rsidRPr="000600AA" w:rsidTr="000F57F4">
        <w:trPr>
          <w:trHeight w:val="900"/>
        </w:trPr>
        <w:tc>
          <w:tcPr>
            <w:tcW w:w="625" w:type="pct"/>
            <w:tcBorders>
              <w:top w:val="nil"/>
              <w:left w:val="single" w:sz="8" w:space="0" w:color="auto"/>
              <w:bottom w:val="single" w:sz="8" w:space="0" w:color="auto"/>
              <w:right w:val="single" w:sz="4" w:space="0" w:color="auto"/>
            </w:tcBorders>
            <w:shd w:val="clear" w:color="000000" w:fill="FFFFFF"/>
            <w:vAlign w:val="center"/>
            <w:hideMark/>
          </w:tcPr>
          <w:p w:rsidR="000F57F4" w:rsidRPr="000600AA" w:rsidRDefault="000F57F4" w:rsidP="00216994">
            <w:pPr>
              <w:widowControl/>
              <w:suppressAutoHyphens w:val="0"/>
              <w:autoSpaceDN/>
              <w:spacing w:line="260" w:lineRule="atLeast"/>
              <w:jc w:val="center"/>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2012</w:t>
            </w:r>
          </w:p>
        </w:tc>
        <w:tc>
          <w:tcPr>
            <w:tcW w:w="625" w:type="pct"/>
            <w:tcBorders>
              <w:top w:val="nil"/>
              <w:left w:val="nil"/>
              <w:bottom w:val="single" w:sz="8" w:space="0" w:color="auto"/>
              <w:right w:val="single" w:sz="4" w:space="0" w:color="auto"/>
            </w:tcBorders>
            <w:shd w:val="clear" w:color="000000" w:fill="FFFFFF"/>
            <w:vAlign w:val="center"/>
            <w:hideMark/>
          </w:tcPr>
          <w:p w:rsidR="000F57F4" w:rsidRPr="000600AA" w:rsidRDefault="000F57F4" w:rsidP="00216994">
            <w:pPr>
              <w:widowControl/>
              <w:suppressAutoHyphens w:val="0"/>
              <w:autoSpaceDN/>
              <w:spacing w:line="260" w:lineRule="atLeast"/>
              <w:jc w:val="center"/>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2013</w:t>
            </w:r>
          </w:p>
        </w:tc>
        <w:tc>
          <w:tcPr>
            <w:tcW w:w="625" w:type="pct"/>
            <w:tcBorders>
              <w:top w:val="nil"/>
              <w:left w:val="nil"/>
              <w:bottom w:val="single" w:sz="8" w:space="0" w:color="auto"/>
              <w:right w:val="single" w:sz="4" w:space="0" w:color="auto"/>
            </w:tcBorders>
            <w:shd w:val="clear" w:color="000000" w:fill="FFFFFF"/>
            <w:vAlign w:val="center"/>
            <w:hideMark/>
          </w:tcPr>
          <w:p w:rsidR="000F57F4" w:rsidRPr="000600AA" w:rsidRDefault="000F57F4" w:rsidP="00216994">
            <w:pPr>
              <w:widowControl/>
              <w:suppressAutoHyphens w:val="0"/>
              <w:autoSpaceDN/>
              <w:spacing w:line="260" w:lineRule="atLeast"/>
              <w:jc w:val="center"/>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2014</w:t>
            </w:r>
          </w:p>
        </w:tc>
        <w:tc>
          <w:tcPr>
            <w:tcW w:w="625" w:type="pct"/>
            <w:tcBorders>
              <w:top w:val="nil"/>
              <w:left w:val="nil"/>
              <w:bottom w:val="single" w:sz="8" w:space="0" w:color="auto"/>
              <w:right w:val="single" w:sz="4" w:space="0" w:color="auto"/>
            </w:tcBorders>
            <w:shd w:val="clear" w:color="000000" w:fill="FFFFFF"/>
            <w:vAlign w:val="center"/>
            <w:hideMark/>
          </w:tcPr>
          <w:p w:rsidR="000F57F4" w:rsidRPr="000600AA" w:rsidRDefault="000F57F4" w:rsidP="00216994">
            <w:pPr>
              <w:widowControl/>
              <w:suppressAutoHyphens w:val="0"/>
              <w:autoSpaceDN/>
              <w:spacing w:line="260" w:lineRule="atLeast"/>
              <w:jc w:val="center"/>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2015</w:t>
            </w:r>
          </w:p>
        </w:tc>
        <w:tc>
          <w:tcPr>
            <w:tcW w:w="625" w:type="pct"/>
            <w:tcBorders>
              <w:top w:val="nil"/>
              <w:left w:val="nil"/>
              <w:bottom w:val="single" w:sz="8" w:space="0" w:color="auto"/>
              <w:right w:val="single" w:sz="4" w:space="0" w:color="auto"/>
            </w:tcBorders>
            <w:shd w:val="clear" w:color="000000" w:fill="FFFFFF"/>
            <w:vAlign w:val="center"/>
            <w:hideMark/>
          </w:tcPr>
          <w:p w:rsidR="000F57F4" w:rsidRPr="000600AA" w:rsidRDefault="000F57F4" w:rsidP="00216994">
            <w:pPr>
              <w:widowControl/>
              <w:suppressAutoHyphens w:val="0"/>
              <w:autoSpaceDN/>
              <w:spacing w:line="260" w:lineRule="atLeast"/>
              <w:jc w:val="center"/>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2016</w:t>
            </w:r>
          </w:p>
        </w:tc>
        <w:tc>
          <w:tcPr>
            <w:tcW w:w="625" w:type="pct"/>
            <w:tcBorders>
              <w:top w:val="nil"/>
              <w:left w:val="nil"/>
              <w:bottom w:val="single" w:sz="8" w:space="0" w:color="auto"/>
              <w:right w:val="single" w:sz="4" w:space="0" w:color="auto"/>
            </w:tcBorders>
            <w:shd w:val="clear" w:color="000000" w:fill="FFFFFF"/>
            <w:vAlign w:val="center"/>
            <w:hideMark/>
          </w:tcPr>
          <w:p w:rsidR="000F57F4" w:rsidRPr="000600AA" w:rsidRDefault="000F57F4" w:rsidP="00216994">
            <w:pPr>
              <w:widowControl/>
              <w:suppressAutoHyphens w:val="0"/>
              <w:autoSpaceDN/>
              <w:spacing w:line="260" w:lineRule="atLeast"/>
              <w:jc w:val="center"/>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2017</w:t>
            </w:r>
          </w:p>
        </w:tc>
        <w:tc>
          <w:tcPr>
            <w:tcW w:w="625" w:type="pct"/>
            <w:tcBorders>
              <w:top w:val="nil"/>
              <w:left w:val="nil"/>
              <w:bottom w:val="single" w:sz="8" w:space="0" w:color="auto"/>
              <w:right w:val="single" w:sz="4" w:space="0" w:color="auto"/>
            </w:tcBorders>
            <w:shd w:val="clear" w:color="000000" w:fill="FFFFFF"/>
            <w:vAlign w:val="center"/>
            <w:hideMark/>
          </w:tcPr>
          <w:p w:rsidR="000F57F4" w:rsidRPr="000600AA" w:rsidRDefault="000F57F4" w:rsidP="00216994">
            <w:pPr>
              <w:widowControl/>
              <w:suppressAutoHyphens w:val="0"/>
              <w:autoSpaceDN/>
              <w:spacing w:line="260" w:lineRule="atLeast"/>
              <w:jc w:val="center"/>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2018</w:t>
            </w:r>
          </w:p>
        </w:tc>
        <w:tc>
          <w:tcPr>
            <w:tcW w:w="625" w:type="pct"/>
            <w:tcBorders>
              <w:top w:val="nil"/>
              <w:left w:val="nil"/>
              <w:bottom w:val="single" w:sz="8" w:space="0" w:color="auto"/>
              <w:right w:val="single" w:sz="8" w:space="0" w:color="auto"/>
            </w:tcBorders>
            <w:shd w:val="clear" w:color="000000" w:fill="FFFFFF"/>
            <w:vAlign w:val="center"/>
            <w:hideMark/>
          </w:tcPr>
          <w:p w:rsidR="000F57F4" w:rsidRPr="000600AA" w:rsidRDefault="000F57F4" w:rsidP="00216994">
            <w:pPr>
              <w:widowControl/>
              <w:suppressAutoHyphens w:val="0"/>
              <w:autoSpaceDN/>
              <w:spacing w:line="260" w:lineRule="atLeast"/>
              <w:jc w:val="center"/>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2019</w:t>
            </w:r>
          </w:p>
        </w:tc>
      </w:tr>
      <w:tr w:rsidR="000F57F4" w:rsidRPr="000600AA" w:rsidTr="000F57F4">
        <w:trPr>
          <w:trHeight w:val="510"/>
        </w:trPr>
        <w:tc>
          <w:tcPr>
            <w:tcW w:w="625" w:type="pct"/>
            <w:tcBorders>
              <w:top w:val="single" w:sz="4" w:space="0" w:color="auto"/>
              <w:left w:val="single" w:sz="8" w:space="0" w:color="auto"/>
              <w:bottom w:val="single" w:sz="4" w:space="0" w:color="auto"/>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625" w:type="pct"/>
            <w:tcBorders>
              <w:top w:val="single" w:sz="4" w:space="0" w:color="auto"/>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625" w:type="pct"/>
            <w:tcBorders>
              <w:top w:val="single" w:sz="4" w:space="0" w:color="auto"/>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18</w:t>
            </w:r>
          </w:p>
        </w:tc>
        <w:tc>
          <w:tcPr>
            <w:tcW w:w="625" w:type="pct"/>
            <w:tcBorders>
              <w:top w:val="single" w:sz="4" w:space="0" w:color="auto"/>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20</w:t>
            </w:r>
          </w:p>
        </w:tc>
        <w:tc>
          <w:tcPr>
            <w:tcW w:w="625" w:type="pct"/>
            <w:tcBorders>
              <w:top w:val="single" w:sz="4" w:space="0" w:color="auto"/>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41</w:t>
            </w:r>
          </w:p>
        </w:tc>
        <w:tc>
          <w:tcPr>
            <w:tcW w:w="625" w:type="pct"/>
            <w:tcBorders>
              <w:top w:val="single" w:sz="4" w:space="0" w:color="auto"/>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64</w:t>
            </w:r>
          </w:p>
        </w:tc>
        <w:tc>
          <w:tcPr>
            <w:tcW w:w="625" w:type="pct"/>
            <w:tcBorders>
              <w:top w:val="single" w:sz="4" w:space="0" w:color="auto"/>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88</w:t>
            </w:r>
          </w:p>
        </w:tc>
        <w:tc>
          <w:tcPr>
            <w:tcW w:w="625" w:type="pct"/>
            <w:tcBorders>
              <w:top w:val="single" w:sz="4" w:space="0" w:color="auto"/>
              <w:left w:val="nil"/>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86</w:t>
            </w:r>
          </w:p>
        </w:tc>
      </w:tr>
      <w:tr w:rsidR="000F57F4" w:rsidRPr="000600AA" w:rsidTr="000F57F4">
        <w:trPr>
          <w:trHeight w:val="510"/>
        </w:trPr>
        <w:tc>
          <w:tcPr>
            <w:tcW w:w="625" w:type="pct"/>
            <w:tcBorders>
              <w:top w:val="nil"/>
              <w:left w:val="single" w:sz="8" w:space="0" w:color="auto"/>
              <w:bottom w:val="single" w:sz="4" w:space="0" w:color="auto"/>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625"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625"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9</w:t>
            </w:r>
          </w:p>
        </w:tc>
        <w:tc>
          <w:tcPr>
            <w:tcW w:w="625"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24</w:t>
            </w:r>
          </w:p>
        </w:tc>
        <w:tc>
          <w:tcPr>
            <w:tcW w:w="625"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34</w:t>
            </w:r>
          </w:p>
        </w:tc>
        <w:tc>
          <w:tcPr>
            <w:tcW w:w="625"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60</w:t>
            </w:r>
          </w:p>
        </w:tc>
        <w:tc>
          <w:tcPr>
            <w:tcW w:w="625" w:type="pct"/>
            <w:tcBorders>
              <w:top w:val="nil"/>
              <w:left w:val="nil"/>
              <w:bottom w:val="single" w:sz="4"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83</w:t>
            </w:r>
          </w:p>
        </w:tc>
        <w:tc>
          <w:tcPr>
            <w:tcW w:w="625" w:type="pct"/>
            <w:tcBorders>
              <w:top w:val="nil"/>
              <w:left w:val="nil"/>
              <w:bottom w:val="single" w:sz="4"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79</w:t>
            </w:r>
          </w:p>
        </w:tc>
      </w:tr>
      <w:tr w:rsidR="000F57F4" w:rsidRPr="000600AA" w:rsidTr="000F57F4">
        <w:trPr>
          <w:trHeight w:val="510"/>
        </w:trPr>
        <w:tc>
          <w:tcPr>
            <w:tcW w:w="625" w:type="pct"/>
            <w:tcBorders>
              <w:top w:val="nil"/>
              <w:left w:val="single" w:sz="8" w:space="0" w:color="auto"/>
              <w:bottom w:val="single" w:sz="8" w:space="0" w:color="auto"/>
              <w:right w:val="single" w:sz="4" w:space="0" w:color="auto"/>
            </w:tcBorders>
            <w:shd w:val="clear" w:color="000000" w:fill="FFFFFF"/>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625" w:type="pct"/>
            <w:tcBorders>
              <w:top w:val="nil"/>
              <w:left w:val="nil"/>
              <w:bottom w:val="single" w:sz="8"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625" w:type="pct"/>
            <w:tcBorders>
              <w:top w:val="nil"/>
              <w:left w:val="nil"/>
              <w:bottom w:val="single" w:sz="8"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27.000</w:t>
            </w:r>
          </w:p>
        </w:tc>
        <w:tc>
          <w:tcPr>
            <w:tcW w:w="625" w:type="pct"/>
            <w:tcBorders>
              <w:top w:val="nil"/>
              <w:left w:val="nil"/>
              <w:bottom w:val="single" w:sz="8" w:space="0" w:color="auto"/>
              <w:right w:val="single" w:sz="4" w:space="0" w:color="auto"/>
            </w:tcBorders>
            <w:shd w:val="clear" w:color="000000" w:fill="FFFFFF"/>
            <w:noWrap/>
            <w:vAlign w:val="bottom"/>
            <w:hideMark/>
          </w:tcPr>
          <w:p w:rsidR="000F57F4" w:rsidRPr="000600AA" w:rsidRDefault="000F57F4" w:rsidP="000F250C">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124.800</w:t>
            </w:r>
          </w:p>
        </w:tc>
        <w:tc>
          <w:tcPr>
            <w:tcW w:w="625" w:type="pct"/>
            <w:tcBorders>
              <w:top w:val="nil"/>
              <w:left w:val="nil"/>
              <w:bottom w:val="single" w:sz="8" w:space="0" w:color="auto"/>
              <w:right w:val="single" w:sz="4" w:space="0" w:color="auto"/>
            </w:tcBorders>
            <w:shd w:val="clear" w:color="000000" w:fill="FFFFFF"/>
            <w:noWrap/>
            <w:vAlign w:val="bottom"/>
            <w:hideMark/>
          </w:tcPr>
          <w:p w:rsidR="000F57F4" w:rsidRPr="000600AA" w:rsidRDefault="000F57F4" w:rsidP="000F250C">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175.000</w:t>
            </w:r>
          </w:p>
        </w:tc>
        <w:tc>
          <w:tcPr>
            <w:tcW w:w="625" w:type="pct"/>
            <w:tcBorders>
              <w:top w:val="nil"/>
              <w:left w:val="nil"/>
              <w:bottom w:val="single" w:sz="8"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335.000</w:t>
            </w:r>
          </w:p>
        </w:tc>
        <w:tc>
          <w:tcPr>
            <w:tcW w:w="625" w:type="pct"/>
            <w:tcBorders>
              <w:top w:val="nil"/>
              <w:left w:val="nil"/>
              <w:bottom w:val="single" w:sz="8" w:space="0" w:color="auto"/>
              <w:right w:val="single" w:sz="4"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463.700</w:t>
            </w:r>
          </w:p>
        </w:tc>
        <w:tc>
          <w:tcPr>
            <w:tcW w:w="625" w:type="pct"/>
            <w:tcBorders>
              <w:top w:val="nil"/>
              <w:left w:val="nil"/>
              <w:bottom w:val="single" w:sz="8" w:space="0" w:color="auto"/>
              <w:right w:val="single" w:sz="8" w:space="0" w:color="auto"/>
            </w:tcBorders>
            <w:shd w:val="clear" w:color="000000" w:fill="FFFFFF"/>
            <w:noWrap/>
            <w:vAlign w:val="bottom"/>
            <w:hideMark/>
          </w:tcPr>
          <w:p w:rsidR="000F57F4" w:rsidRPr="000600AA" w:rsidRDefault="000F57F4" w:rsidP="00216994">
            <w:pPr>
              <w:widowControl/>
              <w:suppressAutoHyphens w:val="0"/>
              <w:autoSpaceDN/>
              <w:spacing w:line="260" w:lineRule="atLeast"/>
              <w:jc w:val="right"/>
              <w:textAlignment w:val="auto"/>
              <w:rPr>
                <w:rFonts w:ascii="Arial" w:eastAsia="Times New Roman" w:hAnsi="Arial" w:cs="Arial"/>
                <w:kern w:val="0"/>
                <w:sz w:val="20"/>
                <w:szCs w:val="20"/>
              </w:rPr>
            </w:pPr>
            <w:r w:rsidRPr="000600AA">
              <w:rPr>
                <w:rFonts w:ascii="Arial" w:eastAsia="Times New Roman" w:hAnsi="Arial" w:cs="Arial"/>
                <w:kern w:val="0"/>
                <w:sz w:val="20"/>
                <w:szCs w:val="20"/>
              </w:rPr>
              <w:t>500.400</w:t>
            </w:r>
          </w:p>
        </w:tc>
      </w:tr>
    </w:tbl>
    <w:p w:rsidR="002C2415" w:rsidRPr="000600AA" w:rsidRDefault="002C2415" w:rsidP="00216994">
      <w:pPr>
        <w:pStyle w:val="Standard"/>
        <w:spacing w:line="260" w:lineRule="atLeast"/>
        <w:rPr>
          <w:rFonts w:ascii="Arial" w:eastAsia="MS Mincho" w:hAnsi="Arial" w:cs="Arial"/>
          <w:sz w:val="20"/>
          <w:lang w:eastAsia="ja-JP"/>
        </w:rPr>
      </w:pPr>
    </w:p>
    <w:p w:rsidR="002C2415" w:rsidRPr="000600AA" w:rsidRDefault="002C2415" w:rsidP="00216994">
      <w:pPr>
        <w:spacing w:line="260" w:lineRule="atLeast"/>
        <w:rPr>
          <w:rFonts w:ascii="Arial" w:eastAsia="MS Mincho" w:hAnsi="Arial" w:cs="Arial"/>
          <w:sz w:val="20"/>
          <w:szCs w:val="20"/>
          <w:lang w:eastAsia="ja-JP"/>
        </w:rPr>
      </w:pPr>
      <w:r w:rsidRPr="000600AA">
        <w:rPr>
          <w:rFonts w:ascii="Arial" w:eastAsia="MS Mincho" w:hAnsi="Arial" w:cs="Arial"/>
          <w:sz w:val="20"/>
          <w:szCs w:val="20"/>
          <w:lang w:eastAsia="ja-JP"/>
        </w:rPr>
        <w:br w:type="page"/>
      </w:r>
    </w:p>
    <w:p w:rsidR="000C2EBD" w:rsidRPr="000600AA" w:rsidRDefault="000C2EBD" w:rsidP="00216994">
      <w:pPr>
        <w:pStyle w:val="Standard"/>
        <w:spacing w:line="260" w:lineRule="atLeast"/>
        <w:rPr>
          <w:rFonts w:ascii="Arial" w:eastAsia="MS Mincho" w:hAnsi="Arial" w:cs="Arial"/>
          <w:sz w:val="20"/>
          <w:lang w:eastAsia="ja-JP"/>
        </w:rPr>
      </w:pPr>
    </w:p>
    <w:tbl>
      <w:tblPr>
        <w:tblW w:w="5000" w:type="pct"/>
        <w:tblCellMar>
          <w:left w:w="70" w:type="dxa"/>
          <w:right w:w="70" w:type="dxa"/>
        </w:tblCellMar>
        <w:tblLook w:val="04A0" w:firstRow="1" w:lastRow="0" w:firstColumn="1" w:lastColumn="0" w:noHBand="0" w:noVBand="1"/>
      </w:tblPr>
      <w:tblGrid>
        <w:gridCol w:w="997"/>
        <w:gridCol w:w="1023"/>
        <w:gridCol w:w="969"/>
        <w:gridCol w:w="1050"/>
        <w:gridCol w:w="983"/>
        <w:gridCol w:w="1126"/>
        <w:gridCol w:w="993"/>
        <w:gridCol w:w="1108"/>
        <w:gridCol w:w="1239"/>
      </w:tblGrid>
      <w:tr w:rsidR="002C2415" w:rsidRPr="000600AA" w:rsidTr="00103759">
        <w:trPr>
          <w:trHeight w:val="270"/>
        </w:trPr>
        <w:tc>
          <w:tcPr>
            <w:tcW w:w="530" w:type="pct"/>
            <w:vMerge w:val="restart"/>
            <w:tcBorders>
              <w:top w:val="nil"/>
              <w:left w:val="nil"/>
              <w:bottom w:val="single" w:sz="8" w:space="0" w:color="000000"/>
              <w:right w:val="single" w:sz="8" w:space="0" w:color="auto"/>
            </w:tcBorders>
            <w:shd w:val="clear" w:color="000000" w:fill="FFFFFF"/>
            <w:vAlign w:val="center"/>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CRIMINAL SANCTIONS</w:t>
            </w:r>
          </w:p>
        </w:tc>
        <w:tc>
          <w:tcPr>
            <w:tcW w:w="4470" w:type="pct"/>
            <w:gridSpan w:val="8"/>
            <w:tcBorders>
              <w:top w:val="single" w:sz="8" w:space="0" w:color="auto"/>
              <w:left w:val="nil"/>
              <w:bottom w:val="single" w:sz="8" w:space="0" w:color="auto"/>
              <w:right w:val="single" w:sz="8" w:space="0" w:color="000000"/>
            </w:tcBorders>
            <w:shd w:val="clear" w:color="000000" w:fill="FFFFFF"/>
            <w:noWrap/>
            <w:vAlign w:val="bottom"/>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DIRECTIVE 2009/52/EC</w:t>
            </w:r>
          </w:p>
        </w:tc>
      </w:tr>
      <w:tr w:rsidR="002C2415" w:rsidRPr="000600AA" w:rsidTr="00103759">
        <w:trPr>
          <w:trHeight w:val="270"/>
        </w:trPr>
        <w:tc>
          <w:tcPr>
            <w:tcW w:w="530" w:type="pct"/>
            <w:vMerge/>
            <w:tcBorders>
              <w:top w:val="nil"/>
              <w:left w:val="nil"/>
              <w:bottom w:val="single" w:sz="8" w:space="0" w:color="000000"/>
              <w:right w:val="single" w:sz="8" w:space="0" w:color="auto"/>
            </w:tcBorders>
            <w:vAlign w:val="center"/>
            <w:hideMark/>
          </w:tcPr>
          <w:p w:rsidR="002C2415" w:rsidRPr="000600AA" w:rsidRDefault="002C2415" w:rsidP="00216994">
            <w:pPr>
              <w:widowControl/>
              <w:suppressAutoHyphens w:val="0"/>
              <w:autoSpaceDN/>
              <w:spacing w:line="260" w:lineRule="atLeast"/>
              <w:textAlignment w:val="auto"/>
              <w:rPr>
                <w:rFonts w:ascii="Arial" w:eastAsia="Times New Roman" w:hAnsi="Arial" w:cs="Arial"/>
                <w:b/>
                <w:bCs/>
                <w:kern w:val="0"/>
                <w:sz w:val="20"/>
                <w:szCs w:val="20"/>
              </w:rPr>
            </w:pPr>
          </w:p>
        </w:tc>
        <w:tc>
          <w:tcPr>
            <w:tcW w:w="4470" w:type="pct"/>
            <w:gridSpan w:val="8"/>
            <w:tcBorders>
              <w:top w:val="single" w:sz="8" w:space="0" w:color="auto"/>
              <w:left w:val="nil"/>
              <w:bottom w:val="single" w:sz="8" w:space="0" w:color="auto"/>
              <w:right w:val="single" w:sz="8" w:space="0" w:color="000000"/>
            </w:tcBorders>
            <w:shd w:val="clear" w:color="000000" w:fill="FFFFFF"/>
            <w:noWrap/>
            <w:vAlign w:val="bottom"/>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b/>
                <w:bCs/>
                <w:kern w:val="0"/>
                <w:sz w:val="20"/>
                <w:szCs w:val="20"/>
              </w:rPr>
            </w:pPr>
            <w:proofErr w:type="spellStart"/>
            <w:r w:rsidRPr="000600AA">
              <w:rPr>
                <w:rFonts w:ascii="Arial" w:eastAsia="Times New Roman" w:hAnsi="Arial" w:cs="Arial"/>
                <w:b/>
                <w:bCs/>
                <w:kern w:val="0"/>
                <w:sz w:val="20"/>
                <w:szCs w:val="20"/>
              </w:rPr>
              <w:t>Results</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based</w:t>
            </w:r>
            <w:proofErr w:type="spellEnd"/>
            <w:r w:rsidRPr="000600AA">
              <w:rPr>
                <w:rFonts w:ascii="Arial" w:eastAsia="Times New Roman" w:hAnsi="Arial" w:cs="Arial"/>
                <w:b/>
                <w:bCs/>
                <w:kern w:val="0"/>
                <w:sz w:val="20"/>
                <w:szCs w:val="20"/>
              </w:rPr>
              <w:t xml:space="preserve"> on </w:t>
            </w:r>
            <w:proofErr w:type="spellStart"/>
            <w:r w:rsidRPr="000600AA">
              <w:rPr>
                <w:rFonts w:ascii="Arial" w:eastAsia="Times New Roman" w:hAnsi="Arial" w:cs="Arial"/>
                <w:b/>
                <w:bCs/>
                <w:kern w:val="0"/>
                <w:sz w:val="20"/>
                <w:szCs w:val="20"/>
              </w:rPr>
              <w:t>inspections</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carried</w:t>
            </w:r>
            <w:proofErr w:type="spellEnd"/>
            <w:r w:rsidRPr="000600AA">
              <w:rPr>
                <w:rFonts w:ascii="Arial" w:eastAsia="Times New Roman" w:hAnsi="Arial" w:cs="Arial"/>
                <w:b/>
                <w:bCs/>
                <w:kern w:val="0"/>
                <w:sz w:val="20"/>
                <w:szCs w:val="20"/>
              </w:rPr>
              <w:t xml:space="preserve"> out in …</w:t>
            </w:r>
          </w:p>
        </w:tc>
      </w:tr>
      <w:tr w:rsidR="002C2415" w:rsidRPr="000600AA" w:rsidTr="00103759">
        <w:trPr>
          <w:trHeight w:val="900"/>
        </w:trPr>
        <w:tc>
          <w:tcPr>
            <w:tcW w:w="530" w:type="pct"/>
            <w:vMerge/>
            <w:tcBorders>
              <w:top w:val="nil"/>
              <w:left w:val="nil"/>
              <w:bottom w:val="single" w:sz="8" w:space="0" w:color="000000"/>
              <w:right w:val="single" w:sz="8" w:space="0" w:color="auto"/>
            </w:tcBorders>
            <w:vAlign w:val="center"/>
            <w:hideMark/>
          </w:tcPr>
          <w:p w:rsidR="002C2415" w:rsidRPr="000600AA" w:rsidRDefault="002C2415" w:rsidP="00216994">
            <w:pPr>
              <w:widowControl/>
              <w:suppressAutoHyphens w:val="0"/>
              <w:autoSpaceDN/>
              <w:spacing w:line="260" w:lineRule="atLeast"/>
              <w:textAlignment w:val="auto"/>
              <w:rPr>
                <w:rFonts w:ascii="Arial" w:eastAsia="Times New Roman" w:hAnsi="Arial" w:cs="Arial"/>
                <w:b/>
                <w:bCs/>
                <w:kern w:val="0"/>
                <w:sz w:val="20"/>
                <w:szCs w:val="20"/>
              </w:rPr>
            </w:pPr>
          </w:p>
        </w:tc>
        <w:tc>
          <w:tcPr>
            <w:tcW w:w="545" w:type="pct"/>
            <w:tcBorders>
              <w:top w:val="nil"/>
              <w:left w:val="nil"/>
              <w:bottom w:val="single" w:sz="8" w:space="0" w:color="auto"/>
              <w:right w:val="single" w:sz="4" w:space="0" w:color="auto"/>
            </w:tcBorders>
            <w:shd w:val="clear" w:color="000000" w:fill="FFFFFF"/>
            <w:vAlign w:val="center"/>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2012</w:t>
            </w:r>
          </w:p>
        </w:tc>
        <w:tc>
          <w:tcPr>
            <w:tcW w:w="513" w:type="pct"/>
            <w:tcBorders>
              <w:top w:val="nil"/>
              <w:left w:val="nil"/>
              <w:bottom w:val="single" w:sz="8" w:space="0" w:color="auto"/>
              <w:right w:val="single" w:sz="4" w:space="0" w:color="auto"/>
            </w:tcBorders>
            <w:shd w:val="clear" w:color="000000" w:fill="FFFFFF"/>
            <w:vAlign w:val="center"/>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2013</w:t>
            </w:r>
          </w:p>
        </w:tc>
        <w:tc>
          <w:tcPr>
            <w:tcW w:w="561" w:type="pct"/>
            <w:tcBorders>
              <w:top w:val="nil"/>
              <w:left w:val="nil"/>
              <w:bottom w:val="single" w:sz="8" w:space="0" w:color="auto"/>
              <w:right w:val="single" w:sz="4" w:space="0" w:color="auto"/>
            </w:tcBorders>
            <w:shd w:val="clear" w:color="auto" w:fill="auto"/>
            <w:vAlign w:val="center"/>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2014</w:t>
            </w:r>
          </w:p>
        </w:tc>
        <w:tc>
          <w:tcPr>
            <w:tcW w:w="521" w:type="pct"/>
            <w:tcBorders>
              <w:top w:val="nil"/>
              <w:left w:val="nil"/>
              <w:bottom w:val="single" w:sz="8" w:space="0" w:color="auto"/>
              <w:right w:val="single" w:sz="4" w:space="0" w:color="auto"/>
            </w:tcBorders>
            <w:shd w:val="clear" w:color="000000" w:fill="FFFF00"/>
            <w:vAlign w:val="center"/>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2015</w:t>
            </w:r>
          </w:p>
        </w:tc>
        <w:tc>
          <w:tcPr>
            <w:tcW w:w="606" w:type="pct"/>
            <w:tcBorders>
              <w:top w:val="nil"/>
              <w:left w:val="nil"/>
              <w:bottom w:val="single" w:sz="8" w:space="0" w:color="auto"/>
              <w:right w:val="single" w:sz="4" w:space="0" w:color="auto"/>
            </w:tcBorders>
            <w:shd w:val="clear" w:color="000000" w:fill="FFFFFF"/>
            <w:vAlign w:val="center"/>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2016</w:t>
            </w:r>
          </w:p>
        </w:tc>
        <w:tc>
          <w:tcPr>
            <w:tcW w:w="527" w:type="pct"/>
            <w:tcBorders>
              <w:top w:val="nil"/>
              <w:left w:val="nil"/>
              <w:bottom w:val="single" w:sz="8" w:space="0" w:color="auto"/>
              <w:right w:val="single" w:sz="4" w:space="0" w:color="auto"/>
            </w:tcBorders>
            <w:shd w:val="clear" w:color="000000" w:fill="FFFFFF"/>
            <w:vAlign w:val="center"/>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2017</w:t>
            </w:r>
          </w:p>
        </w:tc>
        <w:tc>
          <w:tcPr>
            <w:tcW w:w="524" w:type="pct"/>
            <w:tcBorders>
              <w:top w:val="nil"/>
              <w:left w:val="nil"/>
              <w:bottom w:val="single" w:sz="8" w:space="0" w:color="auto"/>
              <w:right w:val="single" w:sz="4" w:space="0" w:color="auto"/>
            </w:tcBorders>
            <w:shd w:val="clear" w:color="000000" w:fill="FFFFFF"/>
            <w:vAlign w:val="center"/>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2018</w:t>
            </w:r>
          </w:p>
        </w:tc>
        <w:tc>
          <w:tcPr>
            <w:tcW w:w="673" w:type="pct"/>
            <w:tcBorders>
              <w:top w:val="nil"/>
              <w:left w:val="nil"/>
              <w:bottom w:val="single" w:sz="8" w:space="0" w:color="auto"/>
              <w:right w:val="single" w:sz="8" w:space="0" w:color="auto"/>
            </w:tcBorders>
            <w:shd w:val="clear" w:color="000000" w:fill="FFFFFF"/>
            <w:vAlign w:val="center"/>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2019</w:t>
            </w:r>
          </w:p>
        </w:tc>
      </w:tr>
      <w:tr w:rsidR="002C2415" w:rsidRPr="000600AA" w:rsidTr="00103759">
        <w:trPr>
          <w:trHeight w:val="450"/>
        </w:trPr>
        <w:tc>
          <w:tcPr>
            <w:tcW w:w="530" w:type="pct"/>
            <w:tcBorders>
              <w:top w:val="nil"/>
              <w:left w:val="single" w:sz="8" w:space="0" w:color="auto"/>
              <w:bottom w:val="single" w:sz="4" w:space="0" w:color="auto"/>
              <w:right w:val="single" w:sz="8" w:space="0" w:color="auto"/>
            </w:tcBorders>
            <w:shd w:val="clear" w:color="000000" w:fill="FFFFFF"/>
            <w:vAlign w:val="center"/>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prosecutions</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initiated</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following</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the</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inspections</w:t>
            </w:r>
            <w:proofErr w:type="spellEnd"/>
          </w:p>
        </w:tc>
        <w:tc>
          <w:tcPr>
            <w:tcW w:w="545" w:type="pct"/>
            <w:tcBorders>
              <w:top w:val="nil"/>
              <w:left w:val="nil"/>
              <w:bottom w:val="single" w:sz="4" w:space="0" w:color="auto"/>
              <w:right w:val="single" w:sz="4" w:space="0" w:color="auto"/>
            </w:tcBorders>
            <w:shd w:val="clear" w:color="000000" w:fill="FFFFFF"/>
            <w:vAlign w:val="bottom"/>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513" w:type="pct"/>
            <w:tcBorders>
              <w:top w:val="nil"/>
              <w:left w:val="nil"/>
              <w:bottom w:val="single" w:sz="4" w:space="0" w:color="auto"/>
              <w:right w:val="single" w:sz="4" w:space="0" w:color="auto"/>
            </w:tcBorders>
            <w:shd w:val="clear" w:color="000000" w:fill="FFFFFF"/>
            <w:noWrap/>
            <w:vAlign w:val="bottom"/>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561" w:type="pct"/>
            <w:tcBorders>
              <w:top w:val="nil"/>
              <w:left w:val="nil"/>
              <w:bottom w:val="single" w:sz="4" w:space="0" w:color="auto"/>
              <w:right w:val="single" w:sz="4" w:space="0" w:color="auto"/>
            </w:tcBorders>
            <w:shd w:val="clear" w:color="auto" w:fill="auto"/>
            <w:noWrap/>
            <w:vAlign w:val="bottom"/>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521" w:type="pct"/>
            <w:tcBorders>
              <w:top w:val="nil"/>
              <w:left w:val="nil"/>
              <w:bottom w:val="single" w:sz="4" w:space="0" w:color="auto"/>
              <w:right w:val="single" w:sz="4" w:space="0" w:color="auto"/>
            </w:tcBorders>
            <w:shd w:val="clear" w:color="000000" w:fill="FFFF00"/>
            <w:noWrap/>
            <w:vAlign w:val="bottom"/>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606" w:type="pct"/>
            <w:tcBorders>
              <w:top w:val="nil"/>
              <w:left w:val="nil"/>
              <w:bottom w:val="single" w:sz="4" w:space="0" w:color="auto"/>
              <w:right w:val="single" w:sz="4" w:space="0" w:color="auto"/>
            </w:tcBorders>
            <w:shd w:val="clear" w:color="000000" w:fill="FFFFFF"/>
            <w:noWrap/>
            <w:vAlign w:val="bottom"/>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527" w:type="pct"/>
            <w:tcBorders>
              <w:top w:val="nil"/>
              <w:left w:val="nil"/>
              <w:bottom w:val="single" w:sz="4" w:space="0" w:color="auto"/>
              <w:right w:val="single" w:sz="4" w:space="0" w:color="auto"/>
            </w:tcBorders>
            <w:shd w:val="clear" w:color="000000" w:fill="FFFFFF"/>
            <w:noWrap/>
            <w:vAlign w:val="bottom"/>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524" w:type="pct"/>
            <w:tcBorders>
              <w:top w:val="nil"/>
              <w:left w:val="nil"/>
              <w:bottom w:val="single" w:sz="4" w:space="0" w:color="auto"/>
              <w:right w:val="single" w:sz="4" w:space="0" w:color="auto"/>
            </w:tcBorders>
            <w:shd w:val="clear" w:color="000000" w:fill="FFFFFF"/>
            <w:noWrap/>
            <w:vAlign w:val="bottom"/>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673" w:type="pct"/>
            <w:tcBorders>
              <w:top w:val="nil"/>
              <w:left w:val="nil"/>
              <w:bottom w:val="single" w:sz="4" w:space="0" w:color="auto"/>
              <w:right w:val="single" w:sz="8" w:space="0" w:color="auto"/>
            </w:tcBorders>
            <w:shd w:val="clear" w:color="000000" w:fill="FFFFFF"/>
            <w:noWrap/>
            <w:vAlign w:val="bottom"/>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103759">
        <w:trPr>
          <w:trHeight w:val="450"/>
        </w:trPr>
        <w:tc>
          <w:tcPr>
            <w:tcW w:w="530" w:type="pct"/>
            <w:tcBorders>
              <w:top w:val="nil"/>
              <w:left w:val="single" w:sz="8" w:space="0" w:color="auto"/>
              <w:bottom w:val="nil"/>
              <w:right w:val="single" w:sz="8" w:space="0" w:color="auto"/>
            </w:tcBorders>
            <w:shd w:val="clear" w:color="000000" w:fill="FFFFFF"/>
            <w:vAlign w:val="center"/>
            <w:hideMark/>
          </w:tcPr>
          <w:p w:rsidR="00103759" w:rsidRPr="000600AA" w:rsidRDefault="00103759" w:rsidP="00103759">
            <w:pPr>
              <w:widowControl/>
              <w:suppressAutoHyphens w:val="0"/>
              <w:autoSpaceDN/>
              <w:spacing w:line="260" w:lineRule="atLeast"/>
              <w:jc w:val="center"/>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final</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decisions</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imposing</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criminal</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sanctions</w:t>
            </w:r>
            <w:proofErr w:type="spellEnd"/>
            <w:r w:rsidRPr="000600AA">
              <w:rPr>
                <w:rFonts w:ascii="Arial" w:eastAsia="Times New Roman" w:hAnsi="Arial" w:cs="Arial"/>
                <w:kern w:val="0"/>
                <w:sz w:val="20"/>
                <w:szCs w:val="20"/>
              </w:rPr>
              <w:t xml:space="preserve"> </w:t>
            </w:r>
          </w:p>
        </w:tc>
        <w:tc>
          <w:tcPr>
            <w:tcW w:w="545" w:type="pct"/>
            <w:tcBorders>
              <w:top w:val="nil"/>
              <w:left w:val="nil"/>
              <w:bottom w:val="nil"/>
              <w:right w:val="single" w:sz="4" w:space="0" w:color="auto"/>
            </w:tcBorders>
            <w:shd w:val="clear" w:color="000000" w:fill="FFFFFF"/>
            <w:vAlign w:val="bottom"/>
            <w:hideMark/>
          </w:tcPr>
          <w:p w:rsidR="00103759" w:rsidRPr="000600AA" w:rsidRDefault="00103759" w:rsidP="00103759">
            <w:pPr>
              <w:widowControl/>
              <w:suppressAutoHyphens w:val="0"/>
              <w:autoSpaceDN/>
              <w:spacing w:line="260" w:lineRule="atLeast"/>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22</w:t>
            </w:r>
          </w:p>
        </w:tc>
        <w:tc>
          <w:tcPr>
            <w:tcW w:w="513" w:type="pct"/>
            <w:tcBorders>
              <w:top w:val="nil"/>
              <w:left w:val="nil"/>
              <w:bottom w:val="nil"/>
              <w:right w:val="single" w:sz="4" w:space="0" w:color="auto"/>
            </w:tcBorders>
            <w:shd w:val="clear" w:color="000000" w:fill="FFFFFF"/>
            <w:noWrap/>
            <w:vAlign w:val="bottom"/>
            <w:hideMark/>
          </w:tcPr>
          <w:p w:rsidR="00103759" w:rsidRPr="000600AA" w:rsidRDefault="00103759" w:rsidP="00103759">
            <w:pPr>
              <w:widowControl/>
              <w:suppressAutoHyphens w:val="0"/>
              <w:autoSpaceDN/>
              <w:spacing w:line="260" w:lineRule="atLeast"/>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22</w:t>
            </w:r>
          </w:p>
        </w:tc>
        <w:tc>
          <w:tcPr>
            <w:tcW w:w="561" w:type="pct"/>
            <w:tcBorders>
              <w:top w:val="nil"/>
              <w:left w:val="nil"/>
              <w:bottom w:val="nil"/>
              <w:right w:val="single" w:sz="4" w:space="0" w:color="auto"/>
            </w:tcBorders>
            <w:shd w:val="clear" w:color="auto" w:fill="auto"/>
            <w:noWrap/>
            <w:vAlign w:val="bottom"/>
            <w:hideMark/>
          </w:tcPr>
          <w:p w:rsidR="00103759" w:rsidRPr="000600AA" w:rsidRDefault="00103759" w:rsidP="00103759">
            <w:pPr>
              <w:widowControl/>
              <w:suppressAutoHyphens w:val="0"/>
              <w:autoSpaceDN/>
              <w:spacing w:line="260" w:lineRule="atLeast"/>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16</w:t>
            </w:r>
          </w:p>
        </w:tc>
        <w:tc>
          <w:tcPr>
            <w:tcW w:w="521" w:type="pct"/>
            <w:tcBorders>
              <w:top w:val="nil"/>
              <w:left w:val="nil"/>
              <w:bottom w:val="nil"/>
              <w:right w:val="single" w:sz="4" w:space="0" w:color="auto"/>
            </w:tcBorders>
            <w:shd w:val="clear" w:color="000000" w:fill="FFFF00"/>
            <w:noWrap/>
            <w:vAlign w:val="bottom"/>
            <w:hideMark/>
          </w:tcPr>
          <w:p w:rsidR="00103759" w:rsidRPr="000600AA" w:rsidRDefault="00103759" w:rsidP="00103759">
            <w:pPr>
              <w:widowControl/>
              <w:suppressAutoHyphens w:val="0"/>
              <w:autoSpaceDN/>
              <w:spacing w:line="260" w:lineRule="atLeast"/>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9</w:t>
            </w:r>
          </w:p>
        </w:tc>
        <w:tc>
          <w:tcPr>
            <w:tcW w:w="606" w:type="pct"/>
            <w:tcBorders>
              <w:top w:val="nil"/>
              <w:left w:val="nil"/>
              <w:bottom w:val="nil"/>
              <w:right w:val="single" w:sz="4" w:space="0" w:color="auto"/>
            </w:tcBorders>
            <w:shd w:val="clear" w:color="000000" w:fill="FFFFFF"/>
            <w:noWrap/>
            <w:vAlign w:val="bottom"/>
            <w:hideMark/>
          </w:tcPr>
          <w:p w:rsidR="00103759" w:rsidRPr="000600AA" w:rsidRDefault="00103759" w:rsidP="00103759">
            <w:pPr>
              <w:widowControl/>
              <w:suppressAutoHyphens w:val="0"/>
              <w:autoSpaceDN/>
              <w:spacing w:line="260" w:lineRule="atLeast"/>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9 (+1 legal person)</w:t>
            </w:r>
          </w:p>
        </w:tc>
        <w:tc>
          <w:tcPr>
            <w:tcW w:w="527" w:type="pct"/>
            <w:tcBorders>
              <w:top w:val="nil"/>
              <w:left w:val="nil"/>
              <w:bottom w:val="nil"/>
              <w:right w:val="single" w:sz="4" w:space="0" w:color="auto"/>
            </w:tcBorders>
            <w:shd w:val="clear" w:color="000000" w:fill="FFFFFF"/>
            <w:noWrap/>
            <w:vAlign w:val="bottom"/>
            <w:hideMark/>
          </w:tcPr>
          <w:p w:rsidR="00103759" w:rsidRPr="000600AA" w:rsidRDefault="00103759" w:rsidP="00103759">
            <w:pPr>
              <w:widowControl/>
              <w:suppressAutoHyphens w:val="0"/>
              <w:autoSpaceDN/>
              <w:spacing w:line="260" w:lineRule="atLeast"/>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11** (+1 legal person)</w:t>
            </w:r>
          </w:p>
        </w:tc>
        <w:tc>
          <w:tcPr>
            <w:tcW w:w="524" w:type="pct"/>
            <w:tcBorders>
              <w:top w:val="nil"/>
              <w:left w:val="nil"/>
              <w:bottom w:val="nil"/>
              <w:right w:val="single" w:sz="4" w:space="0" w:color="auto"/>
            </w:tcBorders>
            <w:shd w:val="clear" w:color="000000" w:fill="FFFFFF"/>
            <w:noWrap/>
            <w:vAlign w:val="bottom"/>
            <w:hideMark/>
          </w:tcPr>
          <w:p w:rsidR="00103759" w:rsidRPr="000600AA" w:rsidRDefault="00103759" w:rsidP="00103759">
            <w:pPr>
              <w:widowControl/>
              <w:suppressAutoHyphens w:val="0"/>
              <w:autoSpaceDN/>
              <w:spacing w:line="260" w:lineRule="atLeast"/>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8*** (</w:t>
            </w:r>
            <w:proofErr w:type="spellStart"/>
            <w:r w:rsidRPr="000600AA">
              <w:rPr>
                <w:rFonts w:ascii="Arial" w:eastAsia="Times New Roman" w:hAnsi="Arial" w:cs="Arial"/>
                <w:kern w:val="0"/>
                <w:sz w:val="20"/>
                <w:szCs w:val="20"/>
              </w:rPr>
              <w:t>natural</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persons</w:t>
            </w:r>
            <w:proofErr w:type="spellEnd"/>
            <w:r w:rsidRPr="000600AA">
              <w:rPr>
                <w:rFonts w:ascii="Arial" w:eastAsia="Times New Roman" w:hAnsi="Arial" w:cs="Arial"/>
                <w:kern w:val="0"/>
                <w:sz w:val="20"/>
                <w:szCs w:val="20"/>
              </w:rPr>
              <w:t xml:space="preserve">) + 5 (legal </w:t>
            </w:r>
            <w:proofErr w:type="spellStart"/>
            <w:r w:rsidRPr="000600AA">
              <w:rPr>
                <w:rFonts w:ascii="Arial" w:eastAsia="Times New Roman" w:hAnsi="Arial" w:cs="Arial"/>
                <w:kern w:val="0"/>
                <w:sz w:val="20"/>
                <w:szCs w:val="20"/>
              </w:rPr>
              <w:t>persons</w:t>
            </w:r>
            <w:proofErr w:type="spellEnd"/>
            <w:r w:rsidRPr="000600AA">
              <w:rPr>
                <w:rFonts w:ascii="Arial" w:eastAsia="Times New Roman" w:hAnsi="Arial" w:cs="Arial"/>
                <w:kern w:val="0"/>
                <w:sz w:val="20"/>
                <w:szCs w:val="20"/>
              </w:rPr>
              <w:t>)</w:t>
            </w:r>
          </w:p>
        </w:tc>
        <w:tc>
          <w:tcPr>
            <w:tcW w:w="673" w:type="pct"/>
            <w:tcBorders>
              <w:top w:val="nil"/>
              <w:left w:val="nil"/>
              <w:bottom w:val="nil"/>
              <w:right w:val="single" w:sz="8" w:space="0" w:color="auto"/>
            </w:tcBorders>
            <w:shd w:val="clear" w:color="000000" w:fill="FFFFFF"/>
            <w:noWrap/>
            <w:vAlign w:val="bottom"/>
            <w:hideMark/>
          </w:tcPr>
          <w:p w:rsidR="00103759" w:rsidRPr="000600AA" w:rsidRDefault="00103759" w:rsidP="00103759">
            <w:pPr>
              <w:widowControl/>
              <w:suppressAutoHyphens w:val="0"/>
              <w:autoSpaceDN/>
              <w:spacing w:line="260" w:lineRule="atLeast"/>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2C2415" w:rsidRPr="000600AA" w:rsidTr="00103759">
        <w:trPr>
          <w:trHeight w:val="450"/>
        </w:trPr>
        <w:tc>
          <w:tcPr>
            <w:tcW w:w="530" w:type="pct"/>
            <w:tcBorders>
              <w:top w:val="single" w:sz="4" w:space="0" w:color="auto"/>
              <w:left w:val="single" w:sz="8" w:space="0" w:color="auto"/>
              <w:bottom w:val="nil"/>
              <w:right w:val="single" w:sz="8" w:space="0" w:color="auto"/>
            </w:tcBorders>
            <w:shd w:val="clear" w:color="000000" w:fill="FFFFFF"/>
            <w:vAlign w:val="center"/>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average</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duration</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of</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imprisonment</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imposed</w:t>
            </w:r>
            <w:proofErr w:type="spellEnd"/>
          </w:p>
        </w:tc>
        <w:tc>
          <w:tcPr>
            <w:tcW w:w="545" w:type="pct"/>
            <w:tcBorders>
              <w:top w:val="single" w:sz="4" w:space="0" w:color="auto"/>
              <w:left w:val="nil"/>
              <w:bottom w:val="nil"/>
              <w:right w:val="single" w:sz="4" w:space="0" w:color="auto"/>
            </w:tcBorders>
            <w:shd w:val="clear" w:color="000000" w:fill="FFFFFF"/>
            <w:vAlign w:val="bottom"/>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513" w:type="pct"/>
            <w:tcBorders>
              <w:top w:val="single" w:sz="4" w:space="0" w:color="auto"/>
              <w:left w:val="nil"/>
              <w:bottom w:val="nil"/>
              <w:right w:val="single" w:sz="4" w:space="0" w:color="auto"/>
            </w:tcBorders>
            <w:shd w:val="clear" w:color="000000" w:fill="FFFFFF"/>
            <w:noWrap/>
            <w:vAlign w:val="bottom"/>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561" w:type="pct"/>
            <w:tcBorders>
              <w:top w:val="single" w:sz="4" w:space="0" w:color="auto"/>
              <w:left w:val="nil"/>
              <w:bottom w:val="nil"/>
              <w:right w:val="single" w:sz="4" w:space="0" w:color="auto"/>
            </w:tcBorders>
            <w:shd w:val="clear" w:color="auto" w:fill="auto"/>
            <w:noWrap/>
            <w:vAlign w:val="bottom"/>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521" w:type="pct"/>
            <w:tcBorders>
              <w:top w:val="single" w:sz="4" w:space="0" w:color="auto"/>
              <w:left w:val="nil"/>
              <w:bottom w:val="nil"/>
              <w:right w:val="single" w:sz="4" w:space="0" w:color="auto"/>
            </w:tcBorders>
            <w:shd w:val="clear" w:color="000000" w:fill="FFFF00"/>
            <w:noWrap/>
            <w:vAlign w:val="bottom"/>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606" w:type="pct"/>
            <w:tcBorders>
              <w:top w:val="single" w:sz="4" w:space="0" w:color="auto"/>
              <w:left w:val="nil"/>
              <w:bottom w:val="nil"/>
              <w:right w:val="single" w:sz="4" w:space="0" w:color="auto"/>
            </w:tcBorders>
            <w:shd w:val="clear" w:color="000000" w:fill="FFFFFF"/>
            <w:noWrap/>
            <w:vAlign w:val="bottom"/>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527" w:type="pct"/>
            <w:tcBorders>
              <w:top w:val="single" w:sz="4" w:space="0" w:color="auto"/>
              <w:left w:val="nil"/>
              <w:bottom w:val="nil"/>
              <w:right w:val="single" w:sz="4" w:space="0" w:color="auto"/>
            </w:tcBorders>
            <w:shd w:val="clear" w:color="000000" w:fill="FFFFFF"/>
            <w:noWrap/>
            <w:vAlign w:val="bottom"/>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524" w:type="pct"/>
            <w:tcBorders>
              <w:top w:val="single" w:sz="4" w:space="0" w:color="auto"/>
              <w:left w:val="nil"/>
              <w:bottom w:val="nil"/>
              <w:right w:val="single" w:sz="4" w:space="0" w:color="auto"/>
            </w:tcBorders>
            <w:shd w:val="clear" w:color="000000" w:fill="FFFFFF"/>
            <w:noWrap/>
            <w:vAlign w:val="bottom"/>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673" w:type="pct"/>
            <w:tcBorders>
              <w:top w:val="single" w:sz="4" w:space="0" w:color="auto"/>
              <w:left w:val="nil"/>
              <w:bottom w:val="nil"/>
              <w:right w:val="single" w:sz="8" w:space="0" w:color="auto"/>
            </w:tcBorders>
            <w:shd w:val="clear" w:color="000000" w:fill="FFFFFF"/>
            <w:noWrap/>
            <w:vAlign w:val="bottom"/>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103759">
        <w:trPr>
          <w:trHeight w:val="450"/>
        </w:trPr>
        <w:tc>
          <w:tcPr>
            <w:tcW w:w="530" w:type="pct"/>
            <w:tcBorders>
              <w:top w:val="single" w:sz="4" w:space="0" w:color="auto"/>
              <w:left w:val="single" w:sz="8" w:space="0" w:color="auto"/>
              <w:bottom w:val="single" w:sz="8" w:space="0" w:color="auto"/>
              <w:right w:val="single" w:sz="8" w:space="0" w:color="auto"/>
            </w:tcBorders>
            <w:shd w:val="clear" w:color="000000" w:fill="FFFFFF"/>
            <w:vAlign w:val="center"/>
            <w:hideMark/>
          </w:tcPr>
          <w:p w:rsidR="00103759" w:rsidRPr="000600AA" w:rsidRDefault="00103759" w:rsidP="00103759">
            <w:pPr>
              <w:widowControl/>
              <w:suppressAutoHyphens w:val="0"/>
              <w:autoSpaceDN/>
              <w:spacing w:line="260" w:lineRule="atLeast"/>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xml:space="preserve">total sum </w:t>
            </w:r>
            <w:proofErr w:type="spellStart"/>
            <w:r w:rsidRPr="000600AA">
              <w:rPr>
                <w:rFonts w:ascii="Arial" w:eastAsia="Times New Roman" w:hAnsi="Arial" w:cs="Arial"/>
                <w:kern w:val="0"/>
                <w:sz w:val="20"/>
                <w:szCs w:val="20"/>
              </w:rPr>
              <w:t>of</w:t>
            </w:r>
            <w:proofErr w:type="spellEnd"/>
            <w:r w:rsidRPr="000600AA">
              <w:rPr>
                <w:rFonts w:ascii="Arial" w:eastAsia="Times New Roman" w:hAnsi="Arial" w:cs="Arial"/>
                <w:kern w:val="0"/>
                <w:sz w:val="20"/>
                <w:szCs w:val="20"/>
              </w:rPr>
              <w:t xml:space="preserve"> fines </w:t>
            </w:r>
            <w:proofErr w:type="spellStart"/>
            <w:r w:rsidRPr="000600AA">
              <w:rPr>
                <w:rFonts w:ascii="Arial" w:eastAsia="Times New Roman" w:hAnsi="Arial" w:cs="Arial"/>
                <w:kern w:val="0"/>
                <w:sz w:val="20"/>
                <w:szCs w:val="20"/>
              </w:rPr>
              <w:t>imposed</w:t>
            </w:r>
            <w:proofErr w:type="spellEnd"/>
            <w:r w:rsidRPr="000600AA">
              <w:rPr>
                <w:rFonts w:ascii="Arial" w:eastAsia="Times New Roman" w:hAnsi="Arial" w:cs="Arial"/>
                <w:kern w:val="0"/>
                <w:sz w:val="20"/>
                <w:szCs w:val="20"/>
              </w:rPr>
              <w:t xml:space="preserve"> </w:t>
            </w:r>
          </w:p>
        </w:tc>
        <w:tc>
          <w:tcPr>
            <w:tcW w:w="545" w:type="pct"/>
            <w:tcBorders>
              <w:top w:val="single" w:sz="4" w:space="0" w:color="auto"/>
              <w:left w:val="nil"/>
              <w:bottom w:val="single" w:sz="8" w:space="0" w:color="auto"/>
              <w:right w:val="single" w:sz="4" w:space="0" w:color="auto"/>
            </w:tcBorders>
            <w:shd w:val="clear" w:color="000000" w:fill="FFFFFF"/>
            <w:vAlign w:val="bottom"/>
            <w:hideMark/>
          </w:tcPr>
          <w:p w:rsidR="00103759" w:rsidRPr="000600AA" w:rsidRDefault="00103759" w:rsidP="00103759">
            <w:pPr>
              <w:widowControl/>
              <w:suppressAutoHyphens w:val="0"/>
              <w:autoSpaceDN/>
              <w:spacing w:line="260" w:lineRule="atLeast"/>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xml:space="preserve">data not </w:t>
            </w:r>
            <w:proofErr w:type="spellStart"/>
            <w:r w:rsidRPr="000600AA">
              <w:rPr>
                <w:rFonts w:ascii="Arial" w:eastAsia="Times New Roman" w:hAnsi="Arial" w:cs="Arial"/>
                <w:kern w:val="0"/>
                <w:sz w:val="20"/>
                <w:szCs w:val="20"/>
              </w:rPr>
              <w:t>availible</w:t>
            </w:r>
            <w:proofErr w:type="spellEnd"/>
          </w:p>
        </w:tc>
        <w:tc>
          <w:tcPr>
            <w:tcW w:w="513" w:type="pct"/>
            <w:tcBorders>
              <w:top w:val="single" w:sz="4" w:space="0" w:color="auto"/>
              <w:left w:val="nil"/>
              <w:bottom w:val="single" w:sz="8" w:space="0" w:color="auto"/>
              <w:right w:val="single" w:sz="4" w:space="0" w:color="auto"/>
            </w:tcBorders>
            <w:shd w:val="clear" w:color="000000" w:fill="FFFFFF"/>
            <w:noWrap/>
            <w:vAlign w:val="bottom"/>
            <w:hideMark/>
          </w:tcPr>
          <w:p w:rsidR="00103759" w:rsidRPr="000600AA" w:rsidRDefault="00103759" w:rsidP="00103759">
            <w:pPr>
              <w:widowControl/>
              <w:suppressAutoHyphens w:val="0"/>
              <w:autoSpaceDN/>
              <w:spacing w:line="260" w:lineRule="atLeast"/>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xml:space="preserve">data not </w:t>
            </w:r>
            <w:proofErr w:type="spellStart"/>
            <w:r w:rsidRPr="000600AA">
              <w:rPr>
                <w:rFonts w:ascii="Arial" w:eastAsia="Times New Roman" w:hAnsi="Arial" w:cs="Arial"/>
                <w:kern w:val="0"/>
                <w:sz w:val="20"/>
                <w:szCs w:val="20"/>
              </w:rPr>
              <w:t>availible</w:t>
            </w:r>
            <w:proofErr w:type="spellEnd"/>
          </w:p>
        </w:tc>
        <w:tc>
          <w:tcPr>
            <w:tcW w:w="561" w:type="pct"/>
            <w:tcBorders>
              <w:top w:val="single" w:sz="4" w:space="0" w:color="auto"/>
              <w:left w:val="nil"/>
              <w:bottom w:val="single" w:sz="8" w:space="0" w:color="auto"/>
              <w:right w:val="single" w:sz="4" w:space="0" w:color="auto"/>
            </w:tcBorders>
            <w:shd w:val="clear" w:color="auto" w:fill="auto"/>
            <w:noWrap/>
            <w:vAlign w:val="bottom"/>
            <w:hideMark/>
          </w:tcPr>
          <w:p w:rsidR="00103759" w:rsidRPr="000600AA" w:rsidRDefault="00103759" w:rsidP="00103759">
            <w:pPr>
              <w:widowControl/>
              <w:suppressAutoHyphens w:val="0"/>
              <w:autoSpaceDN/>
              <w:spacing w:line="260" w:lineRule="atLeast"/>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xml:space="preserve">data not </w:t>
            </w:r>
            <w:proofErr w:type="spellStart"/>
            <w:r w:rsidRPr="000600AA">
              <w:rPr>
                <w:rFonts w:ascii="Arial" w:eastAsia="Times New Roman" w:hAnsi="Arial" w:cs="Arial"/>
                <w:kern w:val="0"/>
                <w:sz w:val="20"/>
                <w:szCs w:val="20"/>
              </w:rPr>
              <w:t>availible</w:t>
            </w:r>
            <w:proofErr w:type="spellEnd"/>
          </w:p>
        </w:tc>
        <w:tc>
          <w:tcPr>
            <w:tcW w:w="521" w:type="pct"/>
            <w:tcBorders>
              <w:top w:val="single" w:sz="4" w:space="0" w:color="auto"/>
              <w:left w:val="nil"/>
              <w:bottom w:val="single" w:sz="8" w:space="0" w:color="auto"/>
              <w:right w:val="single" w:sz="4" w:space="0" w:color="auto"/>
            </w:tcBorders>
            <w:shd w:val="clear" w:color="000000" w:fill="FFFF00"/>
            <w:noWrap/>
            <w:vAlign w:val="bottom"/>
            <w:hideMark/>
          </w:tcPr>
          <w:p w:rsidR="00103759" w:rsidRPr="000600AA" w:rsidRDefault="00103759" w:rsidP="00103759">
            <w:pPr>
              <w:widowControl/>
              <w:suppressAutoHyphens w:val="0"/>
              <w:autoSpaceDN/>
              <w:spacing w:line="260" w:lineRule="atLeast"/>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xml:space="preserve">data not </w:t>
            </w:r>
            <w:proofErr w:type="spellStart"/>
            <w:r w:rsidRPr="000600AA">
              <w:rPr>
                <w:rFonts w:ascii="Arial" w:eastAsia="Times New Roman" w:hAnsi="Arial" w:cs="Arial"/>
                <w:kern w:val="0"/>
                <w:sz w:val="20"/>
                <w:szCs w:val="20"/>
              </w:rPr>
              <w:t>availible</w:t>
            </w:r>
            <w:proofErr w:type="spellEnd"/>
          </w:p>
        </w:tc>
        <w:tc>
          <w:tcPr>
            <w:tcW w:w="606" w:type="pct"/>
            <w:tcBorders>
              <w:top w:val="single" w:sz="4" w:space="0" w:color="auto"/>
              <w:left w:val="nil"/>
              <w:bottom w:val="single" w:sz="8" w:space="0" w:color="auto"/>
              <w:right w:val="single" w:sz="4" w:space="0" w:color="auto"/>
            </w:tcBorders>
            <w:shd w:val="clear" w:color="000000" w:fill="FFFFFF"/>
            <w:noWrap/>
            <w:vAlign w:val="bottom"/>
            <w:hideMark/>
          </w:tcPr>
          <w:p w:rsidR="00103759" w:rsidRPr="000600AA" w:rsidRDefault="00103759" w:rsidP="00103759">
            <w:pPr>
              <w:widowControl/>
              <w:suppressAutoHyphens w:val="0"/>
              <w:autoSpaceDN/>
              <w:spacing w:line="260" w:lineRule="atLeast"/>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xml:space="preserve">data not </w:t>
            </w:r>
            <w:proofErr w:type="spellStart"/>
            <w:r w:rsidRPr="000600AA">
              <w:rPr>
                <w:rFonts w:ascii="Arial" w:eastAsia="Times New Roman" w:hAnsi="Arial" w:cs="Arial"/>
                <w:kern w:val="0"/>
                <w:sz w:val="20"/>
                <w:szCs w:val="20"/>
              </w:rPr>
              <w:t>availible</w:t>
            </w:r>
            <w:proofErr w:type="spellEnd"/>
          </w:p>
        </w:tc>
        <w:tc>
          <w:tcPr>
            <w:tcW w:w="527" w:type="pct"/>
            <w:tcBorders>
              <w:top w:val="single" w:sz="4" w:space="0" w:color="auto"/>
              <w:left w:val="nil"/>
              <w:bottom w:val="single" w:sz="8" w:space="0" w:color="auto"/>
              <w:right w:val="single" w:sz="4" w:space="0" w:color="auto"/>
            </w:tcBorders>
            <w:shd w:val="clear" w:color="000000" w:fill="FFFFFF"/>
            <w:noWrap/>
            <w:vAlign w:val="bottom"/>
            <w:hideMark/>
          </w:tcPr>
          <w:p w:rsidR="00103759" w:rsidRPr="000600AA" w:rsidRDefault="00103759" w:rsidP="00103759">
            <w:pPr>
              <w:widowControl/>
              <w:suppressAutoHyphens w:val="0"/>
              <w:autoSpaceDN/>
              <w:spacing w:line="260" w:lineRule="atLeast"/>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xml:space="preserve">data not </w:t>
            </w:r>
            <w:proofErr w:type="spellStart"/>
            <w:r w:rsidRPr="000600AA">
              <w:rPr>
                <w:rFonts w:ascii="Arial" w:eastAsia="Times New Roman" w:hAnsi="Arial" w:cs="Arial"/>
                <w:kern w:val="0"/>
                <w:sz w:val="20"/>
                <w:szCs w:val="20"/>
              </w:rPr>
              <w:t>availible</w:t>
            </w:r>
            <w:proofErr w:type="spellEnd"/>
          </w:p>
        </w:tc>
        <w:tc>
          <w:tcPr>
            <w:tcW w:w="524" w:type="pct"/>
            <w:tcBorders>
              <w:top w:val="single" w:sz="4" w:space="0" w:color="auto"/>
              <w:left w:val="nil"/>
              <w:bottom w:val="single" w:sz="8" w:space="0" w:color="auto"/>
              <w:right w:val="single" w:sz="4" w:space="0" w:color="auto"/>
            </w:tcBorders>
            <w:shd w:val="clear" w:color="000000" w:fill="FFFFFF"/>
            <w:noWrap/>
            <w:vAlign w:val="bottom"/>
            <w:hideMark/>
          </w:tcPr>
          <w:p w:rsidR="00103759" w:rsidRPr="000600AA" w:rsidRDefault="00103759" w:rsidP="00103759">
            <w:pPr>
              <w:widowControl/>
              <w:suppressAutoHyphens w:val="0"/>
              <w:autoSpaceDN/>
              <w:spacing w:line="260" w:lineRule="atLeast"/>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xml:space="preserve">data not </w:t>
            </w:r>
            <w:proofErr w:type="spellStart"/>
            <w:r w:rsidRPr="000600AA">
              <w:rPr>
                <w:rFonts w:ascii="Arial" w:eastAsia="Times New Roman" w:hAnsi="Arial" w:cs="Arial"/>
                <w:kern w:val="0"/>
                <w:sz w:val="20"/>
                <w:szCs w:val="20"/>
              </w:rPr>
              <w:t>availible</w:t>
            </w:r>
            <w:proofErr w:type="spellEnd"/>
          </w:p>
        </w:tc>
        <w:tc>
          <w:tcPr>
            <w:tcW w:w="673" w:type="pct"/>
            <w:tcBorders>
              <w:top w:val="single" w:sz="4" w:space="0" w:color="auto"/>
              <w:left w:val="nil"/>
              <w:bottom w:val="single" w:sz="8" w:space="0" w:color="auto"/>
              <w:right w:val="single" w:sz="8" w:space="0" w:color="auto"/>
            </w:tcBorders>
            <w:shd w:val="clear" w:color="000000" w:fill="FFFFFF"/>
            <w:noWrap/>
            <w:vAlign w:val="bottom"/>
            <w:hideMark/>
          </w:tcPr>
          <w:p w:rsidR="00103759" w:rsidRPr="000600AA" w:rsidRDefault="00103759" w:rsidP="00103759">
            <w:pPr>
              <w:widowControl/>
              <w:suppressAutoHyphens w:val="0"/>
              <w:autoSpaceDN/>
              <w:spacing w:line="260" w:lineRule="atLeast"/>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103759">
        <w:trPr>
          <w:trHeight w:val="255"/>
        </w:trPr>
        <w:tc>
          <w:tcPr>
            <w:tcW w:w="530" w:type="pct"/>
            <w:tcBorders>
              <w:top w:val="nil"/>
              <w:left w:val="nil"/>
              <w:bottom w:val="nil"/>
              <w:right w:val="nil"/>
            </w:tcBorders>
            <w:shd w:val="clear" w:color="000000" w:fill="FFFFFF"/>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545" w:type="pct"/>
            <w:tcBorders>
              <w:top w:val="nil"/>
              <w:left w:val="nil"/>
              <w:bottom w:val="nil"/>
              <w:right w:val="nil"/>
            </w:tcBorders>
            <w:shd w:val="clear" w:color="000000" w:fill="FFFFFF"/>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513" w:type="pct"/>
            <w:tcBorders>
              <w:top w:val="nil"/>
              <w:left w:val="nil"/>
              <w:bottom w:val="nil"/>
              <w:right w:val="nil"/>
            </w:tcBorders>
            <w:shd w:val="clear" w:color="000000" w:fill="FFFFFF"/>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561" w:type="pct"/>
            <w:tcBorders>
              <w:top w:val="nil"/>
              <w:left w:val="nil"/>
              <w:bottom w:val="nil"/>
              <w:right w:val="nil"/>
            </w:tcBorders>
            <w:shd w:val="clear" w:color="000000" w:fill="FFFFFF"/>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521" w:type="pct"/>
            <w:tcBorders>
              <w:top w:val="nil"/>
              <w:left w:val="nil"/>
              <w:bottom w:val="nil"/>
              <w:right w:val="nil"/>
            </w:tcBorders>
            <w:shd w:val="clear" w:color="000000" w:fill="FFFFFF"/>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606" w:type="pct"/>
            <w:tcBorders>
              <w:top w:val="nil"/>
              <w:left w:val="nil"/>
              <w:bottom w:val="nil"/>
              <w:right w:val="nil"/>
            </w:tcBorders>
            <w:shd w:val="clear" w:color="000000" w:fill="FFFFFF"/>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527" w:type="pct"/>
            <w:tcBorders>
              <w:top w:val="nil"/>
              <w:left w:val="nil"/>
              <w:bottom w:val="nil"/>
              <w:right w:val="nil"/>
            </w:tcBorders>
            <w:shd w:val="clear" w:color="000000" w:fill="FFFFFF"/>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524" w:type="pct"/>
            <w:tcBorders>
              <w:top w:val="nil"/>
              <w:left w:val="nil"/>
              <w:bottom w:val="nil"/>
              <w:right w:val="nil"/>
            </w:tcBorders>
            <w:shd w:val="clear" w:color="000000" w:fill="FFFFFF"/>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673" w:type="pct"/>
            <w:tcBorders>
              <w:top w:val="nil"/>
              <w:left w:val="nil"/>
              <w:bottom w:val="nil"/>
              <w:right w:val="nil"/>
            </w:tcBorders>
            <w:shd w:val="clear" w:color="000000" w:fill="FFFFFF"/>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2C2415" w:rsidRPr="000600AA" w:rsidTr="002C2415">
        <w:trPr>
          <w:trHeight w:val="1449"/>
        </w:trPr>
        <w:tc>
          <w:tcPr>
            <w:tcW w:w="5000" w:type="pct"/>
            <w:gridSpan w:val="9"/>
            <w:tcBorders>
              <w:top w:val="nil"/>
              <w:left w:val="nil"/>
              <w:right w:val="nil"/>
            </w:tcBorders>
            <w:shd w:val="clear" w:color="000000" w:fill="FFFFFF"/>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xml:space="preserve">In </w:t>
            </w:r>
            <w:proofErr w:type="spellStart"/>
            <w:r w:rsidRPr="000600AA">
              <w:rPr>
                <w:rFonts w:ascii="Arial" w:eastAsia="Times New Roman" w:hAnsi="Arial" w:cs="Arial"/>
                <w:kern w:val="0"/>
                <w:sz w:val="20"/>
                <w:szCs w:val="20"/>
              </w:rPr>
              <w:t>the</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Republic</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of</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Slovenia</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illegal</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employment</w:t>
            </w:r>
            <w:proofErr w:type="spellEnd"/>
            <w:r w:rsidRPr="000600AA">
              <w:rPr>
                <w:rFonts w:ascii="Arial" w:eastAsia="Times New Roman" w:hAnsi="Arial" w:cs="Arial"/>
                <w:kern w:val="0"/>
                <w:sz w:val="20"/>
                <w:szCs w:val="20"/>
              </w:rPr>
              <w:t xml:space="preserve"> is </w:t>
            </w:r>
            <w:proofErr w:type="spellStart"/>
            <w:r w:rsidRPr="000600AA">
              <w:rPr>
                <w:rFonts w:ascii="Arial" w:eastAsia="Times New Roman" w:hAnsi="Arial" w:cs="Arial"/>
                <w:kern w:val="0"/>
                <w:sz w:val="20"/>
                <w:szCs w:val="20"/>
              </w:rPr>
              <w:t>criminal</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offence</w:t>
            </w:r>
            <w:proofErr w:type="spellEnd"/>
            <w:r w:rsidRPr="000600AA">
              <w:rPr>
                <w:rFonts w:ascii="Arial" w:eastAsia="Times New Roman" w:hAnsi="Arial" w:cs="Arial"/>
                <w:kern w:val="0"/>
                <w:sz w:val="20"/>
                <w:szCs w:val="20"/>
              </w:rPr>
              <w:t xml:space="preserve"> - </w:t>
            </w:r>
            <w:proofErr w:type="spellStart"/>
            <w:r w:rsidRPr="000600AA">
              <w:rPr>
                <w:rFonts w:ascii="Arial" w:eastAsia="Times New Roman" w:hAnsi="Arial" w:cs="Arial"/>
                <w:kern w:val="0"/>
                <w:sz w:val="20"/>
                <w:szCs w:val="20"/>
              </w:rPr>
              <w:t>Article</w:t>
            </w:r>
            <w:proofErr w:type="spellEnd"/>
            <w:r w:rsidRPr="000600AA">
              <w:rPr>
                <w:rFonts w:ascii="Arial" w:eastAsia="Times New Roman" w:hAnsi="Arial" w:cs="Arial"/>
                <w:kern w:val="0"/>
                <w:sz w:val="20"/>
                <w:szCs w:val="20"/>
              </w:rPr>
              <w:t xml:space="preserve"> 199 </w:t>
            </w:r>
            <w:proofErr w:type="spellStart"/>
            <w:r w:rsidRPr="000600AA">
              <w:rPr>
                <w:rFonts w:ascii="Arial" w:eastAsia="Times New Roman" w:hAnsi="Arial" w:cs="Arial"/>
                <w:kern w:val="0"/>
                <w:sz w:val="20"/>
                <w:szCs w:val="20"/>
              </w:rPr>
              <w:t>of</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The</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Criminal</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Code</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Official</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gazette</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of</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the</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Republic</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of</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Slovenia</w:t>
            </w:r>
            <w:proofErr w:type="spellEnd"/>
            <w:r w:rsidRPr="000600AA">
              <w:rPr>
                <w:rFonts w:ascii="Arial" w:eastAsia="Times New Roman" w:hAnsi="Arial" w:cs="Arial"/>
                <w:kern w:val="0"/>
                <w:sz w:val="20"/>
                <w:szCs w:val="20"/>
              </w:rPr>
              <w:t xml:space="preserve">, no. 50/12 – </w:t>
            </w:r>
            <w:proofErr w:type="spellStart"/>
            <w:r w:rsidRPr="000600AA">
              <w:rPr>
                <w:rFonts w:ascii="Arial" w:eastAsia="Times New Roman" w:hAnsi="Arial" w:cs="Arial"/>
                <w:kern w:val="0"/>
                <w:sz w:val="20"/>
                <w:szCs w:val="20"/>
              </w:rPr>
              <w:t>officially</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consolidated</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text</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and</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within</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aforementioned</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criminal</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offence</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illegal</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employment</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of</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two</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or</w:t>
            </w:r>
            <w:proofErr w:type="spellEnd"/>
            <w:r w:rsidRPr="000600AA">
              <w:rPr>
                <w:rFonts w:ascii="Arial" w:eastAsia="Times New Roman" w:hAnsi="Arial" w:cs="Arial"/>
                <w:kern w:val="0"/>
                <w:sz w:val="20"/>
                <w:szCs w:val="20"/>
              </w:rPr>
              <w:t xml:space="preserve"> more </w:t>
            </w:r>
            <w:proofErr w:type="spellStart"/>
            <w:r w:rsidRPr="000600AA">
              <w:rPr>
                <w:rFonts w:ascii="Arial" w:eastAsia="Times New Roman" w:hAnsi="Arial" w:cs="Arial"/>
                <w:kern w:val="0"/>
                <w:sz w:val="20"/>
                <w:szCs w:val="20"/>
              </w:rPr>
              <w:t>aliens</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or</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stateless</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persons</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that</w:t>
            </w:r>
            <w:proofErr w:type="spellEnd"/>
            <w:r w:rsidRPr="000600AA">
              <w:rPr>
                <w:rFonts w:ascii="Arial" w:eastAsia="Times New Roman" w:hAnsi="Arial" w:cs="Arial"/>
                <w:kern w:val="0"/>
                <w:sz w:val="20"/>
                <w:szCs w:val="20"/>
              </w:rPr>
              <w:t xml:space="preserve"> do not </w:t>
            </w:r>
            <w:proofErr w:type="spellStart"/>
            <w:r w:rsidRPr="000600AA">
              <w:rPr>
                <w:rFonts w:ascii="Arial" w:eastAsia="Times New Roman" w:hAnsi="Arial" w:cs="Arial"/>
                <w:kern w:val="0"/>
                <w:sz w:val="20"/>
                <w:szCs w:val="20"/>
              </w:rPr>
              <w:t>have</w:t>
            </w:r>
            <w:proofErr w:type="spellEnd"/>
            <w:r w:rsidRPr="000600AA">
              <w:rPr>
                <w:rFonts w:ascii="Arial" w:eastAsia="Times New Roman" w:hAnsi="Arial" w:cs="Arial"/>
                <w:kern w:val="0"/>
                <w:sz w:val="20"/>
                <w:szCs w:val="20"/>
              </w:rPr>
              <w:t xml:space="preserve"> a </w:t>
            </w:r>
            <w:proofErr w:type="spellStart"/>
            <w:r w:rsidRPr="000600AA">
              <w:rPr>
                <w:rFonts w:ascii="Arial" w:eastAsia="Times New Roman" w:hAnsi="Arial" w:cs="Arial"/>
                <w:kern w:val="0"/>
                <w:sz w:val="20"/>
                <w:szCs w:val="20"/>
              </w:rPr>
              <w:t>work</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permit</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can</w:t>
            </w:r>
            <w:proofErr w:type="spellEnd"/>
            <w:r w:rsidRPr="000600AA">
              <w:rPr>
                <w:rFonts w:ascii="Arial" w:eastAsia="Times New Roman" w:hAnsi="Arial" w:cs="Arial"/>
                <w:kern w:val="0"/>
                <w:sz w:val="20"/>
                <w:szCs w:val="20"/>
              </w:rPr>
              <w:t xml:space="preserve"> be </w:t>
            </w:r>
            <w:proofErr w:type="spellStart"/>
            <w:r w:rsidRPr="000600AA">
              <w:rPr>
                <w:rFonts w:ascii="Arial" w:eastAsia="Times New Roman" w:hAnsi="Arial" w:cs="Arial"/>
                <w:kern w:val="0"/>
                <w:sz w:val="20"/>
                <w:szCs w:val="20"/>
              </w:rPr>
              <w:t>punished</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by</w:t>
            </w:r>
            <w:proofErr w:type="spellEnd"/>
            <w:r w:rsidRPr="000600AA">
              <w:rPr>
                <w:rFonts w:ascii="Arial" w:eastAsia="Times New Roman" w:hAnsi="Arial" w:cs="Arial"/>
                <w:kern w:val="0"/>
                <w:sz w:val="20"/>
                <w:szCs w:val="20"/>
              </w:rPr>
              <w:t xml:space="preserve"> a fine </w:t>
            </w:r>
            <w:proofErr w:type="spellStart"/>
            <w:r w:rsidRPr="000600AA">
              <w:rPr>
                <w:rFonts w:ascii="Arial" w:eastAsia="Times New Roman" w:hAnsi="Arial" w:cs="Arial"/>
                <w:kern w:val="0"/>
                <w:sz w:val="20"/>
                <w:szCs w:val="20"/>
              </w:rPr>
              <w:t>or</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by</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imprisonment</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of</w:t>
            </w:r>
            <w:proofErr w:type="spellEnd"/>
            <w:r w:rsidRPr="000600AA">
              <w:rPr>
                <w:rFonts w:ascii="Arial" w:eastAsia="Times New Roman" w:hAnsi="Arial" w:cs="Arial"/>
                <w:kern w:val="0"/>
                <w:sz w:val="20"/>
                <w:szCs w:val="20"/>
              </w:rPr>
              <w:t xml:space="preserve"> up to one </w:t>
            </w:r>
            <w:proofErr w:type="spellStart"/>
            <w:r w:rsidRPr="000600AA">
              <w:rPr>
                <w:rFonts w:ascii="Arial" w:eastAsia="Times New Roman" w:hAnsi="Arial" w:cs="Arial"/>
                <w:kern w:val="0"/>
                <w:sz w:val="20"/>
                <w:szCs w:val="20"/>
              </w:rPr>
              <w:t>year</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Paragraph</w:t>
            </w:r>
            <w:proofErr w:type="spellEnd"/>
            <w:r w:rsidRPr="000600AA">
              <w:rPr>
                <w:rFonts w:ascii="Arial" w:eastAsia="Times New Roman" w:hAnsi="Arial" w:cs="Arial"/>
                <w:kern w:val="0"/>
                <w:sz w:val="20"/>
                <w:szCs w:val="20"/>
              </w:rPr>
              <w:t xml:space="preserve"> 1 </w:t>
            </w:r>
            <w:proofErr w:type="spellStart"/>
            <w:r w:rsidRPr="000600AA">
              <w:rPr>
                <w:rFonts w:ascii="Arial" w:eastAsia="Times New Roman" w:hAnsi="Arial" w:cs="Arial"/>
                <w:kern w:val="0"/>
                <w:sz w:val="20"/>
                <w:szCs w:val="20"/>
              </w:rPr>
              <w:t>of</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Article</w:t>
            </w:r>
            <w:proofErr w:type="spellEnd"/>
            <w:r w:rsidRPr="000600AA">
              <w:rPr>
                <w:rFonts w:ascii="Arial" w:eastAsia="Times New Roman" w:hAnsi="Arial" w:cs="Arial"/>
                <w:kern w:val="0"/>
                <w:sz w:val="20"/>
                <w:szCs w:val="20"/>
              </w:rPr>
              <w:t xml:space="preserve"> 199 </w:t>
            </w:r>
            <w:proofErr w:type="spellStart"/>
            <w:r w:rsidRPr="000600AA">
              <w:rPr>
                <w:rFonts w:ascii="Arial" w:eastAsia="Times New Roman" w:hAnsi="Arial" w:cs="Arial"/>
                <w:kern w:val="0"/>
                <w:sz w:val="20"/>
                <w:szCs w:val="20"/>
              </w:rPr>
              <w:t>of</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The</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Criminal</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Code</w:t>
            </w:r>
            <w:proofErr w:type="spellEnd"/>
            <w:r w:rsidRPr="000600AA">
              <w:rPr>
                <w:rFonts w:ascii="Arial" w:eastAsia="Times New Roman" w:hAnsi="Arial" w:cs="Arial"/>
                <w:kern w:val="0"/>
                <w:sz w:val="20"/>
                <w:szCs w:val="20"/>
              </w:rPr>
              <w:t>). </w:t>
            </w:r>
          </w:p>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Offenender</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can</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also</w:t>
            </w:r>
            <w:proofErr w:type="spellEnd"/>
            <w:r w:rsidRPr="000600AA">
              <w:rPr>
                <w:rFonts w:ascii="Arial" w:eastAsia="Times New Roman" w:hAnsi="Arial" w:cs="Arial"/>
                <w:kern w:val="0"/>
                <w:sz w:val="20"/>
                <w:szCs w:val="20"/>
              </w:rPr>
              <w:t xml:space="preserve"> be </w:t>
            </w:r>
            <w:proofErr w:type="spellStart"/>
            <w:r w:rsidRPr="000600AA">
              <w:rPr>
                <w:rFonts w:ascii="Arial" w:eastAsia="Times New Roman" w:hAnsi="Arial" w:cs="Arial"/>
                <w:kern w:val="0"/>
                <w:sz w:val="20"/>
                <w:szCs w:val="20"/>
              </w:rPr>
              <w:t>sancioned</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with</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imprisonment</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of</w:t>
            </w:r>
            <w:proofErr w:type="spellEnd"/>
            <w:r w:rsidRPr="000600AA">
              <w:rPr>
                <w:rFonts w:ascii="Arial" w:eastAsia="Times New Roman" w:hAnsi="Arial" w:cs="Arial"/>
                <w:kern w:val="0"/>
                <w:sz w:val="20"/>
                <w:szCs w:val="20"/>
              </w:rPr>
              <w:t xml:space="preserve"> up to </w:t>
            </w:r>
            <w:proofErr w:type="spellStart"/>
            <w:r w:rsidRPr="000600AA">
              <w:rPr>
                <w:rFonts w:ascii="Arial" w:eastAsia="Times New Roman" w:hAnsi="Arial" w:cs="Arial"/>
                <w:kern w:val="0"/>
                <w:sz w:val="20"/>
                <w:szCs w:val="20"/>
              </w:rPr>
              <w:t>two</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years</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if</w:t>
            </w:r>
            <w:proofErr w:type="spellEnd"/>
            <w:r w:rsidRPr="000600AA">
              <w:rPr>
                <w:rFonts w:ascii="Arial" w:eastAsia="Times New Roman" w:hAnsi="Arial" w:cs="Arial"/>
                <w:kern w:val="0"/>
                <w:sz w:val="20"/>
                <w:szCs w:val="20"/>
              </w:rPr>
              <w:t xml:space="preserve"> he </w:t>
            </w:r>
            <w:proofErr w:type="spellStart"/>
            <w:r w:rsidRPr="000600AA">
              <w:rPr>
                <w:rFonts w:ascii="Arial" w:eastAsia="Times New Roman" w:hAnsi="Arial" w:cs="Arial"/>
                <w:kern w:val="0"/>
                <w:sz w:val="20"/>
                <w:szCs w:val="20"/>
              </w:rPr>
              <w:t>or</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she</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continuously</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or</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persistently</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employs</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or</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employs</w:t>
            </w:r>
            <w:proofErr w:type="spellEnd"/>
            <w:r w:rsidRPr="000600AA">
              <w:rPr>
                <w:rFonts w:ascii="Arial" w:eastAsia="Times New Roman" w:hAnsi="Arial" w:cs="Arial"/>
                <w:kern w:val="0"/>
                <w:sz w:val="20"/>
                <w:szCs w:val="20"/>
              </w:rPr>
              <w:t xml:space="preserve"> a </w:t>
            </w:r>
            <w:proofErr w:type="spellStart"/>
            <w:r w:rsidRPr="000600AA">
              <w:rPr>
                <w:rFonts w:ascii="Arial" w:eastAsia="Times New Roman" w:hAnsi="Arial" w:cs="Arial"/>
                <w:kern w:val="0"/>
                <w:sz w:val="20"/>
                <w:szCs w:val="20"/>
              </w:rPr>
              <w:t>significant</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number</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of</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persons</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that</w:t>
            </w:r>
            <w:proofErr w:type="spellEnd"/>
            <w:r w:rsidRPr="000600AA">
              <w:rPr>
                <w:rFonts w:ascii="Arial" w:eastAsia="Times New Roman" w:hAnsi="Arial" w:cs="Arial"/>
                <w:kern w:val="0"/>
                <w:sz w:val="20"/>
                <w:szCs w:val="20"/>
              </w:rPr>
              <w:t xml:space="preserve"> are not </w:t>
            </w:r>
            <w:proofErr w:type="spellStart"/>
            <w:r w:rsidRPr="000600AA">
              <w:rPr>
                <w:rFonts w:ascii="Arial" w:eastAsia="Times New Roman" w:hAnsi="Arial" w:cs="Arial"/>
                <w:kern w:val="0"/>
                <w:sz w:val="20"/>
                <w:szCs w:val="20"/>
              </w:rPr>
              <w:t>citizens</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of</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the</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European</w:t>
            </w:r>
            <w:proofErr w:type="spellEnd"/>
            <w:r w:rsidRPr="000600AA">
              <w:rPr>
                <w:rFonts w:ascii="Arial" w:eastAsia="Times New Roman" w:hAnsi="Arial" w:cs="Arial"/>
                <w:kern w:val="0"/>
                <w:sz w:val="20"/>
                <w:szCs w:val="20"/>
              </w:rPr>
              <w:t xml:space="preserve"> Union </w:t>
            </w:r>
            <w:proofErr w:type="spellStart"/>
            <w:r w:rsidRPr="000600AA">
              <w:rPr>
                <w:rFonts w:ascii="Arial" w:eastAsia="Times New Roman" w:hAnsi="Arial" w:cs="Arial"/>
                <w:kern w:val="0"/>
                <w:sz w:val="20"/>
                <w:szCs w:val="20"/>
              </w:rPr>
              <w:t>Member</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State</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and</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illegally</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stay</w:t>
            </w:r>
            <w:proofErr w:type="spellEnd"/>
            <w:r w:rsidRPr="000600AA">
              <w:rPr>
                <w:rFonts w:ascii="Arial" w:eastAsia="Times New Roman" w:hAnsi="Arial" w:cs="Arial"/>
                <w:kern w:val="0"/>
                <w:sz w:val="20"/>
                <w:szCs w:val="20"/>
              </w:rPr>
              <w:t xml:space="preserve"> on </w:t>
            </w:r>
            <w:proofErr w:type="spellStart"/>
            <w:r w:rsidRPr="000600AA">
              <w:rPr>
                <w:rFonts w:ascii="Arial" w:eastAsia="Times New Roman" w:hAnsi="Arial" w:cs="Arial"/>
                <w:kern w:val="0"/>
                <w:sz w:val="20"/>
                <w:szCs w:val="20"/>
              </w:rPr>
              <w:t>the</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territory</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of</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the</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Republic</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of</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Slovenia</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Paragraph</w:t>
            </w:r>
            <w:proofErr w:type="spellEnd"/>
            <w:r w:rsidRPr="000600AA">
              <w:rPr>
                <w:rFonts w:ascii="Arial" w:eastAsia="Times New Roman" w:hAnsi="Arial" w:cs="Arial"/>
                <w:kern w:val="0"/>
                <w:sz w:val="20"/>
                <w:szCs w:val="20"/>
              </w:rPr>
              <w:t xml:space="preserve"> 2 </w:t>
            </w:r>
            <w:proofErr w:type="spellStart"/>
            <w:r w:rsidRPr="000600AA">
              <w:rPr>
                <w:rFonts w:ascii="Arial" w:eastAsia="Times New Roman" w:hAnsi="Arial" w:cs="Arial"/>
                <w:kern w:val="0"/>
                <w:sz w:val="20"/>
                <w:szCs w:val="20"/>
              </w:rPr>
              <w:t>of</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Article</w:t>
            </w:r>
            <w:proofErr w:type="spellEnd"/>
            <w:r w:rsidRPr="000600AA">
              <w:rPr>
                <w:rFonts w:ascii="Arial" w:eastAsia="Times New Roman" w:hAnsi="Arial" w:cs="Arial"/>
                <w:kern w:val="0"/>
                <w:sz w:val="20"/>
                <w:szCs w:val="20"/>
              </w:rPr>
              <w:t xml:space="preserve"> 199 </w:t>
            </w:r>
            <w:proofErr w:type="spellStart"/>
            <w:r w:rsidRPr="000600AA">
              <w:rPr>
                <w:rFonts w:ascii="Arial" w:eastAsia="Times New Roman" w:hAnsi="Arial" w:cs="Arial"/>
                <w:kern w:val="0"/>
                <w:sz w:val="20"/>
                <w:szCs w:val="20"/>
              </w:rPr>
              <w:t>of</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The</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Criminal</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Code</w:t>
            </w:r>
            <w:proofErr w:type="spellEnd"/>
            <w:r w:rsidRPr="000600AA">
              <w:rPr>
                <w:rFonts w:ascii="Arial" w:eastAsia="Times New Roman" w:hAnsi="Arial" w:cs="Arial"/>
                <w:kern w:val="0"/>
                <w:sz w:val="20"/>
                <w:szCs w:val="20"/>
              </w:rPr>
              <w:t>).</w:t>
            </w:r>
          </w:p>
        </w:tc>
      </w:tr>
      <w:tr w:rsidR="00103759" w:rsidRPr="000600AA" w:rsidTr="00103759">
        <w:trPr>
          <w:trHeight w:val="255"/>
        </w:trPr>
        <w:tc>
          <w:tcPr>
            <w:tcW w:w="530" w:type="pct"/>
            <w:tcBorders>
              <w:top w:val="nil"/>
              <w:left w:val="nil"/>
              <w:bottom w:val="nil"/>
              <w:right w:val="nil"/>
            </w:tcBorders>
            <w:shd w:val="clear" w:color="000000" w:fill="FFFFFF"/>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545" w:type="pct"/>
            <w:tcBorders>
              <w:top w:val="nil"/>
              <w:left w:val="nil"/>
              <w:bottom w:val="nil"/>
              <w:right w:val="nil"/>
            </w:tcBorders>
            <w:shd w:val="clear" w:color="000000" w:fill="FFFFFF"/>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513" w:type="pct"/>
            <w:tcBorders>
              <w:top w:val="nil"/>
              <w:left w:val="nil"/>
              <w:bottom w:val="nil"/>
              <w:right w:val="nil"/>
            </w:tcBorders>
            <w:shd w:val="clear" w:color="000000" w:fill="FFFFFF"/>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561" w:type="pct"/>
            <w:tcBorders>
              <w:top w:val="nil"/>
              <w:left w:val="nil"/>
              <w:bottom w:val="nil"/>
              <w:right w:val="nil"/>
            </w:tcBorders>
            <w:shd w:val="clear" w:color="000000" w:fill="FFFFFF"/>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521" w:type="pct"/>
            <w:tcBorders>
              <w:top w:val="nil"/>
              <w:left w:val="nil"/>
              <w:bottom w:val="nil"/>
              <w:right w:val="nil"/>
            </w:tcBorders>
            <w:shd w:val="clear" w:color="000000" w:fill="FFFFFF"/>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606" w:type="pct"/>
            <w:tcBorders>
              <w:top w:val="nil"/>
              <w:left w:val="nil"/>
              <w:bottom w:val="nil"/>
              <w:right w:val="nil"/>
            </w:tcBorders>
            <w:shd w:val="clear" w:color="000000" w:fill="FFFFFF"/>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527" w:type="pct"/>
            <w:tcBorders>
              <w:top w:val="nil"/>
              <w:left w:val="nil"/>
              <w:bottom w:val="nil"/>
              <w:right w:val="nil"/>
            </w:tcBorders>
            <w:shd w:val="clear" w:color="000000" w:fill="FFFFFF"/>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524" w:type="pct"/>
            <w:tcBorders>
              <w:top w:val="nil"/>
              <w:left w:val="nil"/>
              <w:bottom w:val="nil"/>
              <w:right w:val="nil"/>
            </w:tcBorders>
            <w:shd w:val="clear" w:color="000000" w:fill="FFFFFF"/>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673" w:type="pct"/>
            <w:tcBorders>
              <w:top w:val="nil"/>
              <w:left w:val="nil"/>
              <w:bottom w:val="nil"/>
              <w:right w:val="nil"/>
            </w:tcBorders>
            <w:shd w:val="clear" w:color="000000" w:fill="FFFFFF"/>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2C2415" w:rsidRPr="000600AA" w:rsidTr="002C2415">
        <w:trPr>
          <w:trHeight w:val="2187"/>
        </w:trPr>
        <w:tc>
          <w:tcPr>
            <w:tcW w:w="5000" w:type="pct"/>
            <w:gridSpan w:val="9"/>
            <w:tcBorders>
              <w:top w:val="nil"/>
              <w:left w:val="nil"/>
              <w:right w:val="nil"/>
            </w:tcBorders>
            <w:shd w:val="clear" w:color="000000" w:fill="FFFFFF"/>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Illegal</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employment</w:t>
            </w:r>
            <w:proofErr w:type="spellEnd"/>
          </w:p>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p>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Article</w:t>
            </w:r>
            <w:proofErr w:type="spellEnd"/>
            <w:r w:rsidRPr="000600AA">
              <w:rPr>
                <w:rFonts w:ascii="Arial" w:eastAsia="Times New Roman" w:hAnsi="Arial" w:cs="Arial"/>
                <w:kern w:val="0"/>
                <w:sz w:val="20"/>
                <w:szCs w:val="20"/>
              </w:rPr>
              <w:t xml:space="preserve"> 199</w:t>
            </w:r>
          </w:p>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p>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xml:space="preserve">(1) </w:t>
            </w:r>
            <w:proofErr w:type="spellStart"/>
            <w:r w:rsidRPr="000600AA">
              <w:rPr>
                <w:rFonts w:ascii="Arial" w:eastAsia="Times New Roman" w:hAnsi="Arial" w:cs="Arial"/>
                <w:kern w:val="0"/>
                <w:sz w:val="20"/>
                <w:szCs w:val="20"/>
              </w:rPr>
              <w:t>Whoever</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employs</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two</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or</w:t>
            </w:r>
            <w:proofErr w:type="spellEnd"/>
            <w:r w:rsidRPr="000600AA">
              <w:rPr>
                <w:rFonts w:ascii="Arial" w:eastAsia="Times New Roman" w:hAnsi="Arial" w:cs="Arial"/>
                <w:kern w:val="0"/>
                <w:sz w:val="20"/>
                <w:szCs w:val="20"/>
              </w:rPr>
              <w:t xml:space="preserve"> more </w:t>
            </w:r>
            <w:proofErr w:type="spellStart"/>
            <w:r w:rsidRPr="000600AA">
              <w:rPr>
                <w:rFonts w:ascii="Arial" w:eastAsia="Times New Roman" w:hAnsi="Arial" w:cs="Arial"/>
                <w:kern w:val="0"/>
                <w:sz w:val="20"/>
                <w:szCs w:val="20"/>
              </w:rPr>
              <w:t>workers</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contrary</w:t>
            </w:r>
            <w:proofErr w:type="spellEnd"/>
            <w:r w:rsidRPr="000600AA">
              <w:rPr>
                <w:rFonts w:ascii="Arial" w:eastAsia="Times New Roman" w:hAnsi="Arial" w:cs="Arial"/>
                <w:kern w:val="0"/>
                <w:sz w:val="20"/>
                <w:szCs w:val="20"/>
              </w:rPr>
              <w:t xml:space="preserve"> to </w:t>
            </w:r>
            <w:proofErr w:type="spellStart"/>
            <w:r w:rsidRPr="000600AA">
              <w:rPr>
                <w:rFonts w:ascii="Arial" w:eastAsia="Times New Roman" w:hAnsi="Arial" w:cs="Arial"/>
                <w:kern w:val="0"/>
                <w:sz w:val="20"/>
                <w:szCs w:val="20"/>
              </w:rPr>
              <w:t>the</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legislation</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and</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does</w:t>
            </w:r>
            <w:proofErr w:type="spellEnd"/>
            <w:r w:rsidRPr="000600AA">
              <w:rPr>
                <w:rFonts w:ascii="Arial" w:eastAsia="Times New Roman" w:hAnsi="Arial" w:cs="Arial"/>
                <w:kern w:val="0"/>
                <w:sz w:val="20"/>
                <w:szCs w:val="20"/>
              </w:rPr>
              <w:t xml:space="preserve"> not register </w:t>
            </w:r>
            <w:proofErr w:type="spellStart"/>
            <w:r w:rsidRPr="000600AA">
              <w:rPr>
                <w:rFonts w:ascii="Arial" w:eastAsia="Times New Roman" w:hAnsi="Arial" w:cs="Arial"/>
                <w:kern w:val="0"/>
                <w:sz w:val="20"/>
                <w:szCs w:val="20"/>
              </w:rPr>
              <w:t>them</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for</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the</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appropriate</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insurance</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or</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employs</w:t>
            </w:r>
            <w:proofErr w:type="spellEnd"/>
            <w:r w:rsidRPr="000600AA">
              <w:rPr>
                <w:rFonts w:ascii="Arial" w:eastAsia="Times New Roman" w:hAnsi="Arial" w:cs="Arial"/>
                <w:kern w:val="0"/>
                <w:sz w:val="20"/>
                <w:szCs w:val="20"/>
              </w:rPr>
              <w:t xml:space="preserve"> more </w:t>
            </w:r>
            <w:proofErr w:type="spellStart"/>
            <w:r w:rsidRPr="000600AA">
              <w:rPr>
                <w:rFonts w:ascii="Arial" w:eastAsia="Times New Roman" w:hAnsi="Arial" w:cs="Arial"/>
                <w:kern w:val="0"/>
                <w:sz w:val="20"/>
                <w:szCs w:val="20"/>
              </w:rPr>
              <w:t>aliens</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or</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stateless</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persons</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that</w:t>
            </w:r>
            <w:proofErr w:type="spellEnd"/>
            <w:r w:rsidRPr="000600AA">
              <w:rPr>
                <w:rFonts w:ascii="Arial" w:eastAsia="Times New Roman" w:hAnsi="Arial" w:cs="Arial"/>
                <w:kern w:val="0"/>
                <w:sz w:val="20"/>
                <w:szCs w:val="20"/>
              </w:rPr>
              <w:t xml:space="preserve"> do not </w:t>
            </w:r>
            <w:proofErr w:type="spellStart"/>
            <w:r w:rsidRPr="000600AA">
              <w:rPr>
                <w:rFonts w:ascii="Arial" w:eastAsia="Times New Roman" w:hAnsi="Arial" w:cs="Arial"/>
                <w:kern w:val="0"/>
                <w:sz w:val="20"/>
                <w:szCs w:val="20"/>
              </w:rPr>
              <w:t>have</w:t>
            </w:r>
            <w:proofErr w:type="spellEnd"/>
            <w:r w:rsidRPr="000600AA">
              <w:rPr>
                <w:rFonts w:ascii="Arial" w:eastAsia="Times New Roman" w:hAnsi="Arial" w:cs="Arial"/>
                <w:kern w:val="0"/>
                <w:sz w:val="20"/>
                <w:szCs w:val="20"/>
              </w:rPr>
              <w:t xml:space="preserve"> a </w:t>
            </w:r>
            <w:proofErr w:type="spellStart"/>
            <w:r w:rsidRPr="000600AA">
              <w:rPr>
                <w:rFonts w:ascii="Arial" w:eastAsia="Times New Roman" w:hAnsi="Arial" w:cs="Arial"/>
                <w:kern w:val="0"/>
                <w:sz w:val="20"/>
                <w:szCs w:val="20"/>
              </w:rPr>
              <w:t>work</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permit</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shall</w:t>
            </w:r>
            <w:proofErr w:type="spellEnd"/>
            <w:r w:rsidRPr="000600AA">
              <w:rPr>
                <w:rFonts w:ascii="Arial" w:eastAsia="Times New Roman" w:hAnsi="Arial" w:cs="Arial"/>
                <w:kern w:val="0"/>
                <w:sz w:val="20"/>
                <w:szCs w:val="20"/>
              </w:rPr>
              <w:t xml:space="preserve"> be </w:t>
            </w:r>
            <w:proofErr w:type="spellStart"/>
            <w:r w:rsidRPr="000600AA">
              <w:rPr>
                <w:rFonts w:ascii="Arial" w:eastAsia="Times New Roman" w:hAnsi="Arial" w:cs="Arial"/>
                <w:kern w:val="0"/>
                <w:sz w:val="20"/>
                <w:szCs w:val="20"/>
              </w:rPr>
              <w:t>punished</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by</w:t>
            </w:r>
            <w:proofErr w:type="spellEnd"/>
            <w:r w:rsidRPr="000600AA">
              <w:rPr>
                <w:rFonts w:ascii="Arial" w:eastAsia="Times New Roman" w:hAnsi="Arial" w:cs="Arial"/>
                <w:kern w:val="0"/>
                <w:sz w:val="20"/>
                <w:szCs w:val="20"/>
              </w:rPr>
              <w:t xml:space="preserve"> a fine </w:t>
            </w:r>
            <w:proofErr w:type="spellStart"/>
            <w:r w:rsidRPr="000600AA">
              <w:rPr>
                <w:rFonts w:ascii="Arial" w:eastAsia="Times New Roman" w:hAnsi="Arial" w:cs="Arial"/>
                <w:kern w:val="0"/>
                <w:sz w:val="20"/>
                <w:szCs w:val="20"/>
              </w:rPr>
              <w:t>or</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by</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imprisonment</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of</w:t>
            </w:r>
            <w:proofErr w:type="spellEnd"/>
            <w:r w:rsidRPr="000600AA">
              <w:rPr>
                <w:rFonts w:ascii="Arial" w:eastAsia="Times New Roman" w:hAnsi="Arial" w:cs="Arial"/>
                <w:kern w:val="0"/>
                <w:sz w:val="20"/>
                <w:szCs w:val="20"/>
              </w:rPr>
              <w:t xml:space="preserve"> up to one </w:t>
            </w:r>
            <w:proofErr w:type="spellStart"/>
            <w:r w:rsidRPr="000600AA">
              <w:rPr>
                <w:rFonts w:ascii="Arial" w:eastAsia="Times New Roman" w:hAnsi="Arial" w:cs="Arial"/>
                <w:kern w:val="0"/>
                <w:sz w:val="20"/>
                <w:szCs w:val="20"/>
              </w:rPr>
              <w:t>year</w:t>
            </w:r>
            <w:proofErr w:type="spellEnd"/>
            <w:r w:rsidRPr="000600AA">
              <w:rPr>
                <w:rFonts w:ascii="Arial" w:eastAsia="Times New Roman" w:hAnsi="Arial" w:cs="Arial"/>
                <w:kern w:val="0"/>
                <w:sz w:val="20"/>
                <w:szCs w:val="20"/>
              </w:rPr>
              <w:t>.</w:t>
            </w:r>
          </w:p>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p>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xml:space="preserve">(2) </w:t>
            </w:r>
            <w:proofErr w:type="spellStart"/>
            <w:r w:rsidRPr="000600AA">
              <w:rPr>
                <w:rFonts w:ascii="Arial" w:eastAsia="Times New Roman" w:hAnsi="Arial" w:cs="Arial"/>
                <w:kern w:val="0"/>
                <w:sz w:val="20"/>
                <w:szCs w:val="20"/>
              </w:rPr>
              <w:t>Whoever</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continuously</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or</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persistently</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employs</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or</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employs</w:t>
            </w:r>
            <w:proofErr w:type="spellEnd"/>
            <w:r w:rsidRPr="000600AA">
              <w:rPr>
                <w:rFonts w:ascii="Arial" w:eastAsia="Times New Roman" w:hAnsi="Arial" w:cs="Arial"/>
                <w:kern w:val="0"/>
                <w:sz w:val="20"/>
                <w:szCs w:val="20"/>
              </w:rPr>
              <w:t xml:space="preserve"> a </w:t>
            </w:r>
            <w:proofErr w:type="spellStart"/>
            <w:r w:rsidRPr="000600AA">
              <w:rPr>
                <w:rFonts w:ascii="Arial" w:eastAsia="Times New Roman" w:hAnsi="Arial" w:cs="Arial"/>
                <w:kern w:val="0"/>
                <w:sz w:val="20"/>
                <w:szCs w:val="20"/>
              </w:rPr>
              <w:t>significant</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number</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of</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persons</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that</w:t>
            </w:r>
            <w:proofErr w:type="spellEnd"/>
            <w:r w:rsidRPr="000600AA">
              <w:rPr>
                <w:rFonts w:ascii="Arial" w:eastAsia="Times New Roman" w:hAnsi="Arial" w:cs="Arial"/>
                <w:kern w:val="0"/>
                <w:sz w:val="20"/>
                <w:szCs w:val="20"/>
              </w:rPr>
              <w:t xml:space="preserve"> are not </w:t>
            </w:r>
            <w:proofErr w:type="spellStart"/>
            <w:r w:rsidRPr="000600AA">
              <w:rPr>
                <w:rFonts w:ascii="Arial" w:eastAsia="Times New Roman" w:hAnsi="Arial" w:cs="Arial"/>
                <w:kern w:val="0"/>
                <w:sz w:val="20"/>
                <w:szCs w:val="20"/>
              </w:rPr>
              <w:t>citizens</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of</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the</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European</w:t>
            </w:r>
            <w:proofErr w:type="spellEnd"/>
            <w:r w:rsidRPr="000600AA">
              <w:rPr>
                <w:rFonts w:ascii="Arial" w:eastAsia="Times New Roman" w:hAnsi="Arial" w:cs="Arial"/>
                <w:kern w:val="0"/>
                <w:sz w:val="20"/>
                <w:szCs w:val="20"/>
              </w:rPr>
              <w:t xml:space="preserve"> Union </w:t>
            </w:r>
            <w:proofErr w:type="spellStart"/>
            <w:r w:rsidRPr="000600AA">
              <w:rPr>
                <w:rFonts w:ascii="Arial" w:eastAsia="Times New Roman" w:hAnsi="Arial" w:cs="Arial"/>
                <w:kern w:val="0"/>
                <w:sz w:val="20"/>
                <w:szCs w:val="20"/>
              </w:rPr>
              <w:t>Member</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State</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and</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illegally</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stay</w:t>
            </w:r>
            <w:proofErr w:type="spellEnd"/>
            <w:r w:rsidRPr="000600AA">
              <w:rPr>
                <w:rFonts w:ascii="Arial" w:eastAsia="Times New Roman" w:hAnsi="Arial" w:cs="Arial"/>
                <w:kern w:val="0"/>
                <w:sz w:val="20"/>
                <w:szCs w:val="20"/>
              </w:rPr>
              <w:t xml:space="preserve"> on </w:t>
            </w:r>
            <w:proofErr w:type="spellStart"/>
            <w:r w:rsidRPr="000600AA">
              <w:rPr>
                <w:rFonts w:ascii="Arial" w:eastAsia="Times New Roman" w:hAnsi="Arial" w:cs="Arial"/>
                <w:kern w:val="0"/>
                <w:sz w:val="20"/>
                <w:szCs w:val="20"/>
              </w:rPr>
              <w:t>the</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territory</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of</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the</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Republic</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of</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Slovenia</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shall</w:t>
            </w:r>
            <w:proofErr w:type="spellEnd"/>
            <w:r w:rsidRPr="000600AA">
              <w:rPr>
                <w:rFonts w:ascii="Arial" w:eastAsia="Times New Roman" w:hAnsi="Arial" w:cs="Arial"/>
                <w:kern w:val="0"/>
                <w:sz w:val="20"/>
                <w:szCs w:val="20"/>
              </w:rPr>
              <w:t xml:space="preserve"> be </w:t>
            </w:r>
            <w:proofErr w:type="spellStart"/>
            <w:r w:rsidRPr="000600AA">
              <w:rPr>
                <w:rFonts w:ascii="Arial" w:eastAsia="Times New Roman" w:hAnsi="Arial" w:cs="Arial"/>
                <w:kern w:val="0"/>
                <w:sz w:val="20"/>
                <w:szCs w:val="20"/>
              </w:rPr>
              <w:t>punished</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by</w:t>
            </w:r>
            <w:proofErr w:type="spellEnd"/>
            <w:r w:rsidR="000F250C"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imprisonment</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of</w:t>
            </w:r>
            <w:proofErr w:type="spellEnd"/>
            <w:r w:rsidRPr="000600AA">
              <w:rPr>
                <w:rFonts w:ascii="Arial" w:eastAsia="Times New Roman" w:hAnsi="Arial" w:cs="Arial"/>
                <w:kern w:val="0"/>
                <w:sz w:val="20"/>
                <w:szCs w:val="20"/>
              </w:rPr>
              <w:t xml:space="preserve"> up to </w:t>
            </w:r>
            <w:proofErr w:type="spellStart"/>
            <w:r w:rsidRPr="000600AA">
              <w:rPr>
                <w:rFonts w:ascii="Arial" w:eastAsia="Times New Roman" w:hAnsi="Arial" w:cs="Arial"/>
                <w:kern w:val="0"/>
                <w:sz w:val="20"/>
                <w:szCs w:val="20"/>
              </w:rPr>
              <w:t>two</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years</w:t>
            </w:r>
            <w:proofErr w:type="spellEnd"/>
            <w:r w:rsidRPr="000600AA">
              <w:rPr>
                <w:rFonts w:ascii="Arial" w:eastAsia="Times New Roman" w:hAnsi="Arial" w:cs="Arial"/>
                <w:kern w:val="0"/>
                <w:sz w:val="20"/>
                <w:szCs w:val="20"/>
              </w:rPr>
              <w:t xml:space="preserve">. </w:t>
            </w:r>
          </w:p>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p>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xml:space="preserve">(3) </w:t>
            </w:r>
            <w:proofErr w:type="spellStart"/>
            <w:r w:rsidRPr="000600AA">
              <w:rPr>
                <w:rFonts w:ascii="Arial" w:eastAsia="Times New Roman" w:hAnsi="Arial" w:cs="Arial"/>
                <w:kern w:val="0"/>
                <w:sz w:val="20"/>
                <w:szCs w:val="20"/>
              </w:rPr>
              <w:t>If</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the</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offence</w:t>
            </w:r>
            <w:proofErr w:type="spellEnd"/>
            <w:r w:rsidR="000F250C"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determined</w:t>
            </w:r>
            <w:proofErr w:type="spellEnd"/>
            <w:r w:rsidRPr="000600AA">
              <w:rPr>
                <w:rFonts w:ascii="Arial" w:eastAsia="Times New Roman" w:hAnsi="Arial" w:cs="Arial"/>
                <w:kern w:val="0"/>
                <w:sz w:val="20"/>
                <w:szCs w:val="20"/>
              </w:rPr>
              <w:t xml:space="preserve"> in </w:t>
            </w:r>
            <w:proofErr w:type="spellStart"/>
            <w:r w:rsidRPr="000600AA">
              <w:rPr>
                <w:rFonts w:ascii="Arial" w:eastAsia="Times New Roman" w:hAnsi="Arial" w:cs="Arial"/>
                <w:kern w:val="0"/>
                <w:sz w:val="20"/>
                <w:szCs w:val="20"/>
              </w:rPr>
              <w:t>the</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first</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or</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the</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second</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paragraph</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of</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this</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Article</w:t>
            </w:r>
            <w:proofErr w:type="spellEnd"/>
            <w:r w:rsidRPr="000600AA">
              <w:rPr>
                <w:rFonts w:ascii="Arial" w:eastAsia="Times New Roman" w:hAnsi="Arial" w:cs="Arial"/>
                <w:kern w:val="0"/>
                <w:sz w:val="20"/>
                <w:szCs w:val="20"/>
              </w:rPr>
              <w:t xml:space="preserve"> is done </w:t>
            </w:r>
            <w:proofErr w:type="spellStart"/>
            <w:r w:rsidRPr="000600AA">
              <w:rPr>
                <w:rFonts w:ascii="Arial" w:eastAsia="Times New Roman" w:hAnsi="Arial" w:cs="Arial"/>
                <w:kern w:val="0"/>
                <w:sz w:val="20"/>
                <w:szCs w:val="20"/>
              </w:rPr>
              <w:t>by</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the</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employment</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of</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workers</w:t>
            </w:r>
            <w:proofErr w:type="spellEnd"/>
            <w:r w:rsidRPr="000600AA">
              <w:rPr>
                <w:rFonts w:ascii="Arial" w:eastAsia="Times New Roman" w:hAnsi="Arial" w:cs="Arial"/>
                <w:kern w:val="0"/>
                <w:sz w:val="20"/>
                <w:szCs w:val="20"/>
              </w:rPr>
              <w:t xml:space="preserve"> not </w:t>
            </w:r>
            <w:proofErr w:type="spellStart"/>
            <w:r w:rsidRPr="000600AA">
              <w:rPr>
                <w:rFonts w:ascii="Arial" w:eastAsia="Times New Roman" w:hAnsi="Arial" w:cs="Arial"/>
                <w:kern w:val="0"/>
                <w:sz w:val="20"/>
                <w:szCs w:val="20"/>
              </w:rPr>
              <w:t>being</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qualified</w:t>
            </w:r>
            <w:proofErr w:type="spellEnd"/>
            <w:r w:rsidRPr="000600AA">
              <w:rPr>
                <w:rFonts w:ascii="Arial" w:eastAsia="Times New Roman" w:hAnsi="Arial" w:cs="Arial"/>
                <w:kern w:val="0"/>
                <w:sz w:val="20"/>
                <w:szCs w:val="20"/>
              </w:rPr>
              <w:t xml:space="preserve"> to </w:t>
            </w:r>
            <w:proofErr w:type="spellStart"/>
            <w:r w:rsidRPr="000600AA">
              <w:rPr>
                <w:rFonts w:ascii="Arial" w:eastAsia="Times New Roman" w:hAnsi="Arial" w:cs="Arial"/>
                <w:kern w:val="0"/>
                <w:sz w:val="20"/>
                <w:szCs w:val="20"/>
              </w:rPr>
              <w:t>perform</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labour</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requiring</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special</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authorisation</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or</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having</w:t>
            </w:r>
            <w:proofErr w:type="spellEnd"/>
            <w:r w:rsidRPr="000600AA">
              <w:rPr>
                <w:rFonts w:ascii="Arial" w:eastAsia="Times New Roman" w:hAnsi="Arial" w:cs="Arial"/>
                <w:kern w:val="0"/>
                <w:sz w:val="20"/>
                <w:szCs w:val="20"/>
              </w:rPr>
              <w:t xml:space="preserve"> a </w:t>
            </w:r>
            <w:proofErr w:type="spellStart"/>
            <w:r w:rsidRPr="000600AA">
              <w:rPr>
                <w:rFonts w:ascii="Arial" w:eastAsia="Times New Roman" w:hAnsi="Arial" w:cs="Arial"/>
                <w:kern w:val="0"/>
                <w:sz w:val="20"/>
                <w:szCs w:val="20"/>
              </w:rPr>
              <w:t>right</w:t>
            </w:r>
            <w:proofErr w:type="spellEnd"/>
            <w:r w:rsidRPr="000600AA">
              <w:rPr>
                <w:rFonts w:ascii="Arial" w:eastAsia="Times New Roman" w:hAnsi="Arial" w:cs="Arial"/>
                <w:kern w:val="0"/>
                <w:sz w:val="20"/>
                <w:szCs w:val="20"/>
              </w:rPr>
              <w:t xml:space="preserve"> to </w:t>
            </w:r>
            <w:proofErr w:type="spellStart"/>
            <w:r w:rsidRPr="000600AA">
              <w:rPr>
                <w:rFonts w:ascii="Arial" w:eastAsia="Times New Roman" w:hAnsi="Arial" w:cs="Arial"/>
                <w:kern w:val="0"/>
                <w:sz w:val="20"/>
                <w:szCs w:val="20"/>
              </w:rPr>
              <w:t>inter</w:t>
            </w:r>
            <w:r w:rsidRPr="000600AA">
              <w:rPr>
                <w:rFonts w:ascii="Arial" w:eastAsia="Times New Roman" w:hAnsi="Arial" w:cs="Arial"/>
                <w:kern w:val="0"/>
                <w:sz w:val="20"/>
                <w:szCs w:val="20"/>
              </w:rPr>
              <w:lastRenderedPageBreak/>
              <w:t>fere</w:t>
            </w:r>
            <w:proofErr w:type="spellEnd"/>
            <w:r w:rsidRPr="000600AA">
              <w:rPr>
                <w:rFonts w:ascii="Arial" w:eastAsia="Times New Roman" w:hAnsi="Arial" w:cs="Arial"/>
                <w:kern w:val="0"/>
                <w:sz w:val="20"/>
                <w:szCs w:val="20"/>
              </w:rPr>
              <w:t xml:space="preserve"> in </w:t>
            </w:r>
            <w:proofErr w:type="spellStart"/>
            <w:r w:rsidRPr="000600AA">
              <w:rPr>
                <w:rFonts w:ascii="Arial" w:eastAsia="Times New Roman" w:hAnsi="Arial" w:cs="Arial"/>
                <w:kern w:val="0"/>
                <w:sz w:val="20"/>
                <w:szCs w:val="20"/>
              </w:rPr>
              <w:t>the</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physical</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or</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physical</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integrity</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of</w:t>
            </w:r>
            <w:proofErr w:type="spellEnd"/>
            <w:r w:rsidRPr="000600AA">
              <w:rPr>
                <w:rFonts w:ascii="Arial" w:eastAsia="Times New Roman" w:hAnsi="Arial" w:cs="Arial"/>
                <w:kern w:val="0"/>
                <w:sz w:val="20"/>
                <w:szCs w:val="20"/>
              </w:rPr>
              <w:t xml:space="preserve"> a person </w:t>
            </w:r>
            <w:proofErr w:type="spellStart"/>
            <w:r w:rsidRPr="000600AA">
              <w:rPr>
                <w:rFonts w:ascii="Arial" w:eastAsia="Times New Roman" w:hAnsi="Arial" w:cs="Arial"/>
                <w:kern w:val="0"/>
                <w:sz w:val="20"/>
                <w:szCs w:val="20"/>
              </w:rPr>
              <w:t>or</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the</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labour</w:t>
            </w:r>
            <w:proofErr w:type="spellEnd"/>
            <w:r w:rsidRPr="000600AA">
              <w:rPr>
                <w:rFonts w:ascii="Arial" w:eastAsia="Times New Roman" w:hAnsi="Arial" w:cs="Arial"/>
                <w:kern w:val="0"/>
                <w:sz w:val="20"/>
                <w:szCs w:val="20"/>
              </w:rPr>
              <w:t xml:space="preserve"> is </w:t>
            </w:r>
            <w:proofErr w:type="spellStart"/>
            <w:r w:rsidRPr="000600AA">
              <w:rPr>
                <w:rFonts w:ascii="Arial" w:eastAsia="Times New Roman" w:hAnsi="Arial" w:cs="Arial"/>
                <w:kern w:val="0"/>
                <w:sz w:val="20"/>
                <w:szCs w:val="20"/>
              </w:rPr>
              <w:t>performed</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under</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particularly</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exploitative</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working</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conditions</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or</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by</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exploiting</w:t>
            </w:r>
            <w:proofErr w:type="spellEnd"/>
            <w:r w:rsidRPr="000600AA">
              <w:rPr>
                <w:rFonts w:ascii="Arial" w:eastAsia="Times New Roman" w:hAnsi="Arial" w:cs="Arial"/>
                <w:kern w:val="0"/>
                <w:sz w:val="20"/>
                <w:szCs w:val="20"/>
              </w:rPr>
              <w:t xml:space="preserve"> a </w:t>
            </w:r>
            <w:proofErr w:type="spellStart"/>
            <w:r w:rsidRPr="000600AA">
              <w:rPr>
                <w:rFonts w:ascii="Arial" w:eastAsia="Times New Roman" w:hAnsi="Arial" w:cs="Arial"/>
                <w:kern w:val="0"/>
                <w:sz w:val="20"/>
                <w:szCs w:val="20"/>
              </w:rPr>
              <w:t>victim</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of</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trafficking</w:t>
            </w:r>
            <w:proofErr w:type="spellEnd"/>
            <w:r w:rsidRPr="000600AA">
              <w:rPr>
                <w:rFonts w:ascii="Arial" w:eastAsia="Times New Roman" w:hAnsi="Arial" w:cs="Arial"/>
                <w:kern w:val="0"/>
                <w:sz w:val="20"/>
                <w:szCs w:val="20"/>
              </w:rPr>
              <w:t xml:space="preserve"> in human </w:t>
            </w:r>
            <w:proofErr w:type="spellStart"/>
            <w:r w:rsidRPr="000600AA">
              <w:rPr>
                <w:rFonts w:ascii="Arial" w:eastAsia="Times New Roman" w:hAnsi="Arial" w:cs="Arial"/>
                <w:kern w:val="0"/>
                <w:sz w:val="20"/>
                <w:szCs w:val="20"/>
              </w:rPr>
              <w:t>beings</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or</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employment</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of</w:t>
            </w:r>
            <w:proofErr w:type="spellEnd"/>
            <w:r w:rsidRPr="000600AA">
              <w:rPr>
                <w:rFonts w:ascii="Arial" w:eastAsia="Times New Roman" w:hAnsi="Arial" w:cs="Arial"/>
                <w:kern w:val="0"/>
                <w:sz w:val="20"/>
                <w:szCs w:val="20"/>
              </w:rPr>
              <w:t xml:space="preserve"> a </w:t>
            </w:r>
            <w:proofErr w:type="spellStart"/>
            <w:r w:rsidRPr="000600AA">
              <w:rPr>
                <w:rFonts w:ascii="Arial" w:eastAsia="Times New Roman" w:hAnsi="Arial" w:cs="Arial"/>
                <w:kern w:val="0"/>
                <w:sz w:val="20"/>
                <w:szCs w:val="20"/>
              </w:rPr>
              <w:t>minor</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the</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perpetrator</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shall</w:t>
            </w:r>
            <w:proofErr w:type="spellEnd"/>
            <w:r w:rsidRPr="000600AA">
              <w:rPr>
                <w:rFonts w:ascii="Arial" w:eastAsia="Times New Roman" w:hAnsi="Arial" w:cs="Arial"/>
                <w:kern w:val="0"/>
                <w:sz w:val="20"/>
                <w:szCs w:val="20"/>
              </w:rPr>
              <w:t xml:space="preserve"> be </w:t>
            </w:r>
            <w:proofErr w:type="spellStart"/>
            <w:r w:rsidRPr="000600AA">
              <w:rPr>
                <w:rFonts w:ascii="Arial" w:eastAsia="Times New Roman" w:hAnsi="Arial" w:cs="Arial"/>
                <w:kern w:val="0"/>
                <w:sz w:val="20"/>
                <w:szCs w:val="20"/>
              </w:rPr>
              <w:t>punished</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by</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imprisonment</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of</w:t>
            </w:r>
            <w:proofErr w:type="spellEnd"/>
            <w:r w:rsidRPr="000600AA">
              <w:rPr>
                <w:rFonts w:ascii="Arial" w:eastAsia="Times New Roman" w:hAnsi="Arial" w:cs="Arial"/>
                <w:kern w:val="0"/>
                <w:sz w:val="20"/>
                <w:szCs w:val="20"/>
              </w:rPr>
              <w:t xml:space="preserve"> up to </w:t>
            </w:r>
            <w:proofErr w:type="spellStart"/>
            <w:r w:rsidRPr="000600AA">
              <w:rPr>
                <w:rFonts w:ascii="Arial" w:eastAsia="Times New Roman" w:hAnsi="Arial" w:cs="Arial"/>
                <w:kern w:val="0"/>
                <w:sz w:val="20"/>
                <w:szCs w:val="20"/>
              </w:rPr>
              <w:t>three</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years</w:t>
            </w:r>
            <w:proofErr w:type="spellEnd"/>
            <w:r w:rsidRPr="000600AA">
              <w:rPr>
                <w:rFonts w:ascii="Arial" w:eastAsia="Times New Roman" w:hAnsi="Arial" w:cs="Arial"/>
                <w:kern w:val="0"/>
                <w:sz w:val="20"/>
                <w:szCs w:val="20"/>
              </w:rPr>
              <w:t>.</w:t>
            </w:r>
          </w:p>
        </w:tc>
      </w:tr>
    </w:tbl>
    <w:p w:rsidR="000C2EBD" w:rsidRPr="000600AA" w:rsidRDefault="000C2EBD" w:rsidP="00216994">
      <w:pPr>
        <w:pStyle w:val="Standard"/>
        <w:spacing w:line="260" w:lineRule="atLeast"/>
        <w:rPr>
          <w:rFonts w:ascii="Arial" w:eastAsia="MS Mincho" w:hAnsi="Arial" w:cs="Arial"/>
          <w:sz w:val="20"/>
          <w:lang w:eastAsia="ja-JP"/>
        </w:rPr>
      </w:pPr>
    </w:p>
    <w:p w:rsidR="00103759" w:rsidRPr="000600AA" w:rsidRDefault="00103759" w:rsidP="00216994">
      <w:pPr>
        <w:pStyle w:val="Standard"/>
        <w:spacing w:line="260" w:lineRule="atLeast"/>
        <w:rPr>
          <w:rFonts w:ascii="Arial" w:eastAsia="MS Mincho" w:hAnsi="Arial" w:cs="Arial"/>
          <w:sz w:val="20"/>
          <w:lang w:eastAsia="ja-JP"/>
        </w:rPr>
      </w:pPr>
    </w:p>
    <w:tbl>
      <w:tblPr>
        <w:tblW w:w="9356" w:type="dxa"/>
        <w:tblCellMar>
          <w:left w:w="70" w:type="dxa"/>
          <w:right w:w="70" w:type="dxa"/>
        </w:tblCellMar>
        <w:tblLook w:val="04A0" w:firstRow="1" w:lastRow="0" w:firstColumn="1" w:lastColumn="0" w:noHBand="0" w:noVBand="1"/>
      </w:tblPr>
      <w:tblGrid>
        <w:gridCol w:w="993"/>
        <w:gridCol w:w="1984"/>
        <w:gridCol w:w="1985"/>
        <w:gridCol w:w="2268"/>
        <w:gridCol w:w="2126"/>
      </w:tblGrid>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NATURAL PERSONS:</w:t>
            </w:r>
          </w:p>
        </w:tc>
        <w:tc>
          <w:tcPr>
            <w:tcW w:w="3969" w:type="dxa"/>
            <w:gridSpan w:val="2"/>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Imprisonment</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over</w:t>
            </w:r>
            <w:proofErr w:type="spellEnd"/>
            <w:r w:rsidRPr="000600AA">
              <w:rPr>
                <w:rFonts w:ascii="Arial" w:eastAsia="Times New Roman" w:hAnsi="Arial" w:cs="Arial"/>
                <w:kern w:val="0"/>
                <w:sz w:val="20"/>
                <w:szCs w:val="20"/>
              </w:rPr>
              <w:t xml:space="preserve"> 2 </w:t>
            </w:r>
            <w:proofErr w:type="spellStart"/>
            <w:r w:rsidRPr="000600AA">
              <w:rPr>
                <w:rFonts w:ascii="Arial" w:eastAsia="Times New Roman" w:hAnsi="Arial" w:cs="Arial"/>
                <w:kern w:val="0"/>
                <w:sz w:val="20"/>
                <w:szCs w:val="20"/>
              </w:rPr>
              <w:t>and</w:t>
            </w:r>
            <w:proofErr w:type="spellEnd"/>
            <w:r w:rsidRPr="000600AA">
              <w:rPr>
                <w:rFonts w:ascii="Arial" w:eastAsia="Times New Roman" w:hAnsi="Arial" w:cs="Arial"/>
                <w:kern w:val="0"/>
                <w:sz w:val="20"/>
                <w:szCs w:val="20"/>
              </w:rPr>
              <w:t xml:space="preserve"> up to 3 </w:t>
            </w:r>
            <w:proofErr w:type="spellStart"/>
            <w:r w:rsidRPr="000600AA">
              <w:rPr>
                <w:rFonts w:ascii="Arial" w:eastAsia="Times New Roman" w:hAnsi="Arial" w:cs="Arial"/>
                <w:kern w:val="0"/>
                <w:sz w:val="20"/>
                <w:szCs w:val="20"/>
              </w:rPr>
              <w:t>years</w:t>
            </w:r>
            <w:proofErr w:type="spellEnd"/>
          </w:p>
        </w:tc>
        <w:tc>
          <w:tcPr>
            <w:tcW w:w="4394" w:type="dxa"/>
            <w:gridSpan w:val="2"/>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Imprisonment</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over</w:t>
            </w:r>
            <w:proofErr w:type="spellEnd"/>
            <w:r w:rsidRPr="000600AA">
              <w:rPr>
                <w:rFonts w:ascii="Arial" w:eastAsia="Times New Roman" w:hAnsi="Arial" w:cs="Arial"/>
                <w:kern w:val="0"/>
                <w:sz w:val="20"/>
                <w:szCs w:val="20"/>
              </w:rPr>
              <w:t xml:space="preserve"> 1 </w:t>
            </w:r>
            <w:proofErr w:type="spellStart"/>
            <w:r w:rsidRPr="000600AA">
              <w:rPr>
                <w:rFonts w:ascii="Arial" w:eastAsia="Times New Roman" w:hAnsi="Arial" w:cs="Arial"/>
                <w:kern w:val="0"/>
                <w:sz w:val="20"/>
                <w:szCs w:val="20"/>
              </w:rPr>
              <w:t>and</w:t>
            </w:r>
            <w:proofErr w:type="spellEnd"/>
            <w:r w:rsidRPr="000600AA">
              <w:rPr>
                <w:rFonts w:ascii="Arial" w:eastAsia="Times New Roman" w:hAnsi="Arial" w:cs="Arial"/>
                <w:kern w:val="0"/>
                <w:sz w:val="20"/>
                <w:szCs w:val="20"/>
              </w:rPr>
              <w:t xml:space="preserve"> up to 2 </w:t>
            </w:r>
            <w:proofErr w:type="spellStart"/>
            <w:r w:rsidRPr="000600AA">
              <w:rPr>
                <w:rFonts w:ascii="Arial" w:eastAsia="Times New Roman" w:hAnsi="Arial" w:cs="Arial"/>
                <w:kern w:val="0"/>
                <w:sz w:val="20"/>
                <w:szCs w:val="20"/>
              </w:rPr>
              <w:t>years</w:t>
            </w:r>
            <w:proofErr w:type="spellEnd"/>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2012</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2013</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2012</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2013</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69" w:type="dxa"/>
            <w:gridSpan w:val="2"/>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Imprisonment</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over</w:t>
            </w:r>
            <w:proofErr w:type="spellEnd"/>
            <w:r w:rsidRPr="000600AA">
              <w:rPr>
                <w:rFonts w:ascii="Arial" w:eastAsia="Times New Roman" w:hAnsi="Arial" w:cs="Arial"/>
                <w:kern w:val="0"/>
                <w:sz w:val="20"/>
                <w:szCs w:val="20"/>
              </w:rPr>
              <w:t xml:space="preserve"> 6 </w:t>
            </w:r>
            <w:proofErr w:type="spellStart"/>
            <w:r w:rsidRPr="000600AA">
              <w:rPr>
                <w:rFonts w:ascii="Arial" w:eastAsia="Times New Roman" w:hAnsi="Arial" w:cs="Arial"/>
                <w:kern w:val="0"/>
                <w:sz w:val="20"/>
                <w:szCs w:val="20"/>
              </w:rPr>
              <w:t>months</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and</w:t>
            </w:r>
            <w:proofErr w:type="spellEnd"/>
            <w:r w:rsidRPr="000600AA">
              <w:rPr>
                <w:rFonts w:ascii="Arial" w:eastAsia="Times New Roman" w:hAnsi="Arial" w:cs="Arial"/>
                <w:kern w:val="0"/>
                <w:sz w:val="20"/>
                <w:szCs w:val="20"/>
              </w:rPr>
              <w:t xml:space="preserve"> up to 1 </w:t>
            </w:r>
            <w:proofErr w:type="spellStart"/>
            <w:r w:rsidRPr="000600AA">
              <w:rPr>
                <w:rFonts w:ascii="Arial" w:eastAsia="Times New Roman" w:hAnsi="Arial" w:cs="Arial"/>
                <w:kern w:val="0"/>
                <w:sz w:val="20"/>
                <w:szCs w:val="20"/>
              </w:rPr>
              <w:t>year</w:t>
            </w:r>
            <w:proofErr w:type="spellEnd"/>
          </w:p>
        </w:tc>
        <w:tc>
          <w:tcPr>
            <w:tcW w:w="4394" w:type="dxa"/>
            <w:gridSpan w:val="2"/>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Imprisonment</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over</w:t>
            </w:r>
            <w:proofErr w:type="spellEnd"/>
            <w:r w:rsidRPr="000600AA">
              <w:rPr>
                <w:rFonts w:ascii="Arial" w:eastAsia="Times New Roman" w:hAnsi="Arial" w:cs="Arial"/>
                <w:kern w:val="0"/>
                <w:sz w:val="20"/>
                <w:szCs w:val="20"/>
              </w:rPr>
              <w:t xml:space="preserve"> 3 </w:t>
            </w:r>
            <w:proofErr w:type="spellStart"/>
            <w:r w:rsidRPr="000600AA">
              <w:rPr>
                <w:rFonts w:ascii="Arial" w:eastAsia="Times New Roman" w:hAnsi="Arial" w:cs="Arial"/>
                <w:kern w:val="0"/>
                <w:sz w:val="20"/>
                <w:szCs w:val="20"/>
              </w:rPr>
              <w:t>months</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and</w:t>
            </w:r>
            <w:proofErr w:type="spellEnd"/>
            <w:r w:rsidRPr="000600AA">
              <w:rPr>
                <w:rFonts w:ascii="Arial" w:eastAsia="Times New Roman" w:hAnsi="Arial" w:cs="Arial"/>
                <w:kern w:val="0"/>
                <w:sz w:val="20"/>
                <w:szCs w:val="20"/>
              </w:rPr>
              <w:t xml:space="preserve"> up to 6 </w:t>
            </w:r>
            <w:proofErr w:type="spellStart"/>
            <w:r w:rsidRPr="000600AA">
              <w:rPr>
                <w:rFonts w:ascii="Arial" w:eastAsia="Times New Roman" w:hAnsi="Arial" w:cs="Arial"/>
                <w:kern w:val="0"/>
                <w:sz w:val="20"/>
                <w:szCs w:val="20"/>
              </w:rPr>
              <w:t>months</w:t>
            </w:r>
            <w:proofErr w:type="spellEnd"/>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2012</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2013</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2012</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2013</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4</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5</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7</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69" w:type="dxa"/>
            <w:gridSpan w:val="2"/>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Imprisonment</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over</w:t>
            </w:r>
            <w:proofErr w:type="spellEnd"/>
            <w:r w:rsidRPr="000600AA">
              <w:rPr>
                <w:rFonts w:ascii="Arial" w:eastAsia="Times New Roman" w:hAnsi="Arial" w:cs="Arial"/>
                <w:kern w:val="0"/>
                <w:sz w:val="20"/>
                <w:szCs w:val="20"/>
              </w:rPr>
              <w:t xml:space="preserve"> 2 </w:t>
            </w:r>
            <w:proofErr w:type="spellStart"/>
            <w:r w:rsidRPr="000600AA">
              <w:rPr>
                <w:rFonts w:ascii="Arial" w:eastAsia="Times New Roman" w:hAnsi="Arial" w:cs="Arial"/>
                <w:kern w:val="0"/>
                <w:sz w:val="20"/>
                <w:szCs w:val="20"/>
              </w:rPr>
              <w:t>months</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and</w:t>
            </w:r>
            <w:proofErr w:type="spellEnd"/>
            <w:r w:rsidRPr="000600AA">
              <w:rPr>
                <w:rFonts w:ascii="Arial" w:eastAsia="Times New Roman" w:hAnsi="Arial" w:cs="Arial"/>
                <w:kern w:val="0"/>
                <w:sz w:val="20"/>
                <w:szCs w:val="20"/>
              </w:rPr>
              <w:t xml:space="preserve"> up to 3 </w:t>
            </w:r>
            <w:proofErr w:type="spellStart"/>
            <w:r w:rsidRPr="000600AA">
              <w:rPr>
                <w:rFonts w:ascii="Arial" w:eastAsia="Times New Roman" w:hAnsi="Arial" w:cs="Arial"/>
                <w:kern w:val="0"/>
                <w:sz w:val="20"/>
                <w:szCs w:val="20"/>
              </w:rPr>
              <w:t>months</w:t>
            </w:r>
            <w:proofErr w:type="spellEnd"/>
          </w:p>
        </w:tc>
        <w:tc>
          <w:tcPr>
            <w:tcW w:w="4394" w:type="dxa"/>
            <w:gridSpan w:val="2"/>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Imprisonment</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over</w:t>
            </w:r>
            <w:proofErr w:type="spellEnd"/>
            <w:r w:rsidRPr="000600AA">
              <w:rPr>
                <w:rFonts w:ascii="Arial" w:eastAsia="Times New Roman" w:hAnsi="Arial" w:cs="Arial"/>
                <w:kern w:val="0"/>
                <w:sz w:val="20"/>
                <w:szCs w:val="20"/>
              </w:rPr>
              <w:t xml:space="preserve"> 1 </w:t>
            </w:r>
            <w:proofErr w:type="spellStart"/>
            <w:r w:rsidRPr="000600AA">
              <w:rPr>
                <w:rFonts w:ascii="Arial" w:eastAsia="Times New Roman" w:hAnsi="Arial" w:cs="Arial"/>
                <w:kern w:val="0"/>
                <w:sz w:val="20"/>
                <w:szCs w:val="20"/>
              </w:rPr>
              <w:t>month</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and</w:t>
            </w:r>
            <w:proofErr w:type="spellEnd"/>
            <w:r w:rsidRPr="000600AA">
              <w:rPr>
                <w:rFonts w:ascii="Arial" w:eastAsia="Times New Roman" w:hAnsi="Arial" w:cs="Arial"/>
                <w:kern w:val="0"/>
                <w:sz w:val="20"/>
                <w:szCs w:val="20"/>
              </w:rPr>
              <w:t xml:space="preserve"> up to 2 </w:t>
            </w:r>
            <w:proofErr w:type="spellStart"/>
            <w:r w:rsidRPr="000600AA">
              <w:rPr>
                <w:rFonts w:ascii="Arial" w:eastAsia="Times New Roman" w:hAnsi="Arial" w:cs="Arial"/>
                <w:kern w:val="0"/>
                <w:sz w:val="20"/>
                <w:szCs w:val="20"/>
              </w:rPr>
              <w:t>months</w:t>
            </w:r>
            <w:proofErr w:type="spellEnd"/>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2012</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2013</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2012</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2013</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4</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4</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3</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53" w:type="dxa"/>
            <w:gridSpan w:val="2"/>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Imprisonment</w:t>
            </w:r>
            <w:proofErr w:type="spellEnd"/>
            <w:r w:rsidRPr="000600AA">
              <w:rPr>
                <w:rFonts w:ascii="Arial" w:eastAsia="Times New Roman" w:hAnsi="Arial" w:cs="Arial"/>
                <w:kern w:val="0"/>
                <w:sz w:val="20"/>
                <w:szCs w:val="20"/>
              </w:rPr>
              <w:t xml:space="preserve"> up to 30 </w:t>
            </w:r>
            <w:proofErr w:type="spellStart"/>
            <w:r w:rsidRPr="000600AA">
              <w:rPr>
                <w:rFonts w:ascii="Arial" w:eastAsia="Times New Roman" w:hAnsi="Arial" w:cs="Arial"/>
                <w:kern w:val="0"/>
                <w:sz w:val="20"/>
                <w:szCs w:val="20"/>
              </w:rPr>
              <w:t>days</w:t>
            </w:r>
            <w:proofErr w:type="spellEnd"/>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2012</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2013</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69" w:type="dxa"/>
            <w:gridSpan w:val="2"/>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Imprisonment</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over</w:t>
            </w:r>
            <w:proofErr w:type="spellEnd"/>
            <w:r w:rsidRPr="000600AA">
              <w:rPr>
                <w:rFonts w:ascii="Arial" w:eastAsia="Times New Roman" w:hAnsi="Arial" w:cs="Arial"/>
                <w:kern w:val="0"/>
                <w:sz w:val="20"/>
                <w:szCs w:val="20"/>
              </w:rPr>
              <w:t xml:space="preserve"> 2 </w:t>
            </w:r>
            <w:proofErr w:type="spellStart"/>
            <w:r w:rsidRPr="000600AA">
              <w:rPr>
                <w:rFonts w:ascii="Arial" w:eastAsia="Times New Roman" w:hAnsi="Arial" w:cs="Arial"/>
                <w:kern w:val="0"/>
                <w:sz w:val="20"/>
                <w:szCs w:val="20"/>
              </w:rPr>
              <w:t>and</w:t>
            </w:r>
            <w:proofErr w:type="spellEnd"/>
            <w:r w:rsidRPr="000600AA">
              <w:rPr>
                <w:rFonts w:ascii="Arial" w:eastAsia="Times New Roman" w:hAnsi="Arial" w:cs="Arial"/>
                <w:kern w:val="0"/>
                <w:sz w:val="20"/>
                <w:szCs w:val="20"/>
              </w:rPr>
              <w:t xml:space="preserve"> up to 3 </w:t>
            </w:r>
            <w:proofErr w:type="spellStart"/>
            <w:r w:rsidRPr="000600AA">
              <w:rPr>
                <w:rFonts w:ascii="Arial" w:eastAsia="Times New Roman" w:hAnsi="Arial" w:cs="Arial"/>
                <w:kern w:val="0"/>
                <w:sz w:val="20"/>
                <w:szCs w:val="20"/>
              </w:rPr>
              <w:t>years</w:t>
            </w:r>
            <w:proofErr w:type="spellEnd"/>
          </w:p>
        </w:tc>
        <w:tc>
          <w:tcPr>
            <w:tcW w:w="4394" w:type="dxa"/>
            <w:gridSpan w:val="2"/>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Imprisonment</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over</w:t>
            </w:r>
            <w:proofErr w:type="spellEnd"/>
            <w:r w:rsidRPr="000600AA">
              <w:rPr>
                <w:rFonts w:ascii="Arial" w:eastAsia="Times New Roman" w:hAnsi="Arial" w:cs="Arial"/>
                <w:kern w:val="0"/>
                <w:sz w:val="20"/>
                <w:szCs w:val="20"/>
              </w:rPr>
              <w:t xml:space="preserve"> 1 </w:t>
            </w:r>
            <w:proofErr w:type="spellStart"/>
            <w:r w:rsidRPr="000600AA">
              <w:rPr>
                <w:rFonts w:ascii="Arial" w:eastAsia="Times New Roman" w:hAnsi="Arial" w:cs="Arial"/>
                <w:kern w:val="0"/>
                <w:sz w:val="20"/>
                <w:szCs w:val="20"/>
              </w:rPr>
              <w:t>and</w:t>
            </w:r>
            <w:proofErr w:type="spellEnd"/>
            <w:r w:rsidRPr="000600AA">
              <w:rPr>
                <w:rFonts w:ascii="Arial" w:eastAsia="Times New Roman" w:hAnsi="Arial" w:cs="Arial"/>
                <w:kern w:val="0"/>
                <w:sz w:val="20"/>
                <w:szCs w:val="20"/>
              </w:rPr>
              <w:t xml:space="preserve"> up to 2 </w:t>
            </w:r>
            <w:proofErr w:type="spellStart"/>
            <w:r w:rsidRPr="000600AA">
              <w:rPr>
                <w:rFonts w:ascii="Arial" w:eastAsia="Times New Roman" w:hAnsi="Arial" w:cs="Arial"/>
                <w:kern w:val="0"/>
                <w:sz w:val="20"/>
                <w:szCs w:val="20"/>
              </w:rPr>
              <w:t>years</w:t>
            </w:r>
            <w:proofErr w:type="spellEnd"/>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auto" w:fill="auto"/>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2014</w:t>
            </w:r>
          </w:p>
        </w:tc>
        <w:tc>
          <w:tcPr>
            <w:tcW w:w="1985" w:type="dxa"/>
            <w:tcBorders>
              <w:top w:val="nil"/>
              <w:left w:val="nil"/>
              <w:bottom w:val="nil"/>
              <w:right w:val="nil"/>
            </w:tcBorders>
            <w:shd w:val="clear" w:color="auto" w:fill="auto"/>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2015</w:t>
            </w:r>
          </w:p>
        </w:tc>
        <w:tc>
          <w:tcPr>
            <w:tcW w:w="2268" w:type="dxa"/>
            <w:tcBorders>
              <w:top w:val="nil"/>
              <w:left w:val="nil"/>
              <w:bottom w:val="nil"/>
              <w:right w:val="nil"/>
            </w:tcBorders>
            <w:shd w:val="clear" w:color="auto" w:fill="auto"/>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2014</w:t>
            </w:r>
          </w:p>
        </w:tc>
        <w:tc>
          <w:tcPr>
            <w:tcW w:w="2126" w:type="dxa"/>
            <w:tcBorders>
              <w:top w:val="nil"/>
              <w:left w:val="nil"/>
              <w:bottom w:val="nil"/>
              <w:right w:val="nil"/>
            </w:tcBorders>
            <w:shd w:val="clear" w:color="auto" w:fill="auto"/>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2015</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69" w:type="dxa"/>
            <w:gridSpan w:val="2"/>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Imprisonment</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over</w:t>
            </w:r>
            <w:proofErr w:type="spellEnd"/>
            <w:r w:rsidRPr="000600AA">
              <w:rPr>
                <w:rFonts w:ascii="Arial" w:eastAsia="Times New Roman" w:hAnsi="Arial" w:cs="Arial"/>
                <w:kern w:val="0"/>
                <w:sz w:val="20"/>
                <w:szCs w:val="20"/>
              </w:rPr>
              <w:t xml:space="preserve"> 6 </w:t>
            </w:r>
            <w:proofErr w:type="spellStart"/>
            <w:r w:rsidRPr="000600AA">
              <w:rPr>
                <w:rFonts w:ascii="Arial" w:eastAsia="Times New Roman" w:hAnsi="Arial" w:cs="Arial"/>
                <w:kern w:val="0"/>
                <w:sz w:val="20"/>
                <w:szCs w:val="20"/>
              </w:rPr>
              <w:t>months</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and</w:t>
            </w:r>
            <w:proofErr w:type="spellEnd"/>
            <w:r w:rsidRPr="000600AA">
              <w:rPr>
                <w:rFonts w:ascii="Arial" w:eastAsia="Times New Roman" w:hAnsi="Arial" w:cs="Arial"/>
                <w:kern w:val="0"/>
                <w:sz w:val="20"/>
                <w:szCs w:val="20"/>
              </w:rPr>
              <w:t xml:space="preserve"> up to 1 </w:t>
            </w:r>
            <w:proofErr w:type="spellStart"/>
            <w:r w:rsidRPr="000600AA">
              <w:rPr>
                <w:rFonts w:ascii="Arial" w:eastAsia="Times New Roman" w:hAnsi="Arial" w:cs="Arial"/>
                <w:kern w:val="0"/>
                <w:sz w:val="20"/>
                <w:szCs w:val="20"/>
              </w:rPr>
              <w:t>year</w:t>
            </w:r>
            <w:proofErr w:type="spellEnd"/>
          </w:p>
        </w:tc>
        <w:tc>
          <w:tcPr>
            <w:tcW w:w="4394" w:type="dxa"/>
            <w:gridSpan w:val="2"/>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Imprisonment</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over</w:t>
            </w:r>
            <w:proofErr w:type="spellEnd"/>
            <w:r w:rsidRPr="000600AA">
              <w:rPr>
                <w:rFonts w:ascii="Arial" w:eastAsia="Times New Roman" w:hAnsi="Arial" w:cs="Arial"/>
                <w:kern w:val="0"/>
                <w:sz w:val="20"/>
                <w:szCs w:val="20"/>
              </w:rPr>
              <w:t xml:space="preserve"> 3 </w:t>
            </w:r>
            <w:proofErr w:type="spellStart"/>
            <w:r w:rsidRPr="000600AA">
              <w:rPr>
                <w:rFonts w:ascii="Arial" w:eastAsia="Times New Roman" w:hAnsi="Arial" w:cs="Arial"/>
                <w:kern w:val="0"/>
                <w:sz w:val="20"/>
                <w:szCs w:val="20"/>
              </w:rPr>
              <w:t>months</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and</w:t>
            </w:r>
            <w:proofErr w:type="spellEnd"/>
            <w:r w:rsidRPr="000600AA">
              <w:rPr>
                <w:rFonts w:ascii="Arial" w:eastAsia="Times New Roman" w:hAnsi="Arial" w:cs="Arial"/>
                <w:kern w:val="0"/>
                <w:sz w:val="20"/>
                <w:szCs w:val="20"/>
              </w:rPr>
              <w:t xml:space="preserve"> up to 6 </w:t>
            </w:r>
            <w:proofErr w:type="spellStart"/>
            <w:r w:rsidRPr="000600AA">
              <w:rPr>
                <w:rFonts w:ascii="Arial" w:eastAsia="Times New Roman" w:hAnsi="Arial" w:cs="Arial"/>
                <w:kern w:val="0"/>
                <w:sz w:val="20"/>
                <w:szCs w:val="20"/>
              </w:rPr>
              <w:t>months</w:t>
            </w:r>
            <w:proofErr w:type="spellEnd"/>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2014</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2015</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2014</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2015</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8</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4</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69" w:type="dxa"/>
            <w:gridSpan w:val="2"/>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Imprisonment</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over</w:t>
            </w:r>
            <w:proofErr w:type="spellEnd"/>
            <w:r w:rsidRPr="000600AA">
              <w:rPr>
                <w:rFonts w:ascii="Arial" w:eastAsia="Times New Roman" w:hAnsi="Arial" w:cs="Arial"/>
                <w:kern w:val="0"/>
                <w:sz w:val="20"/>
                <w:szCs w:val="20"/>
              </w:rPr>
              <w:t xml:space="preserve"> 2 </w:t>
            </w:r>
            <w:proofErr w:type="spellStart"/>
            <w:r w:rsidRPr="000600AA">
              <w:rPr>
                <w:rFonts w:ascii="Arial" w:eastAsia="Times New Roman" w:hAnsi="Arial" w:cs="Arial"/>
                <w:kern w:val="0"/>
                <w:sz w:val="20"/>
                <w:szCs w:val="20"/>
              </w:rPr>
              <w:t>months</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and</w:t>
            </w:r>
            <w:proofErr w:type="spellEnd"/>
            <w:r w:rsidRPr="000600AA">
              <w:rPr>
                <w:rFonts w:ascii="Arial" w:eastAsia="Times New Roman" w:hAnsi="Arial" w:cs="Arial"/>
                <w:kern w:val="0"/>
                <w:sz w:val="20"/>
                <w:szCs w:val="20"/>
              </w:rPr>
              <w:t xml:space="preserve"> up to 3 </w:t>
            </w:r>
            <w:proofErr w:type="spellStart"/>
            <w:r w:rsidRPr="000600AA">
              <w:rPr>
                <w:rFonts w:ascii="Arial" w:eastAsia="Times New Roman" w:hAnsi="Arial" w:cs="Arial"/>
                <w:kern w:val="0"/>
                <w:sz w:val="20"/>
                <w:szCs w:val="20"/>
              </w:rPr>
              <w:t>months</w:t>
            </w:r>
            <w:proofErr w:type="spellEnd"/>
          </w:p>
        </w:tc>
        <w:tc>
          <w:tcPr>
            <w:tcW w:w="4394" w:type="dxa"/>
            <w:gridSpan w:val="2"/>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Imprisonment</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over</w:t>
            </w:r>
            <w:proofErr w:type="spellEnd"/>
            <w:r w:rsidRPr="000600AA">
              <w:rPr>
                <w:rFonts w:ascii="Arial" w:eastAsia="Times New Roman" w:hAnsi="Arial" w:cs="Arial"/>
                <w:kern w:val="0"/>
                <w:sz w:val="20"/>
                <w:szCs w:val="20"/>
              </w:rPr>
              <w:t xml:space="preserve"> 1 </w:t>
            </w:r>
            <w:proofErr w:type="spellStart"/>
            <w:r w:rsidRPr="000600AA">
              <w:rPr>
                <w:rFonts w:ascii="Arial" w:eastAsia="Times New Roman" w:hAnsi="Arial" w:cs="Arial"/>
                <w:kern w:val="0"/>
                <w:sz w:val="20"/>
                <w:szCs w:val="20"/>
              </w:rPr>
              <w:t>month</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and</w:t>
            </w:r>
            <w:proofErr w:type="spellEnd"/>
            <w:r w:rsidRPr="000600AA">
              <w:rPr>
                <w:rFonts w:ascii="Arial" w:eastAsia="Times New Roman" w:hAnsi="Arial" w:cs="Arial"/>
                <w:kern w:val="0"/>
                <w:sz w:val="20"/>
                <w:szCs w:val="20"/>
              </w:rPr>
              <w:t xml:space="preserve"> up to 2 </w:t>
            </w:r>
            <w:proofErr w:type="spellStart"/>
            <w:r w:rsidRPr="000600AA">
              <w:rPr>
                <w:rFonts w:ascii="Arial" w:eastAsia="Times New Roman" w:hAnsi="Arial" w:cs="Arial"/>
                <w:kern w:val="0"/>
                <w:sz w:val="20"/>
                <w:szCs w:val="20"/>
              </w:rPr>
              <w:t>months</w:t>
            </w:r>
            <w:proofErr w:type="spellEnd"/>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2014</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2015</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2014</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2015</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Imprisonment</w:t>
            </w:r>
            <w:proofErr w:type="spellEnd"/>
            <w:r w:rsidRPr="000600AA">
              <w:rPr>
                <w:rFonts w:ascii="Arial" w:eastAsia="Times New Roman" w:hAnsi="Arial" w:cs="Arial"/>
                <w:kern w:val="0"/>
                <w:sz w:val="20"/>
                <w:szCs w:val="20"/>
              </w:rPr>
              <w:t xml:space="preserve"> up to 30 </w:t>
            </w:r>
            <w:proofErr w:type="spellStart"/>
            <w:r w:rsidRPr="000600AA">
              <w:rPr>
                <w:rFonts w:ascii="Arial" w:eastAsia="Times New Roman" w:hAnsi="Arial" w:cs="Arial"/>
                <w:kern w:val="0"/>
                <w:sz w:val="20"/>
                <w:szCs w:val="20"/>
              </w:rPr>
              <w:t>days</w:t>
            </w:r>
            <w:proofErr w:type="spellEnd"/>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394" w:type="dxa"/>
            <w:gridSpan w:val="2"/>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xml:space="preserve">Fine (in </w:t>
            </w:r>
            <w:proofErr w:type="spellStart"/>
            <w:r w:rsidRPr="000600AA">
              <w:rPr>
                <w:rFonts w:ascii="Arial" w:eastAsia="Times New Roman" w:hAnsi="Arial" w:cs="Arial"/>
                <w:kern w:val="0"/>
                <w:sz w:val="20"/>
                <w:szCs w:val="20"/>
              </w:rPr>
              <w:t>criminal</w:t>
            </w:r>
            <w:proofErr w:type="spellEnd"/>
            <w:r w:rsidRPr="000600AA">
              <w:rPr>
                <w:rFonts w:ascii="Arial" w:eastAsia="Times New Roman" w:hAnsi="Arial" w:cs="Arial"/>
                <w:kern w:val="0"/>
                <w:sz w:val="20"/>
                <w:szCs w:val="20"/>
              </w:rPr>
              <w:t xml:space="preserve"> procedure)</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2014</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2015</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2014</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2015</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6</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69" w:type="dxa"/>
            <w:gridSpan w:val="2"/>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Imprisonment</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over</w:t>
            </w:r>
            <w:proofErr w:type="spellEnd"/>
            <w:r w:rsidRPr="000600AA">
              <w:rPr>
                <w:rFonts w:ascii="Arial" w:eastAsia="Times New Roman" w:hAnsi="Arial" w:cs="Arial"/>
                <w:kern w:val="0"/>
                <w:sz w:val="20"/>
                <w:szCs w:val="20"/>
              </w:rPr>
              <w:t xml:space="preserve"> 2 </w:t>
            </w:r>
            <w:proofErr w:type="spellStart"/>
            <w:r w:rsidRPr="000600AA">
              <w:rPr>
                <w:rFonts w:ascii="Arial" w:eastAsia="Times New Roman" w:hAnsi="Arial" w:cs="Arial"/>
                <w:kern w:val="0"/>
                <w:sz w:val="20"/>
                <w:szCs w:val="20"/>
              </w:rPr>
              <w:t>and</w:t>
            </w:r>
            <w:proofErr w:type="spellEnd"/>
            <w:r w:rsidRPr="000600AA">
              <w:rPr>
                <w:rFonts w:ascii="Arial" w:eastAsia="Times New Roman" w:hAnsi="Arial" w:cs="Arial"/>
                <w:kern w:val="0"/>
                <w:sz w:val="20"/>
                <w:szCs w:val="20"/>
              </w:rPr>
              <w:t xml:space="preserve"> up to 3 </w:t>
            </w:r>
            <w:proofErr w:type="spellStart"/>
            <w:r w:rsidRPr="000600AA">
              <w:rPr>
                <w:rFonts w:ascii="Arial" w:eastAsia="Times New Roman" w:hAnsi="Arial" w:cs="Arial"/>
                <w:kern w:val="0"/>
                <w:sz w:val="20"/>
                <w:szCs w:val="20"/>
              </w:rPr>
              <w:t>years</w:t>
            </w:r>
            <w:proofErr w:type="spellEnd"/>
          </w:p>
        </w:tc>
        <w:tc>
          <w:tcPr>
            <w:tcW w:w="4394" w:type="dxa"/>
            <w:gridSpan w:val="2"/>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Imprisonment</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over</w:t>
            </w:r>
            <w:proofErr w:type="spellEnd"/>
            <w:r w:rsidRPr="000600AA">
              <w:rPr>
                <w:rFonts w:ascii="Arial" w:eastAsia="Times New Roman" w:hAnsi="Arial" w:cs="Arial"/>
                <w:kern w:val="0"/>
                <w:sz w:val="20"/>
                <w:szCs w:val="20"/>
              </w:rPr>
              <w:t xml:space="preserve"> 1 </w:t>
            </w:r>
            <w:proofErr w:type="spellStart"/>
            <w:r w:rsidRPr="000600AA">
              <w:rPr>
                <w:rFonts w:ascii="Arial" w:eastAsia="Times New Roman" w:hAnsi="Arial" w:cs="Arial"/>
                <w:kern w:val="0"/>
                <w:sz w:val="20"/>
                <w:szCs w:val="20"/>
              </w:rPr>
              <w:t>and</w:t>
            </w:r>
            <w:proofErr w:type="spellEnd"/>
            <w:r w:rsidRPr="000600AA">
              <w:rPr>
                <w:rFonts w:ascii="Arial" w:eastAsia="Times New Roman" w:hAnsi="Arial" w:cs="Arial"/>
                <w:kern w:val="0"/>
                <w:sz w:val="20"/>
                <w:szCs w:val="20"/>
              </w:rPr>
              <w:t xml:space="preserve"> up to 2 </w:t>
            </w:r>
            <w:proofErr w:type="spellStart"/>
            <w:r w:rsidRPr="000600AA">
              <w:rPr>
                <w:rFonts w:ascii="Arial" w:eastAsia="Times New Roman" w:hAnsi="Arial" w:cs="Arial"/>
                <w:kern w:val="0"/>
                <w:sz w:val="20"/>
                <w:szCs w:val="20"/>
              </w:rPr>
              <w:t>years</w:t>
            </w:r>
            <w:proofErr w:type="spellEnd"/>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2016</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2017</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2016</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2017</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lastRenderedPageBreak/>
              <w:t> </w:t>
            </w:r>
          </w:p>
        </w:tc>
        <w:tc>
          <w:tcPr>
            <w:tcW w:w="3969" w:type="dxa"/>
            <w:gridSpan w:val="2"/>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Imprisonment</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over</w:t>
            </w:r>
            <w:proofErr w:type="spellEnd"/>
            <w:r w:rsidRPr="000600AA">
              <w:rPr>
                <w:rFonts w:ascii="Arial" w:eastAsia="Times New Roman" w:hAnsi="Arial" w:cs="Arial"/>
                <w:kern w:val="0"/>
                <w:sz w:val="20"/>
                <w:szCs w:val="20"/>
              </w:rPr>
              <w:t xml:space="preserve"> 6 </w:t>
            </w:r>
            <w:proofErr w:type="spellStart"/>
            <w:r w:rsidRPr="000600AA">
              <w:rPr>
                <w:rFonts w:ascii="Arial" w:eastAsia="Times New Roman" w:hAnsi="Arial" w:cs="Arial"/>
                <w:kern w:val="0"/>
                <w:sz w:val="20"/>
                <w:szCs w:val="20"/>
              </w:rPr>
              <w:t>months</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and</w:t>
            </w:r>
            <w:proofErr w:type="spellEnd"/>
            <w:r w:rsidRPr="000600AA">
              <w:rPr>
                <w:rFonts w:ascii="Arial" w:eastAsia="Times New Roman" w:hAnsi="Arial" w:cs="Arial"/>
                <w:kern w:val="0"/>
                <w:sz w:val="20"/>
                <w:szCs w:val="20"/>
              </w:rPr>
              <w:t xml:space="preserve"> up to 1 </w:t>
            </w:r>
            <w:proofErr w:type="spellStart"/>
            <w:r w:rsidRPr="000600AA">
              <w:rPr>
                <w:rFonts w:ascii="Arial" w:eastAsia="Times New Roman" w:hAnsi="Arial" w:cs="Arial"/>
                <w:kern w:val="0"/>
                <w:sz w:val="20"/>
                <w:szCs w:val="20"/>
              </w:rPr>
              <w:t>year</w:t>
            </w:r>
            <w:proofErr w:type="spellEnd"/>
          </w:p>
        </w:tc>
        <w:tc>
          <w:tcPr>
            <w:tcW w:w="4394" w:type="dxa"/>
            <w:gridSpan w:val="2"/>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Imprisonment</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over</w:t>
            </w:r>
            <w:proofErr w:type="spellEnd"/>
            <w:r w:rsidRPr="000600AA">
              <w:rPr>
                <w:rFonts w:ascii="Arial" w:eastAsia="Times New Roman" w:hAnsi="Arial" w:cs="Arial"/>
                <w:kern w:val="0"/>
                <w:sz w:val="20"/>
                <w:szCs w:val="20"/>
              </w:rPr>
              <w:t xml:space="preserve"> 3 </w:t>
            </w:r>
            <w:proofErr w:type="spellStart"/>
            <w:r w:rsidRPr="000600AA">
              <w:rPr>
                <w:rFonts w:ascii="Arial" w:eastAsia="Times New Roman" w:hAnsi="Arial" w:cs="Arial"/>
                <w:kern w:val="0"/>
                <w:sz w:val="20"/>
                <w:szCs w:val="20"/>
              </w:rPr>
              <w:t>months</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and</w:t>
            </w:r>
            <w:proofErr w:type="spellEnd"/>
            <w:r w:rsidRPr="000600AA">
              <w:rPr>
                <w:rFonts w:ascii="Arial" w:eastAsia="Times New Roman" w:hAnsi="Arial" w:cs="Arial"/>
                <w:kern w:val="0"/>
                <w:sz w:val="20"/>
                <w:szCs w:val="20"/>
              </w:rPr>
              <w:t xml:space="preserve"> up to 6 </w:t>
            </w:r>
            <w:proofErr w:type="spellStart"/>
            <w:r w:rsidRPr="000600AA">
              <w:rPr>
                <w:rFonts w:ascii="Arial" w:eastAsia="Times New Roman" w:hAnsi="Arial" w:cs="Arial"/>
                <w:kern w:val="0"/>
                <w:sz w:val="20"/>
                <w:szCs w:val="20"/>
              </w:rPr>
              <w:t>months</w:t>
            </w:r>
            <w:proofErr w:type="spellEnd"/>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2016</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2017</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2016</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2017</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5</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69" w:type="dxa"/>
            <w:gridSpan w:val="2"/>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Imprisonment</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over</w:t>
            </w:r>
            <w:proofErr w:type="spellEnd"/>
            <w:r w:rsidRPr="000600AA">
              <w:rPr>
                <w:rFonts w:ascii="Arial" w:eastAsia="Times New Roman" w:hAnsi="Arial" w:cs="Arial"/>
                <w:kern w:val="0"/>
                <w:sz w:val="20"/>
                <w:szCs w:val="20"/>
              </w:rPr>
              <w:t xml:space="preserve"> 2 </w:t>
            </w:r>
            <w:proofErr w:type="spellStart"/>
            <w:r w:rsidRPr="000600AA">
              <w:rPr>
                <w:rFonts w:ascii="Arial" w:eastAsia="Times New Roman" w:hAnsi="Arial" w:cs="Arial"/>
                <w:kern w:val="0"/>
                <w:sz w:val="20"/>
                <w:szCs w:val="20"/>
              </w:rPr>
              <w:t>months</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and</w:t>
            </w:r>
            <w:proofErr w:type="spellEnd"/>
            <w:r w:rsidRPr="000600AA">
              <w:rPr>
                <w:rFonts w:ascii="Arial" w:eastAsia="Times New Roman" w:hAnsi="Arial" w:cs="Arial"/>
                <w:kern w:val="0"/>
                <w:sz w:val="20"/>
                <w:szCs w:val="20"/>
              </w:rPr>
              <w:t xml:space="preserve"> up to 3 </w:t>
            </w:r>
            <w:proofErr w:type="spellStart"/>
            <w:r w:rsidRPr="000600AA">
              <w:rPr>
                <w:rFonts w:ascii="Arial" w:eastAsia="Times New Roman" w:hAnsi="Arial" w:cs="Arial"/>
                <w:kern w:val="0"/>
                <w:sz w:val="20"/>
                <w:szCs w:val="20"/>
              </w:rPr>
              <w:t>months</w:t>
            </w:r>
            <w:proofErr w:type="spellEnd"/>
          </w:p>
        </w:tc>
        <w:tc>
          <w:tcPr>
            <w:tcW w:w="4394" w:type="dxa"/>
            <w:gridSpan w:val="2"/>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Imprisonment</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over</w:t>
            </w:r>
            <w:proofErr w:type="spellEnd"/>
            <w:r w:rsidRPr="000600AA">
              <w:rPr>
                <w:rFonts w:ascii="Arial" w:eastAsia="Times New Roman" w:hAnsi="Arial" w:cs="Arial"/>
                <w:kern w:val="0"/>
                <w:sz w:val="20"/>
                <w:szCs w:val="20"/>
              </w:rPr>
              <w:t xml:space="preserve"> 1 </w:t>
            </w:r>
            <w:proofErr w:type="spellStart"/>
            <w:r w:rsidRPr="000600AA">
              <w:rPr>
                <w:rFonts w:ascii="Arial" w:eastAsia="Times New Roman" w:hAnsi="Arial" w:cs="Arial"/>
                <w:kern w:val="0"/>
                <w:sz w:val="20"/>
                <w:szCs w:val="20"/>
              </w:rPr>
              <w:t>month</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and</w:t>
            </w:r>
            <w:proofErr w:type="spellEnd"/>
            <w:r w:rsidRPr="000600AA">
              <w:rPr>
                <w:rFonts w:ascii="Arial" w:eastAsia="Times New Roman" w:hAnsi="Arial" w:cs="Arial"/>
                <w:kern w:val="0"/>
                <w:sz w:val="20"/>
                <w:szCs w:val="20"/>
              </w:rPr>
              <w:t xml:space="preserve"> up to 2 </w:t>
            </w:r>
            <w:proofErr w:type="spellStart"/>
            <w:r w:rsidRPr="000600AA">
              <w:rPr>
                <w:rFonts w:ascii="Arial" w:eastAsia="Times New Roman" w:hAnsi="Arial" w:cs="Arial"/>
                <w:kern w:val="0"/>
                <w:sz w:val="20"/>
                <w:szCs w:val="20"/>
              </w:rPr>
              <w:t>months</w:t>
            </w:r>
            <w:proofErr w:type="spellEnd"/>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2016</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2017</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2016</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2017</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5</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Imprisonment</w:t>
            </w:r>
            <w:proofErr w:type="spellEnd"/>
            <w:r w:rsidRPr="000600AA">
              <w:rPr>
                <w:rFonts w:ascii="Arial" w:eastAsia="Times New Roman" w:hAnsi="Arial" w:cs="Arial"/>
                <w:kern w:val="0"/>
                <w:sz w:val="20"/>
                <w:szCs w:val="20"/>
              </w:rPr>
              <w:t xml:space="preserve"> up to 30 </w:t>
            </w:r>
            <w:proofErr w:type="spellStart"/>
            <w:r w:rsidRPr="000600AA">
              <w:rPr>
                <w:rFonts w:ascii="Arial" w:eastAsia="Times New Roman" w:hAnsi="Arial" w:cs="Arial"/>
                <w:kern w:val="0"/>
                <w:sz w:val="20"/>
                <w:szCs w:val="20"/>
              </w:rPr>
              <w:t>days</w:t>
            </w:r>
            <w:proofErr w:type="spellEnd"/>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394" w:type="dxa"/>
            <w:gridSpan w:val="2"/>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xml:space="preserve">Fine (in </w:t>
            </w:r>
            <w:proofErr w:type="spellStart"/>
            <w:r w:rsidRPr="000600AA">
              <w:rPr>
                <w:rFonts w:ascii="Arial" w:eastAsia="Times New Roman" w:hAnsi="Arial" w:cs="Arial"/>
                <w:kern w:val="0"/>
                <w:sz w:val="20"/>
                <w:szCs w:val="20"/>
              </w:rPr>
              <w:t>criminal</w:t>
            </w:r>
            <w:proofErr w:type="spellEnd"/>
            <w:r w:rsidRPr="000600AA">
              <w:rPr>
                <w:rFonts w:ascii="Arial" w:eastAsia="Times New Roman" w:hAnsi="Arial" w:cs="Arial"/>
                <w:kern w:val="0"/>
                <w:sz w:val="20"/>
                <w:szCs w:val="20"/>
              </w:rPr>
              <w:t xml:space="preserve"> procedure)</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2016</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2017</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2016</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2017</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3</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53" w:type="dxa"/>
            <w:gridSpan w:val="2"/>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69" w:type="dxa"/>
            <w:gridSpan w:val="2"/>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Imprisonment</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over</w:t>
            </w:r>
            <w:proofErr w:type="spellEnd"/>
            <w:r w:rsidRPr="000600AA">
              <w:rPr>
                <w:rFonts w:ascii="Arial" w:eastAsia="Times New Roman" w:hAnsi="Arial" w:cs="Arial"/>
                <w:kern w:val="0"/>
                <w:sz w:val="20"/>
                <w:szCs w:val="20"/>
              </w:rPr>
              <w:t xml:space="preserve"> 2 </w:t>
            </w:r>
            <w:proofErr w:type="spellStart"/>
            <w:r w:rsidRPr="000600AA">
              <w:rPr>
                <w:rFonts w:ascii="Arial" w:eastAsia="Times New Roman" w:hAnsi="Arial" w:cs="Arial"/>
                <w:kern w:val="0"/>
                <w:sz w:val="20"/>
                <w:szCs w:val="20"/>
              </w:rPr>
              <w:t>and</w:t>
            </w:r>
            <w:proofErr w:type="spellEnd"/>
            <w:r w:rsidRPr="000600AA">
              <w:rPr>
                <w:rFonts w:ascii="Arial" w:eastAsia="Times New Roman" w:hAnsi="Arial" w:cs="Arial"/>
                <w:kern w:val="0"/>
                <w:sz w:val="20"/>
                <w:szCs w:val="20"/>
              </w:rPr>
              <w:t xml:space="preserve"> up to 3 </w:t>
            </w:r>
            <w:proofErr w:type="spellStart"/>
            <w:r w:rsidRPr="000600AA">
              <w:rPr>
                <w:rFonts w:ascii="Arial" w:eastAsia="Times New Roman" w:hAnsi="Arial" w:cs="Arial"/>
                <w:kern w:val="0"/>
                <w:sz w:val="20"/>
                <w:szCs w:val="20"/>
              </w:rPr>
              <w:t>years</w:t>
            </w:r>
            <w:proofErr w:type="spellEnd"/>
          </w:p>
        </w:tc>
        <w:tc>
          <w:tcPr>
            <w:tcW w:w="4394" w:type="dxa"/>
            <w:gridSpan w:val="2"/>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Imprisonment</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over</w:t>
            </w:r>
            <w:proofErr w:type="spellEnd"/>
            <w:r w:rsidRPr="000600AA">
              <w:rPr>
                <w:rFonts w:ascii="Arial" w:eastAsia="Times New Roman" w:hAnsi="Arial" w:cs="Arial"/>
                <w:kern w:val="0"/>
                <w:sz w:val="20"/>
                <w:szCs w:val="20"/>
              </w:rPr>
              <w:t xml:space="preserve"> 1 </w:t>
            </w:r>
            <w:proofErr w:type="spellStart"/>
            <w:r w:rsidRPr="000600AA">
              <w:rPr>
                <w:rFonts w:ascii="Arial" w:eastAsia="Times New Roman" w:hAnsi="Arial" w:cs="Arial"/>
                <w:kern w:val="0"/>
                <w:sz w:val="20"/>
                <w:szCs w:val="20"/>
              </w:rPr>
              <w:t>and</w:t>
            </w:r>
            <w:proofErr w:type="spellEnd"/>
            <w:r w:rsidRPr="000600AA">
              <w:rPr>
                <w:rFonts w:ascii="Arial" w:eastAsia="Times New Roman" w:hAnsi="Arial" w:cs="Arial"/>
                <w:kern w:val="0"/>
                <w:sz w:val="20"/>
                <w:szCs w:val="20"/>
              </w:rPr>
              <w:t xml:space="preserve"> up to 2 </w:t>
            </w:r>
            <w:proofErr w:type="spellStart"/>
            <w:r w:rsidRPr="000600AA">
              <w:rPr>
                <w:rFonts w:ascii="Arial" w:eastAsia="Times New Roman" w:hAnsi="Arial" w:cs="Arial"/>
                <w:kern w:val="0"/>
                <w:sz w:val="20"/>
                <w:szCs w:val="20"/>
              </w:rPr>
              <w:t>years</w:t>
            </w:r>
            <w:proofErr w:type="spellEnd"/>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00"/>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2018</w:t>
            </w:r>
          </w:p>
        </w:tc>
        <w:tc>
          <w:tcPr>
            <w:tcW w:w="1985" w:type="dxa"/>
            <w:tcBorders>
              <w:top w:val="nil"/>
              <w:left w:val="nil"/>
              <w:bottom w:val="nil"/>
              <w:right w:val="nil"/>
            </w:tcBorders>
            <w:shd w:val="clear" w:color="auto" w:fill="auto"/>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p>
        </w:tc>
        <w:tc>
          <w:tcPr>
            <w:tcW w:w="2268" w:type="dxa"/>
            <w:tcBorders>
              <w:top w:val="nil"/>
              <w:left w:val="nil"/>
              <w:bottom w:val="nil"/>
              <w:right w:val="nil"/>
            </w:tcBorders>
            <w:shd w:val="clear" w:color="000000" w:fill="FFFF00"/>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2018</w:t>
            </w:r>
          </w:p>
        </w:tc>
        <w:tc>
          <w:tcPr>
            <w:tcW w:w="2126" w:type="dxa"/>
            <w:tcBorders>
              <w:top w:val="nil"/>
              <w:left w:val="nil"/>
              <w:bottom w:val="nil"/>
              <w:right w:val="nil"/>
            </w:tcBorders>
            <w:shd w:val="clear" w:color="auto" w:fill="auto"/>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00"/>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268" w:type="dxa"/>
            <w:tcBorders>
              <w:top w:val="nil"/>
              <w:left w:val="nil"/>
              <w:bottom w:val="nil"/>
              <w:right w:val="nil"/>
            </w:tcBorders>
            <w:shd w:val="clear" w:color="000000" w:fill="FFFF00"/>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69" w:type="dxa"/>
            <w:gridSpan w:val="2"/>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Imprisonment</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over</w:t>
            </w:r>
            <w:proofErr w:type="spellEnd"/>
            <w:r w:rsidRPr="000600AA">
              <w:rPr>
                <w:rFonts w:ascii="Arial" w:eastAsia="Times New Roman" w:hAnsi="Arial" w:cs="Arial"/>
                <w:kern w:val="0"/>
                <w:sz w:val="20"/>
                <w:szCs w:val="20"/>
              </w:rPr>
              <w:t xml:space="preserve"> 6 </w:t>
            </w:r>
            <w:proofErr w:type="spellStart"/>
            <w:r w:rsidRPr="000600AA">
              <w:rPr>
                <w:rFonts w:ascii="Arial" w:eastAsia="Times New Roman" w:hAnsi="Arial" w:cs="Arial"/>
                <w:kern w:val="0"/>
                <w:sz w:val="20"/>
                <w:szCs w:val="20"/>
              </w:rPr>
              <w:t>months</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and</w:t>
            </w:r>
            <w:proofErr w:type="spellEnd"/>
            <w:r w:rsidRPr="000600AA">
              <w:rPr>
                <w:rFonts w:ascii="Arial" w:eastAsia="Times New Roman" w:hAnsi="Arial" w:cs="Arial"/>
                <w:kern w:val="0"/>
                <w:sz w:val="20"/>
                <w:szCs w:val="20"/>
              </w:rPr>
              <w:t xml:space="preserve"> up to 1 </w:t>
            </w:r>
            <w:proofErr w:type="spellStart"/>
            <w:r w:rsidRPr="000600AA">
              <w:rPr>
                <w:rFonts w:ascii="Arial" w:eastAsia="Times New Roman" w:hAnsi="Arial" w:cs="Arial"/>
                <w:kern w:val="0"/>
                <w:sz w:val="20"/>
                <w:szCs w:val="20"/>
              </w:rPr>
              <w:t>year</w:t>
            </w:r>
            <w:proofErr w:type="spellEnd"/>
          </w:p>
        </w:tc>
        <w:tc>
          <w:tcPr>
            <w:tcW w:w="4394" w:type="dxa"/>
            <w:gridSpan w:val="2"/>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Imprisonment</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over</w:t>
            </w:r>
            <w:proofErr w:type="spellEnd"/>
            <w:r w:rsidRPr="000600AA">
              <w:rPr>
                <w:rFonts w:ascii="Arial" w:eastAsia="Times New Roman" w:hAnsi="Arial" w:cs="Arial"/>
                <w:kern w:val="0"/>
                <w:sz w:val="20"/>
                <w:szCs w:val="20"/>
              </w:rPr>
              <w:t xml:space="preserve"> 3 </w:t>
            </w:r>
            <w:proofErr w:type="spellStart"/>
            <w:r w:rsidRPr="000600AA">
              <w:rPr>
                <w:rFonts w:ascii="Arial" w:eastAsia="Times New Roman" w:hAnsi="Arial" w:cs="Arial"/>
                <w:kern w:val="0"/>
                <w:sz w:val="20"/>
                <w:szCs w:val="20"/>
              </w:rPr>
              <w:t>months</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and</w:t>
            </w:r>
            <w:proofErr w:type="spellEnd"/>
            <w:r w:rsidRPr="000600AA">
              <w:rPr>
                <w:rFonts w:ascii="Arial" w:eastAsia="Times New Roman" w:hAnsi="Arial" w:cs="Arial"/>
                <w:kern w:val="0"/>
                <w:sz w:val="20"/>
                <w:szCs w:val="20"/>
              </w:rPr>
              <w:t xml:space="preserve"> up to 6 </w:t>
            </w:r>
            <w:proofErr w:type="spellStart"/>
            <w:r w:rsidRPr="000600AA">
              <w:rPr>
                <w:rFonts w:ascii="Arial" w:eastAsia="Times New Roman" w:hAnsi="Arial" w:cs="Arial"/>
                <w:kern w:val="0"/>
                <w:sz w:val="20"/>
                <w:szCs w:val="20"/>
              </w:rPr>
              <w:t>months</w:t>
            </w:r>
            <w:proofErr w:type="spellEnd"/>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00"/>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2018</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268" w:type="dxa"/>
            <w:tcBorders>
              <w:top w:val="nil"/>
              <w:left w:val="nil"/>
              <w:bottom w:val="nil"/>
              <w:right w:val="nil"/>
            </w:tcBorders>
            <w:shd w:val="clear" w:color="000000" w:fill="FFFF00"/>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2018</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00"/>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268" w:type="dxa"/>
            <w:tcBorders>
              <w:top w:val="nil"/>
              <w:left w:val="nil"/>
              <w:bottom w:val="nil"/>
              <w:right w:val="nil"/>
            </w:tcBorders>
            <w:shd w:val="clear" w:color="000000" w:fill="FFFF00"/>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3969" w:type="dxa"/>
            <w:gridSpan w:val="2"/>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Imprisonment</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over</w:t>
            </w:r>
            <w:proofErr w:type="spellEnd"/>
            <w:r w:rsidRPr="000600AA">
              <w:rPr>
                <w:rFonts w:ascii="Arial" w:eastAsia="Times New Roman" w:hAnsi="Arial" w:cs="Arial"/>
                <w:kern w:val="0"/>
                <w:sz w:val="20"/>
                <w:szCs w:val="20"/>
              </w:rPr>
              <w:t xml:space="preserve"> 2 </w:t>
            </w:r>
            <w:proofErr w:type="spellStart"/>
            <w:r w:rsidRPr="000600AA">
              <w:rPr>
                <w:rFonts w:ascii="Arial" w:eastAsia="Times New Roman" w:hAnsi="Arial" w:cs="Arial"/>
                <w:kern w:val="0"/>
                <w:sz w:val="20"/>
                <w:szCs w:val="20"/>
              </w:rPr>
              <w:t>months</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and</w:t>
            </w:r>
            <w:proofErr w:type="spellEnd"/>
            <w:r w:rsidRPr="000600AA">
              <w:rPr>
                <w:rFonts w:ascii="Arial" w:eastAsia="Times New Roman" w:hAnsi="Arial" w:cs="Arial"/>
                <w:kern w:val="0"/>
                <w:sz w:val="20"/>
                <w:szCs w:val="20"/>
              </w:rPr>
              <w:t xml:space="preserve"> up to 3 </w:t>
            </w:r>
            <w:proofErr w:type="spellStart"/>
            <w:r w:rsidRPr="000600AA">
              <w:rPr>
                <w:rFonts w:ascii="Arial" w:eastAsia="Times New Roman" w:hAnsi="Arial" w:cs="Arial"/>
                <w:kern w:val="0"/>
                <w:sz w:val="20"/>
                <w:szCs w:val="20"/>
              </w:rPr>
              <w:t>months</w:t>
            </w:r>
            <w:proofErr w:type="spellEnd"/>
          </w:p>
        </w:tc>
        <w:tc>
          <w:tcPr>
            <w:tcW w:w="4394" w:type="dxa"/>
            <w:gridSpan w:val="2"/>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Imprisonment</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over</w:t>
            </w:r>
            <w:proofErr w:type="spellEnd"/>
            <w:r w:rsidRPr="000600AA">
              <w:rPr>
                <w:rFonts w:ascii="Arial" w:eastAsia="Times New Roman" w:hAnsi="Arial" w:cs="Arial"/>
                <w:kern w:val="0"/>
                <w:sz w:val="20"/>
                <w:szCs w:val="20"/>
              </w:rPr>
              <w:t xml:space="preserve"> 1 </w:t>
            </w:r>
            <w:proofErr w:type="spellStart"/>
            <w:r w:rsidRPr="000600AA">
              <w:rPr>
                <w:rFonts w:ascii="Arial" w:eastAsia="Times New Roman" w:hAnsi="Arial" w:cs="Arial"/>
                <w:kern w:val="0"/>
                <w:sz w:val="20"/>
                <w:szCs w:val="20"/>
              </w:rPr>
              <w:t>month</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and</w:t>
            </w:r>
            <w:proofErr w:type="spellEnd"/>
            <w:r w:rsidRPr="000600AA">
              <w:rPr>
                <w:rFonts w:ascii="Arial" w:eastAsia="Times New Roman" w:hAnsi="Arial" w:cs="Arial"/>
                <w:kern w:val="0"/>
                <w:sz w:val="20"/>
                <w:szCs w:val="20"/>
              </w:rPr>
              <w:t xml:space="preserve"> up to 2 </w:t>
            </w:r>
            <w:proofErr w:type="spellStart"/>
            <w:r w:rsidRPr="000600AA">
              <w:rPr>
                <w:rFonts w:ascii="Arial" w:eastAsia="Times New Roman" w:hAnsi="Arial" w:cs="Arial"/>
                <w:kern w:val="0"/>
                <w:sz w:val="20"/>
                <w:szCs w:val="20"/>
              </w:rPr>
              <w:t>months</w:t>
            </w:r>
            <w:proofErr w:type="spellEnd"/>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00"/>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2018</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268" w:type="dxa"/>
            <w:tcBorders>
              <w:top w:val="nil"/>
              <w:left w:val="nil"/>
              <w:bottom w:val="nil"/>
              <w:right w:val="nil"/>
            </w:tcBorders>
            <w:shd w:val="clear" w:color="000000" w:fill="FFFF00"/>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2018</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00"/>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268" w:type="dxa"/>
            <w:tcBorders>
              <w:top w:val="nil"/>
              <w:left w:val="nil"/>
              <w:bottom w:val="nil"/>
              <w:right w:val="nil"/>
            </w:tcBorders>
            <w:shd w:val="clear" w:color="000000" w:fill="FFFF00"/>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Imprisonment</w:t>
            </w:r>
            <w:proofErr w:type="spellEnd"/>
            <w:r w:rsidRPr="000600AA">
              <w:rPr>
                <w:rFonts w:ascii="Arial" w:eastAsia="Times New Roman" w:hAnsi="Arial" w:cs="Arial"/>
                <w:kern w:val="0"/>
                <w:sz w:val="20"/>
                <w:szCs w:val="20"/>
              </w:rPr>
              <w:t xml:space="preserve"> up to 30 </w:t>
            </w:r>
            <w:proofErr w:type="spellStart"/>
            <w:r w:rsidRPr="000600AA">
              <w:rPr>
                <w:rFonts w:ascii="Arial" w:eastAsia="Times New Roman" w:hAnsi="Arial" w:cs="Arial"/>
                <w:kern w:val="0"/>
                <w:sz w:val="20"/>
                <w:szCs w:val="20"/>
              </w:rPr>
              <w:t>days</w:t>
            </w:r>
            <w:proofErr w:type="spellEnd"/>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394" w:type="dxa"/>
            <w:gridSpan w:val="2"/>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xml:space="preserve">Fine (in </w:t>
            </w:r>
            <w:proofErr w:type="spellStart"/>
            <w:r w:rsidRPr="000600AA">
              <w:rPr>
                <w:rFonts w:ascii="Arial" w:eastAsia="Times New Roman" w:hAnsi="Arial" w:cs="Arial"/>
                <w:kern w:val="0"/>
                <w:sz w:val="20"/>
                <w:szCs w:val="20"/>
              </w:rPr>
              <w:t>criminal</w:t>
            </w:r>
            <w:proofErr w:type="spellEnd"/>
            <w:r w:rsidRPr="000600AA">
              <w:rPr>
                <w:rFonts w:ascii="Arial" w:eastAsia="Times New Roman" w:hAnsi="Arial" w:cs="Arial"/>
                <w:kern w:val="0"/>
                <w:sz w:val="20"/>
                <w:szCs w:val="20"/>
              </w:rPr>
              <w:t xml:space="preserve"> procedure)</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00"/>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2018</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268" w:type="dxa"/>
            <w:tcBorders>
              <w:top w:val="nil"/>
              <w:left w:val="nil"/>
              <w:bottom w:val="nil"/>
              <w:right w:val="nil"/>
            </w:tcBorders>
            <w:shd w:val="clear" w:color="000000" w:fill="FFFF00"/>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2018</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00"/>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268" w:type="dxa"/>
            <w:tcBorders>
              <w:top w:val="nil"/>
              <w:left w:val="nil"/>
              <w:bottom w:val="nil"/>
              <w:right w:val="nil"/>
            </w:tcBorders>
            <w:shd w:val="clear" w:color="000000" w:fill="FFFF00"/>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126" w:type="dxa"/>
            <w:tcBorders>
              <w:top w:val="nil"/>
              <w:left w:val="nil"/>
              <w:bottom w:val="nil"/>
              <w:right w:val="nil"/>
            </w:tcBorders>
            <w:shd w:val="clear" w:color="auto" w:fill="auto"/>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LEGAL PERSONS:</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Fine</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Suspended</w:t>
            </w:r>
            <w:proofErr w:type="spellEnd"/>
            <w:r w:rsidRPr="000600AA">
              <w:rPr>
                <w:rFonts w:ascii="Arial" w:eastAsia="Times New Roman" w:hAnsi="Arial" w:cs="Arial"/>
                <w:kern w:val="0"/>
                <w:sz w:val="20"/>
                <w:szCs w:val="20"/>
              </w:rPr>
              <w:t xml:space="preserve"> fine</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00"/>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2018</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268" w:type="dxa"/>
            <w:tcBorders>
              <w:top w:val="nil"/>
              <w:left w:val="nil"/>
              <w:bottom w:val="nil"/>
              <w:right w:val="nil"/>
            </w:tcBorders>
            <w:shd w:val="clear" w:color="000000" w:fill="FFFF00"/>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2018</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00"/>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1</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268" w:type="dxa"/>
            <w:tcBorders>
              <w:top w:val="nil"/>
              <w:left w:val="nil"/>
              <w:bottom w:val="nil"/>
              <w:right w:val="nil"/>
            </w:tcBorders>
            <w:shd w:val="clear" w:color="000000" w:fill="FFFF00"/>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4</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Confiscation</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of</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property</w:t>
            </w:r>
            <w:proofErr w:type="spellEnd"/>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bookmarkStart w:id="64" w:name="RANGE!D100"/>
            <w:proofErr w:type="spellStart"/>
            <w:r w:rsidRPr="000600AA">
              <w:rPr>
                <w:rFonts w:ascii="Arial" w:eastAsia="Times New Roman" w:hAnsi="Arial" w:cs="Arial"/>
                <w:kern w:val="0"/>
                <w:sz w:val="20"/>
                <w:szCs w:val="20"/>
              </w:rPr>
              <w:t>Winding</w:t>
            </w:r>
            <w:proofErr w:type="spellEnd"/>
            <w:r w:rsidRPr="000600AA">
              <w:rPr>
                <w:rFonts w:ascii="Arial" w:eastAsia="Times New Roman" w:hAnsi="Arial" w:cs="Arial"/>
                <w:kern w:val="0"/>
                <w:sz w:val="20"/>
                <w:szCs w:val="20"/>
              </w:rPr>
              <w:t xml:space="preserve">-up </w:t>
            </w:r>
            <w:proofErr w:type="spellStart"/>
            <w:r w:rsidRPr="000600AA">
              <w:rPr>
                <w:rFonts w:ascii="Arial" w:eastAsia="Times New Roman" w:hAnsi="Arial" w:cs="Arial"/>
                <w:kern w:val="0"/>
                <w:sz w:val="20"/>
                <w:szCs w:val="20"/>
              </w:rPr>
              <w:t>of</w:t>
            </w:r>
            <w:proofErr w:type="spellEnd"/>
            <w:r w:rsidRPr="000600AA">
              <w:rPr>
                <w:rFonts w:ascii="Arial" w:eastAsia="Times New Roman" w:hAnsi="Arial" w:cs="Arial"/>
                <w:kern w:val="0"/>
                <w:sz w:val="20"/>
                <w:szCs w:val="20"/>
              </w:rPr>
              <w:t xml:space="preserve"> Legal Person</w:t>
            </w:r>
            <w:bookmarkEnd w:id="64"/>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00"/>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2018</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268" w:type="dxa"/>
            <w:tcBorders>
              <w:top w:val="nil"/>
              <w:left w:val="nil"/>
              <w:bottom w:val="nil"/>
              <w:right w:val="nil"/>
            </w:tcBorders>
            <w:shd w:val="clear" w:color="000000" w:fill="FFFF00"/>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2018</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00"/>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268" w:type="dxa"/>
            <w:tcBorders>
              <w:top w:val="nil"/>
              <w:left w:val="nil"/>
              <w:bottom w:val="nil"/>
              <w:right w:val="nil"/>
            </w:tcBorders>
            <w:shd w:val="clear" w:color="000000" w:fill="FFFF00"/>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Prohibition</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of</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disposing</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with</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securities</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held</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by</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the</w:t>
            </w:r>
            <w:proofErr w:type="spellEnd"/>
            <w:r w:rsidRPr="000600AA">
              <w:rPr>
                <w:rFonts w:ascii="Arial" w:eastAsia="Times New Roman" w:hAnsi="Arial" w:cs="Arial"/>
                <w:kern w:val="0"/>
                <w:sz w:val="20"/>
                <w:szCs w:val="20"/>
              </w:rPr>
              <w:t xml:space="preserve"> legal person</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00"/>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2018</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00"/>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0</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394" w:type="dxa"/>
            <w:gridSpan w:val="2"/>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lastRenderedPageBreak/>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103759" w:rsidRPr="000600AA" w:rsidTr="006401B2">
        <w:trPr>
          <w:trHeight w:val="255"/>
        </w:trPr>
        <w:tc>
          <w:tcPr>
            <w:tcW w:w="993"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1984" w:type="dxa"/>
            <w:tcBorders>
              <w:top w:val="nil"/>
              <w:left w:val="nil"/>
              <w:bottom w:val="nil"/>
              <w:right w:val="nil"/>
            </w:tcBorders>
            <w:shd w:val="clear" w:color="000000" w:fill="DA9694"/>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xml:space="preserve">Data </w:t>
            </w:r>
            <w:proofErr w:type="spellStart"/>
            <w:r w:rsidRPr="000600AA">
              <w:rPr>
                <w:rFonts w:ascii="Arial" w:eastAsia="Times New Roman" w:hAnsi="Arial" w:cs="Arial"/>
                <w:kern w:val="0"/>
                <w:sz w:val="20"/>
                <w:szCs w:val="20"/>
              </w:rPr>
              <w:t>for</w:t>
            </w:r>
            <w:proofErr w:type="spellEnd"/>
            <w:r w:rsidRPr="000600AA">
              <w:rPr>
                <w:rFonts w:ascii="Arial" w:eastAsia="Times New Roman" w:hAnsi="Arial" w:cs="Arial"/>
                <w:kern w:val="0"/>
                <w:sz w:val="20"/>
                <w:szCs w:val="20"/>
              </w:rPr>
              <w:t xml:space="preserve"> 2019 not </w:t>
            </w:r>
            <w:proofErr w:type="spellStart"/>
            <w:r w:rsidRPr="000600AA">
              <w:rPr>
                <w:rFonts w:ascii="Arial" w:eastAsia="Times New Roman" w:hAnsi="Arial" w:cs="Arial"/>
                <w:kern w:val="0"/>
                <w:sz w:val="20"/>
                <w:szCs w:val="20"/>
              </w:rPr>
              <w:t>yet</w:t>
            </w:r>
            <w:proofErr w:type="spellEnd"/>
            <w:r w:rsidRPr="000600AA">
              <w:rPr>
                <w:rFonts w:ascii="Arial" w:eastAsia="Times New Roman" w:hAnsi="Arial" w:cs="Arial"/>
                <w:kern w:val="0"/>
                <w:sz w:val="20"/>
                <w:szCs w:val="20"/>
              </w:rPr>
              <w:t xml:space="preserve"> </w:t>
            </w:r>
            <w:proofErr w:type="spellStart"/>
            <w:r w:rsidRPr="000600AA">
              <w:rPr>
                <w:rFonts w:ascii="Arial" w:eastAsia="Times New Roman" w:hAnsi="Arial" w:cs="Arial"/>
                <w:kern w:val="0"/>
                <w:sz w:val="20"/>
                <w:szCs w:val="20"/>
              </w:rPr>
              <w:t>availible</w:t>
            </w:r>
            <w:proofErr w:type="spellEnd"/>
            <w:r w:rsidRPr="000600AA">
              <w:rPr>
                <w:rFonts w:ascii="Arial" w:eastAsia="Times New Roman" w:hAnsi="Arial" w:cs="Arial"/>
                <w:kern w:val="0"/>
                <w:sz w:val="20"/>
                <w:szCs w:val="20"/>
              </w:rPr>
              <w:t>.</w:t>
            </w:r>
          </w:p>
        </w:tc>
        <w:tc>
          <w:tcPr>
            <w:tcW w:w="1985"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268"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2126" w:type="dxa"/>
            <w:tcBorders>
              <w:top w:val="nil"/>
              <w:left w:val="nil"/>
              <w:bottom w:val="nil"/>
              <w:right w:val="nil"/>
            </w:tcBorders>
            <w:shd w:val="clear" w:color="000000" w:fill="FFFFFF"/>
            <w:noWrap/>
            <w:vAlign w:val="bottom"/>
            <w:hideMark/>
          </w:tcPr>
          <w:p w:rsidR="00103759" w:rsidRPr="000600AA" w:rsidRDefault="00103759" w:rsidP="00103759">
            <w:pPr>
              <w:widowControl/>
              <w:suppressAutoHyphens w:val="0"/>
              <w:autoSpaceDN/>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bl>
    <w:p w:rsidR="00103759" w:rsidRPr="000600AA" w:rsidRDefault="00103759" w:rsidP="00216994">
      <w:pPr>
        <w:pStyle w:val="Standard"/>
        <w:spacing w:line="260" w:lineRule="atLeast"/>
        <w:rPr>
          <w:rFonts w:ascii="Arial" w:eastAsia="MS Mincho" w:hAnsi="Arial" w:cs="Arial"/>
          <w:sz w:val="20"/>
          <w:lang w:eastAsia="ja-JP"/>
        </w:rPr>
      </w:pPr>
    </w:p>
    <w:p w:rsidR="00103759" w:rsidRPr="000600AA" w:rsidRDefault="00103759" w:rsidP="00216994">
      <w:pPr>
        <w:pStyle w:val="Standard"/>
        <w:spacing w:line="260" w:lineRule="atLeast"/>
        <w:rPr>
          <w:rFonts w:ascii="Arial" w:eastAsia="MS Mincho" w:hAnsi="Arial" w:cs="Arial"/>
          <w:sz w:val="20"/>
          <w:lang w:eastAsia="ja-JP"/>
        </w:rPr>
      </w:pPr>
    </w:p>
    <w:p w:rsidR="000C2EBD" w:rsidRPr="000600AA" w:rsidRDefault="000C2EB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b/>
          <w:i/>
          <w:sz w:val="20"/>
          <w:lang w:eastAsia="sl-SI"/>
        </w:rPr>
      </w:pPr>
      <w:proofErr w:type="spellStart"/>
      <w:r w:rsidRPr="000600AA">
        <w:rPr>
          <w:rFonts w:ascii="Arial" w:hAnsi="Arial" w:cs="Arial"/>
          <w:b/>
          <w:i/>
          <w:sz w:val="20"/>
          <w:lang w:eastAsia="sl-SI"/>
        </w:rPr>
        <w:t>Other</w:t>
      </w:r>
      <w:proofErr w:type="spellEnd"/>
      <w:r w:rsidRPr="000600AA">
        <w:rPr>
          <w:rFonts w:ascii="Arial" w:hAnsi="Arial" w:cs="Arial"/>
          <w:b/>
          <w:i/>
          <w:sz w:val="20"/>
          <w:lang w:eastAsia="sl-SI"/>
        </w:rPr>
        <w:t xml:space="preserve"> </w:t>
      </w:r>
      <w:proofErr w:type="spellStart"/>
      <w:r w:rsidRPr="000600AA">
        <w:rPr>
          <w:rFonts w:ascii="Arial" w:hAnsi="Arial" w:cs="Arial"/>
          <w:b/>
          <w:i/>
          <w:sz w:val="20"/>
          <w:lang w:eastAsia="sl-SI"/>
        </w:rPr>
        <w:t>measures</w:t>
      </w:r>
      <w:proofErr w:type="spellEnd"/>
      <w:r w:rsidRPr="000600AA">
        <w:rPr>
          <w:rFonts w:ascii="Arial" w:hAnsi="Arial" w:cs="Arial"/>
          <w:b/>
          <w:i/>
          <w:sz w:val="20"/>
          <w:lang w:eastAsia="sl-SI"/>
        </w:rPr>
        <w:t xml:space="preserve"> (</w:t>
      </w:r>
      <w:proofErr w:type="spellStart"/>
      <w:r w:rsidRPr="000600AA">
        <w:rPr>
          <w:rFonts w:ascii="Arial" w:hAnsi="Arial" w:cs="Arial"/>
          <w:b/>
          <w:i/>
          <w:sz w:val="20"/>
          <w:lang w:eastAsia="sl-SI"/>
        </w:rPr>
        <w:t>Article</w:t>
      </w:r>
      <w:proofErr w:type="spellEnd"/>
      <w:r w:rsidRPr="000600AA">
        <w:rPr>
          <w:rFonts w:ascii="Arial" w:hAnsi="Arial" w:cs="Arial"/>
          <w:b/>
          <w:i/>
          <w:sz w:val="20"/>
          <w:lang w:eastAsia="sl-SI"/>
        </w:rPr>
        <w:t xml:space="preserve"> 7)</w:t>
      </w:r>
    </w:p>
    <w:p w:rsidR="000C2EBD" w:rsidRPr="000600AA" w:rsidRDefault="000C2EBD" w:rsidP="00216994">
      <w:pPr>
        <w:pStyle w:val="Standard"/>
        <w:spacing w:line="260" w:lineRule="atLeast"/>
        <w:rPr>
          <w:rFonts w:ascii="Arial" w:hAnsi="Arial" w:cs="Arial"/>
          <w:b/>
          <w:i/>
          <w:sz w:val="20"/>
          <w:lang w:eastAsia="sl-SI"/>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V postopkih nadzora, kjer ugotovimo nezakonito zaposlovanje tujcev, Finančna uprava RS izvaja sledeče ukrepe:</w:t>
      </w:r>
    </w:p>
    <w:p w:rsidR="000C2EBD" w:rsidRPr="000600AA" w:rsidRDefault="00295F27" w:rsidP="00216994">
      <w:pPr>
        <w:pStyle w:val="Standard"/>
        <w:numPr>
          <w:ilvl w:val="0"/>
          <w:numId w:val="7"/>
        </w:numPr>
        <w:spacing w:line="260" w:lineRule="atLeast"/>
        <w:rPr>
          <w:rFonts w:ascii="Arial" w:hAnsi="Arial" w:cs="Arial"/>
          <w:sz w:val="20"/>
          <w:u w:val="single"/>
          <w:lang w:eastAsia="sl-SI"/>
        </w:rPr>
      </w:pPr>
      <w:r w:rsidRPr="000600AA">
        <w:rPr>
          <w:rFonts w:ascii="Arial" w:hAnsi="Arial" w:cs="Arial"/>
          <w:sz w:val="20"/>
          <w:u w:val="single"/>
          <w:lang w:eastAsia="sl-SI"/>
        </w:rPr>
        <w:t>če državljan tretje države nezakonito prebiva v RS, o tem takoj obvesti policijo;</w:t>
      </w:r>
    </w:p>
    <w:p w:rsidR="000C2EBD" w:rsidRPr="000600AA" w:rsidRDefault="00295F27" w:rsidP="00216994">
      <w:pPr>
        <w:pStyle w:val="Standard"/>
        <w:numPr>
          <w:ilvl w:val="0"/>
          <w:numId w:val="7"/>
        </w:numPr>
        <w:spacing w:line="260" w:lineRule="atLeast"/>
        <w:rPr>
          <w:rFonts w:ascii="Arial" w:hAnsi="Arial" w:cs="Arial"/>
          <w:sz w:val="20"/>
        </w:rPr>
      </w:pPr>
      <w:r w:rsidRPr="000600AA">
        <w:rPr>
          <w:rFonts w:ascii="Arial" w:hAnsi="Arial" w:cs="Arial"/>
          <w:sz w:val="20"/>
          <w:lang w:eastAsia="sl-SI"/>
        </w:rPr>
        <w:t xml:space="preserve">z </w:t>
      </w:r>
      <w:r w:rsidRPr="000600AA">
        <w:rPr>
          <w:rFonts w:ascii="Arial" w:hAnsi="Arial" w:cs="Arial"/>
          <w:sz w:val="20"/>
          <w:u w:val="single"/>
          <w:lang w:eastAsia="sl-SI"/>
        </w:rPr>
        <w:t xml:space="preserve">odločbo o prepovedi opravljanja dela </w:t>
      </w:r>
      <w:r w:rsidRPr="000600AA">
        <w:rPr>
          <w:rFonts w:ascii="Arial" w:hAnsi="Arial" w:cs="Arial"/>
          <w:sz w:val="20"/>
          <w:lang w:eastAsia="sl-SI"/>
        </w:rPr>
        <w:t>nezakonito zaposlenemu državljanu prepove opravljanje dela;</w:t>
      </w:r>
    </w:p>
    <w:p w:rsidR="000C2EBD" w:rsidRPr="000600AA" w:rsidRDefault="00295F27" w:rsidP="00216994">
      <w:pPr>
        <w:pStyle w:val="Standard"/>
        <w:numPr>
          <w:ilvl w:val="0"/>
          <w:numId w:val="7"/>
        </w:numPr>
        <w:spacing w:line="260" w:lineRule="atLeast"/>
        <w:rPr>
          <w:rFonts w:ascii="Arial" w:hAnsi="Arial" w:cs="Arial"/>
          <w:sz w:val="20"/>
          <w:u w:val="single"/>
          <w:lang w:eastAsia="sl-SI"/>
        </w:rPr>
      </w:pPr>
      <w:r w:rsidRPr="000600AA">
        <w:rPr>
          <w:rFonts w:ascii="Arial" w:hAnsi="Arial" w:cs="Arial"/>
          <w:sz w:val="20"/>
          <w:u w:val="single"/>
          <w:lang w:eastAsia="sl-SI"/>
        </w:rPr>
        <w:t xml:space="preserve">uvedba </w:t>
      </w:r>
      <w:proofErr w:type="spellStart"/>
      <w:r w:rsidRPr="000600AA">
        <w:rPr>
          <w:rFonts w:ascii="Arial" w:hAnsi="Arial" w:cs="Arial"/>
          <w:sz w:val="20"/>
          <w:u w:val="single"/>
          <w:lang w:eastAsia="sl-SI"/>
        </w:rPr>
        <w:t>prekrškovnega</w:t>
      </w:r>
      <w:proofErr w:type="spellEnd"/>
      <w:r w:rsidRPr="000600AA">
        <w:rPr>
          <w:rFonts w:ascii="Arial" w:hAnsi="Arial" w:cs="Arial"/>
          <w:sz w:val="20"/>
          <w:u w:val="single"/>
          <w:lang w:eastAsia="sl-SI"/>
        </w:rPr>
        <w:t xml:space="preserve"> postopka s sankcioniranjem (delodajalca in odgovorno osebo delodajalca).</w:t>
      </w:r>
    </w:p>
    <w:p w:rsidR="0089074D" w:rsidRPr="000600AA" w:rsidRDefault="0089074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Pri nadzorih lahko Finančna uprava RS uporabi tudi ukrep po 37. členu Zakona o finančni upravi (v nadaljevanju ZFU) in sicer prepoved opravljanja dejavnosti in zapečatenja poslovnih prostorov, dokumentacije in ostalih predmetov. Prepoved opravljanja dejavnosti je eden strožjih ukrepov, ki se uporabi le, ko je to nujno potrebno zaradi preprečitve nadaljnjih kršitev, zavarovanja dokazov ali odprave nepravilnosti.</w:t>
      </w:r>
    </w:p>
    <w:p w:rsidR="0089074D" w:rsidRPr="000600AA" w:rsidRDefault="0089074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Za nezakonito zaposlovanje so razen delodajalca, ki je nezakonito zaposlil državljana tretje države, odgovorni tudi glavni izvajalec ali vsi vmesni izvajalci, če so vedeli, da je državljan tretje države predložil ponarejeno dokazilo o zakonitem prebivanju v RS ali če v primeru, če za državljana tretje države ni bila opravljena prijava dela v skladu z zakonom.</w:t>
      </w:r>
    </w:p>
    <w:p w:rsidR="0089074D" w:rsidRPr="000600AA" w:rsidRDefault="0089074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 xml:space="preserve">V skladu z zakonom je Finančna uprava RS dolžan obveščati </w:t>
      </w:r>
      <w:r w:rsidRPr="000600AA">
        <w:rPr>
          <w:rFonts w:ascii="Arial" w:hAnsi="Arial" w:cs="Arial"/>
          <w:sz w:val="20"/>
          <w:u w:val="single"/>
        </w:rPr>
        <w:t>Ministrstvo za javno upravo</w:t>
      </w:r>
      <w:r w:rsidRPr="000600AA">
        <w:rPr>
          <w:rFonts w:ascii="Arial" w:hAnsi="Arial" w:cs="Arial"/>
          <w:sz w:val="20"/>
        </w:rPr>
        <w:t xml:space="preserve"> (v nadaljevanju MJU) o imenih delodajalcev, pri katerih je bilo s pravnomočno odločbo ugotovljen prekršek nezakonitega zaposlovanja državljanov tretje države. V letu 2019 je Finančna uprava RS MJU sporočila podatke o 43 delodajalcih, pri katerih je bilo pravnomočno ugotovljeno nezakonito zaposlovanje tujcev. Podatki kažejo, da se število takšnih delodajalcev vsako leto povečuje. Gre za seznam delodajalcev z negativno referenco, ki se jih zaradi storjenega prekrška za pet let od pravnomočnosti odločbe, izloči iz postopkov javnega naročanja ali izgubijo oz. se jim omeji pravica do javnih sredstev, vključno s sredstvi Evropske unije.</w:t>
      </w:r>
    </w:p>
    <w:p w:rsidR="0089074D" w:rsidRPr="000600AA" w:rsidRDefault="0089074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sz w:val="20"/>
        </w:rPr>
        <w:t xml:space="preserve">FURS je dolžan na zahtevo </w:t>
      </w:r>
      <w:r w:rsidRPr="000600AA">
        <w:rPr>
          <w:rFonts w:ascii="Arial" w:hAnsi="Arial" w:cs="Arial"/>
          <w:sz w:val="20"/>
          <w:u w:val="single"/>
        </w:rPr>
        <w:t>Zavoda RS za zaposlovanje</w:t>
      </w:r>
      <w:r w:rsidRPr="000600AA">
        <w:rPr>
          <w:rFonts w:ascii="Arial" w:hAnsi="Arial" w:cs="Arial"/>
          <w:sz w:val="20"/>
        </w:rPr>
        <w:t xml:space="preserve"> posredovati podatke o pravnomočnih sodbah, sklepih ali odločbah o prekrških, izdanih delodajalcem, njihovim odgovornim osebam, pravnim ali fizičnim osebam, registriranim za opravljanje dejavnosti.</w:t>
      </w:r>
    </w:p>
    <w:p w:rsidR="0089074D" w:rsidRPr="000600AA" w:rsidRDefault="0089074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bCs/>
          <w:sz w:val="20"/>
        </w:rPr>
      </w:pPr>
      <w:r w:rsidRPr="000600AA">
        <w:rPr>
          <w:rFonts w:ascii="Arial" w:hAnsi="Arial" w:cs="Arial"/>
          <w:bCs/>
          <w:sz w:val="20"/>
        </w:rPr>
        <w:t xml:space="preserve">Ko inšpektor v nadzoru ugotovi, da državljan tretje države nezakonito prebiva v RS, o tem takoj </w:t>
      </w:r>
      <w:r w:rsidRPr="000600AA">
        <w:rPr>
          <w:rFonts w:ascii="Arial" w:hAnsi="Arial" w:cs="Arial"/>
          <w:bCs/>
          <w:sz w:val="20"/>
          <w:u w:val="single"/>
        </w:rPr>
        <w:t>obvesti policijo</w:t>
      </w:r>
      <w:r w:rsidRPr="000600AA">
        <w:rPr>
          <w:rFonts w:ascii="Arial" w:hAnsi="Arial" w:cs="Arial"/>
          <w:bCs/>
          <w:sz w:val="20"/>
        </w:rPr>
        <w:t>, ki izvaja nadaljnje postopke nadzora nad nelegalnim zaposlovanjem teh državljanov, v skladu z Zakonom o tujcih.</w:t>
      </w:r>
    </w:p>
    <w:p w:rsidR="0089074D" w:rsidRPr="000600AA" w:rsidRDefault="0089074D" w:rsidP="00216994">
      <w:pPr>
        <w:pStyle w:val="Standard"/>
        <w:spacing w:line="260" w:lineRule="atLeast"/>
        <w:rPr>
          <w:rFonts w:ascii="Arial" w:hAnsi="Arial" w:cs="Arial"/>
          <w:sz w:val="20"/>
        </w:rPr>
      </w:pPr>
    </w:p>
    <w:p w:rsidR="000C2EBD" w:rsidRPr="000600AA" w:rsidRDefault="00295F27" w:rsidP="00216994">
      <w:pPr>
        <w:pStyle w:val="Standard"/>
        <w:spacing w:line="260" w:lineRule="atLeast"/>
        <w:rPr>
          <w:rFonts w:ascii="Arial" w:hAnsi="Arial" w:cs="Arial"/>
          <w:sz w:val="20"/>
        </w:rPr>
      </w:pPr>
      <w:r w:rsidRPr="000600AA">
        <w:rPr>
          <w:rFonts w:ascii="Arial" w:hAnsi="Arial" w:cs="Arial"/>
          <w:bCs/>
          <w:sz w:val="20"/>
        </w:rPr>
        <w:t xml:space="preserve">V postopku nadzora inšpektor </w:t>
      </w:r>
      <w:r w:rsidRPr="000600AA">
        <w:rPr>
          <w:rFonts w:ascii="Arial" w:hAnsi="Arial" w:cs="Arial"/>
          <w:sz w:val="20"/>
        </w:rPr>
        <w:t xml:space="preserve">z </w:t>
      </w:r>
      <w:r w:rsidRPr="000600AA">
        <w:rPr>
          <w:rFonts w:ascii="Arial" w:hAnsi="Arial" w:cs="Arial"/>
          <w:sz w:val="20"/>
          <w:u w:val="single"/>
        </w:rPr>
        <w:t xml:space="preserve">odločbo o prepovedi opravljanja dela </w:t>
      </w:r>
      <w:r w:rsidRPr="000600AA">
        <w:rPr>
          <w:rFonts w:ascii="Arial" w:hAnsi="Arial" w:cs="Arial"/>
          <w:sz w:val="20"/>
        </w:rPr>
        <w:t>nezakonito zaposlenemu državljanu in delodajalcu prepove opravljanje dela.</w:t>
      </w:r>
    </w:p>
    <w:p w:rsidR="0089074D" w:rsidRPr="000600AA" w:rsidRDefault="0089074D" w:rsidP="00216994">
      <w:pPr>
        <w:pStyle w:val="Standard"/>
        <w:spacing w:line="260" w:lineRule="atLeast"/>
        <w:rPr>
          <w:rFonts w:ascii="Arial" w:hAnsi="Arial" w:cs="Arial"/>
          <w:sz w:val="20"/>
        </w:rPr>
      </w:pPr>
    </w:p>
    <w:tbl>
      <w:tblPr>
        <w:tblW w:w="5000" w:type="pct"/>
        <w:tblCellMar>
          <w:left w:w="70" w:type="dxa"/>
          <w:right w:w="70" w:type="dxa"/>
        </w:tblCellMar>
        <w:tblLook w:val="04A0" w:firstRow="1" w:lastRow="0" w:firstColumn="1" w:lastColumn="0" w:noHBand="0" w:noVBand="1"/>
      </w:tblPr>
      <w:tblGrid>
        <w:gridCol w:w="3036"/>
        <w:gridCol w:w="834"/>
        <w:gridCol w:w="802"/>
        <w:gridCol w:w="802"/>
        <w:gridCol w:w="802"/>
        <w:gridCol w:w="802"/>
        <w:gridCol w:w="802"/>
        <w:gridCol w:w="802"/>
        <w:gridCol w:w="796"/>
      </w:tblGrid>
      <w:tr w:rsidR="002C2415" w:rsidRPr="000600AA" w:rsidTr="002C2415">
        <w:trPr>
          <w:trHeight w:val="270"/>
        </w:trPr>
        <w:tc>
          <w:tcPr>
            <w:tcW w:w="1602" w:type="pct"/>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OTHER MEASURES</w:t>
            </w:r>
            <w:r w:rsidRPr="000600AA">
              <w:rPr>
                <w:rFonts w:ascii="Arial" w:eastAsia="Times New Roman" w:hAnsi="Arial" w:cs="Arial"/>
                <w:b/>
                <w:bCs/>
                <w:kern w:val="0"/>
                <w:sz w:val="20"/>
                <w:szCs w:val="20"/>
              </w:rPr>
              <w:br/>
              <w:t>(</w:t>
            </w:r>
            <w:proofErr w:type="spellStart"/>
            <w:r w:rsidRPr="000600AA">
              <w:rPr>
                <w:rFonts w:ascii="Arial" w:eastAsia="Times New Roman" w:hAnsi="Arial" w:cs="Arial"/>
                <w:b/>
                <w:bCs/>
                <w:kern w:val="0"/>
                <w:sz w:val="20"/>
                <w:szCs w:val="20"/>
              </w:rPr>
              <w:t>Article</w:t>
            </w:r>
            <w:proofErr w:type="spellEnd"/>
            <w:r w:rsidRPr="000600AA">
              <w:rPr>
                <w:rFonts w:ascii="Arial" w:eastAsia="Times New Roman" w:hAnsi="Arial" w:cs="Arial"/>
                <w:b/>
                <w:bCs/>
                <w:kern w:val="0"/>
                <w:sz w:val="20"/>
                <w:szCs w:val="20"/>
              </w:rPr>
              <w:t xml:space="preserve"> 7) </w:t>
            </w:r>
          </w:p>
        </w:tc>
        <w:tc>
          <w:tcPr>
            <w:tcW w:w="3398" w:type="pct"/>
            <w:gridSpan w:val="8"/>
            <w:tcBorders>
              <w:top w:val="single" w:sz="8" w:space="0" w:color="auto"/>
              <w:left w:val="nil"/>
              <w:bottom w:val="single" w:sz="8" w:space="0" w:color="auto"/>
              <w:right w:val="single" w:sz="8" w:space="0" w:color="auto"/>
            </w:tcBorders>
            <w:shd w:val="clear" w:color="000000" w:fill="FFFFFF"/>
            <w:noWrap/>
            <w:vAlign w:val="bottom"/>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DIRECTIVE 2009/52/EC</w:t>
            </w:r>
          </w:p>
        </w:tc>
      </w:tr>
      <w:tr w:rsidR="002C2415" w:rsidRPr="000600AA" w:rsidTr="002C2415">
        <w:trPr>
          <w:trHeight w:val="345"/>
        </w:trPr>
        <w:tc>
          <w:tcPr>
            <w:tcW w:w="1602" w:type="pct"/>
            <w:vMerge/>
            <w:tcBorders>
              <w:top w:val="single" w:sz="8" w:space="0" w:color="auto"/>
              <w:left w:val="single" w:sz="8" w:space="0" w:color="auto"/>
              <w:bottom w:val="single" w:sz="8" w:space="0" w:color="auto"/>
              <w:right w:val="single" w:sz="8" w:space="0" w:color="auto"/>
            </w:tcBorders>
            <w:vAlign w:val="center"/>
            <w:hideMark/>
          </w:tcPr>
          <w:p w:rsidR="002C2415" w:rsidRPr="000600AA" w:rsidRDefault="002C2415" w:rsidP="00216994">
            <w:pPr>
              <w:widowControl/>
              <w:suppressAutoHyphens w:val="0"/>
              <w:autoSpaceDN/>
              <w:spacing w:line="260" w:lineRule="atLeast"/>
              <w:textAlignment w:val="auto"/>
              <w:rPr>
                <w:rFonts w:ascii="Arial" w:eastAsia="Times New Roman" w:hAnsi="Arial" w:cs="Arial"/>
                <w:b/>
                <w:bCs/>
                <w:kern w:val="0"/>
                <w:sz w:val="20"/>
                <w:szCs w:val="20"/>
              </w:rPr>
            </w:pPr>
          </w:p>
        </w:tc>
        <w:tc>
          <w:tcPr>
            <w:tcW w:w="3398" w:type="pct"/>
            <w:gridSpan w:val="8"/>
            <w:tcBorders>
              <w:top w:val="single" w:sz="8" w:space="0" w:color="auto"/>
              <w:left w:val="nil"/>
              <w:bottom w:val="single" w:sz="8" w:space="0" w:color="auto"/>
              <w:right w:val="single" w:sz="8" w:space="0" w:color="auto"/>
            </w:tcBorders>
            <w:shd w:val="clear" w:color="000000" w:fill="FFFFFF"/>
            <w:noWrap/>
            <w:vAlign w:val="bottom"/>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b/>
                <w:bCs/>
                <w:kern w:val="0"/>
                <w:sz w:val="20"/>
                <w:szCs w:val="20"/>
              </w:rPr>
            </w:pPr>
            <w:proofErr w:type="spellStart"/>
            <w:r w:rsidRPr="000600AA">
              <w:rPr>
                <w:rFonts w:ascii="Arial" w:eastAsia="Times New Roman" w:hAnsi="Arial" w:cs="Arial"/>
                <w:b/>
                <w:bCs/>
                <w:kern w:val="0"/>
                <w:sz w:val="20"/>
                <w:szCs w:val="20"/>
              </w:rPr>
              <w:t>Results</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based</w:t>
            </w:r>
            <w:proofErr w:type="spellEnd"/>
            <w:r w:rsidRPr="000600AA">
              <w:rPr>
                <w:rFonts w:ascii="Arial" w:eastAsia="Times New Roman" w:hAnsi="Arial" w:cs="Arial"/>
                <w:b/>
                <w:bCs/>
                <w:kern w:val="0"/>
                <w:sz w:val="20"/>
                <w:szCs w:val="20"/>
              </w:rPr>
              <w:t xml:space="preserve"> on </w:t>
            </w:r>
            <w:proofErr w:type="spellStart"/>
            <w:r w:rsidRPr="000600AA">
              <w:rPr>
                <w:rFonts w:ascii="Arial" w:eastAsia="Times New Roman" w:hAnsi="Arial" w:cs="Arial"/>
                <w:b/>
                <w:bCs/>
                <w:kern w:val="0"/>
                <w:sz w:val="20"/>
                <w:szCs w:val="20"/>
              </w:rPr>
              <w:t>inspections</w:t>
            </w:r>
            <w:proofErr w:type="spellEnd"/>
            <w:r w:rsidRPr="000600AA">
              <w:rPr>
                <w:rFonts w:ascii="Arial" w:eastAsia="Times New Roman" w:hAnsi="Arial" w:cs="Arial"/>
                <w:b/>
                <w:bCs/>
                <w:kern w:val="0"/>
                <w:sz w:val="20"/>
                <w:szCs w:val="20"/>
              </w:rPr>
              <w:t xml:space="preserve"> </w:t>
            </w:r>
            <w:proofErr w:type="spellStart"/>
            <w:r w:rsidRPr="000600AA">
              <w:rPr>
                <w:rFonts w:ascii="Arial" w:eastAsia="Times New Roman" w:hAnsi="Arial" w:cs="Arial"/>
                <w:b/>
                <w:bCs/>
                <w:kern w:val="0"/>
                <w:sz w:val="20"/>
                <w:szCs w:val="20"/>
              </w:rPr>
              <w:t>carried</w:t>
            </w:r>
            <w:proofErr w:type="spellEnd"/>
            <w:r w:rsidRPr="000600AA">
              <w:rPr>
                <w:rFonts w:ascii="Arial" w:eastAsia="Times New Roman" w:hAnsi="Arial" w:cs="Arial"/>
                <w:b/>
                <w:bCs/>
                <w:kern w:val="0"/>
                <w:sz w:val="20"/>
                <w:szCs w:val="20"/>
              </w:rPr>
              <w:t xml:space="preserve"> out in …</w:t>
            </w:r>
          </w:p>
        </w:tc>
      </w:tr>
      <w:tr w:rsidR="002C2415" w:rsidRPr="000600AA" w:rsidTr="002C2415">
        <w:trPr>
          <w:trHeight w:val="630"/>
        </w:trPr>
        <w:tc>
          <w:tcPr>
            <w:tcW w:w="1602" w:type="pct"/>
            <w:vMerge/>
            <w:tcBorders>
              <w:top w:val="single" w:sz="8" w:space="0" w:color="auto"/>
              <w:left w:val="single" w:sz="8" w:space="0" w:color="auto"/>
              <w:bottom w:val="single" w:sz="8" w:space="0" w:color="auto"/>
              <w:right w:val="single" w:sz="8" w:space="0" w:color="auto"/>
            </w:tcBorders>
            <w:vAlign w:val="center"/>
            <w:hideMark/>
          </w:tcPr>
          <w:p w:rsidR="002C2415" w:rsidRPr="000600AA" w:rsidRDefault="002C2415" w:rsidP="00216994">
            <w:pPr>
              <w:widowControl/>
              <w:suppressAutoHyphens w:val="0"/>
              <w:autoSpaceDN/>
              <w:spacing w:line="260" w:lineRule="atLeast"/>
              <w:textAlignment w:val="auto"/>
              <w:rPr>
                <w:rFonts w:ascii="Arial" w:eastAsia="Times New Roman" w:hAnsi="Arial" w:cs="Arial"/>
                <w:b/>
                <w:bCs/>
                <w:kern w:val="0"/>
                <w:sz w:val="20"/>
                <w:szCs w:val="20"/>
              </w:rPr>
            </w:pPr>
          </w:p>
        </w:tc>
        <w:tc>
          <w:tcPr>
            <w:tcW w:w="440" w:type="pct"/>
            <w:tcBorders>
              <w:top w:val="nil"/>
              <w:left w:val="nil"/>
              <w:bottom w:val="single" w:sz="8" w:space="0" w:color="auto"/>
              <w:right w:val="single" w:sz="8" w:space="0" w:color="auto"/>
            </w:tcBorders>
            <w:shd w:val="clear" w:color="000000" w:fill="FFFFFF"/>
            <w:vAlign w:val="center"/>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2012</w:t>
            </w:r>
          </w:p>
        </w:tc>
        <w:tc>
          <w:tcPr>
            <w:tcW w:w="423" w:type="pct"/>
            <w:tcBorders>
              <w:top w:val="nil"/>
              <w:left w:val="nil"/>
              <w:bottom w:val="single" w:sz="8" w:space="0" w:color="auto"/>
              <w:right w:val="single" w:sz="8" w:space="0" w:color="auto"/>
            </w:tcBorders>
            <w:shd w:val="clear" w:color="000000" w:fill="FFFFFF"/>
            <w:vAlign w:val="center"/>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2013</w:t>
            </w:r>
          </w:p>
        </w:tc>
        <w:tc>
          <w:tcPr>
            <w:tcW w:w="423" w:type="pct"/>
            <w:tcBorders>
              <w:top w:val="nil"/>
              <w:left w:val="nil"/>
              <w:bottom w:val="single" w:sz="8" w:space="0" w:color="auto"/>
              <w:right w:val="single" w:sz="8" w:space="0" w:color="auto"/>
            </w:tcBorders>
            <w:shd w:val="clear" w:color="000000" w:fill="FFFFFF"/>
            <w:vAlign w:val="center"/>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2014</w:t>
            </w:r>
          </w:p>
        </w:tc>
        <w:tc>
          <w:tcPr>
            <w:tcW w:w="423" w:type="pct"/>
            <w:tcBorders>
              <w:top w:val="nil"/>
              <w:left w:val="nil"/>
              <w:bottom w:val="single" w:sz="8" w:space="0" w:color="auto"/>
              <w:right w:val="single" w:sz="8" w:space="0" w:color="auto"/>
            </w:tcBorders>
            <w:shd w:val="clear" w:color="000000" w:fill="FFFFFF"/>
            <w:vAlign w:val="center"/>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2015</w:t>
            </w:r>
          </w:p>
        </w:tc>
        <w:tc>
          <w:tcPr>
            <w:tcW w:w="423" w:type="pct"/>
            <w:tcBorders>
              <w:top w:val="nil"/>
              <w:left w:val="nil"/>
              <w:bottom w:val="single" w:sz="8" w:space="0" w:color="auto"/>
              <w:right w:val="single" w:sz="8" w:space="0" w:color="auto"/>
            </w:tcBorders>
            <w:shd w:val="clear" w:color="000000" w:fill="FFFFFF"/>
            <w:vAlign w:val="center"/>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2016</w:t>
            </w:r>
          </w:p>
        </w:tc>
        <w:tc>
          <w:tcPr>
            <w:tcW w:w="423" w:type="pct"/>
            <w:tcBorders>
              <w:top w:val="nil"/>
              <w:left w:val="nil"/>
              <w:bottom w:val="single" w:sz="8" w:space="0" w:color="auto"/>
              <w:right w:val="single" w:sz="8" w:space="0" w:color="auto"/>
            </w:tcBorders>
            <w:shd w:val="clear" w:color="000000" w:fill="FFFFFF"/>
            <w:vAlign w:val="center"/>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2017</w:t>
            </w:r>
          </w:p>
        </w:tc>
        <w:tc>
          <w:tcPr>
            <w:tcW w:w="423" w:type="pct"/>
            <w:tcBorders>
              <w:top w:val="nil"/>
              <w:left w:val="nil"/>
              <w:bottom w:val="single" w:sz="8" w:space="0" w:color="auto"/>
              <w:right w:val="single" w:sz="8" w:space="0" w:color="auto"/>
            </w:tcBorders>
            <w:shd w:val="clear" w:color="000000" w:fill="FFFFFF"/>
            <w:vAlign w:val="center"/>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2018</w:t>
            </w:r>
          </w:p>
        </w:tc>
        <w:tc>
          <w:tcPr>
            <w:tcW w:w="423" w:type="pct"/>
            <w:tcBorders>
              <w:top w:val="nil"/>
              <w:left w:val="nil"/>
              <w:bottom w:val="single" w:sz="8" w:space="0" w:color="auto"/>
              <w:right w:val="single" w:sz="8" w:space="0" w:color="auto"/>
            </w:tcBorders>
            <w:shd w:val="clear" w:color="000000" w:fill="FFFFFF"/>
            <w:vAlign w:val="center"/>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b/>
                <w:bCs/>
                <w:kern w:val="0"/>
                <w:sz w:val="20"/>
                <w:szCs w:val="20"/>
              </w:rPr>
            </w:pPr>
            <w:r w:rsidRPr="000600AA">
              <w:rPr>
                <w:rFonts w:ascii="Arial" w:eastAsia="Times New Roman" w:hAnsi="Arial" w:cs="Arial"/>
                <w:b/>
                <w:bCs/>
                <w:kern w:val="0"/>
                <w:sz w:val="20"/>
                <w:szCs w:val="20"/>
              </w:rPr>
              <w:t>2019</w:t>
            </w:r>
          </w:p>
        </w:tc>
      </w:tr>
      <w:tr w:rsidR="002C2415" w:rsidRPr="000600AA" w:rsidTr="002C2415">
        <w:trPr>
          <w:trHeight w:val="510"/>
        </w:trPr>
        <w:tc>
          <w:tcPr>
            <w:tcW w:w="1602" w:type="pct"/>
            <w:tcBorders>
              <w:top w:val="nil"/>
              <w:left w:val="single" w:sz="8" w:space="0" w:color="auto"/>
              <w:bottom w:val="single" w:sz="8" w:space="0" w:color="auto"/>
              <w:right w:val="single" w:sz="8" w:space="0" w:color="auto"/>
            </w:tcBorders>
            <w:shd w:val="clear" w:color="auto" w:fill="auto"/>
            <w:noWrap/>
            <w:vAlign w:val="center"/>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Article</w:t>
            </w:r>
            <w:proofErr w:type="spellEnd"/>
            <w:r w:rsidRPr="000600AA">
              <w:rPr>
                <w:rFonts w:ascii="Arial" w:eastAsia="Times New Roman" w:hAnsi="Arial" w:cs="Arial"/>
                <w:kern w:val="0"/>
                <w:sz w:val="20"/>
                <w:szCs w:val="20"/>
              </w:rPr>
              <w:t xml:space="preserve"> 7(1)(a)</w:t>
            </w:r>
          </w:p>
        </w:tc>
        <w:tc>
          <w:tcPr>
            <w:tcW w:w="440" w:type="pct"/>
            <w:tcBorders>
              <w:top w:val="nil"/>
              <w:left w:val="nil"/>
              <w:bottom w:val="single" w:sz="8" w:space="0" w:color="auto"/>
              <w:right w:val="single" w:sz="8" w:space="0" w:color="auto"/>
            </w:tcBorders>
            <w:shd w:val="clear" w:color="auto" w:fill="auto"/>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3" w:type="pct"/>
            <w:tcBorders>
              <w:top w:val="nil"/>
              <w:left w:val="nil"/>
              <w:bottom w:val="single" w:sz="8" w:space="0" w:color="auto"/>
              <w:right w:val="single" w:sz="8" w:space="0" w:color="auto"/>
            </w:tcBorders>
            <w:shd w:val="clear" w:color="auto" w:fill="auto"/>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3" w:type="pct"/>
            <w:tcBorders>
              <w:top w:val="nil"/>
              <w:left w:val="nil"/>
              <w:bottom w:val="single" w:sz="8" w:space="0" w:color="auto"/>
              <w:right w:val="single" w:sz="8" w:space="0" w:color="auto"/>
            </w:tcBorders>
            <w:shd w:val="clear" w:color="auto" w:fill="auto"/>
            <w:noWrap/>
            <w:vAlign w:val="center"/>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3" w:type="pct"/>
            <w:tcBorders>
              <w:top w:val="nil"/>
              <w:left w:val="nil"/>
              <w:bottom w:val="single" w:sz="8" w:space="0" w:color="auto"/>
              <w:right w:val="single" w:sz="8" w:space="0" w:color="auto"/>
            </w:tcBorders>
            <w:shd w:val="clear" w:color="auto" w:fill="auto"/>
            <w:noWrap/>
            <w:vAlign w:val="center"/>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21</w:t>
            </w:r>
          </w:p>
        </w:tc>
        <w:tc>
          <w:tcPr>
            <w:tcW w:w="423" w:type="pct"/>
            <w:tcBorders>
              <w:top w:val="nil"/>
              <w:left w:val="nil"/>
              <w:bottom w:val="single" w:sz="8" w:space="0" w:color="auto"/>
              <w:right w:val="single" w:sz="8" w:space="0" w:color="auto"/>
            </w:tcBorders>
            <w:shd w:val="clear" w:color="auto" w:fill="auto"/>
            <w:noWrap/>
            <w:vAlign w:val="center"/>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27</w:t>
            </w:r>
          </w:p>
        </w:tc>
        <w:tc>
          <w:tcPr>
            <w:tcW w:w="423" w:type="pct"/>
            <w:tcBorders>
              <w:top w:val="nil"/>
              <w:left w:val="nil"/>
              <w:bottom w:val="single" w:sz="8" w:space="0" w:color="auto"/>
              <w:right w:val="single" w:sz="8" w:space="0" w:color="auto"/>
            </w:tcBorders>
            <w:shd w:val="clear" w:color="auto" w:fill="auto"/>
            <w:noWrap/>
            <w:vAlign w:val="center"/>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30</w:t>
            </w:r>
          </w:p>
        </w:tc>
        <w:tc>
          <w:tcPr>
            <w:tcW w:w="423" w:type="pct"/>
            <w:tcBorders>
              <w:top w:val="nil"/>
              <w:left w:val="nil"/>
              <w:bottom w:val="single" w:sz="8" w:space="0" w:color="auto"/>
              <w:right w:val="single" w:sz="8" w:space="0" w:color="auto"/>
            </w:tcBorders>
            <w:shd w:val="clear" w:color="auto" w:fill="auto"/>
            <w:noWrap/>
            <w:vAlign w:val="center"/>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46</w:t>
            </w:r>
          </w:p>
        </w:tc>
        <w:tc>
          <w:tcPr>
            <w:tcW w:w="423" w:type="pct"/>
            <w:tcBorders>
              <w:top w:val="nil"/>
              <w:left w:val="nil"/>
              <w:bottom w:val="single" w:sz="8" w:space="0" w:color="auto"/>
              <w:right w:val="single" w:sz="8" w:space="0" w:color="auto"/>
            </w:tcBorders>
            <w:shd w:val="clear" w:color="auto" w:fill="auto"/>
            <w:noWrap/>
            <w:vAlign w:val="center"/>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kern w:val="0"/>
                <w:sz w:val="20"/>
                <w:szCs w:val="20"/>
              </w:rPr>
            </w:pPr>
            <w:r w:rsidRPr="000600AA">
              <w:rPr>
                <w:rFonts w:ascii="Arial" w:eastAsia="Times New Roman" w:hAnsi="Arial" w:cs="Arial"/>
                <w:kern w:val="0"/>
                <w:sz w:val="20"/>
                <w:szCs w:val="20"/>
              </w:rPr>
              <w:t>43</w:t>
            </w:r>
          </w:p>
        </w:tc>
      </w:tr>
      <w:tr w:rsidR="002C2415" w:rsidRPr="000600AA" w:rsidTr="002C2415">
        <w:trPr>
          <w:trHeight w:val="510"/>
        </w:trPr>
        <w:tc>
          <w:tcPr>
            <w:tcW w:w="1602" w:type="pct"/>
            <w:tcBorders>
              <w:top w:val="nil"/>
              <w:left w:val="single" w:sz="8" w:space="0" w:color="auto"/>
              <w:bottom w:val="single" w:sz="8" w:space="0" w:color="auto"/>
              <w:right w:val="single" w:sz="8" w:space="0" w:color="auto"/>
            </w:tcBorders>
            <w:shd w:val="clear" w:color="auto" w:fill="auto"/>
            <w:noWrap/>
            <w:vAlign w:val="center"/>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lastRenderedPageBreak/>
              <w:t>Article</w:t>
            </w:r>
            <w:proofErr w:type="spellEnd"/>
            <w:r w:rsidRPr="000600AA">
              <w:rPr>
                <w:rFonts w:ascii="Arial" w:eastAsia="Times New Roman" w:hAnsi="Arial" w:cs="Arial"/>
                <w:kern w:val="0"/>
                <w:sz w:val="20"/>
                <w:szCs w:val="20"/>
              </w:rPr>
              <w:t xml:space="preserve"> 7(1)(b)</w:t>
            </w:r>
          </w:p>
        </w:tc>
        <w:tc>
          <w:tcPr>
            <w:tcW w:w="440" w:type="pct"/>
            <w:tcBorders>
              <w:top w:val="nil"/>
              <w:left w:val="nil"/>
              <w:bottom w:val="single" w:sz="8" w:space="0" w:color="auto"/>
              <w:right w:val="single" w:sz="8" w:space="0" w:color="auto"/>
            </w:tcBorders>
            <w:shd w:val="clear" w:color="auto" w:fill="auto"/>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xml:space="preserve"> </w:t>
            </w:r>
          </w:p>
        </w:tc>
        <w:tc>
          <w:tcPr>
            <w:tcW w:w="423" w:type="pct"/>
            <w:tcBorders>
              <w:top w:val="nil"/>
              <w:left w:val="nil"/>
              <w:bottom w:val="single" w:sz="8" w:space="0" w:color="auto"/>
              <w:right w:val="single" w:sz="8" w:space="0" w:color="auto"/>
            </w:tcBorders>
            <w:shd w:val="clear" w:color="auto" w:fill="auto"/>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3" w:type="pct"/>
            <w:tcBorders>
              <w:top w:val="nil"/>
              <w:left w:val="nil"/>
              <w:bottom w:val="single" w:sz="8" w:space="0" w:color="auto"/>
              <w:right w:val="single" w:sz="8" w:space="0" w:color="auto"/>
            </w:tcBorders>
            <w:shd w:val="clear" w:color="auto" w:fill="auto"/>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3" w:type="pct"/>
            <w:tcBorders>
              <w:top w:val="nil"/>
              <w:left w:val="nil"/>
              <w:bottom w:val="single" w:sz="8" w:space="0" w:color="auto"/>
              <w:right w:val="single" w:sz="8" w:space="0" w:color="auto"/>
            </w:tcBorders>
            <w:shd w:val="clear" w:color="auto" w:fill="auto"/>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3" w:type="pct"/>
            <w:tcBorders>
              <w:top w:val="nil"/>
              <w:left w:val="nil"/>
              <w:bottom w:val="single" w:sz="8" w:space="0" w:color="auto"/>
              <w:right w:val="single" w:sz="8" w:space="0" w:color="auto"/>
            </w:tcBorders>
            <w:shd w:val="clear" w:color="auto" w:fill="auto"/>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3" w:type="pct"/>
            <w:tcBorders>
              <w:top w:val="nil"/>
              <w:left w:val="nil"/>
              <w:bottom w:val="single" w:sz="8" w:space="0" w:color="auto"/>
              <w:right w:val="single" w:sz="8" w:space="0" w:color="auto"/>
            </w:tcBorders>
            <w:shd w:val="clear" w:color="auto" w:fill="auto"/>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3" w:type="pct"/>
            <w:tcBorders>
              <w:top w:val="nil"/>
              <w:left w:val="nil"/>
              <w:bottom w:val="single" w:sz="8" w:space="0" w:color="auto"/>
              <w:right w:val="single" w:sz="8" w:space="0" w:color="auto"/>
            </w:tcBorders>
            <w:shd w:val="clear" w:color="auto" w:fill="auto"/>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3" w:type="pct"/>
            <w:tcBorders>
              <w:top w:val="nil"/>
              <w:left w:val="nil"/>
              <w:bottom w:val="single" w:sz="8" w:space="0" w:color="auto"/>
              <w:right w:val="single" w:sz="8" w:space="0" w:color="auto"/>
            </w:tcBorders>
            <w:shd w:val="clear" w:color="auto" w:fill="auto"/>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2C2415" w:rsidRPr="000600AA" w:rsidTr="002C2415">
        <w:trPr>
          <w:trHeight w:val="510"/>
        </w:trPr>
        <w:tc>
          <w:tcPr>
            <w:tcW w:w="1602" w:type="pct"/>
            <w:tcBorders>
              <w:top w:val="nil"/>
              <w:left w:val="single" w:sz="8" w:space="0" w:color="auto"/>
              <w:bottom w:val="single" w:sz="8" w:space="0" w:color="auto"/>
              <w:right w:val="single" w:sz="8" w:space="0" w:color="auto"/>
            </w:tcBorders>
            <w:shd w:val="clear" w:color="auto" w:fill="auto"/>
            <w:noWrap/>
            <w:vAlign w:val="center"/>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Article</w:t>
            </w:r>
            <w:proofErr w:type="spellEnd"/>
            <w:r w:rsidRPr="000600AA">
              <w:rPr>
                <w:rFonts w:ascii="Arial" w:eastAsia="Times New Roman" w:hAnsi="Arial" w:cs="Arial"/>
                <w:kern w:val="0"/>
                <w:sz w:val="20"/>
                <w:szCs w:val="20"/>
              </w:rPr>
              <w:t xml:space="preserve"> 7(1)(c)</w:t>
            </w:r>
          </w:p>
        </w:tc>
        <w:tc>
          <w:tcPr>
            <w:tcW w:w="440" w:type="pct"/>
            <w:tcBorders>
              <w:top w:val="nil"/>
              <w:left w:val="nil"/>
              <w:bottom w:val="single" w:sz="8" w:space="0" w:color="auto"/>
              <w:right w:val="single" w:sz="8" w:space="0" w:color="auto"/>
            </w:tcBorders>
            <w:shd w:val="clear" w:color="auto" w:fill="auto"/>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3" w:type="pct"/>
            <w:tcBorders>
              <w:top w:val="nil"/>
              <w:left w:val="nil"/>
              <w:bottom w:val="single" w:sz="8" w:space="0" w:color="auto"/>
              <w:right w:val="single" w:sz="8" w:space="0" w:color="auto"/>
            </w:tcBorders>
            <w:shd w:val="clear" w:color="auto" w:fill="auto"/>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3" w:type="pct"/>
            <w:tcBorders>
              <w:top w:val="nil"/>
              <w:left w:val="nil"/>
              <w:bottom w:val="single" w:sz="8" w:space="0" w:color="auto"/>
              <w:right w:val="single" w:sz="8" w:space="0" w:color="auto"/>
            </w:tcBorders>
            <w:shd w:val="clear" w:color="auto" w:fill="auto"/>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3" w:type="pct"/>
            <w:tcBorders>
              <w:top w:val="nil"/>
              <w:left w:val="nil"/>
              <w:bottom w:val="single" w:sz="8" w:space="0" w:color="auto"/>
              <w:right w:val="single" w:sz="8" w:space="0" w:color="auto"/>
            </w:tcBorders>
            <w:shd w:val="clear" w:color="auto" w:fill="auto"/>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3" w:type="pct"/>
            <w:tcBorders>
              <w:top w:val="nil"/>
              <w:left w:val="nil"/>
              <w:bottom w:val="single" w:sz="8" w:space="0" w:color="auto"/>
              <w:right w:val="single" w:sz="8" w:space="0" w:color="auto"/>
            </w:tcBorders>
            <w:shd w:val="clear" w:color="auto" w:fill="auto"/>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3" w:type="pct"/>
            <w:tcBorders>
              <w:top w:val="nil"/>
              <w:left w:val="nil"/>
              <w:bottom w:val="single" w:sz="8" w:space="0" w:color="auto"/>
              <w:right w:val="single" w:sz="8" w:space="0" w:color="auto"/>
            </w:tcBorders>
            <w:shd w:val="clear" w:color="auto" w:fill="auto"/>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3" w:type="pct"/>
            <w:tcBorders>
              <w:top w:val="nil"/>
              <w:left w:val="nil"/>
              <w:bottom w:val="single" w:sz="8" w:space="0" w:color="auto"/>
              <w:right w:val="single" w:sz="8" w:space="0" w:color="auto"/>
            </w:tcBorders>
            <w:shd w:val="clear" w:color="auto" w:fill="auto"/>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3" w:type="pct"/>
            <w:tcBorders>
              <w:top w:val="nil"/>
              <w:left w:val="nil"/>
              <w:bottom w:val="single" w:sz="8" w:space="0" w:color="auto"/>
              <w:right w:val="single" w:sz="8" w:space="0" w:color="auto"/>
            </w:tcBorders>
            <w:shd w:val="clear" w:color="auto" w:fill="auto"/>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r w:rsidR="002C2415" w:rsidRPr="000600AA" w:rsidTr="002C2415">
        <w:trPr>
          <w:trHeight w:val="510"/>
        </w:trPr>
        <w:tc>
          <w:tcPr>
            <w:tcW w:w="1602" w:type="pct"/>
            <w:tcBorders>
              <w:top w:val="nil"/>
              <w:left w:val="single" w:sz="8" w:space="0" w:color="auto"/>
              <w:bottom w:val="single" w:sz="8" w:space="0" w:color="auto"/>
              <w:right w:val="single" w:sz="8" w:space="0" w:color="auto"/>
            </w:tcBorders>
            <w:shd w:val="clear" w:color="auto" w:fill="auto"/>
            <w:noWrap/>
            <w:vAlign w:val="center"/>
            <w:hideMark/>
          </w:tcPr>
          <w:p w:rsidR="002C2415" w:rsidRPr="000600AA" w:rsidRDefault="002C2415" w:rsidP="00216994">
            <w:pPr>
              <w:widowControl/>
              <w:suppressAutoHyphens w:val="0"/>
              <w:autoSpaceDN/>
              <w:spacing w:line="260" w:lineRule="atLeast"/>
              <w:jc w:val="center"/>
              <w:textAlignment w:val="auto"/>
              <w:rPr>
                <w:rFonts w:ascii="Arial" w:eastAsia="Times New Roman" w:hAnsi="Arial" w:cs="Arial"/>
                <w:kern w:val="0"/>
                <w:sz w:val="20"/>
                <w:szCs w:val="20"/>
              </w:rPr>
            </w:pPr>
            <w:proofErr w:type="spellStart"/>
            <w:r w:rsidRPr="000600AA">
              <w:rPr>
                <w:rFonts w:ascii="Arial" w:eastAsia="Times New Roman" w:hAnsi="Arial" w:cs="Arial"/>
                <w:kern w:val="0"/>
                <w:sz w:val="20"/>
                <w:szCs w:val="20"/>
              </w:rPr>
              <w:t>Article</w:t>
            </w:r>
            <w:proofErr w:type="spellEnd"/>
            <w:r w:rsidRPr="000600AA">
              <w:rPr>
                <w:rFonts w:ascii="Arial" w:eastAsia="Times New Roman" w:hAnsi="Arial" w:cs="Arial"/>
                <w:kern w:val="0"/>
                <w:sz w:val="20"/>
                <w:szCs w:val="20"/>
              </w:rPr>
              <w:t xml:space="preserve"> 7(1)(d)</w:t>
            </w:r>
          </w:p>
        </w:tc>
        <w:tc>
          <w:tcPr>
            <w:tcW w:w="440" w:type="pct"/>
            <w:tcBorders>
              <w:top w:val="nil"/>
              <w:left w:val="nil"/>
              <w:bottom w:val="single" w:sz="8" w:space="0" w:color="auto"/>
              <w:right w:val="single" w:sz="8" w:space="0" w:color="auto"/>
            </w:tcBorders>
            <w:shd w:val="clear" w:color="auto" w:fill="auto"/>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3" w:type="pct"/>
            <w:tcBorders>
              <w:top w:val="nil"/>
              <w:left w:val="nil"/>
              <w:bottom w:val="single" w:sz="8" w:space="0" w:color="auto"/>
              <w:right w:val="single" w:sz="8" w:space="0" w:color="auto"/>
            </w:tcBorders>
            <w:shd w:val="clear" w:color="auto" w:fill="auto"/>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3" w:type="pct"/>
            <w:tcBorders>
              <w:top w:val="nil"/>
              <w:left w:val="nil"/>
              <w:bottom w:val="single" w:sz="8" w:space="0" w:color="auto"/>
              <w:right w:val="single" w:sz="8" w:space="0" w:color="auto"/>
            </w:tcBorders>
            <w:shd w:val="clear" w:color="auto" w:fill="auto"/>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3" w:type="pct"/>
            <w:tcBorders>
              <w:top w:val="nil"/>
              <w:left w:val="nil"/>
              <w:bottom w:val="single" w:sz="8" w:space="0" w:color="auto"/>
              <w:right w:val="single" w:sz="8" w:space="0" w:color="auto"/>
            </w:tcBorders>
            <w:shd w:val="clear" w:color="auto" w:fill="auto"/>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3" w:type="pct"/>
            <w:tcBorders>
              <w:top w:val="nil"/>
              <w:left w:val="nil"/>
              <w:bottom w:val="single" w:sz="8" w:space="0" w:color="auto"/>
              <w:right w:val="single" w:sz="8" w:space="0" w:color="auto"/>
            </w:tcBorders>
            <w:shd w:val="clear" w:color="auto" w:fill="auto"/>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3" w:type="pct"/>
            <w:tcBorders>
              <w:top w:val="nil"/>
              <w:left w:val="nil"/>
              <w:bottom w:val="single" w:sz="8" w:space="0" w:color="auto"/>
              <w:right w:val="single" w:sz="8" w:space="0" w:color="auto"/>
            </w:tcBorders>
            <w:shd w:val="clear" w:color="auto" w:fill="auto"/>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3" w:type="pct"/>
            <w:tcBorders>
              <w:top w:val="nil"/>
              <w:left w:val="nil"/>
              <w:bottom w:val="single" w:sz="8" w:space="0" w:color="auto"/>
              <w:right w:val="single" w:sz="8" w:space="0" w:color="auto"/>
            </w:tcBorders>
            <w:shd w:val="clear" w:color="auto" w:fill="auto"/>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c>
          <w:tcPr>
            <w:tcW w:w="423" w:type="pct"/>
            <w:tcBorders>
              <w:top w:val="nil"/>
              <w:left w:val="nil"/>
              <w:bottom w:val="single" w:sz="8" w:space="0" w:color="auto"/>
              <w:right w:val="single" w:sz="8" w:space="0" w:color="auto"/>
            </w:tcBorders>
            <w:shd w:val="clear" w:color="auto" w:fill="auto"/>
            <w:noWrap/>
            <w:vAlign w:val="bottom"/>
            <w:hideMark/>
          </w:tcPr>
          <w:p w:rsidR="002C2415" w:rsidRPr="000600AA" w:rsidRDefault="002C2415" w:rsidP="00216994">
            <w:pPr>
              <w:widowControl/>
              <w:suppressAutoHyphens w:val="0"/>
              <w:autoSpaceDN/>
              <w:spacing w:line="260" w:lineRule="atLeast"/>
              <w:textAlignment w:val="auto"/>
              <w:rPr>
                <w:rFonts w:ascii="Arial" w:eastAsia="Times New Roman" w:hAnsi="Arial" w:cs="Arial"/>
                <w:kern w:val="0"/>
                <w:sz w:val="20"/>
                <w:szCs w:val="20"/>
              </w:rPr>
            </w:pPr>
            <w:r w:rsidRPr="000600AA">
              <w:rPr>
                <w:rFonts w:ascii="Arial" w:eastAsia="Times New Roman" w:hAnsi="Arial" w:cs="Arial"/>
                <w:kern w:val="0"/>
                <w:sz w:val="20"/>
                <w:szCs w:val="20"/>
              </w:rPr>
              <w:t> </w:t>
            </w:r>
          </w:p>
        </w:tc>
      </w:tr>
    </w:tbl>
    <w:p w:rsidR="000C2EBD" w:rsidRPr="000600AA" w:rsidRDefault="000C2EBD" w:rsidP="00216994">
      <w:pPr>
        <w:pStyle w:val="Standard"/>
        <w:spacing w:line="260" w:lineRule="atLeast"/>
        <w:rPr>
          <w:rFonts w:ascii="Arial" w:hAnsi="Arial" w:cs="Arial"/>
          <w:sz w:val="20"/>
        </w:rPr>
      </w:pPr>
    </w:p>
    <w:sectPr w:rsidR="000C2EBD" w:rsidRPr="000600AA">
      <w:footerReference w:type="default" r:id="rId120"/>
      <w:type w:val="continuous"/>
      <w:pgSz w:w="11906" w:h="16838"/>
      <w:pgMar w:top="1417" w:right="991" w:bottom="708"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BE9" w:rsidRDefault="00E46BE9">
      <w:r>
        <w:separator/>
      </w:r>
    </w:p>
  </w:endnote>
  <w:endnote w:type="continuationSeparator" w:id="0">
    <w:p w:rsidR="00E46BE9" w:rsidRDefault="00E46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1"/>
    <w:family w:val="auto"/>
    <w:pitch w:val="variable"/>
    <w:sig w:usb0="00000003"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altName w:val="Calibri"/>
    <w:charset w:val="EE"/>
    <w:family w:val="auto"/>
    <w:pitch w:val="variable"/>
    <w:sig w:usb0="00000001" w:usb1="4000205B" w:usb2="00000000" w:usb3="00000000" w:csb0="00000093" w:csb1="00000000"/>
  </w:font>
  <w:font w:name="Consolas">
    <w:panose1 w:val="020B0609020204030204"/>
    <w:charset w:val="EE"/>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223728"/>
      <w:docPartObj>
        <w:docPartGallery w:val="Page Numbers (Bottom of Page)"/>
        <w:docPartUnique/>
      </w:docPartObj>
    </w:sdtPr>
    <w:sdtEndPr>
      <w:rPr>
        <w:rFonts w:ascii="Arial" w:hAnsi="Arial" w:cs="Arial"/>
        <w:sz w:val="20"/>
      </w:rPr>
    </w:sdtEndPr>
    <w:sdtContent>
      <w:p w:rsidR="007741F4" w:rsidRPr="00EA6A50" w:rsidRDefault="007741F4">
        <w:pPr>
          <w:pStyle w:val="Noga"/>
          <w:jc w:val="right"/>
          <w:rPr>
            <w:rFonts w:ascii="Arial" w:hAnsi="Arial" w:cs="Arial"/>
            <w:sz w:val="20"/>
          </w:rPr>
        </w:pPr>
        <w:r w:rsidRPr="00EA6A50">
          <w:rPr>
            <w:rFonts w:ascii="Arial" w:hAnsi="Arial" w:cs="Arial"/>
            <w:sz w:val="20"/>
          </w:rPr>
          <w:fldChar w:fldCharType="begin"/>
        </w:r>
        <w:r w:rsidRPr="00EA6A50">
          <w:rPr>
            <w:rFonts w:ascii="Arial" w:hAnsi="Arial" w:cs="Arial"/>
            <w:sz w:val="20"/>
          </w:rPr>
          <w:instrText>PAGE   \* MERGEFORMAT</w:instrText>
        </w:r>
        <w:r w:rsidRPr="00EA6A50">
          <w:rPr>
            <w:rFonts w:ascii="Arial" w:hAnsi="Arial" w:cs="Arial"/>
            <w:sz w:val="20"/>
          </w:rPr>
          <w:fldChar w:fldCharType="separate"/>
        </w:r>
        <w:r w:rsidR="001C6F79">
          <w:rPr>
            <w:rFonts w:ascii="Arial" w:hAnsi="Arial" w:cs="Arial"/>
            <w:noProof/>
            <w:sz w:val="20"/>
          </w:rPr>
          <w:t>21</w:t>
        </w:r>
        <w:r w:rsidRPr="00EA6A50">
          <w:rPr>
            <w:rFonts w:ascii="Arial" w:hAnsi="Arial" w:cs="Arial"/>
            <w:sz w:val="20"/>
          </w:rPr>
          <w:fldChar w:fldCharType="end"/>
        </w:r>
      </w:p>
    </w:sdtContent>
  </w:sdt>
  <w:p w:rsidR="007741F4" w:rsidRDefault="007741F4">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BE9" w:rsidRDefault="00E46BE9">
      <w:r>
        <w:rPr>
          <w:color w:val="000000"/>
        </w:rPr>
        <w:separator/>
      </w:r>
    </w:p>
  </w:footnote>
  <w:footnote w:type="continuationSeparator" w:id="0">
    <w:p w:rsidR="00E46BE9" w:rsidRDefault="00E46B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D1C"/>
    <w:multiLevelType w:val="multilevel"/>
    <w:tmpl w:val="E89C664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F7D6EA2"/>
    <w:multiLevelType w:val="multilevel"/>
    <w:tmpl w:val="0F044E08"/>
    <w:styleLink w:val="WWNum13"/>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 w15:restartNumberingAfterBreak="0">
    <w:nsid w:val="17E14BC0"/>
    <w:multiLevelType w:val="multilevel"/>
    <w:tmpl w:val="753E599E"/>
    <w:styleLink w:val="WWNum20"/>
    <w:lvl w:ilvl="0">
      <w:numFmt w:val="bullet"/>
      <w:lvlText w:val=""/>
      <w:lvlJc w:val="left"/>
      <w:pPr>
        <w:ind w:left="720" w:hanging="360"/>
      </w:pPr>
      <w:rPr>
        <w:rFonts w:ascii="Symbol" w:hAnsi="Symbol"/>
      </w:rPr>
    </w:lvl>
    <w:lvl w:ilvl="1">
      <w:numFmt w:val="bullet"/>
      <w:lvlText w:val="−"/>
      <w:lvlJc w:val="left"/>
      <w:pPr>
        <w:ind w:left="1440" w:hanging="360"/>
      </w:pPr>
      <w:rPr>
        <w:rFonts w:ascii="Times New Roman" w:eastAsia="Times New Roman" w:hAnsi="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Times New Roman" w:eastAsia="Times New Roman" w:hAnsi="Times New Roman"/>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8342702"/>
    <w:multiLevelType w:val="multilevel"/>
    <w:tmpl w:val="86BED174"/>
    <w:styleLink w:val="WWNum2"/>
    <w:lvl w:ilvl="0">
      <w:start w:val="1"/>
      <w:numFmt w:val="lowerLetter"/>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4" w15:restartNumberingAfterBreak="0">
    <w:nsid w:val="19267027"/>
    <w:multiLevelType w:val="hybridMultilevel"/>
    <w:tmpl w:val="6FCC811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99352AB"/>
    <w:multiLevelType w:val="hybridMultilevel"/>
    <w:tmpl w:val="A8CAD740"/>
    <w:lvl w:ilvl="0" w:tplc="E4F29870">
      <w:start w:val="1"/>
      <w:numFmt w:val="lowerLetter"/>
      <w:lvlText w:val="%1)"/>
      <w:lvlJc w:val="left"/>
      <w:pPr>
        <w:ind w:left="1788" w:hanging="360"/>
      </w:pPr>
      <w:rPr>
        <w:rFonts w:hint="default"/>
      </w:rPr>
    </w:lvl>
    <w:lvl w:ilvl="1" w:tplc="04240019" w:tentative="1">
      <w:start w:val="1"/>
      <w:numFmt w:val="lowerLetter"/>
      <w:lvlText w:val="%2."/>
      <w:lvlJc w:val="left"/>
      <w:pPr>
        <w:ind w:left="2508" w:hanging="360"/>
      </w:pPr>
    </w:lvl>
    <w:lvl w:ilvl="2" w:tplc="0424001B" w:tentative="1">
      <w:start w:val="1"/>
      <w:numFmt w:val="lowerRoman"/>
      <w:lvlText w:val="%3."/>
      <w:lvlJc w:val="right"/>
      <w:pPr>
        <w:ind w:left="3228" w:hanging="180"/>
      </w:pPr>
    </w:lvl>
    <w:lvl w:ilvl="3" w:tplc="0424000F" w:tentative="1">
      <w:start w:val="1"/>
      <w:numFmt w:val="decimal"/>
      <w:lvlText w:val="%4."/>
      <w:lvlJc w:val="left"/>
      <w:pPr>
        <w:ind w:left="3948" w:hanging="360"/>
      </w:pPr>
    </w:lvl>
    <w:lvl w:ilvl="4" w:tplc="04240019" w:tentative="1">
      <w:start w:val="1"/>
      <w:numFmt w:val="lowerLetter"/>
      <w:lvlText w:val="%5."/>
      <w:lvlJc w:val="left"/>
      <w:pPr>
        <w:ind w:left="4668" w:hanging="360"/>
      </w:pPr>
    </w:lvl>
    <w:lvl w:ilvl="5" w:tplc="0424001B" w:tentative="1">
      <w:start w:val="1"/>
      <w:numFmt w:val="lowerRoman"/>
      <w:lvlText w:val="%6."/>
      <w:lvlJc w:val="right"/>
      <w:pPr>
        <w:ind w:left="5388" w:hanging="180"/>
      </w:pPr>
    </w:lvl>
    <w:lvl w:ilvl="6" w:tplc="0424000F" w:tentative="1">
      <w:start w:val="1"/>
      <w:numFmt w:val="decimal"/>
      <w:lvlText w:val="%7."/>
      <w:lvlJc w:val="left"/>
      <w:pPr>
        <w:ind w:left="6108" w:hanging="360"/>
      </w:pPr>
    </w:lvl>
    <w:lvl w:ilvl="7" w:tplc="04240019" w:tentative="1">
      <w:start w:val="1"/>
      <w:numFmt w:val="lowerLetter"/>
      <w:lvlText w:val="%8."/>
      <w:lvlJc w:val="left"/>
      <w:pPr>
        <w:ind w:left="6828" w:hanging="360"/>
      </w:pPr>
    </w:lvl>
    <w:lvl w:ilvl="8" w:tplc="0424001B" w:tentative="1">
      <w:start w:val="1"/>
      <w:numFmt w:val="lowerRoman"/>
      <w:lvlText w:val="%9."/>
      <w:lvlJc w:val="right"/>
      <w:pPr>
        <w:ind w:left="7548" w:hanging="180"/>
      </w:pPr>
    </w:lvl>
  </w:abstractNum>
  <w:abstractNum w:abstractNumId="6" w15:restartNumberingAfterBreak="0">
    <w:nsid w:val="1AD52283"/>
    <w:multiLevelType w:val="hybridMultilevel"/>
    <w:tmpl w:val="5BFAEC00"/>
    <w:lvl w:ilvl="0" w:tplc="FE5E013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DF5A59"/>
    <w:multiLevelType w:val="multilevel"/>
    <w:tmpl w:val="80409D2A"/>
    <w:styleLink w:val="WWNum11"/>
    <w:lvl w:ilvl="0">
      <w:numFmt w:val="bullet"/>
      <w:lvlText w:val="‒"/>
      <w:lvlJc w:val="left"/>
      <w:pPr>
        <w:ind w:left="720" w:hanging="360"/>
      </w:pPr>
      <w:rPr>
        <w:rFonts w:ascii="Times New Roman" w:eastAsia="Times New Roman" w:hAnsi="Times New Roman"/>
        <w:b/>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237912D9"/>
    <w:multiLevelType w:val="multilevel"/>
    <w:tmpl w:val="6C0ED4B4"/>
    <w:styleLink w:val="WWNum16"/>
    <w:lvl w:ilvl="0">
      <w:numFmt w:val="bullet"/>
      <w:lvlText w:val="−"/>
      <w:lvlJc w:val="left"/>
      <w:pPr>
        <w:ind w:left="720" w:hanging="360"/>
      </w:pPr>
      <w:rPr>
        <w:rFonts w:ascii="Times New Roman" w:eastAsia="Times New Roman" w:hAnsi="Times New Roman"/>
        <w:b w:val="0"/>
        <w:sz w:val="20"/>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9" w15:restartNumberingAfterBreak="0">
    <w:nsid w:val="288B1B9C"/>
    <w:multiLevelType w:val="hybridMultilevel"/>
    <w:tmpl w:val="76645BA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9C2235F"/>
    <w:multiLevelType w:val="multilevel"/>
    <w:tmpl w:val="352C3200"/>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9D33AB5"/>
    <w:multiLevelType w:val="multilevel"/>
    <w:tmpl w:val="EB34BF42"/>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CBC7254"/>
    <w:multiLevelType w:val="multilevel"/>
    <w:tmpl w:val="A148F47C"/>
    <w:styleLink w:val="WWNum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 w15:restartNumberingAfterBreak="0">
    <w:nsid w:val="2D0F5B7F"/>
    <w:multiLevelType w:val="multilevel"/>
    <w:tmpl w:val="A8B24CF2"/>
    <w:styleLink w:val="WWNum15"/>
    <w:lvl w:ilvl="0">
      <w:start w:val="1"/>
      <w:numFmt w:val="lowerLetter"/>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14" w15:restartNumberingAfterBreak="0">
    <w:nsid w:val="2FFC00D6"/>
    <w:multiLevelType w:val="hybridMultilevel"/>
    <w:tmpl w:val="B4DCE2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54A0C1C"/>
    <w:multiLevelType w:val="multilevel"/>
    <w:tmpl w:val="A39AFD8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38403FD7"/>
    <w:multiLevelType w:val="multilevel"/>
    <w:tmpl w:val="BFEA2608"/>
    <w:styleLink w:val="WWNum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 w15:restartNumberingAfterBreak="0">
    <w:nsid w:val="3E811311"/>
    <w:multiLevelType w:val="multilevel"/>
    <w:tmpl w:val="2C60D08C"/>
    <w:styleLink w:val="WWNum19"/>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09564BA"/>
    <w:multiLevelType w:val="multilevel"/>
    <w:tmpl w:val="DADCA5AC"/>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99B0EC4"/>
    <w:multiLevelType w:val="multilevel"/>
    <w:tmpl w:val="368018D8"/>
    <w:styleLink w:val="Outline"/>
    <w:lvl w:ilvl="0">
      <w:start w:val="1"/>
      <w:numFmt w:val="decimal"/>
      <w:lvlText w:val="%1"/>
      <w:lvlJc w:val="left"/>
      <w:pPr>
        <w:ind w:left="432" w:hanging="432"/>
      </w:pPr>
      <w:rPr>
        <w:rFonts w:cs="Times New Roman"/>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0" w15:restartNumberingAfterBreak="0">
    <w:nsid w:val="4A421BD0"/>
    <w:multiLevelType w:val="multilevel"/>
    <w:tmpl w:val="86EA28A4"/>
    <w:styleLink w:val="WWNum21"/>
    <w:lvl w:ilvl="0">
      <w:numFmt w:val="bullet"/>
      <w:lvlText w:val="−"/>
      <w:lvlJc w:val="left"/>
      <w:pPr>
        <w:ind w:left="360" w:hanging="360"/>
      </w:pPr>
      <w:rPr>
        <w:rFonts w:ascii="Times New Roman" w:eastAsia="Times New Roman" w:hAnsi="Times New Roman"/>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1" w15:restartNumberingAfterBreak="0">
    <w:nsid w:val="4B455C95"/>
    <w:multiLevelType w:val="multilevel"/>
    <w:tmpl w:val="D1309D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2" w15:restartNumberingAfterBreak="0">
    <w:nsid w:val="4C3A0426"/>
    <w:multiLevelType w:val="multilevel"/>
    <w:tmpl w:val="8656F6B4"/>
    <w:styleLink w:val="WWNum22"/>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4E362981"/>
    <w:multiLevelType w:val="hybridMultilevel"/>
    <w:tmpl w:val="D31A3518"/>
    <w:lvl w:ilvl="0" w:tplc="2D883F3A">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23D22BD"/>
    <w:multiLevelType w:val="multilevel"/>
    <w:tmpl w:val="E6A267B2"/>
    <w:styleLink w:val="WWNum18"/>
    <w:lvl w:ilvl="0">
      <w:numFmt w:val="bullet"/>
      <w:lvlText w:val="−"/>
      <w:lvlJc w:val="left"/>
      <w:pPr>
        <w:ind w:left="1004" w:hanging="360"/>
      </w:pPr>
      <w:rPr>
        <w:rFonts w:ascii="Times New Roman" w:eastAsia="Times New Roman" w:hAnsi="Times New Roman"/>
      </w:rPr>
    </w:lvl>
    <w:lvl w:ilvl="1">
      <w:numFmt w:val="bullet"/>
      <w:lvlText w:val="o"/>
      <w:lvlJc w:val="left"/>
      <w:pPr>
        <w:ind w:left="1724" w:hanging="360"/>
      </w:pPr>
      <w:rPr>
        <w:rFonts w:ascii="Courier New" w:hAnsi="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rPr>
    </w:lvl>
    <w:lvl w:ilvl="8">
      <w:numFmt w:val="bullet"/>
      <w:lvlText w:val=""/>
      <w:lvlJc w:val="left"/>
      <w:pPr>
        <w:ind w:left="6764" w:hanging="360"/>
      </w:pPr>
      <w:rPr>
        <w:rFonts w:ascii="Wingdings" w:hAnsi="Wingdings"/>
      </w:rPr>
    </w:lvl>
  </w:abstractNum>
  <w:abstractNum w:abstractNumId="25" w15:restartNumberingAfterBreak="0">
    <w:nsid w:val="53D30B28"/>
    <w:multiLevelType w:val="multilevel"/>
    <w:tmpl w:val="6194D3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54B9026F"/>
    <w:multiLevelType w:val="hybridMultilevel"/>
    <w:tmpl w:val="0F2C8AA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6B70402"/>
    <w:multiLevelType w:val="multilevel"/>
    <w:tmpl w:val="01BE3278"/>
    <w:styleLink w:val="WWNum17"/>
    <w:lvl w:ilvl="0">
      <w:numFmt w:val="bullet"/>
      <w:lvlText w:val="−"/>
      <w:lvlJc w:val="left"/>
      <w:pPr>
        <w:ind w:left="720" w:hanging="360"/>
      </w:pPr>
      <w:rPr>
        <w:rFonts w:ascii="Times New Roman" w:eastAsia="Times New Roman" w:hAnsi="Times New Roman"/>
      </w:rPr>
    </w:lvl>
    <w:lvl w:ilvl="1">
      <w:numFmt w:val="bullet"/>
      <w:lvlText w:val="-"/>
      <w:lvlJc w:val="left"/>
      <w:pPr>
        <w:ind w:left="1440" w:hanging="360"/>
      </w:pPr>
      <w:rPr>
        <w:rFonts w:ascii="Arial" w:eastAsia="Times New Roman" w:hAnsi="Arial"/>
        <w:b w:val="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5CF272A5"/>
    <w:multiLevelType w:val="multilevel"/>
    <w:tmpl w:val="D1309DDA"/>
    <w:styleLink w:val="WWNum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9" w15:restartNumberingAfterBreak="0">
    <w:nsid w:val="5D2B13C1"/>
    <w:multiLevelType w:val="hybridMultilevel"/>
    <w:tmpl w:val="CC0CA1A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D7D4C2F"/>
    <w:multiLevelType w:val="multilevel"/>
    <w:tmpl w:val="EB3CF2D8"/>
    <w:styleLink w:val="WWNum26"/>
    <w:lvl w:ilvl="0">
      <w:numFmt w:val="bullet"/>
      <w:lvlText w:val="-"/>
      <w:lvlJc w:val="left"/>
      <w:pPr>
        <w:ind w:left="720" w:hanging="360"/>
      </w:pPr>
      <w:rPr>
        <w:rFonts w:ascii="Arial" w:eastAsia="Calibri" w:hAnsi="Arial" w:cs="Calibri"/>
      </w:rPr>
    </w:lvl>
    <w:lvl w:ilvl="1">
      <w:numFmt w:val="bullet"/>
      <w:lvlText w:val="o"/>
      <w:lvlJc w:val="left"/>
      <w:pPr>
        <w:ind w:left="1440" w:hanging="360"/>
      </w:pPr>
      <w:rPr>
        <w:rFonts w:ascii="Courier New" w:hAnsi="Courier New" w:cs="Arial"/>
        <w:b/>
        <w:bCs w:val="0"/>
        <w:i w:val="0"/>
        <w:iCs w:val="0"/>
        <w:caps w:val="0"/>
        <w:smallCaps w:val="0"/>
        <w:strike w:val="0"/>
        <w:dstrike w:val="0"/>
        <w:vanish w:val="0"/>
        <w:color w:val="000000"/>
        <w:spacing w:val="0"/>
        <w:w w:val="1"/>
        <w:kern w:val="3"/>
        <w:position w:val="0"/>
        <w:sz w:val="20"/>
        <w:szCs w:val="20"/>
        <w:u w:val="none"/>
        <w:vertAlign w:val="baseline"/>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w:b/>
        <w:bCs w:val="0"/>
        <w:i w:val="0"/>
        <w:iCs w:val="0"/>
        <w:caps w:val="0"/>
        <w:smallCaps w:val="0"/>
        <w:strike w:val="0"/>
        <w:dstrike w:val="0"/>
        <w:vanish w:val="0"/>
        <w:color w:val="000000"/>
        <w:spacing w:val="0"/>
        <w:w w:val="1"/>
        <w:kern w:val="3"/>
        <w:position w:val="0"/>
        <w:sz w:val="20"/>
        <w:szCs w:val="20"/>
        <w:u w:val="none"/>
        <w:vertAlign w:val="baseline"/>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w:b/>
        <w:bCs w:val="0"/>
        <w:i w:val="0"/>
        <w:iCs w:val="0"/>
        <w:caps w:val="0"/>
        <w:smallCaps w:val="0"/>
        <w:strike w:val="0"/>
        <w:dstrike w:val="0"/>
        <w:vanish w:val="0"/>
        <w:color w:val="000000"/>
        <w:spacing w:val="0"/>
        <w:w w:val="1"/>
        <w:kern w:val="3"/>
        <w:position w:val="0"/>
        <w:sz w:val="20"/>
        <w:szCs w:val="20"/>
        <w:u w:val="none"/>
        <w:vertAlign w:val="baseline"/>
      </w:rPr>
    </w:lvl>
    <w:lvl w:ilvl="8">
      <w:numFmt w:val="bullet"/>
      <w:lvlText w:val=""/>
      <w:lvlJc w:val="left"/>
      <w:pPr>
        <w:ind w:left="6480" w:hanging="360"/>
      </w:pPr>
      <w:rPr>
        <w:rFonts w:ascii="Wingdings" w:hAnsi="Wingdings"/>
      </w:rPr>
    </w:lvl>
  </w:abstractNum>
  <w:abstractNum w:abstractNumId="31" w15:restartNumberingAfterBreak="0">
    <w:nsid w:val="5F57527C"/>
    <w:multiLevelType w:val="multilevel"/>
    <w:tmpl w:val="4A74D8F6"/>
    <w:lvl w:ilvl="0">
      <w:numFmt w:val="bullet"/>
      <w:lvlText w:val="-"/>
      <w:lvlJc w:val="left"/>
      <w:pPr>
        <w:ind w:left="720" w:hanging="360"/>
      </w:pPr>
      <w:rPr>
        <w:rFonts w:ascii="Arial" w:eastAsia="Calibri" w:hAnsi="Arial" w:cs="Calibri"/>
      </w:rPr>
    </w:lvl>
    <w:lvl w:ilvl="1">
      <w:start w:val="1"/>
      <w:numFmt w:val="bullet"/>
      <w:lvlText w:val=""/>
      <w:lvlJc w:val="left"/>
      <w:pPr>
        <w:ind w:left="1440" w:hanging="360"/>
      </w:pPr>
      <w:rPr>
        <w:rFonts w:ascii="Symbol" w:hAnsi="Symbol" w:hint="default"/>
        <w:b/>
        <w:bCs w:val="0"/>
        <w:i w:val="0"/>
        <w:iCs w:val="0"/>
        <w:caps w:val="0"/>
        <w:smallCaps w:val="0"/>
        <w:strike w:val="0"/>
        <w:dstrike w:val="0"/>
        <w:vanish w:val="0"/>
        <w:color w:val="000000"/>
        <w:spacing w:val="0"/>
        <w:w w:val="1"/>
        <w:kern w:val="3"/>
        <w:position w:val="0"/>
        <w:sz w:val="20"/>
        <w:szCs w:val="20"/>
        <w:u w:val="none"/>
        <w:vertAlign w:val="baseline"/>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w:b/>
        <w:bCs w:val="0"/>
        <w:i w:val="0"/>
        <w:iCs w:val="0"/>
        <w:caps w:val="0"/>
        <w:smallCaps w:val="0"/>
        <w:strike w:val="0"/>
        <w:dstrike w:val="0"/>
        <w:vanish w:val="0"/>
        <w:color w:val="000000"/>
        <w:spacing w:val="0"/>
        <w:w w:val="1"/>
        <w:kern w:val="3"/>
        <w:position w:val="0"/>
        <w:sz w:val="20"/>
        <w:szCs w:val="20"/>
        <w:u w:val="none"/>
        <w:vertAlign w:val="baseline"/>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w:b/>
        <w:bCs w:val="0"/>
        <w:i w:val="0"/>
        <w:iCs w:val="0"/>
        <w:caps w:val="0"/>
        <w:smallCaps w:val="0"/>
        <w:strike w:val="0"/>
        <w:dstrike w:val="0"/>
        <w:vanish w:val="0"/>
        <w:color w:val="000000"/>
        <w:spacing w:val="0"/>
        <w:w w:val="1"/>
        <w:kern w:val="3"/>
        <w:position w:val="0"/>
        <w:sz w:val="20"/>
        <w:szCs w:val="20"/>
        <w:u w:val="none"/>
        <w:vertAlign w:val="baseline"/>
      </w:rPr>
    </w:lvl>
    <w:lvl w:ilvl="8">
      <w:numFmt w:val="bullet"/>
      <w:lvlText w:val=""/>
      <w:lvlJc w:val="left"/>
      <w:pPr>
        <w:ind w:left="6480" w:hanging="360"/>
      </w:pPr>
      <w:rPr>
        <w:rFonts w:ascii="Wingdings" w:hAnsi="Wingdings"/>
      </w:rPr>
    </w:lvl>
  </w:abstractNum>
  <w:abstractNum w:abstractNumId="32" w15:restartNumberingAfterBreak="0">
    <w:nsid w:val="632D02DF"/>
    <w:multiLevelType w:val="hybridMultilevel"/>
    <w:tmpl w:val="B58EB58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3C53B24"/>
    <w:multiLevelType w:val="multilevel"/>
    <w:tmpl w:val="3BB87F98"/>
    <w:styleLink w:val="WWNum3"/>
    <w:lvl w:ilvl="0">
      <w:start w:val="1"/>
      <w:numFmt w:val="decimal"/>
      <w:lvlText w:val="%1."/>
      <w:lvlJc w:val="left"/>
      <w:pPr>
        <w:ind w:left="720" w:hanging="720"/>
      </w:pPr>
      <w:rPr>
        <w:rFonts w:cs="Times New Roman"/>
      </w:rPr>
    </w:lvl>
    <w:lvl w:ilvl="1">
      <w:start w:val="1"/>
      <w:numFmt w:val="decimal"/>
      <w:lvlText w:val="%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600" w:hanging="720"/>
      </w:pPr>
      <w:rPr>
        <w:rFonts w:cs="Times New Roman"/>
      </w:rPr>
    </w:lvl>
    <w:lvl w:ilvl="5">
      <w:start w:val="1"/>
      <w:numFmt w:val="decimal"/>
      <w:lvlText w:val="%1.%2.%3.%4.%5.%6."/>
      <w:lvlJc w:val="left"/>
      <w:pPr>
        <w:ind w:left="4320" w:hanging="720"/>
      </w:pPr>
      <w:rPr>
        <w:rFonts w:cs="Times New Roman"/>
      </w:rPr>
    </w:lvl>
    <w:lvl w:ilvl="6">
      <w:start w:val="1"/>
      <w:numFmt w:val="decimal"/>
      <w:lvlText w:val="%1.%2.%3.%4.%5.%6.%7."/>
      <w:lvlJc w:val="left"/>
      <w:pPr>
        <w:ind w:left="5040" w:hanging="720"/>
      </w:pPr>
      <w:rPr>
        <w:rFonts w:cs="Times New Roman"/>
      </w:rPr>
    </w:lvl>
    <w:lvl w:ilvl="7">
      <w:start w:val="1"/>
      <w:numFmt w:val="decimal"/>
      <w:lvlText w:val="%1.%2.%3.%4.%5.%6.%7.%8."/>
      <w:lvlJc w:val="left"/>
      <w:pPr>
        <w:ind w:left="5760" w:hanging="720"/>
      </w:pPr>
      <w:rPr>
        <w:rFonts w:cs="Times New Roman"/>
      </w:rPr>
    </w:lvl>
    <w:lvl w:ilvl="8">
      <w:start w:val="1"/>
      <w:numFmt w:val="decimal"/>
      <w:lvlText w:val="%1.%2.%3.%4.%5.%6.%7.%8.%9."/>
      <w:lvlJc w:val="left"/>
      <w:pPr>
        <w:ind w:left="6480" w:hanging="720"/>
      </w:pPr>
      <w:rPr>
        <w:rFonts w:cs="Times New Roman"/>
      </w:rPr>
    </w:lvl>
  </w:abstractNum>
  <w:abstractNum w:abstractNumId="34" w15:restartNumberingAfterBreak="0">
    <w:nsid w:val="64962075"/>
    <w:multiLevelType w:val="multilevel"/>
    <w:tmpl w:val="C1C89888"/>
    <w:styleLink w:val="WWNum1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5" w15:restartNumberingAfterBreak="0">
    <w:nsid w:val="6D6A5A3D"/>
    <w:multiLevelType w:val="multilevel"/>
    <w:tmpl w:val="2A929DD0"/>
    <w:styleLink w:val="WWNum23"/>
    <w:lvl w:ilvl="0">
      <w:numFmt w:val="bullet"/>
      <w:lvlText w:val="−"/>
      <w:lvlJc w:val="left"/>
      <w:pPr>
        <w:ind w:left="1211" w:hanging="360"/>
      </w:pPr>
      <w:rPr>
        <w:rFonts w:ascii="Calibri" w:eastAsia="Calibri" w:hAnsi="Calibri" w:cs="Calibri"/>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36" w15:restartNumberingAfterBreak="0">
    <w:nsid w:val="6EEA4E1A"/>
    <w:multiLevelType w:val="multilevel"/>
    <w:tmpl w:val="1EDC53A0"/>
    <w:styleLink w:val="WWNum2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37" w15:restartNumberingAfterBreak="0">
    <w:nsid w:val="73A13158"/>
    <w:multiLevelType w:val="multilevel"/>
    <w:tmpl w:val="6DBA0306"/>
    <w:styleLink w:val="WWNum14"/>
    <w:lvl w:ilvl="0">
      <w:numFmt w:val="bullet"/>
      <w:lvlText w:val=""/>
      <w:lvlJc w:val="left"/>
      <w:pPr>
        <w:ind w:left="720" w:hanging="360"/>
      </w:pPr>
      <w:rPr>
        <w:rFonts w:ascii="Symbol" w:hAnsi="Symbol"/>
        <w:sz w:val="20"/>
      </w:rPr>
    </w:lvl>
    <w:lvl w:ilvl="1">
      <w:numFmt w:val="bullet"/>
      <w:lvlText w:val="◦"/>
      <w:lvlJc w:val="left"/>
      <w:pPr>
        <w:ind w:left="1080" w:hanging="360"/>
      </w:pPr>
      <w:rPr>
        <w:rFonts w:ascii="OpenSymbol" w:hAnsi="OpenSymbol"/>
        <w:sz w:val="20"/>
      </w:rPr>
    </w:lvl>
    <w:lvl w:ilvl="2">
      <w:numFmt w:val="bullet"/>
      <w:lvlText w:val="▪"/>
      <w:lvlJc w:val="left"/>
      <w:pPr>
        <w:ind w:left="1440" w:hanging="360"/>
      </w:pPr>
      <w:rPr>
        <w:rFonts w:ascii="OpenSymbol" w:hAnsi="OpenSymbol"/>
        <w:sz w:val="20"/>
      </w:rPr>
    </w:lvl>
    <w:lvl w:ilvl="3">
      <w:numFmt w:val="bullet"/>
      <w:lvlText w:val=""/>
      <w:lvlJc w:val="left"/>
      <w:pPr>
        <w:ind w:left="1800" w:hanging="360"/>
      </w:pPr>
      <w:rPr>
        <w:rFonts w:ascii="Symbol" w:hAnsi="Symbol"/>
        <w:sz w:val="20"/>
      </w:rPr>
    </w:lvl>
    <w:lvl w:ilvl="4">
      <w:numFmt w:val="bullet"/>
      <w:lvlText w:val="◦"/>
      <w:lvlJc w:val="left"/>
      <w:pPr>
        <w:ind w:left="2160" w:hanging="360"/>
      </w:pPr>
      <w:rPr>
        <w:rFonts w:ascii="OpenSymbol" w:hAnsi="OpenSymbol"/>
        <w:sz w:val="20"/>
      </w:rPr>
    </w:lvl>
    <w:lvl w:ilvl="5">
      <w:numFmt w:val="bullet"/>
      <w:lvlText w:val="▪"/>
      <w:lvlJc w:val="left"/>
      <w:pPr>
        <w:ind w:left="2520" w:hanging="360"/>
      </w:pPr>
      <w:rPr>
        <w:rFonts w:ascii="OpenSymbol" w:hAnsi="OpenSymbol"/>
        <w:sz w:val="20"/>
      </w:rPr>
    </w:lvl>
    <w:lvl w:ilvl="6">
      <w:numFmt w:val="bullet"/>
      <w:lvlText w:val=""/>
      <w:lvlJc w:val="left"/>
      <w:pPr>
        <w:ind w:left="2880" w:hanging="360"/>
      </w:pPr>
      <w:rPr>
        <w:rFonts w:ascii="Symbol" w:hAnsi="Symbol"/>
        <w:sz w:val="20"/>
      </w:rPr>
    </w:lvl>
    <w:lvl w:ilvl="7">
      <w:numFmt w:val="bullet"/>
      <w:lvlText w:val="◦"/>
      <w:lvlJc w:val="left"/>
      <w:pPr>
        <w:ind w:left="3240" w:hanging="360"/>
      </w:pPr>
      <w:rPr>
        <w:rFonts w:ascii="OpenSymbol" w:hAnsi="OpenSymbol"/>
        <w:sz w:val="20"/>
      </w:rPr>
    </w:lvl>
    <w:lvl w:ilvl="8">
      <w:numFmt w:val="bullet"/>
      <w:lvlText w:val="▪"/>
      <w:lvlJc w:val="left"/>
      <w:pPr>
        <w:ind w:left="3600" w:hanging="360"/>
      </w:pPr>
      <w:rPr>
        <w:rFonts w:ascii="OpenSymbol" w:hAnsi="OpenSymbol"/>
        <w:sz w:val="20"/>
      </w:rPr>
    </w:lvl>
  </w:abstractNum>
  <w:abstractNum w:abstractNumId="38" w15:restartNumberingAfterBreak="0">
    <w:nsid w:val="752F56C7"/>
    <w:multiLevelType w:val="multilevel"/>
    <w:tmpl w:val="CB529AC8"/>
    <w:styleLink w:val="WWNum5"/>
    <w:lvl w:ilvl="0">
      <w:start w:val="1"/>
      <w:numFmt w:val="decimal"/>
      <w:lvlText w:val="%1.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9" w15:restartNumberingAfterBreak="0">
    <w:nsid w:val="765C7F2F"/>
    <w:multiLevelType w:val="hybridMultilevel"/>
    <w:tmpl w:val="A01023C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6E17329"/>
    <w:multiLevelType w:val="hybridMultilevel"/>
    <w:tmpl w:val="843C79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8011D7A"/>
    <w:multiLevelType w:val="hybridMultilevel"/>
    <w:tmpl w:val="20420E1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C7B6035"/>
    <w:multiLevelType w:val="hybridMultilevel"/>
    <w:tmpl w:val="22BE489E"/>
    <w:lvl w:ilvl="0" w:tplc="CC5A140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DDE039B"/>
    <w:multiLevelType w:val="multilevel"/>
    <w:tmpl w:val="16480F0C"/>
    <w:styleLink w:val="WW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num w:numId="1">
    <w:abstractNumId w:val="19"/>
  </w:num>
  <w:num w:numId="2">
    <w:abstractNumId w:val="18"/>
  </w:num>
  <w:num w:numId="3">
    <w:abstractNumId w:val="3"/>
  </w:num>
  <w:num w:numId="4">
    <w:abstractNumId w:val="33"/>
  </w:num>
  <w:num w:numId="5">
    <w:abstractNumId w:val="11"/>
  </w:num>
  <w:num w:numId="6">
    <w:abstractNumId w:val="38"/>
  </w:num>
  <w:num w:numId="7">
    <w:abstractNumId w:val="10"/>
  </w:num>
  <w:num w:numId="8">
    <w:abstractNumId w:val="16"/>
  </w:num>
  <w:num w:numId="9">
    <w:abstractNumId w:val="12"/>
  </w:num>
  <w:num w:numId="10">
    <w:abstractNumId w:val="43"/>
  </w:num>
  <w:num w:numId="11">
    <w:abstractNumId w:val="28"/>
  </w:num>
  <w:num w:numId="12">
    <w:abstractNumId w:val="7"/>
  </w:num>
  <w:num w:numId="13">
    <w:abstractNumId w:val="34"/>
  </w:num>
  <w:num w:numId="14">
    <w:abstractNumId w:val="1"/>
  </w:num>
  <w:num w:numId="15">
    <w:abstractNumId w:val="37"/>
  </w:num>
  <w:num w:numId="16">
    <w:abstractNumId w:val="13"/>
  </w:num>
  <w:num w:numId="17">
    <w:abstractNumId w:val="8"/>
  </w:num>
  <w:num w:numId="18">
    <w:abstractNumId w:val="27"/>
  </w:num>
  <w:num w:numId="19">
    <w:abstractNumId w:val="24"/>
  </w:num>
  <w:num w:numId="20">
    <w:abstractNumId w:val="17"/>
  </w:num>
  <w:num w:numId="21">
    <w:abstractNumId w:val="2"/>
  </w:num>
  <w:num w:numId="22">
    <w:abstractNumId w:val="20"/>
  </w:num>
  <w:num w:numId="23">
    <w:abstractNumId w:val="22"/>
  </w:num>
  <w:num w:numId="24">
    <w:abstractNumId w:val="35"/>
  </w:num>
  <w:num w:numId="25">
    <w:abstractNumId w:val="36"/>
  </w:num>
  <w:num w:numId="26">
    <w:abstractNumId w:val="30"/>
  </w:num>
  <w:num w:numId="27">
    <w:abstractNumId w:val="35"/>
  </w:num>
  <w:num w:numId="28">
    <w:abstractNumId w:val="22"/>
  </w:num>
  <w:num w:numId="29">
    <w:abstractNumId w:val="20"/>
  </w:num>
  <w:num w:numId="30">
    <w:abstractNumId w:val="30"/>
  </w:num>
  <w:num w:numId="31">
    <w:abstractNumId w:val="24"/>
  </w:num>
  <w:num w:numId="32">
    <w:abstractNumId w:val="34"/>
    <w:lvlOverride w:ilvl="0">
      <w:startOverride w:val="1"/>
    </w:lvlOverride>
  </w:num>
  <w:num w:numId="33">
    <w:abstractNumId w:val="3"/>
    <w:lvlOverride w:ilvl="0">
      <w:startOverride w:val="1"/>
    </w:lvlOverride>
  </w:num>
  <w:num w:numId="34">
    <w:abstractNumId w:val="0"/>
  </w:num>
  <w:num w:numId="35">
    <w:abstractNumId w:val="15"/>
  </w:num>
  <w:num w:numId="36">
    <w:abstractNumId w:val="25"/>
  </w:num>
  <w:num w:numId="37">
    <w:abstractNumId w:val="28"/>
    <w:lvlOverride w:ilvl="0">
      <w:startOverride w:val="1"/>
    </w:lvlOverride>
  </w:num>
  <w:num w:numId="38">
    <w:abstractNumId w:val="14"/>
  </w:num>
  <w:num w:numId="39">
    <w:abstractNumId w:val="21"/>
  </w:num>
  <w:num w:numId="40">
    <w:abstractNumId w:val="40"/>
  </w:num>
  <w:num w:numId="41">
    <w:abstractNumId w:val="42"/>
  </w:num>
  <w:num w:numId="42">
    <w:abstractNumId w:val="5"/>
  </w:num>
  <w:num w:numId="43">
    <w:abstractNumId w:val="23"/>
  </w:num>
  <w:num w:numId="44">
    <w:abstractNumId w:val="29"/>
  </w:num>
  <w:num w:numId="45">
    <w:abstractNumId w:val="32"/>
  </w:num>
  <w:num w:numId="46">
    <w:abstractNumId w:val="4"/>
  </w:num>
  <w:num w:numId="47">
    <w:abstractNumId w:val="9"/>
  </w:num>
  <w:num w:numId="48">
    <w:abstractNumId w:val="31"/>
  </w:num>
  <w:num w:numId="49">
    <w:abstractNumId w:val="39"/>
  </w:num>
  <w:num w:numId="50">
    <w:abstractNumId w:val="41"/>
  </w:num>
  <w:num w:numId="51">
    <w:abstractNumId w:val="26"/>
  </w:num>
  <w:num w:numId="52">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EBD"/>
    <w:rsid w:val="00005429"/>
    <w:rsid w:val="00034609"/>
    <w:rsid w:val="000600AA"/>
    <w:rsid w:val="000A00CC"/>
    <w:rsid w:val="000C2EBD"/>
    <w:rsid w:val="000F250C"/>
    <w:rsid w:val="000F57F4"/>
    <w:rsid w:val="00103759"/>
    <w:rsid w:val="001113B9"/>
    <w:rsid w:val="00123086"/>
    <w:rsid w:val="001B6C34"/>
    <w:rsid w:val="001C6F79"/>
    <w:rsid w:val="00216994"/>
    <w:rsid w:val="002244C8"/>
    <w:rsid w:val="00295F27"/>
    <w:rsid w:val="002C2415"/>
    <w:rsid w:val="002F50D5"/>
    <w:rsid w:val="002F6642"/>
    <w:rsid w:val="00316B08"/>
    <w:rsid w:val="00327AC6"/>
    <w:rsid w:val="00336E14"/>
    <w:rsid w:val="003C0343"/>
    <w:rsid w:val="00431608"/>
    <w:rsid w:val="004A3E09"/>
    <w:rsid w:val="004D463A"/>
    <w:rsid w:val="005B6C6F"/>
    <w:rsid w:val="00635F5C"/>
    <w:rsid w:val="006401B2"/>
    <w:rsid w:val="006C7107"/>
    <w:rsid w:val="00704326"/>
    <w:rsid w:val="007741F4"/>
    <w:rsid w:val="00790D98"/>
    <w:rsid w:val="00847837"/>
    <w:rsid w:val="008858D4"/>
    <w:rsid w:val="0089074D"/>
    <w:rsid w:val="008C158A"/>
    <w:rsid w:val="00951D8F"/>
    <w:rsid w:val="009D4E4F"/>
    <w:rsid w:val="00A37775"/>
    <w:rsid w:val="00B50394"/>
    <w:rsid w:val="00BC43E7"/>
    <w:rsid w:val="00D40361"/>
    <w:rsid w:val="00DD002E"/>
    <w:rsid w:val="00E46BE9"/>
    <w:rsid w:val="00E86F37"/>
    <w:rsid w:val="00EA6A50"/>
    <w:rsid w:val="00F0666A"/>
    <w:rsid w:val="00F82E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34F281-5639-443F-9E30-5384D3CE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kern w:val="3"/>
        <w:sz w:val="22"/>
        <w:szCs w:val="22"/>
        <w:lang w:val="sl-SI" w:eastAsia="sl-SI"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pPr>
      <w:keepNext/>
      <w:spacing w:before="240" w:after="60"/>
      <w:outlineLvl w:val="0"/>
    </w:pPr>
    <w:rPr>
      <w:rFonts w:ascii="Arial" w:hAnsi="Arial"/>
      <w:b/>
      <w:bCs/>
      <w:sz w:val="28"/>
      <w:szCs w:val="32"/>
    </w:rPr>
  </w:style>
  <w:style w:type="paragraph" w:styleId="Naslov2">
    <w:name w:val="heading 2"/>
    <w:basedOn w:val="Standard"/>
    <w:next w:val="Textbody"/>
    <w:pPr>
      <w:keepNext/>
      <w:keepLines/>
      <w:overflowPunct w:val="0"/>
      <w:spacing w:before="200" w:line="360" w:lineRule="auto"/>
      <w:outlineLvl w:val="1"/>
    </w:pPr>
    <w:rPr>
      <w:rFonts w:ascii="Arial" w:hAnsi="Arial"/>
      <w:b/>
      <w:bCs/>
      <w:sz w:val="20"/>
      <w:szCs w:val="26"/>
    </w:rPr>
  </w:style>
  <w:style w:type="paragraph" w:styleId="Naslov3">
    <w:name w:val="heading 3"/>
    <w:basedOn w:val="Standard"/>
    <w:next w:val="Textbody"/>
    <w:pPr>
      <w:keepNext/>
      <w:spacing w:before="240" w:after="60"/>
      <w:outlineLvl w:val="2"/>
    </w:pPr>
    <w:rPr>
      <w:rFonts w:ascii="Arial" w:hAnsi="Arial"/>
      <w:b/>
      <w:bCs/>
      <w:sz w:val="20"/>
      <w:szCs w:val="26"/>
    </w:rPr>
  </w:style>
  <w:style w:type="paragraph" w:styleId="Naslov4">
    <w:name w:val="heading 4"/>
    <w:basedOn w:val="Standard"/>
    <w:next w:val="Textbody"/>
    <w:pPr>
      <w:keepNext/>
      <w:keepLines/>
      <w:spacing w:before="200"/>
      <w:outlineLvl w:val="3"/>
    </w:pPr>
    <w:rPr>
      <w:rFonts w:ascii="Cambria" w:hAnsi="Cambria"/>
      <w:b/>
      <w:bCs/>
      <w:i/>
      <w:iCs/>
      <w:color w:val="4F81BD"/>
    </w:rPr>
  </w:style>
  <w:style w:type="paragraph" w:styleId="Naslov5">
    <w:name w:val="heading 5"/>
    <w:basedOn w:val="Standard"/>
    <w:next w:val="Textbody"/>
    <w:pPr>
      <w:keepNext/>
      <w:keepLines/>
      <w:spacing w:before="200"/>
      <w:outlineLvl w:val="4"/>
    </w:pPr>
    <w:rPr>
      <w:rFonts w:ascii="Cambria" w:hAnsi="Cambria"/>
      <w:color w:val="243F60"/>
    </w:rPr>
  </w:style>
  <w:style w:type="paragraph" w:styleId="Naslov6">
    <w:name w:val="heading 6"/>
    <w:basedOn w:val="Standard"/>
    <w:next w:val="Textbody"/>
    <w:pPr>
      <w:keepNext/>
      <w:keepLines/>
      <w:spacing w:before="200"/>
      <w:outlineLvl w:val="5"/>
    </w:pPr>
    <w:rPr>
      <w:rFonts w:ascii="Cambria" w:hAnsi="Cambria"/>
      <w:i/>
      <w:iCs/>
      <w:color w:val="243F60"/>
    </w:rPr>
  </w:style>
  <w:style w:type="paragraph" w:styleId="Naslov7">
    <w:name w:val="heading 7"/>
    <w:basedOn w:val="Standard"/>
    <w:next w:val="Textbody"/>
    <w:pPr>
      <w:keepNext/>
      <w:keepLines/>
      <w:spacing w:before="200"/>
      <w:outlineLvl w:val="6"/>
    </w:pPr>
    <w:rPr>
      <w:rFonts w:ascii="Cambria" w:hAnsi="Cambria"/>
      <w:i/>
      <w:iCs/>
      <w:color w:val="404040"/>
    </w:rPr>
  </w:style>
  <w:style w:type="paragraph" w:styleId="Naslov8">
    <w:name w:val="heading 8"/>
    <w:basedOn w:val="Standard"/>
    <w:next w:val="Textbody"/>
    <w:pPr>
      <w:keepNext/>
      <w:keepLines/>
      <w:spacing w:before="200"/>
      <w:outlineLvl w:val="7"/>
    </w:pPr>
    <w:rPr>
      <w:rFonts w:ascii="Cambria" w:hAnsi="Cambria"/>
      <w:color w:val="404040"/>
      <w:sz w:val="20"/>
    </w:rPr>
  </w:style>
  <w:style w:type="paragraph" w:styleId="Naslov9">
    <w:name w:val="heading 9"/>
    <w:basedOn w:val="Standard"/>
    <w:next w:val="Textbody"/>
    <w:pPr>
      <w:keepNext/>
      <w:keepLines/>
      <w:spacing w:before="200"/>
      <w:outlineLvl w:val="8"/>
    </w:pPr>
    <w:rPr>
      <w:rFonts w:ascii="Cambria" w:hAnsi="Cambria"/>
      <w:i/>
      <w:iCs/>
      <w:color w:val="404040"/>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numbering" w:customStyle="1" w:styleId="Outline">
    <w:name w:val="Outline"/>
    <w:basedOn w:val="Brezseznama"/>
    <w:pPr>
      <w:numPr>
        <w:numId w:val="1"/>
      </w:numPr>
    </w:pPr>
  </w:style>
  <w:style w:type="paragraph" w:customStyle="1" w:styleId="Standard">
    <w:name w:val="Standard"/>
    <w:pPr>
      <w:widowControl/>
      <w:jc w:val="both"/>
    </w:pPr>
    <w:rPr>
      <w:rFonts w:ascii="Times New Roman" w:eastAsia="Times New Roman" w:hAnsi="Times New Roman"/>
      <w:sz w:val="24"/>
      <w:szCs w:val="20"/>
      <w:lang w:eastAsia="en-U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overflowPunct w:val="0"/>
      <w:spacing w:after="120" w:line="360" w:lineRule="auto"/>
    </w:pPr>
    <w:rPr>
      <w:rFonts w:ascii="Arial" w:hAnsi="Arial"/>
      <w:sz w:val="20"/>
      <w:szCs w:val="24"/>
      <w:lang w:val="en-US"/>
    </w:rPr>
  </w:style>
  <w:style w:type="paragraph" w:styleId="Seznam">
    <w:name w:val="List"/>
    <w:basedOn w:val="Textbody"/>
    <w:rPr>
      <w:rFonts w:cs="Mangal"/>
    </w:rPr>
  </w:style>
  <w:style w:type="paragraph" w:styleId="Napis">
    <w:name w:val="caption"/>
    <w:basedOn w:val="Standard"/>
    <w:pPr>
      <w:keepNext/>
      <w:overflowPunct w:val="0"/>
    </w:pPr>
    <w:rPr>
      <w:rFonts w:ascii="Arial" w:hAnsi="Arial" w:cs="Arial"/>
      <w:b/>
      <w:bCs/>
      <w:color w:val="000000"/>
      <w:sz w:val="18"/>
      <w:szCs w:val="18"/>
      <w:lang w:eastAsia="sl-SI"/>
    </w:rPr>
  </w:style>
  <w:style w:type="paragraph" w:customStyle="1" w:styleId="Index">
    <w:name w:val="Index"/>
    <w:basedOn w:val="Standard"/>
    <w:pPr>
      <w:suppressLineNumbers/>
    </w:pPr>
    <w:rPr>
      <w:rFonts w:cs="Mangal"/>
    </w:rPr>
  </w:style>
  <w:style w:type="paragraph" w:customStyle="1" w:styleId="Odstavekseznama1">
    <w:name w:val="Odstavek seznama1"/>
    <w:basedOn w:val="Standard"/>
    <w:pPr>
      <w:overflowPunct w:val="0"/>
      <w:ind w:left="720"/>
      <w:jc w:val="left"/>
    </w:pPr>
    <w:rPr>
      <w:szCs w:val="24"/>
      <w:lang w:eastAsia="sl-SI"/>
    </w:rPr>
  </w:style>
  <w:style w:type="paragraph" w:customStyle="1" w:styleId="Vrstapredpisa">
    <w:name w:val="Vrsta predpisa"/>
    <w:basedOn w:val="Standard"/>
    <w:pPr>
      <w:spacing w:before="360" w:line="220" w:lineRule="exact"/>
      <w:jc w:val="center"/>
    </w:pPr>
    <w:rPr>
      <w:rFonts w:ascii="Arial" w:hAnsi="Arial"/>
      <w:b/>
      <w:bCs/>
      <w:color w:val="000000"/>
      <w:spacing w:val="40"/>
      <w:sz w:val="20"/>
      <w:lang w:eastAsia="sl-SI"/>
    </w:rPr>
  </w:style>
  <w:style w:type="paragraph" w:customStyle="1" w:styleId="Naslovpredpisa">
    <w:name w:val="Naslov_predpisa"/>
    <w:basedOn w:val="Standard"/>
    <w:pPr>
      <w:spacing w:before="120" w:after="160" w:line="200" w:lineRule="exact"/>
      <w:jc w:val="center"/>
    </w:pPr>
    <w:rPr>
      <w:rFonts w:ascii="Arial" w:hAnsi="Arial"/>
      <w:b/>
      <w:sz w:val="20"/>
      <w:lang w:eastAsia="sl-SI"/>
    </w:rPr>
  </w:style>
  <w:style w:type="paragraph" w:customStyle="1" w:styleId="Poglavje">
    <w:name w:val="Poglavje"/>
    <w:basedOn w:val="Standard"/>
    <w:pPr>
      <w:spacing w:before="360" w:after="60" w:line="200" w:lineRule="exact"/>
      <w:jc w:val="center"/>
      <w:outlineLvl w:val="3"/>
    </w:pPr>
    <w:rPr>
      <w:rFonts w:ascii="Arial" w:hAnsi="Arial" w:cs="Arial"/>
      <w:b/>
      <w:sz w:val="22"/>
      <w:szCs w:val="22"/>
      <w:lang w:eastAsia="sl-SI"/>
    </w:rPr>
  </w:style>
  <w:style w:type="paragraph" w:customStyle="1" w:styleId="Neotevilenodstavek">
    <w:name w:val="Neoštevilčen odstavek"/>
    <w:basedOn w:val="Standard"/>
    <w:pPr>
      <w:spacing w:before="60" w:after="60" w:line="200" w:lineRule="exact"/>
    </w:pPr>
    <w:rPr>
      <w:rFonts w:ascii="Arial" w:hAnsi="Arial"/>
      <w:sz w:val="20"/>
      <w:lang w:eastAsia="sl-SI"/>
    </w:rPr>
  </w:style>
  <w:style w:type="paragraph" w:customStyle="1" w:styleId="Oddelek">
    <w:name w:val="Oddelek"/>
    <w:basedOn w:val="Standard"/>
    <w:pPr>
      <w:spacing w:before="280" w:after="60" w:line="200" w:lineRule="exact"/>
      <w:jc w:val="center"/>
      <w:outlineLvl w:val="3"/>
    </w:pPr>
    <w:rPr>
      <w:rFonts w:ascii="Arial" w:hAnsi="Arial"/>
      <w:b/>
      <w:sz w:val="22"/>
      <w:szCs w:val="22"/>
    </w:rPr>
  </w:style>
  <w:style w:type="paragraph" w:customStyle="1" w:styleId="Alineazatoko">
    <w:name w:val="Alinea za točko"/>
    <w:basedOn w:val="Standard"/>
    <w:pPr>
      <w:spacing w:line="200" w:lineRule="exact"/>
    </w:pPr>
    <w:rPr>
      <w:rFonts w:ascii="Arial" w:hAnsi="Arial"/>
      <w:sz w:val="22"/>
      <w:szCs w:val="22"/>
    </w:rPr>
  </w:style>
  <w:style w:type="paragraph" w:customStyle="1" w:styleId="rkovnatokazaodstavkom">
    <w:name w:val="Črkovna točka_za odstavkom"/>
    <w:basedOn w:val="Standard"/>
    <w:pPr>
      <w:spacing w:line="200" w:lineRule="exact"/>
    </w:pPr>
    <w:rPr>
      <w:rFonts w:ascii="Arial" w:eastAsia="Calibri" w:hAnsi="Arial"/>
      <w:sz w:val="22"/>
      <w:szCs w:val="22"/>
    </w:rPr>
  </w:style>
  <w:style w:type="paragraph" w:customStyle="1" w:styleId="Alineazaodstavkom">
    <w:name w:val="Alinea za odstavkom"/>
    <w:basedOn w:val="Alineazatoko"/>
    <w:rPr>
      <w:sz w:val="20"/>
      <w:szCs w:val="20"/>
      <w:lang w:eastAsia="sl-SI"/>
    </w:rPr>
  </w:style>
  <w:style w:type="paragraph" w:customStyle="1" w:styleId="Odsek">
    <w:name w:val="Odsek"/>
    <w:basedOn w:val="Oddelek"/>
  </w:style>
  <w:style w:type="paragraph" w:styleId="Glava">
    <w:name w:val="header"/>
    <w:basedOn w:val="Standard"/>
    <w:pPr>
      <w:suppressLineNumbers/>
      <w:tabs>
        <w:tab w:val="center" w:pos="4536"/>
        <w:tab w:val="right" w:pos="9072"/>
      </w:tabs>
    </w:pPr>
  </w:style>
  <w:style w:type="paragraph" w:styleId="Noga">
    <w:name w:val="footer"/>
    <w:basedOn w:val="Standard"/>
    <w:uiPriority w:val="99"/>
    <w:pPr>
      <w:suppressLineNumbers/>
      <w:tabs>
        <w:tab w:val="center" w:pos="4536"/>
        <w:tab w:val="right" w:pos="9072"/>
      </w:tabs>
    </w:pPr>
  </w:style>
  <w:style w:type="paragraph" w:styleId="Odstavekseznama">
    <w:name w:val="List Paragraph"/>
    <w:basedOn w:val="Standard"/>
    <w:uiPriority w:val="34"/>
    <w:qFormat/>
    <w:pPr>
      <w:overflowPunct w:val="0"/>
      <w:spacing w:line="360" w:lineRule="auto"/>
      <w:ind w:left="720"/>
    </w:pPr>
    <w:rPr>
      <w:rFonts w:ascii="Arial" w:hAnsi="Arial"/>
      <w:sz w:val="20"/>
      <w:szCs w:val="24"/>
    </w:rPr>
  </w:style>
  <w:style w:type="paragraph" w:styleId="Zgradbadokumenta">
    <w:name w:val="Document Map"/>
    <w:basedOn w:val="Standard"/>
    <w:pPr>
      <w:overflowPunct w:val="0"/>
      <w:spacing w:line="360" w:lineRule="auto"/>
    </w:pPr>
    <w:rPr>
      <w:rFonts w:ascii="Tahoma" w:hAnsi="Tahoma"/>
      <w:sz w:val="16"/>
      <w:szCs w:val="16"/>
    </w:rPr>
  </w:style>
  <w:style w:type="paragraph" w:customStyle="1" w:styleId="datumtevilka">
    <w:name w:val="datum številka"/>
    <w:basedOn w:val="Standard"/>
    <w:pPr>
      <w:tabs>
        <w:tab w:val="left" w:pos="1701"/>
      </w:tabs>
      <w:overflowPunct w:val="0"/>
      <w:spacing w:line="360" w:lineRule="auto"/>
    </w:pPr>
    <w:rPr>
      <w:rFonts w:ascii="Arial" w:hAnsi="Arial"/>
      <w:sz w:val="20"/>
      <w:lang w:eastAsia="sl-SI"/>
    </w:rPr>
  </w:style>
  <w:style w:type="paragraph" w:customStyle="1" w:styleId="ZADEVA">
    <w:name w:val="ZADEVA"/>
    <w:basedOn w:val="Standard"/>
    <w:pPr>
      <w:tabs>
        <w:tab w:val="left" w:pos="3402"/>
      </w:tabs>
      <w:overflowPunct w:val="0"/>
      <w:spacing w:line="360" w:lineRule="auto"/>
      <w:ind w:left="1701" w:hanging="1701"/>
    </w:pPr>
    <w:rPr>
      <w:rFonts w:ascii="Arial" w:hAnsi="Arial"/>
      <w:b/>
      <w:sz w:val="20"/>
      <w:szCs w:val="24"/>
      <w:lang w:val="it-IT"/>
    </w:rPr>
  </w:style>
  <w:style w:type="paragraph" w:customStyle="1" w:styleId="podpisi">
    <w:name w:val="podpisi"/>
    <w:basedOn w:val="Standard"/>
    <w:pPr>
      <w:tabs>
        <w:tab w:val="left" w:pos="3402"/>
      </w:tabs>
      <w:overflowPunct w:val="0"/>
      <w:spacing w:line="360" w:lineRule="auto"/>
    </w:pPr>
    <w:rPr>
      <w:rFonts w:ascii="Arial" w:hAnsi="Arial"/>
      <w:sz w:val="20"/>
      <w:szCs w:val="24"/>
      <w:lang w:val="it-IT"/>
    </w:rPr>
  </w:style>
  <w:style w:type="paragraph" w:styleId="Navadensplet">
    <w:name w:val="Normal (Web)"/>
    <w:basedOn w:val="Standard"/>
    <w:pPr>
      <w:overflowPunct w:val="0"/>
      <w:spacing w:before="100" w:after="100"/>
    </w:pPr>
    <w:rPr>
      <w:szCs w:val="24"/>
      <w:lang w:eastAsia="sl-SI"/>
    </w:rPr>
  </w:style>
  <w:style w:type="paragraph" w:styleId="Besedilooblaka">
    <w:name w:val="Balloon Text"/>
    <w:basedOn w:val="Standard"/>
    <w:pPr>
      <w:overflowPunct w:val="0"/>
    </w:pPr>
    <w:rPr>
      <w:rFonts w:ascii="Tahoma" w:hAnsi="Tahoma"/>
      <w:sz w:val="16"/>
      <w:szCs w:val="16"/>
    </w:rPr>
  </w:style>
  <w:style w:type="paragraph" w:styleId="Pripombabesedilo">
    <w:name w:val="annotation text"/>
    <w:basedOn w:val="Standard"/>
    <w:pPr>
      <w:overflowPunct w:val="0"/>
    </w:pPr>
    <w:rPr>
      <w:rFonts w:ascii="Arial" w:hAnsi="Arial"/>
      <w:sz w:val="20"/>
    </w:rPr>
  </w:style>
  <w:style w:type="paragraph" w:styleId="Zadevapripombe">
    <w:name w:val="annotation subject"/>
    <w:basedOn w:val="Pripombabesedilo"/>
    <w:rPr>
      <w:b/>
      <w:bCs/>
    </w:rPr>
  </w:style>
  <w:style w:type="paragraph" w:styleId="Sprotnaopomba-besedilo">
    <w:name w:val="footnote text"/>
    <w:basedOn w:val="Standard"/>
    <w:pPr>
      <w:overflowPunct w:val="0"/>
    </w:pPr>
    <w:rPr>
      <w:sz w:val="20"/>
      <w:lang w:val="en-GB" w:eastAsia="sl-SI"/>
    </w:rPr>
  </w:style>
  <w:style w:type="paragraph" w:styleId="Naslov">
    <w:name w:val="Title"/>
    <w:basedOn w:val="Standard"/>
    <w:next w:val="Podnaslov"/>
    <w:pPr>
      <w:overflowPunct w:val="0"/>
      <w:spacing w:after="300"/>
      <w:jc w:val="left"/>
    </w:pPr>
    <w:rPr>
      <w:rFonts w:ascii="Arial" w:hAnsi="Arial"/>
      <w:b/>
      <w:bCs/>
      <w:spacing w:val="5"/>
      <w:sz w:val="36"/>
      <w:szCs w:val="52"/>
    </w:rPr>
  </w:style>
  <w:style w:type="paragraph" w:styleId="Podnaslov">
    <w:name w:val="Subtitle"/>
    <w:basedOn w:val="Standard"/>
    <w:next w:val="Textbody"/>
    <w:pPr>
      <w:overflowPunct w:val="0"/>
      <w:spacing w:line="360" w:lineRule="auto"/>
      <w:jc w:val="left"/>
    </w:pPr>
    <w:rPr>
      <w:rFonts w:ascii="Arial" w:hAnsi="Arial"/>
      <w:b/>
      <w:i/>
      <w:iCs/>
      <w:spacing w:val="15"/>
      <w:sz w:val="20"/>
      <w:szCs w:val="24"/>
    </w:rPr>
  </w:style>
  <w:style w:type="paragraph" w:styleId="Intenzivencitat">
    <w:name w:val="Intense Quote"/>
    <w:basedOn w:val="Standard"/>
    <w:pPr>
      <w:pBdr>
        <w:bottom w:val="single" w:sz="4" w:space="4" w:color="4F81BD"/>
      </w:pBdr>
      <w:overflowPunct w:val="0"/>
      <w:spacing w:before="200" w:after="280" w:line="360" w:lineRule="auto"/>
      <w:ind w:left="936" w:right="936"/>
    </w:pPr>
    <w:rPr>
      <w:rFonts w:ascii="Arial" w:hAnsi="Arial"/>
      <w:b/>
      <w:bCs/>
      <w:i/>
      <w:iCs/>
      <w:color w:val="4F81BD"/>
      <w:sz w:val="20"/>
      <w:szCs w:val="24"/>
    </w:rPr>
  </w:style>
  <w:style w:type="paragraph" w:customStyle="1" w:styleId="BasicParagraph">
    <w:name w:val="[Basic Paragraph]"/>
    <w:basedOn w:val="Standard"/>
    <w:pPr>
      <w:widowControl w:val="0"/>
      <w:overflowPunct w:val="0"/>
      <w:spacing w:line="288" w:lineRule="auto"/>
      <w:jc w:val="left"/>
    </w:pPr>
    <w:rPr>
      <w:color w:val="000000"/>
      <w:szCs w:val="24"/>
      <w:lang w:val="en-US" w:eastAsia="sl-SI"/>
    </w:rPr>
  </w:style>
  <w:style w:type="paragraph" w:customStyle="1" w:styleId="Contents2">
    <w:name w:val="Contents 2"/>
    <w:basedOn w:val="Standard"/>
    <w:pPr>
      <w:tabs>
        <w:tab w:val="right" w:leader="dot" w:pos="9595"/>
      </w:tabs>
      <w:ind w:left="240"/>
      <w:jc w:val="left"/>
    </w:pPr>
    <w:rPr>
      <w:rFonts w:ascii="Calibri" w:hAnsi="Calibri"/>
      <w:smallCaps/>
      <w:sz w:val="20"/>
    </w:rPr>
  </w:style>
  <w:style w:type="paragraph" w:customStyle="1" w:styleId="Contents1">
    <w:name w:val="Contents 1"/>
    <w:basedOn w:val="Standard"/>
    <w:pPr>
      <w:tabs>
        <w:tab w:val="right" w:leader="dot" w:pos="9488"/>
      </w:tabs>
      <w:spacing w:before="120" w:after="120" w:line="480" w:lineRule="auto"/>
      <w:jc w:val="left"/>
    </w:pPr>
    <w:rPr>
      <w:rFonts w:ascii="Calibri" w:hAnsi="Calibri"/>
      <w:b/>
      <w:bCs/>
      <w:caps/>
      <w:sz w:val="20"/>
    </w:rPr>
  </w:style>
  <w:style w:type="paragraph" w:customStyle="1" w:styleId="Contents3">
    <w:name w:val="Contents 3"/>
    <w:basedOn w:val="Standard"/>
    <w:pPr>
      <w:tabs>
        <w:tab w:val="right" w:leader="dot" w:pos="9552"/>
      </w:tabs>
      <w:ind w:left="480"/>
      <w:jc w:val="left"/>
    </w:pPr>
    <w:rPr>
      <w:rFonts w:ascii="Calibri" w:hAnsi="Calibri"/>
      <w:i/>
      <w:iCs/>
      <w:sz w:val="20"/>
    </w:rPr>
  </w:style>
  <w:style w:type="paragraph" w:customStyle="1" w:styleId="msolistparagraphcxspmiddle">
    <w:name w:val="msolistparagraphcxspmiddle"/>
    <w:basedOn w:val="Standard"/>
    <w:pPr>
      <w:overflowPunct w:val="0"/>
      <w:spacing w:before="100" w:after="100"/>
      <w:jc w:val="left"/>
    </w:pPr>
    <w:rPr>
      <w:szCs w:val="24"/>
      <w:lang w:eastAsia="sl-SI"/>
    </w:rPr>
  </w:style>
  <w:style w:type="paragraph" w:customStyle="1" w:styleId="ContentsHeading">
    <w:name w:val="Contents Heading"/>
    <w:basedOn w:val="Naslov1"/>
    <w:pPr>
      <w:keepLines/>
      <w:suppressLineNumbers/>
      <w:overflowPunct w:val="0"/>
      <w:spacing w:before="480" w:after="0" w:line="276" w:lineRule="auto"/>
      <w:jc w:val="left"/>
    </w:pPr>
    <w:rPr>
      <w:rFonts w:ascii="Cambria" w:hAnsi="Cambria"/>
      <w:color w:val="365F91"/>
      <w:sz w:val="32"/>
      <w:szCs w:val="28"/>
    </w:rPr>
  </w:style>
  <w:style w:type="paragraph" w:customStyle="1" w:styleId="ZnakCharChar">
    <w:name w:val="Znak Char Char"/>
    <w:basedOn w:val="Standard"/>
    <w:pPr>
      <w:overflowPunct w:val="0"/>
      <w:spacing w:after="160" w:line="240" w:lineRule="exact"/>
      <w:jc w:val="left"/>
    </w:pPr>
    <w:rPr>
      <w:rFonts w:ascii="Tahoma" w:hAnsi="Tahoma"/>
      <w:sz w:val="20"/>
      <w:lang w:val="en-US"/>
    </w:rPr>
  </w:style>
  <w:style w:type="paragraph" w:styleId="Telobesedila2">
    <w:name w:val="Body Text 2"/>
    <w:basedOn w:val="Standard"/>
    <w:pPr>
      <w:spacing w:after="120" w:line="480" w:lineRule="auto"/>
    </w:pPr>
  </w:style>
  <w:style w:type="paragraph" w:styleId="Telobesedila3">
    <w:name w:val="Body Text 3"/>
    <w:basedOn w:val="Standard"/>
    <w:pPr>
      <w:spacing w:after="120"/>
    </w:pPr>
    <w:rPr>
      <w:sz w:val="16"/>
      <w:szCs w:val="16"/>
    </w:rPr>
  </w:style>
  <w:style w:type="paragraph" w:styleId="Brezrazmikov">
    <w:name w:val="No Spacing"/>
    <w:pPr>
      <w:widowControl/>
    </w:pPr>
    <w:rPr>
      <w:lang w:eastAsia="en-US"/>
    </w:rPr>
  </w:style>
  <w:style w:type="paragraph" w:customStyle="1" w:styleId="Znak1ZnakZnakCharZnak">
    <w:name w:val="Znak1 Znak Znak Char Znak"/>
    <w:basedOn w:val="Standard"/>
    <w:pPr>
      <w:overflowPunct w:val="0"/>
      <w:spacing w:after="160" w:line="240" w:lineRule="exact"/>
      <w:jc w:val="left"/>
    </w:pPr>
    <w:rPr>
      <w:rFonts w:ascii="Tahoma" w:hAnsi="Tahoma"/>
      <w:sz w:val="20"/>
      <w:lang w:val="en-US"/>
    </w:rPr>
  </w:style>
  <w:style w:type="paragraph" w:customStyle="1" w:styleId="Odstavekseznama2">
    <w:name w:val="Odstavek seznama2"/>
    <w:basedOn w:val="Standard"/>
    <w:pPr>
      <w:overflowPunct w:val="0"/>
      <w:ind w:left="720"/>
      <w:jc w:val="left"/>
    </w:pPr>
    <w:rPr>
      <w:szCs w:val="24"/>
      <w:lang w:eastAsia="sl-SI"/>
    </w:rPr>
  </w:style>
  <w:style w:type="paragraph" w:styleId="Revizija">
    <w:name w:val="Revision"/>
    <w:pPr>
      <w:widowControl/>
    </w:pPr>
    <w:rPr>
      <w:rFonts w:ascii="Times New Roman" w:eastAsia="Times New Roman" w:hAnsi="Times New Roman"/>
      <w:sz w:val="24"/>
      <w:szCs w:val="20"/>
      <w:lang w:eastAsia="en-US"/>
    </w:rPr>
  </w:style>
  <w:style w:type="paragraph" w:customStyle="1" w:styleId="Brezrazmikov1">
    <w:name w:val="Brez razmikov1"/>
    <w:pPr>
      <w:widowControl/>
    </w:pPr>
    <w:rPr>
      <w:rFonts w:eastAsia="Times New Roman"/>
      <w:lang w:eastAsia="en-US"/>
    </w:rPr>
  </w:style>
  <w:style w:type="paragraph" w:customStyle="1" w:styleId="Prazno">
    <w:name w:val="Prazno"/>
    <w:basedOn w:val="Standard"/>
    <w:rPr>
      <w:rFonts w:ascii="Republika" w:hAnsi="Republika" w:cs="Arial"/>
      <w:sz w:val="12"/>
      <w:szCs w:val="12"/>
      <w:lang w:eastAsia="sl-SI"/>
    </w:rPr>
  </w:style>
  <w:style w:type="paragraph" w:customStyle="1" w:styleId="Slika">
    <w:name w:val="Slika"/>
    <w:basedOn w:val="Standard"/>
    <w:pPr>
      <w:spacing w:after="240"/>
      <w:jc w:val="center"/>
    </w:pPr>
    <w:rPr>
      <w:rFonts w:ascii="Republika" w:hAnsi="Republika"/>
      <w:sz w:val="22"/>
      <w:szCs w:val="22"/>
      <w:lang w:eastAsia="sl-SI"/>
    </w:rPr>
  </w:style>
  <w:style w:type="paragraph" w:customStyle="1" w:styleId="Tabelanaslov">
    <w:name w:val="Tabela naslov"/>
    <w:basedOn w:val="Standard"/>
    <w:pPr>
      <w:jc w:val="center"/>
    </w:pPr>
    <w:rPr>
      <w:rFonts w:ascii="Republika" w:hAnsi="Republika" w:cs="Arial"/>
      <w:b/>
      <w:bCs/>
      <w:sz w:val="20"/>
      <w:szCs w:val="22"/>
      <w:lang w:eastAsia="sl-SI"/>
    </w:rPr>
  </w:style>
  <w:style w:type="paragraph" w:customStyle="1" w:styleId="Table">
    <w:name w:val="Table"/>
    <w:basedOn w:val="Standard"/>
    <w:pPr>
      <w:tabs>
        <w:tab w:val="left" w:pos="720"/>
      </w:tabs>
    </w:pPr>
    <w:rPr>
      <w:rFonts w:ascii="Republika" w:hAnsi="Republika" w:cs="Arial"/>
      <w:sz w:val="20"/>
      <w:szCs w:val="22"/>
      <w:lang w:eastAsia="sl-SI"/>
    </w:rPr>
  </w:style>
  <w:style w:type="paragraph" w:customStyle="1" w:styleId="Tabelasredina">
    <w:name w:val="Tabela sredina"/>
    <w:basedOn w:val="Table"/>
    <w:pPr>
      <w:jc w:val="center"/>
    </w:pPr>
  </w:style>
  <w:style w:type="paragraph" w:customStyle="1" w:styleId="CharChar1Char">
    <w:name w:val="Char Char1 Char"/>
    <w:basedOn w:val="Standard"/>
    <w:pPr>
      <w:overflowPunct w:val="0"/>
      <w:spacing w:after="160" w:line="240" w:lineRule="exact"/>
      <w:jc w:val="left"/>
    </w:pPr>
    <w:rPr>
      <w:rFonts w:ascii="Tahoma" w:hAnsi="Tahoma"/>
      <w:sz w:val="20"/>
      <w:lang w:val="en-US"/>
    </w:rPr>
  </w:style>
  <w:style w:type="paragraph" w:styleId="Golobesedilo">
    <w:name w:val="Plain Text"/>
    <w:basedOn w:val="Standard"/>
    <w:pPr>
      <w:overflowPunct w:val="0"/>
      <w:jc w:val="left"/>
    </w:pPr>
    <w:rPr>
      <w:rFonts w:ascii="Consolas" w:eastAsia="Calibri" w:hAnsi="Consolas"/>
      <w:sz w:val="21"/>
      <w:szCs w:val="21"/>
    </w:rPr>
  </w:style>
  <w:style w:type="paragraph" w:styleId="Oznaenseznam">
    <w:name w:val="List Bullet"/>
    <w:basedOn w:val="Standard"/>
    <w:pPr>
      <w:overflowPunct w:val="0"/>
      <w:spacing w:after="240"/>
    </w:pPr>
    <w:rPr>
      <w:lang w:val="en-GB"/>
    </w:rPr>
  </w:style>
  <w:style w:type="paragraph" w:customStyle="1" w:styleId="Default">
    <w:name w:val="Default"/>
    <w:pPr>
      <w:widowControl/>
    </w:pPr>
    <w:rPr>
      <w:rFonts w:ascii="Arial" w:hAnsi="Arial" w:cs="Arial"/>
      <w:color w:val="000000"/>
      <w:sz w:val="24"/>
      <w:szCs w:val="24"/>
      <w:lang w:eastAsia="en-US"/>
    </w:rPr>
  </w:style>
  <w:style w:type="paragraph" w:customStyle="1" w:styleId="esegmenth4">
    <w:name w:val="esegment_h4"/>
    <w:basedOn w:val="Standard"/>
    <w:pPr>
      <w:overflowPunct w:val="0"/>
      <w:spacing w:before="100" w:after="100"/>
      <w:jc w:val="left"/>
    </w:pPr>
    <w:rPr>
      <w:szCs w:val="24"/>
      <w:lang w:eastAsia="sl-SI"/>
    </w:rPr>
  </w:style>
  <w:style w:type="paragraph" w:customStyle="1" w:styleId="Nastevanje1">
    <w:name w:val="Nastevanje 1"/>
    <w:basedOn w:val="Standard"/>
    <w:pPr>
      <w:tabs>
        <w:tab w:val="left" w:pos="3141"/>
      </w:tabs>
      <w:ind w:left="1440" w:hanging="360"/>
    </w:pPr>
    <w:rPr>
      <w:rFonts w:ascii="Republika" w:hAnsi="Republika" w:cs="Arial"/>
      <w:sz w:val="22"/>
      <w:szCs w:val="22"/>
      <w:lang w:eastAsia="sl-SI"/>
    </w:rPr>
  </w:style>
  <w:style w:type="paragraph" w:customStyle="1" w:styleId="Tabsred">
    <w:name w:val="Tab sred"/>
    <w:basedOn w:val="Brezrazmikov"/>
    <w:pPr>
      <w:tabs>
        <w:tab w:val="left" w:pos="266"/>
      </w:tabs>
      <w:jc w:val="center"/>
    </w:pPr>
    <w:rPr>
      <w:rFonts w:eastAsia="Times New Roman"/>
      <w:b/>
      <w:bCs/>
      <w:sz w:val="18"/>
      <w:szCs w:val="20"/>
      <w:lang w:eastAsia="sl-SI"/>
    </w:rPr>
  </w:style>
  <w:style w:type="paragraph" w:customStyle="1" w:styleId="Tabzt">
    <w:name w:val="Tab zčt"/>
    <w:basedOn w:val="Brezrazmikov"/>
    <w:pPr>
      <w:tabs>
        <w:tab w:val="left" w:pos="497"/>
      </w:tabs>
    </w:pPr>
    <w:rPr>
      <w:rFonts w:ascii="Arial" w:eastAsia="Times New Roman" w:hAnsi="Arial" w:cs="Arial"/>
      <w:b/>
      <w:sz w:val="16"/>
      <w:szCs w:val="16"/>
      <w:lang w:eastAsia="sl-SI"/>
    </w:rPr>
  </w:style>
  <w:style w:type="paragraph" w:customStyle="1" w:styleId="Tabnslsr">
    <w:name w:val="Tab nsl sr"/>
    <w:basedOn w:val="Brezrazmikov"/>
    <w:pPr>
      <w:tabs>
        <w:tab w:val="left" w:pos="266"/>
      </w:tabs>
      <w:jc w:val="center"/>
    </w:pPr>
    <w:rPr>
      <w:rFonts w:ascii="Arial" w:eastAsia="Times New Roman" w:hAnsi="Arial" w:cs="Arial"/>
      <w:b/>
      <w:sz w:val="16"/>
      <w:szCs w:val="20"/>
      <w:lang w:eastAsia="sl-SI"/>
    </w:rPr>
  </w:style>
  <w:style w:type="paragraph" w:styleId="Stvarnokazalo1">
    <w:name w:val="index 1"/>
    <w:basedOn w:val="Standard"/>
    <w:pPr>
      <w:ind w:left="240" w:hanging="240"/>
      <w:jc w:val="left"/>
    </w:pPr>
    <w:rPr>
      <w:rFonts w:ascii="Calibri" w:hAnsi="Calibri"/>
      <w:sz w:val="18"/>
      <w:szCs w:val="18"/>
    </w:rPr>
  </w:style>
  <w:style w:type="paragraph" w:styleId="Stvarnokazalo2">
    <w:name w:val="index 2"/>
    <w:basedOn w:val="Standard"/>
    <w:pPr>
      <w:ind w:left="480" w:hanging="240"/>
      <w:jc w:val="left"/>
    </w:pPr>
    <w:rPr>
      <w:rFonts w:ascii="Calibri" w:hAnsi="Calibri"/>
      <w:sz w:val="18"/>
      <w:szCs w:val="18"/>
    </w:rPr>
  </w:style>
  <w:style w:type="paragraph" w:styleId="Stvarnokazalo3">
    <w:name w:val="index 3"/>
    <w:basedOn w:val="Standard"/>
    <w:pPr>
      <w:ind w:left="720" w:hanging="240"/>
      <w:jc w:val="left"/>
    </w:pPr>
    <w:rPr>
      <w:rFonts w:ascii="Calibri" w:hAnsi="Calibri"/>
      <w:sz w:val="18"/>
      <w:szCs w:val="18"/>
    </w:rPr>
  </w:style>
  <w:style w:type="paragraph" w:styleId="Stvarnokazalo4">
    <w:name w:val="index 4"/>
    <w:basedOn w:val="Standard"/>
    <w:pPr>
      <w:ind w:left="960" w:hanging="240"/>
      <w:jc w:val="left"/>
    </w:pPr>
    <w:rPr>
      <w:rFonts w:ascii="Calibri" w:hAnsi="Calibri"/>
      <w:sz w:val="18"/>
      <w:szCs w:val="18"/>
    </w:rPr>
  </w:style>
  <w:style w:type="paragraph" w:styleId="Stvarnokazalo5">
    <w:name w:val="index 5"/>
    <w:basedOn w:val="Standard"/>
    <w:pPr>
      <w:ind w:left="1200" w:hanging="240"/>
      <w:jc w:val="left"/>
    </w:pPr>
    <w:rPr>
      <w:rFonts w:ascii="Calibri" w:hAnsi="Calibri"/>
      <w:sz w:val="18"/>
      <w:szCs w:val="18"/>
    </w:rPr>
  </w:style>
  <w:style w:type="paragraph" w:styleId="Stvarnokazalo6">
    <w:name w:val="index 6"/>
    <w:basedOn w:val="Standard"/>
    <w:pPr>
      <w:ind w:left="1440" w:hanging="240"/>
      <w:jc w:val="left"/>
    </w:pPr>
    <w:rPr>
      <w:rFonts w:ascii="Calibri" w:hAnsi="Calibri"/>
      <w:sz w:val="18"/>
      <w:szCs w:val="18"/>
    </w:rPr>
  </w:style>
  <w:style w:type="paragraph" w:styleId="Stvarnokazalo7">
    <w:name w:val="index 7"/>
    <w:basedOn w:val="Standard"/>
    <w:pPr>
      <w:ind w:left="1680" w:hanging="240"/>
      <w:jc w:val="left"/>
    </w:pPr>
    <w:rPr>
      <w:rFonts w:ascii="Calibri" w:hAnsi="Calibri"/>
      <w:sz w:val="18"/>
      <w:szCs w:val="18"/>
    </w:rPr>
  </w:style>
  <w:style w:type="paragraph" w:styleId="Stvarnokazalo8">
    <w:name w:val="index 8"/>
    <w:basedOn w:val="Standard"/>
    <w:pPr>
      <w:ind w:left="1920" w:hanging="240"/>
      <w:jc w:val="left"/>
    </w:pPr>
    <w:rPr>
      <w:rFonts w:ascii="Calibri" w:hAnsi="Calibri"/>
      <w:sz w:val="18"/>
      <w:szCs w:val="18"/>
    </w:rPr>
  </w:style>
  <w:style w:type="paragraph" w:styleId="Stvarnokazalo9">
    <w:name w:val="index 9"/>
    <w:basedOn w:val="Standard"/>
    <w:pPr>
      <w:ind w:left="2160" w:hanging="240"/>
      <w:jc w:val="left"/>
    </w:pPr>
    <w:rPr>
      <w:rFonts w:ascii="Calibri" w:hAnsi="Calibri"/>
      <w:sz w:val="18"/>
      <w:szCs w:val="18"/>
    </w:rPr>
  </w:style>
  <w:style w:type="paragraph" w:styleId="Stvarnokazalo-naslov">
    <w:name w:val="index heading"/>
    <w:basedOn w:val="Standard"/>
    <w:pPr>
      <w:pBdr>
        <w:top w:val="single" w:sz="12" w:space="0" w:color="00000A"/>
        <w:left w:val="single" w:sz="12" w:space="0" w:color="00000A"/>
        <w:bottom w:val="single" w:sz="12" w:space="0" w:color="00000A"/>
        <w:right w:val="single" w:sz="12" w:space="0" w:color="00000A"/>
      </w:pBdr>
      <w:spacing w:before="360" w:after="240"/>
      <w:jc w:val="left"/>
    </w:pPr>
    <w:rPr>
      <w:rFonts w:ascii="Calibri" w:hAnsi="Calibri"/>
      <w:b/>
      <w:bCs/>
      <w:i/>
      <w:iCs/>
      <w:sz w:val="26"/>
      <w:szCs w:val="26"/>
    </w:rPr>
  </w:style>
  <w:style w:type="paragraph" w:customStyle="1" w:styleId="Contents4">
    <w:name w:val="Contents 4"/>
    <w:basedOn w:val="Standard"/>
    <w:pPr>
      <w:tabs>
        <w:tab w:val="right" w:leader="dot" w:pos="9509"/>
      </w:tabs>
      <w:ind w:left="720"/>
      <w:jc w:val="left"/>
    </w:pPr>
    <w:rPr>
      <w:rFonts w:ascii="Calibri" w:hAnsi="Calibri"/>
      <w:sz w:val="18"/>
      <w:szCs w:val="18"/>
    </w:rPr>
  </w:style>
  <w:style w:type="paragraph" w:customStyle="1" w:styleId="Contents5">
    <w:name w:val="Contents 5"/>
    <w:basedOn w:val="Standard"/>
    <w:pPr>
      <w:tabs>
        <w:tab w:val="right" w:leader="dot" w:pos="9466"/>
      </w:tabs>
      <w:ind w:left="960"/>
      <w:jc w:val="left"/>
    </w:pPr>
    <w:rPr>
      <w:rFonts w:ascii="Calibri" w:hAnsi="Calibri"/>
      <w:sz w:val="18"/>
      <w:szCs w:val="18"/>
    </w:rPr>
  </w:style>
  <w:style w:type="paragraph" w:customStyle="1" w:styleId="Contents6">
    <w:name w:val="Contents 6"/>
    <w:basedOn w:val="Standard"/>
    <w:pPr>
      <w:tabs>
        <w:tab w:val="right" w:leader="dot" w:pos="9423"/>
      </w:tabs>
      <w:ind w:left="1200"/>
      <w:jc w:val="left"/>
    </w:pPr>
    <w:rPr>
      <w:rFonts w:ascii="Calibri" w:hAnsi="Calibri"/>
      <w:sz w:val="18"/>
      <w:szCs w:val="18"/>
    </w:rPr>
  </w:style>
  <w:style w:type="paragraph" w:customStyle="1" w:styleId="Contents7">
    <w:name w:val="Contents 7"/>
    <w:basedOn w:val="Standard"/>
    <w:pPr>
      <w:tabs>
        <w:tab w:val="right" w:leader="dot" w:pos="9380"/>
      </w:tabs>
      <w:ind w:left="1440"/>
      <w:jc w:val="left"/>
    </w:pPr>
    <w:rPr>
      <w:rFonts w:ascii="Calibri" w:hAnsi="Calibri"/>
      <w:sz w:val="18"/>
      <w:szCs w:val="18"/>
    </w:rPr>
  </w:style>
  <w:style w:type="paragraph" w:customStyle="1" w:styleId="Contents8">
    <w:name w:val="Contents 8"/>
    <w:basedOn w:val="Standard"/>
    <w:pPr>
      <w:tabs>
        <w:tab w:val="right" w:leader="dot" w:pos="9337"/>
      </w:tabs>
      <w:ind w:left="1680"/>
      <w:jc w:val="left"/>
    </w:pPr>
    <w:rPr>
      <w:rFonts w:ascii="Calibri" w:hAnsi="Calibri"/>
      <w:sz w:val="18"/>
      <w:szCs w:val="18"/>
    </w:rPr>
  </w:style>
  <w:style w:type="paragraph" w:customStyle="1" w:styleId="Contents9">
    <w:name w:val="Contents 9"/>
    <w:basedOn w:val="Standard"/>
    <w:pPr>
      <w:tabs>
        <w:tab w:val="right" w:leader="dot" w:pos="9294"/>
      </w:tabs>
      <w:ind w:left="1920"/>
      <w:jc w:val="left"/>
    </w:pPr>
    <w:rPr>
      <w:rFonts w:ascii="Calibri" w:hAnsi="Calibri"/>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Naslov1Znak">
    <w:name w:val="Naslov 1 Znak"/>
    <w:basedOn w:val="Privzetapisavaodstavka"/>
    <w:rPr>
      <w:rFonts w:ascii="Arial" w:eastAsia="Times New Roman" w:hAnsi="Arial"/>
      <w:b/>
      <w:bCs/>
      <w:kern w:val="3"/>
      <w:sz w:val="28"/>
      <w:szCs w:val="32"/>
      <w:lang w:eastAsia="en-US"/>
    </w:rPr>
  </w:style>
  <w:style w:type="character" w:customStyle="1" w:styleId="Naslov2Znak">
    <w:name w:val="Naslov 2 Znak"/>
    <w:basedOn w:val="Privzetapisavaodstavka"/>
    <w:rPr>
      <w:rFonts w:ascii="Arial" w:eastAsia="Times New Roman" w:hAnsi="Arial"/>
      <w:b/>
      <w:bCs/>
      <w:sz w:val="20"/>
      <w:szCs w:val="26"/>
      <w:lang w:eastAsia="en-US"/>
    </w:rPr>
  </w:style>
  <w:style w:type="character" w:customStyle="1" w:styleId="Naslov3Znak">
    <w:name w:val="Naslov 3 Znak"/>
    <w:basedOn w:val="Privzetapisavaodstavka"/>
    <w:rPr>
      <w:rFonts w:ascii="Arial" w:eastAsia="Times New Roman" w:hAnsi="Arial"/>
      <w:b/>
      <w:bCs/>
      <w:sz w:val="20"/>
      <w:szCs w:val="26"/>
      <w:lang w:eastAsia="en-US"/>
    </w:rPr>
  </w:style>
  <w:style w:type="character" w:customStyle="1" w:styleId="Naslov4Znak">
    <w:name w:val="Naslov 4 Znak"/>
    <w:basedOn w:val="Privzetapisavaodstavka"/>
    <w:rPr>
      <w:rFonts w:ascii="Cambria" w:eastAsia="Times New Roman" w:hAnsi="Cambria"/>
      <w:b/>
      <w:bCs/>
      <w:i/>
      <w:iCs/>
      <w:color w:val="4F81BD"/>
      <w:sz w:val="24"/>
      <w:szCs w:val="20"/>
      <w:lang w:eastAsia="en-US"/>
    </w:rPr>
  </w:style>
  <w:style w:type="character" w:customStyle="1" w:styleId="Naslov5Znak">
    <w:name w:val="Naslov 5 Znak"/>
    <w:basedOn w:val="Privzetapisavaodstavka"/>
    <w:rPr>
      <w:rFonts w:ascii="Cambria" w:eastAsia="Times New Roman" w:hAnsi="Cambria"/>
      <w:color w:val="243F60"/>
      <w:sz w:val="24"/>
      <w:szCs w:val="20"/>
      <w:lang w:eastAsia="en-US"/>
    </w:rPr>
  </w:style>
  <w:style w:type="character" w:customStyle="1" w:styleId="Naslov6Znak">
    <w:name w:val="Naslov 6 Znak"/>
    <w:basedOn w:val="Privzetapisavaodstavka"/>
    <w:rPr>
      <w:rFonts w:ascii="Cambria" w:eastAsia="Times New Roman" w:hAnsi="Cambria"/>
      <w:i/>
      <w:iCs/>
      <w:color w:val="243F60"/>
      <w:sz w:val="24"/>
      <w:szCs w:val="20"/>
      <w:lang w:eastAsia="en-US"/>
    </w:rPr>
  </w:style>
  <w:style w:type="character" w:customStyle="1" w:styleId="Naslov7Znak">
    <w:name w:val="Naslov 7 Znak"/>
    <w:basedOn w:val="Privzetapisavaodstavka"/>
    <w:rPr>
      <w:rFonts w:ascii="Cambria" w:eastAsia="Times New Roman" w:hAnsi="Cambria"/>
      <w:i/>
      <w:iCs/>
      <w:color w:val="404040"/>
      <w:sz w:val="24"/>
      <w:szCs w:val="20"/>
      <w:lang w:eastAsia="en-US"/>
    </w:rPr>
  </w:style>
  <w:style w:type="character" w:customStyle="1" w:styleId="Naslov8Znak">
    <w:name w:val="Naslov 8 Znak"/>
    <w:basedOn w:val="Privzetapisavaodstavka"/>
    <w:rPr>
      <w:rFonts w:ascii="Cambria" w:eastAsia="Times New Roman" w:hAnsi="Cambria"/>
      <w:color w:val="404040"/>
      <w:sz w:val="20"/>
      <w:szCs w:val="20"/>
      <w:lang w:eastAsia="en-US"/>
    </w:rPr>
  </w:style>
  <w:style w:type="character" w:customStyle="1" w:styleId="Naslov9Znak">
    <w:name w:val="Naslov 9 Znak"/>
    <w:basedOn w:val="Privzetapisavaodstavka"/>
    <w:rPr>
      <w:rFonts w:ascii="Cambria" w:eastAsia="Times New Roman" w:hAnsi="Cambria"/>
      <w:i/>
      <w:iCs/>
      <w:color w:val="404040"/>
      <w:sz w:val="20"/>
      <w:szCs w:val="20"/>
      <w:lang w:eastAsia="en-US"/>
    </w:rPr>
  </w:style>
  <w:style w:type="character" w:customStyle="1" w:styleId="Internetlink">
    <w:name w:val="Internet link"/>
    <w:basedOn w:val="Privzetapisavaodstavka"/>
    <w:rPr>
      <w:rFonts w:cs="Times New Roman"/>
      <w:color w:val="0000FF"/>
      <w:u w:val="single"/>
    </w:rPr>
  </w:style>
  <w:style w:type="character" w:customStyle="1" w:styleId="VrstapredpisaZnak">
    <w:name w:val="Vrsta predpisa Znak"/>
    <w:rPr>
      <w:rFonts w:ascii="Arial" w:hAnsi="Arial"/>
      <w:b/>
      <w:color w:val="000000"/>
      <w:spacing w:val="40"/>
      <w:lang w:eastAsia="sl-SI"/>
    </w:rPr>
  </w:style>
  <w:style w:type="character" w:customStyle="1" w:styleId="NaslovpredpisaZnak">
    <w:name w:val="Naslov_predpisa Znak"/>
    <w:rPr>
      <w:rFonts w:ascii="Arial" w:hAnsi="Arial"/>
      <w:b/>
      <w:lang w:eastAsia="sl-SI"/>
    </w:rPr>
  </w:style>
  <w:style w:type="character" w:customStyle="1" w:styleId="NeotevilenodstavekZnak">
    <w:name w:val="Neoštevilčen odstavek Znak"/>
    <w:rPr>
      <w:rFonts w:ascii="Arial" w:hAnsi="Arial"/>
      <w:lang w:eastAsia="sl-SI"/>
    </w:rPr>
  </w:style>
  <w:style w:type="character" w:customStyle="1" w:styleId="OddelekZnak1">
    <w:name w:val="Oddelek Znak1"/>
    <w:rPr>
      <w:rFonts w:ascii="Arial" w:eastAsia="Times New Roman" w:hAnsi="Arial"/>
      <w:b/>
      <w:lang w:eastAsia="en-US"/>
    </w:rPr>
  </w:style>
  <w:style w:type="character" w:customStyle="1" w:styleId="AlineazatokoZnak">
    <w:name w:val="Alinea za točko Znak"/>
    <w:rPr>
      <w:rFonts w:ascii="Arial" w:eastAsia="Times New Roman" w:hAnsi="Arial"/>
      <w:lang w:eastAsia="en-US"/>
    </w:rPr>
  </w:style>
  <w:style w:type="character" w:customStyle="1" w:styleId="rkovnatokazaodstavkomZnak">
    <w:name w:val="Črkovna točka_za odstavkom Znak"/>
    <w:rPr>
      <w:rFonts w:ascii="Arial" w:hAnsi="Arial"/>
      <w:lang w:eastAsia="en-US"/>
    </w:rPr>
  </w:style>
  <w:style w:type="character" w:customStyle="1" w:styleId="AlineazaodstavkomZnak">
    <w:name w:val="Alinea za odstavkom Znak"/>
    <w:rPr>
      <w:rFonts w:ascii="Arial" w:hAnsi="Arial"/>
      <w:lang w:eastAsia="sl-SI"/>
    </w:rPr>
  </w:style>
  <w:style w:type="character" w:customStyle="1" w:styleId="OdsekZnak">
    <w:name w:val="Odsek Znak"/>
    <w:rPr>
      <w:rFonts w:ascii="Arial" w:eastAsia="Times New Roman" w:hAnsi="Arial"/>
      <w:b/>
      <w:lang w:eastAsia="en-US"/>
    </w:rPr>
  </w:style>
  <w:style w:type="character" w:customStyle="1" w:styleId="GlavaZnak">
    <w:name w:val="Glava Znak"/>
    <w:basedOn w:val="Privzetapisavaodstavka"/>
    <w:rPr>
      <w:rFonts w:ascii="Times New Roman" w:hAnsi="Times New Roman"/>
      <w:sz w:val="24"/>
      <w:lang w:eastAsia="en-US"/>
    </w:rPr>
  </w:style>
  <w:style w:type="character" w:customStyle="1" w:styleId="NogaZnak">
    <w:name w:val="Noga Znak"/>
    <w:basedOn w:val="Privzetapisavaodstavka"/>
    <w:uiPriority w:val="99"/>
    <w:rPr>
      <w:rFonts w:ascii="Times New Roman" w:hAnsi="Times New Roman"/>
      <w:sz w:val="24"/>
      <w:lang w:eastAsia="en-US"/>
    </w:rPr>
  </w:style>
  <w:style w:type="character" w:customStyle="1" w:styleId="ZgradbadokumentaZnak">
    <w:name w:val="Zgradba dokumenta Znak"/>
    <w:basedOn w:val="Privzetapisavaodstavka"/>
    <w:rPr>
      <w:rFonts w:ascii="Tahoma" w:hAnsi="Tahoma"/>
      <w:sz w:val="16"/>
      <w:lang w:eastAsia="en-US"/>
    </w:rPr>
  </w:style>
  <w:style w:type="character" w:customStyle="1" w:styleId="StrongEmphasis">
    <w:name w:val="Strong Emphasis"/>
    <w:basedOn w:val="Privzetapisavaodstavka"/>
    <w:rPr>
      <w:rFonts w:cs="Times New Roman"/>
      <w:b/>
      <w:bCs/>
    </w:rPr>
  </w:style>
  <w:style w:type="character" w:customStyle="1" w:styleId="menuji">
    <w:name w:val="menuji"/>
    <w:basedOn w:val="Privzetapisavaodstavka"/>
    <w:rPr>
      <w:rFonts w:cs="Times New Roman"/>
    </w:rPr>
  </w:style>
  <w:style w:type="character" w:customStyle="1" w:styleId="BesedilooblakaZnak">
    <w:name w:val="Besedilo oblačka Znak"/>
    <w:basedOn w:val="Privzetapisavaodstavka"/>
    <w:rPr>
      <w:rFonts w:ascii="Tahoma" w:hAnsi="Tahoma"/>
      <w:sz w:val="16"/>
      <w:lang w:eastAsia="en-US"/>
    </w:rPr>
  </w:style>
  <w:style w:type="character" w:styleId="Pripombasklic">
    <w:name w:val="annotation reference"/>
    <w:basedOn w:val="Privzetapisavaodstavka"/>
    <w:rPr>
      <w:rFonts w:cs="Times New Roman"/>
      <w:sz w:val="16"/>
    </w:rPr>
  </w:style>
  <w:style w:type="character" w:customStyle="1" w:styleId="PripombabesediloZnak">
    <w:name w:val="Pripomba – besedilo Znak"/>
    <w:basedOn w:val="Privzetapisavaodstavka"/>
    <w:rPr>
      <w:rFonts w:ascii="Arial" w:hAnsi="Arial"/>
      <w:lang w:eastAsia="en-US"/>
    </w:rPr>
  </w:style>
  <w:style w:type="character" w:customStyle="1" w:styleId="ZadevapripombeZnak">
    <w:name w:val="Zadeva pripombe Znak"/>
    <w:basedOn w:val="PripombabesediloZnak"/>
    <w:rPr>
      <w:rFonts w:ascii="Arial" w:hAnsi="Arial"/>
      <w:b/>
      <w:lang w:eastAsia="en-US"/>
    </w:rPr>
  </w:style>
  <w:style w:type="character" w:customStyle="1" w:styleId="TelobesedilaZnak">
    <w:name w:val="Telo besedila Znak"/>
    <w:basedOn w:val="Privzetapisavaodstavka"/>
    <w:rPr>
      <w:rFonts w:ascii="Arial" w:hAnsi="Arial"/>
      <w:sz w:val="24"/>
      <w:lang w:val="en-US" w:eastAsia="en-US"/>
    </w:rPr>
  </w:style>
  <w:style w:type="character" w:styleId="Sprotnaopomba-sklic">
    <w:name w:val="footnote reference"/>
    <w:basedOn w:val="Privzetapisavaodstavka"/>
    <w:rPr>
      <w:rFonts w:cs="Times New Roman"/>
      <w:position w:val="0"/>
      <w:vertAlign w:val="superscript"/>
    </w:rPr>
  </w:style>
  <w:style w:type="character" w:customStyle="1" w:styleId="Sprotnaopomba-besediloZnak">
    <w:name w:val="Sprotna opomba - besedilo Znak"/>
    <w:basedOn w:val="Privzetapisavaodstavka"/>
    <w:rPr>
      <w:rFonts w:ascii="Times New Roman" w:hAnsi="Times New Roman"/>
      <w:lang w:val="en-GB"/>
    </w:rPr>
  </w:style>
  <w:style w:type="character" w:customStyle="1" w:styleId="NaslovZnak">
    <w:name w:val="Naslov Znak"/>
    <w:basedOn w:val="Privzetapisavaodstavka"/>
    <w:rPr>
      <w:rFonts w:ascii="Arial" w:hAnsi="Arial"/>
      <w:b/>
      <w:spacing w:val="5"/>
      <w:kern w:val="3"/>
      <w:sz w:val="52"/>
      <w:lang w:eastAsia="en-US"/>
    </w:rPr>
  </w:style>
  <w:style w:type="character" w:customStyle="1" w:styleId="PodnaslovZnak">
    <w:name w:val="Podnaslov Znak"/>
    <w:basedOn w:val="Privzetapisavaodstavka"/>
    <w:rPr>
      <w:rFonts w:ascii="Arial" w:eastAsia="Times New Roman" w:hAnsi="Arial"/>
      <w:b/>
      <w:iCs/>
      <w:spacing w:val="15"/>
      <w:sz w:val="20"/>
      <w:szCs w:val="24"/>
      <w:lang w:eastAsia="en-US"/>
    </w:rPr>
  </w:style>
  <w:style w:type="character" w:customStyle="1" w:styleId="IntenzivencitatZnak">
    <w:name w:val="Intenziven citat Znak"/>
    <w:basedOn w:val="Privzetapisavaodstavka"/>
    <w:rPr>
      <w:rFonts w:ascii="Arial" w:hAnsi="Arial"/>
      <w:b/>
      <w:i/>
      <w:color w:val="4F81BD"/>
      <w:sz w:val="24"/>
      <w:lang w:eastAsia="en-US"/>
    </w:rPr>
  </w:style>
  <w:style w:type="character" w:customStyle="1" w:styleId="Telobesedila2Znak">
    <w:name w:val="Telo besedila 2 Znak"/>
    <w:basedOn w:val="Privzetapisavaodstavka"/>
    <w:rPr>
      <w:rFonts w:ascii="Times New Roman" w:hAnsi="Times New Roman"/>
      <w:sz w:val="24"/>
      <w:lang w:eastAsia="en-US"/>
    </w:rPr>
  </w:style>
  <w:style w:type="character" w:customStyle="1" w:styleId="Telobesedila3Znak">
    <w:name w:val="Telo besedila 3 Znak"/>
    <w:basedOn w:val="Privzetapisavaodstavka"/>
    <w:rPr>
      <w:rFonts w:ascii="Times New Roman" w:hAnsi="Times New Roman"/>
      <w:sz w:val="16"/>
      <w:lang w:eastAsia="en-US"/>
    </w:rPr>
  </w:style>
  <w:style w:type="character" w:customStyle="1" w:styleId="BrezrazmikovZnak">
    <w:name w:val="Brez razmikov Znak"/>
    <w:rPr>
      <w:sz w:val="22"/>
      <w:lang w:val="sl-SI" w:eastAsia="en-US"/>
    </w:rPr>
  </w:style>
  <w:style w:type="character" w:customStyle="1" w:styleId="NoSpacingChar">
    <w:name w:val="No Spacing Char"/>
    <w:rPr>
      <w:rFonts w:eastAsia="Times New Roman"/>
      <w:sz w:val="22"/>
      <w:lang w:eastAsia="en-US"/>
    </w:rPr>
  </w:style>
  <w:style w:type="character" w:customStyle="1" w:styleId="SlikaZnak">
    <w:name w:val="Slika Znak"/>
    <w:rPr>
      <w:rFonts w:ascii="Republika" w:hAnsi="Republika"/>
      <w:sz w:val="22"/>
    </w:rPr>
  </w:style>
  <w:style w:type="character" w:styleId="Poudarek">
    <w:name w:val="Emphasis"/>
    <w:basedOn w:val="Privzetapisavaodstavka"/>
    <w:rPr>
      <w:rFonts w:cs="Times New Roman"/>
      <w:i/>
      <w:iCs/>
    </w:rPr>
  </w:style>
  <w:style w:type="character" w:customStyle="1" w:styleId="GolobesediloZnak">
    <w:name w:val="Golo besedilo Znak"/>
    <w:basedOn w:val="Privzetapisavaodstavka"/>
    <w:rPr>
      <w:rFonts w:ascii="Consolas" w:hAnsi="Consolas"/>
      <w:sz w:val="21"/>
      <w:lang w:eastAsia="en-US"/>
    </w:rPr>
  </w:style>
  <w:style w:type="character" w:customStyle="1" w:styleId="apple-converted-space">
    <w:name w:val="apple-converted-space"/>
    <w:basedOn w:val="Privzetapisavaodstavka"/>
    <w:rPr>
      <w:rFonts w:cs="Times New Roman"/>
    </w:rPr>
  </w:style>
  <w:style w:type="character" w:customStyle="1" w:styleId="highlight">
    <w:name w:val="highlight"/>
    <w:basedOn w:val="Privzetapisavaodstavka"/>
    <w:rPr>
      <w:rFonts w:cs="Times New Roman"/>
    </w:rPr>
  </w:style>
  <w:style w:type="character" w:customStyle="1" w:styleId="NavadenspletZnak">
    <w:name w:val="Navaden (splet) Znak"/>
    <w:rPr>
      <w:rFonts w:ascii="Times New Roman" w:hAnsi="Times New Roman"/>
      <w:sz w:val="24"/>
    </w:rPr>
  </w:style>
  <w:style w:type="character" w:customStyle="1" w:styleId="OdstavekseznamaZnak">
    <w:name w:val="Odstavek seznama Znak"/>
    <w:rPr>
      <w:rFonts w:ascii="Arial" w:hAnsi="Arial"/>
      <w:sz w:val="24"/>
      <w:lang w:eastAsia="en-US"/>
    </w:rPr>
  </w:style>
  <w:style w:type="character" w:customStyle="1" w:styleId="ListLabel1">
    <w:name w:val="ListLabel 1"/>
    <w:rPr>
      <w:rFonts w:eastAsia="Times New Roman"/>
    </w:rPr>
  </w:style>
  <w:style w:type="character" w:customStyle="1" w:styleId="ListLabel2">
    <w:name w:val="ListLabel 2"/>
    <w:rPr>
      <w:rFonts w:cs="Times New Roman"/>
    </w:rPr>
  </w:style>
  <w:style w:type="character" w:customStyle="1" w:styleId="ListLabel3">
    <w:name w:val="ListLabel 3"/>
    <w:rPr>
      <w:rFonts w:cs="Arial"/>
      <w:b/>
      <w:bCs w:val="0"/>
      <w:i w:val="0"/>
      <w:iCs w:val="0"/>
      <w:caps w:val="0"/>
      <w:smallCaps w:val="0"/>
      <w:strike w:val="0"/>
      <w:dstrike w:val="0"/>
      <w:vanish w:val="0"/>
      <w:color w:val="000000"/>
      <w:spacing w:val="0"/>
      <w:w w:val="1"/>
      <w:kern w:val="3"/>
      <w:position w:val="0"/>
      <w:sz w:val="20"/>
      <w:szCs w:val="20"/>
      <w:u w:val="none"/>
      <w:vertAlign w:val="baseline"/>
    </w:rPr>
  </w:style>
  <w:style w:type="character" w:customStyle="1" w:styleId="ListLabel4">
    <w:name w:val="ListLabel 4"/>
    <w:rPr>
      <w:rFonts w:eastAsia="Times New Roman"/>
      <w:b/>
      <w:sz w:val="24"/>
    </w:rPr>
  </w:style>
  <w:style w:type="character" w:customStyle="1" w:styleId="ListLabel5">
    <w:name w:val="ListLabel 5"/>
    <w:rPr>
      <w:sz w:val="20"/>
    </w:rPr>
  </w:style>
  <w:style w:type="character" w:customStyle="1" w:styleId="ListLabel6">
    <w:name w:val="ListLabel 6"/>
    <w:rPr>
      <w:rFonts w:eastAsia="Times New Roman"/>
      <w:b w:val="0"/>
      <w:sz w:val="20"/>
    </w:rPr>
  </w:style>
  <w:style w:type="character" w:customStyle="1" w:styleId="ListLabel7">
    <w:name w:val="ListLabel 7"/>
    <w:rPr>
      <w:rFonts w:eastAsia="Times New Roman"/>
      <w:b w:val="0"/>
    </w:rPr>
  </w:style>
  <w:style w:type="character" w:customStyle="1" w:styleId="ListLabel8">
    <w:name w:val="ListLabel 8"/>
    <w:rPr>
      <w:rFonts w:eastAsia="Calibri" w:cs="Calibri"/>
    </w:rPr>
  </w:style>
  <w:style w:type="character" w:customStyle="1" w:styleId="ListLabel9">
    <w:name w:val="ListLabel 9"/>
    <w:rPr>
      <w:rFonts w:cs="Courier New"/>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outputtext">
    <w:name w:val="outputtext"/>
    <w:basedOn w:val="Privzetapisavaodstavka"/>
  </w:style>
  <w:style w:type="numbering" w:customStyle="1" w:styleId="WWNum1">
    <w:name w:val="WWNum1"/>
    <w:basedOn w:val="Brezseznama"/>
    <w:pPr>
      <w:numPr>
        <w:numId w:val="2"/>
      </w:numPr>
    </w:pPr>
  </w:style>
  <w:style w:type="numbering" w:customStyle="1" w:styleId="WWNum2">
    <w:name w:val="WWNum2"/>
    <w:basedOn w:val="Brezseznama"/>
    <w:pPr>
      <w:numPr>
        <w:numId w:val="3"/>
      </w:numPr>
    </w:pPr>
  </w:style>
  <w:style w:type="numbering" w:customStyle="1" w:styleId="WWNum3">
    <w:name w:val="WWNum3"/>
    <w:basedOn w:val="Brezseznama"/>
    <w:pPr>
      <w:numPr>
        <w:numId w:val="4"/>
      </w:numPr>
    </w:pPr>
  </w:style>
  <w:style w:type="numbering" w:customStyle="1" w:styleId="WWNum4">
    <w:name w:val="WWNum4"/>
    <w:basedOn w:val="Brezseznama"/>
    <w:pPr>
      <w:numPr>
        <w:numId w:val="5"/>
      </w:numPr>
    </w:pPr>
  </w:style>
  <w:style w:type="numbering" w:customStyle="1" w:styleId="WWNum5">
    <w:name w:val="WWNum5"/>
    <w:basedOn w:val="Brezseznama"/>
    <w:pPr>
      <w:numPr>
        <w:numId w:val="6"/>
      </w:numPr>
    </w:pPr>
  </w:style>
  <w:style w:type="numbering" w:customStyle="1" w:styleId="WWNum6">
    <w:name w:val="WWNum6"/>
    <w:basedOn w:val="Brezseznama"/>
    <w:pPr>
      <w:numPr>
        <w:numId w:val="7"/>
      </w:numPr>
    </w:pPr>
  </w:style>
  <w:style w:type="numbering" w:customStyle="1" w:styleId="WWNum7">
    <w:name w:val="WWNum7"/>
    <w:basedOn w:val="Brezseznama"/>
    <w:pPr>
      <w:numPr>
        <w:numId w:val="8"/>
      </w:numPr>
    </w:pPr>
  </w:style>
  <w:style w:type="numbering" w:customStyle="1" w:styleId="WWNum8">
    <w:name w:val="WWNum8"/>
    <w:basedOn w:val="Brezseznama"/>
    <w:pPr>
      <w:numPr>
        <w:numId w:val="9"/>
      </w:numPr>
    </w:pPr>
  </w:style>
  <w:style w:type="numbering" w:customStyle="1" w:styleId="WWNum9">
    <w:name w:val="WWNum9"/>
    <w:basedOn w:val="Brezseznama"/>
    <w:pPr>
      <w:numPr>
        <w:numId w:val="10"/>
      </w:numPr>
    </w:pPr>
  </w:style>
  <w:style w:type="numbering" w:customStyle="1" w:styleId="WWNum10">
    <w:name w:val="WWNum10"/>
    <w:basedOn w:val="Brezseznama"/>
    <w:pPr>
      <w:numPr>
        <w:numId w:val="11"/>
      </w:numPr>
    </w:pPr>
  </w:style>
  <w:style w:type="numbering" w:customStyle="1" w:styleId="WWNum11">
    <w:name w:val="WWNum11"/>
    <w:basedOn w:val="Brezseznama"/>
    <w:pPr>
      <w:numPr>
        <w:numId w:val="12"/>
      </w:numPr>
    </w:pPr>
  </w:style>
  <w:style w:type="numbering" w:customStyle="1" w:styleId="WWNum12">
    <w:name w:val="WWNum12"/>
    <w:basedOn w:val="Brezseznama"/>
    <w:pPr>
      <w:numPr>
        <w:numId w:val="13"/>
      </w:numPr>
    </w:pPr>
  </w:style>
  <w:style w:type="numbering" w:customStyle="1" w:styleId="WWNum13">
    <w:name w:val="WWNum13"/>
    <w:basedOn w:val="Brezseznama"/>
    <w:pPr>
      <w:numPr>
        <w:numId w:val="14"/>
      </w:numPr>
    </w:pPr>
  </w:style>
  <w:style w:type="numbering" w:customStyle="1" w:styleId="WWNum14">
    <w:name w:val="WWNum14"/>
    <w:basedOn w:val="Brezseznama"/>
    <w:pPr>
      <w:numPr>
        <w:numId w:val="15"/>
      </w:numPr>
    </w:pPr>
  </w:style>
  <w:style w:type="numbering" w:customStyle="1" w:styleId="WWNum15">
    <w:name w:val="WWNum15"/>
    <w:basedOn w:val="Brezseznama"/>
    <w:pPr>
      <w:numPr>
        <w:numId w:val="16"/>
      </w:numPr>
    </w:pPr>
  </w:style>
  <w:style w:type="numbering" w:customStyle="1" w:styleId="WWNum16">
    <w:name w:val="WWNum16"/>
    <w:basedOn w:val="Brezseznama"/>
    <w:pPr>
      <w:numPr>
        <w:numId w:val="17"/>
      </w:numPr>
    </w:pPr>
  </w:style>
  <w:style w:type="numbering" w:customStyle="1" w:styleId="WWNum17">
    <w:name w:val="WWNum17"/>
    <w:basedOn w:val="Brezseznama"/>
    <w:pPr>
      <w:numPr>
        <w:numId w:val="18"/>
      </w:numPr>
    </w:pPr>
  </w:style>
  <w:style w:type="numbering" w:customStyle="1" w:styleId="WWNum18">
    <w:name w:val="WWNum18"/>
    <w:basedOn w:val="Brezseznama"/>
    <w:pPr>
      <w:numPr>
        <w:numId w:val="19"/>
      </w:numPr>
    </w:pPr>
  </w:style>
  <w:style w:type="numbering" w:customStyle="1" w:styleId="WWNum19">
    <w:name w:val="WWNum19"/>
    <w:basedOn w:val="Brezseznama"/>
    <w:pPr>
      <w:numPr>
        <w:numId w:val="20"/>
      </w:numPr>
    </w:pPr>
  </w:style>
  <w:style w:type="numbering" w:customStyle="1" w:styleId="WWNum20">
    <w:name w:val="WWNum20"/>
    <w:basedOn w:val="Brezseznama"/>
    <w:pPr>
      <w:numPr>
        <w:numId w:val="21"/>
      </w:numPr>
    </w:pPr>
  </w:style>
  <w:style w:type="numbering" w:customStyle="1" w:styleId="WWNum21">
    <w:name w:val="WWNum21"/>
    <w:basedOn w:val="Brezseznama"/>
    <w:pPr>
      <w:numPr>
        <w:numId w:val="22"/>
      </w:numPr>
    </w:pPr>
  </w:style>
  <w:style w:type="numbering" w:customStyle="1" w:styleId="WWNum22">
    <w:name w:val="WWNum22"/>
    <w:basedOn w:val="Brezseznama"/>
    <w:pPr>
      <w:numPr>
        <w:numId w:val="23"/>
      </w:numPr>
    </w:pPr>
  </w:style>
  <w:style w:type="numbering" w:customStyle="1" w:styleId="WWNum23">
    <w:name w:val="WWNum23"/>
    <w:basedOn w:val="Brezseznama"/>
    <w:pPr>
      <w:numPr>
        <w:numId w:val="24"/>
      </w:numPr>
    </w:pPr>
  </w:style>
  <w:style w:type="numbering" w:customStyle="1" w:styleId="WWNum24">
    <w:name w:val="WWNum24"/>
    <w:basedOn w:val="Brezseznama"/>
    <w:pPr>
      <w:numPr>
        <w:numId w:val="25"/>
      </w:numPr>
    </w:pPr>
  </w:style>
  <w:style w:type="numbering" w:customStyle="1" w:styleId="WWNum26">
    <w:name w:val="WWNum26"/>
    <w:basedOn w:val="Brezseznama"/>
    <w:pPr>
      <w:numPr>
        <w:numId w:val="26"/>
      </w:numPr>
    </w:pPr>
  </w:style>
  <w:style w:type="paragraph" w:styleId="Kazalovsebine1">
    <w:name w:val="toc 1"/>
    <w:basedOn w:val="Navaden"/>
    <w:next w:val="Navaden"/>
    <w:autoRedefine/>
    <w:uiPriority w:val="39"/>
    <w:unhideWhenUsed/>
    <w:rsid w:val="00847837"/>
    <w:pPr>
      <w:spacing w:after="100"/>
    </w:pPr>
  </w:style>
  <w:style w:type="character" w:styleId="Hiperpovezava">
    <w:name w:val="Hyperlink"/>
    <w:basedOn w:val="Privzetapisavaodstavka"/>
    <w:uiPriority w:val="99"/>
    <w:unhideWhenUsed/>
    <w:rsid w:val="008478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764114">
      <w:bodyDiv w:val="1"/>
      <w:marLeft w:val="0"/>
      <w:marRight w:val="0"/>
      <w:marTop w:val="0"/>
      <w:marBottom w:val="0"/>
      <w:divBdr>
        <w:top w:val="none" w:sz="0" w:space="0" w:color="auto"/>
        <w:left w:val="none" w:sz="0" w:space="0" w:color="auto"/>
        <w:bottom w:val="none" w:sz="0" w:space="0" w:color="auto"/>
        <w:right w:val="none" w:sz="0" w:space="0" w:color="auto"/>
      </w:divBdr>
    </w:div>
    <w:div w:id="681660596">
      <w:bodyDiv w:val="1"/>
      <w:marLeft w:val="0"/>
      <w:marRight w:val="0"/>
      <w:marTop w:val="0"/>
      <w:marBottom w:val="0"/>
      <w:divBdr>
        <w:top w:val="none" w:sz="0" w:space="0" w:color="auto"/>
        <w:left w:val="none" w:sz="0" w:space="0" w:color="auto"/>
        <w:bottom w:val="none" w:sz="0" w:space="0" w:color="auto"/>
        <w:right w:val="none" w:sz="0" w:space="0" w:color="auto"/>
      </w:divBdr>
    </w:div>
    <w:div w:id="1337076988">
      <w:bodyDiv w:val="1"/>
      <w:marLeft w:val="0"/>
      <w:marRight w:val="0"/>
      <w:marTop w:val="0"/>
      <w:marBottom w:val="0"/>
      <w:divBdr>
        <w:top w:val="none" w:sz="0" w:space="0" w:color="auto"/>
        <w:left w:val="none" w:sz="0" w:space="0" w:color="auto"/>
        <w:bottom w:val="none" w:sz="0" w:space="0" w:color="auto"/>
        <w:right w:val="none" w:sz="0" w:space="0" w:color="auto"/>
      </w:divBdr>
    </w:div>
    <w:div w:id="1567109316">
      <w:bodyDiv w:val="1"/>
      <w:marLeft w:val="0"/>
      <w:marRight w:val="0"/>
      <w:marTop w:val="0"/>
      <w:marBottom w:val="0"/>
      <w:divBdr>
        <w:top w:val="none" w:sz="0" w:space="0" w:color="auto"/>
        <w:left w:val="none" w:sz="0" w:space="0" w:color="auto"/>
        <w:bottom w:val="none" w:sz="0" w:space="0" w:color="auto"/>
        <w:right w:val="none" w:sz="0" w:space="0" w:color="auto"/>
      </w:divBdr>
    </w:div>
    <w:div w:id="2005626099">
      <w:bodyDiv w:val="1"/>
      <w:marLeft w:val="0"/>
      <w:marRight w:val="0"/>
      <w:marTop w:val="0"/>
      <w:marBottom w:val="0"/>
      <w:divBdr>
        <w:top w:val="none" w:sz="0" w:space="0" w:color="auto"/>
        <w:left w:val="none" w:sz="0" w:space="0" w:color="auto"/>
        <w:bottom w:val="none" w:sz="0" w:space="0" w:color="auto"/>
        <w:right w:val="none" w:sz="0" w:space="0" w:color="auto"/>
      </w:divBdr>
    </w:div>
    <w:div w:id="2137407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radni-list.si/1/objava.jsp?sop=2015-01-1934" TargetMode="External"/><Relationship Id="rId117" Type="http://schemas.openxmlformats.org/officeDocument/2006/relationships/hyperlink" Target="http://www.google.si/url?sa=t&amp;rct=j&amp;q=&amp;esrc=s&amp;source=web&amp;cd=1&amp;cad=rja&amp;uact=8&amp;ved=0ahUKEwjeir_UgN_YAhXpA8AKHT41AVEQFggmMAA&amp;url=http%3A%2F%2Fwww.uvhvvr.gov.si%2Fo_uvhvvr%2F&amp;usg=AOvVaw3aDYJxlQLo8NpOs3fgEYUu" TargetMode="External"/><Relationship Id="rId21" Type="http://schemas.openxmlformats.org/officeDocument/2006/relationships/hyperlink" Target="http://www.uradni-list.si/1/objava.jsp?sop=2009-21-3033" TargetMode="External"/><Relationship Id="rId42" Type="http://schemas.openxmlformats.org/officeDocument/2006/relationships/hyperlink" Target="http://www.uradni-list.si/1/objava.jsp?sop=2015-01-2281" TargetMode="External"/><Relationship Id="rId47" Type="http://schemas.openxmlformats.org/officeDocument/2006/relationships/hyperlink" Target="http://www.uradni-list.si/1/objava.jsp?sop=2008-01-2816" TargetMode="External"/><Relationship Id="rId63" Type="http://schemas.openxmlformats.org/officeDocument/2006/relationships/hyperlink" Target="http://www.uradni-list.si/1/objava.jsp?sop=2006-01-4831" TargetMode="External"/><Relationship Id="rId68" Type="http://schemas.openxmlformats.org/officeDocument/2006/relationships/hyperlink" Target="http://www.uradni-list.si/1/objava.jsp?sop=2015-01-0709" TargetMode="External"/><Relationship Id="rId84" Type="http://schemas.openxmlformats.org/officeDocument/2006/relationships/hyperlink" Target="http://www.uradni-list.si/1/objava.jsp?sop=2017-01-2914" TargetMode="External"/><Relationship Id="rId89" Type="http://schemas.openxmlformats.org/officeDocument/2006/relationships/hyperlink" Target="http://www.pisrs.si/Pis.web/pregledNpb?idPredpisa=ZAKO7438&amp;idPredpisaChng=ZAKO6655" TargetMode="External"/><Relationship Id="rId112" Type="http://schemas.openxmlformats.org/officeDocument/2006/relationships/hyperlink" Target="http://www.uradni-list.si/1/objava.jsp?sop=2014-01-1320" TargetMode="External"/><Relationship Id="rId16" Type="http://schemas.openxmlformats.org/officeDocument/2006/relationships/hyperlink" Target="http://www.uradni-list.si/1/objava.jsp?sop=2015-01-2372" TargetMode="External"/><Relationship Id="rId107" Type="http://schemas.openxmlformats.org/officeDocument/2006/relationships/hyperlink" Target="http://www.uradni-list.si/1/objava.jsp?sop=2020-01-0345" TargetMode="External"/><Relationship Id="rId11" Type="http://schemas.openxmlformats.org/officeDocument/2006/relationships/hyperlink" Target="http://www.uradni-list.si/1/objava.jsp?sop=2013-01-4126" TargetMode="External"/><Relationship Id="rId32" Type="http://schemas.openxmlformats.org/officeDocument/2006/relationships/hyperlink" Target="http://www.uradni-list.si/1/objava.jsp?sop=2016-01-1974" TargetMode="External"/><Relationship Id="rId37" Type="http://schemas.openxmlformats.org/officeDocument/2006/relationships/hyperlink" Target="http://www.uradni-list.si/1/objava.jsp?sop=2011-01-3912" TargetMode="External"/><Relationship Id="rId53" Type="http://schemas.openxmlformats.org/officeDocument/2006/relationships/hyperlink" Target="http://www.uradni-list.si/1/objava.jsp?sop=2013-01-3675" TargetMode="External"/><Relationship Id="rId58" Type="http://schemas.openxmlformats.org/officeDocument/2006/relationships/hyperlink" Target="http://www.uradni-list.si/1/objava.jsp?sop=2015-01-4087" TargetMode="External"/><Relationship Id="rId74" Type="http://schemas.openxmlformats.org/officeDocument/2006/relationships/hyperlink" Target="http://www.uradni-list.si/1/objava.jsp?sop=2005-01-4890" TargetMode="External"/><Relationship Id="rId79" Type="http://schemas.openxmlformats.org/officeDocument/2006/relationships/hyperlink" Target="http://www.uradni-list.si/1/objava.jsp?sop=2012-01-2412" TargetMode="External"/><Relationship Id="rId102" Type="http://schemas.openxmlformats.org/officeDocument/2006/relationships/hyperlink" Target="http://www.uradni-list.si/1/objava.jsp?sop=2013-01-3600" TargetMode="External"/><Relationship Id="rId5" Type="http://schemas.openxmlformats.org/officeDocument/2006/relationships/footnotes" Target="footnotes.xml"/><Relationship Id="rId90" Type="http://schemas.openxmlformats.org/officeDocument/2006/relationships/hyperlink" Target="http://www.uradni-list.si/1/objava.jsp?sop=2017-01-2772" TargetMode="External"/><Relationship Id="rId95" Type="http://schemas.openxmlformats.org/officeDocument/2006/relationships/hyperlink" Target="http://www.pisrs.si/Pis.web/pregledNpb?idPredpisa=ZAKO7816&amp;idPredpisaChng=ZAKO6655" TargetMode="External"/><Relationship Id="rId22" Type="http://schemas.openxmlformats.org/officeDocument/2006/relationships/hyperlink" Target="http://www.uradni-list.si/1/objava.jsp?sop=2009-21-3051" TargetMode="External"/><Relationship Id="rId27" Type="http://schemas.openxmlformats.org/officeDocument/2006/relationships/hyperlink" Target="http://www.uradni-list.si/1/objava.jsp?sop=2016-01-1999" TargetMode="External"/><Relationship Id="rId43" Type="http://schemas.openxmlformats.org/officeDocument/2006/relationships/hyperlink" Target="http://www.uradni-list.si/1/objava.jsp?sop=2017-01-0730" TargetMode="External"/><Relationship Id="rId48" Type="http://schemas.openxmlformats.org/officeDocument/2006/relationships/hyperlink" Target="http://www.uradni-list.si/1/objava.jsp?sop=2010-01-0251" TargetMode="External"/><Relationship Id="rId64" Type="http://schemas.openxmlformats.org/officeDocument/2006/relationships/hyperlink" Target="http://www.uradni-list.si/1/objava.jsp?sop=2007-01-6416" TargetMode="External"/><Relationship Id="rId69" Type="http://schemas.openxmlformats.org/officeDocument/2006/relationships/hyperlink" Target="http://www.uradni-list.si/1/objava.jsp?sop=2017-01-2517" TargetMode="External"/><Relationship Id="rId113" Type="http://schemas.openxmlformats.org/officeDocument/2006/relationships/hyperlink" Target="http://www.uradni-list.si/1/objava.jsp?sop=2015-01-1930" TargetMode="External"/><Relationship Id="rId118" Type="http://schemas.openxmlformats.org/officeDocument/2006/relationships/hyperlink" Target="http://www.uradni-list.si/1/objava.jsp?sop=2014-01-1320" TargetMode="External"/><Relationship Id="rId80" Type="http://schemas.openxmlformats.org/officeDocument/2006/relationships/hyperlink" Target="http://www.uradni-list.si/1/objava.jsp?sop=2013-01-3676" TargetMode="External"/><Relationship Id="rId85" Type="http://schemas.openxmlformats.org/officeDocument/2006/relationships/hyperlink" Target="http://www.uradni-list.si/1/objava.jsp?sop=2017-01-3102" TargetMode="External"/><Relationship Id="rId12" Type="http://schemas.openxmlformats.org/officeDocument/2006/relationships/hyperlink" Target="http://www.uradni-list.si/1/objava.jsp?sop=2014-01-3062" TargetMode="External"/><Relationship Id="rId17" Type="http://schemas.openxmlformats.org/officeDocument/2006/relationships/hyperlink" Target="http://www.uradni-list.si/1/objava.jsp?sop=2017-01-3270" TargetMode="External"/><Relationship Id="rId33" Type="http://schemas.openxmlformats.org/officeDocument/2006/relationships/hyperlink" Target="http://www.uradni-list.si/1/objava.jsp?sop=2016-21-2682" TargetMode="External"/><Relationship Id="rId38" Type="http://schemas.openxmlformats.org/officeDocument/2006/relationships/hyperlink" Target="http://www.uradni-list.si/1/objava.jsp?sop=2012-01-1401" TargetMode="External"/><Relationship Id="rId59" Type="http://schemas.openxmlformats.org/officeDocument/2006/relationships/hyperlink" Target="http://www.uradni-list.si/1/objava.jsp?sop=2017-01-1209" TargetMode="External"/><Relationship Id="rId103" Type="http://schemas.openxmlformats.org/officeDocument/2006/relationships/hyperlink" Target="http://www.uradni-list.si/1/objava.jsp?sop=2014-01-1320" TargetMode="External"/><Relationship Id="rId108" Type="http://schemas.openxmlformats.org/officeDocument/2006/relationships/hyperlink" Target="http://www.uradni-list.si/1/objava.jsp?sop=2017-01-0461" TargetMode="External"/><Relationship Id="rId54" Type="http://schemas.openxmlformats.org/officeDocument/2006/relationships/hyperlink" Target="http://www.uradni-list.si/1/objava.jsp?sop=2014-01-1808" TargetMode="External"/><Relationship Id="rId70" Type="http://schemas.openxmlformats.org/officeDocument/2006/relationships/hyperlink" Target="http://www.uradni-list.si/1/objava.jsp?sop=2004-01-4398" TargetMode="External"/><Relationship Id="rId75" Type="http://schemas.openxmlformats.org/officeDocument/2006/relationships/hyperlink" Target="http://www.uradni-list.si/1/objava.jsp?sop=2007-01-6414" TargetMode="External"/><Relationship Id="rId91" Type="http://schemas.openxmlformats.org/officeDocument/2006/relationships/hyperlink" Target="http://www.pisrs.si/Pis.web/pregledNpb?idPredpisa=ZAKO7480&amp;idPredpisaChng=ZAKO6655" TargetMode="External"/><Relationship Id="rId96" Type="http://schemas.openxmlformats.org/officeDocument/2006/relationships/hyperlink" Target="http://www.uradni-list.si/1/objava.jsp?sop=2018-01-0002"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uradni-list.si/1/objava.jsp?sop=2011-01-0821" TargetMode="External"/><Relationship Id="rId28" Type="http://schemas.openxmlformats.org/officeDocument/2006/relationships/hyperlink" Target="http://www.uradni-list.si/1/objava.jsp?sop=2016-21-2169" TargetMode="External"/><Relationship Id="rId49" Type="http://schemas.openxmlformats.org/officeDocument/2006/relationships/hyperlink" Target="http://www.uradni-list.si/1/objava.jsp?sop=2013-01-3034" TargetMode="External"/><Relationship Id="rId114" Type="http://schemas.openxmlformats.org/officeDocument/2006/relationships/hyperlink" Target="http://www.uradni-list.si/1/objava.jsp?sop=2014-01-3850" TargetMode="External"/><Relationship Id="rId119" Type="http://schemas.openxmlformats.org/officeDocument/2006/relationships/hyperlink" Target="http://www.uradni-list.si/1/objava.jsp?sop=2015-01-1930" TargetMode="External"/><Relationship Id="rId44" Type="http://schemas.openxmlformats.org/officeDocument/2006/relationships/hyperlink" Target="http://www.uradni-list.si/1/objava.jsp?sop=2006-01-0970" TargetMode="External"/><Relationship Id="rId60" Type="http://schemas.openxmlformats.org/officeDocument/2006/relationships/hyperlink" Target="http://www.uradni-list.si/1/objava.jsp?sop=2017-01-2004" TargetMode="External"/><Relationship Id="rId65" Type="http://schemas.openxmlformats.org/officeDocument/2006/relationships/hyperlink" Target="http://www.uradni-list.si/1/objava.jsp?sop=2009-01-3804" TargetMode="External"/><Relationship Id="rId81" Type="http://schemas.openxmlformats.org/officeDocument/2006/relationships/hyperlink" Target="http://www.uradni-list.si/1/objava.jsp?sop=2013-01-4027" TargetMode="External"/><Relationship Id="rId86" Type="http://schemas.openxmlformats.org/officeDocument/2006/relationships/hyperlink" Target="http://www.mop.gov.si/fileadmin/mop.gov.si/pageuploads/zakonodaja/graditev_objektov/ZAID.pdf" TargetMode="External"/><Relationship Id="rId4" Type="http://schemas.openxmlformats.org/officeDocument/2006/relationships/webSettings" Target="webSettings.xml"/><Relationship Id="rId9" Type="http://schemas.openxmlformats.org/officeDocument/2006/relationships/hyperlink" Target="http://www.uradni-list.si/1/objava.jsp?sop=2011-01-1376" TargetMode="External"/><Relationship Id="rId13" Type="http://schemas.openxmlformats.org/officeDocument/2006/relationships/hyperlink" Target="http://www.uradni-list.si/1/objava.jsp?sop=2014-01-3705" TargetMode="External"/><Relationship Id="rId18" Type="http://schemas.openxmlformats.org/officeDocument/2006/relationships/hyperlink" Target="http://www.uradni-list.si/1/objava.jsp?sop=2007-01-0718" TargetMode="External"/><Relationship Id="rId39" Type="http://schemas.openxmlformats.org/officeDocument/2006/relationships/hyperlink" Target="http://www.uradni-list.si/1/objava.jsp?sop=2012-01-2405" TargetMode="External"/><Relationship Id="rId109" Type="http://schemas.openxmlformats.org/officeDocument/2006/relationships/hyperlink" Target="http://www.uradni-list.si/1/objava.jsp?sop=2017-01-0461" TargetMode="External"/><Relationship Id="rId34" Type="http://schemas.openxmlformats.org/officeDocument/2006/relationships/hyperlink" Target="http://www.uradni-list.si/1/objava.jsp?sop=2011-01-2039" TargetMode="External"/><Relationship Id="rId50" Type="http://schemas.openxmlformats.org/officeDocument/2006/relationships/hyperlink" Target="http://www.uradni-list.si/1/objava.jsp?sop=2012-01-3693" TargetMode="External"/><Relationship Id="rId55" Type="http://schemas.openxmlformats.org/officeDocument/2006/relationships/hyperlink" Target="http://www.uradni-list.si/1/objava.jsp?sop=2014-01-3442" TargetMode="External"/><Relationship Id="rId76" Type="http://schemas.openxmlformats.org/officeDocument/2006/relationships/hyperlink" Target="http://www.uradni-list.si/1/objava.jsp?sop=2009-01-4889" TargetMode="External"/><Relationship Id="rId97" Type="http://schemas.openxmlformats.org/officeDocument/2006/relationships/hyperlink" Target="http://www.uradni-list.si/1/objava.jsp?sop=2018-01-1405" TargetMode="External"/><Relationship Id="rId104" Type="http://schemas.openxmlformats.org/officeDocument/2006/relationships/hyperlink" Target="http://www.uradni-list.si/1/objava.jsp?sop=2015-01-1930" TargetMode="External"/><Relationship Id="rId120" Type="http://schemas.openxmlformats.org/officeDocument/2006/relationships/footer" Target="footer1.xml"/><Relationship Id="rId7" Type="http://schemas.openxmlformats.org/officeDocument/2006/relationships/image" Target="media/image1.jpg"/><Relationship Id="rId71" Type="http://schemas.openxmlformats.org/officeDocument/2006/relationships/hyperlink" Target="http://www.uradni-list.si/1/objava.jsp?sop=2005-21-0004" TargetMode="External"/><Relationship Id="rId92" Type="http://schemas.openxmlformats.org/officeDocument/2006/relationships/hyperlink" Target="http://www.uradni-list.si/1/objava.jsp?sop=2018-01-0002" TargetMode="External"/><Relationship Id="rId2" Type="http://schemas.openxmlformats.org/officeDocument/2006/relationships/styles" Target="styles.xml"/><Relationship Id="rId29" Type="http://schemas.openxmlformats.org/officeDocument/2006/relationships/hyperlink" Target="http://www.uradni-list.si/1/objava.jsp?sop=2017-01-1324" TargetMode="External"/><Relationship Id="rId24" Type="http://schemas.openxmlformats.org/officeDocument/2006/relationships/hyperlink" Target="http://www.uradni-list.si/1/objava.jsp?sop=2012-01-1700" TargetMode="External"/><Relationship Id="rId40" Type="http://schemas.openxmlformats.org/officeDocument/2006/relationships/hyperlink" Target="http://www.uradni-list.si/1/objava.jsp?sop=2013-01-1696" TargetMode="External"/><Relationship Id="rId45" Type="http://schemas.openxmlformats.org/officeDocument/2006/relationships/hyperlink" Target="http://www.uradni-list.si/1/objava.jsp?sop=2006-01-4487" TargetMode="External"/><Relationship Id="rId66" Type="http://schemas.openxmlformats.org/officeDocument/2006/relationships/hyperlink" Target="http://www.uradni-list.si/1/objava.jsp?sop=2011-01-3297" TargetMode="External"/><Relationship Id="rId87" Type="http://schemas.openxmlformats.org/officeDocument/2006/relationships/hyperlink" Target="http://www.uradni-list.si/1/objava.jsp?sop=2015-01-1930" TargetMode="External"/><Relationship Id="rId110" Type="http://schemas.openxmlformats.org/officeDocument/2006/relationships/hyperlink" Target="http://www.uradni-list.si/1/objava.jsp?sop=2016-01-0209" TargetMode="External"/><Relationship Id="rId115" Type="http://schemas.openxmlformats.org/officeDocument/2006/relationships/hyperlink" Target="https://www.dz-rs.si/wps/portal/Home/deloDZ/zakonodaja/izbranZakonAkt?uid=710732F1BEE97EDBC1258489003D6D81&amp;db=pre_zak&amp;mandat=VIII" TargetMode="External"/><Relationship Id="rId61" Type="http://schemas.openxmlformats.org/officeDocument/2006/relationships/hyperlink" Target="http://www.uradni-list.si/1/objava.jsp?sop=2017-01-3064" TargetMode="External"/><Relationship Id="rId82" Type="http://schemas.openxmlformats.org/officeDocument/2006/relationships/hyperlink" Target="http://www.uradni-list.si/1/objava.jsp?sop=2014-01-0832" TargetMode="External"/><Relationship Id="rId19" Type="http://schemas.openxmlformats.org/officeDocument/2006/relationships/hyperlink" Target="http://www.uradni-list.si/1/objava.jsp?sop=2008-01-1460" TargetMode="External"/><Relationship Id="rId14" Type="http://schemas.openxmlformats.org/officeDocument/2006/relationships/hyperlink" Target="http://www.uradni-list.si/1/objava.jsp?sop=2016-01-1364" TargetMode="External"/><Relationship Id="rId30" Type="http://schemas.openxmlformats.org/officeDocument/2006/relationships/hyperlink" Target="http://www.uradni-list.si/1/objava.jsp?sop=2007-01-2353" TargetMode="External"/><Relationship Id="rId35" Type="http://schemas.openxmlformats.org/officeDocument/2006/relationships/hyperlink" Target="http://www.uradni-list.si/1/objava.jsp?sop=2009-01-3036" TargetMode="External"/><Relationship Id="rId56" Type="http://schemas.openxmlformats.org/officeDocument/2006/relationships/hyperlink" Target="http://www.uradni-list.si/1/objava.jsp?sop=2014-01-3951" TargetMode="External"/><Relationship Id="rId77" Type="http://schemas.openxmlformats.org/officeDocument/2006/relationships/hyperlink" Target="http://www.uradni-list.si/1/objava.jsp?sop=2010-01-3351" TargetMode="External"/><Relationship Id="rId100" Type="http://schemas.openxmlformats.org/officeDocument/2006/relationships/hyperlink" Target="http://www.uradni-list.si/1/objava.jsp?sop=2013-01-0785" TargetMode="External"/><Relationship Id="rId105" Type="http://schemas.openxmlformats.org/officeDocument/2006/relationships/hyperlink" Target="http://www.uradni-list.si/1/objava.jsp?sop=2017-01-2523" TargetMode="External"/><Relationship Id="rId8" Type="http://schemas.openxmlformats.org/officeDocument/2006/relationships/image" Target="media/image2.jpg"/><Relationship Id="rId51" Type="http://schemas.openxmlformats.org/officeDocument/2006/relationships/hyperlink" Target="http://www.uradni-list.si/1/objava.jsp?sop=2013-01-1516" TargetMode="External"/><Relationship Id="rId72" Type="http://schemas.openxmlformats.org/officeDocument/2006/relationships/hyperlink" Target="http://www.uradni-list.si/1/objava.jsp?sop=2005-01-3952" TargetMode="External"/><Relationship Id="rId93" Type="http://schemas.openxmlformats.org/officeDocument/2006/relationships/hyperlink" Target="http://www.pisrs.si/Pis.web/pregledNpb?idPredpisa=ZAKO7814&amp;idPredpisaChng=ZAKO6655" TargetMode="External"/><Relationship Id="rId98" Type="http://schemas.openxmlformats.org/officeDocument/2006/relationships/hyperlink" Target="http://www.uradni-list.si/1/objava.jsp?sop=2010-01-4304" TargetMode="External"/><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www.uradni-list.si/1/objava.jsp?sop=2012-01-2410" TargetMode="External"/><Relationship Id="rId46" Type="http://schemas.openxmlformats.org/officeDocument/2006/relationships/hyperlink" Target="http://www.uradni-list.si/1/objava.jsp?sop=2007-01-6415" TargetMode="External"/><Relationship Id="rId67" Type="http://schemas.openxmlformats.org/officeDocument/2006/relationships/hyperlink" Target="http://www.uradni-list.si/1/objava.jsp?sop=2014-01-1521" TargetMode="External"/><Relationship Id="rId116" Type="http://schemas.openxmlformats.org/officeDocument/2006/relationships/hyperlink" Target="http://www.google.si/url?sa=t&amp;rct=j&amp;q=&amp;esrc=s&amp;source=web&amp;cd=1&amp;cad=rja&amp;uact=8&amp;ved=0ahUKEwiQ5P3CgN_YAhWjCMAKHfI4AyoQFggmMAA&amp;url=http%3A%2F%2Fwww.ikglr.gov.si%2F&amp;usg=AOvVaw1VK_VaESD-XBm3sOB0YtTt" TargetMode="External"/><Relationship Id="rId20" Type="http://schemas.openxmlformats.org/officeDocument/2006/relationships/hyperlink" Target="http://www.uradni-list.si/1/objava.jsp?sop=2009-01-2871" TargetMode="External"/><Relationship Id="rId41" Type="http://schemas.openxmlformats.org/officeDocument/2006/relationships/hyperlink" Target="http://www.uradni-list.si/1/objava.jsp?sop=2013-01-3035" TargetMode="External"/><Relationship Id="rId62" Type="http://schemas.openxmlformats.org/officeDocument/2006/relationships/hyperlink" Target="http://www.uradni-list.si/1/objava.jsp?sop=2004-01-4288" TargetMode="External"/><Relationship Id="rId83" Type="http://schemas.openxmlformats.org/officeDocument/2006/relationships/hyperlink" Target="http://www.uradni-list.si/1/objava.jsp?sop=2015-01-0708" TargetMode="External"/><Relationship Id="rId88" Type="http://schemas.openxmlformats.org/officeDocument/2006/relationships/hyperlink" Target="http://www.uradni-list.si/1/objava.jsp?sop=2017-01-0461" TargetMode="External"/><Relationship Id="rId111" Type="http://schemas.openxmlformats.org/officeDocument/2006/relationships/hyperlink" Target="http://www.uradni-list.si/1/objava.jsp?sop=2019-01-2937" TargetMode="External"/><Relationship Id="rId15" Type="http://schemas.openxmlformats.org/officeDocument/2006/relationships/hyperlink" Target="http://www.uradni-list.si/1/objava.jsp?sop=2017-01-0740" TargetMode="External"/><Relationship Id="rId36" Type="http://schemas.openxmlformats.org/officeDocument/2006/relationships/hyperlink" Target="http://www.uradni-list.si/1/objava.jsp?sop=2011-01-1587" TargetMode="External"/><Relationship Id="rId57" Type="http://schemas.openxmlformats.org/officeDocument/2006/relationships/hyperlink" Target="http://www.uradni-list.si/1/objava.jsp?sop=2015-01-3499" TargetMode="External"/><Relationship Id="rId106" Type="http://schemas.openxmlformats.org/officeDocument/2006/relationships/hyperlink" Target="http://www.uradni-list.si/1/objava.jsp?sop=2019-01-3307" TargetMode="External"/><Relationship Id="rId10" Type="http://schemas.openxmlformats.org/officeDocument/2006/relationships/hyperlink" Target="http://www.uradni-list.si/1/objava.jsp?sop=2013-01-0786" TargetMode="External"/><Relationship Id="rId31" Type="http://schemas.openxmlformats.org/officeDocument/2006/relationships/hyperlink" Target="http://www.uradni-list.si/1/objava.jsp?sop=2014-01-1619" TargetMode="External"/><Relationship Id="rId52" Type="http://schemas.openxmlformats.org/officeDocument/2006/relationships/hyperlink" Target="http://www.uradni-list.si/1/objava.jsp?sop=2013-01-3549" TargetMode="External"/><Relationship Id="rId73" Type="http://schemas.openxmlformats.org/officeDocument/2006/relationships/hyperlink" Target="http://www.uradni-list.si/1/objava.jsp?sop=2005-01-4018" TargetMode="External"/><Relationship Id="rId78" Type="http://schemas.openxmlformats.org/officeDocument/2006/relationships/hyperlink" Target="http://www.uradni-list.si/1/objava.jsp?sop=2011-01-0827" TargetMode="External"/><Relationship Id="rId94" Type="http://schemas.openxmlformats.org/officeDocument/2006/relationships/hyperlink" Target="http://www.uradni-list.si/1/objava.jsp?sop=2018-01-1405" TargetMode="External"/><Relationship Id="rId99" Type="http://schemas.openxmlformats.org/officeDocument/2006/relationships/hyperlink" Target="http://www.uradni-list.si/1/objava.jsp?sop=2012-01-1700" TargetMode="External"/><Relationship Id="rId101" Type="http://schemas.openxmlformats.org/officeDocument/2006/relationships/hyperlink" Target="http://www.uradni-list.si/1/objava.jsp?sop=2013-01-2512" TargetMode="External"/><Relationship Id="rId1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23294</Words>
  <Characters>132780</Characters>
  <Application>Microsoft Office Word</Application>
  <DocSecurity>0</DocSecurity>
  <Lines>1106</Lines>
  <Paragraphs>311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mdk155</dc:creator>
  <cp:lastModifiedBy>MPoljanec</cp:lastModifiedBy>
  <cp:revision>2</cp:revision>
  <cp:lastPrinted>2021-03-16T12:41:00Z</cp:lastPrinted>
  <dcterms:created xsi:type="dcterms:W3CDTF">2021-04-06T10:57:00Z</dcterms:created>
  <dcterms:modified xsi:type="dcterms:W3CDTF">2021-04-06T10:57:00Z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