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D319" w14:textId="77777777" w:rsidR="008514E6" w:rsidRPr="008514E6" w:rsidRDefault="009E5105" w:rsidP="00AA1A94">
      <w:pPr>
        <w:spacing w:after="0" w:line="240" w:lineRule="auto"/>
        <w:jc w:val="both"/>
        <w:rPr>
          <w:rFonts w:ascii="Arial" w:eastAsia="Times New Roman" w:hAnsi="Arial" w:cs="Arial"/>
          <w:sz w:val="20"/>
          <w:szCs w:val="20"/>
          <w:lang w:eastAsia="sl-SI"/>
        </w:rPr>
      </w:pPr>
      <w:r w:rsidRPr="00AC4A3E">
        <w:rPr>
          <w:rFonts w:ascii="Arial" w:eastAsia="Times New Roman" w:hAnsi="Arial" w:cs="Arial"/>
          <w:sz w:val="20"/>
          <w:szCs w:val="20"/>
          <w:lang w:eastAsia="sl-SI"/>
        </w:rPr>
        <w:t> </w:t>
      </w:r>
    </w:p>
    <w:p w14:paraId="61A83C2C" w14:textId="77777777" w:rsidR="0048380B" w:rsidRPr="0048380B" w:rsidRDefault="0048380B" w:rsidP="0048380B">
      <w:pPr>
        <w:jc w:val="both"/>
        <w:rPr>
          <w:rFonts w:ascii="Arial" w:hAnsi="Arial" w:cs="Arial"/>
          <w:b/>
          <w:sz w:val="20"/>
          <w:szCs w:val="20"/>
        </w:rPr>
      </w:pPr>
    </w:p>
    <w:p w14:paraId="0E1958E0" w14:textId="77777777" w:rsidR="008514E6" w:rsidRDefault="008514E6" w:rsidP="00AA1A94">
      <w:pPr>
        <w:pStyle w:val="Odstavekseznama"/>
        <w:ind w:left="1080"/>
        <w:jc w:val="both"/>
        <w:rPr>
          <w:rFonts w:ascii="Arial" w:hAnsi="Arial" w:cs="Arial"/>
          <w:b/>
          <w:sz w:val="20"/>
          <w:szCs w:val="20"/>
        </w:rPr>
      </w:pPr>
      <w:r>
        <w:rPr>
          <w:rFonts w:ascii="Arial" w:hAnsi="Arial" w:cs="Arial"/>
          <w:b/>
          <w:sz w:val="20"/>
          <w:szCs w:val="20"/>
        </w:rPr>
        <w:t>Osebno dopolnilno delo</w:t>
      </w:r>
    </w:p>
    <w:p w14:paraId="7D734AA2" w14:textId="77777777" w:rsidR="008514E6" w:rsidRPr="008514E6" w:rsidRDefault="008514E6" w:rsidP="008514E6">
      <w:pPr>
        <w:pStyle w:val="Odstavekseznama"/>
        <w:ind w:left="1080"/>
        <w:jc w:val="both"/>
        <w:rPr>
          <w:rFonts w:ascii="Arial" w:hAnsi="Arial" w:cs="Arial"/>
          <w:b/>
          <w:sz w:val="20"/>
          <w:szCs w:val="20"/>
        </w:rPr>
      </w:pPr>
    </w:p>
    <w:p w14:paraId="4B033112" w14:textId="77777777" w:rsidR="008514E6" w:rsidRPr="008514E6" w:rsidRDefault="00AA1A94" w:rsidP="00730BF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Zakon o preprečevanju dela in zaposlovanja na črno (ZPDZC-1) </w:t>
      </w:r>
      <w:r w:rsidR="008514E6" w:rsidRPr="008514E6">
        <w:rPr>
          <w:rFonts w:ascii="Arial" w:eastAsia="Times New Roman" w:hAnsi="Arial" w:cs="Arial"/>
          <w:sz w:val="20"/>
          <w:szCs w:val="20"/>
          <w:lang w:eastAsia="sl-SI"/>
        </w:rPr>
        <w:t xml:space="preserve">ne določa natančno vseh možnih oblik (vrst) </w:t>
      </w:r>
      <w:r>
        <w:rPr>
          <w:rFonts w:ascii="Arial" w:eastAsia="Times New Roman" w:hAnsi="Arial" w:cs="Arial"/>
          <w:sz w:val="20"/>
          <w:szCs w:val="20"/>
          <w:lang w:eastAsia="sl-SI"/>
        </w:rPr>
        <w:t>osebnega dopolnilnega dela (ODD)</w:t>
      </w:r>
      <w:r w:rsidR="008514E6" w:rsidRPr="008514E6">
        <w:rPr>
          <w:rFonts w:ascii="Arial" w:eastAsia="Times New Roman" w:hAnsi="Arial" w:cs="Arial"/>
          <w:sz w:val="20"/>
          <w:szCs w:val="20"/>
          <w:lang w:eastAsia="sl-SI"/>
        </w:rPr>
        <w:t>, pač pa vrste ODD našteva povečini primeroma. Zakon poleg tega določa pogoje, pod katerimi se lahko opravlja ODD, ter določa osnove postopka priglasitve ODD.</w:t>
      </w:r>
      <w:r>
        <w:rPr>
          <w:rFonts w:ascii="Arial" w:eastAsia="Times New Roman" w:hAnsi="Arial" w:cs="Arial"/>
          <w:sz w:val="20"/>
          <w:szCs w:val="20"/>
          <w:lang w:eastAsia="sl-SI"/>
        </w:rPr>
        <w:t xml:space="preserve"> </w:t>
      </w:r>
      <w:r w:rsidR="008514E6" w:rsidRPr="008514E6">
        <w:rPr>
          <w:rFonts w:ascii="Arial" w:eastAsia="Times New Roman" w:hAnsi="Arial" w:cs="Arial"/>
          <w:sz w:val="20"/>
          <w:szCs w:val="20"/>
          <w:lang w:eastAsia="sl-SI"/>
        </w:rPr>
        <w:t>Ključno je izhodišče, da ODD ne predstavlja oblike zaposlitve pri delodajalcu, ampak je za ODD bistveno, da  posameznik sam opravlja priglašena dela v okviru ODD.</w:t>
      </w:r>
      <w:r w:rsidR="00CE3C94">
        <w:rPr>
          <w:rFonts w:ascii="Arial" w:eastAsia="Times New Roman" w:hAnsi="Arial" w:cs="Arial"/>
          <w:sz w:val="20"/>
          <w:szCs w:val="20"/>
          <w:lang w:eastAsia="sl-SI"/>
        </w:rPr>
        <w:t xml:space="preserve"> Natančnejši seznam del, ki se lahko opravljajo kot ODD, določa Pravilnik o osebnem dopolnilnem delu (Pravilnik</w:t>
      </w:r>
      <w:r w:rsidR="00E929A7">
        <w:rPr>
          <w:rFonts w:ascii="Arial" w:eastAsia="Times New Roman" w:hAnsi="Arial" w:cs="Arial"/>
          <w:sz w:val="20"/>
          <w:szCs w:val="20"/>
          <w:lang w:eastAsia="sl-SI"/>
        </w:rPr>
        <w:t>)</w:t>
      </w:r>
      <w:r w:rsidR="00CE3C94">
        <w:rPr>
          <w:rFonts w:ascii="Arial" w:eastAsia="Times New Roman" w:hAnsi="Arial" w:cs="Arial"/>
          <w:sz w:val="20"/>
          <w:szCs w:val="20"/>
          <w:lang w:eastAsia="sl-SI"/>
        </w:rPr>
        <w:t>.</w:t>
      </w:r>
    </w:p>
    <w:p w14:paraId="547E6212" w14:textId="77777777" w:rsidR="008514E6" w:rsidRPr="008514E6" w:rsidRDefault="008514E6" w:rsidP="008514E6">
      <w:pPr>
        <w:spacing w:after="0"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 </w:t>
      </w:r>
    </w:p>
    <w:p w14:paraId="0F8520E9" w14:textId="77777777" w:rsidR="008514E6" w:rsidRDefault="00AA1A94" w:rsidP="008514E6">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ZPDZC-1 </w:t>
      </w:r>
      <w:r w:rsidR="008514E6" w:rsidRPr="008514E6">
        <w:rPr>
          <w:rFonts w:ascii="Arial" w:eastAsia="Times New Roman" w:hAnsi="Arial" w:cs="Arial"/>
          <w:sz w:val="20"/>
          <w:szCs w:val="20"/>
          <w:lang w:eastAsia="sl-SI"/>
        </w:rPr>
        <w:t xml:space="preserve"> </w:t>
      </w:r>
      <w:r w:rsidR="00CE3C94">
        <w:rPr>
          <w:rFonts w:ascii="Arial" w:eastAsia="Times New Roman" w:hAnsi="Arial" w:cs="Arial"/>
          <w:sz w:val="20"/>
          <w:szCs w:val="20"/>
          <w:lang w:eastAsia="sl-SI"/>
        </w:rPr>
        <w:t xml:space="preserve">in Pravilnik </w:t>
      </w:r>
      <w:r>
        <w:rPr>
          <w:rFonts w:ascii="Arial" w:eastAsia="Times New Roman" w:hAnsi="Arial" w:cs="Arial"/>
          <w:sz w:val="20"/>
          <w:szCs w:val="20"/>
          <w:lang w:eastAsia="sl-SI"/>
        </w:rPr>
        <w:t>d</w:t>
      </w:r>
      <w:r w:rsidR="008514E6" w:rsidRPr="008514E6">
        <w:rPr>
          <w:rFonts w:ascii="Arial" w:eastAsia="Times New Roman" w:hAnsi="Arial" w:cs="Arial"/>
          <w:sz w:val="20"/>
          <w:szCs w:val="20"/>
          <w:lang w:eastAsia="sl-SI"/>
        </w:rPr>
        <w:t>elita dela, ki se štejejo za  ODD, na dve osnovni skupini (odvisno od vrste dela in od tega, kdo ima obveznost nakupa vrednotnice). </w:t>
      </w:r>
    </w:p>
    <w:p w14:paraId="014C525B" w14:textId="77777777" w:rsidR="00AA1A94" w:rsidRDefault="00AA1A94" w:rsidP="008514E6">
      <w:pPr>
        <w:spacing w:after="0" w:line="240" w:lineRule="auto"/>
        <w:rPr>
          <w:rFonts w:ascii="Arial" w:eastAsia="Times New Roman" w:hAnsi="Arial" w:cs="Arial"/>
          <w:sz w:val="20"/>
          <w:szCs w:val="20"/>
          <w:lang w:eastAsia="sl-SI"/>
        </w:rPr>
      </w:pPr>
    </w:p>
    <w:p w14:paraId="68001A03" w14:textId="77777777" w:rsidR="008514E6" w:rsidRPr="008514E6" w:rsidRDefault="008514E6" w:rsidP="008514E6">
      <w:pPr>
        <w:spacing w:after="0"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 </w:t>
      </w:r>
    </w:p>
    <w:p w14:paraId="66F2E4B1" w14:textId="77777777" w:rsidR="008514E6" w:rsidRPr="008514E6" w:rsidRDefault="008514E6" w:rsidP="00AA1A94">
      <w:pPr>
        <w:spacing w:after="0" w:line="240" w:lineRule="auto"/>
        <w:jc w:val="both"/>
        <w:rPr>
          <w:rFonts w:ascii="Arial" w:eastAsia="Times New Roman" w:hAnsi="Arial" w:cs="Arial"/>
          <w:sz w:val="20"/>
          <w:szCs w:val="20"/>
          <w:lang w:eastAsia="sl-SI"/>
        </w:rPr>
      </w:pPr>
      <w:r w:rsidRPr="008514E6">
        <w:rPr>
          <w:rFonts w:ascii="Arial" w:eastAsia="Times New Roman" w:hAnsi="Arial" w:cs="Arial"/>
          <w:b/>
          <w:bCs/>
          <w:sz w:val="20"/>
          <w:szCs w:val="20"/>
          <w:lang w:eastAsia="sl-SI"/>
        </w:rPr>
        <w:t>A: Prva skupina, kjer je obveznost nakupa vrednotnic na naročniku storitve</w:t>
      </w:r>
      <w:r w:rsidRPr="008514E6">
        <w:rPr>
          <w:rFonts w:ascii="Arial" w:eastAsia="Times New Roman" w:hAnsi="Arial" w:cs="Arial"/>
          <w:sz w:val="20"/>
          <w:szCs w:val="20"/>
          <w:lang w:eastAsia="sl-SI"/>
        </w:rPr>
        <w:t xml:space="preserve"> in kjer se dela ne smejo opravljati za pravno osebo, tuj pravni subjekt ali samozaposleno osebo, so tista dela, kadar posameznik sam opravlja dela pomoči v gospodinjstvu, njim podobna dela ali opravlja druga manjša dela, pod pogojem, da posebni predpisi ne določajo drugače. Ta dela so našteta v prilogi 1 Pravilnika pod točko A in sicer:</w:t>
      </w:r>
    </w:p>
    <w:p w14:paraId="0F3C4C6B" w14:textId="77777777" w:rsidR="008514E6" w:rsidRPr="008514E6" w:rsidRDefault="008514E6" w:rsidP="00585745">
      <w:pPr>
        <w:numPr>
          <w:ilvl w:val="0"/>
          <w:numId w:val="35"/>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občasna pomoč v gospodinjstvu, pomoč pri čiščenju stanovanja ali stanovanjske stavbe, vzdrževanje pripadajočih zunanjih površin (sem ne sodi pomoč pri čiščenju in vzdrževanju zunanjih pripadajočih površin, kadar gre za stanovanjski objekt z osem ali več stanovanji ali enotami  oz. dvema ali več etažnima lastnikoma in njihovimi pripadajočimi površinami. V tem primeru je namreč potrebno po stanovanjskem zakonu imeti upravnika, ki je pravna  oseba (ima registrirano dejavnost), in se tovrstno delo ne more opravljati v okviru ODD na podlagi 2.odst. 12. člena ZPDZC-1. V objektu, ki ima 8 ali manj posameznih delov  ali manj kot 3 etažne lastnike</w:t>
      </w:r>
      <w:r w:rsidR="00585745">
        <w:rPr>
          <w:rFonts w:ascii="Arial" w:eastAsia="Times New Roman" w:hAnsi="Arial" w:cs="Arial"/>
          <w:sz w:val="20"/>
          <w:szCs w:val="20"/>
          <w:lang w:eastAsia="sl-SI"/>
        </w:rPr>
        <w:t>,</w:t>
      </w:r>
      <w:r w:rsidRPr="008514E6">
        <w:rPr>
          <w:rFonts w:ascii="Arial" w:eastAsia="Times New Roman" w:hAnsi="Arial" w:cs="Arial"/>
          <w:sz w:val="20"/>
          <w:szCs w:val="20"/>
          <w:lang w:eastAsia="sl-SI"/>
        </w:rPr>
        <w:t xml:space="preserve"> pa   lahko na podlagi stanovanjskega zakona   po pooblastilu lastnikov  naloge upravnika opravlja eden od etažnih lastnikov, ki pa je fizična oseba (brez pravnega statusa oz. registracije). V tem primeru </w:t>
      </w:r>
      <w:r w:rsidR="00CE3C94">
        <w:rPr>
          <w:rFonts w:ascii="Arial" w:eastAsia="Times New Roman" w:hAnsi="Arial" w:cs="Arial"/>
          <w:sz w:val="20"/>
          <w:szCs w:val="20"/>
          <w:lang w:eastAsia="sl-SI"/>
        </w:rPr>
        <w:t>lahko </w:t>
      </w:r>
      <w:r w:rsidRPr="008514E6">
        <w:rPr>
          <w:rFonts w:ascii="Arial" w:eastAsia="Times New Roman" w:hAnsi="Arial" w:cs="Arial"/>
          <w:sz w:val="20"/>
          <w:szCs w:val="20"/>
          <w:lang w:eastAsia="sl-SI"/>
        </w:rPr>
        <w:t xml:space="preserve">pod točko A1 predloga pravilnika o ODD (občasna pomoč v gospodinjstvu, pomoč pri čiščenju stanovanja ali stanovanjske stavbe, vzdrževanje pripadajočih zunanjih površin), to delo  v takih objektih po 1.1.2015 na podlagi ZPDZC-1 in </w:t>
      </w:r>
      <w:r w:rsidR="00CE3C94">
        <w:rPr>
          <w:rFonts w:ascii="Arial" w:eastAsia="Times New Roman" w:hAnsi="Arial" w:cs="Arial"/>
          <w:sz w:val="20"/>
          <w:szCs w:val="20"/>
          <w:lang w:eastAsia="sl-SI"/>
        </w:rPr>
        <w:t>P</w:t>
      </w:r>
      <w:r w:rsidRPr="008514E6">
        <w:rPr>
          <w:rFonts w:ascii="Arial" w:eastAsia="Times New Roman" w:hAnsi="Arial" w:cs="Arial"/>
          <w:sz w:val="20"/>
          <w:szCs w:val="20"/>
          <w:lang w:eastAsia="sl-SI"/>
        </w:rPr>
        <w:t>ravilnika o  opravljala  oseba s priglašenim ODD. Zavezanec za pl</w:t>
      </w:r>
      <w:r w:rsidR="00CE3C94">
        <w:rPr>
          <w:rFonts w:ascii="Arial" w:eastAsia="Times New Roman" w:hAnsi="Arial" w:cs="Arial"/>
          <w:sz w:val="20"/>
          <w:szCs w:val="20"/>
          <w:lang w:eastAsia="sl-SI"/>
        </w:rPr>
        <w:t>ačilo vrednotnice (naročnik)  je</w:t>
      </w:r>
      <w:r w:rsidRPr="008514E6">
        <w:rPr>
          <w:rFonts w:ascii="Arial" w:eastAsia="Times New Roman" w:hAnsi="Arial" w:cs="Arial"/>
          <w:sz w:val="20"/>
          <w:szCs w:val="20"/>
          <w:lang w:eastAsia="sl-SI"/>
        </w:rPr>
        <w:t>  v tem primeru  fizična oseba kot eden izmed etažnih lastnikov v objektu, ki ima pooblastilo ostalih etažnih lastnikov za izvrševanje poslov, ki sodijo v krog upravljanja upravniških storitev)</w:t>
      </w:r>
      <w:r w:rsidR="00585745">
        <w:rPr>
          <w:rFonts w:ascii="Arial" w:eastAsia="Times New Roman" w:hAnsi="Arial" w:cs="Arial"/>
          <w:sz w:val="20"/>
          <w:szCs w:val="20"/>
          <w:lang w:eastAsia="sl-SI"/>
        </w:rPr>
        <w:t>;</w:t>
      </w:r>
    </w:p>
    <w:p w14:paraId="174C70DA" w14:textId="77777777" w:rsidR="008514E6" w:rsidRPr="008514E6" w:rsidRDefault="008514E6" w:rsidP="00585745">
      <w:pPr>
        <w:numPr>
          <w:ilvl w:val="0"/>
          <w:numId w:val="35"/>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občasna pomoč  pri kmetijskih delih (gre za občasno pomoč pri  kmetijskih delih, ki so navedena v Standardni klasifikaciji dejavnosti 2008 (Šifrant SKD) pod šiframi do vključno  A 01.640)</w:t>
      </w:r>
      <w:r w:rsidR="00585745">
        <w:rPr>
          <w:rFonts w:ascii="Arial" w:eastAsia="Times New Roman" w:hAnsi="Arial" w:cs="Arial"/>
          <w:sz w:val="20"/>
          <w:szCs w:val="20"/>
          <w:lang w:eastAsia="sl-SI"/>
        </w:rPr>
        <w:t>;</w:t>
      </w:r>
    </w:p>
    <w:p w14:paraId="6A9215B6" w14:textId="77777777" w:rsidR="008514E6" w:rsidRPr="008514E6" w:rsidRDefault="008514E6" w:rsidP="00585745">
      <w:pPr>
        <w:numPr>
          <w:ilvl w:val="0"/>
          <w:numId w:val="35"/>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občasno varstvo otrok in pomoč starejšim, bolnim in invalidom na domu, spremstvo oseb,</w:t>
      </w:r>
      <w:r w:rsidR="00CE3C94">
        <w:rPr>
          <w:rFonts w:ascii="Arial" w:eastAsia="Times New Roman" w:hAnsi="Arial" w:cs="Arial"/>
          <w:sz w:val="20"/>
          <w:szCs w:val="20"/>
          <w:lang w:eastAsia="sl-SI"/>
        </w:rPr>
        <w:t xml:space="preserve"> </w:t>
      </w:r>
      <w:r w:rsidRPr="008514E6">
        <w:rPr>
          <w:rFonts w:ascii="Arial" w:eastAsia="Times New Roman" w:hAnsi="Arial" w:cs="Arial"/>
          <w:sz w:val="20"/>
          <w:szCs w:val="20"/>
          <w:lang w:eastAsia="sl-SI"/>
        </w:rPr>
        <w:t xml:space="preserve">ki potrebujejo nego (pri tem ne gre le za storitve pomoči, ki se odvijajo na domu (v stanovanju), pač pa za različne pomoči starejšim, bolnim in invalidom, ki se odvijajo izven stanovanja </w:t>
      </w:r>
      <w:r w:rsidR="00585745">
        <w:rPr>
          <w:rFonts w:ascii="Arial" w:eastAsia="Times New Roman" w:hAnsi="Arial" w:cs="Arial"/>
          <w:sz w:val="20"/>
          <w:szCs w:val="20"/>
          <w:lang w:eastAsia="sl-SI"/>
        </w:rPr>
        <w:t>-</w:t>
      </w:r>
      <w:r w:rsidRPr="008514E6">
        <w:rPr>
          <w:rFonts w:ascii="Arial" w:eastAsia="Times New Roman" w:hAnsi="Arial" w:cs="Arial"/>
          <w:sz w:val="20"/>
          <w:szCs w:val="20"/>
          <w:lang w:eastAsia="sl-SI"/>
        </w:rPr>
        <w:t>prinašanje pripravljenih obrokov, nabava živil, pomoč pri vzdrževanju osebne higiene, ipd.)</w:t>
      </w:r>
      <w:r w:rsidR="00585745">
        <w:rPr>
          <w:rFonts w:ascii="Arial" w:eastAsia="Times New Roman" w:hAnsi="Arial" w:cs="Arial"/>
          <w:sz w:val="20"/>
          <w:szCs w:val="20"/>
          <w:lang w:eastAsia="sl-SI"/>
        </w:rPr>
        <w:t>;</w:t>
      </w:r>
    </w:p>
    <w:p w14:paraId="0157E201" w14:textId="77777777" w:rsidR="008514E6" w:rsidRPr="008514E6" w:rsidRDefault="008514E6" w:rsidP="00585745">
      <w:pPr>
        <w:numPr>
          <w:ilvl w:val="0"/>
          <w:numId w:val="35"/>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občasne inštrukcije kot pomoč pri izpolnjevanju šolskih in študijskih obveznosti ( inštrukcije so namenjene le osebam, ki imajo status šolarja, dijaka ali študenta, po vsebini pa so omejene na obveznosti, ki iz tega statusa izhajajo)</w:t>
      </w:r>
      <w:r w:rsidR="00585745">
        <w:rPr>
          <w:rFonts w:ascii="Arial" w:eastAsia="Times New Roman" w:hAnsi="Arial" w:cs="Arial"/>
          <w:sz w:val="20"/>
          <w:szCs w:val="20"/>
          <w:lang w:eastAsia="sl-SI"/>
        </w:rPr>
        <w:t>;</w:t>
      </w:r>
    </w:p>
    <w:p w14:paraId="2385EFA5" w14:textId="77777777" w:rsidR="008514E6" w:rsidRPr="008514E6" w:rsidRDefault="008514E6" w:rsidP="00585745">
      <w:pPr>
        <w:numPr>
          <w:ilvl w:val="0"/>
          <w:numId w:val="35"/>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občasno prevajanje in lektoriranje</w:t>
      </w:r>
      <w:r w:rsidR="00585745">
        <w:rPr>
          <w:rFonts w:ascii="Arial" w:eastAsia="Times New Roman" w:hAnsi="Arial" w:cs="Arial"/>
          <w:sz w:val="20"/>
          <w:szCs w:val="20"/>
          <w:lang w:eastAsia="sl-SI"/>
        </w:rPr>
        <w:t>;</w:t>
      </w:r>
    </w:p>
    <w:p w14:paraId="64475805" w14:textId="77777777" w:rsidR="008514E6" w:rsidRPr="008514E6" w:rsidRDefault="008514E6" w:rsidP="00585745">
      <w:pPr>
        <w:numPr>
          <w:ilvl w:val="0"/>
          <w:numId w:val="35"/>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občasno izvajanje umetniških oziroma drugih kulturn</w:t>
      </w:r>
      <w:r w:rsidR="00CE3C94">
        <w:rPr>
          <w:rFonts w:ascii="Arial" w:eastAsia="Times New Roman" w:hAnsi="Arial" w:cs="Arial"/>
          <w:sz w:val="20"/>
          <w:szCs w:val="20"/>
          <w:lang w:eastAsia="sl-SI"/>
        </w:rPr>
        <w:t>ih vsebin  ob zasebnih dogodkih</w:t>
      </w:r>
      <w:r w:rsidRPr="008514E6">
        <w:rPr>
          <w:rFonts w:ascii="Arial" w:eastAsia="Times New Roman" w:hAnsi="Arial" w:cs="Arial"/>
          <w:sz w:val="20"/>
          <w:szCs w:val="20"/>
          <w:lang w:eastAsia="sl-SI"/>
        </w:rPr>
        <w:t xml:space="preserve"> (zasebni dogodki so tisti, katerih organizator je posameznik za svoje zasebne potrebe </w:t>
      </w:r>
      <w:r w:rsidR="00CE3C94">
        <w:rPr>
          <w:rFonts w:ascii="Arial" w:eastAsia="Times New Roman" w:hAnsi="Arial" w:cs="Arial"/>
          <w:sz w:val="20"/>
          <w:szCs w:val="20"/>
          <w:lang w:eastAsia="sl-SI"/>
        </w:rPr>
        <w:t xml:space="preserve">- </w:t>
      </w:r>
      <w:r w:rsidRPr="008514E6">
        <w:rPr>
          <w:rFonts w:ascii="Arial" w:eastAsia="Times New Roman" w:hAnsi="Arial" w:cs="Arial"/>
          <w:sz w:val="20"/>
          <w:szCs w:val="20"/>
          <w:lang w:eastAsia="sl-SI"/>
        </w:rPr>
        <w:t>rojstni dnevi, poroke, obletnice, ipd</w:t>
      </w:r>
      <w:r w:rsidR="00585745">
        <w:rPr>
          <w:rFonts w:ascii="Arial" w:eastAsia="Times New Roman" w:hAnsi="Arial" w:cs="Arial"/>
          <w:sz w:val="20"/>
          <w:szCs w:val="20"/>
          <w:lang w:eastAsia="sl-SI"/>
        </w:rPr>
        <w:t>.</w:t>
      </w:r>
      <w:r w:rsidRPr="008514E6">
        <w:rPr>
          <w:rFonts w:ascii="Arial" w:eastAsia="Times New Roman" w:hAnsi="Arial" w:cs="Arial"/>
          <w:sz w:val="20"/>
          <w:szCs w:val="20"/>
          <w:lang w:eastAsia="sl-SI"/>
        </w:rPr>
        <w:t>)</w:t>
      </w:r>
      <w:r w:rsidR="00585745">
        <w:rPr>
          <w:rFonts w:ascii="Arial" w:eastAsia="Times New Roman" w:hAnsi="Arial" w:cs="Arial"/>
          <w:sz w:val="20"/>
          <w:szCs w:val="20"/>
          <w:lang w:eastAsia="sl-SI"/>
        </w:rPr>
        <w:t>;</w:t>
      </w:r>
    </w:p>
    <w:p w14:paraId="20089D4F" w14:textId="77777777" w:rsidR="008514E6" w:rsidRPr="008514E6" w:rsidRDefault="008514E6" w:rsidP="00585745">
      <w:pPr>
        <w:numPr>
          <w:ilvl w:val="0"/>
          <w:numId w:val="35"/>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 xml:space="preserve">občasna pomoč  pri oskrbi hišnih </w:t>
      </w:r>
      <w:r w:rsidR="00585745">
        <w:rPr>
          <w:rFonts w:ascii="Arial" w:eastAsia="Times New Roman" w:hAnsi="Arial" w:cs="Arial"/>
          <w:sz w:val="20"/>
          <w:szCs w:val="20"/>
          <w:lang w:eastAsia="sl-SI"/>
        </w:rPr>
        <w:t>živali na  domu lastnika živali</w:t>
      </w:r>
      <w:r w:rsidRPr="008514E6">
        <w:rPr>
          <w:rFonts w:ascii="Arial" w:eastAsia="Times New Roman" w:hAnsi="Arial" w:cs="Arial"/>
          <w:sz w:val="20"/>
          <w:szCs w:val="20"/>
          <w:lang w:eastAsia="sl-SI"/>
        </w:rPr>
        <w:t xml:space="preserve"> (gre za oskrbo domačih živali v času  odsotnosti lastnika hišne živali, sem sodi tudi sprehajanje hišnih živali)</w:t>
      </w:r>
      <w:r w:rsidR="00585745">
        <w:rPr>
          <w:rFonts w:ascii="Arial" w:eastAsia="Times New Roman" w:hAnsi="Arial" w:cs="Arial"/>
          <w:sz w:val="20"/>
          <w:szCs w:val="20"/>
          <w:lang w:eastAsia="sl-SI"/>
        </w:rPr>
        <w:t>.</w:t>
      </w:r>
      <w:r w:rsidRPr="008514E6">
        <w:rPr>
          <w:rFonts w:ascii="Arial" w:eastAsia="Times New Roman" w:hAnsi="Arial" w:cs="Arial"/>
          <w:sz w:val="20"/>
          <w:szCs w:val="20"/>
          <w:lang w:eastAsia="sl-SI"/>
        </w:rPr>
        <w:br/>
        <w:t> </w:t>
      </w:r>
    </w:p>
    <w:p w14:paraId="0587A7A2" w14:textId="77777777" w:rsidR="008514E6" w:rsidRPr="008514E6" w:rsidRDefault="008514E6" w:rsidP="00585745">
      <w:pPr>
        <w:spacing w:after="0" w:line="240" w:lineRule="auto"/>
        <w:jc w:val="both"/>
        <w:rPr>
          <w:rFonts w:ascii="Arial" w:eastAsia="Times New Roman" w:hAnsi="Arial" w:cs="Arial"/>
          <w:sz w:val="20"/>
          <w:szCs w:val="20"/>
          <w:lang w:eastAsia="sl-SI"/>
        </w:rPr>
      </w:pPr>
      <w:r w:rsidRPr="008514E6">
        <w:rPr>
          <w:rFonts w:ascii="Arial" w:eastAsia="Times New Roman" w:hAnsi="Arial" w:cs="Arial"/>
          <w:b/>
          <w:bCs/>
          <w:sz w:val="20"/>
          <w:szCs w:val="20"/>
          <w:lang w:eastAsia="sl-SI"/>
        </w:rPr>
        <w:t>B: Druga skupina, kjer  je  obveznost nakupa vrednotnic na izvajalcu storitve in kjer se dela lahko opravljajo tudi za pravno osebo</w:t>
      </w:r>
      <w:r w:rsidRPr="008514E6">
        <w:rPr>
          <w:rFonts w:ascii="Arial" w:eastAsia="Times New Roman" w:hAnsi="Arial" w:cs="Arial"/>
          <w:sz w:val="20"/>
          <w:szCs w:val="20"/>
          <w:lang w:eastAsia="sl-SI"/>
        </w:rPr>
        <w:t xml:space="preserve">, tuj pravni subjekt ali samozaposleno osebo, pa je, </w:t>
      </w:r>
      <w:r w:rsidRPr="008514E6">
        <w:rPr>
          <w:rFonts w:ascii="Arial" w:eastAsia="Times New Roman" w:hAnsi="Arial" w:cs="Arial"/>
          <w:b/>
          <w:bCs/>
          <w:sz w:val="20"/>
          <w:szCs w:val="20"/>
          <w:lang w:eastAsia="sl-SI"/>
        </w:rPr>
        <w:t xml:space="preserve">kadar posameznik sam izdeluje izdelke </w:t>
      </w:r>
      <w:r w:rsidRPr="008514E6">
        <w:rPr>
          <w:rFonts w:ascii="Arial" w:eastAsia="Times New Roman" w:hAnsi="Arial" w:cs="Arial"/>
          <w:sz w:val="20"/>
          <w:szCs w:val="20"/>
          <w:lang w:eastAsia="sl-SI"/>
        </w:rPr>
        <w:t xml:space="preserve">domače in umetnostne obrti v skladu z zakonom, ki ureja obrtno dejavnost, druge izdelke, ki se izdelujejo na domu pretežno ročno ali po pretežno tradicionalnih </w:t>
      </w:r>
      <w:r w:rsidRPr="008514E6">
        <w:rPr>
          <w:rFonts w:ascii="Arial" w:eastAsia="Times New Roman" w:hAnsi="Arial" w:cs="Arial"/>
          <w:sz w:val="20"/>
          <w:szCs w:val="20"/>
          <w:lang w:eastAsia="sl-SI"/>
        </w:rPr>
        <w:lastRenderedPageBreak/>
        <w:t>postopkih in  jih prodaja ali kadar gre za  nabiranje in prodajo gozdnih sadežev in zelišč. Ta dela so našteta v prilogi 1 Pravilnika pod točko B:</w:t>
      </w:r>
    </w:p>
    <w:p w14:paraId="4036B3B7" w14:textId="0DD6A1ED" w:rsidR="008514E6" w:rsidRPr="008514E6" w:rsidRDefault="008514E6" w:rsidP="00585745">
      <w:pPr>
        <w:numPr>
          <w:ilvl w:val="0"/>
          <w:numId w:val="36"/>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izdeluje</w:t>
      </w:r>
      <w:r w:rsidR="00C638D2">
        <w:rPr>
          <w:rFonts w:ascii="Arial" w:eastAsia="Times New Roman" w:hAnsi="Arial" w:cs="Arial"/>
          <w:sz w:val="20"/>
          <w:szCs w:val="20"/>
          <w:lang w:eastAsia="sl-SI"/>
        </w:rPr>
        <w:t>, prodaja in prikazuje izdelovanje</w:t>
      </w:r>
      <w:r w:rsidRPr="008514E6">
        <w:rPr>
          <w:rFonts w:ascii="Arial" w:eastAsia="Times New Roman" w:hAnsi="Arial" w:cs="Arial"/>
          <w:sz w:val="20"/>
          <w:szCs w:val="20"/>
          <w:lang w:eastAsia="sl-SI"/>
        </w:rPr>
        <w:t xml:space="preserve"> izdelk</w:t>
      </w:r>
      <w:r w:rsidR="00C638D2">
        <w:rPr>
          <w:rFonts w:ascii="Arial" w:eastAsia="Times New Roman" w:hAnsi="Arial" w:cs="Arial"/>
          <w:sz w:val="20"/>
          <w:szCs w:val="20"/>
          <w:lang w:eastAsia="sl-SI"/>
        </w:rPr>
        <w:t>ov</w:t>
      </w:r>
      <w:r w:rsidRPr="008514E6">
        <w:rPr>
          <w:rFonts w:ascii="Arial" w:eastAsia="Times New Roman" w:hAnsi="Arial" w:cs="Arial"/>
          <w:sz w:val="20"/>
          <w:szCs w:val="20"/>
          <w:lang w:eastAsia="sl-SI"/>
        </w:rPr>
        <w:t xml:space="preserve"> domače in umetnostne obrti v skladu z zakonom, ki ureja obrtno dejavnost in ki niso namenjeni zaužitju (gre za izdelke, ki so izdelani na podlagi dejavnosti, ki po mnenju  strokovne komisije za preverjanje rokodelskih izdelkov sodijo v okvire domače in umetnostne obrti)</w:t>
      </w:r>
      <w:r w:rsidR="00585745">
        <w:rPr>
          <w:rFonts w:ascii="Arial" w:eastAsia="Times New Roman" w:hAnsi="Arial" w:cs="Arial"/>
          <w:sz w:val="20"/>
          <w:szCs w:val="20"/>
          <w:lang w:eastAsia="sl-SI"/>
        </w:rPr>
        <w:t>;</w:t>
      </w:r>
    </w:p>
    <w:p w14:paraId="0D99405C" w14:textId="77777777" w:rsidR="008514E6" w:rsidRPr="008514E6" w:rsidRDefault="008514E6" w:rsidP="00585745">
      <w:pPr>
        <w:numPr>
          <w:ilvl w:val="0"/>
          <w:numId w:val="36"/>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izdeluje izdelke, ki niso namenjeni zaužitju in ki jih je možno izdelovati na domu pretežno ročno ali po pretežno tradicionalnih postopkih, jih popravlja in prodaja  (ključni pogoji so, da gre za pretežno ročno izdelavo ali po pretežno tradicionalnih postopkih in da niso namenjeni zaužitju-npr. spominki, dekorativni predmeti, posoda, razni galanterijski predmeti,</w:t>
      </w:r>
      <w:r w:rsidR="00585745">
        <w:rPr>
          <w:rFonts w:ascii="Arial" w:eastAsia="Times New Roman" w:hAnsi="Arial" w:cs="Arial"/>
          <w:sz w:val="20"/>
          <w:szCs w:val="20"/>
          <w:lang w:eastAsia="sl-SI"/>
        </w:rPr>
        <w:t xml:space="preserve"> ipd.);</w:t>
      </w:r>
    </w:p>
    <w:p w14:paraId="4B46CAD5" w14:textId="77777777" w:rsidR="008514E6" w:rsidRPr="008514E6" w:rsidRDefault="008514E6" w:rsidP="00585745">
      <w:pPr>
        <w:numPr>
          <w:ilvl w:val="0"/>
          <w:numId w:val="36"/>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nabira in prodaja gozdne sadeže in zelišča v njihovi osnovni obliki</w:t>
      </w:r>
      <w:r w:rsidR="00585745">
        <w:rPr>
          <w:rFonts w:ascii="Arial" w:eastAsia="Times New Roman" w:hAnsi="Arial" w:cs="Arial"/>
          <w:sz w:val="20"/>
          <w:szCs w:val="20"/>
          <w:lang w:eastAsia="sl-SI"/>
        </w:rPr>
        <w:t xml:space="preserve"> ( </w:t>
      </w:r>
      <w:r w:rsidRPr="008514E6">
        <w:rPr>
          <w:rFonts w:ascii="Arial" w:eastAsia="Times New Roman" w:hAnsi="Arial" w:cs="Arial"/>
          <w:sz w:val="20"/>
          <w:szCs w:val="20"/>
          <w:lang w:eastAsia="sl-SI"/>
        </w:rPr>
        <w:t xml:space="preserve">pomeni brez predelave, ki pomeni vsak postopek, ki bistveno spremeni začetni proizvod </w:t>
      </w:r>
      <w:r w:rsidR="00585745">
        <w:rPr>
          <w:rFonts w:ascii="Arial" w:eastAsia="Times New Roman" w:hAnsi="Arial" w:cs="Arial"/>
          <w:sz w:val="20"/>
          <w:szCs w:val="20"/>
          <w:lang w:eastAsia="sl-SI"/>
        </w:rPr>
        <w:t xml:space="preserve">- </w:t>
      </w:r>
      <w:r w:rsidRPr="008514E6">
        <w:rPr>
          <w:rFonts w:ascii="Arial" w:eastAsia="Times New Roman" w:hAnsi="Arial" w:cs="Arial"/>
          <w:sz w:val="20"/>
          <w:szCs w:val="20"/>
          <w:lang w:eastAsia="sl-SI"/>
        </w:rPr>
        <w:t>npr.  n</w:t>
      </w:r>
      <w:r w:rsidR="00585745">
        <w:rPr>
          <w:rFonts w:ascii="Arial" w:eastAsia="Times New Roman" w:hAnsi="Arial" w:cs="Arial"/>
          <w:sz w:val="20"/>
          <w:szCs w:val="20"/>
          <w:lang w:eastAsia="sl-SI"/>
        </w:rPr>
        <w:t>i možno sušenje</w:t>
      </w:r>
      <w:r w:rsidRPr="008514E6">
        <w:rPr>
          <w:rFonts w:ascii="Arial" w:eastAsia="Times New Roman" w:hAnsi="Arial" w:cs="Arial"/>
          <w:sz w:val="20"/>
          <w:szCs w:val="20"/>
          <w:lang w:eastAsia="sl-SI"/>
        </w:rPr>
        <w:t>, mariniranje, iztiskanje teh sadežev in zelišč,</w:t>
      </w:r>
      <w:r w:rsidR="00585745">
        <w:rPr>
          <w:rFonts w:ascii="Arial" w:eastAsia="Times New Roman" w:hAnsi="Arial" w:cs="Arial"/>
          <w:sz w:val="20"/>
          <w:szCs w:val="20"/>
          <w:lang w:eastAsia="sl-SI"/>
        </w:rPr>
        <w:t xml:space="preserve"> ipd.);</w:t>
      </w:r>
    </w:p>
    <w:p w14:paraId="75E03D2B" w14:textId="77777777" w:rsidR="008514E6" w:rsidRPr="008514E6" w:rsidRDefault="008514E6" w:rsidP="00585745">
      <w:pPr>
        <w:numPr>
          <w:ilvl w:val="0"/>
          <w:numId w:val="36"/>
        </w:numPr>
        <w:spacing w:before="100" w:beforeAutospacing="1" w:after="100" w:afterAutospacing="1"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melje žito ter žge apno in oglje na tradicionalen način in prodaja.</w:t>
      </w:r>
    </w:p>
    <w:p w14:paraId="36979B20" w14:textId="77777777" w:rsidR="008514E6" w:rsidRPr="008514E6" w:rsidRDefault="008514E6" w:rsidP="008514E6">
      <w:pPr>
        <w:spacing w:after="0"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 </w:t>
      </w:r>
    </w:p>
    <w:p w14:paraId="7126E1E1" w14:textId="77777777" w:rsidR="008514E6" w:rsidRPr="00585745" w:rsidRDefault="008514E6" w:rsidP="008514E6">
      <w:pPr>
        <w:spacing w:after="0" w:line="240" w:lineRule="auto"/>
        <w:rPr>
          <w:rFonts w:ascii="Arial" w:eastAsia="Times New Roman" w:hAnsi="Arial" w:cs="Arial"/>
          <w:b/>
          <w:bCs/>
          <w:sz w:val="20"/>
          <w:szCs w:val="20"/>
          <w:lang w:eastAsia="sl-SI"/>
        </w:rPr>
      </w:pPr>
      <w:r w:rsidRPr="00585745">
        <w:rPr>
          <w:rFonts w:ascii="Arial" w:eastAsia="Times New Roman" w:hAnsi="Arial" w:cs="Arial"/>
          <w:b/>
          <w:bCs/>
          <w:sz w:val="20"/>
          <w:szCs w:val="20"/>
          <w:lang w:eastAsia="sl-SI"/>
        </w:rPr>
        <w:t>Postopek priglasitve osebnega dopolnilnega dela </w:t>
      </w:r>
    </w:p>
    <w:p w14:paraId="7BB46AF9" w14:textId="77777777" w:rsidR="008514E6" w:rsidRPr="008514E6" w:rsidRDefault="008514E6" w:rsidP="00585745">
      <w:pPr>
        <w:spacing w:after="0" w:line="240" w:lineRule="auto"/>
        <w:jc w:val="both"/>
        <w:rPr>
          <w:rFonts w:ascii="Arial" w:eastAsia="Times New Roman" w:hAnsi="Arial" w:cs="Arial"/>
          <w:sz w:val="20"/>
          <w:szCs w:val="20"/>
          <w:lang w:eastAsia="sl-SI"/>
        </w:rPr>
      </w:pPr>
      <w:r w:rsidRPr="00585745">
        <w:rPr>
          <w:rFonts w:ascii="Arial" w:eastAsia="Times New Roman" w:hAnsi="Arial" w:cs="Arial"/>
          <w:sz w:val="20"/>
          <w:szCs w:val="20"/>
          <w:lang w:eastAsia="sl-SI"/>
        </w:rPr>
        <w:br/>
      </w:r>
      <w:r w:rsidRPr="008514E6">
        <w:rPr>
          <w:rFonts w:ascii="Arial" w:eastAsia="Times New Roman" w:hAnsi="Arial" w:cs="Arial"/>
          <w:sz w:val="20"/>
          <w:szCs w:val="20"/>
          <w:lang w:eastAsia="sl-SI"/>
        </w:rPr>
        <w:t>Posameznik, ki želi opravljati osebno dopolnilno delo, mora ODD pred pričetkom opravljanja priglasiti na Agenciji Republike Slovenije za javnopravne evidence in storitve (AJPES). Priglasitev se opravi prek spletnega portala AJPES ali osebno na upravni enoti, ki za posameznika priglasitev opravi prek spletnega portala AJPES.</w:t>
      </w:r>
    </w:p>
    <w:p w14:paraId="5378C492" w14:textId="77777777" w:rsidR="00585745" w:rsidRDefault="00585745" w:rsidP="008514E6">
      <w:pPr>
        <w:spacing w:after="0" w:line="240" w:lineRule="auto"/>
        <w:rPr>
          <w:rFonts w:ascii="Arial" w:eastAsia="Times New Roman" w:hAnsi="Arial" w:cs="Arial"/>
          <w:sz w:val="20"/>
          <w:szCs w:val="20"/>
          <w:lang w:eastAsia="sl-SI"/>
        </w:rPr>
      </w:pPr>
    </w:p>
    <w:p w14:paraId="5B1A0774" w14:textId="77777777" w:rsidR="008514E6" w:rsidRPr="008514E6" w:rsidRDefault="008514E6" w:rsidP="008514E6">
      <w:pPr>
        <w:spacing w:after="0"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Posameznik ob priglasitvi ODD dela navede naslednje podatke:</w:t>
      </w:r>
    </w:p>
    <w:p w14:paraId="109CD4FF" w14:textId="77777777" w:rsidR="008514E6" w:rsidRPr="008514E6" w:rsidRDefault="008514E6" w:rsidP="008514E6">
      <w:pPr>
        <w:numPr>
          <w:ilvl w:val="0"/>
          <w:numId w:val="37"/>
        </w:numPr>
        <w:spacing w:before="100" w:beforeAutospacing="1" w:after="100" w:afterAutospacing="1"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ime, priimek in naslov</w:t>
      </w:r>
      <w:r w:rsidR="00585745">
        <w:rPr>
          <w:rFonts w:ascii="Arial" w:eastAsia="Times New Roman" w:hAnsi="Arial" w:cs="Arial"/>
          <w:sz w:val="20"/>
          <w:szCs w:val="20"/>
          <w:lang w:eastAsia="sl-SI"/>
        </w:rPr>
        <w:t>,</w:t>
      </w:r>
    </w:p>
    <w:p w14:paraId="6BA3E4AB" w14:textId="77777777" w:rsidR="008514E6" w:rsidRPr="008514E6" w:rsidRDefault="008514E6" w:rsidP="008514E6">
      <w:pPr>
        <w:numPr>
          <w:ilvl w:val="0"/>
          <w:numId w:val="37"/>
        </w:numPr>
        <w:spacing w:before="100" w:beforeAutospacing="1" w:after="100" w:afterAutospacing="1"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davčno številko</w:t>
      </w:r>
      <w:r w:rsidR="00585745">
        <w:rPr>
          <w:rFonts w:ascii="Arial" w:eastAsia="Times New Roman" w:hAnsi="Arial" w:cs="Arial"/>
          <w:sz w:val="20"/>
          <w:szCs w:val="20"/>
          <w:lang w:eastAsia="sl-SI"/>
        </w:rPr>
        <w:t>,</w:t>
      </w:r>
    </w:p>
    <w:p w14:paraId="09887081" w14:textId="77777777" w:rsidR="008514E6" w:rsidRPr="008514E6" w:rsidRDefault="008514E6" w:rsidP="008514E6">
      <w:pPr>
        <w:numPr>
          <w:ilvl w:val="0"/>
          <w:numId w:val="37"/>
        </w:numPr>
        <w:spacing w:before="100" w:beforeAutospacing="1" w:after="100" w:afterAutospacing="1"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dela, ki jih bo opravljal kot ODD</w:t>
      </w:r>
      <w:r w:rsidR="00585745">
        <w:rPr>
          <w:rFonts w:ascii="Arial" w:eastAsia="Times New Roman" w:hAnsi="Arial" w:cs="Arial"/>
          <w:sz w:val="20"/>
          <w:szCs w:val="20"/>
          <w:lang w:eastAsia="sl-SI"/>
        </w:rPr>
        <w:t>,</w:t>
      </w:r>
    </w:p>
    <w:p w14:paraId="5250CC6B" w14:textId="77777777" w:rsidR="008514E6" w:rsidRPr="008514E6" w:rsidRDefault="008514E6" w:rsidP="008514E6">
      <w:pPr>
        <w:numPr>
          <w:ilvl w:val="0"/>
          <w:numId w:val="37"/>
        </w:numPr>
        <w:spacing w:before="100" w:beforeAutospacing="1" w:after="100" w:afterAutospacing="1"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kontaktni podatek (telefonska številka ali elektronski naslov)</w:t>
      </w:r>
      <w:r w:rsidR="00585745">
        <w:rPr>
          <w:rFonts w:ascii="Arial" w:eastAsia="Times New Roman" w:hAnsi="Arial" w:cs="Arial"/>
          <w:sz w:val="20"/>
          <w:szCs w:val="20"/>
          <w:lang w:eastAsia="sl-SI"/>
        </w:rPr>
        <w:t>.</w:t>
      </w:r>
    </w:p>
    <w:p w14:paraId="00BF109F" w14:textId="77777777" w:rsidR="008514E6" w:rsidRPr="008514E6" w:rsidRDefault="008514E6" w:rsidP="00585745">
      <w:pPr>
        <w:spacing w:after="0"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Posameznik lahko začne posamezno vrsto ODD opravljati z dnem priglasitve te vrste ODD. Ob priglasitvi ODD posameznik navede kontaktni podatek, namenjen javni objavi. Za namen javne objave lahko posameznik izbere tudi regijo, v kateri bo pretežno opravljal priglašeno ODD. Priglašeni izvajalci ODD so objavljeni na spletni strani AJPES.</w:t>
      </w:r>
    </w:p>
    <w:p w14:paraId="3CED5EE1" w14:textId="77777777" w:rsidR="00585745" w:rsidRDefault="008514E6" w:rsidP="00585745">
      <w:pPr>
        <w:spacing w:after="0" w:line="240" w:lineRule="auto"/>
        <w:jc w:val="both"/>
        <w:rPr>
          <w:rFonts w:ascii="Arial" w:eastAsia="Times New Roman" w:hAnsi="Arial" w:cs="Arial"/>
          <w:b/>
          <w:bCs/>
          <w:color w:val="529CBA"/>
          <w:sz w:val="20"/>
          <w:szCs w:val="20"/>
          <w:lang w:eastAsia="sl-SI"/>
        </w:rPr>
      </w:pPr>
      <w:r w:rsidRPr="008514E6">
        <w:rPr>
          <w:rFonts w:ascii="Arial" w:eastAsia="Times New Roman" w:hAnsi="Arial" w:cs="Arial"/>
          <w:b/>
          <w:bCs/>
          <w:color w:val="529CBA"/>
          <w:sz w:val="20"/>
          <w:szCs w:val="20"/>
          <w:lang w:eastAsia="sl-SI"/>
        </w:rPr>
        <w:br/>
      </w:r>
    </w:p>
    <w:p w14:paraId="795DC3A4" w14:textId="77777777" w:rsidR="008514E6" w:rsidRPr="00585745" w:rsidRDefault="008514E6" w:rsidP="00585745">
      <w:pPr>
        <w:spacing w:after="0" w:line="240" w:lineRule="auto"/>
        <w:jc w:val="both"/>
        <w:rPr>
          <w:rFonts w:ascii="Arial" w:eastAsia="Times New Roman" w:hAnsi="Arial" w:cs="Arial"/>
          <w:b/>
          <w:bCs/>
          <w:sz w:val="20"/>
          <w:szCs w:val="20"/>
          <w:lang w:eastAsia="sl-SI"/>
        </w:rPr>
      </w:pPr>
      <w:r w:rsidRPr="00585745">
        <w:rPr>
          <w:rFonts w:ascii="Arial" w:eastAsia="Times New Roman" w:hAnsi="Arial" w:cs="Arial"/>
          <w:b/>
          <w:bCs/>
          <w:sz w:val="20"/>
          <w:szCs w:val="20"/>
          <w:lang w:eastAsia="sl-SI"/>
        </w:rPr>
        <w:t>Postopek pridobitve  vrednotnice</w:t>
      </w:r>
    </w:p>
    <w:p w14:paraId="1D275115" w14:textId="77777777" w:rsidR="008514E6" w:rsidRPr="00585745" w:rsidRDefault="008514E6" w:rsidP="008514E6">
      <w:pPr>
        <w:spacing w:after="0" w:line="240" w:lineRule="auto"/>
        <w:rPr>
          <w:rFonts w:ascii="Arial" w:eastAsia="Times New Roman" w:hAnsi="Arial" w:cs="Arial"/>
          <w:sz w:val="20"/>
          <w:szCs w:val="20"/>
          <w:lang w:eastAsia="sl-SI"/>
        </w:rPr>
      </w:pPr>
      <w:r w:rsidRPr="00585745">
        <w:rPr>
          <w:rFonts w:ascii="Arial" w:eastAsia="Times New Roman" w:hAnsi="Arial" w:cs="Arial"/>
          <w:sz w:val="20"/>
          <w:szCs w:val="20"/>
          <w:lang w:eastAsia="sl-SI"/>
        </w:rPr>
        <w:t> </w:t>
      </w:r>
    </w:p>
    <w:p w14:paraId="085E58B1" w14:textId="77777777" w:rsidR="00585745" w:rsidRDefault="008514E6" w:rsidP="008514E6">
      <w:pPr>
        <w:spacing w:after="0"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 xml:space="preserve">Pogoj za legalno opravljanje osebnega dopolnilnega dela je vnaprej pridobljena vrednotnica. </w:t>
      </w:r>
    </w:p>
    <w:p w14:paraId="267D2B69" w14:textId="77777777" w:rsidR="00585745" w:rsidRDefault="00585745" w:rsidP="00585745">
      <w:pPr>
        <w:spacing w:after="0" w:line="240" w:lineRule="auto"/>
        <w:rPr>
          <w:rFonts w:ascii="Arial" w:eastAsia="Times New Roman" w:hAnsi="Arial" w:cs="Arial"/>
          <w:sz w:val="20"/>
          <w:szCs w:val="20"/>
          <w:lang w:eastAsia="sl-SI"/>
        </w:rPr>
      </w:pPr>
    </w:p>
    <w:p w14:paraId="2AF71BF6" w14:textId="77777777" w:rsidR="00D90A5D" w:rsidRPr="008514E6" w:rsidRDefault="008514E6" w:rsidP="00D90A5D">
      <w:pPr>
        <w:spacing w:after="0"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 xml:space="preserve">Vrednotnico se pridobi na podlagi vložitve zahtevka za pridobitev vrednotnice prek spletnega portala e-uprava ali osebno na upravni enoti, ki za posameznika vloži </w:t>
      </w:r>
      <w:hyperlink r:id="rId5" w:tgtFrame="_blank" w:history="1">
        <w:r w:rsidRPr="008514E6">
          <w:rPr>
            <w:rFonts w:ascii="Arial" w:eastAsia="Times New Roman" w:hAnsi="Arial" w:cs="Arial"/>
            <w:b/>
            <w:bCs/>
            <w:color w:val="529CBA"/>
            <w:sz w:val="20"/>
            <w:szCs w:val="20"/>
            <w:u w:val="single"/>
            <w:lang w:eastAsia="sl-SI"/>
          </w:rPr>
          <w:t>zahtevek prek spletnega portala e-uprava</w:t>
        </w:r>
      </w:hyperlink>
      <w:r w:rsidRPr="008514E6">
        <w:rPr>
          <w:rFonts w:ascii="Arial" w:eastAsia="Times New Roman" w:hAnsi="Arial" w:cs="Arial"/>
          <w:sz w:val="20"/>
          <w:szCs w:val="20"/>
          <w:lang w:eastAsia="sl-SI"/>
        </w:rPr>
        <w:t xml:space="preserve">.  V primeru del, ki se opravljajo za znane naročnike - </w:t>
      </w:r>
      <w:r w:rsidRPr="008514E6">
        <w:rPr>
          <w:rFonts w:ascii="Arial" w:eastAsia="Times New Roman" w:hAnsi="Arial" w:cs="Arial"/>
          <w:b/>
          <w:bCs/>
          <w:sz w:val="20"/>
          <w:szCs w:val="20"/>
          <w:lang w:eastAsia="sl-SI"/>
        </w:rPr>
        <w:t>dela pod točko A (storitve) mora vrednotnico kupiti naročnik</w:t>
      </w:r>
      <w:r w:rsidR="00D90A5D">
        <w:rPr>
          <w:rFonts w:ascii="Arial" w:eastAsia="Times New Roman" w:hAnsi="Arial" w:cs="Arial"/>
          <w:b/>
          <w:bCs/>
          <w:sz w:val="20"/>
          <w:szCs w:val="20"/>
          <w:lang w:eastAsia="sl-SI"/>
        </w:rPr>
        <w:t xml:space="preserve"> ODD</w:t>
      </w:r>
      <w:r w:rsidRPr="008514E6">
        <w:rPr>
          <w:rFonts w:ascii="Arial" w:eastAsia="Times New Roman" w:hAnsi="Arial" w:cs="Arial"/>
          <w:sz w:val="20"/>
          <w:szCs w:val="20"/>
          <w:lang w:eastAsia="sl-SI"/>
        </w:rPr>
        <w:t xml:space="preserve">, v primeru del, ki se opravljajo za večinoma neznane naročnike - </w:t>
      </w:r>
      <w:r w:rsidRPr="008514E6">
        <w:rPr>
          <w:rFonts w:ascii="Arial" w:eastAsia="Times New Roman" w:hAnsi="Arial" w:cs="Arial"/>
          <w:b/>
          <w:bCs/>
          <w:sz w:val="20"/>
          <w:szCs w:val="20"/>
          <w:lang w:eastAsia="sl-SI"/>
        </w:rPr>
        <w:t xml:space="preserve">dela pod točko B </w:t>
      </w:r>
      <w:r w:rsidRPr="008514E6">
        <w:rPr>
          <w:rFonts w:ascii="Arial" w:eastAsia="Times New Roman" w:hAnsi="Arial" w:cs="Arial"/>
          <w:sz w:val="20"/>
          <w:szCs w:val="20"/>
          <w:lang w:eastAsia="sl-SI"/>
        </w:rPr>
        <w:t>(izdelovanje izdelkov, nabiranje zelišč</w:t>
      </w:r>
      <w:r w:rsidR="00D90A5D">
        <w:rPr>
          <w:rFonts w:ascii="Arial" w:eastAsia="Times New Roman" w:hAnsi="Arial" w:cs="Arial"/>
          <w:sz w:val="20"/>
          <w:szCs w:val="20"/>
          <w:lang w:eastAsia="sl-SI"/>
        </w:rPr>
        <w:t>, ipd.</w:t>
      </w:r>
      <w:r w:rsidRPr="008514E6">
        <w:rPr>
          <w:rFonts w:ascii="Arial" w:eastAsia="Times New Roman" w:hAnsi="Arial" w:cs="Arial"/>
          <w:sz w:val="20"/>
          <w:szCs w:val="20"/>
          <w:lang w:eastAsia="sl-SI"/>
        </w:rPr>
        <w:t>)</w:t>
      </w:r>
      <w:r w:rsidRPr="008514E6">
        <w:rPr>
          <w:rFonts w:ascii="Arial" w:eastAsia="Times New Roman" w:hAnsi="Arial" w:cs="Arial"/>
          <w:b/>
          <w:bCs/>
          <w:sz w:val="20"/>
          <w:szCs w:val="20"/>
          <w:lang w:eastAsia="sl-SI"/>
        </w:rPr>
        <w:t xml:space="preserve"> pa mora vrednotnico kupiti </w:t>
      </w:r>
      <w:r w:rsidR="00D90A5D">
        <w:rPr>
          <w:rFonts w:ascii="Arial" w:eastAsia="Times New Roman" w:hAnsi="Arial" w:cs="Arial"/>
          <w:b/>
          <w:bCs/>
          <w:sz w:val="20"/>
          <w:szCs w:val="20"/>
          <w:lang w:eastAsia="sl-SI"/>
        </w:rPr>
        <w:t>izvajalec ODD</w:t>
      </w:r>
      <w:r w:rsidRPr="008514E6">
        <w:rPr>
          <w:rFonts w:ascii="Arial" w:eastAsia="Times New Roman" w:hAnsi="Arial" w:cs="Arial"/>
          <w:b/>
          <w:bCs/>
          <w:sz w:val="20"/>
          <w:szCs w:val="20"/>
          <w:lang w:eastAsia="sl-SI"/>
        </w:rPr>
        <w:t xml:space="preserve"> sam</w:t>
      </w:r>
      <w:r w:rsidRPr="008514E6">
        <w:rPr>
          <w:rFonts w:ascii="Arial" w:eastAsia="Times New Roman" w:hAnsi="Arial" w:cs="Arial"/>
          <w:sz w:val="20"/>
          <w:szCs w:val="20"/>
          <w:lang w:eastAsia="sl-SI"/>
        </w:rPr>
        <w:t>.</w:t>
      </w:r>
      <w:r w:rsidR="00D90A5D">
        <w:rPr>
          <w:rFonts w:ascii="Arial" w:eastAsia="Times New Roman" w:hAnsi="Arial" w:cs="Arial"/>
          <w:sz w:val="20"/>
          <w:szCs w:val="20"/>
          <w:lang w:eastAsia="sl-SI"/>
        </w:rPr>
        <w:t xml:space="preserve"> </w:t>
      </w:r>
      <w:r w:rsidR="00D90A5D" w:rsidRPr="008514E6">
        <w:rPr>
          <w:rFonts w:ascii="Arial" w:eastAsia="Times New Roman" w:hAnsi="Arial" w:cs="Arial"/>
          <w:sz w:val="20"/>
          <w:szCs w:val="20"/>
          <w:lang w:eastAsia="sl-SI"/>
        </w:rPr>
        <w:t xml:space="preserve">Naročnik mora </w:t>
      </w:r>
      <w:r w:rsidR="00D90A5D" w:rsidRPr="008514E6">
        <w:rPr>
          <w:rFonts w:ascii="Arial" w:eastAsia="Times New Roman" w:hAnsi="Arial" w:cs="Arial"/>
          <w:b/>
          <w:bCs/>
          <w:sz w:val="20"/>
          <w:szCs w:val="20"/>
          <w:lang w:eastAsia="sl-SI"/>
        </w:rPr>
        <w:t>za vsakega izvajalca kupiti le eno vrednotnico v koledarskem mesecu</w:t>
      </w:r>
      <w:r w:rsidR="00D90A5D" w:rsidRPr="008514E6">
        <w:rPr>
          <w:rFonts w:ascii="Arial" w:eastAsia="Times New Roman" w:hAnsi="Arial" w:cs="Arial"/>
          <w:sz w:val="20"/>
          <w:szCs w:val="20"/>
          <w:lang w:eastAsia="sl-SI"/>
        </w:rPr>
        <w:t xml:space="preserve">, </w:t>
      </w:r>
      <w:r w:rsidR="00D90A5D" w:rsidRPr="008514E6">
        <w:rPr>
          <w:rFonts w:ascii="Arial" w:eastAsia="Times New Roman" w:hAnsi="Arial" w:cs="Arial"/>
          <w:b/>
          <w:bCs/>
          <w:sz w:val="20"/>
          <w:szCs w:val="20"/>
          <w:lang w:eastAsia="sl-SI"/>
        </w:rPr>
        <w:t>ne glede na višino plačila</w:t>
      </w:r>
      <w:r w:rsidR="00D90A5D" w:rsidRPr="008514E6">
        <w:rPr>
          <w:rFonts w:ascii="Arial" w:eastAsia="Times New Roman" w:hAnsi="Arial" w:cs="Arial"/>
          <w:sz w:val="20"/>
          <w:szCs w:val="20"/>
          <w:lang w:eastAsia="sl-SI"/>
        </w:rPr>
        <w:t xml:space="preserve">, ne glede </w:t>
      </w:r>
      <w:r w:rsidR="00D90A5D" w:rsidRPr="008514E6">
        <w:rPr>
          <w:rFonts w:ascii="Arial" w:eastAsia="Times New Roman" w:hAnsi="Arial" w:cs="Arial"/>
          <w:b/>
          <w:bCs/>
          <w:sz w:val="20"/>
          <w:szCs w:val="20"/>
          <w:lang w:eastAsia="sl-SI"/>
        </w:rPr>
        <w:t>na število ur</w:t>
      </w:r>
      <w:r w:rsidR="00D90A5D" w:rsidRPr="008514E6">
        <w:rPr>
          <w:rFonts w:ascii="Arial" w:eastAsia="Times New Roman" w:hAnsi="Arial" w:cs="Arial"/>
          <w:sz w:val="20"/>
          <w:szCs w:val="20"/>
          <w:lang w:eastAsia="sl-SI"/>
        </w:rPr>
        <w:t xml:space="preserve"> opravljenega dela in ne glede na število opravljenih storitev za istega naročnika. </w:t>
      </w:r>
    </w:p>
    <w:p w14:paraId="64F86469" w14:textId="77777777" w:rsidR="00D90A5D" w:rsidRPr="008514E6" w:rsidRDefault="00D90A5D" w:rsidP="00D90A5D">
      <w:pPr>
        <w:spacing w:after="0" w:line="240" w:lineRule="auto"/>
        <w:jc w:val="both"/>
        <w:rPr>
          <w:rFonts w:ascii="Arial" w:eastAsia="Times New Roman" w:hAnsi="Arial" w:cs="Arial"/>
          <w:sz w:val="20"/>
          <w:szCs w:val="20"/>
          <w:lang w:eastAsia="sl-SI"/>
        </w:rPr>
      </w:pPr>
    </w:p>
    <w:p w14:paraId="28310B41" w14:textId="77777777" w:rsidR="008514E6" w:rsidRPr="008514E6" w:rsidRDefault="008514E6" w:rsidP="00D90A5D">
      <w:pPr>
        <w:spacing w:after="0"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 Vrednotnica velja za koledarski mesec za posameznega izvajalca osebnega dopolnilnega dela. V primeru, ko posameznik večkrat na mesec npr. čisti pri istem naročniku, naročnik kupi eno vrednotnico. Če pa posameznik večkrat na mesec čisti pri različnih naročnikih, mora vsak naročnik zanj kupiti vrednotnico. V primerih ODD, ko je zavezanec za nakup vrednotnice izvajalec del sam (dela pod točko B), kupi le eno vrednotnico za koledarski mesec, v katerem opravlja delo.</w:t>
      </w:r>
    </w:p>
    <w:p w14:paraId="7C8980CB" w14:textId="77777777" w:rsidR="008514E6" w:rsidRPr="008514E6" w:rsidRDefault="008514E6" w:rsidP="00585745">
      <w:pPr>
        <w:spacing w:after="0"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 </w:t>
      </w:r>
    </w:p>
    <w:p w14:paraId="421EF730" w14:textId="03F30A4A" w:rsidR="008514E6" w:rsidRDefault="008514E6" w:rsidP="00585745">
      <w:pPr>
        <w:spacing w:after="0"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Višina vrednotnice zn</w:t>
      </w:r>
      <w:r w:rsidR="00D90A5D">
        <w:rPr>
          <w:rFonts w:ascii="Arial" w:eastAsia="Times New Roman" w:hAnsi="Arial" w:cs="Arial"/>
          <w:sz w:val="20"/>
          <w:szCs w:val="20"/>
          <w:lang w:eastAsia="sl-SI"/>
        </w:rPr>
        <w:t>aša od 1. aprila 20</w:t>
      </w:r>
      <w:r w:rsidR="00C638D2">
        <w:rPr>
          <w:rFonts w:ascii="Arial" w:eastAsia="Times New Roman" w:hAnsi="Arial" w:cs="Arial"/>
          <w:sz w:val="20"/>
          <w:szCs w:val="20"/>
          <w:lang w:eastAsia="sl-SI"/>
        </w:rPr>
        <w:t>22</w:t>
      </w:r>
      <w:r w:rsidR="00D90A5D">
        <w:rPr>
          <w:rFonts w:ascii="Arial" w:eastAsia="Times New Roman" w:hAnsi="Arial" w:cs="Arial"/>
          <w:sz w:val="20"/>
          <w:szCs w:val="20"/>
          <w:lang w:eastAsia="sl-SI"/>
        </w:rPr>
        <w:t xml:space="preserve"> dalje </w:t>
      </w:r>
      <w:r w:rsidR="00C638D2">
        <w:rPr>
          <w:rFonts w:ascii="Arial" w:eastAsia="Times New Roman" w:hAnsi="Arial" w:cs="Arial"/>
          <w:sz w:val="20"/>
          <w:szCs w:val="20"/>
          <w:lang w:eastAsia="sl-SI"/>
        </w:rPr>
        <w:t>11</w:t>
      </w:r>
      <w:r w:rsidR="00D90A5D">
        <w:rPr>
          <w:rFonts w:ascii="Arial" w:eastAsia="Times New Roman" w:hAnsi="Arial" w:cs="Arial"/>
          <w:sz w:val="20"/>
          <w:szCs w:val="20"/>
          <w:lang w:eastAsia="sl-SI"/>
        </w:rPr>
        <w:t>,</w:t>
      </w:r>
      <w:r w:rsidR="00C638D2">
        <w:rPr>
          <w:rFonts w:ascii="Arial" w:eastAsia="Times New Roman" w:hAnsi="Arial" w:cs="Arial"/>
          <w:sz w:val="20"/>
          <w:szCs w:val="20"/>
          <w:lang w:eastAsia="sl-SI"/>
        </w:rPr>
        <w:t>47</w:t>
      </w:r>
      <w:r w:rsidR="00D90A5D">
        <w:rPr>
          <w:rFonts w:ascii="Arial" w:eastAsia="Times New Roman" w:hAnsi="Arial" w:cs="Arial"/>
          <w:sz w:val="20"/>
          <w:szCs w:val="20"/>
          <w:lang w:eastAsia="sl-SI"/>
        </w:rPr>
        <w:t xml:space="preserve"> </w:t>
      </w:r>
      <w:r w:rsidRPr="008514E6">
        <w:rPr>
          <w:rFonts w:ascii="Arial" w:eastAsia="Times New Roman" w:hAnsi="Arial" w:cs="Arial"/>
          <w:sz w:val="20"/>
          <w:szCs w:val="20"/>
          <w:lang w:eastAsia="sl-SI"/>
        </w:rPr>
        <w:t xml:space="preserve">EUR; in sicer </w:t>
      </w:r>
      <w:r w:rsidR="00C638D2">
        <w:rPr>
          <w:rFonts w:ascii="Arial" w:eastAsia="Times New Roman" w:hAnsi="Arial" w:cs="Arial"/>
          <w:sz w:val="20"/>
          <w:szCs w:val="20"/>
          <w:lang w:eastAsia="sl-SI"/>
        </w:rPr>
        <w:t>8,92</w:t>
      </w:r>
      <w:r w:rsidRPr="008514E6">
        <w:rPr>
          <w:rFonts w:ascii="Arial" w:eastAsia="Times New Roman" w:hAnsi="Arial" w:cs="Arial"/>
          <w:sz w:val="20"/>
          <w:szCs w:val="20"/>
          <w:lang w:eastAsia="sl-SI"/>
        </w:rPr>
        <w:t> EUR za pokojninsko in invalidsko zavarovanje (izračun je narejen tako, da 1 vrednotnica je približno 1 dan pokojninske dobe) in 2,</w:t>
      </w:r>
      <w:r w:rsidR="00C638D2">
        <w:rPr>
          <w:rFonts w:ascii="Arial" w:eastAsia="Times New Roman" w:hAnsi="Arial" w:cs="Arial"/>
          <w:sz w:val="20"/>
          <w:szCs w:val="20"/>
          <w:lang w:eastAsia="sl-SI"/>
        </w:rPr>
        <w:t>55</w:t>
      </w:r>
      <w:r w:rsidRPr="008514E6">
        <w:rPr>
          <w:rFonts w:ascii="Arial" w:eastAsia="Times New Roman" w:hAnsi="Arial" w:cs="Arial"/>
          <w:sz w:val="20"/>
          <w:szCs w:val="20"/>
          <w:lang w:eastAsia="sl-SI"/>
        </w:rPr>
        <w:t xml:space="preserve"> EUR za zdravstveno zavarovanje (višina je sorazmerna razmerju višine prispevkov za PIZ </w:t>
      </w:r>
      <w:r w:rsidRPr="008514E6">
        <w:rPr>
          <w:rFonts w:ascii="Arial" w:eastAsia="Times New Roman" w:hAnsi="Arial" w:cs="Arial"/>
          <w:sz w:val="20"/>
          <w:szCs w:val="20"/>
          <w:lang w:eastAsia="sl-SI"/>
        </w:rPr>
        <w:lastRenderedPageBreak/>
        <w:t>(24,35%) in prispevkov za ZZ (6,36%), ki prinašajo po vsebini enak obseg pravic, kot jih prinaša vrednotnica).</w:t>
      </w:r>
      <w:r w:rsidR="00585745">
        <w:rPr>
          <w:rFonts w:ascii="Arial" w:eastAsia="Times New Roman" w:hAnsi="Arial" w:cs="Arial"/>
          <w:sz w:val="20"/>
          <w:szCs w:val="20"/>
          <w:lang w:eastAsia="sl-SI"/>
        </w:rPr>
        <w:t xml:space="preserve"> Višin</w:t>
      </w:r>
      <w:r w:rsidR="00D90A5D">
        <w:rPr>
          <w:rFonts w:ascii="Arial" w:eastAsia="Times New Roman" w:hAnsi="Arial" w:cs="Arial"/>
          <w:sz w:val="20"/>
          <w:szCs w:val="20"/>
          <w:lang w:eastAsia="sl-SI"/>
        </w:rPr>
        <w:t>o</w:t>
      </w:r>
      <w:r w:rsidR="00585745">
        <w:rPr>
          <w:rFonts w:ascii="Arial" w:eastAsia="Times New Roman" w:hAnsi="Arial" w:cs="Arial"/>
          <w:sz w:val="20"/>
          <w:szCs w:val="20"/>
          <w:lang w:eastAsia="sl-SI"/>
        </w:rPr>
        <w:t xml:space="preserve"> vrednotnice na podlagi ZPDZC-1 enkrat letno določi minister, pristojen za delo, najpozneje do 1. aprila v koledarskem letu. </w:t>
      </w:r>
    </w:p>
    <w:p w14:paraId="38FDC7A0" w14:textId="77777777" w:rsidR="00AA1A94" w:rsidRDefault="00AA1A94" w:rsidP="008514E6">
      <w:pPr>
        <w:spacing w:after="0" w:line="240" w:lineRule="auto"/>
        <w:rPr>
          <w:rFonts w:ascii="Arial" w:eastAsia="Times New Roman" w:hAnsi="Arial" w:cs="Arial"/>
          <w:sz w:val="20"/>
          <w:szCs w:val="20"/>
          <w:lang w:eastAsia="sl-SI"/>
        </w:rPr>
      </w:pPr>
    </w:p>
    <w:p w14:paraId="7AE02122" w14:textId="77777777" w:rsidR="00AA1A94" w:rsidRPr="008514E6" w:rsidRDefault="00AA1A94" w:rsidP="008514E6">
      <w:pPr>
        <w:spacing w:after="0" w:line="240" w:lineRule="auto"/>
        <w:rPr>
          <w:rFonts w:ascii="Arial" w:eastAsia="Times New Roman" w:hAnsi="Arial" w:cs="Arial"/>
          <w:sz w:val="20"/>
          <w:szCs w:val="20"/>
          <w:lang w:eastAsia="sl-SI"/>
        </w:rPr>
      </w:pPr>
    </w:p>
    <w:p w14:paraId="036417A8" w14:textId="77777777" w:rsidR="008514E6" w:rsidRPr="00CE3C94" w:rsidRDefault="008514E6" w:rsidP="008514E6">
      <w:pPr>
        <w:spacing w:after="0" w:line="240" w:lineRule="auto"/>
        <w:rPr>
          <w:rFonts w:ascii="Arial" w:eastAsia="Times New Roman" w:hAnsi="Arial" w:cs="Arial"/>
          <w:sz w:val="20"/>
          <w:szCs w:val="20"/>
          <w:lang w:eastAsia="sl-SI"/>
        </w:rPr>
      </w:pPr>
      <w:r w:rsidRPr="00CE3C94">
        <w:rPr>
          <w:rFonts w:ascii="Arial" w:eastAsia="Times New Roman" w:hAnsi="Arial" w:cs="Arial"/>
          <w:b/>
          <w:bCs/>
          <w:sz w:val="20"/>
          <w:szCs w:val="20"/>
          <w:lang w:eastAsia="sl-SI"/>
        </w:rPr>
        <w:t>Dosežen prihodek in način poročanja</w:t>
      </w:r>
    </w:p>
    <w:p w14:paraId="31EC36B6" w14:textId="77777777" w:rsidR="00CE3C94" w:rsidRDefault="008514E6" w:rsidP="00CE3C94">
      <w:pPr>
        <w:spacing w:after="0"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 </w:t>
      </w:r>
    </w:p>
    <w:p w14:paraId="4DFBC42D" w14:textId="62ABA6A6" w:rsidR="008514E6" w:rsidRPr="008514E6" w:rsidRDefault="008514E6" w:rsidP="00CE3C94">
      <w:pPr>
        <w:spacing w:after="0" w:line="240" w:lineRule="auto"/>
        <w:jc w:val="both"/>
        <w:rPr>
          <w:rFonts w:ascii="Arial" w:eastAsia="Times New Roman" w:hAnsi="Arial" w:cs="Arial"/>
          <w:sz w:val="20"/>
          <w:szCs w:val="20"/>
          <w:lang w:eastAsia="sl-SI"/>
        </w:rPr>
      </w:pPr>
      <w:r w:rsidRPr="008514E6">
        <w:rPr>
          <w:rFonts w:ascii="Arial" w:eastAsia="Times New Roman" w:hAnsi="Arial" w:cs="Arial"/>
          <w:sz w:val="20"/>
          <w:szCs w:val="20"/>
          <w:lang w:eastAsia="sl-SI"/>
        </w:rPr>
        <w:t xml:space="preserve">Prihodek iz naslova osebnega dopolnilnega dela v posameznem polletju koledarskega leta v seštevku ne sme presegati treh povprečnih mesečnih neto plač v Republiki Sloveniji v preteklem koledarskem letu. </w:t>
      </w:r>
      <w:r w:rsidR="00585563">
        <w:rPr>
          <w:rFonts w:ascii="Arial" w:hAnsi="Arial" w:cs="Arial"/>
          <w:color w:val="000000"/>
          <w:sz w:val="20"/>
          <w:szCs w:val="20"/>
        </w:rPr>
        <w:t>Konkretno to pomeni, da prihodek v posameznem polletju v letu 202</w:t>
      </w:r>
      <w:r w:rsidR="00C638D2">
        <w:rPr>
          <w:rFonts w:ascii="Arial" w:hAnsi="Arial" w:cs="Arial"/>
          <w:color w:val="000000"/>
          <w:sz w:val="20"/>
          <w:szCs w:val="20"/>
        </w:rPr>
        <w:t>2</w:t>
      </w:r>
      <w:r w:rsidR="00585563">
        <w:rPr>
          <w:rFonts w:ascii="Arial" w:hAnsi="Arial" w:cs="Arial"/>
          <w:color w:val="000000"/>
          <w:sz w:val="20"/>
          <w:szCs w:val="20"/>
        </w:rPr>
        <w:t xml:space="preserve"> ne sme presegati 3.</w:t>
      </w:r>
      <w:r w:rsidR="00C638D2">
        <w:rPr>
          <w:rFonts w:ascii="Arial" w:hAnsi="Arial" w:cs="Arial"/>
          <w:color w:val="000000"/>
          <w:sz w:val="20"/>
          <w:szCs w:val="20"/>
        </w:rPr>
        <w:t>810</w:t>
      </w:r>
      <w:r w:rsidR="00585563">
        <w:rPr>
          <w:rFonts w:ascii="Arial" w:hAnsi="Arial" w:cs="Arial"/>
          <w:color w:val="000000"/>
          <w:sz w:val="20"/>
          <w:szCs w:val="20"/>
        </w:rPr>
        <w:t>,</w:t>
      </w:r>
      <w:r w:rsidR="00C638D2">
        <w:rPr>
          <w:rFonts w:ascii="Arial" w:hAnsi="Arial" w:cs="Arial"/>
          <w:color w:val="000000"/>
          <w:sz w:val="20"/>
          <w:szCs w:val="20"/>
        </w:rPr>
        <w:t>9</w:t>
      </w:r>
      <w:r w:rsidR="00585563">
        <w:rPr>
          <w:rFonts w:ascii="Arial" w:hAnsi="Arial" w:cs="Arial"/>
          <w:color w:val="000000"/>
          <w:sz w:val="20"/>
          <w:szCs w:val="20"/>
        </w:rPr>
        <w:t xml:space="preserve">0 </w:t>
      </w:r>
      <w:r w:rsidRPr="008514E6">
        <w:rPr>
          <w:rFonts w:ascii="Arial" w:eastAsia="Times New Roman" w:hAnsi="Arial" w:cs="Arial"/>
          <w:sz w:val="20"/>
          <w:szCs w:val="20"/>
          <w:lang w:eastAsia="sl-SI"/>
        </w:rPr>
        <w:t>EUR. Posameznik, ki opravlja osebno dopolnilno delo, mora polletno poročati finančni upravi o doseženem prihodku iz naslova osebnega dopolnilnega dela, in sicer najpozneje do desetega dne v mesecu po preteku polletnega obdobja.</w:t>
      </w:r>
    </w:p>
    <w:p w14:paraId="4EA1C6F1" w14:textId="77777777" w:rsidR="00CE3C94" w:rsidRDefault="008514E6" w:rsidP="00CE3C94">
      <w:pPr>
        <w:spacing w:after="0" w:line="240" w:lineRule="auto"/>
        <w:jc w:val="both"/>
        <w:rPr>
          <w:rFonts w:ascii="Arial" w:eastAsia="Times New Roman" w:hAnsi="Arial" w:cs="Arial"/>
          <w:b/>
          <w:bCs/>
          <w:sz w:val="20"/>
          <w:szCs w:val="20"/>
          <w:lang w:eastAsia="sl-SI"/>
        </w:rPr>
      </w:pPr>
      <w:r w:rsidRPr="008514E6">
        <w:rPr>
          <w:rFonts w:ascii="Arial" w:eastAsia="Times New Roman" w:hAnsi="Arial" w:cs="Arial"/>
          <w:b/>
          <w:bCs/>
          <w:color w:val="529CBA"/>
          <w:sz w:val="20"/>
          <w:szCs w:val="20"/>
          <w:lang w:eastAsia="sl-SI"/>
        </w:rPr>
        <w:br/>
      </w:r>
    </w:p>
    <w:p w14:paraId="2F59E82A" w14:textId="77777777" w:rsidR="008514E6" w:rsidRPr="00CE3C94" w:rsidRDefault="008514E6" w:rsidP="00CE3C94">
      <w:pPr>
        <w:spacing w:after="0" w:line="240" w:lineRule="auto"/>
        <w:jc w:val="both"/>
        <w:rPr>
          <w:rFonts w:ascii="Arial" w:eastAsia="Times New Roman" w:hAnsi="Arial" w:cs="Arial"/>
          <w:b/>
          <w:bCs/>
          <w:sz w:val="20"/>
          <w:szCs w:val="20"/>
          <w:lang w:eastAsia="sl-SI"/>
        </w:rPr>
      </w:pPr>
      <w:r w:rsidRPr="00CE3C94">
        <w:rPr>
          <w:rFonts w:ascii="Arial" w:eastAsia="Times New Roman" w:hAnsi="Arial" w:cs="Arial"/>
          <w:b/>
          <w:bCs/>
          <w:sz w:val="20"/>
          <w:szCs w:val="20"/>
          <w:lang w:eastAsia="sl-SI"/>
        </w:rPr>
        <w:t>Nadzor nad izvajanjem osebnega dopolnilnega dela</w:t>
      </w:r>
    </w:p>
    <w:p w14:paraId="272C5A37" w14:textId="77777777" w:rsidR="008514E6" w:rsidRPr="008514E6" w:rsidRDefault="008514E6" w:rsidP="00CE3C94">
      <w:pPr>
        <w:spacing w:after="0" w:line="240" w:lineRule="auto"/>
        <w:jc w:val="both"/>
        <w:rPr>
          <w:rFonts w:ascii="Arial" w:eastAsia="Times New Roman" w:hAnsi="Arial" w:cs="Arial"/>
          <w:sz w:val="20"/>
          <w:szCs w:val="20"/>
          <w:lang w:eastAsia="sl-SI"/>
        </w:rPr>
      </w:pPr>
      <w:r w:rsidRPr="00CE3C94">
        <w:rPr>
          <w:rFonts w:ascii="Arial" w:eastAsia="Times New Roman" w:hAnsi="Arial" w:cs="Arial"/>
          <w:sz w:val="20"/>
          <w:szCs w:val="20"/>
          <w:lang w:eastAsia="sl-SI"/>
        </w:rPr>
        <w:br/>
      </w:r>
      <w:r w:rsidRPr="008514E6">
        <w:rPr>
          <w:rFonts w:ascii="Arial" w:eastAsia="Times New Roman" w:hAnsi="Arial" w:cs="Arial"/>
          <w:sz w:val="20"/>
          <w:szCs w:val="20"/>
          <w:lang w:eastAsia="sl-SI"/>
        </w:rPr>
        <w:t xml:space="preserve">Nadzor nad osebnim dopolnilnim delom opravlja Finančna uprava RS. Za opravljanje dela na črno s strani posameznika so predvidene globe v  višini od  1.000 do 7.000 EUR (gre za </w:t>
      </w:r>
      <w:proofErr w:type="spellStart"/>
      <w:r w:rsidRPr="008514E6">
        <w:rPr>
          <w:rFonts w:ascii="Arial" w:eastAsia="Times New Roman" w:hAnsi="Arial" w:cs="Arial"/>
          <w:sz w:val="20"/>
          <w:szCs w:val="20"/>
          <w:lang w:eastAsia="sl-SI"/>
        </w:rPr>
        <w:t>t.i</w:t>
      </w:r>
      <w:proofErr w:type="spellEnd"/>
      <w:r w:rsidRPr="008514E6">
        <w:rPr>
          <w:rFonts w:ascii="Arial" w:eastAsia="Times New Roman" w:hAnsi="Arial" w:cs="Arial"/>
          <w:sz w:val="20"/>
          <w:szCs w:val="20"/>
          <w:lang w:eastAsia="sl-SI"/>
        </w:rPr>
        <w:t>. šušmarje). Od 500 do 2.500 EUR pa se kaznuje posameznik, ki ponuja ali oglašuje dejavnost ali delo, ki se šteje za delo na črno.</w:t>
      </w:r>
    </w:p>
    <w:p w14:paraId="6B8DCA57" w14:textId="77777777" w:rsidR="008514E6" w:rsidRPr="008514E6" w:rsidRDefault="008514E6" w:rsidP="008514E6">
      <w:pPr>
        <w:spacing w:after="0" w:line="240" w:lineRule="auto"/>
        <w:rPr>
          <w:rFonts w:ascii="Arial" w:eastAsia="Times New Roman" w:hAnsi="Arial" w:cs="Arial"/>
          <w:sz w:val="20"/>
          <w:szCs w:val="20"/>
          <w:lang w:eastAsia="sl-SI"/>
        </w:rPr>
      </w:pPr>
      <w:r w:rsidRPr="008514E6">
        <w:rPr>
          <w:rFonts w:ascii="Arial" w:eastAsia="Times New Roman" w:hAnsi="Arial" w:cs="Arial"/>
          <w:sz w:val="20"/>
          <w:szCs w:val="20"/>
          <w:lang w:eastAsia="sl-SI"/>
        </w:rPr>
        <w:t> </w:t>
      </w:r>
    </w:p>
    <w:p w14:paraId="39986E0E" w14:textId="77777777" w:rsidR="008514E6" w:rsidRPr="008514E6" w:rsidRDefault="008514E6" w:rsidP="008514E6">
      <w:pPr>
        <w:pStyle w:val="Odstavekseznama"/>
        <w:ind w:left="1080"/>
        <w:jc w:val="both"/>
        <w:rPr>
          <w:rFonts w:ascii="Arial" w:hAnsi="Arial" w:cs="Arial"/>
          <w:b/>
          <w:sz w:val="20"/>
          <w:szCs w:val="20"/>
        </w:rPr>
      </w:pPr>
    </w:p>
    <w:p w14:paraId="27C2F211" w14:textId="77777777" w:rsidR="008514E6" w:rsidRPr="008514E6" w:rsidRDefault="008514E6" w:rsidP="008514E6">
      <w:pPr>
        <w:pStyle w:val="Odstavekseznama"/>
        <w:ind w:left="1080"/>
        <w:jc w:val="both"/>
        <w:rPr>
          <w:rFonts w:ascii="Arial" w:hAnsi="Arial" w:cs="Arial"/>
          <w:b/>
          <w:sz w:val="20"/>
          <w:szCs w:val="20"/>
        </w:rPr>
      </w:pPr>
    </w:p>
    <w:p w14:paraId="7CCD4DFD" w14:textId="77777777" w:rsidR="00A06F11" w:rsidRPr="008514E6" w:rsidRDefault="00A06F11" w:rsidP="00524C51">
      <w:pPr>
        <w:jc w:val="both"/>
        <w:rPr>
          <w:rFonts w:ascii="Arial" w:hAnsi="Arial" w:cs="Arial"/>
          <w:sz w:val="20"/>
          <w:szCs w:val="20"/>
        </w:rPr>
      </w:pPr>
    </w:p>
    <w:sectPr w:rsidR="00A06F11" w:rsidRPr="00851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0E9"/>
    <w:multiLevelType w:val="multilevel"/>
    <w:tmpl w:val="B7E2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26D5F"/>
    <w:multiLevelType w:val="multilevel"/>
    <w:tmpl w:val="6BEE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0014B"/>
    <w:multiLevelType w:val="hybridMultilevel"/>
    <w:tmpl w:val="857686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AA317C"/>
    <w:multiLevelType w:val="multilevel"/>
    <w:tmpl w:val="35E8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66130"/>
    <w:multiLevelType w:val="hybridMultilevel"/>
    <w:tmpl w:val="8A569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8341A0"/>
    <w:multiLevelType w:val="multilevel"/>
    <w:tmpl w:val="94B4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D7DAE"/>
    <w:multiLevelType w:val="hybridMultilevel"/>
    <w:tmpl w:val="A7DA02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A62CEA"/>
    <w:multiLevelType w:val="multilevel"/>
    <w:tmpl w:val="8FD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5612E"/>
    <w:multiLevelType w:val="hybridMultilevel"/>
    <w:tmpl w:val="D446319A"/>
    <w:lvl w:ilvl="0" w:tplc="BBFC316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AB634C8"/>
    <w:multiLevelType w:val="multilevel"/>
    <w:tmpl w:val="4AD8C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46BC5"/>
    <w:multiLevelType w:val="multilevel"/>
    <w:tmpl w:val="7090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52E1"/>
    <w:multiLevelType w:val="multilevel"/>
    <w:tmpl w:val="9AC6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64B2D"/>
    <w:multiLevelType w:val="multilevel"/>
    <w:tmpl w:val="A6F80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546D9"/>
    <w:multiLevelType w:val="hybridMultilevel"/>
    <w:tmpl w:val="4176B7F4"/>
    <w:lvl w:ilvl="0" w:tplc="16C01F26">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5B8177B"/>
    <w:multiLevelType w:val="multilevel"/>
    <w:tmpl w:val="ED4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B4BF7"/>
    <w:multiLevelType w:val="multilevel"/>
    <w:tmpl w:val="EC78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A15FC"/>
    <w:multiLevelType w:val="multilevel"/>
    <w:tmpl w:val="3B0A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211" w:hanging="360"/>
      </w:pPr>
      <w:rPr>
        <w:rFonts w:ascii="Arial" w:eastAsia="Times New Roman" w:hAnsi="Arial" w:hint="default"/>
      </w:rPr>
    </w:lvl>
    <w:lvl w:ilvl="1" w:tplc="04240003" w:tentative="1">
      <w:start w:val="1"/>
      <w:numFmt w:val="bullet"/>
      <w:lvlText w:val="o"/>
      <w:lvlJc w:val="left"/>
      <w:pPr>
        <w:ind w:left="1931" w:hanging="360"/>
      </w:pPr>
      <w:rPr>
        <w:rFonts w:ascii="Courier New" w:hAnsi="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8" w15:restartNumberingAfterBreak="0">
    <w:nsid w:val="3E842013"/>
    <w:multiLevelType w:val="multilevel"/>
    <w:tmpl w:val="7BA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E0D"/>
    <w:multiLevelType w:val="hybridMultilevel"/>
    <w:tmpl w:val="1820D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301DDA"/>
    <w:multiLevelType w:val="hybridMultilevel"/>
    <w:tmpl w:val="CDD29714"/>
    <w:lvl w:ilvl="0" w:tplc="04240019">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45AB7526"/>
    <w:multiLevelType w:val="multilevel"/>
    <w:tmpl w:val="10C6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45A74"/>
    <w:multiLevelType w:val="multilevel"/>
    <w:tmpl w:val="D388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04091"/>
    <w:multiLevelType w:val="multilevel"/>
    <w:tmpl w:val="7B4E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F0DB2"/>
    <w:multiLevelType w:val="hybridMultilevel"/>
    <w:tmpl w:val="22047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8022DB"/>
    <w:multiLevelType w:val="multilevel"/>
    <w:tmpl w:val="BA16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550B41"/>
    <w:multiLevelType w:val="multilevel"/>
    <w:tmpl w:val="004831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B4D32"/>
    <w:multiLevelType w:val="multilevel"/>
    <w:tmpl w:val="964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4689E"/>
    <w:multiLevelType w:val="hybridMultilevel"/>
    <w:tmpl w:val="610446DC"/>
    <w:lvl w:ilvl="0" w:tplc="D276A5BC">
      <w:start w:val="2"/>
      <w:numFmt w:val="bullet"/>
      <w:lvlText w:val="–"/>
      <w:lvlJc w:val="left"/>
      <w:pPr>
        <w:ind w:left="720" w:hanging="360"/>
      </w:pPr>
      <w:rPr>
        <w:rFonts w:ascii="Times New Roman" w:eastAsia="Times New Roman" w:hAnsi="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3C70E3"/>
    <w:multiLevelType w:val="multilevel"/>
    <w:tmpl w:val="FEA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59312B"/>
    <w:multiLevelType w:val="hybridMultilevel"/>
    <w:tmpl w:val="13CE1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896848"/>
    <w:multiLevelType w:val="hybridMultilevel"/>
    <w:tmpl w:val="8C9012F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55B22CF"/>
    <w:multiLevelType w:val="hybridMultilevel"/>
    <w:tmpl w:val="1E40FABA"/>
    <w:lvl w:ilvl="0" w:tplc="3BF69E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6FD4C67"/>
    <w:multiLevelType w:val="multilevel"/>
    <w:tmpl w:val="9044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A82B6C"/>
    <w:multiLevelType w:val="multilevel"/>
    <w:tmpl w:val="334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77427D"/>
    <w:multiLevelType w:val="multilevel"/>
    <w:tmpl w:val="0066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9F16DE"/>
    <w:multiLevelType w:val="multilevel"/>
    <w:tmpl w:val="E760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36"/>
  </w:num>
  <w:num w:numId="4">
    <w:abstractNumId w:val="32"/>
  </w:num>
  <w:num w:numId="5">
    <w:abstractNumId w:val="2"/>
  </w:num>
  <w:num w:numId="6">
    <w:abstractNumId w:val="30"/>
  </w:num>
  <w:num w:numId="7">
    <w:abstractNumId w:val="13"/>
  </w:num>
  <w:num w:numId="8">
    <w:abstractNumId w:val="34"/>
  </w:num>
  <w:num w:numId="9">
    <w:abstractNumId w:val="31"/>
  </w:num>
  <w:num w:numId="10">
    <w:abstractNumId w:val="21"/>
  </w:num>
  <w:num w:numId="11">
    <w:abstractNumId w:val="1"/>
  </w:num>
  <w:num w:numId="12">
    <w:abstractNumId w:val="33"/>
  </w:num>
  <w:num w:numId="13">
    <w:abstractNumId w:val="20"/>
  </w:num>
  <w:num w:numId="14">
    <w:abstractNumId w:val="18"/>
  </w:num>
  <w:num w:numId="15">
    <w:abstractNumId w:val="11"/>
  </w:num>
  <w:num w:numId="16">
    <w:abstractNumId w:val="12"/>
  </w:num>
  <w:num w:numId="17">
    <w:abstractNumId w:val="14"/>
  </w:num>
  <w:num w:numId="18">
    <w:abstractNumId w:val="17"/>
  </w:num>
  <w:num w:numId="19">
    <w:abstractNumId w:val="28"/>
  </w:num>
  <w:num w:numId="20">
    <w:abstractNumId w:val="19"/>
  </w:num>
  <w:num w:numId="21">
    <w:abstractNumId w:val="23"/>
  </w:num>
  <w:num w:numId="22">
    <w:abstractNumId w:val="8"/>
  </w:num>
  <w:num w:numId="23">
    <w:abstractNumId w:val="9"/>
  </w:num>
  <w:num w:numId="24">
    <w:abstractNumId w:val="7"/>
  </w:num>
  <w:num w:numId="25">
    <w:abstractNumId w:val="15"/>
  </w:num>
  <w:num w:numId="26">
    <w:abstractNumId w:val="25"/>
  </w:num>
  <w:num w:numId="27">
    <w:abstractNumId w:val="3"/>
  </w:num>
  <w:num w:numId="28">
    <w:abstractNumId w:val="16"/>
  </w:num>
  <w:num w:numId="29">
    <w:abstractNumId w:val="26"/>
  </w:num>
  <w:num w:numId="30">
    <w:abstractNumId w:val="6"/>
  </w:num>
  <w:num w:numId="31">
    <w:abstractNumId w:val="29"/>
  </w:num>
  <w:num w:numId="32">
    <w:abstractNumId w:val="10"/>
  </w:num>
  <w:num w:numId="33">
    <w:abstractNumId w:val="27"/>
  </w:num>
  <w:num w:numId="34">
    <w:abstractNumId w:val="0"/>
  </w:num>
  <w:num w:numId="35">
    <w:abstractNumId w:val="5"/>
  </w:num>
  <w:num w:numId="36">
    <w:abstractNumId w:val="3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FC"/>
    <w:rsid w:val="00021263"/>
    <w:rsid w:val="000259EF"/>
    <w:rsid w:val="000538CD"/>
    <w:rsid w:val="001D1A2A"/>
    <w:rsid w:val="00251C8C"/>
    <w:rsid w:val="002633A6"/>
    <w:rsid w:val="002754F5"/>
    <w:rsid w:val="00292A18"/>
    <w:rsid w:val="002B042F"/>
    <w:rsid w:val="002D3F7A"/>
    <w:rsid w:val="0033308D"/>
    <w:rsid w:val="003E14E4"/>
    <w:rsid w:val="00464FDD"/>
    <w:rsid w:val="0048380B"/>
    <w:rsid w:val="00487F24"/>
    <w:rsid w:val="004C73BB"/>
    <w:rsid w:val="00524C51"/>
    <w:rsid w:val="00533B72"/>
    <w:rsid w:val="0056132D"/>
    <w:rsid w:val="00585563"/>
    <w:rsid w:val="00585745"/>
    <w:rsid w:val="005D198E"/>
    <w:rsid w:val="00695B81"/>
    <w:rsid w:val="006F43ED"/>
    <w:rsid w:val="007238CA"/>
    <w:rsid w:val="0073063B"/>
    <w:rsid w:val="00730BF8"/>
    <w:rsid w:val="007F30DF"/>
    <w:rsid w:val="008514E6"/>
    <w:rsid w:val="008701FC"/>
    <w:rsid w:val="009836AC"/>
    <w:rsid w:val="009C4CC4"/>
    <w:rsid w:val="009E5105"/>
    <w:rsid w:val="00A06F11"/>
    <w:rsid w:val="00AA1A94"/>
    <w:rsid w:val="00AD4708"/>
    <w:rsid w:val="00B720AA"/>
    <w:rsid w:val="00C24ECE"/>
    <w:rsid w:val="00C35311"/>
    <w:rsid w:val="00C638D2"/>
    <w:rsid w:val="00CE3013"/>
    <w:rsid w:val="00CE3C94"/>
    <w:rsid w:val="00D76796"/>
    <w:rsid w:val="00D90A5D"/>
    <w:rsid w:val="00E03159"/>
    <w:rsid w:val="00E929A7"/>
    <w:rsid w:val="00EA198F"/>
    <w:rsid w:val="00F60273"/>
    <w:rsid w:val="00F848F9"/>
    <w:rsid w:val="00FB60EC"/>
    <w:rsid w:val="00FC46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290C"/>
  <w15:chartTrackingRefBased/>
  <w15:docId w15:val="{C7742972-9647-410C-9EF3-85136FA8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95B81"/>
    <w:pPr>
      <w:ind w:left="720"/>
      <w:contextualSpacing/>
    </w:pPr>
  </w:style>
  <w:style w:type="character" w:styleId="Krepko">
    <w:name w:val="Strong"/>
    <w:basedOn w:val="Privzetapisavaodstavka"/>
    <w:uiPriority w:val="22"/>
    <w:qFormat/>
    <w:rsid w:val="003E14E4"/>
    <w:rPr>
      <w:b/>
      <w:bCs/>
    </w:rPr>
  </w:style>
  <w:style w:type="paragraph" w:customStyle="1" w:styleId="align-justify1">
    <w:name w:val="align-justify1"/>
    <w:basedOn w:val="Navaden"/>
    <w:rsid w:val="007238CA"/>
    <w:pPr>
      <w:spacing w:after="0" w:line="240" w:lineRule="auto"/>
      <w:jc w:val="both"/>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9836AC"/>
    <w:rPr>
      <w:color w:val="0000FF"/>
      <w:u w:val="single"/>
    </w:rPr>
  </w:style>
  <w:style w:type="paragraph" w:customStyle="1" w:styleId="Alineazaodstavkom">
    <w:name w:val="Alinea za odstavkom"/>
    <w:basedOn w:val="Navaden"/>
    <w:link w:val="AlineazaodstavkomZnak"/>
    <w:qFormat/>
    <w:rsid w:val="009C4CC4"/>
    <w:p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locked/>
    <w:rsid w:val="009C4CC4"/>
    <w:rPr>
      <w:rFonts w:ascii="Arial" w:eastAsia="Times New Roman" w:hAnsi="Arial" w:cs="Times New Roman"/>
      <w:lang w:val="x-none" w:eastAsia="x-none"/>
    </w:rPr>
  </w:style>
  <w:style w:type="paragraph" w:customStyle="1" w:styleId="Oddelek">
    <w:name w:val="Oddelek"/>
    <w:basedOn w:val="Navaden"/>
    <w:link w:val="OddelekZnak1"/>
    <w:qFormat/>
    <w:rsid w:val="009C4CC4"/>
    <w:pPr>
      <w:numPr>
        <w:numId w:val="18"/>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ar-SA"/>
    </w:rPr>
  </w:style>
  <w:style w:type="character" w:customStyle="1" w:styleId="OddelekZnak1">
    <w:name w:val="Oddelek Znak1"/>
    <w:link w:val="Oddelek"/>
    <w:locked/>
    <w:rsid w:val="009C4CC4"/>
    <w:rPr>
      <w:rFonts w:ascii="Arial" w:eastAsia="Times New Roman" w:hAnsi="Arial" w:cs="Times New Roman"/>
      <w:b/>
      <w:lang w:val="x-none" w:eastAsia="ar-SA"/>
    </w:rPr>
  </w:style>
  <w:style w:type="paragraph" w:styleId="Besedilooblaka">
    <w:name w:val="Balloon Text"/>
    <w:basedOn w:val="Navaden"/>
    <w:link w:val="BesedilooblakaZnak"/>
    <w:uiPriority w:val="99"/>
    <w:semiHidden/>
    <w:unhideWhenUsed/>
    <w:rsid w:val="006F43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4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4177">
      <w:bodyDiv w:val="1"/>
      <w:marLeft w:val="0"/>
      <w:marRight w:val="0"/>
      <w:marTop w:val="0"/>
      <w:marBottom w:val="0"/>
      <w:divBdr>
        <w:top w:val="none" w:sz="0" w:space="0" w:color="auto"/>
        <w:left w:val="none" w:sz="0" w:space="0" w:color="auto"/>
        <w:bottom w:val="none" w:sz="0" w:space="0" w:color="auto"/>
        <w:right w:val="none" w:sz="0" w:space="0" w:color="auto"/>
      </w:divBdr>
      <w:divsChild>
        <w:div w:id="2110731154">
          <w:marLeft w:val="0"/>
          <w:marRight w:val="0"/>
          <w:marTop w:val="0"/>
          <w:marBottom w:val="0"/>
          <w:divBdr>
            <w:top w:val="none" w:sz="0" w:space="0" w:color="auto"/>
            <w:left w:val="none" w:sz="0" w:space="0" w:color="auto"/>
            <w:bottom w:val="none" w:sz="0" w:space="0" w:color="auto"/>
            <w:right w:val="none" w:sz="0" w:space="0" w:color="auto"/>
          </w:divBdr>
          <w:divsChild>
            <w:div w:id="1500539254">
              <w:marLeft w:val="0"/>
              <w:marRight w:val="0"/>
              <w:marTop w:val="0"/>
              <w:marBottom w:val="0"/>
              <w:divBdr>
                <w:top w:val="none" w:sz="0" w:space="0" w:color="auto"/>
                <w:left w:val="none" w:sz="0" w:space="0" w:color="auto"/>
                <w:bottom w:val="none" w:sz="0" w:space="0" w:color="auto"/>
                <w:right w:val="none" w:sz="0" w:space="0" w:color="auto"/>
              </w:divBdr>
              <w:divsChild>
                <w:div w:id="1262181341">
                  <w:marLeft w:val="0"/>
                  <w:marRight w:val="0"/>
                  <w:marTop w:val="0"/>
                  <w:marBottom w:val="0"/>
                  <w:divBdr>
                    <w:top w:val="none" w:sz="0" w:space="0" w:color="auto"/>
                    <w:left w:val="none" w:sz="0" w:space="0" w:color="auto"/>
                    <w:bottom w:val="none" w:sz="0" w:space="0" w:color="auto"/>
                    <w:right w:val="none" w:sz="0" w:space="0" w:color="auto"/>
                  </w:divBdr>
                  <w:divsChild>
                    <w:div w:id="11498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3795">
      <w:bodyDiv w:val="1"/>
      <w:marLeft w:val="0"/>
      <w:marRight w:val="0"/>
      <w:marTop w:val="0"/>
      <w:marBottom w:val="0"/>
      <w:divBdr>
        <w:top w:val="none" w:sz="0" w:space="0" w:color="auto"/>
        <w:left w:val="none" w:sz="0" w:space="0" w:color="auto"/>
        <w:bottom w:val="none" w:sz="0" w:space="0" w:color="auto"/>
        <w:right w:val="none" w:sz="0" w:space="0" w:color="auto"/>
      </w:divBdr>
      <w:divsChild>
        <w:div w:id="1135609710">
          <w:marLeft w:val="0"/>
          <w:marRight w:val="0"/>
          <w:marTop w:val="0"/>
          <w:marBottom w:val="0"/>
          <w:divBdr>
            <w:top w:val="none" w:sz="0" w:space="0" w:color="auto"/>
            <w:left w:val="none" w:sz="0" w:space="0" w:color="auto"/>
            <w:bottom w:val="none" w:sz="0" w:space="0" w:color="auto"/>
            <w:right w:val="none" w:sz="0" w:space="0" w:color="auto"/>
          </w:divBdr>
          <w:divsChild>
            <w:div w:id="1898930638">
              <w:marLeft w:val="0"/>
              <w:marRight w:val="0"/>
              <w:marTop w:val="0"/>
              <w:marBottom w:val="0"/>
              <w:divBdr>
                <w:top w:val="none" w:sz="0" w:space="0" w:color="auto"/>
                <w:left w:val="none" w:sz="0" w:space="0" w:color="auto"/>
                <w:bottom w:val="none" w:sz="0" w:space="0" w:color="auto"/>
                <w:right w:val="none" w:sz="0" w:space="0" w:color="auto"/>
              </w:divBdr>
              <w:divsChild>
                <w:div w:id="972518781">
                  <w:marLeft w:val="0"/>
                  <w:marRight w:val="0"/>
                  <w:marTop w:val="0"/>
                  <w:marBottom w:val="0"/>
                  <w:divBdr>
                    <w:top w:val="none" w:sz="0" w:space="0" w:color="auto"/>
                    <w:left w:val="none" w:sz="0" w:space="0" w:color="auto"/>
                    <w:bottom w:val="none" w:sz="0" w:space="0" w:color="auto"/>
                    <w:right w:val="none" w:sz="0" w:space="0" w:color="auto"/>
                  </w:divBdr>
                  <w:divsChild>
                    <w:div w:id="414132245">
                      <w:marLeft w:val="0"/>
                      <w:marRight w:val="0"/>
                      <w:marTop w:val="0"/>
                      <w:marBottom w:val="0"/>
                      <w:divBdr>
                        <w:top w:val="none" w:sz="0" w:space="0" w:color="auto"/>
                        <w:left w:val="none" w:sz="0" w:space="0" w:color="auto"/>
                        <w:bottom w:val="none" w:sz="0" w:space="0" w:color="auto"/>
                        <w:right w:val="none" w:sz="0" w:space="0" w:color="auto"/>
                      </w:divBdr>
                      <w:divsChild>
                        <w:div w:id="14746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25577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01">
          <w:marLeft w:val="0"/>
          <w:marRight w:val="0"/>
          <w:marTop w:val="0"/>
          <w:marBottom w:val="0"/>
          <w:divBdr>
            <w:top w:val="none" w:sz="0" w:space="0" w:color="auto"/>
            <w:left w:val="none" w:sz="0" w:space="0" w:color="auto"/>
            <w:bottom w:val="none" w:sz="0" w:space="0" w:color="auto"/>
            <w:right w:val="none" w:sz="0" w:space="0" w:color="auto"/>
          </w:divBdr>
          <w:divsChild>
            <w:div w:id="240218109">
              <w:marLeft w:val="0"/>
              <w:marRight w:val="0"/>
              <w:marTop w:val="0"/>
              <w:marBottom w:val="0"/>
              <w:divBdr>
                <w:top w:val="none" w:sz="0" w:space="0" w:color="auto"/>
                <w:left w:val="none" w:sz="0" w:space="0" w:color="auto"/>
                <w:bottom w:val="none" w:sz="0" w:space="0" w:color="auto"/>
                <w:right w:val="none" w:sz="0" w:space="0" w:color="auto"/>
              </w:divBdr>
              <w:divsChild>
                <w:div w:id="1961838938">
                  <w:marLeft w:val="0"/>
                  <w:marRight w:val="0"/>
                  <w:marTop w:val="0"/>
                  <w:marBottom w:val="0"/>
                  <w:divBdr>
                    <w:top w:val="none" w:sz="0" w:space="0" w:color="auto"/>
                    <w:left w:val="none" w:sz="0" w:space="0" w:color="auto"/>
                    <w:bottom w:val="none" w:sz="0" w:space="0" w:color="auto"/>
                    <w:right w:val="none" w:sz="0" w:space="0" w:color="auto"/>
                  </w:divBdr>
                  <w:divsChild>
                    <w:div w:id="1025447557">
                      <w:marLeft w:val="0"/>
                      <w:marRight w:val="0"/>
                      <w:marTop w:val="0"/>
                      <w:marBottom w:val="0"/>
                      <w:divBdr>
                        <w:top w:val="none" w:sz="0" w:space="0" w:color="auto"/>
                        <w:left w:val="none" w:sz="0" w:space="0" w:color="auto"/>
                        <w:bottom w:val="none" w:sz="0" w:space="0" w:color="auto"/>
                        <w:right w:val="none" w:sz="0" w:space="0" w:color="auto"/>
                      </w:divBdr>
                      <w:divsChild>
                        <w:div w:id="15507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27228">
      <w:bodyDiv w:val="1"/>
      <w:marLeft w:val="0"/>
      <w:marRight w:val="0"/>
      <w:marTop w:val="0"/>
      <w:marBottom w:val="0"/>
      <w:divBdr>
        <w:top w:val="none" w:sz="0" w:space="0" w:color="auto"/>
        <w:left w:val="none" w:sz="0" w:space="0" w:color="auto"/>
        <w:bottom w:val="none" w:sz="0" w:space="0" w:color="auto"/>
        <w:right w:val="none" w:sz="0" w:space="0" w:color="auto"/>
      </w:divBdr>
      <w:divsChild>
        <w:div w:id="1179469317">
          <w:marLeft w:val="0"/>
          <w:marRight w:val="0"/>
          <w:marTop w:val="0"/>
          <w:marBottom w:val="0"/>
          <w:divBdr>
            <w:top w:val="none" w:sz="0" w:space="0" w:color="auto"/>
            <w:left w:val="none" w:sz="0" w:space="0" w:color="auto"/>
            <w:bottom w:val="none" w:sz="0" w:space="0" w:color="auto"/>
            <w:right w:val="none" w:sz="0" w:space="0" w:color="auto"/>
          </w:divBdr>
          <w:divsChild>
            <w:div w:id="1408916788">
              <w:marLeft w:val="0"/>
              <w:marRight w:val="0"/>
              <w:marTop w:val="0"/>
              <w:marBottom w:val="0"/>
              <w:divBdr>
                <w:top w:val="none" w:sz="0" w:space="0" w:color="auto"/>
                <w:left w:val="none" w:sz="0" w:space="0" w:color="auto"/>
                <w:bottom w:val="none" w:sz="0" w:space="0" w:color="auto"/>
                <w:right w:val="none" w:sz="0" w:space="0" w:color="auto"/>
              </w:divBdr>
              <w:divsChild>
                <w:div w:id="456146133">
                  <w:marLeft w:val="0"/>
                  <w:marRight w:val="0"/>
                  <w:marTop w:val="0"/>
                  <w:marBottom w:val="0"/>
                  <w:divBdr>
                    <w:top w:val="none" w:sz="0" w:space="0" w:color="auto"/>
                    <w:left w:val="none" w:sz="0" w:space="0" w:color="auto"/>
                    <w:bottom w:val="none" w:sz="0" w:space="0" w:color="auto"/>
                    <w:right w:val="none" w:sz="0" w:space="0" w:color="auto"/>
                  </w:divBdr>
                  <w:divsChild>
                    <w:div w:id="5229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7519">
      <w:bodyDiv w:val="1"/>
      <w:marLeft w:val="0"/>
      <w:marRight w:val="0"/>
      <w:marTop w:val="0"/>
      <w:marBottom w:val="0"/>
      <w:divBdr>
        <w:top w:val="none" w:sz="0" w:space="0" w:color="auto"/>
        <w:left w:val="none" w:sz="0" w:space="0" w:color="auto"/>
        <w:bottom w:val="none" w:sz="0" w:space="0" w:color="auto"/>
        <w:right w:val="none" w:sz="0" w:space="0" w:color="auto"/>
      </w:divBdr>
      <w:divsChild>
        <w:div w:id="2140150452">
          <w:marLeft w:val="0"/>
          <w:marRight w:val="0"/>
          <w:marTop w:val="0"/>
          <w:marBottom w:val="0"/>
          <w:divBdr>
            <w:top w:val="none" w:sz="0" w:space="0" w:color="auto"/>
            <w:left w:val="none" w:sz="0" w:space="0" w:color="auto"/>
            <w:bottom w:val="none" w:sz="0" w:space="0" w:color="auto"/>
            <w:right w:val="none" w:sz="0" w:space="0" w:color="auto"/>
          </w:divBdr>
          <w:divsChild>
            <w:div w:id="1524131503">
              <w:marLeft w:val="0"/>
              <w:marRight w:val="0"/>
              <w:marTop w:val="0"/>
              <w:marBottom w:val="0"/>
              <w:divBdr>
                <w:top w:val="none" w:sz="0" w:space="0" w:color="auto"/>
                <w:left w:val="none" w:sz="0" w:space="0" w:color="auto"/>
                <w:bottom w:val="none" w:sz="0" w:space="0" w:color="auto"/>
                <w:right w:val="none" w:sz="0" w:space="0" w:color="auto"/>
              </w:divBdr>
              <w:divsChild>
                <w:div w:id="370499216">
                  <w:marLeft w:val="0"/>
                  <w:marRight w:val="0"/>
                  <w:marTop w:val="0"/>
                  <w:marBottom w:val="0"/>
                  <w:divBdr>
                    <w:top w:val="none" w:sz="0" w:space="0" w:color="auto"/>
                    <w:left w:val="none" w:sz="0" w:space="0" w:color="auto"/>
                    <w:bottom w:val="none" w:sz="0" w:space="0" w:color="auto"/>
                    <w:right w:val="none" w:sz="0" w:space="0" w:color="auto"/>
                  </w:divBdr>
                  <w:divsChild>
                    <w:div w:id="862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9815">
      <w:bodyDiv w:val="1"/>
      <w:marLeft w:val="0"/>
      <w:marRight w:val="0"/>
      <w:marTop w:val="0"/>
      <w:marBottom w:val="0"/>
      <w:divBdr>
        <w:top w:val="none" w:sz="0" w:space="0" w:color="auto"/>
        <w:left w:val="none" w:sz="0" w:space="0" w:color="auto"/>
        <w:bottom w:val="none" w:sz="0" w:space="0" w:color="auto"/>
        <w:right w:val="none" w:sz="0" w:space="0" w:color="auto"/>
      </w:divBdr>
      <w:divsChild>
        <w:div w:id="428890602">
          <w:marLeft w:val="0"/>
          <w:marRight w:val="0"/>
          <w:marTop w:val="0"/>
          <w:marBottom w:val="0"/>
          <w:divBdr>
            <w:top w:val="none" w:sz="0" w:space="0" w:color="auto"/>
            <w:left w:val="none" w:sz="0" w:space="0" w:color="auto"/>
            <w:bottom w:val="none" w:sz="0" w:space="0" w:color="auto"/>
            <w:right w:val="none" w:sz="0" w:space="0" w:color="auto"/>
          </w:divBdr>
          <w:divsChild>
            <w:div w:id="762605803">
              <w:marLeft w:val="0"/>
              <w:marRight w:val="0"/>
              <w:marTop w:val="0"/>
              <w:marBottom w:val="0"/>
              <w:divBdr>
                <w:top w:val="none" w:sz="0" w:space="0" w:color="auto"/>
                <w:left w:val="none" w:sz="0" w:space="0" w:color="auto"/>
                <w:bottom w:val="none" w:sz="0" w:space="0" w:color="auto"/>
                <w:right w:val="none" w:sz="0" w:space="0" w:color="auto"/>
              </w:divBdr>
              <w:divsChild>
                <w:div w:id="615064269">
                  <w:marLeft w:val="0"/>
                  <w:marRight w:val="0"/>
                  <w:marTop w:val="0"/>
                  <w:marBottom w:val="0"/>
                  <w:divBdr>
                    <w:top w:val="none" w:sz="0" w:space="0" w:color="auto"/>
                    <w:left w:val="none" w:sz="0" w:space="0" w:color="auto"/>
                    <w:bottom w:val="none" w:sz="0" w:space="0" w:color="auto"/>
                    <w:right w:val="none" w:sz="0" w:space="0" w:color="auto"/>
                  </w:divBdr>
                  <w:divsChild>
                    <w:div w:id="1949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28636">
      <w:bodyDiv w:val="1"/>
      <w:marLeft w:val="0"/>
      <w:marRight w:val="0"/>
      <w:marTop w:val="0"/>
      <w:marBottom w:val="0"/>
      <w:divBdr>
        <w:top w:val="none" w:sz="0" w:space="0" w:color="auto"/>
        <w:left w:val="none" w:sz="0" w:space="0" w:color="auto"/>
        <w:bottom w:val="none" w:sz="0" w:space="0" w:color="auto"/>
        <w:right w:val="none" w:sz="0" w:space="0" w:color="auto"/>
      </w:divBdr>
      <w:divsChild>
        <w:div w:id="1948535953">
          <w:marLeft w:val="0"/>
          <w:marRight w:val="0"/>
          <w:marTop w:val="0"/>
          <w:marBottom w:val="0"/>
          <w:divBdr>
            <w:top w:val="none" w:sz="0" w:space="0" w:color="auto"/>
            <w:left w:val="none" w:sz="0" w:space="0" w:color="auto"/>
            <w:bottom w:val="none" w:sz="0" w:space="0" w:color="auto"/>
            <w:right w:val="none" w:sz="0" w:space="0" w:color="auto"/>
          </w:divBdr>
          <w:divsChild>
            <w:div w:id="1643340800">
              <w:marLeft w:val="0"/>
              <w:marRight w:val="0"/>
              <w:marTop w:val="0"/>
              <w:marBottom w:val="0"/>
              <w:divBdr>
                <w:top w:val="none" w:sz="0" w:space="0" w:color="auto"/>
                <w:left w:val="none" w:sz="0" w:space="0" w:color="auto"/>
                <w:bottom w:val="none" w:sz="0" w:space="0" w:color="auto"/>
                <w:right w:val="none" w:sz="0" w:space="0" w:color="auto"/>
              </w:divBdr>
              <w:divsChild>
                <w:div w:id="1181965424">
                  <w:marLeft w:val="0"/>
                  <w:marRight w:val="0"/>
                  <w:marTop w:val="0"/>
                  <w:marBottom w:val="0"/>
                  <w:divBdr>
                    <w:top w:val="none" w:sz="0" w:space="0" w:color="auto"/>
                    <w:left w:val="none" w:sz="0" w:space="0" w:color="auto"/>
                    <w:bottom w:val="none" w:sz="0" w:space="0" w:color="auto"/>
                    <w:right w:val="none" w:sz="0" w:space="0" w:color="auto"/>
                  </w:divBdr>
                  <w:divsChild>
                    <w:div w:id="415595480">
                      <w:marLeft w:val="0"/>
                      <w:marRight w:val="0"/>
                      <w:marTop w:val="0"/>
                      <w:marBottom w:val="0"/>
                      <w:divBdr>
                        <w:top w:val="none" w:sz="0" w:space="0" w:color="auto"/>
                        <w:left w:val="none" w:sz="0" w:space="0" w:color="auto"/>
                        <w:bottom w:val="none" w:sz="0" w:space="0" w:color="auto"/>
                        <w:right w:val="none" w:sz="0" w:space="0" w:color="auto"/>
                      </w:divBdr>
                      <w:divsChild>
                        <w:div w:id="1671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354093">
      <w:bodyDiv w:val="1"/>
      <w:marLeft w:val="0"/>
      <w:marRight w:val="0"/>
      <w:marTop w:val="0"/>
      <w:marBottom w:val="0"/>
      <w:divBdr>
        <w:top w:val="none" w:sz="0" w:space="0" w:color="auto"/>
        <w:left w:val="none" w:sz="0" w:space="0" w:color="auto"/>
        <w:bottom w:val="none" w:sz="0" w:space="0" w:color="auto"/>
        <w:right w:val="none" w:sz="0" w:space="0" w:color="auto"/>
      </w:divBdr>
      <w:divsChild>
        <w:div w:id="1631856165">
          <w:marLeft w:val="0"/>
          <w:marRight w:val="0"/>
          <w:marTop w:val="0"/>
          <w:marBottom w:val="0"/>
          <w:divBdr>
            <w:top w:val="none" w:sz="0" w:space="0" w:color="auto"/>
            <w:left w:val="none" w:sz="0" w:space="0" w:color="auto"/>
            <w:bottom w:val="none" w:sz="0" w:space="0" w:color="auto"/>
            <w:right w:val="none" w:sz="0" w:space="0" w:color="auto"/>
          </w:divBdr>
          <w:divsChild>
            <w:div w:id="2102945501">
              <w:marLeft w:val="0"/>
              <w:marRight w:val="0"/>
              <w:marTop w:val="0"/>
              <w:marBottom w:val="0"/>
              <w:divBdr>
                <w:top w:val="none" w:sz="0" w:space="0" w:color="auto"/>
                <w:left w:val="none" w:sz="0" w:space="0" w:color="auto"/>
                <w:bottom w:val="none" w:sz="0" w:space="0" w:color="auto"/>
                <w:right w:val="none" w:sz="0" w:space="0" w:color="auto"/>
              </w:divBdr>
              <w:divsChild>
                <w:div w:id="426924412">
                  <w:marLeft w:val="0"/>
                  <w:marRight w:val="0"/>
                  <w:marTop w:val="0"/>
                  <w:marBottom w:val="0"/>
                  <w:divBdr>
                    <w:top w:val="none" w:sz="0" w:space="0" w:color="auto"/>
                    <w:left w:val="none" w:sz="0" w:space="0" w:color="auto"/>
                    <w:bottom w:val="none" w:sz="0" w:space="0" w:color="auto"/>
                    <w:right w:val="none" w:sz="0" w:space="0" w:color="auto"/>
                  </w:divBdr>
                  <w:divsChild>
                    <w:div w:id="569115262">
                      <w:marLeft w:val="0"/>
                      <w:marRight w:val="0"/>
                      <w:marTop w:val="0"/>
                      <w:marBottom w:val="0"/>
                      <w:divBdr>
                        <w:top w:val="none" w:sz="0" w:space="0" w:color="auto"/>
                        <w:left w:val="none" w:sz="0" w:space="0" w:color="auto"/>
                        <w:bottom w:val="none" w:sz="0" w:space="0" w:color="auto"/>
                        <w:right w:val="none" w:sz="0" w:space="0" w:color="auto"/>
                      </w:divBdr>
                      <w:divsChild>
                        <w:div w:id="3305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prava.gov.si/podrocja/delo-upokojitev/delo/osebno-dopolnilno-del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1361</Words>
  <Characters>7758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Zoretič Perše</dc:creator>
  <cp:keywords/>
  <dc:description/>
  <cp:lastModifiedBy>Mateja Poljanec</cp:lastModifiedBy>
  <cp:revision>3</cp:revision>
  <cp:lastPrinted>2019-03-29T09:25:00Z</cp:lastPrinted>
  <dcterms:created xsi:type="dcterms:W3CDTF">2022-08-18T06:02:00Z</dcterms:created>
  <dcterms:modified xsi:type="dcterms:W3CDTF">2022-08-18T07:49:00Z</dcterms:modified>
</cp:coreProperties>
</file>