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Ukrepi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 zajezitev širjenja v domove za starejše in ostale zavode socialno varstvenih storitev, ki so bili spre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jeti vse od prvega vala naprej: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Na Ministrstvu za delo, družino, socialne zadeve in enake možnosti smo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pripravili protokole za delovanje izvajalcev v primeru okužb SARS-CoV-2</w:t>
      </w:r>
      <w:r>
        <w:rPr>
          <w:rFonts w:ascii="Arial" w:hAnsi="Arial" w:cs="Arial"/>
          <w:color w:val="000000"/>
          <w:sz w:val="20"/>
          <w:szCs w:val="20"/>
        </w:rPr>
        <w:t xml:space="preserve"> (COVID-19) na področju institucionalnega varstva, pomoči na domu, kriznih centrov in izvajanja storitve vodenja, varstva in zaposlitve pod posebnimi pogoji: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Načrt za obvladovanje okužb SARS-CoV-2 (COVID-19) - protokoli za delovanje izvajalcev institucionalnega varstva: </w:t>
      </w:r>
      <w:hyperlink r:id="rId4" w:history="1">
        <w:r>
          <w:rPr>
            <w:rFonts w:ascii="Arial" w:hAnsi="Arial" w:cs="Arial"/>
            <w:color w:val="000000"/>
            <w:sz w:val="20"/>
            <w:szCs w:val="20"/>
          </w:rPr>
          <w:t>https://www</w:t>
        </w:r>
        <w:bookmarkStart w:id="0" w:name="_GoBack"/>
        <w:bookmarkEnd w:id="0"/>
        <w:r>
          <w:rPr>
            <w:rFonts w:ascii="Arial" w:hAnsi="Arial" w:cs="Arial"/>
            <w:color w:val="000000"/>
            <w:sz w:val="20"/>
            <w:szCs w:val="20"/>
          </w:rPr>
          <w:t>.gov.si/teme/domovi-za-starejse/</w:t>
        </w:r>
      </w:hyperlink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Načrt za obvladovanje okužb SARS-CoV-2 (COVID-19) - protokoli za delovanje izvajalcev pomoči na domu: </w:t>
      </w:r>
      <w:hyperlink r:id="rId5" w:history="1">
        <w:r>
          <w:rPr>
            <w:rFonts w:ascii="Arial" w:hAnsi="Arial" w:cs="Arial"/>
            <w:color w:val="000000"/>
            <w:sz w:val="20"/>
            <w:szCs w:val="20"/>
          </w:rPr>
          <w:t>https://www.gov.si/teme/pomoc-na-domu/</w:t>
        </w:r>
      </w:hyperlink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Načrt za obvladovanje okužb SARS-CoV-2 (COVID-19) - protokoli za delovanje izvajalcev institucionalnega varstva za osebe s posebnimi potrebami: </w:t>
      </w:r>
      <w:hyperlink r:id="rId6" w:history="1">
        <w:r>
          <w:rPr>
            <w:rFonts w:ascii="Arial" w:hAnsi="Arial" w:cs="Arial"/>
            <w:color w:val="000000"/>
            <w:sz w:val="20"/>
            <w:szCs w:val="20"/>
          </w:rPr>
          <w:t>https://www.gov.si/podrocja/socialna-varnost/varstvo-oseb-s-posebnimi-potrebami/</w:t>
        </w:r>
      </w:hyperlink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Načrt za obvladovanje okužb SARS-CoV-2 (COVID-19) - protokoli za delovanje izvajalcev storitve vodenja, varstva in zaposlitve pod posebnimi pogoji: </w:t>
      </w:r>
      <w:hyperlink r:id="rId7" w:history="1">
        <w:r>
          <w:rPr>
            <w:rFonts w:ascii="Arial" w:hAnsi="Arial" w:cs="Arial"/>
            <w:color w:val="000000"/>
            <w:sz w:val="20"/>
            <w:szCs w:val="20"/>
          </w:rPr>
          <w:t>https://www.gov.si/podrocja/socialna-varnost/varstvo-oseb-s-posebnimi-potrebami/</w:t>
        </w:r>
      </w:hyperlink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Načrt za obvladovanje okužb SARS-CoV-2 (covid-19) - protokoli za delovanje izvajalcev kriznih centrov</w:t>
      </w:r>
      <w:hyperlink r:id="rId8" w:history="1">
        <w:r>
          <w:rPr>
            <w:rFonts w:ascii="Arial" w:hAnsi="Arial" w:cs="Arial"/>
            <w:color w:val="000000"/>
            <w:sz w:val="20"/>
            <w:szCs w:val="20"/>
          </w:rPr>
          <w:t>: https://www.gov.si/teme/centri-za-socialno-delo/</w:t>
        </w:r>
      </w:hyperlink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Strokovno pomoč</w:t>
      </w:r>
      <w:r>
        <w:rPr>
          <w:rFonts w:ascii="Arial" w:hAnsi="Arial" w:cs="Arial"/>
          <w:color w:val="000000"/>
          <w:sz w:val="20"/>
          <w:szCs w:val="20"/>
        </w:rPr>
        <w:t xml:space="preserve"> pri načrtovanju in izvajanju ukrepov za zajezitev virusa SARS-CoV-2 v socialno varstvenih zavodih </w:t>
      </w:r>
      <w:r>
        <w:rPr>
          <w:rFonts w:ascii="Arial" w:hAnsi="Arial" w:cs="Arial"/>
          <w:b/>
          <w:bCs/>
          <w:color w:val="000000"/>
          <w:sz w:val="20"/>
          <w:szCs w:val="20"/>
        </w:rPr>
        <w:t>nudijo regijski timi</w:t>
      </w:r>
      <w:r>
        <w:rPr>
          <w:rFonts w:ascii="Arial" w:hAnsi="Arial" w:cs="Arial"/>
          <w:color w:val="000000"/>
          <w:sz w:val="20"/>
          <w:szCs w:val="20"/>
        </w:rPr>
        <w:t xml:space="preserve">. Regijski timi delovne skupine koordinatorjev za preprečevanje in obvladovanje okužb z virusom SARS-CoV-2 in drugimi nalezljivimi respiratornimi boleznimi v socialno varstvenih zavodih nudijo strokovno podporo socialno varstvenim zavodom za učinkovito soočanje s tveganji, ki jih prinaša prisotnost virusa SARS-CoV-2 v Slovenji.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Delovna skupina z regijskimi timi je bila ustanovljena v avgustu in vse od takrat nudi socialno varstvenim zavodom strokovno pomoč pri reševanju izzivov povezanih s prisotnostjo virusa SARS-CoV-2.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Za dosledno in pravilno izvajanje ustreznih zaščitnih ukrepov za preprečitev vnosa virusa v delovna okolja, so zaposleni imeli </w:t>
      </w:r>
      <w:r>
        <w:rPr>
          <w:rFonts w:ascii="Arial" w:hAnsi="Arial" w:cs="Arial"/>
          <w:b/>
          <w:bCs/>
          <w:color w:val="000000"/>
          <w:sz w:val="20"/>
          <w:szCs w:val="20"/>
        </w:rPr>
        <w:t>številna izobraževanja o ravnanju z varovalno opremo</w:t>
      </w:r>
      <w:r>
        <w:rPr>
          <w:rFonts w:ascii="Arial" w:hAnsi="Arial" w:cs="Arial"/>
          <w:color w:val="000000"/>
          <w:sz w:val="20"/>
          <w:szCs w:val="20"/>
        </w:rPr>
        <w:t xml:space="preserve">. Še vedno imajo vsi izvajalci vedno na voljo dodatna izobraževanja, strokovno svetovanje, pomoč.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Sredstva za varovalno opremo smo zagotovili v proračunu. V PKP5 smo zagotovili financiranje enomesečne obvezne strateške zaloge osebne varovalne opreme in sofinanciranje osebne varovalne opreme za zaposlene. Ravno tako smo zagotovili kritje izpada prihodkov zaradi nezasedenih kapacitet in umika v domačo oskrbo.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Epidemija Covid-19 je poudarila dolgoletne težave s kadri in prostori v domovi.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 prvega dne mandata odgovarjamo na najnujnejše potrebe po dodatnih kadrih.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PKP4 smo zagotovili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26 mio za dodatne kadre samo v domovih za starejše,  </w:t>
      </w:r>
      <w:r>
        <w:rPr>
          <w:rFonts w:ascii="Arial" w:hAnsi="Arial" w:cs="Arial"/>
          <w:color w:val="000000"/>
          <w:sz w:val="20"/>
          <w:szCs w:val="20"/>
        </w:rPr>
        <w:t xml:space="preserve">dodatno kadrovsko okrepitev smo zagotovili  tudi z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začasno razporedite zaposlenih</w:t>
      </w:r>
      <w:r>
        <w:rPr>
          <w:rFonts w:ascii="Arial" w:hAnsi="Arial" w:cs="Arial"/>
          <w:color w:val="000000"/>
          <w:sz w:val="20"/>
          <w:szCs w:val="20"/>
        </w:rPr>
        <w:t xml:space="preserve"> tam, kjer je povečan obseg dela zaradi COVID-19, okrepljeno je tudi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sodelovanje s študenti zdravstva. </w:t>
      </w:r>
      <w:r>
        <w:rPr>
          <w:rFonts w:ascii="Arial" w:hAnsi="Arial" w:cs="Arial"/>
          <w:color w:val="000000"/>
          <w:sz w:val="20"/>
          <w:szCs w:val="20"/>
        </w:rPr>
        <w:t xml:space="preserve">Pomoč pa so ponudili tudi številni upokojenci in študentje, ki so opravili skoraj 30.000 ur.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PKP#4 smo torej namenili 26 milijonov evrov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 550 dodatnih zaposlitev samo v domovih za starejše. Od 102 domov jih je 77 že angažiralo 117 novih zaposlenih</w:t>
      </w:r>
      <w:r>
        <w:rPr>
          <w:rFonts w:ascii="Arial" w:hAnsi="Arial" w:cs="Arial"/>
          <w:color w:val="000000"/>
          <w:sz w:val="20"/>
          <w:szCs w:val="20"/>
        </w:rPr>
        <w:t xml:space="preserve">. Podatki za mesece oktober, ki še temeljijo na prejetih zahtevkih za dodatne kadre za mesec oktober 2020, bo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dodatnih zaposlitev več kot 300.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Na potrebe po dodatni kadrovski okrepitvi</w:t>
      </w:r>
      <w:r>
        <w:rPr>
          <w:rFonts w:ascii="Arial" w:hAnsi="Arial" w:cs="Arial"/>
          <w:color w:val="000000"/>
          <w:sz w:val="20"/>
          <w:szCs w:val="20"/>
        </w:rPr>
        <w:t xml:space="preserve"> smo s PKP5 odgovorili tudi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začasno razporeditvijo zaposlenih</w:t>
      </w:r>
      <w:r>
        <w:rPr>
          <w:rFonts w:ascii="Arial" w:hAnsi="Arial" w:cs="Arial"/>
          <w:color w:val="000000"/>
          <w:sz w:val="20"/>
          <w:szCs w:val="20"/>
        </w:rPr>
        <w:t xml:space="preserve"> tam, kjer je povečan obseg dela zaradi COVID-19.  Vsi začasno razporejeni so upravičeni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 20 odstotkov urne postavke</w:t>
      </w:r>
      <w:r>
        <w:rPr>
          <w:rFonts w:ascii="Arial" w:hAnsi="Arial" w:cs="Arial"/>
          <w:color w:val="000000"/>
          <w:sz w:val="20"/>
          <w:szCs w:val="20"/>
        </w:rPr>
        <w:t xml:space="preserve"> osnovne plače zaposlenega.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Zagotovili smo tudi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dodatek za delo v sivi in rdeči coni</w:t>
      </w:r>
      <w:r>
        <w:rPr>
          <w:rFonts w:ascii="Arial" w:hAnsi="Arial" w:cs="Arial"/>
          <w:color w:val="000000"/>
          <w:sz w:val="20"/>
          <w:szCs w:val="20"/>
        </w:rPr>
        <w:t xml:space="preserve"> (30 odstotkov urne postavke osnovne plače zaposlenega), ki se bo po predlogu PKP6 (v zakonodajnem postopku), lahko izplačeval tudi v času razglašene epidemije. Na ta način se zaposlene dodatno nagradi za delo v rdeči in sivi coni, neodvisno od določb kolektivne pogodbe, ki v času epidemije zagotavlja osebam dodatek v višini do 65%.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Zaradi velike pomanjkanja zdravstvenega kadra smo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spodbudili in aktivno sodelovali v povezovanju </w:t>
      </w:r>
      <w:r>
        <w:rPr>
          <w:rFonts w:ascii="Arial" w:hAnsi="Arial" w:cs="Arial"/>
          <w:color w:val="000000"/>
          <w:sz w:val="20"/>
          <w:szCs w:val="20"/>
        </w:rPr>
        <w:t xml:space="preserve">z lokalnimi zdravstvenimi domovi, kjer so to kapacitete omogočale. 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Vzpostavljeno je </w:t>
      </w:r>
      <w:r>
        <w:rPr>
          <w:rFonts w:ascii="Arial" w:hAnsi="Arial" w:cs="Arial"/>
          <w:b/>
          <w:bCs/>
          <w:color w:val="000000"/>
          <w:sz w:val="20"/>
          <w:szCs w:val="20"/>
        </w:rPr>
        <w:t>sodelovanje s Civilno zaščito, preko njih z nevladnimi organizacijami</w:t>
      </w:r>
      <w:r>
        <w:rPr>
          <w:rFonts w:ascii="Arial" w:hAnsi="Arial" w:cs="Arial"/>
          <w:color w:val="000000"/>
          <w:sz w:val="20"/>
          <w:szCs w:val="20"/>
        </w:rPr>
        <w:t>, ki zagotavljajo pomoč tudi s prostovoljci. Za to obliko pomoči se odločajo direktorji sami. Naše priporočilo je, da prostovoljci delajo z zdravimi uporabniki ter da jih je izvajalec dolžan ustrezno usposobiti za predvideno delo in jim zagotoviti vso potrebno zaščitno opremo.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Okrepili smo tudi povezovanje Zavoda za zaposlovanje RS z domovih za starejše</w:t>
      </w:r>
      <w:r>
        <w:rPr>
          <w:rFonts w:ascii="Arial" w:hAnsi="Arial" w:cs="Arial"/>
          <w:color w:val="000000"/>
          <w:sz w:val="20"/>
          <w:szCs w:val="20"/>
        </w:rPr>
        <w:t xml:space="preserve"> pri iskanju novih kadrov, tudi in še posebej zdravstvenega. Po analizi izobrazbe in usposobljenosti brezposelnih, so tiste, ki ustrezajo kriterijem, posebej spodbujali , da se odločijo za delo v domovih.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direktorji in direktoricami domov smo stalno v stiku</w:t>
      </w:r>
      <w:r>
        <w:rPr>
          <w:rFonts w:ascii="Arial" w:hAnsi="Arial" w:cs="Arial"/>
          <w:color w:val="000000"/>
          <w:sz w:val="20"/>
          <w:szCs w:val="20"/>
        </w:rPr>
        <w:t xml:space="preserve"> ali dnevno po telefonu, tedensko preko videokonferencah, na katerih obravnavamo aktualne teme, odprta vprašanja in predstavljene dobre prakse.</w:t>
      </w: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EB4F63" w:rsidRDefault="00EB4F63" w:rsidP="005B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color w:val="000000"/>
          <w:sz w:val="20"/>
          <w:szCs w:val="20"/>
        </w:rPr>
        <w:t>Vsak dom za starejše ima organizirane cone.</w:t>
      </w:r>
      <w:r>
        <w:rPr>
          <w:rFonts w:ascii="Arial" w:hAnsi="Arial" w:cs="Arial"/>
          <w:color w:val="000000"/>
          <w:sz w:val="20"/>
          <w:szCs w:val="20"/>
        </w:rPr>
        <w:t xml:space="preserve"> Obvezna je cona za stanovalce s sumom na COVID-19 - siva cona, ki je organizirana na način individualne izolacije z ločitvijo čistih in nečistih poti. Za vzpostavitev rdeče cone, ki je namenjena stanovalcem z ugotovljeno okužbo, pa ima vsak izvajalec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pripravljen krizni načrt za njeno postavitev</w:t>
      </w:r>
      <w:r>
        <w:rPr>
          <w:rFonts w:ascii="Arial" w:hAnsi="Arial" w:cs="Arial"/>
          <w:color w:val="000000"/>
          <w:sz w:val="20"/>
          <w:szCs w:val="20"/>
        </w:rPr>
        <w:t xml:space="preserve">. Organizacijo prostora glede na epidemiološki status uporabnikov s pisnim mnenjem potrdi Delovna skupina koordinatorjev za preprečevanje in obvladovanje okužb z virusom SARS-CoV-2. </w:t>
      </w:r>
    </w:p>
    <w:p w:rsidR="00D967B9" w:rsidRDefault="00D967B9" w:rsidP="005B0F1B">
      <w:pPr>
        <w:jc w:val="both"/>
      </w:pPr>
    </w:p>
    <w:sectPr w:rsidR="00D967B9" w:rsidSect="00024F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63"/>
    <w:rsid w:val="005B0F1B"/>
    <w:rsid w:val="00D967B9"/>
    <w:rsid w:val="00E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66DB"/>
  <w15:chartTrackingRefBased/>
  <w15:docId w15:val="{68FE6231-905C-437F-B9A9-E955514F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centri-za-socialno-del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si/podrocja/socialna-varnost/varstvo-oseb-s-posebnimi-potreba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si/podrocja/socialna-varnost/varstvo-oseb-s-posebnimi-potrebami/" TargetMode="External"/><Relationship Id="rId5" Type="http://schemas.openxmlformats.org/officeDocument/2006/relationships/hyperlink" Target="https://www.gov.si/teme/pomoc-na-dom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v.si/teme/domovi-za-starej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2020-11-13T12:31:00Z</dcterms:created>
  <dcterms:modified xsi:type="dcterms:W3CDTF">2020-11-13T12:34:00Z</dcterms:modified>
</cp:coreProperties>
</file>