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5776" w14:textId="77777777" w:rsidR="00035571" w:rsidRPr="005A73E5" w:rsidRDefault="00035571" w:rsidP="00035571">
      <w:pPr>
        <w:suppressAutoHyphens w:val="0"/>
        <w:spacing w:after="160" w:line="259" w:lineRule="auto"/>
        <w:jc w:val="center"/>
        <w:rPr>
          <w:sz w:val="28"/>
          <w:szCs w:val="28"/>
        </w:rPr>
      </w:pPr>
      <w:r>
        <w:rPr>
          <w:noProof/>
          <w14:ligatures w14:val="standardContextual"/>
        </w:rPr>
        <w:drawing>
          <wp:anchor distT="0" distB="0" distL="114300" distR="114300" simplePos="0" relativeHeight="251659264" behindDoc="1" locked="0" layoutInCell="1" allowOverlap="1" wp14:anchorId="00E93C43" wp14:editId="0EB97F41">
            <wp:simplePos x="0" y="0"/>
            <wp:positionH relativeFrom="margin">
              <wp:posOffset>-826770</wp:posOffset>
            </wp:positionH>
            <wp:positionV relativeFrom="margin">
              <wp:posOffset>-618528</wp:posOffset>
            </wp:positionV>
            <wp:extent cx="1337569" cy="1059255"/>
            <wp:effectExtent l="0" t="0" r="0" b="7620"/>
            <wp:wrapNone/>
            <wp:docPr id="2401486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62400" name=""/>
                    <pic:cNvPicPr/>
                  </pic:nvPicPr>
                  <pic:blipFill>
                    <a:blip r:embed="rId7">
                      <a:extLst>
                        <a:ext uri="{28A0092B-C50C-407E-A947-70E740481C1C}">
                          <a14:useLocalDpi xmlns:a14="http://schemas.microsoft.com/office/drawing/2010/main" val="0"/>
                        </a:ext>
                      </a:extLst>
                    </a:blip>
                    <a:stretch>
                      <a:fillRect/>
                    </a:stretch>
                  </pic:blipFill>
                  <pic:spPr>
                    <a:xfrm>
                      <a:off x="0" y="0"/>
                      <a:ext cx="1337569" cy="1059255"/>
                    </a:xfrm>
                    <a:prstGeom prst="rect">
                      <a:avLst/>
                    </a:prstGeom>
                  </pic:spPr>
                </pic:pic>
              </a:graphicData>
            </a:graphic>
            <wp14:sizeRelH relativeFrom="margin">
              <wp14:pctWidth>0</wp14:pctWidth>
            </wp14:sizeRelH>
            <wp14:sizeRelV relativeFrom="margin">
              <wp14:pctHeight>0</wp14:pctHeight>
            </wp14:sizeRelV>
          </wp:anchor>
        </w:drawing>
      </w:r>
      <w:r w:rsidRPr="005A73E5">
        <w:rPr>
          <w:rFonts w:ascii="Arial" w:hAnsi="Arial" w:cs="Calibri"/>
          <w:b/>
          <w:color w:val="000000"/>
          <w:sz w:val="28"/>
          <w:szCs w:val="28"/>
        </w:rPr>
        <w:t>Obvestilo posameznikom po 13. členu</w:t>
      </w:r>
      <w:r>
        <w:rPr>
          <w:rFonts w:ascii="Arial" w:hAnsi="Arial" w:cs="Calibri"/>
          <w:b/>
          <w:color w:val="000000"/>
          <w:sz w:val="28"/>
          <w:szCs w:val="28"/>
        </w:rPr>
        <w:t xml:space="preserve"> </w:t>
      </w:r>
      <w:r w:rsidRPr="005A73E5">
        <w:rPr>
          <w:rFonts w:ascii="Arial" w:hAnsi="Arial" w:cs="Calibri"/>
          <w:b/>
          <w:color w:val="000000"/>
          <w:sz w:val="28"/>
          <w:szCs w:val="28"/>
        </w:rPr>
        <w:t>Splošne uredbe o varstvu podatkov (GDPR)</w:t>
      </w:r>
      <w:r>
        <w:rPr>
          <w:rFonts w:ascii="Arial" w:hAnsi="Arial" w:cs="Calibri"/>
          <w:b/>
          <w:color w:val="000000"/>
          <w:sz w:val="28"/>
          <w:szCs w:val="28"/>
        </w:rPr>
        <w:t xml:space="preserve"> glede obdelave osebnih podatkov in 4. odst. 76. člena ZVOP-2</w:t>
      </w:r>
    </w:p>
    <w:p w14:paraId="681D1E76" w14:textId="77777777" w:rsidR="00035571" w:rsidRDefault="00035571" w:rsidP="00035571">
      <w:pPr>
        <w:pStyle w:val="Odstavekseznama1"/>
        <w:spacing w:after="0" w:line="260" w:lineRule="exact"/>
        <w:ind w:left="0"/>
        <w:jc w:val="both"/>
        <w:rPr>
          <w:rFonts w:ascii="Arial" w:hAnsi="Arial" w:cs="Calibri"/>
          <w:b/>
          <w:color w:val="000000"/>
        </w:rPr>
      </w:pPr>
    </w:p>
    <w:p w14:paraId="4026717B" w14:textId="77777777" w:rsidR="00035571" w:rsidRDefault="00035571" w:rsidP="00035571">
      <w:pPr>
        <w:pStyle w:val="Odstavekseznama1"/>
        <w:spacing w:after="0" w:line="260" w:lineRule="exact"/>
        <w:ind w:left="0"/>
        <w:jc w:val="both"/>
        <w:rPr>
          <w:rFonts w:ascii="Arial" w:hAnsi="Arial" w:cs="Calibri"/>
          <w:color w:val="000000"/>
        </w:rPr>
      </w:pPr>
    </w:p>
    <w:p w14:paraId="1DDC42A5" w14:textId="77777777" w:rsidR="00035571" w:rsidRDefault="00035571" w:rsidP="00035571">
      <w:pPr>
        <w:spacing w:line="260" w:lineRule="exact"/>
        <w:jc w:val="both"/>
      </w:pPr>
      <w:bookmarkStart w:id="0" w:name="_GoBack1"/>
      <w:bookmarkEnd w:id="0"/>
      <w:r>
        <w:rPr>
          <w:rFonts w:ascii="Arial" w:hAnsi="Arial" w:cs="Calibri"/>
          <w:color w:val="000000"/>
        </w:rPr>
        <w:t xml:space="preserve">Obvestilo posamezniku o video nadzoru po 13. členu Splošne uredbe o varstvu podatkov (GDPR) obsega informacije za posameznike glede </w:t>
      </w:r>
      <w:r>
        <w:rPr>
          <w:rFonts w:ascii="Arial" w:hAnsi="Arial" w:cs="Calibri"/>
          <w:color w:val="000000"/>
          <w:lang w:eastAsia="sl-SI"/>
        </w:rPr>
        <w:t>obdelave osebnih podatkov v video nadzornem sistemu poslovnega objekta</w:t>
      </w:r>
      <w:r>
        <w:rPr>
          <w:rStyle w:val="Sprotnaopomba-sklic"/>
          <w:rFonts w:ascii="Arial" w:hAnsi="Arial" w:cs="Calibri"/>
          <w:color w:val="000000"/>
          <w:lang w:eastAsia="sl-SI"/>
        </w:rPr>
        <w:footnoteReference w:id="1"/>
      </w:r>
      <w:r>
        <w:rPr>
          <w:rFonts w:ascii="Arial" w:hAnsi="Arial" w:cs="Calibri"/>
          <w:color w:val="000000"/>
          <w:lang w:eastAsia="sl-SI"/>
        </w:rPr>
        <w:t>.</w:t>
      </w:r>
    </w:p>
    <w:p w14:paraId="25F567F2" w14:textId="77777777" w:rsidR="00035571" w:rsidRDefault="00035571" w:rsidP="00035571">
      <w:pPr>
        <w:spacing w:line="260" w:lineRule="exact"/>
        <w:ind w:left="284"/>
        <w:jc w:val="both"/>
        <w:textAlignment w:val="baseline"/>
        <w:rPr>
          <w:rFonts w:ascii="Arial" w:hAnsi="Arial" w:cs="Calibri"/>
          <w:color w:val="FF0000"/>
          <w:highlight w:val="yellow"/>
          <w:lang w:eastAsia="sl-SI"/>
        </w:rPr>
      </w:pPr>
    </w:p>
    <w:p w14:paraId="52A164A3" w14:textId="77777777" w:rsidR="00035571" w:rsidRPr="00927882" w:rsidRDefault="00035571" w:rsidP="00035571">
      <w:pPr>
        <w:pStyle w:val="Odstavekseznama"/>
        <w:numPr>
          <w:ilvl w:val="0"/>
          <w:numId w:val="2"/>
        </w:numPr>
        <w:tabs>
          <w:tab w:val="left" w:pos="567"/>
        </w:tabs>
        <w:spacing w:line="260" w:lineRule="exact"/>
        <w:ind w:left="567" w:hanging="567"/>
        <w:jc w:val="both"/>
        <w:textAlignment w:val="baseline"/>
      </w:pPr>
      <w:r w:rsidRPr="00356A0B">
        <w:rPr>
          <w:rFonts w:ascii="Arial" w:hAnsi="Arial" w:cs="Calibri"/>
          <w:b/>
          <w:bCs/>
          <w:lang w:eastAsia="sl-SI"/>
        </w:rPr>
        <w:t>Upravljavec zbirke osebnih podatkov</w:t>
      </w:r>
      <w:r w:rsidRPr="00356A0B">
        <w:rPr>
          <w:rFonts w:ascii="Arial" w:hAnsi="Arial" w:cs="Calibri"/>
          <w:lang w:eastAsia="sl-SI"/>
        </w:rPr>
        <w:t xml:space="preserve">: </w:t>
      </w:r>
    </w:p>
    <w:p w14:paraId="149EA420" w14:textId="77777777" w:rsidR="00035571" w:rsidRDefault="00035571" w:rsidP="00035571">
      <w:pPr>
        <w:pStyle w:val="Odstavekseznama"/>
        <w:tabs>
          <w:tab w:val="left" w:pos="567"/>
        </w:tabs>
        <w:spacing w:line="260" w:lineRule="exact"/>
        <w:ind w:left="567"/>
        <w:jc w:val="both"/>
        <w:textAlignment w:val="baseline"/>
        <w:rPr>
          <w:rFonts w:ascii="Arial" w:hAnsi="Arial" w:cs="Calibri"/>
          <w:lang w:eastAsia="sl-SI"/>
        </w:rPr>
      </w:pPr>
      <w:r w:rsidRPr="00356A0B">
        <w:rPr>
          <w:rFonts w:ascii="Arial" w:hAnsi="Arial" w:cs="Calibri"/>
          <w:lang w:eastAsia="sl-SI"/>
        </w:rPr>
        <w:t xml:space="preserve">Ministrstvo za delo, družino, socialne zadeve in enake možnosti </w:t>
      </w:r>
    </w:p>
    <w:p w14:paraId="250B0A1C" w14:textId="77777777" w:rsidR="00035571" w:rsidRDefault="00035571" w:rsidP="00035571">
      <w:pPr>
        <w:pStyle w:val="Odstavekseznama"/>
        <w:tabs>
          <w:tab w:val="left" w:pos="567"/>
        </w:tabs>
        <w:spacing w:line="260" w:lineRule="exact"/>
        <w:ind w:left="567"/>
        <w:jc w:val="both"/>
        <w:textAlignment w:val="baseline"/>
        <w:rPr>
          <w:rFonts w:ascii="Arial" w:hAnsi="Arial" w:cs="Calibri"/>
          <w:lang w:eastAsia="sl-SI"/>
        </w:rPr>
      </w:pPr>
      <w:r w:rsidRPr="00356A0B">
        <w:rPr>
          <w:rFonts w:ascii="Arial" w:hAnsi="Arial" w:cs="Calibri"/>
          <w:lang w:eastAsia="sl-SI"/>
        </w:rPr>
        <w:t xml:space="preserve">Štukljeva cesta 44 </w:t>
      </w:r>
    </w:p>
    <w:p w14:paraId="338FADA3" w14:textId="77777777" w:rsidR="00035571" w:rsidRDefault="00035571" w:rsidP="00035571">
      <w:pPr>
        <w:pStyle w:val="Odstavekseznama"/>
        <w:tabs>
          <w:tab w:val="left" w:pos="567"/>
        </w:tabs>
        <w:spacing w:line="260" w:lineRule="exact"/>
        <w:ind w:left="567"/>
        <w:jc w:val="both"/>
        <w:textAlignment w:val="baseline"/>
        <w:rPr>
          <w:rFonts w:ascii="Arial" w:hAnsi="Arial" w:cs="Calibri"/>
          <w:lang w:eastAsia="sl-SI"/>
        </w:rPr>
      </w:pPr>
      <w:r w:rsidRPr="00356A0B">
        <w:rPr>
          <w:rFonts w:ascii="Arial" w:hAnsi="Arial" w:cs="Calibri"/>
          <w:lang w:eastAsia="sl-SI"/>
        </w:rPr>
        <w:t xml:space="preserve">1000 Ljubljana </w:t>
      </w:r>
    </w:p>
    <w:p w14:paraId="2A051B69" w14:textId="77777777" w:rsidR="00035571" w:rsidRDefault="00035571" w:rsidP="00035571">
      <w:pPr>
        <w:pStyle w:val="Odstavekseznama"/>
        <w:tabs>
          <w:tab w:val="left" w:pos="567"/>
        </w:tabs>
        <w:spacing w:line="260" w:lineRule="exact"/>
        <w:ind w:left="567"/>
        <w:jc w:val="both"/>
        <w:textAlignment w:val="baseline"/>
        <w:rPr>
          <w:rFonts w:ascii="Arial" w:hAnsi="Arial" w:cs="Calibri"/>
          <w:lang w:eastAsia="sl-SI"/>
        </w:rPr>
      </w:pPr>
      <w:r w:rsidRPr="00356A0B">
        <w:rPr>
          <w:rFonts w:ascii="Arial" w:hAnsi="Arial" w:cs="Calibri"/>
          <w:lang w:eastAsia="sl-SI"/>
        </w:rPr>
        <w:t xml:space="preserve">Matična številka: 5022860000 </w:t>
      </w:r>
    </w:p>
    <w:p w14:paraId="20F952C7" w14:textId="77777777" w:rsidR="00035571" w:rsidRDefault="00035571" w:rsidP="00035571">
      <w:pPr>
        <w:pStyle w:val="Odstavekseznama"/>
        <w:tabs>
          <w:tab w:val="left" w:pos="567"/>
        </w:tabs>
        <w:spacing w:line="260" w:lineRule="exact"/>
        <w:ind w:left="567"/>
        <w:jc w:val="both"/>
        <w:textAlignment w:val="baseline"/>
        <w:rPr>
          <w:rFonts w:ascii="Arial" w:hAnsi="Arial" w:cs="Calibri"/>
          <w:lang w:eastAsia="sl-SI"/>
        </w:rPr>
      </w:pPr>
      <w:r w:rsidRPr="00356A0B">
        <w:rPr>
          <w:rFonts w:ascii="Arial" w:hAnsi="Arial" w:cs="Calibri"/>
          <w:lang w:eastAsia="sl-SI"/>
        </w:rPr>
        <w:t xml:space="preserve">Telefon.: +386 (0)1 369 77 00 </w:t>
      </w:r>
    </w:p>
    <w:p w14:paraId="17E968A6" w14:textId="77777777" w:rsidR="00035571" w:rsidRDefault="00035571" w:rsidP="00035571">
      <w:pPr>
        <w:pStyle w:val="Odstavekseznama"/>
        <w:tabs>
          <w:tab w:val="left" w:pos="567"/>
        </w:tabs>
        <w:spacing w:line="260" w:lineRule="exact"/>
        <w:ind w:left="567"/>
        <w:jc w:val="both"/>
        <w:textAlignment w:val="baseline"/>
      </w:pPr>
      <w:r w:rsidRPr="00356A0B">
        <w:rPr>
          <w:rFonts w:ascii="Arial" w:hAnsi="Arial" w:cs="Calibri"/>
          <w:lang w:eastAsia="sl-SI"/>
        </w:rPr>
        <w:t xml:space="preserve">E-pošta: </w:t>
      </w:r>
      <w:hyperlink r:id="rId8" w:history="1">
        <w:r w:rsidRPr="00356A0B">
          <w:rPr>
            <w:rStyle w:val="Hiperpovezava"/>
            <w:rFonts w:ascii="Arial" w:hAnsi="Arial" w:cs="Calibri"/>
            <w:color w:val="0000E7"/>
            <w:lang w:eastAsia="sl-SI"/>
          </w:rPr>
          <w:t>gp.mddsz@gov.si</w:t>
        </w:r>
      </w:hyperlink>
      <w:r>
        <w:t>.</w:t>
      </w:r>
    </w:p>
    <w:p w14:paraId="70605F4D" w14:textId="77777777" w:rsidR="00035571" w:rsidRPr="0013788E" w:rsidRDefault="00035571" w:rsidP="00035571">
      <w:pPr>
        <w:pStyle w:val="Odstavekseznama"/>
        <w:tabs>
          <w:tab w:val="left" w:pos="567"/>
        </w:tabs>
        <w:spacing w:line="260" w:lineRule="exact"/>
        <w:ind w:left="567" w:hanging="567"/>
        <w:jc w:val="both"/>
        <w:textAlignment w:val="baseline"/>
      </w:pPr>
    </w:p>
    <w:p w14:paraId="3C34F340" w14:textId="77777777" w:rsidR="00035571" w:rsidRPr="00927882" w:rsidRDefault="00035571" w:rsidP="00035571">
      <w:pPr>
        <w:pStyle w:val="Odstavekseznama"/>
        <w:numPr>
          <w:ilvl w:val="0"/>
          <w:numId w:val="2"/>
        </w:numPr>
        <w:tabs>
          <w:tab w:val="left" w:pos="567"/>
        </w:tabs>
        <w:spacing w:line="260" w:lineRule="exact"/>
        <w:ind w:left="567" w:hanging="567"/>
        <w:jc w:val="both"/>
        <w:textAlignment w:val="baseline"/>
      </w:pPr>
      <w:r w:rsidRPr="00356A0B">
        <w:rPr>
          <w:rFonts w:ascii="Arial" w:hAnsi="Arial" w:cs="Calibri"/>
          <w:b/>
          <w:bCs/>
          <w:lang w:eastAsia="sl-SI"/>
        </w:rPr>
        <w:t>Kontaktni podatki pooblaščene osebe za varstvo osebnih podatkov (DPO):</w:t>
      </w:r>
      <w:r w:rsidRPr="00356A0B">
        <w:rPr>
          <w:rFonts w:ascii="Arial" w:hAnsi="Arial" w:cs="Calibri"/>
          <w:b/>
          <w:bCs/>
          <w:color w:val="0000E7"/>
          <w:lang w:eastAsia="sl-SI"/>
        </w:rPr>
        <w:t xml:space="preserve"> </w:t>
      </w:r>
      <w:r w:rsidRPr="00356A0B">
        <w:rPr>
          <w:rFonts w:ascii="Arial" w:hAnsi="Arial" w:cs="Calibri"/>
          <w:lang w:eastAsia="sl-SI"/>
        </w:rPr>
        <w:t>Telefon: +386 (0)1 386 77 77</w:t>
      </w:r>
    </w:p>
    <w:p w14:paraId="5664B5D7" w14:textId="77777777" w:rsidR="00035571" w:rsidRPr="00356A0B" w:rsidRDefault="00035571" w:rsidP="00035571">
      <w:pPr>
        <w:pStyle w:val="Odstavekseznama"/>
        <w:tabs>
          <w:tab w:val="left" w:pos="567"/>
        </w:tabs>
        <w:spacing w:line="260" w:lineRule="exact"/>
        <w:ind w:left="567"/>
        <w:jc w:val="both"/>
        <w:textAlignment w:val="baseline"/>
        <w:rPr>
          <w:rStyle w:val="Hiperpovezava"/>
          <w:color w:val="auto"/>
          <w:u w:val="none"/>
        </w:rPr>
      </w:pPr>
      <w:r>
        <w:rPr>
          <w:rFonts w:ascii="Arial" w:hAnsi="Arial" w:cs="Calibri"/>
          <w:lang w:eastAsia="sl-SI"/>
        </w:rPr>
        <w:t>E</w:t>
      </w:r>
      <w:r w:rsidRPr="00356A0B">
        <w:rPr>
          <w:rFonts w:ascii="Arial" w:hAnsi="Arial" w:cs="Calibri"/>
          <w:lang w:eastAsia="sl-SI"/>
        </w:rPr>
        <w:t>-naslov:</w:t>
      </w:r>
      <w:r w:rsidRPr="00356A0B">
        <w:rPr>
          <w:rFonts w:ascii="Arial" w:hAnsi="Arial" w:cs="Calibri"/>
          <w:b/>
          <w:bCs/>
          <w:color w:val="0000E7"/>
          <w:lang w:eastAsia="sl-SI"/>
        </w:rPr>
        <w:t xml:space="preserve"> </w:t>
      </w:r>
      <w:hyperlink r:id="rId9" w:history="1">
        <w:r w:rsidRPr="00356A0B">
          <w:rPr>
            <w:rStyle w:val="Hiperpovezava"/>
            <w:rFonts w:ascii="Arial" w:hAnsi="Arial" w:cs="Calibri"/>
            <w:color w:val="0000E7"/>
            <w:lang w:eastAsia="sl-SI"/>
          </w:rPr>
          <w:t>dpo.mddsz@gov.si</w:t>
        </w:r>
      </w:hyperlink>
      <w:r w:rsidRPr="00356A0B">
        <w:rPr>
          <w:rStyle w:val="Hiperpovezava"/>
          <w:rFonts w:ascii="Arial" w:hAnsi="Arial" w:cs="Calibri"/>
          <w:color w:val="0000E7"/>
          <w:lang w:eastAsia="sl-SI"/>
        </w:rPr>
        <w:t>.</w:t>
      </w:r>
    </w:p>
    <w:p w14:paraId="70A0DFE8" w14:textId="77777777" w:rsidR="00035571" w:rsidRDefault="00035571" w:rsidP="00035571">
      <w:pPr>
        <w:spacing w:line="260" w:lineRule="exact"/>
        <w:ind w:left="567" w:hanging="567"/>
        <w:jc w:val="both"/>
        <w:textAlignment w:val="baseline"/>
      </w:pPr>
    </w:p>
    <w:p w14:paraId="66BAA936" w14:textId="64DE17FB" w:rsidR="00035571" w:rsidRPr="00356A0B" w:rsidRDefault="00035571" w:rsidP="00035571">
      <w:pPr>
        <w:pStyle w:val="Odstavekseznama"/>
        <w:numPr>
          <w:ilvl w:val="0"/>
          <w:numId w:val="2"/>
        </w:numPr>
        <w:spacing w:line="260" w:lineRule="exact"/>
        <w:ind w:left="567" w:hanging="567"/>
        <w:jc w:val="both"/>
        <w:textAlignment w:val="baseline"/>
        <w:rPr>
          <w:rFonts w:ascii="Arial" w:hAnsi="Arial" w:cs="Calibri"/>
          <w:b/>
          <w:bCs/>
          <w:lang w:eastAsia="sl-SI"/>
        </w:rPr>
      </w:pPr>
      <w:r w:rsidRPr="00356A0B">
        <w:rPr>
          <w:rFonts w:ascii="Arial" w:hAnsi="Arial" w:cs="Calibri"/>
          <w:b/>
          <w:bCs/>
          <w:lang w:eastAsia="sl-SI"/>
        </w:rPr>
        <w:t>Namen</w:t>
      </w:r>
      <w:r w:rsidR="00A55CE2">
        <w:rPr>
          <w:rFonts w:ascii="Arial" w:hAnsi="Arial" w:cs="Calibri"/>
          <w:b/>
          <w:bCs/>
          <w:lang w:eastAsia="sl-SI"/>
        </w:rPr>
        <w:t xml:space="preserve"> obdelave osebnih podatkov</w:t>
      </w:r>
      <w:r w:rsidRPr="00356A0B">
        <w:rPr>
          <w:rFonts w:ascii="Arial" w:hAnsi="Arial" w:cs="Calibri"/>
          <w:b/>
          <w:bCs/>
          <w:lang w:eastAsia="sl-SI"/>
        </w:rPr>
        <w:t>:</w:t>
      </w:r>
    </w:p>
    <w:p w14:paraId="21FA660B" w14:textId="77777777" w:rsidR="00035571" w:rsidRPr="009D5D95" w:rsidRDefault="00035571" w:rsidP="00035571">
      <w:pPr>
        <w:pStyle w:val="Odstavekseznama"/>
        <w:numPr>
          <w:ilvl w:val="0"/>
          <w:numId w:val="1"/>
        </w:numPr>
        <w:spacing w:line="260" w:lineRule="exact"/>
        <w:ind w:left="993" w:hanging="426"/>
        <w:jc w:val="both"/>
        <w:textAlignment w:val="baseline"/>
      </w:pPr>
      <w:r w:rsidRPr="0013788E">
        <w:rPr>
          <w:rFonts w:ascii="Arial" w:hAnsi="Arial" w:cs="Calibri"/>
          <w:lang w:eastAsia="sl-SI"/>
        </w:rPr>
        <w:t xml:space="preserve">varstvo oseb in premoženja, </w:t>
      </w:r>
    </w:p>
    <w:p w14:paraId="1E297D47" w14:textId="77777777" w:rsidR="00035571" w:rsidRPr="009D5D95" w:rsidRDefault="00035571" w:rsidP="00035571">
      <w:pPr>
        <w:pStyle w:val="Odstavekseznama"/>
        <w:numPr>
          <w:ilvl w:val="0"/>
          <w:numId w:val="1"/>
        </w:numPr>
        <w:spacing w:line="260" w:lineRule="exact"/>
        <w:ind w:left="993" w:hanging="426"/>
        <w:jc w:val="both"/>
        <w:textAlignment w:val="baseline"/>
      </w:pPr>
      <w:r w:rsidRPr="0013788E">
        <w:rPr>
          <w:rFonts w:ascii="Arial" w:hAnsi="Arial" w:cs="Calibri"/>
          <w:lang w:eastAsia="sl-SI"/>
        </w:rPr>
        <w:t xml:space="preserve">nadzora vstopa in izstopa v ali iz službenih prostorov, </w:t>
      </w:r>
    </w:p>
    <w:p w14:paraId="38B7D8FF" w14:textId="77777777" w:rsidR="00035571" w:rsidRPr="0013788E" w:rsidRDefault="00035571" w:rsidP="00035571">
      <w:pPr>
        <w:pStyle w:val="Odstavekseznama"/>
        <w:numPr>
          <w:ilvl w:val="0"/>
          <w:numId w:val="1"/>
        </w:numPr>
        <w:spacing w:line="260" w:lineRule="exact"/>
        <w:ind w:left="993" w:hanging="426"/>
        <w:jc w:val="both"/>
        <w:textAlignment w:val="baseline"/>
      </w:pPr>
      <w:r>
        <w:rPr>
          <w:rFonts w:ascii="Arial" w:hAnsi="Arial" w:cs="Calibri"/>
          <w:lang w:eastAsia="sl-SI"/>
        </w:rPr>
        <w:t>p</w:t>
      </w:r>
      <w:r w:rsidRPr="0013788E">
        <w:rPr>
          <w:rFonts w:ascii="Arial" w:hAnsi="Arial" w:cs="Calibri"/>
          <w:lang w:eastAsia="sl-SI"/>
        </w:rPr>
        <w:t xml:space="preserve">reprečevanje ali odkrivanje kršitev na področju varovanja tajnih podatkov oziroma poslovnih skrivnosti. </w:t>
      </w:r>
    </w:p>
    <w:p w14:paraId="000C7E11" w14:textId="77777777" w:rsidR="00035571" w:rsidRPr="00B633AB" w:rsidRDefault="00035571" w:rsidP="00035571">
      <w:pPr>
        <w:spacing w:line="260" w:lineRule="exact"/>
        <w:ind w:left="567"/>
        <w:jc w:val="both"/>
        <w:textAlignment w:val="baseline"/>
      </w:pPr>
      <w:r w:rsidRPr="009D5D95">
        <w:rPr>
          <w:rFonts w:ascii="Arial" w:hAnsi="Arial" w:cs="Calibri"/>
          <w:lang w:eastAsia="sl-SI"/>
        </w:rPr>
        <w:t>V evidenci se vodi posnetek posameznika, podatek o lokaciji, datum in čas posnetka.</w:t>
      </w:r>
    </w:p>
    <w:p w14:paraId="7A4CF3F7" w14:textId="77777777" w:rsidR="00035571" w:rsidRDefault="00035571" w:rsidP="00035571">
      <w:pPr>
        <w:spacing w:line="260" w:lineRule="exact"/>
        <w:ind w:left="284"/>
        <w:jc w:val="both"/>
        <w:textAlignment w:val="baseline"/>
      </w:pPr>
    </w:p>
    <w:p w14:paraId="753847DC" w14:textId="77777777" w:rsidR="00035571" w:rsidRPr="005240CF" w:rsidRDefault="00035571" w:rsidP="00035571">
      <w:pPr>
        <w:pStyle w:val="Odstavekseznama"/>
        <w:numPr>
          <w:ilvl w:val="0"/>
          <w:numId w:val="2"/>
        </w:numPr>
        <w:spacing w:line="260" w:lineRule="exact"/>
        <w:ind w:left="567" w:hanging="567"/>
        <w:jc w:val="both"/>
        <w:textAlignment w:val="baseline"/>
        <w:rPr>
          <w:rFonts w:ascii="Arial" w:hAnsi="Arial" w:cs="Arial"/>
          <w:color w:val="000000"/>
          <w:lang w:eastAsia="sl-SI"/>
        </w:rPr>
      </w:pPr>
      <w:r w:rsidRPr="005240CF">
        <w:rPr>
          <w:rFonts w:ascii="Arial" w:hAnsi="Arial" w:cs="Arial"/>
          <w:b/>
          <w:bCs/>
          <w:color w:val="000000"/>
          <w:lang w:eastAsia="sl-SI"/>
        </w:rPr>
        <w:t>Pravna podlaga za obdelavo osebnih podatkov</w:t>
      </w:r>
      <w:r w:rsidRPr="005240CF">
        <w:rPr>
          <w:rFonts w:ascii="Arial" w:hAnsi="Arial" w:cs="Arial"/>
          <w:color w:val="000000"/>
          <w:lang w:eastAsia="sl-SI"/>
        </w:rPr>
        <w:t>:</w:t>
      </w:r>
    </w:p>
    <w:p w14:paraId="0B29B797" w14:textId="77777777" w:rsidR="00035571" w:rsidRPr="00356A0B" w:rsidRDefault="00035571" w:rsidP="00035571">
      <w:pPr>
        <w:pStyle w:val="Odstavekseznama"/>
        <w:numPr>
          <w:ilvl w:val="0"/>
          <w:numId w:val="1"/>
        </w:numPr>
        <w:spacing w:line="260" w:lineRule="exact"/>
        <w:jc w:val="both"/>
        <w:textAlignment w:val="baseline"/>
        <w:rPr>
          <w:rFonts w:ascii="Arial" w:hAnsi="Arial" w:cs="Arial"/>
          <w:color w:val="000000"/>
          <w:lang w:eastAsia="sl-SI"/>
        </w:rPr>
      </w:pPr>
      <w:r w:rsidRPr="00356A0B">
        <w:rPr>
          <w:rFonts w:ascii="Arial" w:hAnsi="Arial" w:cs="Arial"/>
          <w:color w:val="000000"/>
          <w:lang w:eastAsia="sl-SI"/>
        </w:rPr>
        <w:t>Obdelava je potrebna za izvajanje pogodbe, katere pogodbena stranka je posameznik, na katerega se nanašajo osebni podatki, ali za izvajanje ukrepov na zahtevo takega posameznika pred sklenitvijo pogodbe po določbi točke (b) člena 6 (I</w:t>
      </w:r>
      <w:r>
        <w:rPr>
          <w:rFonts w:ascii="Arial" w:hAnsi="Arial" w:cs="Arial"/>
          <w:color w:val="000000"/>
          <w:lang w:eastAsia="sl-SI"/>
        </w:rPr>
        <w:t>I</w:t>
      </w:r>
      <w:r w:rsidRPr="00356A0B">
        <w:rPr>
          <w:rFonts w:ascii="Arial" w:hAnsi="Arial" w:cs="Arial"/>
          <w:color w:val="000000"/>
          <w:lang w:eastAsia="sl-SI"/>
        </w:rPr>
        <w:t xml:space="preserve">) GDPR in </w:t>
      </w:r>
    </w:p>
    <w:p w14:paraId="5A74C849" w14:textId="77777777" w:rsidR="00035571" w:rsidRDefault="00035571" w:rsidP="00035571">
      <w:pPr>
        <w:pStyle w:val="Odstavekseznama"/>
        <w:numPr>
          <w:ilvl w:val="0"/>
          <w:numId w:val="1"/>
        </w:numPr>
        <w:spacing w:line="260" w:lineRule="exact"/>
        <w:jc w:val="both"/>
        <w:textAlignment w:val="baseline"/>
      </w:pPr>
      <w:r w:rsidRPr="00356A0B">
        <w:rPr>
          <w:rFonts w:ascii="Arial" w:hAnsi="Arial" w:cs="Arial"/>
          <w:color w:val="000000"/>
          <w:lang w:eastAsia="sl-SI"/>
        </w:rPr>
        <w:t>76. do 78. člen Zakona o varstvu osebnih podatkov (Uradni list RS, št. 163/22, v nadaljnjem besedilu: ZVOP-2).</w:t>
      </w:r>
    </w:p>
    <w:p w14:paraId="4D348DB5" w14:textId="77777777" w:rsidR="00035571" w:rsidRDefault="00035571" w:rsidP="00035571">
      <w:pPr>
        <w:spacing w:line="260" w:lineRule="exact"/>
        <w:jc w:val="both"/>
        <w:textAlignment w:val="baseline"/>
        <w:rPr>
          <w:rFonts w:ascii="Arial" w:hAnsi="Arial" w:cs="Calibri"/>
          <w:b/>
          <w:bCs/>
          <w:lang w:eastAsia="sl-SI"/>
        </w:rPr>
      </w:pPr>
    </w:p>
    <w:p w14:paraId="742D35E3" w14:textId="77777777" w:rsidR="00035571" w:rsidRDefault="00035571" w:rsidP="00035571">
      <w:pPr>
        <w:pStyle w:val="Odstavekseznama"/>
        <w:numPr>
          <w:ilvl w:val="0"/>
          <w:numId w:val="2"/>
        </w:numPr>
        <w:spacing w:line="260" w:lineRule="exact"/>
        <w:ind w:left="567" w:hanging="567"/>
        <w:jc w:val="both"/>
        <w:textAlignment w:val="baseline"/>
      </w:pPr>
      <w:r w:rsidRPr="005240CF">
        <w:rPr>
          <w:rFonts w:ascii="Arial" w:hAnsi="Arial" w:cs="Calibri"/>
          <w:b/>
          <w:bCs/>
          <w:lang w:eastAsia="sl-SI"/>
        </w:rPr>
        <w:t xml:space="preserve">Uporabniki: </w:t>
      </w:r>
      <w:r w:rsidRPr="005240CF">
        <w:rPr>
          <w:rFonts w:ascii="Arial" w:hAnsi="Arial" w:cs="Calibri"/>
          <w:lang w:eastAsia="sl-SI"/>
        </w:rPr>
        <w:t>Uporabniki so pooblaščene osebe pri upravljavcu. Osebni podatki se ne posredujejo tretjim osebam, razen v primeru incidenčnih dogodkov.</w:t>
      </w:r>
      <w:r>
        <w:rPr>
          <w:rFonts w:ascii="Arial" w:hAnsi="Arial" w:cs="Calibri"/>
          <w:b/>
          <w:bCs/>
          <w:lang w:eastAsia="sl-SI"/>
        </w:rPr>
        <w:t xml:space="preserve"> </w:t>
      </w:r>
      <w:r w:rsidRPr="005240CF">
        <w:rPr>
          <w:rFonts w:ascii="Arial" w:hAnsi="Arial" w:cs="Calibri"/>
          <w:lang w:eastAsia="sl-SI"/>
        </w:rPr>
        <w:t>Ni zunanjih uporabnikov</w:t>
      </w:r>
      <w:r w:rsidRPr="008639AA">
        <w:t>.</w:t>
      </w:r>
    </w:p>
    <w:p w14:paraId="05793D34" w14:textId="77777777" w:rsidR="00035571" w:rsidRDefault="00035571" w:rsidP="00035571">
      <w:pPr>
        <w:pStyle w:val="Odstavekseznama"/>
        <w:spacing w:line="260" w:lineRule="exact"/>
        <w:ind w:left="567"/>
        <w:jc w:val="both"/>
        <w:textAlignment w:val="baseline"/>
      </w:pPr>
    </w:p>
    <w:p w14:paraId="172DB18F" w14:textId="77777777" w:rsidR="00035571" w:rsidRPr="008305CC" w:rsidRDefault="00035571" w:rsidP="00035571">
      <w:pPr>
        <w:pStyle w:val="Odstavekseznama"/>
        <w:numPr>
          <w:ilvl w:val="0"/>
          <w:numId w:val="2"/>
        </w:numPr>
        <w:spacing w:line="260" w:lineRule="exact"/>
        <w:ind w:left="567" w:hanging="567"/>
        <w:jc w:val="both"/>
        <w:textAlignment w:val="baseline"/>
        <w:rPr>
          <w:rFonts w:ascii="Arial" w:hAnsi="Arial" w:cs="Arial"/>
          <w:color w:val="000000"/>
          <w:lang w:eastAsia="sl-SI"/>
        </w:rPr>
      </w:pPr>
      <w:r w:rsidRPr="008305CC">
        <w:rPr>
          <w:rFonts w:ascii="Arial" w:hAnsi="Arial" w:cs="Calibri"/>
          <w:b/>
          <w:bCs/>
          <w:lang w:eastAsia="sl-SI"/>
        </w:rPr>
        <w:t>Informacije o prenosu osebnih podatkov v tretjo državo ali mednarodno organizacijo:</w:t>
      </w:r>
      <w:r>
        <w:t xml:space="preserve"> </w:t>
      </w:r>
      <w:r w:rsidRPr="008305CC">
        <w:rPr>
          <w:rFonts w:ascii="Arial" w:hAnsi="Arial" w:cs="Arial"/>
          <w:color w:val="000000"/>
          <w:lang w:eastAsia="sl-SI"/>
        </w:rPr>
        <w:t>Osebni podatki se ne posredujejo v tretje države ali mednarodne organizacije.</w:t>
      </w:r>
    </w:p>
    <w:p w14:paraId="4F01813B" w14:textId="77777777" w:rsidR="00035571" w:rsidRDefault="00035571" w:rsidP="00035571">
      <w:pPr>
        <w:spacing w:line="260" w:lineRule="exact"/>
        <w:ind w:left="284"/>
        <w:jc w:val="both"/>
        <w:textAlignment w:val="baseline"/>
      </w:pPr>
    </w:p>
    <w:p w14:paraId="07C79CD0" w14:textId="77777777" w:rsidR="00035571" w:rsidRPr="008305CC" w:rsidRDefault="00035571" w:rsidP="00035571">
      <w:pPr>
        <w:pStyle w:val="Odstavekseznama"/>
        <w:numPr>
          <w:ilvl w:val="0"/>
          <w:numId w:val="2"/>
        </w:numPr>
        <w:spacing w:line="260" w:lineRule="exact"/>
        <w:ind w:left="567" w:hanging="567"/>
        <w:jc w:val="both"/>
        <w:textAlignment w:val="baseline"/>
        <w:rPr>
          <w:rFonts w:ascii="Arial" w:hAnsi="Arial" w:cs="Arial"/>
          <w:color w:val="000000"/>
          <w:lang w:eastAsia="sl-SI"/>
        </w:rPr>
      </w:pPr>
      <w:r w:rsidRPr="008305CC">
        <w:rPr>
          <w:rFonts w:ascii="Arial" w:hAnsi="Arial" w:cs="Calibri"/>
          <w:b/>
          <w:bCs/>
          <w:lang w:eastAsia="sl-SI"/>
        </w:rPr>
        <w:t>Pooblaščena oseba za video nadzor</w:t>
      </w:r>
      <w:r w:rsidRPr="008305CC">
        <w:rPr>
          <w:rFonts w:ascii="Arial" w:hAnsi="Arial" w:cs="Calibri"/>
          <w:lang w:eastAsia="sl-SI"/>
        </w:rPr>
        <w:t>:</w:t>
      </w:r>
      <w:r>
        <w:t xml:space="preserve"> </w:t>
      </w:r>
      <w:r>
        <w:rPr>
          <w:rFonts w:ascii="Arial" w:hAnsi="Arial" w:cs="Arial"/>
          <w:color w:val="000000"/>
          <w:lang w:eastAsia="sl-SI"/>
        </w:rPr>
        <w:t>pooblaščena oseba, zaposlena v Službi za splošne zadeve.</w:t>
      </w:r>
      <w:r w:rsidRPr="008305CC">
        <w:rPr>
          <w:rFonts w:ascii="Arial" w:hAnsi="Arial" w:cs="Arial"/>
          <w:color w:val="000000"/>
          <w:lang w:eastAsia="sl-SI"/>
        </w:rPr>
        <w:t xml:space="preserve"> </w:t>
      </w:r>
    </w:p>
    <w:p w14:paraId="0FD78C04" w14:textId="77777777" w:rsidR="00035571" w:rsidRDefault="00035571" w:rsidP="00035571">
      <w:pPr>
        <w:spacing w:line="260" w:lineRule="exact"/>
        <w:ind w:left="284"/>
        <w:jc w:val="both"/>
        <w:textAlignment w:val="baseline"/>
      </w:pPr>
    </w:p>
    <w:p w14:paraId="5B232E9F" w14:textId="77777777" w:rsidR="00035571" w:rsidRPr="008305CC" w:rsidRDefault="00035571" w:rsidP="00035571">
      <w:pPr>
        <w:pStyle w:val="Odstavekseznama"/>
        <w:numPr>
          <w:ilvl w:val="0"/>
          <w:numId w:val="2"/>
        </w:numPr>
        <w:spacing w:line="260" w:lineRule="exact"/>
        <w:ind w:left="567" w:hanging="567"/>
        <w:jc w:val="both"/>
        <w:textAlignment w:val="baseline"/>
        <w:rPr>
          <w:rFonts w:ascii="Arial" w:hAnsi="Arial" w:cs="Arial"/>
          <w:b/>
          <w:bCs/>
          <w:color w:val="000000"/>
        </w:rPr>
      </w:pPr>
      <w:r w:rsidRPr="008305CC">
        <w:rPr>
          <w:rFonts w:ascii="Arial" w:hAnsi="Arial" w:cs="Calibri"/>
          <w:b/>
          <w:bCs/>
          <w:lang w:eastAsia="sl-SI"/>
        </w:rPr>
        <w:lastRenderedPageBreak/>
        <w:t xml:space="preserve">Rok hrambe osebnih podatkov: </w:t>
      </w:r>
      <w:r w:rsidRPr="008305CC">
        <w:rPr>
          <w:rFonts w:ascii="Arial" w:hAnsi="Arial" w:cs="Calibri"/>
          <w:lang w:eastAsia="sl-SI"/>
        </w:rPr>
        <w:t>Osebni podatki</w:t>
      </w:r>
      <w:r w:rsidRPr="008305CC">
        <w:rPr>
          <w:rFonts w:ascii="Arial" w:hAnsi="Arial" w:cs="Calibri"/>
          <w:b/>
          <w:bCs/>
          <w:lang w:eastAsia="sl-SI"/>
        </w:rPr>
        <w:t xml:space="preserve"> </w:t>
      </w:r>
      <w:r w:rsidRPr="008305CC">
        <w:rPr>
          <w:rFonts w:ascii="Arial" w:hAnsi="Arial" w:cs="Calibri"/>
          <w:lang w:eastAsia="sl-SI"/>
        </w:rPr>
        <w:t xml:space="preserve">se obdelujejo do izpolnitve namena, pri čemer se videoposnetki brišejo najkasneje v 6 mesecih, razen v primeru incidenčnega dogodka, kjer je rok hrambe do dokončne razrešitve dogodka. </w:t>
      </w:r>
    </w:p>
    <w:p w14:paraId="6FC07A4D" w14:textId="77777777" w:rsidR="00035571" w:rsidRPr="001E41C3" w:rsidRDefault="00035571" w:rsidP="00035571">
      <w:pPr>
        <w:rPr>
          <w:rFonts w:ascii="Arial" w:hAnsi="Arial" w:cs="Arial"/>
          <w:b/>
          <w:bCs/>
          <w:color w:val="000000"/>
        </w:rPr>
      </w:pPr>
    </w:p>
    <w:p w14:paraId="4620D56E" w14:textId="77777777" w:rsidR="00035571" w:rsidRPr="00EC342E" w:rsidRDefault="00035571" w:rsidP="00035571">
      <w:pPr>
        <w:pStyle w:val="Odstavekseznama"/>
        <w:numPr>
          <w:ilvl w:val="0"/>
          <w:numId w:val="2"/>
        </w:numPr>
        <w:spacing w:line="260" w:lineRule="exact"/>
        <w:ind w:left="567" w:hanging="567"/>
        <w:jc w:val="both"/>
        <w:textAlignment w:val="baseline"/>
      </w:pPr>
      <w:r w:rsidRPr="001E41C3">
        <w:rPr>
          <w:rFonts w:ascii="Arial" w:hAnsi="Arial" w:cs="Calibri"/>
          <w:b/>
          <w:bCs/>
          <w:lang w:eastAsia="sl-SI"/>
        </w:rPr>
        <w:t>Informacije o obstoju pravic posameznika, da lahko zahteva dostop do osebnih podatkov in popravek ali izbris osebnih podatkov ali omejitev, ali obstoj pravice do ugovora obdelavi in pravice do prenosljivosti podatkov:</w:t>
      </w:r>
      <w:r>
        <w:t xml:space="preserve"> </w:t>
      </w:r>
      <w:r w:rsidRPr="00EC342E">
        <w:rPr>
          <w:rFonts w:ascii="Arial" w:hAnsi="Arial" w:cs="Calibri"/>
          <w:lang w:eastAsia="sl-SI"/>
        </w:rPr>
        <w:t>Posameznik lahko zahteva dostop, dopolnitev popravek, blokiranje oziroma omejitev obdelave ali izbris osebnih podatkov ter ugovarja obdelavi podatkov, ki se obdelujejo v zvezi z njim ter zahteva prenos podatkov.</w:t>
      </w:r>
    </w:p>
    <w:p w14:paraId="74A8C7BB" w14:textId="77777777" w:rsidR="00035571" w:rsidRPr="001E41C3" w:rsidRDefault="00035571" w:rsidP="00035571">
      <w:pPr>
        <w:pStyle w:val="Odstavekseznama"/>
        <w:rPr>
          <w:rFonts w:ascii="Arial" w:hAnsi="Arial" w:cs="Arial"/>
          <w:b/>
          <w:bCs/>
          <w:color w:val="000000"/>
        </w:rPr>
      </w:pPr>
    </w:p>
    <w:p w14:paraId="0A034AEC" w14:textId="77777777" w:rsidR="00035571" w:rsidRPr="003057DD" w:rsidRDefault="00035571" w:rsidP="00035571">
      <w:pPr>
        <w:pStyle w:val="Odstavekseznama"/>
        <w:numPr>
          <w:ilvl w:val="0"/>
          <w:numId w:val="2"/>
        </w:numPr>
        <w:tabs>
          <w:tab w:val="left" w:pos="567"/>
        </w:tabs>
        <w:spacing w:line="260" w:lineRule="exact"/>
        <w:ind w:left="567" w:hanging="567"/>
        <w:jc w:val="both"/>
        <w:textAlignment w:val="baseline"/>
        <w:rPr>
          <w:rFonts w:ascii="Arial" w:hAnsi="Arial" w:cs="Calibri"/>
          <w:color w:val="0000E7"/>
          <w:u w:val="single"/>
          <w:lang w:eastAsia="sl-SI"/>
        </w:rPr>
      </w:pPr>
      <w:r w:rsidRPr="003057DD">
        <w:rPr>
          <w:rFonts w:ascii="Arial" w:hAnsi="Arial" w:cs="Calibri"/>
          <w:b/>
          <w:bCs/>
          <w:lang w:eastAsia="sl-SI"/>
        </w:rPr>
        <w:t>Informacija o pravici do vložitve pritožbe pri nadzornem organu</w:t>
      </w:r>
      <w:r w:rsidRPr="003057DD">
        <w:rPr>
          <w:rFonts w:ascii="Arial" w:hAnsi="Arial" w:cs="Calibri"/>
          <w:lang w:eastAsia="sl-SI"/>
        </w:rPr>
        <w:t xml:space="preserve">: Pritožbo lahko podate Informacijskemu pooblaščencu na naslov: Dunajska cesta 22, 1000 Ljubljana, e-naslov: </w:t>
      </w:r>
      <w:hyperlink r:id="rId10" w:history="1">
        <w:r w:rsidRPr="003057DD">
          <w:rPr>
            <w:rStyle w:val="Hiperpovezava"/>
            <w:rFonts w:ascii="Arial" w:hAnsi="Arial" w:cs="Calibri"/>
            <w:color w:val="0000E7"/>
            <w:lang w:eastAsia="sl-SI"/>
          </w:rPr>
          <w:t>gp.ip@ip-rs.si</w:t>
        </w:r>
      </w:hyperlink>
      <w:r w:rsidRPr="003057DD">
        <w:rPr>
          <w:rFonts w:ascii="Arial" w:hAnsi="Arial" w:cs="Calibri"/>
          <w:lang w:eastAsia="sl-SI"/>
        </w:rPr>
        <w:t xml:space="preserve">, telefon: 01 230 97 30, spletna stran: </w:t>
      </w:r>
      <w:hyperlink r:id="rId11" w:history="1">
        <w:r w:rsidRPr="003057DD">
          <w:rPr>
            <w:rStyle w:val="Hiperpovezava"/>
            <w:rFonts w:ascii="Arial" w:hAnsi="Arial" w:cs="Calibri"/>
            <w:color w:val="0000E7"/>
            <w:lang w:eastAsia="sl-SI"/>
          </w:rPr>
          <w:t>www.ip-rs.si</w:t>
        </w:r>
      </w:hyperlink>
      <w:r w:rsidRPr="003057DD">
        <w:rPr>
          <w:rFonts w:ascii="Arial" w:hAnsi="Arial" w:cs="Calibri"/>
          <w:color w:val="0000E7"/>
          <w:u w:val="single"/>
          <w:lang w:eastAsia="sl-SI"/>
        </w:rPr>
        <w:t>.</w:t>
      </w:r>
    </w:p>
    <w:p w14:paraId="3B5DE81F" w14:textId="77777777" w:rsidR="00035571" w:rsidRPr="001E41C3" w:rsidRDefault="00035571" w:rsidP="00035571">
      <w:pPr>
        <w:pStyle w:val="Odstavekseznama"/>
        <w:tabs>
          <w:tab w:val="left" w:pos="567"/>
        </w:tabs>
        <w:spacing w:line="260" w:lineRule="exact"/>
        <w:ind w:left="567"/>
        <w:jc w:val="both"/>
        <w:textAlignment w:val="baseline"/>
      </w:pPr>
    </w:p>
    <w:p w14:paraId="1C9EC36F" w14:textId="77777777" w:rsidR="00035571" w:rsidRDefault="00035571" w:rsidP="00035571">
      <w:pPr>
        <w:pStyle w:val="Odstavekseznama"/>
        <w:numPr>
          <w:ilvl w:val="0"/>
          <w:numId w:val="2"/>
        </w:numPr>
        <w:tabs>
          <w:tab w:val="left" w:pos="567"/>
        </w:tabs>
        <w:spacing w:line="260" w:lineRule="exact"/>
        <w:ind w:left="567" w:hanging="567"/>
        <w:jc w:val="both"/>
        <w:textAlignment w:val="baseline"/>
        <w:rPr>
          <w:rFonts w:ascii="Arial" w:hAnsi="Arial" w:cs="Calibri"/>
          <w:lang w:eastAsia="sl-SI"/>
        </w:rPr>
      </w:pPr>
      <w:r w:rsidRPr="003057DD">
        <w:rPr>
          <w:rFonts w:ascii="Arial" w:hAnsi="Arial" w:cs="Calibri"/>
          <w:b/>
          <w:bCs/>
          <w:lang w:eastAsia="sl-SI"/>
        </w:rPr>
        <w:t xml:space="preserve">Informacije o obstoju avtomatiziranega sprejemanja odločitev na podlagi profiliranja: </w:t>
      </w:r>
      <w:r w:rsidRPr="003057DD">
        <w:rPr>
          <w:rFonts w:ascii="Arial" w:hAnsi="Arial" w:cs="Calibri"/>
          <w:lang w:eastAsia="sl-SI"/>
        </w:rPr>
        <w:t>Upravljavec ne izvaja avtomatiziranega sprejemanja odločitev niti profiliranja posameznikov.</w:t>
      </w:r>
    </w:p>
    <w:p w14:paraId="11BC2875" w14:textId="77777777" w:rsidR="00035571" w:rsidRPr="003057DD" w:rsidRDefault="00035571" w:rsidP="00035571">
      <w:pPr>
        <w:tabs>
          <w:tab w:val="left" w:pos="567"/>
        </w:tabs>
        <w:spacing w:line="260" w:lineRule="exact"/>
        <w:jc w:val="both"/>
        <w:textAlignment w:val="baseline"/>
        <w:rPr>
          <w:rFonts w:ascii="Arial" w:hAnsi="Arial" w:cs="Calibri"/>
          <w:lang w:eastAsia="sl-SI"/>
        </w:rPr>
      </w:pPr>
    </w:p>
    <w:p w14:paraId="7A68CDA4" w14:textId="77777777" w:rsidR="00035571" w:rsidRPr="008639AA" w:rsidRDefault="00035571" w:rsidP="00035571">
      <w:pPr>
        <w:pStyle w:val="Odstavekseznama"/>
        <w:numPr>
          <w:ilvl w:val="0"/>
          <w:numId w:val="2"/>
        </w:numPr>
        <w:tabs>
          <w:tab w:val="left" w:pos="567"/>
        </w:tabs>
        <w:spacing w:line="260" w:lineRule="exact"/>
        <w:ind w:left="567" w:hanging="567"/>
        <w:jc w:val="both"/>
        <w:textAlignment w:val="baseline"/>
      </w:pPr>
      <w:r w:rsidRPr="008305CC">
        <w:rPr>
          <w:rFonts w:ascii="Arial" w:hAnsi="Arial" w:cs="Arial"/>
          <w:b/>
          <w:bCs/>
          <w:color w:val="000000"/>
        </w:rPr>
        <w:t>Posebni vplivi obdelave</w:t>
      </w:r>
      <w:r w:rsidRPr="008305CC">
        <w:rPr>
          <w:rFonts w:ascii="Arial" w:hAnsi="Arial" w:cs="Arial"/>
          <w:color w:val="000000"/>
        </w:rPr>
        <w:t>: Posebnih vplivov obdelave ni.</w:t>
      </w:r>
    </w:p>
    <w:p w14:paraId="21A6152D" w14:textId="77777777" w:rsidR="00035571" w:rsidRDefault="00035571" w:rsidP="00035571">
      <w:pPr>
        <w:spacing w:line="260" w:lineRule="exact"/>
        <w:ind w:left="284"/>
        <w:jc w:val="both"/>
        <w:textAlignment w:val="baseline"/>
      </w:pPr>
    </w:p>
    <w:p w14:paraId="7B8717EA" w14:textId="77777777" w:rsidR="00035571" w:rsidRPr="00055705" w:rsidRDefault="00035571" w:rsidP="00035571">
      <w:pPr>
        <w:pStyle w:val="Odstavekseznama"/>
        <w:numPr>
          <w:ilvl w:val="0"/>
          <w:numId w:val="2"/>
        </w:numPr>
        <w:spacing w:line="260" w:lineRule="exact"/>
        <w:ind w:left="567" w:hanging="567"/>
        <w:jc w:val="both"/>
        <w:textAlignment w:val="baseline"/>
      </w:pPr>
      <w:r w:rsidRPr="008305CC">
        <w:rPr>
          <w:rFonts w:ascii="Arial" w:hAnsi="Arial" w:cs="Arial"/>
          <w:b/>
          <w:bCs/>
          <w:color w:val="000000"/>
        </w:rPr>
        <w:t>Neobičajne nadaljnje obdelave</w:t>
      </w:r>
      <w:r w:rsidRPr="008305CC">
        <w:rPr>
          <w:rFonts w:ascii="Arial" w:hAnsi="Arial" w:cs="Arial"/>
          <w:color w:val="000000"/>
        </w:rPr>
        <w:t>: Pooblaščena oseba za spremljanje v živo</w:t>
      </w:r>
      <w:r>
        <w:rPr>
          <w:rFonts w:ascii="Arial" w:hAnsi="Arial" w:cs="Arial"/>
          <w:color w:val="000000"/>
        </w:rPr>
        <w:t xml:space="preserve"> je</w:t>
      </w:r>
      <w:r w:rsidRPr="008305CC">
        <w:rPr>
          <w:rFonts w:ascii="Arial" w:hAnsi="Arial" w:cs="Arial"/>
          <w:color w:val="000000"/>
        </w:rPr>
        <w:t xml:space="preserve"> varnostnik. Zvok se ne snema.</w:t>
      </w:r>
    </w:p>
    <w:p w14:paraId="08AD7189" w14:textId="77777777" w:rsidR="00035571" w:rsidRDefault="00035571" w:rsidP="00035571">
      <w:pPr>
        <w:pStyle w:val="Odstavekseznama"/>
      </w:pPr>
    </w:p>
    <w:p w14:paraId="0E1B78A6" w14:textId="77777777" w:rsidR="00D46D5A" w:rsidRDefault="00D46D5A"/>
    <w:sectPr w:rsidR="00D46D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D85F" w14:textId="77777777" w:rsidR="00035571" w:rsidRDefault="00035571" w:rsidP="00035571">
      <w:r>
        <w:separator/>
      </w:r>
    </w:p>
  </w:endnote>
  <w:endnote w:type="continuationSeparator" w:id="0">
    <w:p w14:paraId="38693093" w14:textId="77777777" w:rsidR="00035571" w:rsidRDefault="00035571" w:rsidP="0003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7F87" w14:textId="77777777" w:rsidR="00035571" w:rsidRDefault="00035571" w:rsidP="00035571">
      <w:r>
        <w:separator/>
      </w:r>
    </w:p>
  </w:footnote>
  <w:footnote w:type="continuationSeparator" w:id="0">
    <w:p w14:paraId="797C79AF" w14:textId="77777777" w:rsidR="00035571" w:rsidRDefault="00035571" w:rsidP="00035571">
      <w:r>
        <w:continuationSeparator/>
      </w:r>
    </w:p>
  </w:footnote>
  <w:footnote w:id="1">
    <w:p w14:paraId="7D539AD5" w14:textId="77777777" w:rsidR="00035571" w:rsidRDefault="00035571" w:rsidP="00035571">
      <w:pPr>
        <w:pStyle w:val="Sprotnaopomba-besedilo"/>
        <w:jc w:val="both"/>
      </w:pPr>
      <w:r>
        <w:rPr>
          <w:rStyle w:val="Sprotnaopomba-sklic"/>
        </w:rPr>
        <w:footnoteRef/>
      </w:r>
      <w:r>
        <w:t xml:space="preserve"> Obvestilo je izdano na podlagi določb člena 13 Splošne uredbe (EU) 2016/679 Evropskega parlamenta in Sveta z dne 27. aprila 2016 o varstvu posameznikov pri obdelavi osebnih podatkov in o prostem pretoku takih podatkov ter o razveljavitvi Direktive 95/46/ES (Splošna uredba o varstvu podatkov; Splošna uredba).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04B39"/>
    <w:multiLevelType w:val="hybridMultilevel"/>
    <w:tmpl w:val="686EA05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5CA2723F"/>
    <w:multiLevelType w:val="hybridMultilevel"/>
    <w:tmpl w:val="BDA609F2"/>
    <w:lvl w:ilvl="0" w:tplc="E6E2122C">
      <w:start w:val="1"/>
      <w:numFmt w:val="decimal"/>
      <w:lvlText w:val="%1."/>
      <w:lvlJc w:val="left"/>
      <w:pPr>
        <w:ind w:left="720" w:hanging="360"/>
      </w:pPr>
      <w:rPr>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07800109">
    <w:abstractNumId w:val="0"/>
  </w:num>
  <w:num w:numId="2" w16cid:durableId="141886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71"/>
    <w:rsid w:val="00035571"/>
    <w:rsid w:val="001A7F75"/>
    <w:rsid w:val="00527878"/>
    <w:rsid w:val="00A55CE2"/>
    <w:rsid w:val="00D46D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BF50"/>
  <w15:chartTrackingRefBased/>
  <w15:docId w15:val="{19A10AE2-63C0-4206-A14F-D64D4815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5571"/>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035571"/>
    <w:rPr>
      <w:color w:val="2273A3"/>
      <w:u w:val="single"/>
    </w:rPr>
  </w:style>
  <w:style w:type="paragraph" w:customStyle="1" w:styleId="Odstavekseznama1">
    <w:name w:val="Odstavek seznama1"/>
    <w:basedOn w:val="Navaden"/>
    <w:qFormat/>
    <w:rsid w:val="00035571"/>
    <w:pPr>
      <w:spacing w:after="160"/>
      <w:ind w:left="720"/>
      <w:contextualSpacing/>
    </w:pPr>
  </w:style>
  <w:style w:type="paragraph" w:styleId="Sprotnaopomba-besedilo">
    <w:name w:val="footnote text"/>
    <w:basedOn w:val="Navaden"/>
    <w:link w:val="Sprotnaopomba-besediloZnak"/>
    <w:uiPriority w:val="99"/>
    <w:semiHidden/>
    <w:unhideWhenUsed/>
    <w:rsid w:val="00035571"/>
    <w:rPr>
      <w:sz w:val="20"/>
      <w:szCs w:val="20"/>
    </w:rPr>
  </w:style>
  <w:style w:type="character" w:customStyle="1" w:styleId="Sprotnaopomba-besediloZnak">
    <w:name w:val="Sprotna opomba - besedilo Znak"/>
    <w:basedOn w:val="Privzetapisavaodstavka"/>
    <w:link w:val="Sprotnaopomba-besedilo"/>
    <w:uiPriority w:val="99"/>
    <w:semiHidden/>
    <w:rsid w:val="00035571"/>
    <w:rPr>
      <w:rFonts w:ascii="Times New Roman" w:eastAsia="Times New Roman" w:hAnsi="Times New Roman" w:cs="Times New Roman"/>
      <w:kern w:val="0"/>
      <w:sz w:val="20"/>
      <w:szCs w:val="20"/>
      <w:lang w:eastAsia="zh-CN"/>
      <w14:ligatures w14:val="none"/>
    </w:rPr>
  </w:style>
  <w:style w:type="character" w:styleId="Sprotnaopomba-sklic">
    <w:name w:val="footnote reference"/>
    <w:basedOn w:val="Privzetapisavaodstavka"/>
    <w:uiPriority w:val="99"/>
    <w:semiHidden/>
    <w:unhideWhenUsed/>
    <w:rsid w:val="00035571"/>
    <w:rPr>
      <w:vertAlign w:val="superscript"/>
    </w:rPr>
  </w:style>
  <w:style w:type="paragraph" w:styleId="Odstavekseznama">
    <w:name w:val="List Paragraph"/>
    <w:basedOn w:val="Navaden"/>
    <w:uiPriority w:val="34"/>
    <w:qFormat/>
    <w:rsid w:val="0003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s.si/" TargetMode="External"/><Relationship Id="rId5" Type="http://schemas.openxmlformats.org/officeDocument/2006/relationships/footnotes" Target="footnotes.xml"/><Relationship Id="rId10" Type="http://schemas.openxmlformats.org/officeDocument/2006/relationships/hyperlink" Target="mailto:gp.ip@ip-rs.site" TargetMode="External"/><Relationship Id="rId4" Type="http://schemas.openxmlformats.org/officeDocument/2006/relationships/webSettings" Target="webSettings.xml"/><Relationship Id="rId9" Type="http://schemas.openxmlformats.org/officeDocument/2006/relationships/hyperlink" Target="mailto:dpo.mdds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Petrovčič</dc:creator>
  <cp:keywords/>
  <dc:description/>
  <cp:lastModifiedBy>Vesna Petrovčič</cp:lastModifiedBy>
  <cp:revision>2</cp:revision>
  <dcterms:created xsi:type="dcterms:W3CDTF">2024-12-17T10:14:00Z</dcterms:created>
  <dcterms:modified xsi:type="dcterms:W3CDTF">2024-12-17T10:31:00Z</dcterms:modified>
</cp:coreProperties>
</file>