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3D11B0A5" w:rsidR="003C41C7" w:rsidRDefault="000D326E" w:rsidP="00F31012">
      <w:pPr>
        <w:rPr>
          <w:rFonts w:ascii="Arial" w:hAnsi="Arial" w:cs="Arial"/>
        </w:rPr>
      </w:pPr>
      <w:r w:rsidRPr="000D326E">
        <w:rPr>
          <w:rFonts w:ascii="Arial" w:hAnsi="Arial" w:cs="Arial"/>
          <w:b/>
          <w:bCs/>
          <w:sz w:val="22"/>
          <w:szCs w:val="22"/>
        </w:rPr>
        <w:t>PODSEKRETAR v Sektorju za razvoj storitev in programov v Direktoratu za socialne zadeve (šifra DM 10274)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AB279AA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BF252C9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C0737"/>
    <w:rsid w:val="003C41C7"/>
    <w:rsid w:val="004B0C6E"/>
    <w:rsid w:val="004B5A98"/>
    <w:rsid w:val="00525256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2022-01-06T12:02:00Z</dcterms:created>
  <dcterms:modified xsi:type="dcterms:W3CDTF">2022-01-06T12:03:00Z</dcterms:modified>
</cp:coreProperties>
</file>