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6749FC5" w14:textId="6C8CE429" w:rsidR="000B3806" w:rsidRDefault="00AE6A58" w:rsidP="00F31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AE6A58">
        <w:rPr>
          <w:rFonts w:ascii="Arial" w:hAnsi="Arial" w:cs="Arial"/>
          <w:b/>
          <w:bCs/>
        </w:rPr>
        <w:t>išji svetovalec v Službi za proračun v Sekretariatu (šifra DM 10776)</w:t>
      </w:r>
    </w:p>
    <w:p w14:paraId="39AC7D1F" w14:textId="77777777" w:rsidR="00AE6A58" w:rsidRPr="006173F3" w:rsidRDefault="00AE6A5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0B3806"/>
    <w:rsid w:val="00101A6F"/>
    <w:rsid w:val="00106F07"/>
    <w:rsid w:val="00194331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6A5897"/>
    <w:rsid w:val="007412B3"/>
    <w:rsid w:val="007F4B89"/>
    <w:rsid w:val="0080471D"/>
    <w:rsid w:val="00830E30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6A58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2025-05-08T09:37:00Z</dcterms:created>
  <dcterms:modified xsi:type="dcterms:W3CDTF">2025-05-08T09:37:00Z</dcterms:modified>
</cp:coreProperties>
</file>