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84F2" w14:textId="77777777" w:rsidR="004879CD" w:rsidRPr="00EB7D9F" w:rsidRDefault="004879CD" w:rsidP="00EB7D9F">
      <w:pPr>
        <w:spacing w:after="0" w:line="260" w:lineRule="atLeast"/>
        <w:jc w:val="center"/>
        <w:rPr>
          <w:rFonts w:ascii="Arial" w:eastAsia="Times New Roman" w:hAnsi="Arial" w:cs="Arial"/>
          <w:b/>
          <w:bCs/>
          <w:kern w:val="36"/>
          <w:sz w:val="20"/>
          <w:szCs w:val="20"/>
          <w:lang w:eastAsia="sl-SI"/>
        </w:rPr>
      </w:pPr>
    </w:p>
    <w:p w14:paraId="68EAC5E9" w14:textId="77777777" w:rsidR="00020A55" w:rsidRDefault="00020A55" w:rsidP="00EB7D9F">
      <w:pPr>
        <w:spacing w:after="0" w:line="260" w:lineRule="atLeast"/>
        <w:jc w:val="right"/>
        <w:rPr>
          <w:rFonts w:ascii="Arial" w:eastAsia="Times New Roman" w:hAnsi="Arial" w:cs="Arial"/>
          <w:bCs/>
          <w:kern w:val="36"/>
          <w:sz w:val="20"/>
          <w:szCs w:val="20"/>
          <w:lang w:eastAsia="sl-SI"/>
        </w:rPr>
      </w:pPr>
    </w:p>
    <w:p w14:paraId="45C6B4A3" w14:textId="77777777" w:rsidR="00020A55" w:rsidRDefault="00020A55" w:rsidP="00EB7D9F">
      <w:pPr>
        <w:spacing w:after="0" w:line="260" w:lineRule="atLeast"/>
        <w:jc w:val="right"/>
        <w:rPr>
          <w:rFonts w:ascii="Arial" w:eastAsia="Times New Roman" w:hAnsi="Arial" w:cs="Arial"/>
          <w:bCs/>
          <w:kern w:val="36"/>
          <w:sz w:val="20"/>
          <w:szCs w:val="20"/>
          <w:lang w:eastAsia="sl-SI"/>
        </w:rPr>
      </w:pPr>
    </w:p>
    <w:p w14:paraId="77EF1559" w14:textId="3DAB7EA4" w:rsidR="004879CD" w:rsidRPr="00EB7D9F" w:rsidRDefault="00AB507E" w:rsidP="00EB7D9F">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11</w:t>
      </w:r>
      <w:r w:rsidR="009C0D6B" w:rsidRPr="00EB7D9F">
        <w:rPr>
          <w:rFonts w:ascii="Arial" w:eastAsia="Times New Roman" w:hAnsi="Arial" w:cs="Arial"/>
          <w:bCs/>
          <w:kern w:val="36"/>
          <w:sz w:val="20"/>
          <w:szCs w:val="20"/>
          <w:lang w:eastAsia="sl-SI"/>
        </w:rPr>
        <w:t>.</w:t>
      </w:r>
      <w:r>
        <w:rPr>
          <w:rFonts w:ascii="Arial" w:eastAsia="Times New Roman" w:hAnsi="Arial" w:cs="Arial"/>
          <w:bCs/>
          <w:kern w:val="36"/>
          <w:sz w:val="20"/>
          <w:szCs w:val="20"/>
          <w:lang w:eastAsia="sl-SI"/>
        </w:rPr>
        <w:t> </w:t>
      </w:r>
      <w:r w:rsidR="00EB7D9F" w:rsidRPr="00EB7D9F">
        <w:rPr>
          <w:rFonts w:ascii="Arial" w:eastAsia="Times New Roman" w:hAnsi="Arial" w:cs="Arial"/>
          <w:bCs/>
          <w:kern w:val="36"/>
          <w:sz w:val="20"/>
          <w:szCs w:val="20"/>
          <w:lang w:eastAsia="sl-SI"/>
        </w:rPr>
        <w:t>8</w:t>
      </w:r>
      <w:r w:rsidR="009C0D6B" w:rsidRPr="00EB7D9F">
        <w:rPr>
          <w:rFonts w:ascii="Arial" w:eastAsia="Times New Roman" w:hAnsi="Arial" w:cs="Arial"/>
          <w:bCs/>
          <w:kern w:val="36"/>
          <w:sz w:val="20"/>
          <w:szCs w:val="20"/>
          <w:lang w:eastAsia="sl-SI"/>
        </w:rPr>
        <w:t>.</w:t>
      </w:r>
      <w:r>
        <w:rPr>
          <w:rFonts w:ascii="Arial" w:eastAsia="Times New Roman" w:hAnsi="Arial" w:cs="Arial"/>
          <w:bCs/>
          <w:kern w:val="36"/>
          <w:sz w:val="20"/>
          <w:szCs w:val="20"/>
          <w:lang w:eastAsia="sl-SI"/>
        </w:rPr>
        <w:t> </w:t>
      </w:r>
      <w:r w:rsidR="009C0D6B" w:rsidRPr="00EB7D9F">
        <w:rPr>
          <w:rFonts w:ascii="Arial" w:eastAsia="Times New Roman" w:hAnsi="Arial" w:cs="Arial"/>
          <w:bCs/>
          <w:kern w:val="36"/>
          <w:sz w:val="20"/>
          <w:szCs w:val="20"/>
          <w:lang w:eastAsia="sl-SI"/>
        </w:rPr>
        <w:t>202</w:t>
      </w:r>
      <w:r w:rsidR="00EB7D9F" w:rsidRPr="00EB7D9F">
        <w:rPr>
          <w:rFonts w:ascii="Arial" w:eastAsia="Times New Roman" w:hAnsi="Arial" w:cs="Arial"/>
          <w:bCs/>
          <w:kern w:val="36"/>
          <w:sz w:val="20"/>
          <w:szCs w:val="20"/>
          <w:lang w:eastAsia="sl-SI"/>
        </w:rPr>
        <w:t>3</w:t>
      </w:r>
    </w:p>
    <w:p w14:paraId="71C2E39C" w14:textId="77777777" w:rsidR="003759A3" w:rsidRPr="00EB7D9F" w:rsidRDefault="003759A3" w:rsidP="00EB7D9F">
      <w:pPr>
        <w:spacing w:after="0" w:line="260" w:lineRule="atLeast"/>
        <w:jc w:val="center"/>
        <w:rPr>
          <w:rFonts w:ascii="Arial" w:eastAsia="Times New Roman" w:hAnsi="Arial" w:cs="Arial"/>
          <w:b/>
          <w:bCs/>
          <w:kern w:val="36"/>
          <w:sz w:val="20"/>
          <w:szCs w:val="20"/>
          <w:lang w:eastAsia="sl-SI"/>
        </w:rPr>
      </w:pPr>
    </w:p>
    <w:p w14:paraId="22AC4C99" w14:textId="553BD53D" w:rsidR="004879CD" w:rsidRDefault="004879CD" w:rsidP="00EB7D9F">
      <w:pPr>
        <w:spacing w:after="0" w:line="260" w:lineRule="atLeast"/>
        <w:rPr>
          <w:rFonts w:ascii="Arial" w:eastAsia="Times New Roman" w:hAnsi="Arial" w:cs="Arial"/>
          <w:b/>
          <w:bCs/>
          <w:kern w:val="36"/>
          <w:sz w:val="20"/>
          <w:szCs w:val="20"/>
          <w:lang w:eastAsia="sl-SI"/>
        </w:rPr>
      </w:pPr>
    </w:p>
    <w:p w14:paraId="7370678A" w14:textId="22124BC3" w:rsidR="00020A55" w:rsidRDefault="00020A55" w:rsidP="00EB7D9F">
      <w:pPr>
        <w:spacing w:after="0" w:line="260" w:lineRule="atLeast"/>
        <w:rPr>
          <w:rFonts w:ascii="Arial" w:eastAsia="Times New Roman" w:hAnsi="Arial" w:cs="Arial"/>
          <w:b/>
          <w:bCs/>
          <w:kern w:val="36"/>
          <w:sz w:val="20"/>
          <w:szCs w:val="20"/>
          <w:lang w:eastAsia="sl-SI"/>
        </w:rPr>
      </w:pPr>
    </w:p>
    <w:p w14:paraId="32F144B8" w14:textId="6CE60841" w:rsidR="00020A55" w:rsidRDefault="00020A55" w:rsidP="00EB7D9F">
      <w:pPr>
        <w:spacing w:after="0" w:line="260" w:lineRule="atLeast"/>
        <w:rPr>
          <w:rFonts w:ascii="Arial" w:eastAsia="Times New Roman" w:hAnsi="Arial" w:cs="Arial"/>
          <w:b/>
          <w:bCs/>
          <w:kern w:val="36"/>
          <w:sz w:val="20"/>
          <w:szCs w:val="20"/>
          <w:lang w:eastAsia="sl-SI"/>
        </w:rPr>
      </w:pPr>
    </w:p>
    <w:p w14:paraId="4FD79568" w14:textId="77777777" w:rsidR="00020A55" w:rsidRDefault="00020A55" w:rsidP="00EB7D9F">
      <w:pPr>
        <w:spacing w:after="0" w:line="260" w:lineRule="atLeast"/>
        <w:rPr>
          <w:rFonts w:ascii="Arial" w:eastAsia="Times New Roman" w:hAnsi="Arial" w:cs="Arial"/>
          <w:b/>
          <w:bCs/>
          <w:kern w:val="36"/>
          <w:sz w:val="20"/>
          <w:szCs w:val="20"/>
          <w:lang w:eastAsia="sl-SI"/>
        </w:rPr>
      </w:pPr>
    </w:p>
    <w:p w14:paraId="6B8D4B68" w14:textId="77777777" w:rsidR="00020A55" w:rsidRPr="00EB7D9F" w:rsidRDefault="00020A55" w:rsidP="00EB7D9F">
      <w:pPr>
        <w:spacing w:after="0" w:line="260" w:lineRule="atLeast"/>
        <w:rPr>
          <w:rFonts w:ascii="Arial" w:eastAsia="Times New Roman" w:hAnsi="Arial" w:cs="Arial"/>
          <w:b/>
          <w:bCs/>
          <w:kern w:val="36"/>
          <w:sz w:val="20"/>
          <w:szCs w:val="20"/>
          <w:lang w:eastAsia="sl-SI"/>
        </w:rPr>
      </w:pPr>
    </w:p>
    <w:p w14:paraId="64E6CD11" w14:textId="684ABE03" w:rsidR="00EB7D9F" w:rsidRPr="00020A55" w:rsidRDefault="00EB7D9F" w:rsidP="00EB7D9F">
      <w:pPr>
        <w:spacing w:after="0" w:line="260" w:lineRule="atLeast"/>
        <w:jc w:val="center"/>
        <w:rPr>
          <w:rFonts w:ascii="Arial" w:eastAsia="Times New Roman" w:hAnsi="Arial" w:cs="Arial"/>
          <w:b/>
          <w:bCs/>
          <w:kern w:val="36"/>
          <w:sz w:val="24"/>
          <w:szCs w:val="24"/>
          <w:lang w:eastAsia="sl-SI"/>
        </w:rPr>
      </w:pPr>
      <w:r w:rsidRPr="00020A55">
        <w:rPr>
          <w:rFonts w:ascii="Arial" w:eastAsia="Times New Roman" w:hAnsi="Arial" w:cs="Arial"/>
          <w:b/>
          <w:bCs/>
          <w:kern w:val="36"/>
          <w:sz w:val="24"/>
          <w:szCs w:val="24"/>
          <w:lang w:eastAsia="sl-SI"/>
        </w:rPr>
        <w:t xml:space="preserve">Možnosti glede odsotnosti delavcev z dela in organizacije dela ter urejanja pravic in obveznosti delavcev v primeru naravne nesreče </w:t>
      </w:r>
    </w:p>
    <w:p w14:paraId="1EC15E73" w14:textId="730C9A0B" w:rsidR="003759A3" w:rsidRDefault="003759A3" w:rsidP="00EB7D9F">
      <w:pPr>
        <w:spacing w:after="0" w:line="260" w:lineRule="atLeast"/>
        <w:jc w:val="center"/>
        <w:rPr>
          <w:rFonts w:ascii="Arial" w:hAnsi="Arial" w:cs="Arial"/>
          <w:color w:val="000000"/>
          <w:sz w:val="20"/>
          <w:szCs w:val="20"/>
        </w:rPr>
      </w:pPr>
    </w:p>
    <w:p w14:paraId="457E871D" w14:textId="77777777" w:rsidR="00020A55" w:rsidRPr="00EB7D9F" w:rsidRDefault="00020A55" w:rsidP="00EB7D9F">
      <w:pPr>
        <w:spacing w:after="0" w:line="260" w:lineRule="atLeast"/>
        <w:jc w:val="center"/>
        <w:rPr>
          <w:rFonts w:ascii="Arial" w:hAnsi="Arial" w:cs="Arial"/>
          <w:color w:val="000000"/>
          <w:sz w:val="20"/>
          <w:szCs w:val="20"/>
        </w:rPr>
      </w:pPr>
    </w:p>
    <w:p w14:paraId="1DADCF47" w14:textId="77263344" w:rsidR="004879CD" w:rsidRPr="00EB7D9F" w:rsidRDefault="00F720E0" w:rsidP="00EB7D9F">
      <w:pPr>
        <w:spacing w:after="0" w:line="260" w:lineRule="atLeast"/>
        <w:jc w:val="center"/>
        <w:rPr>
          <w:rFonts w:ascii="Arial" w:eastAsia="Times New Roman" w:hAnsi="Arial" w:cs="Arial"/>
          <w:b/>
          <w:bCs/>
          <w:kern w:val="36"/>
          <w:sz w:val="20"/>
          <w:szCs w:val="20"/>
          <w:lang w:eastAsia="sl-SI"/>
        </w:rPr>
      </w:pPr>
      <w:r w:rsidRPr="00EB7D9F">
        <w:rPr>
          <w:rFonts w:ascii="Arial" w:eastAsia="Times New Roman" w:hAnsi="Arial" w:cs="Arial"/>
          <w:b/>
          <w:bCs/>
          <w:kern w:val="36"/>
          <w:sz w:val="20"/>
          <w:szCs w:val="20"/>
          <w:lang w:eastAsia="sl-SI"/>
        </w:rPr>
        <w:t>Verzija 1.</w:t>
      </w:r>
      <w:r w:rsidR="00D16EB7">
        <w:rPr>
          <w:rFonts w:ascii="Arial" w:eastAsia="Times New Roman" w:hAnsi="Arial" w:cs="Arial"/>
          <w:b/>
          <w:bCs/>
          <w:kern w:val="36"/>
          <w:sz w:val="20"/>
          <w:szCs w:val="20"/>
          <w:lang w:eastAsia="sl-SI"/>
        </w:rPr>
        <w:t>1</w:t>
      </w:r>
    </w:p>
    <w:p w14:paraId="564CA52B" w14:textId="18358B2C" w:rsidR="00F263FF" w:rsidRDefault="00F263FF" w:rsidP="00EB7D9F">
      <w:pPr>
        <w:spacing w:after="0" w:line="260" w:lineRule="atLeast"/>
        <w:jc w:val="both"/>
        <w:rPr>
          <w:rFonts w:ascii="Arial" w:hAnsi="Arial" w:cs="Arial"/>
          <w:color w:val="000000"/>
          <w:sz w:val="20"/>
          <w:szCs w:val="20"/>
        </w:rPr>
      </w:pPr>
    </w:p>
    <w:p w14:paraId="5928CA62" w14:textId="77777777" w:rsidR="00020A55" w:rsidRPr="00EB7D9F" w:rsidRDefault="00020A55" w:rsidP="00EB7D9F">
      <w:pPr>
        <w:spacing w:after="0" w:line="260" w:lineRule="atLeast"/>
        <w:jc w:val="both"/>
        <w:rPr>
          <w:rFonts w:ascii="Arial" w:hAnsi="Arial" w:cs="Arial"/>
          <w:color w:val="000000"/>
          <w:sz w:val="20"/>
          <w:szCs w:val="20"/>
        </w:rPr>
      </w:pPr>
    </w:p>
    <w:p w14:paraId="259E5772" w14:textId="77777777" w:rsidR="004879CD" w:rsidRPr="00EB7D9F" w:rsidRDefault="004879CD" w:rsidP="00EB7D9F">
      <w:pPr>
        <w:spacing w:after="0" w:line="260" w:lineRule="atLeast"/>
        <w:rPr>
          <w:rFonts w:ascii="Arial" w:eastAsia="Times New Roman" w:hAnsi="Arial" w:cs="Arial"/>
          <w:b/>
          <w:bCs/>
          <w:kern w:val="36"/>
          <w:sz w:val="20"/>
          <w:szCs w:val="20"/>
          <w:lang w:eastAsia="sl-SI"/>
        </w:rPr>
      </w:pPr>
      <w:r w:rsidRPr="00EB7D9F">
        <w:rPr>
          <w:rFonts w:ascii="Arial" w:eastAsia="Times New Roman" w:hAnsi="Arial" w:cs="Arial"/>
          <w:b/>
          <w:bCs/>
          <w:kern w:val="36"/>
          <w:sz w:val="20"/>
          <w:szCs w:val="20"/>
          <w:lang w:eastAsia="sl-SI"/>
        </w:rPr>
        <w:t>Vsebina:</w:t>
      </w:r>
    </w:p>
    <w:p w14:paraId="468D8263" w14:textId="77777777" w:rsidR="004879CD" w:rsidRPr="00684CF0" w:rsidRDefault="004879CD" w:rsidP="004327EC">
      <w:pPr>
        <w:spacing w:after="0" w:line="260" w:lineRule="atLeast"/>
        <w:rPr>
          <w:rFonts w:ascii="Arial" w:eastAsia="Times New Roman" w:hAnsi="Arial" w:cs="Arial"/>
          <w:b/>
          <w:bCs/>
          <w:kern w:val="36"/>
          <w:sz w:val="20"/>
          <w:szCs w:val="20"/>
          <w:lang w:eastAsia="sl-SI"/>
        </w:rPr>
      </w:pPr>
    </w:p>
    <w:p w14:paraId="37B5D9ED" w14:textId="73E23475" w:rsidR="00CD43B8" w:rsidRPr="007E3546" w:rsidRDefault="00EB7D9F" w:rsidP="004327EC">
      <w:pPr>
        <w:pStyle w:val="Kazalovsebine1"/>
        <w:rPr>
          <w:rFonts w:eastAsiaTheme="minorEastAsia"/>
          <w:b w:val="0"/>
          <w:bCs w:val="0"/>
          <w:lang w:eastAsia="sl-SI"/>
        </w:rPr>
      </w:pPr>
      <w:r w:rsidRPr="004327EC">
        <w:fldChar w:fldCharType="begin"/>
      </w:r>
      <w:r w:rsidRPr="004327EC">
        <w:instrText xml:space="preserve"> TOC \h \z \t "Naslovi vsebine;1;Naslovi vsebine - 2 nivo;2;Naslovi vsebine - 3. nivo;3" </w:instrText>
      </w:r>
      <w:r w:rsidRPr="004327EC">
        <w:fldChar w:fldCharType="separate"/>
      </w:r>
      <w:hyperlink w:anchor="_Toc142629756" w:history="1">
        <w:r w:rsidR="00CD43B8" w:rsidRPr="004327EC">
          <w:rPr>
            <w:rStyle w:val="Hiperpovezava"/>
          </w:rPr>
          <w:t>1.</w:t>
        </w:r>
        <w:r w:rsidR="00CD43B8" w:rsidRPr="007E3546">
          <w:rPr>
            <w:rFonts w:eastAsiaTheme="minorEastAsia"/>
            <w:b w:val="0"/>
            <w:bCs w:val="0"/>
            <w:lang w:eastAsia="sl-SI"/>
          </w:rPr>
          <w:tab/>
        </w:r>
        <w:r w:rsidR="00CD43B8" w:rsidRPr="004327EC">
          <w:rPr>
            <w:rStyle w:val="Hiperpovezava"/>
          </w:rPr>
          <w:t>Najpogostejša vprašanja in odgovori</w:t>
        </w:r>
        <w:r w:rsidR="00CD43B8" w:rsidRPr="004327EC">
          <w:rPr>
            <w:webHidden/>
          </w:rPr>
          <w:tab/>
        </w:r>
        <w:r w:rsidR="00CD43B8" w:rsidRPr="004327EC">
          <w:rPr>
            <w:webHidden/>
          </w:rPr>
          <w:fldChar w:fldCharType="begin"/>
        </w:r>
        <w:r w:rsidR="00CD43B8" w:rsidRPr="004327EC">
          <w:rPr>
            <w:webHidden/>
          </w:rPr>
          <w:instrText xml:space="preserve"> PAGEREF _Toc142629756 \h </w:instrText>
        </w:r>
        <w:r w:rsidR="00CD43B8" w:rsidRPr="004327EC">
          <w:rPr>
            <w:webHidden/>
          </w:rPr>
        </w:r>
        <w:r w:rsidR="00CD43B8" w:rsidRPr="004327EC">
          <w:rPr>
            <w:webHidden/>
          </w:rPr>
          <w:fldChar w:fldCharType="separate"/>
        </w:r>
        <w:r w:rsidR="00E457AD" w:rsidRPr="004327EC">
          <w:rPr>
            <w:webHidden/>
          </w:rPr>
          <w:t>3</w:t>
        </w:r>
        <w:r w:rsidR="00CD43B8" w:rsidRPr="004327EC">
          <w:rPr>
            <w:webHidden/>
          </w:rPr>
          <w:fldChar w:fldCharType="end"/>
        </w:r>
      </w:hyperlink>
    </w:p>
    <w:p w14:paraId="56763230" w14:textId="49BEA9F1"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57" w:history="1">
        <w:r w:rsidR="00CD43B8" w:rsidRPr="007E3546">
          <w:rPr>
            <w:rStyle w:val="Hiperpovezava"/>
            <w:rFonts w:ascii="Arial" w:hAnsi="Arial" w:cs="Arial"/>
            <w:noProof/>
            <w:sz w:val="20"/>
            <w:szCs w:val="20"/>
          </w:rPr>
          <w:t>1.0.</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Interventni zakon o odpravi posledic naravnih nesreč</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_Toc142629757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3</w:t>
        </w:r>
        <w:r w:rsidR="00CD43B8" w:rsidRPr="007E3546">
          <w:rPr>
            <w:rFonts w:ascii="Arial" w:hAnsi="Arial" w:cs="Arial"/>
            <w:noProof/>
            <w:webHidden/>
            <w:sz w:val="20"/>
            <w:szCs w:val="20"/>
          </w:rPr>
          <w:fldChar w:fldCharType="end"/>
        </w:r>
      </w:hyperlink>
    </w:p>
    <w:p w14:paraId="0F703428" w14:textId="4633DA7B"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0" w:history="1">
        <w:r w:rsidR="00CD43B8" w:rsidRPr="007E3546">
          <w:rPr>
            <w:rStyle w:val="Hiperpovezava"/>
            <w:rFonts w:ascii="Arial" w:hAnsi="Arial" w:cs="Arial"/>
            <w:noProof/>
            <w:sz w:val="20"/>
            <w:szCs w:val="20"/>
          </w:rPr>
          <w:t>1.1.</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Odsotnost z dela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_Toc142629760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3</w:t>
        </w:r>
        <w:r w:rsidR="00CD43B8" w:rsidRPr="007E3546">
          <w:rPr>
            <w:rFonts w:ascii="Arial" w:hAnsi="Arial" w:cs="Arial"/>
            <w:noProof/>
            <w:webHidden/>
            <w:sz w:val="20"/>
            <w:szCs w:val="20"/>
          </w:rPr>
          <w:fldChar w:fldCharType="end"/>
        </w:r>
      </w:hyperlink>
    </w:p>
    <w:p w14:paraId="5E8D9867" w14:textId="27B0AE86"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1" w:history="1">
        <w:r w:rsidR="00CD43B8" w:rsidRPr="007E3546">
          <w:rPr>
            <w:rStyle w:val="Hiperpovezava"/>
            <w:rFonts w:ascii="Arial" w:hAnsi="Arial" w:cs="Arial"/>
            <w:noProof/>
            <w:sz w:val="20"/>
            <w:szCs w:val="20"/>
          </w:rPr>
          <w:t>1.2.</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Organizacija dela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_Toc142629761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6</w:t>
        </w:r>
        <w:r w:rsidR="00CD43B8" w:rsidRPr="007E3546">
          <w:rPr>
            <w:rFonts w:ascii="Arial" w:hAnsi="Arial" w:cs="Arial"/>
            <w:noProof/>
            <w:webHidden/>
            <w:sz w:val="20"/>
            <w:szCs w:val="20"/>
          </w:rPr>
          <w:fldChar w:fldCharType="end"/>
        </w:r>
      </w:hyperlink>
    </w:p>
    <w:p w14:paraId="791C9842" w14:textId="44971FA1" w:rsidR="00CD43B8" w:rsidRPr="007E3546" w:rsidRDefault="00000000" w:rsidP="004327EC">
      <w:pPr>
        <w:pStyle w:val="Kazalovsebine1"/>
        <w:rPr>
          <w:rFonts w:eastAsiaTheme="minorEastAsia"/>
          <w:b w:val="0"/>
          <w:bCs w:val="0"/>
          <w:lang w:eastAsia="sl-SI"/>
        </w:rPr>
      </w:pPr>
      <w:hyperlink w:anchor="_Toc142629762" w:history="1">
        <w:r w:rsidR="00CD43B8" w:rsidRPr="004327EC">
          <w:rPr>
            <w:rStyle w:val="Hiperpovezava"/>
          </w:rPr>
          <w:t>2.</w:t>
        </w:r>
        <w:r w:rsidR="00CD43B8" w:rsidRPr="007E3546">
          <w:rPr>
            <w:rFonts w:eastAsiaTheme="minorEastAsia"/>
            <w:b w:val="0"/>
            <w:bCs w:val="0"/>
            <w:lang w:eastAsia="sl-SI"/>
          </w:rPr>
          <w:tab/>
        </w:r>
        <w:r w:rsidR="00CD43B8" w:rsidRPr="004327EC">
          <w:rPr>
            <w:rStyle w:val="Hiperpovezava"/>
          </w:rPr>
          <w:t>Splošno</w:t>
        </w:r>
        <w:r w:rsidR="00CD43B8" w:rsidRPr="004327EC">
          <w:rPr>
            <w:webHidden/>
          </w:rPr>
          <w:tab/>
        </w:r>
        <w:r w:rsidR="00CD43B8" w:rsidRPr="004327EC">
          <w:rPr>
            <w:webHidden/>
          </w:rPr>
          <w:fldChar w:fldCharType="begin"/>
        </w:r>
        <w:r w:rsidR="00CD43B8" w:rsidRPr="004327EC">
          <w:rPr>
            <w:webHidden/>
          </w:rPr>
          <w:instrText xml:space="preserve"> PAGEREF _Toc142629762 \h </w:instrText>
        </w:r>
        <w:r w:rsidR="00CD43B8" w:rsidRPr="004327EC">
          <w:rPr>
            <w:webHidden/>
          </w:rPr>
        </w:r>
        <w:r w:rsidR="00CD43B8" w:rsidRPr="004327EC">
          <w:rPr>
            <w:webHidden/>
          </w:rPr>
          <w:fldChar w:fldCharType="separate"/>
        </w:r>
        <w:r w:rsidR="00E457AD" w:rsidRPr="004327EC">
          <w:rPr>
            <w:webHidden/>
          </w:rPr>
          <w:t>7</w:t>
        </w:r>
        <w:r w:rsidR="00CD43B8" w:rsidRPr="004327EC">
          <w:rPr>
            <w:webHidden/>
          </w:rPr>
          <w:fldChar w:fldCharType="end"/>
        </w:r>
      </w:hyperlink>
    </w:p>
    <w:p w14:paraId="590A0AF2" w14:textId="0034A7F4" w:rsidR="00CD43B8" w:rsidRPr="007E3546" w:rsidRDefault="00000000" w:rsidP="004327EC">
      <w:pPr>
        <w:pStyle w:val="Kazalovsebine1"/>
        <w:rPr>
          <w:rFonts w:eastAsiaTheme="minorEastAsia"/>
          <w:b w:val="0"/>
          <w:bCs w:val="0"/>
          <w:lang w:eastAsia="sl-SI"/>
        </w:rPr>
      </w:pPr>
      <w:hyperlink w:anchor="_Toc142629763" w:history="1">
        <w:r w:rsidR="00CD43B8" w:rsidRPr="004327EC">
          <w:rPr>
            <w:rStyle w:val="Hiperpovezava"/>
          </w:rPr>
          <w:t>3.</w:t>
        </w:r>
        <w:r w:rsidR="00CD43B8" w:rsidRPr="007E3546">
          <w:rPr>
            <w:rFonts w:eastAsiaTheme="minorEastAsia"/>
            <w:b w:val="0"/>
            <w:bCs w:val="0"/>
            <w:lang w:eastAsia="sl-SI"/>
          </w:rPr>
          <w:tab/>
        </w:r>
        <w:r w:rsidR="00CD43B8" w:rsidRPr="004327EC">
          <w:rPr>
            <w:rStyle w:val="Hiperpovezava"/>
          </w:rPr>
          <w:t>Odsotnost z dela</w:t>
        </w:r>
        <w:r w:rsidR="00CD43B8" w:rsidRPr="004327EC">
          <w:rPr>
            <w:webHidden/>
          </w:rPr>
          <w:tab/>
        </w:r>
        <w:r w:rsidR="00CD43B8" w:rsidRPr="004327EC">
          <w:rPr>
            <w:webHidden/>
          </w:rPr>
          <w:fldChar w:fldCharType="begin"/>
        </w:r>
        <w:r w:rsidR="00CD43B8" w:rsidRPr="004327EC">
          <w:rPr>
            <w:webHidden/>
          </w:rPr>
          <w:instrText xml:space="preserve"> PAGEREF _Toc142629763 \h </w:instrText>
        </w:r>
        <w:r w:rsidR="00CD43B8" w:rsidRPr="004327EC">
          <w:rPr>
            <w:webHidden/>
          </w:rPr>
        </w:r>
        <w:r w:rsidR="00CD43B8" w:rsidRPr="004327EC">
          <w:rPr>
            <w:webHidden/>
          </w:rPr>
          <w:fldChar w:fldCharType="separate"/>
        </w:r>
        <w:r w:rsidR="00E457AD" w:rsidRPr="004327EC">
          <w:rPr>
            <w:webHidden/>
          </w:rPr>
          <w:t>7</w:t>
        </w:r>
        <w:r w:rsidR="00CD43B8" w:rsidRPr="004327EC">
          <w:rPr>
            <w:webHidden/>
          </w:rPr>
          <w:fldChar w:fldCharType="end"/>
        </w:r>
      </w:hyperlink>
    </w:p>
    <w:p w14:paraId="7152C033" w14:textId="328A5306"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4" w:history="1">
        <w:r w:rsidR="00CD43B8" w:rsidRPr="007E3546">
          <w:rPr>
            <w:rStyle w:val="Hiperpovezava"/>
            <w:rFonts w:ascii="Arial" w:hAnsi="Arial" w:cs="Arial"/>
            <w:noProof/>
            <w:sz w:val="20"/>
            <w:szCs w:val="20"/>
          </w:rPr>
          <w:t>3.1.</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Delavec ne more opravljati dela zaradi višje sile</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_Toc142629764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7</w:t>
        </w:r>
        <w:r w:rsidR="00CD43B8" w:rsidRPr="007E3546">
          <w:rPr>
            <w:rFonts w:ascii="Arial" w:hAnsi="Arial" w:cs="Arial"/>
            <w:noProof/>
            <w:webHidden/>
            <w:sz w:val="20"/>
            <w:szCs w:val="20"/>
          </w:rPr>
          <w:fldChar w:fldCharType="end"/>
        </w:r>
      </w:hyperlink>
    </w:p>
    <w:p w14:paraId="0EA46003" w14:textId="34E7370F"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5" w:history="1">
        <w:r w:rsidR="00CD43B8" w:rsidRPr="007E3546">
          <w:rPr>
            <w:rStyle w:val="Hiperpovezava"/>
            <w:rFonts w:ascii="Arial" w:hAnsi="Arial" w:cs="Arial"/>
            <w:noProof/>
            <w:sz w:val="20"/>
            <w:szCs w:val="20"/>
          </w:rPr>
          <w:t>3.2.</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Odsotnost zaradi osebnih okoliščin</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_Toc142629765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9</w:t>
        </w:r>
        <w:r w:rsidR="00CD43B8" w:rsidRPr="007E3546">
          <w:rPr>
            <w:rFonts w:ascii="Arial" w:hAnsi="Arial" w:cs="Arial"/>
            <w:noProof/>
            <w:webHidden/>
            <w:sz w:val="20"/>
            <w:szCs w:val="20"/>
          </w:rPr>
          <w:fldChar w:fldCharType="end"/>
        </w:r>
      </w:hyperlink>
    </w:p>
    <w:p w14:paraId="530413C1" w14:textId="25380036"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6" w:history="1">
        <w:r w:rsidR="00CD43B8" w:rsidRPr="007E3546">
          <w:rPr>
            <w:rStyle w:val="Hiperpovezava"/>
            <w:rFonts w:ascii="Arial" w:hAnsi="Arial" w:cs="Arial"/>
            <w:noProof/>
            <w:sz w:val="20"/>
            <w:szCs w:val="20"/>
          </w:rPr>
          <w:t>3.3.</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bCs/>
            <w:noProof/>
            <w:sz w:val="20"/>
            <w:szCs w:val="20"/>
          </w:rPr>
          <w:t>Plačana odsotnost prostovoljca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_Toc142629766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9</w:t>
        </w:r>
        <w:r w:rsidR="00CD43B8" w:rsidRPr="007E3546">
          <w:rPr>
            <w:rFonts w:ascii="Arial" w:hAnsi="Arial" w:cs="Arial"/>
            <w:noProof/>
            <w:webHidden/>
            <w:sz w:val="20"/>
            <w:szCs w:val="20"/>
          </w:rPr>
          <w:fldChar w:fldCharType="end"/>
        </w:r>
      </w:hyperlink>
    </w:p>
    <w:p w14:paraId="5E76A396" w14:textId="706CCF36"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7" w:history="1">
        <w:r w:rsidR="00CD43B8" w:rsidRPr="007E3546">
          <w:rPr>
            <w:rStyle w:val="Hiperpovezava"/>
            <w:rFonts w:ascii="Arial" w:hAnsi="Arial" w:cs="Arial"/>
            <w:noProof/>
            <w:sz w:val="20"/>
            <w:szCs w:val="20"/>
          </w:rPr>
          <w:t>3.4.</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Izraba letnega dopusta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_Toc142629767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9</w:t>
        </w:r>
        <w:r w:rsidR="00CD43B8" w:rsidRPr="007E3546">
          <w:rPr>
            <w:rFonts w:ascii="Arial" w:hAnsi="Arial" w:cs="Arial"/>
            <w:noProof/>
            <w:webHidden/>
            <w:sz w:val="20"/>
            <w:szCs w:val="20"/>
          </w:rPr>
          <w:fldChar w:fldCharType="end"/>
        </w:r>
      </w:hyperlink>
    </w:p>
    <w:p w14:paraId="086E8E7B" w14:textId="1DB6CEFF"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8" w:history="1">
        <w:r w:rsidR="00CD43B8" w:rsidRPr="007E3546">
          <w:rPr>
            <w:rStyle w:val="Hiperpovezava"/>
            <w:rFonts w:ascii="Arial" w:hAnsi="Arial" w:cs="Arial"/>
            <w:noProof/>
            <w:sz w:val="20"/>
            <w:szCs w:val="20"/>
          </w:rPr>
          <w:t>3.5.</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Odreditev kolektivnega dopusta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_Toc142629768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9</w:t>
        </w:r>
        <w:r w:rsidR="00CD43B8" w:rsidRPr="007E3546">
          <w:rPr>
            <w:rFonts w:ascii="Arial" w:hAnsi="Arial" w:cs="Arial"/>
            <w:noProof/>
            <w:webHidden/>
            <w:sz w:val="20"/>
            <w:szCs w:val="20"/>
          </w:rPr>
          <w:fldChar w:fldCharType="end"/>
        </w:r>
      </w:hyperlink>
    </w:p>
    <w:p w14:paraId="145CC81F" w14:textId="09627945"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69" w:history="1">
        <w:r w:rsidR="00CD43B8" w:rsidRPr="007E3546">
          <w:rPr>
            <w:rStyle w:val="Hiperpovezava"/>
            <w:rFonts w:ascii="Arial" w:hAnsi="Arial" w:cs="Arial"/>
            <w:noProof/>
            <w:sz w:val="20"/>
            <w:szCs w:val="20"/>
          </w:rPr>
          <w:t>3.6.</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Odsotnost z dela brez pravice do nadomestila plače t.i. izredni neplačani dopust</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_Toc142629769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10</w:t>
        </w:r>
        <w:r w:rsidR="00CD43B8" w:rsidRPr="007E3546">
          <w:rPr>
            <w:rFonts w:ascii="Arial" w:hAnsi="Arial" w:cs="Arial"/>
            <w:noProof/>
            <w:webHidden/>
            <w:sz w:val="20"/>
            <w:szCs w:val="20"/>
          </w:rPr>
          <w:fldChar w:fldCharType="end"/>
        </w:r>
      </w:hyperlink>
    </w:p>
    <w:p w14:paraId="46761305" w14:textId="41280E18"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70" w:history="1">
        <w:r w:rsidR="00CD43B8" w:rsidRPr="007E3546">
          <w:rPr>
            <w:rStyle w:val="Hiperpovezava"/>
            <w:rFonts w:ascii="Arial" w:hAnsi="Arial" w:cs="Arial"/>
            <w:noProof/>
            <w:sz w:val="20"/>
            <w:szCs w:val="20"/>
          </w:rPr>
          <w:t>3.7.</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Čakanje na delo</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_Toc142629770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10</w:t>
        </w:r>
        <w:r w:rsidR="00CD43B8" w:rsidRPr="007E3546">
          <w:rPr>
            <w:rFonts w:ascii="Arial" w:hAnsi="Arial" w:cs="Arial"/>
            <w:noProof/>
            <w:webHidden/>
            <w:sz w:val="20"/>
            <w:szCs w:val="20"/>
          </w:rPr>
          <w:fldChar w:fldCharType="end"/>
        </w:r>
      </w:hyperlink>
    </w:p>
    <w:p w14:paraId="3AC484C7" w14:textId="38B1747A"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71" w:history="1">
        <w:r w:rsidR="00CD43B8" w:rsidRPr="007E3546">
          <w:rPr>
            <w:rStyle w:val="Hiperpovezava"/>
            <w:rFonts w:ascii="Arial" w:hAnsi="Arial" w:cs="Arial"/>
            <w:noProof/>
            <w:sz w:val="20"/>
            <w:szCs w:val="20"/>
          </w:rPr>
          <w:t>3.8.</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Odsotnost zaradi praznika oziroma dela prostega dneva</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_Toc142629771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11</w:t>
        </w:r>
        <w:r w:rsidR="00CD43B8" w:rsidRPr="007E3546">
          <w:rPr>
            <w:rFonts w:ascii="Arial" w:hAnsi="Arial" w:cs="Arial"/>
            <w:noProof/>
            <w:webHidden/>
            <w:sz w:val="20"/>
            <w:szCs w:val="20"/>
          </w:rPr>
          <w:fldChar w:fldCharType="end"/>
        </w:r>
      </w:hyperlink>
    </w:p>
    <w:p w14:paraId="20269798" w14:textId="73A95FB5" w:rsidR="00CD43B8" w:rsidRPr="007E3546" w:rsidRDefault="00000000" w:rsidP="004327EC">
      <w:pPr>
        <w:pStyle w:val="Kazalovsebine1"/>
        <w:rPr>
          <w:rFonts w:eastAsiaTheme="minorEastAsia"/>
          <w:b w:val="0"/>
          <w:bCs w:val="0"/>
          <w:lang w:eastAsia="sl-SI"/>
        </w:rPr>
      </w:pPr>
      <w:hyperlink w:anchor="_Toc142629772" w:history="1">
        <w:r w:rsidR="00CD43B8" w:rsidRPr="004327EC">
          <w:rPr>
            <w:rStyle w:val="Hiperpovezava"/>
          </w:rPr>
          <w:t>4.</w:t>
        </w:r>
        <w:r w:rsidR="00CD43B8" w:rsidRPr="007E3546">
          <w:rPr>
            <w:rFonts w:eastAsiaTheme="minorEastAsia"/>
            <w:b w:val="0"/>
            <w:bCs w:val="0"/>
            <w:lang w:eastAsia="sl-SI"/>
          </w:rPr>
          <w:tab/>
        </w:r>
        <w:r w:rsidR="00CD43B8" w:rsidRPr="004327EC">
          <w:rPr>
            <w:rStyle w:val="Hiperpovezava"/>
          </w:rPr>
          <w:t>Organizacija dela</w:t>
        </w:r>
        <w:r w:rsidR="00CD43B8" w:rsidRPr="004327EC">
          <w:rPr>
            <w:webHidden/>
          </w:rPr>
          <w:tab/>
        </w:r>
        <w:r w:rsidR="00CD43B8" w:rsidRPr="004327EC">
          <w:rPr>
            <w:webHidden/>
          </w:rPr>
          <w:fldChar w:fldCharType="begin"/>
        </w:r>
        <w:r w:rsidR="00CD43B8" w:rsidRPr="004327EC">
          <w:rPr>
            <w:webHidden/>
          </w:rPr>
          <w:instrText xml:space="preserve"> PAGEREF _Toc142629772 \h </w:instrText>
        </w:r>
        <w:r w:rsidR="00CD43B8" w:rsidRPr="004327EC">
          <w:rPr>
            <w:webHidden/>
          </w:rPr>
        </w:r>
        <w:r w:rsidR="00CD43B8" w:rsidRPr="004327EC">
          <w:rPr>
            <w:webHidden/>
          </w:rPr>
          <w:fldChar w:fldCharType="separate"/>
        </w:r>
        <w:r w:rsidR="00E457AD" w:rsidRPr="004327EC">
          <w:rPr>
            <w:webHidden/>
          </w:rPr>
          <w:t>12</w:t>
        </w:r>
        <w:r w:rsidR="00CD43B8" w:rsidRPr="004327EC">
          <w:rPr>
            <w:webHidden/>
          </w:rPr>
          <w:fldChar w:fldCharType="end"/>
        </w:r>
      </w:hyperlink>
    </w:p>
    <w:p w14:paraId="039258C5" w14:textId="724DA80D"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73" w:history="1">
        <w:r w:rsidR="00CD43B8" w:rsidRPr="007E3546">
          <w:rPr>
            <w:rStyle w:val="Hiperpovezava"/>
            <w:rFonts w:ascii="Arial" w:hAnsi="Arial" w:cs="Arial"/>
            <w:noProof/>
            <w:sz w:val="20"/>
            <w:szCs w:val="20"/>
          </w:rPr>
          <w:t>4.1.</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Začasna sprememba vrste in kraja opravljanja dela oziroma odreditev drugega dela in dela na domu</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_Toc142629773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12</w:t>
        </w:r>
        <w:r w:rsidR="00CD43B8" w:rsidRPr="007E3546">
          <w:rPr>
            <w:rFonts w:ascii="Arial" w:hAnsi="Arial" w:cs="Arial"/>
            <w:noProof/>
            <w:webHidden/>
            <w:sz w:val="20"/>
            <w:szCs w:val="20"/>
          </w:rPr>
          <w:fldChar w:fldCharType="end"/>
        </w:r>
      </w:hyperlink>
    </w:p>
    <w:p w14:paraId="20643A09" w14:textId="66BA1EE2" w:rsidR="00CD43B8" w:rsidRPr="007E3546" w:rsidRDefault="00000000" w:rsidP="007E3546">
      <w:pPr>
        <w:pStyle w:val="Kazalovsebine2"/>
        <w:spacing w:line="260" w:lineRule="atLeast"/>
        <w:rPr>
          <w:rFonts w:ascii="Arial" w:eastAsiaTheme="minorEastAsia" w:hAnsi="Arial" w:cs="Arial"/>
          <w:noProof/>
          <w:sz w:val="20"/>
          <w:szCs w:val="20"/>
          <w:lang w:eastAsia="sl-SI"/>
        </w:rPr>
      </w:pPr>
      <w:hyperlink w:anchor="_Toc142629774" w:history="1">
        <w:r w:rsidR="00CD43B8" w:rsidRPr="007E3546">
          <w:rPr>
            <w:rStyle w:val="Hiperpovezava"/>
            <w:rFonts w:ascii="Arial" w:hAnsi="Arial" w:cs="Arial"/>
            <w:noProof/>
            <w:sz w:val="20"/>
            <w:szCs w:val="20"/>
          </w:rPr>
          <w:t>4.2.</w:t>
        </w:r>
        <w:r w:rsidR="00CD43B8" w:rsidRPr="007E3546">
          <w:rPr>
            <w:rFonts w:ascii="Arial" w:eastAsiaTheme="minorEastAsia" w:hAnsi="Arial" w:cs="Arial"/>
            <w:noProof/>
            <w:sz w:val="20"/>
            <w:szCs w:val="20"/>
            <w:lang w:eastAsia="sl-SI"/>
          </w:rPr>
          <w:tab/>
        </w:r>
        <w:r w:rsidR="00CD43B8" w:rsidRPr="007E3546">
          <w:rPr>
            <w:rStyle w:val="Hiperpovezava"/>
            <w:rFonts w:ascii="Arial" w:hAnsi="Arial" w:cs="Arial"/>
            <w:noProof/>
            <w:sz w:val="20"/>
            <w:szCs w:val="20"/>
          </w:rPr>
          <w:t>Dodatno delo v primerih naravne ali druge nesreče</w:t>
        </w:r>
        <w:r w:rsidR="00CD43B8" w:rsidRPr="007E3546">
          <w:rPr>
            <w:rFonts w:ascii="Arial" w:hAnsi="Arial" w:cs="Arial"/>
            <w:noProof/>
            <w:webHidden/>
            <w:sz w:val="20"/>
            <w:szCs w:val="20"/>
          </w:rPr>
          <w:tab/>
        </w:r>
        <w:r w:rsidR="00CD43B8" w:rsidRPr="007E3546">
          <w:rPr>
            <w:rFonts w:ascii="Arial" w:hAnsi="Arial" w:cs="Arial"/>
            <w:noProof/>
            <w:webHidden/>
            <w:sz w:val="20"/>
            <w:szCs w:val="20"/>
          </w:rPr>
          <w:fldChar w:fldCharType="begin"/>
        </w:r>
        <w:r w:rsidR="00CD43B8" w:rsidRPr="007E3546">
          <w:rPr>
            <w:rFonts w:ascii="Arial" w:hAnsi="Arial" w:cs="Arial"/>
            <w:noProof/>
            <w:webHidden/>
            <w:sz w:val="20"/>
            <w:szCs w:val="20"/>
          </w:rPr>
          <w:instrText xml:space="preserve"> PAGEREF _Toc142629774 \h </w:instrText>
        </w:r>
        <w:r w:rsidR="00CD43B8" w:rsidRPr="007E3546">
          <w:rPr>
            <w:rFonts w:ascii="Arial" w:hAnsi="Arial" w:cs="Arial"/>
            <w:noProof/>
            <w:webHidden/>
            <w:sz w:val="20"/>
            <w:szCs w:val="20"/>
          </w:rPr>
        </w:r>
        <w:r w:rsidR="00CD43B8" w:rsidRPr="007E3546">
          <w:rPr>
            <w:rFonts w:ascii="Arial" w:hAnsi="Arial" w:cs="Arial"/>
            <w:noProof/>
            <w:webHidden/>
            <w:sz w:val="20"/>
            <w:szCs w:val="20"/>
          </w:rPr>
          <w:fldChar w:fldCharType="separate"/>
        </w:r>
        <w:r w:rsidR="00E457AD" w:rsidRPr="007E3546">
          <w:rPr>
            <w:rFonts w:ascii="Arial" w:hAnsi="Arial" w:cs="Arial"/>
            <w:noProof/>
            <w:webHidden/>
            <w:sz w:val="20"/>
            <w:szCs w:val="20"/>
          </w:rPr>
          <w:t>12</w:t>
        </w:r>
        <w:r w:rsidR="00CD43B8" w:rsidRPr="007E3546">
          <w:rPr>
            <w:rFonts w:ascii="Arial" w:hAnsi="Arial" w:cs="Arial"/>
            <w:noProof/>
            <w:webHidden/>
            <w:sz w:val="20"/>
            <w:szCs w:val="20"/>
          </w:rPr>
          <w:fldChar w:fldCharType="end"/>
        </w:r>
      </w:hyperlink>
    </w:p>
    <w:p w14:paraId="77B62489" w14:textId="542C65ED" w:rsidR="004879CD" w:rsidRPr="007E3546" w:rsidRDefault="00EB7D9F" w:rsidP="004327EC">
      <w:pPr>
        <w:spacing w:after="0" w:line="260" w:lineRule="atLeast"/>
        <w:rPr>
          <w:rFonts w:ascii="Arial" w:hAnsi="Arial" w:cs="Arial"/>
          <w:b/>
          <w:color w:val="000000"/>
          <w:sz w:val="18"/>
          <w:szCs w:val="18"/>
        </w:rPr>
        <w:sectPr w:rsidR="004879CD" w:rsidRPr="007E3546" w:rsidSect="00E64641">
          <w:headerReference w:type="default" r:id="rId8"/>
          <w:footerReference w:type="default" r:id="rId9"/>
          <w:pgSz w:w="12240" w:h="15840"/>
          <w:pgMar w:top="1417" w:right="1417" w:bottom="1417" w:left="1417" w:header="708" w:footer="708" w:gutter="0"/>
          <w:cols w:space="708"/>
          <w:noEndnote/>
        </w:sectPr>
      </w:pPr>
      <w:r w:rsidRPr="004327EC">
        <w:rPr>
          <w:rFonts w:ascii="Arial" w:hAnsi="Arial" w:cs="Arial"/>
          <w:b/>
          <w:color w:val="000000"/>
          <w:sz w:val="20"/>
          <w:szCs w:val="20"/>
        </w:rPr>
        <w:fldChar w:fldCharType="end"/>
      </w:r>
      <w:r w:rsidR="004879CD" w:rsidRPr="007E3546">
        <w:rPr>
          <w:rFonts w:ascii="Arial" w:hAnsi="Arial" w:cs="Arial"/>
          <w:b/>
          <w:color w:val="000000"/>
          <w:sz w:val="18"/>
          <w:szCs w:val="18"/>
        </w:rPr>
        <w:br w:type="page"/>
      </w:r>
    </w:p>
    <w:p w14:paraId="4D1D23BC" w14:textId="170590E5" w:rsidR="006312C7" w:rsidRDefault="006312C7" w:rsidP="00EB7D9F">
      <w:pPr>
        <w:pStyle w:val="Naslovivsebine"/>
        <w:rPr>
          <w:sz w:val="20"/>
          <w:szCs w:val="20"/>
        </w:rPr>
      </w:pPr>
      <w:bookmarkStart w:id="0" w:name="_Toc35004043"/>
      <w:bookmarkStart w:id="1" w:name="_Toc37098795"/>
      <w:bookmarkStart w:id="2" w:name="_Toc35593397"/>
      <w:bookmarkStart w:id="3" w:name="_Toc142310074"/>
      <w:bookmarkStart w:id="4" w:name="_Toc142629756"/>
      <w:bookmarkStart w:id="5" w:name="Poglavje_2"/>
      <w:r w:rsidRPr="00EB7D9F">
        <w:rPr>
          <w:sz w:val="20"/>
          <w:szCs w:val="20"/>
        </w:rPr>
        <w:lastRenderedPageBreak/>
        <w:t>Najpogostejša vprašanja in odgovori</w:t>
      </w:r>
      <w:bookmarkEnd w:id="0"/>
      <w:bookmarkEnd w:id="1"/>
      <w:bookmarkEnd w:id="2"/>
      <w:bookmarkEnd w:id="3"/>
      <w:bookmarkEnd w:id="4"/>
    </w:p>
    <w:p w14:paraId="02CF7DC4" w14:textId="77777777" w:rsidR="003E6D90" w:rsidRDefault="003E6D90">
      <w:pPr>
        <w:pStyle w:val="Naslovivsebine"/>
        <w:numPr>
          <w:ilvl w:val="0"/>
          <w:numId w:val="0"/>
        </w:numPr>
        <w:rPr>
          <w:color w:val="FF0000"/>
          <w:sz w:val="20"/>
          <w:szCs w:val="20"/>
        </w:rPr>
      </w:pPr>
    </w:p>
    <w:tbl>
      <w:tblPr>
        <w:tblStyle w:val="Tabelamrea"/>
        <w:tblW w:w="0" w:type="auto"/>
        <w:tblLook w:val="04A0" w:firstRow="1" w:lastRow="0" w:firstColumn="1" w:lastColumn="0" w:noHBand="0" w:noVBand="1"/>
      </w:tblPr>
      <w:tblGrid>
        <w:gridCol w:w="9396"/>
      </w:tblGrid>
      <w:tr w:rsidR="00E376C5" w14:paraId="337685FE" w14:textId="77777777" w:rsidTr="00E376C5">
        <w:tc>
          <w:tcPr>
            <w:tcW w:w="9396" w:type="dxa"/>
          </w:tcPr>
          <w:p w14:paraId="21BA4D1F" w14:textId="77777777" w:rsidR="00E376C5" w:rsidRPr="006D5B81" w:rsidRDefault="00E376C5" w:rsidP="007E3546">
            <w:pPr>
              <w:pStyle w:val="Navadensplet"/>
              <w:spacing w:before="0" w:beforeAutospacing="0" w:after="0" w:afterAutospacing="0" w:line="260" w:lineRule="atLeast"/>
              <w:jc w:val="both"/>
              <w:rPr>
                <w:bCs/>
                <w:color w:val="FF0000"/>
                <w:sz w:val="20"/>
                <w:szCs w:val="20"/>
              </w:rPr>
            </w:pPr>
            <w:r w:rsidRPr="007E3546">
              <w:rPr>
                <w:rFonts w:ascii="Arial" w:hAnsi="Arial" w:cs="Arial"/>
                <w:b/>
                <w:bCs/>
                <w:color w:val="FF0000"/>
                <w:sz w:val="20"/>
                <w:szCs w:val="20"/>
              </w:rPr>
              <w:t>NOVOST!</w:t>
            </w:r>
          </w:p>
          <w:p w14:paraId="274AB86A" w14:textId="0A068DB3" w:rsidR="00E376C5" w:rsidRPr="00546019" w:rsidRDefault="00E376C5" w:rsidP="00E376C5">
            <w:pPr>
              <w:pStyle w:val="Naslovivsebine-2nivo"/>
              <w:numPr>
                <w:ilvl w:val="1"/>
                <w:numId w:val="7"/>
              </w:numPr>
              <w:rPr>
                <w:rFonts w:eastAsia="Times New Roman"/>
                <w:bCs/>
                <w:lang w:eastAsia="sl-SI"/>
              </w:rPr>
            </w:pPr>
            <w:bookmarkStart w:id="6" w:name="_Toc142629757"/>
            <w:r>
              <w:t xml:space="preserve">Interventni zakon o odpravi posledic naravnih nesreč </w:t>
            </w:r>
            <w:r w:rsidRPr="00546019">
              <w:rPr>
                <w:lang w:eastAsia="sl-SI"/>
              </w:rPr>
              <w:t>(ZOPNN-F)</w:t>
            </w:r>
            <w:bookmarkEnd w:id="6"/>
          </w:p>
          <w:p w14:paraId="78917C11" w14:textId="77777777" w:rsidR="00E376C5" w:rsidRDefault="00E376C5" w:rsidP="00E376C5">
            <w:pPr>
              <w:pStyle w:val="Naslovivsebine-2nivo"/>
              <w:numPr>
                <w:ilvl w:val="0"/>
                <w:numId w:val="0"/>
              </w:numPr>
            </w:pPr>
          </w:p>
          <w:p w14:paraId="005195E9" w14:textId="77777777" w:rsidR="00E376C5" w:rsidRPr="006D5B81" w:rsidRDefault="00E376C5" w:rsidP="007E3546">
            <w:pPr>
              <w:pStyle w:val="Navadensplet"/>
              <w:numPr>
                <w:ilvl w:val="0"/>
                <w:numId w:val="5"/>
              </w:numPr>
              <w:spacing w:before="0" w:beforeAutospacing="0" w:after="0" w:afterAutospacing="0" w:line="260" w:lineRule="atLeast"/>
              <w:jc w:val="both"/>
              <w:rPr>
                <w:bCs/>
                <w:sz w:val="20"/>
                <w:szCs w:val="20"/>
              </w:rPr>
            </w:pPr>
            <w:r w:rsidRPr="007E3546">
              <w:rPr>
                <w:rFonts w:ascii="Arial" w:hAnsi="Arial" w:cs="Arial"/>
                <w:b/>
                <w:bCs/>
                <w:sz w:val="20"/>
                <w:szCs w:val="20"/>
              </w:rPr>
              <w:t>Katere ukrepe na področju delovnih razmerij določa sprejeta interventna zakonodaja o odpravi posledic naravnih nesreč po poplavah v avgustu 2023?</w:t>
            </w:r>
          </w:p>
          <w:p w14:paraId="54F0B754" w14:textId="77777777" w:rsidR="00E376C5" w:rsidRDefault="00E376C5" w:rsidP="00E376C5">
            <w:pPr>
              <w:pStyle w:val="Naslovivsebine"/>
              <w:numPr>
                <w:ilvl w:val="0"/>
                <w:numId w:val="0"/>
              </w:numPr>
              <w:jc w:val="both"/>
              <w:rPr>
                <w:sz w:val="20"/>
                <w:szCs w:val="20"/>
              </w:rPr>
            </w:pPr>
          </w:p>
          <w:p w14:paraId="31B5E763" w14:textId="77777777" w:rsidR="00E376C5" w:rsidRPr="007E3546" w:rsidRDefault="00E376C5" w:rsidP="007E3546">
            <w:pPr>
              <w:spacing w:line="260" w:lineRule="atLeast"/>
              <w:jc w:val="both"/>
              <w:rPr>
                <w:b/>
                <w:sz w:val="20"/>
                <w:szCs w:val="20"/>
              </w:rPr>
            </w:pPr>
            <w:r w:rsidRPr="007E3546">
              <w:rPr>
                <w:rFonts w:ascii="Arial" w:hAnsi="Arial" w:cs="Arial"/>
                <w:sz w:val="20"/>
                <w:szCs w:val="20"/>
              </w:rPr>
              <w:t>Državni zbor je na seji 9. 8. 2023 sprejel Zakon o spremembah in dopolnitvah Zakona o odpravi posledic naravnih nesreč (ZOPNN-F), ki glede poplav v avgustu 2023 zajema tudi naslednje ukrepe:</w:t>
            </w:r>
          </w:p>
          <w:p w14:paraId="2A7A88F9" w14:textId="77777777" w:rsidR="00E376C5" w:rsidRPr="007E3546" w:rsidRDefault="00E376C5" w:rsidP="007E3546">
            <w:pPr>
              <w:pStyle w:val="Odstavekseznama"/>
              <w:numPr>
                <w:ilvl w:val="0"/>
                <w:numId w:val="19"/>
              </w:numPr>
              <w:spacing w:line="260" w:lineRule="atLeast"/>
              <w:jc w:val="both"/>
              <w:rPr>
                <w:b/>
                <w:sz w:val="20"/>
                <w:szCs w:val="20"/>
              </w:rPr>
            </w:pPr>
            <w:r w:rsidRPr="007E3546">
              <w:rPr>
                <w:rFonts w:ascii="Arial" w:hAnsi="Arial" w:cs="Arial"/>
                <w:sz w:val="20"/>
                <w:szCs w:val="20"/>
              </w:rPr>
              <w:t>določitev 14. avgusta 2023 kot dela prosti dan v Republiki Sloveniji;</w:t>
            </w:r>
          </w:p>
          <w:p w14:paraId="39E5814A" w14:textId="77777777" w:rsidR="00E376C5" w:rsidRPr="007E3546" w:rsidRDefault="00E376C5" w:rsidP="007E3546">
            <w:pPr>
              <w:pStyle w:val="Odstavekseznama"/>
              <w:numPr>
                <w:ilvl w:val="0"/>
                <w:numId w:val="19"/>
              </w:numPr>
              <w:spacing w:line="260" w:lineRule="atLeast"/>
              <w:jc w:val="both"/>
              <w:rPr>
                <w:b/>
                <w:sz w:val="20"/>
                <w:szCs w:val="20"/>
              </w:rPr>
            </w:pPr>
            <w:r w:rsidRPr="007E3546">
              <w:rPr>
                <w:rFonts w:ascii="Arial" w:hAnsi="Arial" w:cs="Arial"/>
                <w:sz w:val="20"/>
                <w:szCs w:val="20"/>
              </w:rPr>
              <w:t>ureditev plačane odsotnosti z dela največ sedem delovnih dni prostovoljca, ki opravlja prostovoljsko delo v okviru prostovoljske organizacije zaradi odpravljanja posledic poplav;</w:t>
            </w:r>
          </w:p>
          <w:p w14:paraId="349DBCA4" w14:textId="77777777" w:rsidR="00E376C5" w:rsidRPr="007E3546" w:rsidRDefault="00E376C5" w:rsidP="007E3546">
            <w:pPr>
              <w:pStyle w:val="Odstavekseznama"/>
              <w:numPr>
                <w:ilvl w:val="0"/>
                <w:numId w:val="19"/>
              </w:numPr>
              <w:spacing w:line="260" w:lineRule="atLeast"/>
              <w:jc w:val="both"/>
              <w:rPr>
                <w:b/>
                <w:sz w:val="20"/>
                <w:szCs w:val="20"/>
              </w:rPr>
            </w:pPr>
            <w:r w:rsidRPr="007E3546">
              <w:rPr>
                <w:rFonts w:ascii="Arial" w:hAnsi="Arial" w:cs="Arial"/>
                <w:sz w:val="20"/>
                <w:szCs w:val="20"/>
              </w:rPr>
              <w:t>posebna ureditev odsotnosti delavca z dela zaradi višje sile zaradi posledic poplav iz avgusta 2023 in določitev pravice delodajalcev do uveljavljanja povračila izplačanih nadomestil plače s strani Republike Slovenije;</w:t>
            </w:r>
          </w:p>
          <w:p w14:paraId="225AA15E" w14:textId="64953316" w:rsidR="00E376C5" w:rsidRPr="007E3546" w:rsidRDefault="00E376C5" w:rsidP="007E3546">
            <w:pPr>
              <w:pStyle w:val="Odstavekseznama"/>
              <w:numPr>
                <w:ilvl w:val="0"/>
                <w:numId w:val="19"/>
              </w:numPr>
              <w:spacing w:line="260" w:lineRule="atLeast"/>
              <w:jc w:val="both"/>
              <w:rPr>
                <w:b/>
                <w:sz w:val="20"/>
                <w:szCs w:val="20"/>
              </w:rPr>
            </w:pPr>
            <w:r w:rsidRPr="007E3546">
              <w:rPr>
                <w:rFonts w:ascii="Arial" w:hAnsi="Arial" w:cs="Arial"/>
                <w:sz w:val="20"/>
                <w:szCs w:val="20"/>
              </w:rPr>
              <w:t>ureditev ukrepa delnega povračila izplačanih nadomestil plače delavcem, ki jim delodajalec začasno ne more zagotavljati dela zaradi posledic poplav</w:t>
            </w:r>
            <w:r w:rsidR="006D5B81">
              <w:rPr>
                <w:rFonts w:ascii="Arial" w:hAnsi="Arial" w:cs="Arial"/>
                <w:sz w:val="20"/>
                <w:szCs w:val="20"/>
              </w:rPr>
              <w:t xml:space="preserve"> </w:t>
            </w:r>
            <w:hyperlink w:anchor="interventni_zakon" w:history="1">
              <w:r w:rsidR="006D5B81" w:rsidRPr="006D5B81">
                <w:rPr>
                  <w:rStyle w:val="Hiperpovezava"/>
                  <w:rFonts w:ascii="Arial" w:hAnsi="Arial" w:cs="Arial"/>
                  <w:sz w:val="20"/>
                  <w:szCs w:val="20"/>
                </w:rPr>
                <w:t>(podrobneje)</w:t>
              </w:r>
            </w:hyperlink>
            <w:r w:rsidRPr="007E3546">
              <w:rPr>
                <w:rFonts w:ascii="Arial" w:hAnsi="Arial" w:cs="Arial"/>
                <w:sz w:val="20"/>
                <w:szCs w:val="20"/>
              </w:rPr>
              <w:t xml:space="preserve">. </w:t>
            </w:r>
          </w:p>
          <w:p w14:paraId="09ED590F" w14:textId="77777777" w:rsidR="00E376C5" w:rsidRDefault="00E376C5" w:rsidP="00E376C5">
            <w:pPr>
              <w:pStyle w:val="Naslovivsebine"/>
              <w:numPr>
                <w:ilvl w:val="0"/>
                <w:numId w:val="0"/>
              </w:numPr>
              <w:jc w:val="both"/>
              <w:rPr>
                <w:b w:val="0"/>
                <w:bCs/>
                <w:sz w:val="20"/>
                <w:szCs w:val="20"/>
              </w:rPr>
            </w:pPr>
          </w:p>
          <w:p w14:paraId="717E59FB" w14:textId="77777777" w:rsidR="00E376C5" w:rsidRPr="007E3546" w:rsidRDefault="00E376C5" w:rsidP="007E3546">
            <w:pPr>
              <w:pStyle w:val="Navadensplet"/>
              <w:numPr>
                <w:ilvl w:val="0"/>
                <w:numId w:val="5"/>
              </w:numPr>
              <w:spacing w:before="0" w:beforeAutospacing="0" w:after="0" w:afterAutospacing="0" w:line="260" w:lineRule="atLeast"/>
              <w:jc w:val="both"/>
              <w:rPr>
                <w:b/>
                <w:bCs/>
                <w:sz w:val="20"/>
                <w:szCs w:val="20"/>
              </w:rPr>
            </w:pPr>
            <w:r w:rsidRPr="007E3546">
              <w:rPr>
                <w:rFonts w:ascii="Arial" w:hAnsi="Arial" w:cs="Arial"/>
                <w:b/>
                <w:bCs/>
                <w:sz w:val="20"/>
                <w:szCs w:val="20"/>
              </w:rPr>
              <w:t>Ali ukrepi iz interventnega zakona vplivajo na delovnopravni položaj delavca oziroma ali se je zaradi interventnih ukrepov delovnopravni položaj delavca spremenil?</w:t>
            </w:r>
          </w:p>
          <w:p w14:paraId="174EE19B" w14:textId="77777777" w:rsidR="00E376C5" w:rsidRDefault="00E376C5" w:rsidP="00E376C5">
            <w:pPr>
              <w:pStyle w:val="Naslovivsebine"/>
              <w:numPr>
                <w:ilvl w:val="0"/>
                <w:numId w:val="0"/>
              </w:numPr>
              <w:jc w:val="both"/>
              <w:rPr>
                <w:sz w:val="20"/>
                <w:szCs w:val="20"/>
              </w:rPr>
            </w:pPr>
          </w:p>
          <w:p w14:paraId="4831AEAE" w14:textId="77777777" w:rsidR="00E376C5" w:rsidRPr="007E3546" w:rsidRDefault="00E376C5" w:rsidP="007E3546">
            <w:pPr>
              <w:spacing w:line="260" w:lineRule="atLeast"/>
              <w:jc w:val="both"/>
              <w:rPr>
                <w:b/>
                <w:sz w:val="20"/>
                <w:szCs w:val="20"/>
              </w:rPr>
            </w:pPr>
            <w:r w:rsidRPr="007E3546">
              <w:rPr>
                <w:rFonts w:ascii="Arial" w:hAnsi="Arial" w:cs="Arial"/>
                <w:sz w:val="20"/>
                <w:szCs w:val="20"/>
              </w:rPr>
              <w:t>Interventni ukrepi iz ZOPNN-F večinoma nadgrajujejo delovnopravni položaj delavca, ki je zaradi izjemnih okoliščin nastal že na podlagi že prej veljavne delovnopravne ureditve v Zakonu o delovnih razmerjih</w:t>
            </w:r>
            <w:r w:rsidRPr="007E3546">
              <w:footnoteReference w:id="2"/>
            </w:r>
            <w:r w:rsidRPr="007E3546">
              <w:rPr>
                <w:rFonts w:ascii="Arial" w:hAnsi="Arial" w:cs="Arial"/>
                <w:sz w:val="20"/>
                <w:szCs w:val="20"/>
              </w:rPr>
              <w:t xml:space="preserve"> (ZDR-1), oziroma določajo možnost delodajalcu, da uveljavlja povračila izplačanih nadomestil plače s strani Republike Slovenije. V tistih delih delovnopravnih razmerij, na katere interventni ukrepi ne posegajo, še vedno veljajo upravičenja na podlagi Zakona o delovnih razmerjih (ZDR-1).</w:t>
            </w:r>
          </w:p>
          <w:p w14:paraId="35072BF8" w14:textId="77777777" w:rsidR="00E376C5" w:rsidRPr="007E3546" w:rsidRDefault="00E376C5" w:rsidP="007E3546">
            <w:pPr>
              <w:spacing w:line="260" w:lineRule="atLeast"/>
              <w:jc w:val="both"/>
              <w:rPr>
                <w:b/>
                <w:sz w:val="20"/>
                <w:szCs w:val="20"/>
              </w:rPr>
            </w:pPr>
          </w:p>
          <w:p w14:paraId="6F2E8C01" w14:textId="77777777" w:rsidR="00E376C5" w:rsidRPr="007E3546" w:rsidRDefault="00E376C5" w:rsidP="007E3546">
            <w:pPr>
              <w:spacing w:line="260" w:lineRule="atLeast"/>
              <w:jc w:val="both"/>
              <w:rPr>
                <w:b/>
                <w:sz w:val="20"/>
                <w:szCs w:val="20"/>
              </w:rPr>
            </w:pPr>
            <w:r w:rsidRPr="007E3546">
              <w:rPr>
                <w:rFonts w:ascii="Arial" w:hAnsi="Arial" w:cs="Arial"/>
                <w:sz w:val="20"/>
                <w:szCs w:val="20"/>
              </w:rPr>
              <w:t>Interventna zakonodaja pa povsem na novo določa pravico delavca - prostovoljca do odsotnosti z dela največ sedem delovnih dni, če opravlja prostovoljsko delo v okviru prostovoljske organizacije zaradi odpravljanja posledic poplav, ter 14. avgust kot dela prosti dan v Republiki Sloveniji.</w:t>
            </w:r>
          </w:p>
          <w:p w14:paraId="7DA4B9BD" w14:textId="77777777" w:rsidR="00E376C5" w:rsidRDefault="00E376C5" w:rsidP="00E376C5">
            <w:pPr>
              <w:pStyle w:val="Naslovivsebine"/>
              <w:numPr>
                <w:ilvl w:val="0"/>
                <w:numId w:val="0"/>
              </w:numPr>
              <w:rPr>
                <w:color w:val="FF0000"/>
                <w:sz w:val="20"/>
                <w:szCs w:val="20"/>
              </w:rPr>
            </w:pPr>
          </w:p>
        </w:tc>
      </w:tr>
    </w:tbl>
    <w:p w14:paraId="4A46617E" w14:textId="77777777" w:rsidR="00E376C5" w:rsidRDefault="00E376C5">
      <w:pPr>
        <w:pStyle w:val="Naslovivsebine"/>
        <w:numPr>
          <w:ilvl w:val="0"/>
          <w:numId w:val="0"/>
        </w:numPr>
        <w:rPr>
          <w:color w:val="FF0000"/>
          <w:sz w:val="20"/>
          <w:szCs w:val="20"/>
        </w:rPr>
      </w:pPr>
    </w:p>
    <w:p w14:paraId="63CFAF3F" w14:textId="04EF2161" w:rsidR="00EB7D9F" w:rsidRPr="00EB7D9F" w:rsidRDefault="00EB7D9F" w:rsidP="00EB7D9F">
      <w:pPr>
        <w:pStyle w:val="Naslovivsebine-2nivo"/>
      </w:pPr>
      <w:bookmarkStart w:id="7" w:name="_Toc142629708"/>
      <w:bookmarkStart w:id="8" w:name="_Toc142629758"/>
      <w:bookmarkStart w:id="9" w:name="_Toc142629709"/>
      <w:bookmarkStart w:id="10" w:name="_Toc142629759"/>
      <w:bookmarkStart w:id="11" w:name="_Toc142310075"/>
      <w:bookmarkStart w:id="12" w:name="_Toc142629760"/>
      <w:bookmarkStart w:id="13" w:name="_Hlk142558553"/>
      <w:bookmarkEnd w:id="5"/>
      <w:bookmarkEnd w:id="7"/>
      <w:bookmarkEnd w:id="8"/>
      <w:bookmarkEnd w:id="9"/>
      <w:bookmarkEnd w:id="10"/>
      <w:r w:rsidRPr="00EB7D9F">
        <w:t>Odsotnost z dela</w:t>
      </w:r>
      <w:bookmarkEnd w:id="11"/>
      <w:bookmarkEnd w:id="12"/>
    </w:p>
    <w:bookmarkEnd w:id="13"/>
    <w:p w14:paraId="3182F28F" w14:textId="77777777" w:rsidR="00EB7D9F" w:rsidRPr="00EB7D9F" w:rsidRDefault="00EB7D9F" w:rsidP="00EB7D9F">
      <w:pPr>
        <w:pStyle w:val="Naslovivsebine"/>
        <w:numPr>
          <w:ilvl w:val="0"/>
          <w:numId w:val="0"/>
        </w:numPr>
        <w:ind w:left="720"/>
        <w:rPr>
          <w:sz w:val="20"/>
          <w:szCs w:val="20"/>
        </w:rPr>
      </w:pPr>
    </w:p>
    <w:p w14:paraId="07A0164B" w14:textId="77777777" w:rsidR="00EB7D9F" w:rsidRPr="00EB7D9F" w:rsidRDefault="00EB7D9F">
      <w:pPr>
        <w:pStyle w:val="Navadensplet"/>
        <w:numPr>
          <w:ilvl w:val="0"/>
          <w:numId w:val="5"/>
        </w:numPr>
        <w:spacing w:before="0" w:beforeAutospacing="0" w:after="0" w:afterAutospacing="0" w:line="260" w:lineRule="atLeast"/>
        <w:jc w:val="both"/>
        <w:rPr>
          <w:rFonts w:ascii="Arial" w:hAnsi="Arial" w:cs="Arial"/>
          <w:b/>
          <w:bCs/>
          <w:sz w:val="20"/>
          <w:szCs w:val="20"/>
        </w:rPr>
      </w:pPr>
      <w:r w:rsidRPr="00EB7D9F">
        <w:rPr>
          <w:rFonts w:ascii="Arial" w:hAnsi="Arial" w:cs="Arial"/>
          <w:b/>
          <w:bCs/>
          <w:sz w:val="20"/>
          <w:szCs w:val="20"/>
        </w:rPr>
        <w:t xml:space="preserve">Kaj lahko stori delavec, ko ne more opravljati dela zaradi opravljanja nujnih ravnanj odpravljanja škode ali opravljanja nujnih ravnanj za zavarovanje življenja ali zdravja ljudi in živali ter odvrača in preprečuje škodo zaradi posledic naravne nesreče poplave? Kako naj ravna delavec, ki zaradi onemogočenih prometnih povezav ne more priti na delo? </w:t>
      </w:r>
    </w:p>
    <w:p w14:paraId="1ED985AC" w14:textId="77777777"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1821F89B" w14:textId="2AC691F1"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Delavec lahko v predhodno navedenih primerih upraviči svojo odsotnost z dela zaradi nastanka </w:t>
      </w:r>
      <w:r w:rsidRPr="00EB7D9F">
        <w:rPr>
          <w:rFonts w:ascii="Arial" w:hAnsi="Arial" w:cs="Arial"/>
          <w:b/>
          <w:bCs/>
          <w:sz w:val="20"/>
          <w:szCs w:val="20"/>
        </w:rPr>
        <w:t>višje sile</w:t>
      </w:r>
      <w:r w:rsidRPr="00EB7D9F">
        <w:rPr>
          <w:rFonts w:ascii="Arial" w:hAnsi="Arial" w:cs="Arial"/>
          <w:sz w:val="20"/>
          <w:szCs w:val="20"/>
        </w:rPr>
        <w:t>.</w:t>
      </w:r>
    </w:p>
    <w:p w14:paraId="6A4B0A21" w14:textId="77777777"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p>
    <w:p w14:paraId="5BD07A30" w14:textId="7241F25C"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V tem primeru je v skladu z Zakonom o delovnih razmerjih (ZDR-1) upravičen do nadomestila v višini 50% plače oziroma najmanj 70% minimalne plače</w:t>
      </w:r>
      <w:r>
        <w:rPr>
          <w:rFonts w:ascii="Arial" w:hAnsi="Arial" w:cs="Arial"/>
          <w:sz w:val="20"/>
          <w:szCs w:val="20"/>
        </w:rPr>
        <w:t xml:space="preserve"> (</w:t>
      </w:r>
      <w:hyperlink w:anchor="Visja_sila"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67EC7A59" w14:textId="6ACC7DBA"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42004181" w14:textId="1852827A" w:rsidR="003E6D90" w:rsidRDefault="003E6D90" w:rsidP="00EB7D9F">
      <w:pPr>
        <w:pStyle w:val="Navadensplet"/>
        <w:spacing w:before="0" w:beforeAutospacing="0" w:after="0" w:afterAutospacing="0" w:line="260" w:lineRule="atLeast"/>
        <w:jc w:val="both"/>
        <w:rPr>
          <w:rFonts w:ascii="Arial" w:hAnsi="Arial" w:cs="Arial"/>
          <w:sz w:val="20"/>
          <w:szCs w:val="20"/>
        </w:rPr>
      </w:pPr>
    </w:p>
    <w:p w14:paraId="306431C0" w14:textId="77777777" w:rsidR="003E6D90" w:rsidRDefault="003E6D90" w:rsidP="00EB7D9F">
      <w:pPr>
        <w:pStyle w:val="Navadensplet"/>
        <w:spacing w:before="0" w:beforeAutospacing="0" w:after="0" w:afterAutospacing="0" w:line="260" w:lineRule="atLeast"/>
        <w:jc w:val="both"/>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6501E1" w14:paraId="3D7D2785" w14:textId="77777777" w:rsidTr="006501E1">
        <w:tc>
          <w:tcPr>
            <w:tcW w:w="9396" w:type="dxa"/>
          </w:tcPr>
          <w:p w14:paraId="482CD364" w14:textId="77777777" w:rsidR="006501E1" w:rsidRDefault="006501E1" w:rsidP="006501E1">
            <w:pPr>
              <w:pStyle w:val="Navadensplet"/>
              <w:spacing w:before="0" w:beforeAutospacing="0" w:after="0" w:afterAutospacing="0" w:line="260" w:lineRule="atLeast"/>
              <w:jc w:val="both"/>
              <w:rPr>
                <w:rFonts w:ascii="Arial" w:hAnsi="Arial" w:cs="Arial"/>
                <w:b/>
                <w:bCs/>
                <w:color w:val="FF0000"/>
                <w:sz w:val="20"/>
                <w:szCs w:val="20"/>
              </w:rPr>
            </w:pPr>
            <w:bookmarkStart w:id="14" w:name="_Hlk142560906"/>
            <w:r w:rsidRPr="001D1DDF">
              <w:rPr>
                <w:rFonts w:ascii="Arial" w:hAnsi="Arial" w:cs="Arial"/>
                <w:b/>
                <w:bCs/>
                <w:color w:val="FF0000"/>
                <w:sz w:val="20"/>
                <w:szCs w:val="20"/>
              </w:rPr>
              <w:lastRenderedPageBreak/>
              <w:t>NOVOST!</w:t>
            </w:r>
          </w:p>
          <w:p w14:paraId="7F10AB00" w14:textId="6659C715" w:rsidR="006501E1" w:rsidRPr="007E3546" w:rsidRDefault="006501E1" w:rsidP="00EB7D9F">
            <w:pPr>
              <w:pStyle w:val="Navadensplet"/>
              <w:spacing w:before="0" w:beforeAutospacing="0" w:after="0" w:afterAutospacing="0" w:line="260" w:lineRule="atLeast"/>
              <w:jc w:val="both"/>
              <w:rPr>
                <w:rFonts w:ascii="Arial" w:hAnsi="Arial" w:cs="Arial"/>
                <w:color w:val="FF0000"/>
                <w:sz w:val="20"/>
                <w:szCs w:val="20"/>
              </w:rPr>
            </w:pPr>
            <w:r w:rsidRPr="007E3546">
              <w:rPr>
                <w:rFonts w:ascii="Arial" w:hAnsi="Arial" w:cs="Arial"/>
                <w:sz w:val="20"/>
                <w:szCs w:val="20"/>
              </w:rPr>
              <w:t>Z interventnim zakonom (ZOPNN-F) se od 3. avgusta 2023 do 31. decembra 2023 posebej ureja odsotnost delavca z dela zaradi višje sile, ki je nastala zaradi posledic naravne nesreče poplave iz avgusta 2023. V skladu z interventno zakonodajo imajo delavci, ki zaradi višje sile zaradi posledic poplav 2023 ne morejo opravljati dela, pravico do nadomestila plače v višini 80% osnove, ki ne sme biti nižje od minimalne plače v Republiki Sloveniji, hkrati pa se določa možnost za delodajalce, da uveljavljajo povračila izplačanih nadomestil plače za delavce, ki so odsotni iz tega razloga. Izplačana nadomestila plač delavcev, ki zaradi višje sile zaradi posledic naravne nesreče ne morejo opravljati dela, Republika Slovenija povrne v celoti</w:t>
            </w:r>
            <w:r w:rsidR="002416AC">
              <w:rPr>
                <w:rFonts w:ascii="Arial" w:hAnsi="Arial" w:cs="Arial"/>
                <w:sz w:val="20"/>
                <w:szCs w:val="20"/>
              </w:rPr>
              <w:t xml:space="preserve"> (</w:t>
            </w:r>
            <w:hyperlink w:anchor="višja_sila_interventna" w:history="1">
              <w:r w:rsidR="002416AC" w:rsidRPr="005939BA">
                <w:rPr>
                  <w:rStyle w:val="Hiperpovezava"/>
                  <w:rFonts w:ascii="Arial" w:hAnsi="Arial" w:cs="Arial"/>
                  <w:sz w:val="20"/>
                  <w:szCs w:val="20"/>
                </w:rPr>
                <w:t>podrobneje</w:t>
              </w:r>
            </w:hyperlink>
            <w:r w:rsidR="002416AC">
              <w:rPr>
                <w:rFonts w:ascii="Arial" w:hAnsi="Arial" w:cs="Arial"/>
                <w:sz w:val="20"/>
                <w:szCs w:val="20"/>
              </w:rPr>
              <w:t>).</w:t>
            </w:r>
          </w:p>
        </w:tc>
      </w:tr>
      <w:bookmarkEnd w:id="14"/>
    </w:tbl>
    <w:p w14:paraId="1E1F2BBF" w14:textId="77777777" w:rsidR="006501E1" w:rsidRDefault="006501E1" w:rsidP="00EB7D9F">
      <w:pPr>
        <w:pStyle w:val="Navadensplet"/>
        <w:spacing w:before="0" w:beforeAutospacing="0" w:after="0" w:afterAutospacing="0" w:line="260" w:lineRule="atLeast"/>
        <w:jc w:val="both"/>
        <w:rPr>
          <w:rFonts w:ascii="Arial" w:hAnsi="Arial" w:cs="Arial"/>
          <w:sz w:val="20"/>
          <w:szCs w:val="20"/>
        </w:rPr>
      </w:pPr>
    </w:p>
    <w:p w14:paraId="3AEADC38" w14:textId="77777777"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p>
    <w:p w14:paraId="74A80E23" w14:textId="198E509B" w:rsidR="00EB7D9F" w:rsidRPr="00EB7D9F" w:rsidRDefault="00EB7D9F">
      <w:pPr>
        <w:pStyle w:val="Navadensplet"/>
        <w:numPr>
          <w:ilvl w:val="0"/>
          <w:numId w:val="5"/>
        </w:numPr>
        <w:spacing w:before="0" w:beforeAutospacing="0" w:after="0" w:afterAutospacing="0" w:line="260" w:lineRule="atLeast"/>
        <w:jc w:val="both"/>
        <w:rPr>
          <w:rFonts w:ascii="Arial" w:hAnsi="Arial" w:cs="Arial"/>
          <w:b/>
          <w:sz w:val="20"/>
          <w:szCs w:val="20"/>
        </w:rPr>
      </w:pPr>
      <w:r w:rsidRPr="00EB7D9F">
        <w:rPr>
          <w:rFonts w:ascii="Arial" w:hAnsi="Arial" w:cs="Arial"/>
          <w:b/>
          <w:sz w:val="20"/>
          <w:szCs w:val="20"/>
        </w:rPr>
        <w:t xml:space="preserve">Kako naj ravna delavec, ki zaradi zaprtja vrtcev zaradi posledice naravne nesreče ne more zagotoviti varstva otroka? </w:t>
      </w:r>
    </w:p>
    <w:p w14:paraId="620ED30C" w14:textId="77777777" w:rsidR="00EB7D9F" w:rsidRDefault="00EB7D9F" w:rsidP="00EB7D9F">
      <w:pPr>
        <w:spacing w:after="0" w:line="260" w:lineRule="atLeast"/>
        <w:jc w:val="both"/>
        <w:rPr>
          <w:rFonts w:ascii="Arial" w:hAnsi="Arial" w:cs="Arial"/>
          <w:sz w:val="20"/>
          <w:szCs w:val="20"/>
        </w:rPr>
      </w:pPr>
    </w:p>
    <w:p w14:paraId="3E739967" w14:textId="5F0F1E6B"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Delavec (eden od staršev) je lahko v takšnem primeru upravičen do odsotnosti z dela zaradi višje sile v skladu z Zakonom o delovnih razmerjih (ZDR-1), upravičen je do nadomestila v višini 50% plače oziroma najmanj 70% minimalne plače.</w:t>
      </w:r>
    </w:p>
    <w:p w14:paraId="73D0D7F6" w14:textId="77777777" w:rsidR="00EB7D9F" w:rsidRPr="00EB7D9F" w:rsidRDefault="00EB7D9F" w:rsidP="00EB7D9F">
      <w:pPr>
        <w:spacing w:after="0" w:line="260" w:lineRule="atLeast"/>
        <w:jc w:val="both"/>
        <w:rPr>
          <w:rFonts w:ascii="Arial" w:hAnsi="Arial" w:cs="Arial"/>
          <w:sz w:val="20"/>
          <w:szCs w:val="20"/>
        </w:rPr>
      </w:pPr>
    </w:p>
    <w:p w14:paraId="2DF9E683" w14:textId="03B71C95"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Upravičenost odsotnosti z dela zaradi nemožnosti opravljanja dela zaradi varstva otroka zaradi zaprtja vrtcev je treba presojati glede na okoliščine posameznega primera (možnost zagotovitve varstva s strani drugega starša ali na drug ustrezen način, možnost ustreznejše razporeditve delovnega časa) </w:t>
      </w:r>
      <w:r>
        <w:rPr>
          <w:rFonts w:ascii="Arial" w:hAnsi="Arial" w:cs="Arial"/>
          <w:sz w:val="20"/>
          <w:szCs w:val="20"/>
        </w:rPr>
        <w:t>(</w:t>
      </w:r>
      <w:hyperlink w:anchor="Visja_sila"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 xml:space="preserve">. </w:t>
      </w:r>
    </w:p>
    <w:p w14:paraId="7A469198" w14:textId="6DC36DF1" w:rsidR="00EB7D9F" w:rsidRDefault="00EB7D9F" w:rsidP="00EB7D9F">
      <w:pPr>
        <w:spacing w:after="0" w:line="260" w:lineRule="atLeast"/>
        <w:rPr>
          <w:rFonts w:ascii="Arial" w:hAnsi="Arial" w:cs="Arial"/>
          <w:b/>
          <w:bCs/>
          <w:color w:val="000000"/>
          <w:sz w:val="20"/>
          <w:szCs w:val="20"/>
        </w:rPr>
      </w:pPr>
    </w:p>
    <w:tbl>
      <w:tblPr>
        <w:tblStyle w:val="Tabelamrea"/>
        <w:tblW w:w="0" w:type="auto"/>
        <w:tblLook w:val="04A0" w:firstRow="1" w:lastRow="0" w:firstColumn="1" w:lastColumn="0" w:noHBand="0" w:noVBand="1"/>
      </w:tblPr>
      <w:tblGrid>
        <w:gridCol w:w="9396"/>
      </w:tblGrid>
      <w:tr w:rsidR="00C11FA3" w14:paraId="499B23D5" w14:textId="77777777" w:rsidTr="00C12C59">
        <w:tc>
          <w:tcPr>
            <w:tcW w:w="9396" w:type="dxa"/>
          </w:tcPr>
          <w:p w14:paraId="04BD6051" w14:textId="77777777" w:rsidR="00C11FA3" w:rsidRDefault="00C11FA3" w:rsidP="00C12C59">
            <w:pPr>
              <w:pStyle w:val="Navadensplet"/>
              <w:spacing w:before="0" w:beforeAutospacing="0" w:after="0" w:afterAutospacing="0" w:line="260" w:lineRule="atLeast"/>
              <w:jc w:val="both"/>
              <w:rPr>
                <w:rFonts w:ascii="Arial" w:hAnsi="Arial" w:cs="Arial"/>
                <w:b/>
                <w:bCs/>
                <w:color w:val="FF0000"/>
                <w:sz w:val="20"/>
                <w:szCs w:val="20"/>
              </w:rPr>
            </w:pPr>
            <w:bookmarkStart w:id="15" w:name="_Hlk142561653"/>
            <w:r w:rsidRPr="001D1DDF">
              <w:rPr>
                <w:rFonts w:ascii="Arial" w:hAnsi="Arial" w:cs="Arial"/>
                <w:b/>
                <w:bCs/>
                <w:color w:val="FF0000"/>
                <w:sz w:val="20"/>
                <w:szCs w:val="20"/>
              </w:rPr>
              <w:t>NOVOST!</w:t>
            </w:r>
          </w:p>
          <w:p w14:paraId="61C2DB3D" w14:textId="77777777" w:rsidR="00F90C4C" w:rsidRDefault="00C11FA3" w:rsidP="00C12C59">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z interventnim zakonom (ZOPNN-F) se kot odsotnost zaradi višje sile zaradi posledic naravne nesreče poplave iz avgusta 2023 </w:t>
            </w:r>
            <w:r w:rsidR="005F400D">
              <w:rPr>
                <w:rFonts w:ascii="Arial" w:hAnsi="Arial" w:cs="Arial"/>
                <w:sz w:val="20"/>
                <w:szCs w:val="20"/>
              </w:rPr>
              <w:t xml:space="preserve">poleg nezmožnosti prihoda na delo, nezmožnosti opravljanja dela zaradi opravljanja nujnih ravnanj odpravljanja škode ali opravljanja nujnih ravnanj za zavarovanje življenja ali zdravja ljudi in živali ter odvračanja in preprečevanja škode </w:t>
            </w:r>
            <w:r w:rsidR="005F400D" w:rsidRPr="007E3546">
              <w:rPr>
                <w:rFonts w:ascii="Arial" w:hAnsi="Arial" w:cs="Arial"/>
                <w:sz w:val="20"/>
                <w:szCs w:val="20"/>
                <w:u w:val="single"/>
              </w:rPr>
              <w:t>štejejo tudi druge okoliščine nezmožnosti opravljanja dela zaradi posledic naravne nesreče</w:t>
            </w:r>
            <w:r w:rsidR="005F400D">
              <w:rPr>
                <w:rFonts w:ascii="Arial" w:hAnsi="Arial" w:cs="Arial"/>
                <w:sz w:val="20"/>
                <w:szCs w:val="20"/>
              </w:rPr>
              <w:t xml:space="preserve">, med katere lahko uvrstimo tudi primere obveznosti zagotavljanja varstva otroku, ki zaradi zaprtja vrtcev zaradi posledice naravne nesreče </w:t>
            </w:r>
            <w:r w:rsidR="001A3EED">
              <w:rPr>
                <w:rFonts w:ascii="Arial" w:hAnsi="Arial" w:cs="Arial"/>
                <w:sz w:val="20"/>
                <w:szCs w:val="20"/>
              </w:rPr>
              <w:t>nima zagotovljenega vrtčevskega varstva.</w:t>
            </w:r>
            <w:r w:rsidR="005F400D">
              <w:rPr>
                <w:rFonts w:ascii="Arial" w:hAnsi="Arial" w:cs="Arial"/>
                <w:sz w:val="20"/>
                <w:szCs w:val="20"/>
              </w:rPr>
              <w:t xml:space="preserve"> </w:t>
            </w:r>
          </w:p>
          <w:p w14:paraId="723C45C0" w14:textId="77777777" w:rsidR="00F90C4C" w:rsidRDefault="00F90C4C" w:rsidP="00C12C59">
            <w:pPr>
              <w:pStyle w:val="Navadensplet"/>
              <w:spacing w:before="0" w:beforeAutospacing="0" w:after="0" w:afterAutospacing="0" w:line="260" w:lineRule="atLeast"/>
              <w:jc w:val="both"/>
              <w:rPr>
                <w:rFonts w:ascii="Arial" w:hAnsi="Arial" w:cs="Arial"/>
                <w:sz w:val="20"/>
                <w:szCs w:val="20"/>
              </w:rPr>
            </w:pPr>
          </w:p>
          <w:p w14:paraId="2B244E62" w14:textId="076E9F94" w:rsidR="00C11FA3" w:rsidRDefault="00F90C4C" w:rsidP="00C12C59">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Delavec, ki iz tega razloga ne bo mogel opravljati dela, bo upravičen do </w:t>
            </w:r>
            <w:r w:rsidRPr="00C12C59">
              <w:rPr>
                <w:rFonts w:ascii="Arial" w:hAnsi="Arial" w:cs="Arial"/>
                <w:sz w:val="20"/>
                <w:szCs w:val="20"/>
              </w:rPr>
              <w:t>nadomestila plače v višini 80% osnove, ki ne sme biti nižje od minimalne plače v Republiki Sloveniji,</w:t>
            </w:r>
            <w:r>
              <w:rPr>
                <w:rFonts w:ascii="Arial" w:hAnsi="Arial" w:cs="Arial"/>
                <w:sz w:val="20"/>
                <w:szCs w:val="20"/>
              </w:rPr>
              <w:t xml:space="preserve"> delodajalec pa bo lahko uveljavljal povračilo izplačanega nadomestila plače.</w:t>
            </w:r>
          </w:p>
          <w:p w14:paraId="39ECA9DD" w14:textId="473D467F" w:rsidR="00F90C4C" w:rsidRDefault="00F90C4C" w:rsidP="00C12C59">
            <w:pPr>
              <w:pStyle w:val="Navadensplet"/>
              <w:spacing w:before="0" w:beforeAutospacing="0" w:after="0" w:afterAutospacing="0" w:line="260" w:lineRule="atLeast"/>
              <w:jc w:val="both"/>
              <w:rPr>
                <w:rFonts w:ascii="Arial" w:hAnsi="Arial" w:cs="Arial"/>
                <w:sz w:val="20"/>
                <w:szCs w:val="20"/>
              </w:rPr>
            </w:pPr>
          </w:p>
          <w:p w14:paraId="7024AA03" w14:textId="511B9A01" w:rsidR="00C11FA3" w:rsidRPr="007E3546" w:rsidRDefault="00F90C4C" w:rsidP="00C12C59">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Še vedno pa velja, da je treba</w:t>
            </w:r>
            <w:r w:rsidR="00811F5C">
              <w:rPr>
                <w:rFonts w:ascii="Arial" w:hAnsi="Arial" w:cs="Arial"/>
                <w:sz w:val="20"/>
                <w:szCs w:val="20"/>
              </w:rPr>
              <w:t xml:space="preserve"> v okviru instituta višje sile</w:t>
            </w:r>
            <w:r>
              <w:rPr>
                <w:rFonts w:ascii="Arial" w:hAnsi="Arial" w:cs="Arial"/>
                <w:sz w:val="20"/>
                <w:szCs w:val="20"/>
              </w:rPr>
              <w:t xml:space="preserve"> </w:t>
            </w:r>
            <w:r w:rsidRPr="007E3546">
              <w:rPr>
                <w:rFonts w:ascii="Arial" w:hAnsi="Arial" w:cs="Arial"/>
                <w:sz w:val="20"/>
                <w:szCs w:val="20"/>
                <w:u w:val="single"/>
              </w:rPr>
              <w:t>upravičenost do takšne odsotnosti z dela presojati glede na okoliščine posameznega primera</w:t>
            </w:r>
            <w:r>
              <w:rPr>
                <w:rFonts w:ascii="Arial" w:hAnsi="Arial" w:cs="Arial"/>
                <w:sz w:val="20"/>
                <w:szCs w:val="20"/>
              </w:rPr>
              <w:t xml:space="preserve"> </w:t>
            </w:r>
            <w:r w:rsidRPr="00EB7D9F">
              <w:rPr>
                <w:rFonts w:ascii="Arial" w:hAnsi="Arial" w:cs="Arial"/>
                <w:sz w:val="20"/>
                <w:szCs w:val="20"/>
              </w:rPr>
              <w:t>(možnost zagotovitve varstva s strani drugega starša ali na drug ustrezen način, možnost ustreznejše razporeditve delovnega časa</w:t>
            </w:r>
            <w:r>
              <w:rPr>
                <w:rFonts w:ascii="Arial" w:hAnsi="Arial" w:cs="Arial"/>
                <w:sz w:val="20"/>
                <w:szCs w:val="20"/>
              </w:rPr>
              <w:t>)</w:t>
            </w:r>
            <w:r w:rsidR="005939BA">
              <w:rPr>
                <w:rFonts w:ascii="Arial" w:hAnsi="Arial" w:cs="Arial"/>
                <w:sz w:val="20"/>
                <w:szCs w:val="20"/>
              </w:rPr>
              <w:t>(</w:t>
            </w:r>
            <w:hyperlink w:anchor="višja_sila_interventna" w:history="1">
              <w:r w:rsidR="005939BA" w:rsidRPr="005939BA">
                <w:rPr>
                  <w:rStyle w:val="Hiperpovezava"/>
                  <w:rFonts w:ascii="Arial" w:hAnsi="Arial" w:cs="Arial"/>
                  <w:sz w:val="20"/>
                  <w:szCs w:val="20"/>
                </w:rPr>
                <w:t>podrobneje</w:t>
              </w:r>
            </w:hyperlink>
            <w:r w:rsidR="005939BA">
              <w:rPr>
                <w:rFonts w:ascii="Arial" w:hAnsi="Arial" w:cs="Arial"/>
                <w:sz w:val="20"/>
                <w:szCs w:val="20"/>
              </w:rPr>
              <w:t>)</w:t>
            </w:r>
            <w:r>
              <w:rPr>
                <w:rFonts w:ascii="Arial" w:hAnsi="Arial" w:cs="Arial"/>
                <w:sz w:val="20"/>
                <w:szCs w:val="20"/>
              </w:rPr>
              <w:t>.</w:t>
            </w:r>
          </w:p>
        </w:tc>
      </w:tr>
      <w:bookmarkEnd w:id="15"/>
    </w:tbl>
    <w:p w14:paraId="7D5D96AE" w14:textId="3441011C" w:rsidR="00EB7D9F" w:rsidRDefault="00EB7D9F" w:rsidP="00EB7D9F">
      <w:pPr>
        <w:spacing w:after="0" w:line="260" w:lineRule="atLeast"/>
        <w:rPr>
          <w:rFonts w:ascii="Arial" w:hAnsi="Arial" w:cs="Arial"/>
          <w:b/>
          <w:bCs/>
          <w:color w:val="000000"/>
          <w:sz w:val="20"/>
          <w:szCs w:val="20"/>
        </w:rPr>
      </w:pPr>
    </w:p>
    <w:p w14:paraId="3CD46FD5" w14:textId="77777777" w:rsidR="00C11FA3" w:rsidRPr="00EB7D9F" w:rsidRDefault="00C11FA3" w:rsidP="00EB7D9F">
      <w:pPr>
        <w:spacing w:after="0" w:line="260" w:lineRule="atLeast"/>
        <w:rPr>
          <w:rFonts w:ascii="Arial" w:hAnsi="Arial" w:cs="Arial"/>
          <w:b/>
          <w:bCs/>
          <w:color w:val="000000"/>
          <w:sz w:val="20"/>
          <w:szCs w:val="20"/>
        </w:rPr>
      </w:pPr>
    </w:p>
    <w:p w14:paraId="004C795F" w14:textId="77777777" w:rsidR="00EB7D9F" w:rsidRPr="00EB7D9F" w:rsidRDefault="00EB7D9F">
      <w:pPr>
        <w:pStyle w:val="Odstavekseznama"/>
        <w:numPr>
          <w:ilvl w:val="0"/>
          <w:numId w:val="5"/>
        </w:numPr>
        <w:spacing w:after="0" w:line="260" w:lineRule="atLeast"/>
        <w:jc w:val="both"/>
        <w:rPr>
          <w:rFonts w:ascii="Arial" w:hAnsi="Arial" w:cs="Arial"/>
          <w:b/>
          <w:bCs/>
          <w:color w:val="000000"/>
          <w:sz w:val="20"/>
          <w:szCs w:val="20"/>
        </w:rPr>
      </w:pPr>
      <w:r w:rsidRPr="00EB7D9F">
        <w:rPr>
          <w:rFonts w:ascii="Arial" w:hAnsi="Arial" w:cs="Arial"/>
          <w:b/>
          <w:bCs/>
          <w:color w:val="000000"/>
          <w:sz w:val="20"/>
          <w:szCs w:val="20"/>
        </w:rPr>
        <w:t>Ali lahko delavec v primeru naravne nesreče uveljavi pravico do plačane odsotnosti z dela zaradi osebnih okoliščin?</w:t>
      </w:r>
    </w:p>
    <w:p w14:paraId="1EF84CEF" w14:textId="77777777" w:rsidR="00EB7D9F" w:rsidRDefault="00EB7D9F" w:rsidP="00EB7D9F">
      <w:pPr>
        <w:spacing w:after="0" w:line="260" w:lineRule="atLeast"/>
        <w:jc w:val="both"/>
        <w:rPr>
          <w:rFonts w:ascii="Arial" w:hAnsi="Arial" w:cs="Arial"/>
          <w:color w:val="000000"/>
          <w:sz w:val="20"/>
          <w:szCs w:val="20"/>
        </w:rPr>
      </w:pPr>
    </w:p>
    <w:p w14:paraId="6A8DDE53" w14:textId="1E209C55" w:rsid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Za primer »hujše nesreče, ki zadane delavca« ima delavec po ZDR-1 pravico do plačane odsotnosti najmanj en delovni dan</w:t>
      </w:r>
      <w:r>
        <w:rPr>
          <w:rFonts w:ascii="Arial" w:hAnsi="Arial" w:cs="Arial"/>
          <w:color w:val="000000"/>
          <w:sz w:val="20"/>
          <w:szCs w:val="20"/>
        </w:rPr>
        <w:t xml:space="preserve"> </w:t>
      </w:r>
      <w:r>
        <w:rPr>
          <w:rFonts w:ascii="Arial" w:hAnsi="Arial" w:cs="Arial"/>
          <w:sz w:val="20"/>
          <w:szCs w:val="20"/>
        </w:rPr>
        <w:t>(</w:t>
      </w:r>
      <w:hyperlink w:anchor="Osebne_okoliscine"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color w:val="000000"/>
          <w:sz w:val="20"/>
          <w:szCs w:val="20"/>
        </w:rPr>
        <w:t>.</w:t>
      </w:r>
    </w:p>
    <w:p w14:paraId="641A3634" w14:textId="55B78150" w:rsidR="006A540C" w:rsidRDefault="006A540C" w:rsidP="00EB7D9F">
      <w:pPr>
        <w:spacing w:after="0" w:line="260" w:lineRule="atLeast"/>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396"/>
      </w:tblGrid>
      <w:tr w:rsidR="006A540C" w14:paraId="59AB8D1D" w14:textId="77777777" w:rsidTr="00C12C59">
        <w:tc>
          <w:tcPr>
            <w:tcW w:w="9396" w:type="dxa"/>
          </w:tcPr>
          <w:p w14:paraId="5D081911" w14:textId="77777777" w:rsidR="006A540C" w:rsidRDefault="006A540C" w:rsidP="00C12C59">
            <w:pPr>
              <w:pStyle w:val="Navadensplet"/>
              <w:spacing w:before="0" w:beforeAutospacing="0" w:after="0" w:afterAutospacing="0" w:line="260" w:lineRule="atLeast"/>
              <w:jc w:val="both"/>
              <w:rPr>
                <w:rFonts w:ascii="Arial" w:hAnsi="Arial" w:cs="Arial"/>
                <w:b/>
                <w:bCs/>
                <w:color w:val="FF0000"/>
                <w:sz w:val="20"/>
                <w:szCs w:val="20"/>
              </w:rPr>
            </w:pPr>
            <w:r w:rsidRPr="001D1DDF">
              <w:rPr>
                <w:rFonts w:ascii="Arial" w:hAnsi="Arial" w:cs="Arial"/>
                <w:b/>
                <w:bCs/>
                <w:color w:val="FF0000"/>
                <w:sz w:val="20"/>
                <w:szCs w:val="20"/>
              </w:rPr>
              <w:t>NOVOST!</w:t>
            </w:r>
          </w:p>
          <w:p w14:paraId="27509687" w14:textId="6CA3179D" w:rsidR="006A540C" w:rsidRPr="00C12C59" w:rsidRDefault="005A2F7B" w:rsidP="00C12C59">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Z interventnim zakonom (ZOPNN-F) se je na novo določila tudi pravica do plačane odsotnosti delavca – prostovoljca z dela, in sicer ima prostovoljec, ki opravlja prostovoljsko delo v okviru prostovoljske </w:t>
            </w:r>
            <w:r>
              <w:rPr>
                <w:rFonts w:ascii="Arial" w:hAnsi="Arial" w:cs="Arial"/>
                <w:sz w:val="20"/>
                <w:szCs w:val="20"/>
              </w:rPr>
              <w:lastRenderedPageBreak/>
              <w:t>organizacije, pravico do plačane odsotnosti z dela največ sedem delovnih dni zaradi odpravljanja posledic poplav.</w:t>
            </w:r>
            <w:r w:rsidR="00DE408A">
              <w:t xml:space="preserve"> </w:t>
            </w:r>
            <w:r w:rsidR="00DE408A" w:rsidRPr="00DE408A">
              <w:rPr>
                <w:rFonts w:ascii="Arial" w:hAnsi="Arial" w:cs="Arial"/>
                <w:sz w:val="20"/>
                <w:szCs w:val="20"/>
              </w:rPr>
              <w:t>Za to bodo morali predložiti potrdilo prostovoljske organizacije, kjer so prostovoljsko delo opravljali</w:t>
            </w:r>
            <w:r w:rsidR="00DE408A">
              <w:rPr>
                <w:rFonts w:ascii="Arial" w:hAnsi="Arial" w:cs="Arial"/>
                <w:sz w:val="20"/>
                <w:szCs w:val="20"/>
              </w:rPr>
              <w:t>.</w:t>
            </w:r>
            <w:r>
              <w:rPr>
                <w:rFonts w:ascii="Arial" w:hAnsi="Arial" w:cs="Arial"/>
                <w:sz w:val="20"/>
                <w:szCs w:val="20"/>
              </w:rPr>
              <w:t xml:space="preserve"> Izplačana nadomestila plač prostovoljcev Republika Slovenija povrne v celoti</w:t>
            </w:r>
            <w:r w:rsidR="005939BA">
              <w:rPr>
                <w:rFonts w:ascii="Arial" w:hAnsi="Arial" w:cs="Arial"/>
                <w:sz w:val="20"/>
                <w:szCs w:val="20"/>
              </w:rPr>
              <w:t xml:space="preserve"> (</w:t>
            </w:r>
            <w:hyperlink w:anchor="odsotnost_prostovoljca" w:history="1">
              <w:r w:rsidR="005939BA" w:rsidRPr="005939BA">
                <w:rPr>
                  <w:rStyle w:val="Hiperpovezava"/>
                  <w:rFonts w:ascii="Arial" w:hAnsi="Arial" w:cs="Arial"/>
                  <w:sz w:val="20"/>
                  <w:szCs w:val="20"/>
                </w:rPr>
                <w:t>podrobneje</w:t>
              </w:r>
            </w:hyperlink>
            <w:r w:rsidR="005939BA">
              <w:rPr>
                <w:rFonts w:ascii="Arial" w:hAnsi="Arial" w:cs="Arial"/>
                <w:sz w:val="20"/>
                <w:szCs w:val="20"/>
              </w:rPr>
              <w:t>)</w:t>
            </w:r>
            <w:r>
              <w:rPr>
                <w:rFonts w:ascii="Arial" w:hAnsi="Arial" w:cs="Arial"/>
                <w:sz w:val="20"/>
                <w:szCs w:val="20"/>
              </w:rPr>
              <w:t>.</w:t>
            </w:r>
          </w:p>
        </w:tc>
      </w:tr>
    </w:tbl>
    <w:p w14:paraId="45451922" w14:textId="77777777" w:rsidR="00AF6C9D" w:rsidRPr="00EB7D9F" w:rsidRDefault="00AF6C9D" w:rsidP="00EB7D9F">
      <w:pPr>
        <w:spacing w:after="0" w:line="260" w:lineRule="atLeast"/>
        <w:jc w:val="both"/>
        <w:rPr>
          <w:rFonts w:ascii="Arial" w:hAnsi="Arial" w:cs="Arial"/>
          <w:color w:val="000000"/>
          <w:sz w:val="20"/>
          <w:szCs w:val="20"/>
        </w:rPr>
      </w:pPr>
    </w:p>
    <w:p w14:paraId="359E5E27" w14:textId="77777777" w:rsidR="00EB7D9F" w:rsidRPr="00EB7D9F" w:rsidRDefault="00EB7D9F" w:rsidP="00EB7D9F">
      <w:pPr>
        <w:spacing w:after="0" w:line="260" w:lineRule="atLeast"/>
        <w:rPr>
          <w:rFonts w:ascii="Arial" w:hAnsi="Arial" w:cs="Arial"/>
          <w:b/>
          <w:bCs/>
          <w:color w:val="000000"/>
          <w:sz w:val="20"/>
          <w:szCs w:val="20"/>
        </w:rPr>
      </w:pPr>
    </w:p>
    <w:p w14:paraId="7D2ADB13" w14:textId="77777777" w:rsidR="00EB7D9F" w:rsidRPr="00EB7D9F" w:rsidRDefault="00EB7D9F">
      <w:pPr>
        <w:pStyle w:val="Navadensplet"/>
        <w:numPr>
          <w:ilvl w:val="0"/>
          <w:numId w:val="5"/>
        </w:numPr>
        <w:spacing w:before="0" w:beforeAutospacing="0" w:after="0" w:afterAutospacing="0" w:line="260" w:lineRule="atLeast"/>
        <w:jc w:val="both"/>
        <w:rPr>
          <w:rFonts w:ascii="Arial" w:hAnsi="Arial" w:cs="Arial"/>
          <w:b/>
          <w:sz w:val="20"/>
          <w:szCs w:val="20"/>
        </w:rPr>
      </w:pPr>
      <w:r w:rsidRPr="00EB7D9F">
        <w:rPr>
          <w:rFonts w:ascii="Arial" w:hAnsi="Arial" w:cs="Arial"/>
          <w:b/>
          <w:sz w:val="20"/>
          <w:szCs w:val="20"/>
        </w:rPr>
        <w:t>Ali lahko delodajalec od delavca zahteva, da v primeru, ko delavec ostane doma zaradi onemogočenih prometnih povezav, saniranja posledic naravne nesreče, zaradi zagotavljanja varstva otroka ali zaradi nemožnosti zagotavljanja dela s strani delodajalca, koristi letni dopust?</w:t>
      </w:r>
    </w:p>
    <w:p w14:paraId="5BA8D16D" w14:textId="77777777" w:rsidR="00EB7D9F" w:rsidRDefault="00EB7D9F" w:rsidP="00EB7D9F">
      <w:pPr>
        <w:pStyle w:val="Navadensplet"/>
        <w:spacing w:before="0" w:beforeAutospacing="0" w:after="0" w:afterAutospacing="0" w:line="260" w:lineRule="atLeast"/>
        <w:jc w:val="both"/>
        <w:rPr>
          <w:rFonts w:ascii="Arial" w:hAnsi="Arial" w:cs="Arial"/>
          <w:sz w:val="20"/>
          <w:szCs w:val="20"/>
        </w:rPr>
      </w:pPr>
    </w:p>
    <w:p w14:paraId="197D4436" w14:textId="580C42D4" w:rsidR="00EB7D9F" w:rsidRPr="00EB7D9F" w:rsidRDefault="00EB7D9F" w:rsidP="00EB7D9F">
      <w:pPr>
        <w:pStyle w:val="Navadensplet"/>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Enostransko odrejanje letnega dopusta je v nasprotju z zakonom. Delodajalec lahko odobri letni dopust v skladu z dogovorom z delavcem</w:t>
      </w:r>
      <w:r>
        <w:rPr>
          <w:rFonts w:ascii="Arial" w:hAnsi="Arial" w:cs="Arial"/>
          <w:sz w:val="20"/>
          <w:szCs w:val="20"/>
        </w:rPr>
        <w:t xml:space="preserve"> (</w:t>
      </w:r>
      <w:hyperlink w:anchor="Let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55118943" w14:textId="1CCBA24A" w:rsidR="00EB7D9F" w:rsidRDefault="00EB7D9F" w:rsidP="00EB7D9F">
      <w:pPr>
        <w:spacing w:after="0" w:line="260" w:lineRule="atLeast"/>
        <w:rPr>
          <w:rFonts w:ascii="Arial" w:hAnsi="Arial" w:cs="Arial"/>
          <w:b/>
          <w:bCs/>
          <w:color w:val="000000"/>
          <w:sz w:val="20"/>
          <w:szCs w:val="20"/>
        </w:rPr>
      </w:pPr>
    </w:p>
    <w:p w14:paraId="4B1DA748" w14:textId="77777777" w:rsidR="00EB7D9F" w:rsidRPr="00EB7D9F" w:rsidRDefault="00EB7D9F" w:rsidP="00EB7D9F">
      <w:pPr>
        <w:spacing w:after="0" w:line="260" w:lineRule="atLeast"/>
        <w:rPr>
          <w:rFonts w:ascii="Arial" w:hAnsi="Arial" w:cs="Arial"/>
          <w:b/>
          <w:bCs/>
          <w:color w:val="000000"/>
          <w:sz w:val="20"/>
          <w:szCs w:val="20"/>
        </w:rPr>
      </w:pPr>
    </w:p>
    <w:p w14:paraId="4326449D"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Ali delodajalec, ki zaradi posledic naravne nesreče ne more zagotavljati dela, lahko odredi kolektivni dopust?</w:t>
      </w:r>
    </w:p>
    <w:p w14:paraId="6BD0A6D7" w14:textId="77777777" w:rsidR="00EB7D9F" w:rsidRDefault="00EB7D9F" w:rsidP="00EB7D9F">
      <w:pPr>
        <w:spacing w:after="0" w:line="260" w:lineRule="atLeast"/>
        <w:jc w:val="both"/>
        <w:rPr>
          <w:rFonts w:ascii="Arial" w:hAnsi="Arial" w:cs="Arial"/>
          <w:sz w:val="20"/>
          <w:szCs w:val="20"/>
        </w:rPr>
      </w:pPr>
    </w:p>
    <w:p w14:paraId="1338034D" w14:textId="3263478D"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Delodajalec lahko zaradi razlogov, ki so povezani z delovnim procesom, odredi kolektivni letni dopust, vendar le v omejenem obsegu, tako da se v določenem obsegu izrabe letnega dopusta primarno upoštevajo tudi potrebe na strani delavca (možnosti za počitek in rekreacijo delavca in njegove družinske obveznosti)</w:t>
      </w:r>
      <w:r>
        <w:rPr>
          <w:rFonts w:ascii="Arial" w:hAnsi="Arial" w:cs="Arial"/>
          <w:sz w:val="20"/>
          <w:szCs w:val="20"/>
        </w:rPr>
        <w:t xml:space="preserve"> (</w:t>
      </w:r>
      <w:hyperlink w:anchor="Kolektiv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 xml:space="preserve">. </w:t>
      </w:r>
    </w:p>
    <w:p w14:paraId="66E34F93" w14:textId="3E9D894E" w:rsidR="00EB7D9F" w:rsidRDefault="00EB7D9F" w:rsidP="00EB7D9F">
      <w:pPr>
        <w:spacing w:after="0" w:line="260" w:lineRule="atLeast"/>
        <w:jc w:val="both"/>
        <w:rPr>
          <w:rFonts w:ascii="Arial" w:hAnsi="Arial" w:cs="Arial"/>
          <w:sz w:val="20"/>
          <w:szCs w:val="20"/>
        </w:rPr>
      </w:pPr>
    </w:p>
    <w:p w14:paraId="3CA95146" w14:textId="77777777" w:rsidR="00EB7D9F" w:rsidRPr="00EB7D9F" w:rsidRDefault="00EB7D9F" w:rsidP="00EB7D9F">
      <w:pPr>
        <w:spacing w:after="0" w:line="260" w:lineRule="atLeast"/>
        <w:jc w:val="both"/>
        <w:rPr>
          <w:rFonts w:ascii="Arial" w:hAnsi="Arial" w:cs="Arial"/>
          <w:sz w:val="20"/>
          <w:szCs w:val="20"/>
        </w:rPr>
      </w:pPr>
    </w:p>
    <w:p w14:paraId="072D8FB6"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 xml:space="preserve">Ali se lahko delavec in delodajalec dogovorita glede izrabe izrednega (neplačanega) dopusta? Za koliko dni? Koliko časa? </w:t>
      </w:r>
    </w:p>
    <w:p w14:paraId="620BB813" w14:textId="77777777" w:rsidR="00EB7D9F" w:rsidRPr="00EB7D9F" w:rsidRDefault="00EB7D9F" w:rsidP="00EB7D9F">
      <w:pPr>
        <w:spacing w:after="0" w:line="260" w:lineRule="atLeast"/>
        <w:jc w:val="both"/>
        <w:rPr>
          <w:rFonts w:ascii="Arial" w:hAnsi="Arial" w:cs="Arial"/>
          <w:sz w:val="20"/>
          <w:szCs w:val="20"/>
        </w:rPr>
      </w:pPr>
    </w:p>
    <w:p w14:paraId="79EEF9C7" w14:textId="23752842"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 xml:space="preserve">Delovna zakonodaja ne ureja izrednega (neplačanega) dopusta, je pa ta možnost </w:t>
      </w:r>
      <w:r w:rsidR="00564BEB">
        <w:rPr>
          <w:rFonts w:ascii="Arial" w:hAnsi="Arial" w:cs="Arial"/>
          <w:sz w:val="20"/>
          <w:szCs w:val="20"/>
        </w:rPr>
        <w:t xml:space="preserve">odvisna od dogovora med strankama in </w:t>
      </w:r>
      <w:r w:rsidRPr="00EB7D9F">
        <w:rPr>
          <w:rFonts w:ascii="Arial" w:hAnsi="Arial" w:cs="Arial"/>
          <w:sz w:val="20"/>
          <w:szCs w:val="20"/>
        </w:rPr>
        <w:t>urejena v številnih kolektivnih pogodbah dejavnosti</w:t>
      </w:r>
      <w:r>
        <w:rPr>
          <w:rFonts w:ascii="Arial" w:hAnsi="Arial" w:cs="Arial"/>
          <w:sz w:val="20"/>
          <w:szCs w:val="20"/>
        </w:rPr>
        <w:t xml:space="preserve"> (</w:t>
      </w:r>
      <w:hyperlink w:anchor="Neplacani_dopust"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sz w:val="20"/>
          <w:szCs w:val="20"/>
        </w:rPr>
        <w:t>.</w:t>
      </w:r>
    </w:p>
    <w:p w14:paraId="5FF13E21" w14:textId="70C9BE35" w:rsidR="00EB7D9F" w:rsidRDefault="00EB7D9F" w:rsidP="00EB7D9F">
      <w:pPr>
        <w:spacing w:after="0" w:line="260" w:lineRule="atLeast"/>
        <w:rPr>
          <w:rFonts w:ascii="Arial" w:hAnsi="Arial" w:cs="Arial"/>
          <w:b/>
          <w:bCs/>
          <w:color w:val="000000"/>
          <w:sz w:val="20"/>
          <w:szCs w:val="20"/>
        </w:rPr>
      </w:pPr>
    </w:p>
    <w:p w14:paraId="0692ED7F" w14:textId="77777777" w:rsidR="00EB7D9F" w:rsidRPr="00EB7D9F" w:rsidRDefault="00EB7D9F" w:rsidP="00EB7D9F">
      <w:pPr>
        <w:spacing w:after="0" w:line="260" w:lineRule="atLeast"/>
        <w:rPr>
          <w:rFonts w:ascii="Arial" w:hAnsi="Arial" w:cs="Arial"/>
          <w:b/>
          <w:bCs/>
          <w:color w:val="000000"/>
          <w:sz w:val="20"/>
          <w:szCs w:val="20"/>
        </w:rPr>
      </w:pPr>
    </w:p>
    <w:p w14:paraId="69833DA9" w14:textId="77777777" w:rsidR="00EB7D9F" w:rsidRPr="00EB7D9F" w:rsidRDefault="00EB7D9F">
      <w:pPr>
        <w:pStyle w:val="Odstavekseznama"/>
        <w:numPr>
          <w:ilvl w:val="0"/>
          <w:numId w:val="5"/>
        </w:numPr>
        <w:spacing w:after="0" w:line="260" w:lineRule="atLeast"/>
        <w:jc w:val="both"/>
        <w:rPr>
          <w:rFonts w:ascii="Arial" w:hAnsi="Arial" w:cs="Arial"/>
          <w:b/>
          <w:sz w:val="20"/>
          <w:szCs w:val="20"/>
        </w:rPr>
      </w:pPr>
      <w:r w:rsidRPr="00EB7D9F">
        <w:rPr>
          <w:rFonts w:ascii="Arial" w:hAnsi="Arial" w:cs="Arial"/>
          <w:b/>
          <w:sz w:val="20"/>
          <w:szCs w:val="20"/>
        </w:rPr>
        <w:t>Ali lahko delodajalec, ki delavcem ne more zagotavljati dela zaradi posledic naravne nesreče, odredi začasno čakanje na delo?</w:t>
      </w:r>
    </w:p>
    <w:p w14:paraId="5609248C" w14:textId="77777777" w:rsidR="00EB7D9F" w:rsidRDefault="00EB7D9F" w:rsidP="00EB7D9F">
      <w:pPr>
        <w:spacing w:after="0" w:line="260" w:lineRule="atLeast"/>
        <w:jc w:val="both"/>
        <w:rPr>
          <w:rFonts w:ascii="Arial" w:hAnsi="Arial" w:cs="Arial"/>
          <w:bCs/>
          <w:sz w:val="20"/>
          <w:szCs w:val="20"/>
        </w:rPr>
      </w:pPr>
    </w:p>
    <w:p w14:paraId="6AE16D02" w14:textId="387B6963"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Če delavcu začasno ni mogoče zagotavljati dela iz poslovnega razloga</w:t>
      </w:r>
      <w:r w:rsidR="00564BEB">
        <w:rPr>
          <w:rFonts w:ascii="Arial" w:hAnsi="Arial" w:cs="Arial"/>
          <w:bCs/>
          <w:sz w:val="20"/>
          <w:szCs w:val="20"/>
        </w:rPr>
        <w:t xml:space="preserve"> na strani delodajalca</w:t>
      </w:r>
      <w:r w:rsidRPr="00EB7D9F">
        <w:rPr>
          <w:rFonts w:ascii="Arial" w:hAnsi="Arial" w:cs="Arial"/>
          <w:bCs/>
          <w:sz w:val="20"/>
          <w:szCs w:val="20"/>
        </w:rPr>
        <w:t>, ga lahko delodajalec napoti na čakanje na delo doma</w:t>
      </w:r>
      <w:r>
        <w:rPr>
          <w:rFonts w:ascii="Arial" w:hAnsi="Arial" w:cs="Arial"/>
          <w:bCs/>
          <w:sz w:val="20"/>
          <w:szCs w:val="20"/>
        </w:rPr>
        <w:t xml:space="preserve"> </w:t>
      </w:r>
      <w:r>
        <w:rPr>
          <w:rFonts w:ascii="Arial" w:hAnsi="Arial" w:cs="Arial"/>
          <w:sz w:val="20"/>
          <w:szCs w:val="20"/>
        </w:rPr>
        <w:t>(</w:t>
      </w:r>
      <w:hyperlink w:anchor="Čakanje_na_delo"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bCs/>
          <w:sz w:val="20"/>
          <w:szCs w:val="20"/>
        </w:rPr>
        <w:t>.</w:t>
      </w:r>
    </w:p>
    <w:p w14:paraId="4D0A6DA3" w14:textId="47729E64" w:rsidR="00EB7D9F" w:rsidRDefault="00EB7D9F" w:rsidP="00EB7D9F">
      <w:pPr>
        <w:spacing w:after="0" w:line="260" w:lineRule="atLeast"/>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9809EF" w14:paraId="174DC532" w14:textId="77777777" w:rsidTr="009809EF">
        <w:tc>
          <w:tcPr>
            <w:tcW w:w="9396" w:type="dxa"/>
          </w:tcPr>
          <w:p w14:paraId="155261B3" w14:textId="77777777" w:rsidR="009809EF" w:rsidRDefault="009809EF" w:rsidP="009809EF">
            <w:pPr>
              <w:pStyle w:val="Navadensplet"/>
              <w:spacing w:before="0" w:beforeAutospacing="0" w:after="0" w:afterAutospacing="0" w:line="260" w:lineRule="atLeast"/>
              <w:jc w:val="both"/>
              <w:rPr>
                <w:rFonts w:ascii="Arial" w:hAnsi="Arial" w:cs="Arial"/>
                <w:b/>
                <w:bCs/>
                <w:color w:val="FF0000"/>
                <w:sz w:val="20"/>
                <w:szCs w:val="20"/>
              </w:rPr>
            </w:pPr>
            <w:r w:rsidRPr="001D1DDF">
              <w:rPr>
                <w:rFonts w:ascii="Arial" w:hAnsi="Arial" w:cs="Arial"/>
                <w:b/>
                <w:bCs/>
                <w:color w:val="FF0000"/>
                <w:sz w:val="20"/>
                <w:szCs w:val="20"/>
              </w:rPr>
              <w:t>NOVOST!</w:t>
            </w:r>
          </w:p>
          <w:p w14:paraId="147AC90D" w14:textId="2078F438" w:rsidR="009809EF" w:rsidRDefault="009809EF" w:rsidP="009809EF">
            <w:pPr>
              <w:spacing w:line="260" w:lineRule="atLeast"/>
              <w:jc w:val="both"/>
              <w:rPr>
                <w:rFonts w:ascii="Arial" w:hAnsi="Arial" w:cs="Arial"/>
                <w:sz w:val="20"/>
                <w:szCs w:val="20"/>
              </w:rPr>
            </w:pPr>
            <w:r>
              <w:rPr>
                <w:rFonts w:ascii="Arial" w:hAnsi="Arial" w:cs="Arial"/>
                <w:sz w:val="20"/>
                <w:szCs w:val="20"/>
              </w:rPr>
              <w:t>Z interventnim zakonom (ZOPNN-F) se je posebej uredil začasni ukrep delnega povračila nadomestila plače delavcem na začasnem čakanju na delo, in sicer lahko delodajalec, ki delavcem začasno ne more zagotavljati dela zaradi posledic poplav, napoti posameznega delavca na začasno čakanje na delo največ za obdobje od 3. avgusta do 31. oktobra 2023</w:t>
            </w:r>
            <w:r>
              <w:rPr>
                <w:rStyle w:val="Sprotnaopomba-sklic"/>
                <w:rFonts w:ascii="Arial" w:hAnsi="Arial" w:cs="Arial"/>
                <w:sz w:val="20"/>
                <w:szCs w:val="20"/>
              </w:rPr>
              <w:footnoteReference w:id="3"/>
            </w:r>
            <w:r>
              <w:rPr>
                <w:rFonts w:ascii="Arial" w:hAnsi="Arial" w:cs="Arial"/>
                <w:sz w:val="20"/>
                <w:szCs w:val="20"/>
              </w:rPr>
              <w:t xml:space="preserve"> ter uveljavlja pravico do delnega povračila nadomestila plače</w:t>
            </w:r>
            <w:r w:rsidR="00F82833">
              <w:rPr>
                <w:rFonts w:ascii="Arial" w:hAnsi="Arial" w:cs="Arial"/>
                <w:sz w:val="20"/>
                <w:szCs w:val="20"/>
              </w:rPr>
              <w:t xml:space="preserve"> (</w:t>
            </w:r>
            <w:hyperlink w:anchor="čakanje_na_delo_interventna" w:history="1">
              <w:r w:rsidR="00F82833" w:rsidRPr="00F82833">
                <w:rPr>
                  <w:rStyle w:val="Hiperpovezava"/>
                  <w:rFonts w:ascii="Arial" w:hAnsi="Arial" w:cs="Arial"/>
                  <w:sz w:val="20"/>
                  <w:szCs w:val="20"/>
                </w:rPr>
                <w:t>podrobneje</w:t>
              </w:r>
            </w:hyperlink>
            <w:r w:rsidR="00F82833">
              <w:rPr>
                <w:rFonts w:ascii="Arial" w:hAnsi="Arial" w:cs="Arial"/>
                <w:sz w:val="20"/>
                <w:szCs w:val="20"/>
              </w:rPr>
              <w:t>)</w:t>
            </w:r>
            <w:r>
              <w:rPr>
                <w:rFonts w:ascii="Arial" w:hAnsi="Arial" w:cs="Arial"/>
                <w:sz w:val="20"/>
                <w:szCs w:val="20"/>
              </w:rPr>
              <w:t>.</w:t>
            </w:r>
          </w:p>
          <w:p w14:paraId="6DC41B07" w14:textId="77777777" w:rsidR="009809EF" w:rsidRDefault="009809EF" w:rsidP="00EB7D9F">
            <w:pPr>
              <w:spacing w:line="260" w:lineRule="atLeast"/>
              <w:rPr>
                <w:rFonts w:ascii="Arial" w:hAnsi="Arial" w:cs="Arial"/>
                <w:sz w:val="20"/>
                <w:szCs w:val="20"/>
              </w:rPr>
            </w:pPr>
          </w:p>
        </w:tc>
      </w:tr>
    </w:tbl>
    <w:p w14:paraId="7ECFCB3C" w14:textId="164BCCE3" w:rsidR="00553566" w:rsidRDefault="00553566" w:rsidP="00EB7D9F">
      <w:pPr>
        <w:spacing w:after="0" w:line="260" w:lineRule="atLeast"/>
        <w:rPr>
          <w:rFonts w:ascii="Arial" w:hAnsi="Arial" w:cs="Arial"/>
          <w:sz w:val="20"/>
          <w:szCs w:val="20"/>
        </w:rPr>
      </w:pPr>
    </w:p>
    <w:p w14:paraId="74FFD0B7" w14:textId="6FBFF4B5" w:rsidR="00553566" w:rsidRDefault="00553566" w:rsidP="00EB7D9F">
      <w:pPr>
        <w:spacing w:after="0" w:line="260" w:lineRule="atLeast"/>
        <w:rPr>
          <w:rFonts w:ascii="Arial" w:hAnsi="Arial" w:cs="Arial"/>
          <w:sz w:val="20"/>
          <w:szCs w:val="20"/>
        </w:rPr>
      </w:pPr>
    </w:p>
    <w:p w14:paraId="321BB86B" w14:textId="77777777" w:rsidR="00553566" w:rsidRDefault="00553566" w:rsidP="00EB7D9F">
      <w:pPr>
        <w:spacing w:after="0" w:line="260" w:lineRule="atLeast"/>
        <w:rPr>
          <w:rFonts w:ascii="Arial" w:hAnsi="Arial" w:cs="Arial"/>
          <w:sz w:val="20"/>
          <w:szCs w:val="20"/>
        </w:rPr>
      </w:pPr>
    </w:p>
    <w:p w14:paraId="5E8F8600" w14:textId="604C10C3" w:rsidR="009809EF" w:rsidRDefault="009809EF" w:rsidP="00EB7D9F">
      <w:pPr>
        <w:spacing w:after="0" w:line="260" w:lineRule="atLeast"/>
        <w:rPr>
          <w:rFonts w:ascii="Arial" w:hAnsi="Arial" w:cs="Arial"/>
          <w:sz w:val="20"/>
          <w:szCs w:val="20"/>
        </w:rPr>
      </w:pPr>
    </w:p>
    <w:p w14:paraId="612BE0BB" w14:textId="2E41E6B1" w:rsidR="009809EF" w:rsidRDefault="009809EF" w:rsidP="00EB7D9F">
      <w:pPr>
        <w:spacing w:after="0" w:line="260" w:lineRule="atLeast"/>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553566" w14:paraId="57E8156F" w14:textId="77777777" w:rsidTr="00553566">
        <w:tc>
          <w:tcPr>
            <w:tcW w:w="9396" w:type="dxa"/>
          </w:tcPr>
          <w:p w14:paraId="6106F473" w14:textId="77777777" w:rsidR="00553566" w:rsidRDefault="00553566" w:rsidP="00553566">
            <w:pPr>
              <w:pStyle w:val="Navadensplet"/>
              <w:spacing w:before="0" w:beforeAutospacing="0" w:after="0" w:afterAutospacing="0" w:line="260" w:lineRule="atLeast"/>
              <w:jc w:val="both"/>
              <w:rPr>
                <w:rFonts w:ascii="Arial" w:hAnsi="Arial" w:cs="Arial"/>
                <w:b/>
                <w:bCs/>
                <w:color w:val="FF0000"/>
                <w:sz w:val="20"/>
                <w:szCs w:val="20"/>
              </w:rPr>
            </w:pPr>
            <w:r w:rsidRPr="001D1DDF">
              <w:rPr>
                <w:rFonts w:ascii="Arial" w:hAnsi="Arial" w:cs="Arial"/>
                <w:b/>
                <w:bCs/>
                <w:color w:val="FF0000"/>
                <w:sz w:val="20"/>
                <w:szCs w:val="20"/>
              </w:rPr>
              <w:t>NOVOST!</w:t>
            </w:r>
          </w:p>
          <w:p w14:paraId="5D2CE3E6" w14:textId="7EDF41D1" w:rsidR="00553566" w:rsidRDefault="00553566" w:rsidP="00553566">
            <w:pPr>
              <w:pStyle w:val="Odstavekseznama"/>
              <w:numPr>
                <w:ilvl w:val="0"/>
                <w:numId w:val="5"/>
              </w:numPr>
              <w:spacing w:line="260" w:lineRule="atLeast"/>
              <w:jc w:val="both"/>
              <w:rPr>
                <w:rFonts w:ascii="Arial" w:hAnsi="Arial" w:cs="Arial"/>
                <w:b/>
                <w:sz w:val="20"/>
                <w:szCs w:val="20"/>
              </w:rPr>
            </w:pPr>
            <w:r w:rsidRPr="00EB7D9F">
              <w:rPr>
                <w:rFonts w:ascii="Arial" w:hAnsi="Arial" w:cs="Arial"/>
                <w:b/>
                <w:sz w:val="20"/>
                <w:szCs w:val="20"/>
              </w:rPr>
              <w:t xml:space="preserve">Ali </w:t>
            </w:r>
            <w:r>
              <w:rPr>
                <w:rFonts w:ascii="Arial" w:hAnsi="Arial" w:cs="Arial"/>
                <w:b/>
                <w:sz w:val="20"/>
                <w:szCs w:val="20"/>
              </w:rPr>
              <w:t>bodo 14. avgusta 2023 vsi delavci odsotni z dela iz razloga dela prostega dne?</w:t>
            </w:r>
          </w:p>
          <w:p w14:paraId="1E2FE133" w14:textId="77777777" w:rsidR="00553566" w:rsidRDefault="00553566" w:rsidP="00553566">
            <w:pPr>
              <w:spacing w:line="260" w:lineRule="atLeast"/>
              <w:jc w:val="both"/>
              <w:rPr>
                <w:rFonts w:ascii="Arial" w:hAnsi="Arial" w:cs="Arial"/>
                <w:b/>
                <w:sz w:val="20"/>
                <w:szCs w:val="20"/>
              </w:rPr>
            </w:pPr>
          </w:p>
          <w:p w14:paraId="2DDF118F" w14:textId="77777777" w:rsidR="00553566" w:rsidRPr="007E3546" w:rsidRDefault="00553566" w:rsidP="00553566">
            <w:pPr>
              <w:spacing w:line="260" w:lineRule="atLeast"/>
              <w:jc w:val="both"/>
              <w:rPr>
                <w:rFonts w:ascii="Arial" w:hAnsi="Arial" w:cs="Arial"/>
                <w:bCs/>
                <w:sz w:val="20"/>
                <w:szCs w:val="20"/>
                <w:u w:val="single"/>
              </w:rPr>
            </w:pPr>
            <w:r>
              <w:rPr>
                <w:rFonts w:ascii="Arial" w:hAnsi="Arial" w:cs="Arial"/>
                <w:bCs/>
                <w:sz w:val="20"/>
                <w:szCs w:val="20"/>
              </w:rPr>
              <w:t xml:space="preserve">Z interventnim zakonom (ZOPNN-F) se je določilo, da je 14. avgust 2023 dela prosti dan v Republiki Sloveniji. V skladu z Zakonom o delovnih razmerjih (ZDR-1) ima delavec pravico do odsotnosti z dela ob praznikih Republike Slovenije, ki so določeni kot dela prosti dnevi, in ob drugih, z zakonom določenih dela prostih dnevih. </w:t>
            </w:r>
            <w:r w:rsidRPr="007E3546">
              <w:rPr>
                <w:rFonts w:ascii="Arial" w:hAnsi="Arial" w:cs="Arial"/>
                <w:bCs/>
                <w:sz w:val="20"/>
                <w:szCs w:val="20"/>
                <w:u w:val="single"/>
              </w:rPr>
              <w:t>Nadomestilo plače pripada tistim delavcem, ki so na dan praznika oziroma na dela prosti dan razporejeni na delo in bi morali na ta dan delati, pa zaradi praznika oziroma dela prostega dneva ne delajo.</w:t>
            </w:r>
          </w:p>
          <w:p w14:paraId="61B15EFB" w14:textId="77777777" w:rsidR="00553566" w:rsidRDefault="00553566" w:rsidP="00553566">
            <w:pPr>
              <w:spacing w:line="260" w:lineRule="atLeast"/>
              <w:rPr>
                <w:rFonts w:ascii="Arial" w:hAnsi="Arial" w:cs="Arial"/>
                <w:sz w:val="20"/>
                <w:szCs w:val="20"/>
              </w:rPr>
            </w:pPr>
          </w:p>
          <w:p w14:paraId="6C95C0B0" w14:textId="57B7FF3A" w:rsidR="00553566" w:rsidRDefault="00553566" w:rsidP="00553566">
            <w:pPr>
              <w:spacing w:line="260" w:lineRule="atLeast"/>
              <w:jc w:val="both"/>
              <w:rPr>
                <w:rFonts w:ascii="Arial" w:hAnsi="Arial" w:cs="Arial"/>
                <w:sz w:val="20"/>
                <w:szCs w:val="20"/>
              </w:rPr>
            </w:pPr>
            <w:r>
              <w:rPr>
                <w:rFonts w:ascii="Arial" w:hAnsi="Arial" w:cs="Arial"/>
                <w:sz w:val="20"/>
                <w:szCs w:val="20"/>
              </w:rPr>
              <w:t>Če</w:t>
            </w:r>
            <w:r w:rsidRPr="000546AE">
              <w:rPr>
                <w:rFonts w:ascii="Arial" w:hAnsi="Arial" w:cs="Arial"/>
                <w:sz w:val="20"/>
                <w:szCs w:val="20"/>
              </w:rPr>
              <w:t xml:space="preserve"> delovni oz</w:t>
            </w:r>
            <w:r>
              <w:rPr>
                <w:rFonts w:ascii="Arial" w:hAnsi="Arial" w:cs="Arial"/>
                <w:sz w:val="20"/>
                <w:szCs w:val="20"/>
              </w:rPr>
              <w:t>iroma</w:t>
            </w:r>
            <w:r w:rsidRPr="000546AE">
              <w:rPr>
                <w:rFonts w:ascii="Arial" w:hAnsi="Arial" w:cs="Arial"/>
                <w:sz w:val="20"/>
                <w:szCs w:val="20"/>
              </w:rPr>
              <w:t xml:space="preserve"> proizvodni proces poteka nepretrgano ali narava zahteva opravljanje dela tudi na praznični dan</w:t>
            </w:r>
            <w:r w:rsidR="00BC6853">
              <w:rPr>
                <w:rFonts w:ascii="Arial" w:hAnsi="Arial" w:cs="Arial"/>
                <w:sz w:val="20"/>
                <w:szCs w:val="20"/>
              </w:rPr>
              <w:t xml:space="preserve"> oziroma dela prosti dan</w:t>
            </w:r>
            <w:r w:rsidRPr="000546AE">
              <w:rPr>
                <w:rFonts w:ascii="Arial" w:hAnsi="Arial" w:cs="Arial"/>
                <w:sz w:val="20"/>
                <w:szCs w:val="20"/>
              </w:rPr>
              <w:t>, se lahko pravica delavca do odsotnosti z dela zaradi praznovanja tudi omeji. V tem primeru pripada delavcu</w:t>
            </w:r>
            <w:r>
              <w:rPr>
                <w:rFonts w:ascii="Arial" w:hAnsi="Arial" w:cs="Arial"/>
                <w:sz w:val="20"/>
                <w:szCs w:val="20"/>
              </w:rPr>
              <w:t>, ki na ta dan dela,</w:t>
            </w:r>
            <w:r w:rsidRPr="000546AE">
              <w:rPr>
                <w:rFonts w:ascii="Arial" w:hAnsi="Arial" w:cs="Arial"/>
                <w:sz w:val="20"/>
                <w:szCs w:val="20"/>
              </w:rPr>
              <w:t xml:space="preserve"> tudi dodatek za delo na praznik oz. dela prosti dan po zakonu</w:t>
            </w:r>
            <w:r w:rsidR="006D5B81">
              <w:rPr>
                <w:rFonts w:ascii="Arial" w:hAnsi="Arial" w:cs="Arial"/>
                <w:sz w:val="20"/>
                <w:szCs w:val="20"/>
              </w:rPr>
              <w:t xml:space="preserve"> </w:t>
            </w:r>
            <w:hyperlink w:anchor="dela_prost_dan" w:history="1">
              <w:r w:rsidR="00E457AD" w:rsidRPr="006D5B81">
                <w:rPr>
                  <w:rStyle w:val="Hiperpovezava"/>
                  <w:rFonts w:ascii="Arial" w:hAnsi="Arial" w:cs="Arial"/>
                  <w:sz w:val="20"/>
                  <w:szCs w:val="20"/>
                </w:rPr>
                <w:t>(podrobneje)</w:t>
              </w:r>
              <w:r w:rsidR="00E457AD" w:rsidRPr="007E3546">
                <w:rPr>
                  <w:rStyle w:val="Hiperpovezava"/>
                </w:rPr>
                <w:t>.</w:t>
              </w:r>
            </w:hyperlink>
          </w:p>
          <w:p w14:paraId="5E009885" w14:textId="77777777" w:rsidR="00553566" w:rsidRDefault="00553566" w:rsidP="009809EF">
            <w:pPr>
              <w:spacing w:line="260" w:lineRule="atLeast"/>
              <w:rPr>
                <w:rFonts w:ascii="Arial" w:hAnsi="Arial" w:cs="Arial"/>
                <w:b/>
                <w:bCs/>
                <w:color w:val="000000"/>
                <w:sz w:val="20"/>
                <w:szCs w:val="20"/>
              </w:rPr>
            </w:pPr>
          </w:p>
        </w:tc>
      </w:tr>
    </w:tbl>
    <w:p w14:paraId="0A4D0169" w14:textId="77777777" w:rsidR="009809EF" w:rsidRPr="00EB7D9F" w:rsidRDefault="009809EF" w:rsidP="009809EF">
      <w:pPr>
        <w:spacing w:after="0" w:line="260" w:lineRule="atLeast"/>
        <w:rPr>
          <w:rFonts w:ascii="Arial" w:hAnsi="Arial" w:cs="Arial"/>
          <w:b/>
          <w:bCs/>
          <w:color w:val="000000"/>
          <w:sz w:val="20"/>
          <w:szCs w:val="20"/>
        </w:rPr>
      </w:pPr>
    </w:p>
    <w:p w14:paraId="60F94784" w14:textId="77777777" w:rsidR="00C92172" w:rsidRPr="00EB7D9F" w:rsidRDefault="00C92172" w:rsidP="00EB7D9F">
      <w:pPr>
        <w:spacing w:after="0" w:line="260" w:lineRule="atLeast"/>
        <w:rPr>
          <w:rFonts w:ascii="Arial" w:hAnsi="Arial" w:cs="Arial"/>
          <w:sz w:val="20"/>
          <w:szCs w:val="20"/>
        </w:rPr>
      </w:pPr>
    </w:p>
    <w:p w14:paraId="241CEE84" w14:textId="0A5133F6" w:rsidR="00EB7D9F" w:rsidRPr="00EB7D9F" w:rsidRDefault="00EB7D9F" w:rsidP="00EB7D9F">
      <w:pPr>
        <w:pStyle w:val="Naslovivsebine-2nivo"/>
      </w:pPr>
      <w:bookmarkStart w:id="16" w:name="_Toc142310076"/>
      <w:bookmarkStart w:id="17" w:name="_Toc142629761"/>
      <w:r w:rsidRPr="00EB7D9F">
        <w:t>Organizacija dela</w:t>
      </w:r>
      <w:bookmarkEnd w:id="16"/>
      <w:bookmarkEnd w:id="17"/>
    </w:p>
    <w:p w14:paraId="04F711CD" w14:textId="77777777" w:rsidR="00EB7D9F" w:rsidRPr="00EB7D9F" w:rsidRDefault="00EB7D9F" w:rsidP="00EB7D9F">
      <w:pPr>
        <w:spacing w:after="0" w:line="260" w:lineRule="atLeast"/>
        <w:rPr>
          <w:rFonts w:ascii="Arial" w:hAnsi="Arial" w:cs="Arial"/>
          <w:b/>
          <w:bCs/>
          <w:color w:val="000000"/>
          <w:sz w:val="20"/>
          <w:szCs w:val="20"/>
        </w:rPr>
      </w:pPr>
    </w:p>
    <w:p w14:paraId="1572A2C4" w14:textId="77777777" w:rsidR="00EB7D9F" w:rsidRPr="00EB7D9F" w:rsidRDefault="00EB7D9F">
      <w:pPr>
        <w:pStyle w:val="Odstavekseznama"/>
        <w:numPr>
          <w:ilvl w:val="0"/>
          <w:numId w:val="5"/>
        </w:numPr>
        <w:spacing w:after="0" w:line="260" w:lineRule="atLeast"/>
        <w:jc w:val="both"/>
        <w:rPr>
          <w:rFonts w:ascii="Arial" w:hAnsi="Arial" w:cs="Arial"/>
          <w:b/>
          <w:bCs/>
          <w:color w:val="000000"/>
          <w:sz w:val="20"/>
          <w:szCs w:val="20"/>
        </w:rPr>
      </w:pPr>
      <w:r w:rsidRPr="00EB7D9F">
        <w:rPr>
          <w:rFonts w:ascii="Arial" w:hAnsi="Arial" w:cs="Arial"/>
          <w:b/>
          <w:bCs/>
          <w:color w:val="000000"/>
          <w:sz w:val="20"/>
          <w:szCs w:val="20"/>
        </w:rPr>
        <w:t xml:space="preserve">Ali lahko delodajalec delavcu odredi opravljanje drugega dela oziroma odredi delo na domu zaradi izjemnih okoliščin? </w:t>
      </w:r>
    </w:p>
    <w:p w14:paraId="602E459D" w14:textId="77777777" w:rsidR="00EB7D9F" w:rsidRPr="00EB7D9F" w:rsidRDefault="00EB7D9F" w:rsidP="00EB7D9F">
      <w:pPr>
        <w:spacing w:after="0" w:line="260" w:lineRule="atLeast"/>
        <w:jc w:val="both"/>
        <w:rPr>
          <w:rFonts w:ascii="Arial" w:hAnsi="Arial" w:cs="Arial"/>
          <w:bCs/>
          <w:color w:val="000000"/>
          <w:sz w:val="20"/>
          <w:szCs w:val="20"/>
        </w:rPr>
      </w:pPr>
    </w:p>
    <w:p w14:paraId="69DB0301" w14:textId="570181B5" w:rsidR="00EB7D9F" w:rsidRPr="00EB7D9F" w:rsidRDefault="00564BEB" w:rsidP="00EB7D9F">
      <w:pPr>
        <w:spacing w:after="0" w:line="260" w:lineRule="atLeast"/>
        <w:jc w:val="both"/>
        <w:rPr>
          <w:rFonts w:ascii="Arial" w:hAnsi="Arial" w:cs="Arial"/>
          <w:bCs/>
          <w:color w:val="000000"/>
          <w:sz w:val="20"/>
          <w:szCs w:val="20"/>
        </w:rPr>
      </w:pPr>
      <w:r>
        <w:rPr>
          <w:rFonts w:ascii="Arial" w:hAnsi="Arial" w:cs="Arial"/>
          <w:bCs/>
          <w:color w:val="000000"/>
          <w:sz w:val="20"/>
          <w:szCs w:val="20"/>
        </w:rPr>
        <w:t>Ob podanih</w:t>
      </w:r>
      <w:r w:rsidR="00EB7D9F" w:rsidRPr="00EB7D9F">
        <w:rPr>
          <w:rFonts w:ascii="Arial" w:hAnsi="Arial" w:cs="Arial"/>
          <w:bCs/>
          <w:color w:val="000000"/>
          <w:sz w:val="20"/>
          <w:szCs w:val="20"/>
        </w:rPr>
        <w:t xml:space="preserve"> izjemnih okoliščin</w:t>
      </w:r>
      <w:r>
        <w:rPr>
          <w:rFonts w:ascii="Arial" w:hAnsi="Arial" w:cs="Arial"/>
          <w:bCs/>
          <w:color w:val="000000"/>
          <w:sz w:val="20"/>
          <w:szCs w:val="20"/>
        </w:rPr>
        <w:t>ah</w:t>
      </w:r>
      <w:r w:rsidR="00EB7D9F" w:rsidRPr="00EB7D9F">
        <w:rPr>
          <w:rFonts w:ascii="Arial" w:hAnsi="Arial" w:cs="Arial"/>
          <w:bCs/>
          <w:color w:val="000000"/>
          <w:sz w:val="20"/>
          <w:szCs w:val="20"/>
        </w:rPr>
        <w:t xml:space="preserve"> je dopustna začasna (enostranska) sprememba vrste in kraja opravljanja dela oziroma odreditev drugega dela ali dela na domu, je </w:t>
      </w:r>
      <w:r>
        <w:rPr>
          <w:rFonts w:ascii="Arial" w:hAnsi="Arial" w:cs="Arial"/>
          <w:bCs/>
          <w:color w:val="000000"/>
          <w:sz w:val="20"/>
          <w:szCs w:val="20"/>
        </w:rPr>
        <w:t xml:space="preserve">pa </w:t>
      </w:r>
      <w:r w:rsidR="00EB7D9F" w:rsidRPr="00EB7D9F">
        <w:rPr>
          <w:rFonts w:ascii="Arial" w:hAnsi="Arial" w:cs="Arial"/>
          <w:bCs/>
          <w:color w:val="000000"/>
          <w:sz w:val="20"/>
          <w:szCs w:val="20"/>
        </w:rPr>
        <w:t xml:space="preserve">delodajalec </w:t>
      </w:r>
      <w:r>
        <w:rPr>
          <w:rFonts w:ascii="Arial" w:hAnsi="Arial" w:cs="Arial"/>
          <w:bCs/>
          <w:color w:val="000000"/>
          <w:sz w:val="20"/>
          <w:szCs w:val="20"/>
        </w:rPr>
        <w:t xml:space="preserve">ob tem </w:t>
      </w:r>
      <w:r w:rsidR="00EB7D9F" w:rsidRPr="00EB7D9F">
        <w:rPr>
          <w:rFonts w:ascii="Arial" w:hAnsi="Arial" w:cs="Arial"/>
          <w:bCs/>
          <w:color w:val="000000"/>
          <w:sz w:val="20"/>
          <w:szCs w:val="20"/>
        </w:rPr>
        <w:t>dolžan zagotoviti varno in zdravo delo tudi v izjemnih okoliščinah</w:t>
      </w:r>
      <w:r w:rsidR="00EB7D9F">
        <w:rPr>
          <w:rFonts w:ascii="Arial" w:hAnsi="Arial" w:cs="Arial"/>
          <w:bCs/>
          <w:color w:val="000000"/>
          <w:sz w:val="20"/>
          <w:szCs w:val="20"/>
        </w:rPr>
        <w:t xml:space="preserve"> </w:t>
      </w:r>
      <w:r w:rsidR="00EB7D9F">
        <w:rPr>
          <w:rFonts w:ascii="Arial" w:hAnsi="Arial" w:cs="Arial"/>
          <w:sz w:val="20"/>
          <w:szCs w:val="20"/>
        </w:rPr>
        <w:t>(</w:t>
      </w:r>
      <w:hyperlink w:anchor="Odreditev_dela_dela_na_domu" w:history="1">
        <w:r w:rsidR="00EB7D9F" w:rsidRPr="00653FD7">
          <w:rPr>
            <w:rStyle w:val="Hiperpovezava"/>
            <w:rFonts w:ascii="Arial" w:hAnsi="Arial" w:cs="Arial"/>
            <w:sz w:val="20"/>
            <w:szCs w:val="20"/>
          </w:rPr>
          <w:t>podrobneje</w:t>
        </w:r>
      </w:hyperlink>
      <w:r w:rsidR="00EB7D9F">
        <w:rPr>
          <w:rFonts w:ascii="Arial" w:hAnsi="Arial" w:cs="Arial"/>
          <w:sz w:val="20"/>
          <w:szCs w:val="20"/>
        </w:rPr>
        <w:t>)</w:t>
      </w:r>
      <w:r w:rsidR="00EB7D9F" w:rsidRPr="00EB7D9F">
        <w:rPr>
          <w:rFonts w:ascii="Arial" w:hAnsi="Arial" w:cs="Arial"/>
          <w:bCs/>
          <w:color w:val="000000"/>
          <w:sz w:val="20"/>
          <w:szCs w:val="20"/>
        </w:rPr>
        <w:t>.</w:t>
      </w:r>
    </w:p>
    <w:p w14:paraId="120F3A59" w14:textId="6A3175D8" w:rsidR="00EB7D9F" w:rsidRPr="00EB7D9F" w:rsidRDefault="00EB7D9F" w:rsidP="00EB7D9F">
      <w:pPr>
        <w:pStyle w:val="len"/>
        <w:spacing w:before="0" w:after="0" w:line="260" w:lineRule="atLeast"/>
        <w:jc w:val="both"/>
        <w:rPr>
          <w:rFonts w:ascii="Arial" w:hAnsi="Arial" w:cs="Arial"/>
          <w:sz w:val="20"/>
          <w:szCs w:val="20"/>
        </w:rPr>
      </w:pPr>
    </w:p>
    <w:p w14:paraId="0682C932" w14:textId="77777777" w:rsidR="00EB7D9F" w:rsidRPr="00EB7D9F" w:rsidRDefault="00EB7D9F" w:rsidP="00EB7D9F">
      <w:pPr>
        <w:pStyle w:val="len"/>
        <w:spacing w:before="0" w:after="0" w:line="260" w:lineRule="atLeast"/>
        <w:jc w:val="both"/>
        <w:rPr>
          <w:rFonts w:ascii="Arial" w:hAnsi="Arial" w:cs="Arial"/>
          <w:sz w:val="20"/>
          <w:szCs w:val="20"/>
        </w:rPr>
      </w:pPr>
    </w:p>
    <w:p w14:paraId="052EB898" w14:textId="77777777" w:rsidR="00EB7D9F" w:rsidRPr="00EB7D9F" w:rsidRDefault="00EB7D9F">
      <w:pPr>
        <w:pStyle w:val="Odstavekseznama"/>
        <w:numPr>
          <w:ilvl w:val="0"/>
          <w:numId w:val="5"/>
        </w:numPr>
        <w:shd w:val="clear" w:color="auto" w:fill="FFFFFF"/>
        <w:spacing w:after="0" w:line="260" w:lineRule="atLeast"/>
        <w:jc w:val="both"/>
        <w:rPr>
          <w:rFonts w:ascii="Arial" w:hAnsi="Arial" w:cs="Arial"/>
          <w:b/>
          <w:bCs/>
          <w:color w:val="000000"/>
          <w:sz w:val="20"/>
          <w:szCs w:val="20"/>
          <w:lang w:eastAsia="sl-SI"/>
        </w:rPr>
      </w:pPr>
      <w:r w:rsidRPr="00EB7D9F">
        <w:rPr>
          <w:rFonts w:ascii="Arial" w:hAnsi="Arial" w:cs="Arial"/>
          <w:b/>
          <w:bCs/>
          <w:color w:val="000000"/>
          <w:sz w:val="20"/>
          <w:szCs w:val="20"/>
          <w:lang w:eastAsia="sl-SI"/>
        </w:rPr>
        <w:t>Ali delodajalec lahko v primeru naravne nesreče odredi dodatno delo?</w:t>
      </w:r>
    </w:p>
    <w:p w14:paraId="4317291D" w14:textId="77777777" w:rsidR="00EB7D9F" w:rsidRDefault="00EB7D9F" w:rsidP="00EB7D9F">
      <w:pPr>
        <w:shd w:val="clear" w:color="auto" w:fill="FFFFFF"/>
        <w:spacing w:after="0" w:line="260" w:lineRule="atLeast"/>
        <w:jc w:val="both"/>
        <w:rPr>
          <w:rFonts w:ascii="Arial" w:hAnsi="Arial" w:cs="Arial"/>
          <w:color w:val="000000"/>
          <w:sz w:val="20"/>
          <w:szCs w:val="20"/>
          <w:lang w:eastAsia="sl-SI"/>
        </w:rPr>
      </w:pPr>
    </w:p>
    <w:p w14:paraId="6C6C49B3" w14:textId="4BEE3216" w:rsidR="00EB7D9F" w:rsidRPr="00EB7D9F" w:rsidRDefault="00EB7D9F" w:rsidP="00EB7D9F">
      <w:pPr>
        <w:shd w:val="clear" w:color="auto" w:fill="FFFFFF"/>
        <w:spacing w:after="0" w:line="260" w:lineRule="atLeast"/>
        <w:jc w:val="both"/>
        <w:rPr>
          <w:rFonts w:ascii="Arial" w:hAnsi="Arial" w:cs="Arial"/>
          <w:color w:val="000000"/>
          <w:sz w:val="20"/>
          <w:szCs w:val="20"/>
          <w:lang w:eastAsia="sl-SI"/>
        </w:rPr>
      </w:pPr>
      <w:r w:rsidRPr="00EB7D9F">
        <w:rPr>
          <w:rFonts w:ascii="Arial" w:hAnsi="Arial" w:cs="Arial"/>
          <w:color w:val="000000"/>
          <w:sz w:val="20"/>
          <w:szCs w:val="20"/>
          <w:lang w:eastAsia="sl-SI"/>
        </w:rPr>
        <w:t>V primeru naravne ali druge nesreče lahko delodajalec delavcu odredi dodatno delo v zvezi z odpravljanjem ali preprečevanjem posledic naravne nesreče</w:t>
      </w:r>
      <w:r>
        <w:rPr>
          <w:rFonts w:ascii="Arial" w:hAnsi="Arial" w:cs="Arial"/>
          <w:color w:val="000000"/>
          <w:sz w:val="20"/>
          <w:szCs w:val="20"/>
          <w:lang w:eastAsia="sl-SI"/>
        </w:rPr>
        <w:t xml:space="preserve"> </w:t>
      </w:r>
      <w:r>
        <w:rPr>
          <w:rFonts w:ascii="Arial" w:hAnsi="Arial" w:cs="Arial"/>
          <w:sz w:val="20"/>
          <w:szCs w:val="20"/>
        </w:rPr>
        <w:t>(</w:t>
      </w:r>
      <w:hyperlink w:anchor="Dodatno_delo" w:history="1">
        <w:r w:rsidRPr="00653FD7">
          <w:rPr>
            <w:rStyle w:val="Hiperpovezava"/>
            <w:rFonts w:ascii="Arial" w:hAnsi="Arial" w:cs="Arial"/>
            <w:sz w:val="20"/>
            <w:szCs w:val="20"/>
          </w:rPr>
          <w:t>podrobneje</w:t>
        </w:r>
      </w:hyperlink>
      <w:r>
        <w:rPr>
          <w:rFonts w:ascii="Arial" w:hAnsi="Arial" w:cs="Arial"/>
          <w:sz w:val="20"/>
          <w:szCs w:val="20"/>
        </w:rPr>
        <w:t>)</w:t>
      </w:r>
      <w:r w:rsidRPr="00EB7D9F">
        <w:rPr>
          <w:rFonts w:ascii="Arial" w:hAnsi="Arial" w:cs="Arial"/>
          <w:color w:val="000000"/>
          <w:sz w:val="20"/>
          <w:szCs w:val="20"/>
          <w:lang w:eastAsia="sl-SI"/>
        </w:rPr>
        <w:t>.</w:t>
      </w:r>
    </w:p>
    <w:p w14:paraId="367A8348" w14:textId="1543602F" w:rsidR="00B66E10" w:rsidRPr="00EB7D9F" w:rsidRDefault="00B66E10" w:rsidP="00EB7D9F">
      <w:pPr>
        <w:spacing w:after="0" w:line="260" w:lineRule="atLeast"/>
        <w:jc w:val="both"/>
        <w:rPr>
          <w:rFonts w:ascii="Arial" w:hAnsi="Arial" w:cs="Arial"/>
          <w:b/>
          <w:color w:val="000000"/>
          <w:sz w:val="20"/>
          <w:szCs w:val="20"/>
        </w:rPr>
      </w:pPr>
    </w:p>
    <w:p w14:paraId="54CDAC30" w14:textId="3F2A2298" w:rsidR="00EB7D9F" w:rsidRPr="00EB7D9F" w:rsidRDefault="00EB7D9F" w:rsidP="00EB7D9F">
      <w:pPr>
        <w:spacing w:after="0" w:line="260" w:lineRule="atLeast"/>
        <w:rPr>
          <w:rFonts w:ascii="Arial" w:hAnsi="Arial" w:cs="Arial"/>
          <w:color w:val="000000"/>
          <w:sz w:val="20"/>
          <w:szCs w:val="20"/>
          <w:lang w:eastAsia="sl-SI"/>
        </w:rPr>
      </w:pPr>
      <w:r w:rsidRPr="00EB7D9F">
        <w:rPr>
          <w:rFonts w:ascii="Arial" w:hAnsi="Arial" w:cs="Arial"/>
          <w:color w:val="000000"/>
          <w:sz w:val="20"/>
          <w:szCs w:val="20"/>
          <w:lang w:eastAsia="sl-SI"/>
        </w:rPr>
        <w:br w:type="page"/>
      </w:r>
    </w:p>
    <w:p w14:paraId="45EF83CE" w14:textId="77777777" w:rsidR="00EB7D9F" w:rsidRPr="00EB7D9F" w:rsidRDefault="00EB7D9F" w:rsidP="00EB7D9F">
      <w:pPr>
        <w:pStyle w:val="Naslovivsebine"/>
      </w:pPr>
      <w:bookmarkStart w:id="18" w:name="_Toc142310077"/>
      <w:bookmarkStart w:id="19" w:name="_Toc142629762"/>
      <w:r w:rsidRPr="00EB7D9F">
        <w:lastRenderedPageBreak/>
        <w:t>Splošno</w:t>
      </w:r>
      <w:bookmarkEnd w:id="18"/>
      <w:bookmarkEnd w:id="19"/>
    </w:p>
    <w:p w14:paraId="10A053CD" w14:textId="77777777" w:rsidR="00EB7D9F" w:rsidRPr="00EB7D9F" w:rsidRDefault="00EB7D9F" w:rsidP="00EB7D9F">
      <w:pPr>
        <w:pStyle w:val="len"/>
        <w:spacing w:before="0" w:after="0" w:line="260" w:lineRule="atLeast"/>
        <w:jc w:val="both"/>
        <w:rPr>
          <w:rFonts w:ascii="Arial" w:hAnsi="Arial" w:cs="Arial"/>
          <w:sz w:val="20"/>
          <w:szCs w:val="20"/>
        </w:rPr>
      </w:pPr>
    </w:p>
    <w:p w14:paraId="71BB8A67" w14:textId="085A5910"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Zaradi naravne nesreče, ki je prizadela Republiko Slovenijo dne </w:t>
      </w:r>
      <w:r w:rsidR="00EB6FAC">
        <w:rPr>
          <w:rFonts w:ascii="Arial" w:hAnsi="Arial" w:cs="Arial"/>
          <w:sz w:val="20"/>
          <w:szCs w:val="20"/>
        </w:rPr>
        <w:t>3</w:t>
      </w:r>
      <w:r w:rsidRPr="00EB7D9F">
        <w:rPr>
          <w:rFonts w:ascii="Arial" w:hAnsi="Arial" w:cs="Arial"/>
          <w:sz w:val="20"/>
          <w:szCs w:val="20"/>
        </w:rPr>
        <w:t xml:space="preserve">. 8. 2023 in katere posledice še niso sanirane, delovna zakonodaja daje več možnosti, kako urejati odsotnost dne </w:t>
      </w:r>
      <w:r w:rsidR="00EB6FAC">
        <w:rPr>
          <w:rFonts w:ascii="Arial" w:hAnsi="Arial" w:cs="Arial"/>
          <w:sz w:val="20"/>
          <w:szCs w:val="20"/>
        </w:rPr>
        <w:t>3</w:t>
      </w:r>
      <w:r w:rsidRPr="00EB7D9F">
        <w:rPr>
          <w:rFonts w:ascii="Arial" w:hAnsi="Arial" w:cs="Arial"/>
          <w:sz w:val="20"/>
          <w:szCs w:val="20"/>
        </w:rPr>
        <w:t xml:space="preserve">. 8. 2023, ko delavci bodisi sploh niso mogli priti na delo bodisi so prišli, pa so zaradi nepredvidenih vremenskih razmer ali z njimi povezanih dogodkov oziroma okoliščin odšli predčasno, kakor tudi odsotnost v prihodnjih dneh. Obstajajo pa tudi primeri, ko delodajalci delavcem, ki bi lahko prišli na delo, zaradi posledic naravne nesreče ne bodo mogli zagotavljati dela ali pa ga bo treba organizirati na drugačen način. </w:t>
      </w:r>
    </w:p>
    <w:p w14:paraId="42B994B1" w14:textId="77777777" w:rsidR="00EB7D9F" w:rsidRPr="00EB7D9F" w:rsidRDefault="00EB7D9F" w:rsidP="00EB7D9F">
      <w:pPr>
        <w:pStyle w:val="len"/>
        <w:spacing w:before="0" w:after="0" w:line="260" w:lineRule="atLeast"/>
        <w:jc w:val="both"/>
        <w:rPr>
          <w:rFonts w:ascii="Arial" w:hAnsi="Arial" w:cs="Arial"/>
          <w:sz w:val="20"/>
          <w:szCs w:val="20"/>
        </w:rPr>
      </w:pPr>
    </w:p>
    <w:p w14:paraId="648A2D21" w14:textId="2288F26E"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Delovna zakonodaja daje</w:t>
      </w:r>
      <w:r w:rsidR="003F52BE">
        <w:rPr>
          <w:rFonts w:ascii="Arial" w:hAnsi="Arial" w:cs="Arial"/>
          <w:sz w:val="20"/>
          <w:szCs w:val="20"/>
        </w:rPr>
        <w:t xml:space="preserve"> v okviru ureditve v Zakonu o delovnih razmerjih (ZDR-1)</w:t>
      </w:r>
      <w:r w:rsidRPr="00EB7D9F">
        <w:rPr>
          <w:rFonts w:ascii="Arial" w:hAnsi="Arial" w:cs="Arial"/>
          <w:sz w:val="20"/>
          <w:szCs w:val="20"/>
        </w:rPr>
        <w:t xml:space="preserve"> za primere odsotnosti in nemožnosti opravljanja dela ter tudi za namen opravljanja drugega dela ali na drugem kraju več možnosti.</w:t>
      </w:r>
    </w:p>
    <w:p w14:paraId="23F23B3C" w14:textId="77777777" w:rsidR="00EB7D9F" w:rsidRPr="00EB7D9F" w:rsidRDefault="00EB7D9F" w:rsidP="00EB7D9F">
      <w:pPr>
        <w:pStyle w:val="len"/>
        <w:spacing w:before="0" w:after="0" w:line="260" w:lineRule="atLeast"/>
        <w:jc w:val="both"/>
        <w:rPr>
          <w:rFonts w:ascii="Arial" w:hAnsi="Arial" w:cs="Arial"/>
          <w:sz w:val="20"/>
          <w:szCs w:val="20"/>
        </w:rPr>
      </w:pPr>
    </w:p>
    <w:p w14:paraId="1ED72405"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Tako je delavcem in delodajalcem glede odsotnosti z dela na voljo:</w:t>
      </w:r>
    </w:p>
    <w:p w14:paraId="3E8DA8A3"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odsotnost z dela zaradi višje sile,</w:t>
      </w:r>
    </w:p>
    <w:p w14:paraId="5B8B405E" w14:textId="10DA48DB"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odsotnost z dela zaradi osebnih okoliščin (hujša nesreča, ki zadane delavca),</w:t>
      </w:r>
    </w:p>
    <w:p w14:paraId="0831371C"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čakanje na delo, ko delodajalec ne more zagotavljati dela,</w:t>
      </w:r>
    </w:p>
    <w:p w14:paraId="631BE24B"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izraba letnega dopusta in</w:t>
      </w:r>
    </w:p>
    <w:p w14:paraId="3FC54F22" w14:textId="77777777" w:rsidR="00EB7D9F" w:rsidRPr="00EB7D9F" w:rsidRDefault="00EB7D9F">
      <w:pPr>
        <w:pStyle w:val="len"/>
        <w:numPr>
          <w:ilvl w:val="0"/>
          <w:numId w:val="6"/>
        </w:numPr>
        <w:spacing w:before="0" w:after="0" w:line="260" w:lineRule="atLeast"/>
        <w:jc w:val="both"/>
        <w:rPr>
          <w:rFonts w:ascii="Arial" w:hAnsi="Arial" w:cs="Arial"/>
          <w:sz w:val="20"/>
          <w:szCs w:val="20"/>
        </w:rPr>
      </w:pPr>
      <w:r w:rsidRPr="00EB7D9F">
        <w:rPr>
          <w:rFonts w:ascii="Arial" w:hAnsi="Arial" w:cs="Arial"/>
          <w:sz w:val="20"/>
          <w:szCs w:val="20"/>
        </w:rPr>
        <w:t>neplačani dopust.</w:t>
      </w:r>
    </w:p>
    <w:p w14:paraId="0F7996CF" w14:textId="77777777" w:rsidR="00EB7D9F" w:rsidRPr="00EB7D9F" w:rsidRDefault="00EB7D9F" w:rsidP="00EB7D9F">
      <w:pPr>
        <w:pStyle w:val="len"/>
        <w:spacing w:before="0" w:after="0" w:line="260" w:lineRule="atLeast"/>
        <w:jc w:val="both"/>
        <w:rPr>
          <w:rFonts w:ascii="Arial" w:hAnsi="Arial" w:cs="Arial"/>
          <w:sz w:val="20"/>
          <w:szCs w:val="20"/>
        </w:rPr>
      </w:pPr>
    </w:p>
    <w:p w14:paraId="469B334E"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Z vidika organizacije dela pa sta pomembni predvsem možnosti:</w:t>
      </w:r>
    </w:p>
    <w:p w14:paraId="4B0C0257" w14:textId="77777777" w:rsidR="00EB7D9F" w:rsidRPr="00EB7D9F" w:rsidRDefault="00EB7D9F">
      <w:pPr>
        <w:pStyle w:val="len"/>
        <w:numPr>
          <w:ilvl w:val="0"/>
          <w:numId w:val="6"/>
        </w:numPr>
        <w:spacing w:before="0" w:after="0" w:line="260" w:lineRule="atLeast"/>
        <w:jc w:val="both"/>
        <w:rPr>
          <w:rFonts w:ascii="Arial" w:hAnsi="Arial" w:cs="Arial"/>
          <w:bCs/>
          <w:sz w:val="20"/>
          <w:szCs w:val="20"/>
        </w:rPr>
      </w:pPr>
      <w:r w:rsidRPr="00EB7D9F">
        <w:rPr>
          <w:rFonts w:ascii="Arial" w:hAnsi="Arial" w:cs="Arial"/>
          <w:bCs/>
          <w:sz w:val="20"/>
          <w:szCs w:val="20"/>
        </w:rPr>
        <w:t xml:space="preserve">začasna sprememba vrste in kraja opravljanja dela oziroma odreditev drugega dela in dela na domu in </w:t>
      </w:r>
    </w:p>
    <w:p w14:paraId="26C296A1" w14:textId="77777777" w:rsidR="00EB7D9F" w:rsidRPr="00EB7D9F" w:rsidRDefault="00EB7D9F">
      <w:pPr>
        <w:pStyle w:val="len"/>
        <w:numPr>
          <w:ilvl w:val="0"/>
          <w:numId w:val="6"/>
        </w:numPr>
        <w:spacing w:before="0" w:after="0" w:line="260" w:lineRule="atLeast"/>
        <w:jc w:val="both"/>
        <w:rPr>
          <w:rFonts w:ascii="Arial" w:hAnsi="Arial" w:cs="Arial"/>
          <w:bCs/>
          <w:sz w:val="20"/>
          <w:szCs w:val="20"/>
        </w:rPr>
      </w:pPr>
      <w:r w:rsidRPr="00EB7D9F">
        <w:rPr>
          <w:rFonts w:ascii="Arial" w:hAnsi="Arial" w:cs="Arial"/>
          <w:bCs/>
          <w:sz w:val="20"/>
          <w:szCs w:val="20"/>
        </w:rPr>
        <w:t>odreditev dodatnega dela v primerih naravne ali druge nesreče.</w:t>
      </w:r>
    </w:p>
    <w:p w14:paraId="12195BDC" w14:textId="4F3D1A26" w:rsidR="00EB7D9F" w:rsidRDefault="00EB7D9F" w:rsidP="00EB7D9F">
      <w:pPr>
        <w:pStyle w:val="len"/>
        <w:spacing w:before="0" w:after="0" w:line="260" w:lineRule="atLeast"/>
        <w:jc w:val="both"/>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9A46DC" w14:paraId="2BA3536E" w14:textId="77777777" w:rsidTr="009A46DC">
        <w:tc>
          <w:tcPr>
            <w:tcW w:w="9396" w:type="dxa"/>
          </w:tcPr>
          <w:p w14:paraId="473E10A3" w14:textId="77777777" w:rsidR="009A46DC" w:rsidRDefault="009A46DC" w:rsidP="009A46DC">
            <w:pPr>
              <w:pStyle w:val="Navadensplet"/>
              <w:spacing w:before="0" w:beforeAutospacing="0" w:after="0" w:afterAutospacing="0" w:line="260" w:lineRule="atLeast"/>
              <w:jc w:val="both"/>
              <w:rPr>
                <w:rFonts w:ascii="Arial" w:hAnsi="Arial" w:cs="Arial"/>
                <w:b/>
                <w:bCs/>
                <w:color w:val="FF0000"/>
                <w:sz w:val="20"/>
                <w:szCs w:val="20"/>
              </w:rPr>
            </w:pPr>
            <w:bookmarkStart w:id="20" w:name="interventni_zakon"/>
            <w:r w:rsidRPr="001D1DDF">
              <w:rPr>
                <w:rFonts w:ascii="Arial" w:hAnsi="Arial" w:cs="Arial"/>
                <w:b/>
                <w:bCs/>
                <w:color w:val="FF0000"/>
                <w:sz w:val="20"/>
                <w:szCs w:val="20"/>
              </w:rPr>
              <w:t>NOVOST!</w:t>
            </w:r>
            <w:bookmarkEnd w:id="20"/>
          </w:p>
          <w:p w14:paraId="33111602" w14:textId="77777777" w:rsidR="009A46DC" w:rsidRDefault="009A46DC" w:rsidP="009A46DC">
            <w:pPr>
              <w:pStyle w:val="len"/>
              <w:spacing w:before="0" w:after="0" w:line="260" w:lineRule="atLeast"/>
              <w:jc w:val="both"/>
              <w:rPr>
                <w:rFonts w:ascii="Arial" w:hAnsi="Arial" w:cs="Arial"/>
                <w:sz w:val="20"/>
                <w:szCs w:val="20"/>
              </w:rPr>
            </w:pPr>
            <w:r>
              <w:rPr>
                <w:rFonts w:ascii="Arial" w:hAnsi="Arial" w:cs="Arial"/>
                <w:sz w:val="20"/>
                <w:szCs w:val="20"/>
              </w:rPr>
              <w:t>Državni zbor je na seji 9. 8. 2023 sprejel Zakon o spremembah in dopolnitvah Zakona o odpravi posledic naravnih nesreč (ZOPNN-F), ki ureja tudi interventne ukrepe za odpravo posledic poplav iz avgusta 2023. Ukrepi iz tega poglavja veljajo do 31. decembra, če ni pri posameznem ukrepu drugače določeno. Poglavitni interventni ukrepi, ki posegajo na področje delovnih razmerij, so:</w:t>
            </w:r>
          </w:p>
          <w:p w14:paraId="31860792" w14:textId="77777777" w:rsidR="009A46DC" w:rsidRDefault="009A46DC" w:rsidP="009A46DC">
            <w:pPr>
              <w:pStyle w:val="len"/>
              <w:numPr>
                <w:ilvl w:val="0"/>
                <w:numId w:val="12"/>
              </w:numPr>
              <w:spacing w:before="0" w:after="0" w:line="260" w:lineRule="atLeast"/>
              <w:jc w:val="both"/>
              <w:rPr>
                <w:rFonts w:ascii="Arial" w:hAnsi="Arial" w:cs="Arial"/>
                <w:sz w:val="20"/>
                <w:szCs w:val="20"/>
              </w:rPr>
            </w:pPr>
            <w:r>
              <w:rPr>
                <w:rFonts w:ascii="Arial" w:hAnsi="Arial" w:cs="Arial"/>
                <w:sz w:val="20"/>
                <w:szCs w:val="20"/>
              </w:rPr>
              <w:t>ureditev odsotnosti z dela zaradi višje sile zaradi posledic poplav iz avgusta 2023 v obdobju od 3. avgusta 2023 do 31. decembra 2023 ter možnost uveljavljanja povračil izplačanih nadomestil plače;</w:t>
            </w:r>
          </w:p>
          <w:p w14:paraId="7DDD3265" w14:textId="77777777" w:rsidR="009A46DC" w:rsidRDefault="009A46DC" w:rsidP="009A46DC">
            <w:pPr>
              <w:pStyle w:val="len"/>
              <w:numPr>
                <w:ilvl w:val="0"/>
                <w:numId w:val="12"/>
              </w:numPr>
              <w:spacing w:before="0" w:after="0" w:line="260" w:lineRule="atLeast"/>
              <w:jc w:val="both"/>
              <w:rPr>
                <w:rFonts w:ascii="Arial" w:hAnsi="Arial" w:cs="Arial"/>
                <w:sz w:val="20"/>
                <w:szCs w:val="20"/>
              </w:rPr>
            </w:pPr>
            <w:r>
              <w:rPr>
                <w:rFonts w:ascii="Arial" w:hAnsi="Arial" w:cs="Arial"/>
                <w:sz w:val="20"/>
                <w:szCs w:val="20"/>
              </w:rPr>
              <w:t>ureditev začasnega ukrepa delnega povračila nadomestila plače delavcem na začasnem čakanju na delo;</w:t>
            </w:r>
          </w:p>
          <w:p w14:paraId="29E33C09" w14:textId="77777777" w:rsidR="009A46DC" w:rsidRDefault="009A46DC" w:rsidP="009A46DC">
            <w:pPr>
              <w:pStyle w:val="len"/>
              <w:numPr>
                <w:ilvl w:val="0"/>
                <w:numId w:val="12"/>
              </w:numPr>
              <w:spacing w:before="0" w:after="0" w:line="260" w:lineRule="atLeast"/>
              <w:jc w:val="both"/>
              <w:rPr>
                <w:rFonts w:ascii="Arial" w:hAnsi="Arial" w:cs="Arial"/>
                <w:sz w:val="20"/>
                <w:szCs w:val="20"/>
              </w:rPr>
            </w:pPr>
            <w:r>
              <w:rPr>
                <w:rFonts w:ascii="Arial" w:hAnsi="Arial" w:cs="Arial"/>
                <w:sz w:val="20"/>
                <w:szCs w:val="20"/>
              </w:rPr>
              <w:t>določitev 14. avgusta 2023 kot dela prosti dan v Republiki Sloveniji;</w:t>
            </w:r>
          </w:p>
          <w:p w14:paraId="0D82FC1D" w14:textId="77777777" w:rsidR="009A46DC" w:rsidRPr="00EB7D9F" w:rsidRDefault="009A46DC" w:rsidP="009A46DC">
            <w:pPr>
              <w:pStyle w:val="len"/>
              <w:numPr>
                <w:ilvl w:val="0"/>
                <w:numId w:val="12"/>
              </w:numPr>
              <w:spacing w:before="0" w:after="0" w:line="260" w:lineRule="atLeast"/>
              <w:jc w:val="both"/>
              <w:rPr>
                <w:rFonts w:ascii="Arial" w:hAnsi="Arial" w:cs="Arial"/>
                <w:sz w:val="20"/>
                <w:szCs w:val="20"/>
              </w:rPr>
            </w:pPr>
            <w:r>
              <w:rPr>
                <w:rFonts w:ascii="Arial" w:hAnsi="Arial" w:cs="Arial"/>
                <w:sz w:val="20"/>
                <w:szCs w:val="20"/>
              </w:rPr>
              <w:t>ureditev odsotnosti do največ sedem delovnih dni delavca in javnega uslužbenca, ki opravlja prostovoljsko delo zaradi odpravljanja posledic poplav v okviru prostovoljske organizacije.</w:t>
            </w:r>
          </w:p>
          <w:p w14:paraId="38C9AA9E" w14:textId="77777777" w:rsidR="009A46DC" w:rsidRDefault="009A46DC" w:rsidP="00EB7D9F">
            <w:pPr>
              <w:pStyle w:val="len"/>
              <w:spacing w:before="0" w:after="0" w:line="260" w:lineRule="atLeast"/>
              <w:jc w:val="both"/>
              <w:rPr>
                <w:rFonts w:ascii="Arial" w:hAnsi="Arial" w:cs="Arial"/>
                <w:sz w:val="20"/>
                <w:szCs w:val="20"/>
              </w:rPr>
            </w:pPr>
          </w:p>
        </w:tc>
      </w:tr>
    </w:tbl>
    <w:p w14:paraId="7620F2A0" w14:textId="77777777" w:rsidR="009A46DC" w:rsidRDefault="009A46DC" w:rsidP="00EB7D9F">
      <w:pPr>
        <w:pStyle w:val="len"/>
        <w:spacing w:before="0" w:after="0" w:line="260" w:lineRule="atLeast"/>
        <w:jc w:val="both"/>
        <w:rPr>
          <w:rFonts w:ascii="Arial" w:hAnsi="Arial" w:cs="Arial"/>
          <w:sz w:val="20"/>
          <w:szCs w:val="20"/>
        </w:rPr>
      </w:pPr>
    </w:p>
    <w:p w14:paraId="71E5B154" w14:textId="77777777" w:rsidR="00EB7D9F" w:rsidRPr="00EB7D9F" w:rsidRDefault="00EB7D9F" w:rsidP="00EB7D9F">
      <w:pPr>
        <w:pStyle w:val="len"/>
        <w:spacing w:before="0" w:after="0" w:line="260" w:lineRule="atLeast"/>
        <w:jc w:val="both"/>
        <w:rPr>
          <w:rFonts w:ascii="Arial" w:hAnsi="Arial" w:cs="Arial"/>
          <w:sz w:val="20"/>
          <w:szCs w:val="20"/>
        </w:rPr>
      </w:pPr>
    </w:p>
    <w:p w14:paraId="13D0DC61" w14:textId="5928FDE5" w:rsidR="00EB7D9F" w:rsidRPr="00EB7D9F" w:rsidRDefault="00EB7D9F" w:rsidP="00020A55">
      <w:pPr>
        <w:pStyle w:val="Naslovivsebine"/>
      </w:pPr>
      <w:bookmarkStart w:id="21" w:name="_Toc142310078"/>
      <w:bookmarkStart w:id="22" w:name="_Toc142629763"/>
      <w:r w:rsidRPr="00EB7D9F">
        <w:t>Odsotnost z dela</w:t>
      </w:r>
      <w:bookmarkEnd w:id="21"/>
      <w:bookmarkEnd w:id="22"/>
    </w:p>
    <w:p w14:paraId="4EA32844" w14:textId="77777777" w:rsidR="00EB7D9F" w:rsidRPr="00EB7D9F" w:rsidRDefault="00EB7D9F" w:rsidP="00EB7D9F">
      <w:pPr>
        <w:pStyle w:val="len"/>
        <w:spacing w:before="0" w:after="0" w:line="260" w:lineRule="atLeast"/>
        <w:jc w:val="both"/>
        <w:rPr>
          <w:rFonts w:ascii="Arial" w:hAnsi="Arial" w:cs="Arial"/>
          <w:sz w:val="20"/>
          <w:szCs w:val="20"/>
        </w:rPr>
      </w:pPr>
    </w:p>
    <w:p w14:paraId="644C86ED" w14:textId="558CDE35" w:rsidR="00EB7D9F" w:rsidRPr="00EB7D9F" w:rsidRDefault="00EB7D9F" w:rsidP="00020A55">
      <w:pPr>
        <w:pStyle w:val="Naslovivsebine-2nivo"/>
        <w:ind w:left="1134" w:hanging="425"/>
      </w:pPr>
      <w:bookmarkStart w:id="23" w:name="_Toc142629764"/>
      <w:bookmarkStart w:id="24" w:name="Visja_sila"/>
      <w:r w:rsidRPr="00EB7D9F">
        <w:t>Delavec ne more opravljati dela zaradi višje sile (137. člen ZDR-1)</w:t>
      </w:r>
      <w:bookmarkEnd w:id="23"/>
    </w:p>
    <w:bookmarkEnd w:id="24"/>
    <w:p w14:paraId="66E12436" w14:textId="77777777" w:rsidR="00EB7D9F" w:rsidRPr="00EB7D9F" w:rsidRDefault="00EB7D9F" w:rsidP="00EB7D9F">
      <w:pPr>
        <w:pStyle w:val="len"/>
        <w:spacing w:before="0" w:after="0" w:line="260" w:lineRule="atLeast"/>
        <w:jc w:val="both"/>
        <w:rPr>
          <w:rFonts w:ascii="Arial" w:hAnsi="Arial" w:cs="Arial"/>
          <w:sz w:val="20"/>
          <w:szCs w:val="20"/>
        </w:rPr>
      </w:pPr>
    </w:p>
    <w:p w14:paraId="66371DF5" w14:textId="5A7397B1"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V primeru zadnjih dogodkov, ko so vremenske razmere prizadele območje celotne države, pride</w:t>
      </w:r>
      <w:r w:rsidR="009A46DC">
        <w:rPr>
          <w:rFonts w:ascii="Arial" w:hAnsi="Arial" w:cs="Arial"/>
          <w:sz w:val="20"/>
          <w:szCs w:val="20"/>
        </w:rPr>
        <w:t xml:space="preserve"> v okviru ureditve v splošni delovnopravni zakonodaji</w:t>
      </w:r>
      <w:r w:rsidRPr="00EB7D9F">
        <w:rPr>
          <w:rFonts w:ascii="Arial" w:hAnsi="Arial" w:cs="Arial"/>
          <w:sz w:val="20"/>
          <w:szCs w:val="20"/>
        </w:rPr>
        <w:t xml:space="preserve"> </w:t>
      </w:r>
      <w:r w:rsidR="009A46DC">
        <w:rPr>
          <w:rFonts w:ascii="Arial" w:hAnsi="Arial" w:cs="Arial"/>
          <w:sz w:val="20"/>
          <w:szCs w:val="20"/>
        </w:rPr>
        <w:t xml:space="preserve">v skladu z Zakonom o delovnih razmerjih (ZDR-1) </w:t>
      </w:r>
      <w:r w:rsidRPr="00EB7D9F">
        <w:rPr>
          <w:rFonts w:ascii="Arial" w:hAnsi="Arial" w:cs="Arial"/>
          <w:sz w:val="20"/>
          <w:szCs w:val="20"/>
        </w:rPr>
        <w:t xml:space="preserve">v poštev uporaba šestega odstavka 137. člena ZDR-1, ki določa, da je delavec, ki dela ne more opravljati zaradi višje sile, upravičen do polovice plačila, do katerega bi bil sicer upravičen, če bi delal, vendar ne manj kot 70% minimalne plače. </w:t>
      </w:r>
    </w:p>
    <w:p w14:paraId="6B8520E2" w14:textId="77777777" w:rsidR="00EB7D9F" w:rsidRPr="00EB7D9F" w:rsidRDefault="00EB7D9F" w:rsidP="00EB7D9F">
      <w:pPr>
        <w:pStyle w:val="len"/>
        <w:spacing w:before="0" w:after="0" w:line="260" w:lineRule="atLeast"/>
        <w:jc w:val="both"/>
        <w:rPr>
          <w:rFonts w:ascii="Arial" w:hAnsi="Arial" w:cs="Arial"/>
          <w:sz w:val="20"/>
          <w:szCs w:val="20"/>
        </w:rPr>
      </w:pPr>
    </w:p>
    <w:p w14:paraId="6D4B78FB"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Elementi, ki opredeljujejo standard višje sile, so:</w:t>
      </w:r>
    </w:p>
    <w:p w14:paraId="036D3132"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zunanji vzrok,</w:t>
      </w:r>
    </w:p>
    <w:p w14:paraId="0F04EFF5"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nepričakovanost dogodka</w:t>
      </w:r>
    </w:p>
    <w:p w14:paraId="4B764499" w14:textId="77777777" w:rsidR="00EB7D9F" w:rsidRPr="00EB7D9F" w:rsidRDefault="00EB7D9F">
      <w:pPr>
        <w:pStyle w:val="len"/>
        <w:numPr>
          <w:ilvl w:val="0"/>
          <w:numId w:val="4"/>
        </w:numPr>
        <w:spacing w:before="0" w:after="0" w:line="260" w:lineRule="atLeast"/>
        <w:jc w:val="both"/>
        <w:rPr>
          <w:rFonts w:ascii="Arial" w:hAnsi="Arial" w:cs="Arial"/>
          <w:sz w:val="20"/>
          <w:szCs w:val="20"/>
        </w:rPr>
      </w:pPr>
      <w:r w:rsidRPr="00EB7D9F">
        <w:rPr>
          <w:rFonts w:ascii="Arial" w:hAnsi="Arial" w:cs="Arial"/>
          <w:sz w:val="20"/>
          <w:szCs w:val="20"/>
        </w:rPr>
        <w:t>neizogibnost in neodvrnljivost dogodka.</w:t>
      </w:r>
    </w:p>
    <w:p w14:paraId="13327D13" w14:textId="77777777" w:rsidR="00EB7D9F" w:rsidRPr="00EB7D9F" w:rsidRDefault="00EB7D9F" w:rsidP="00EB7D9F">
      <w:pPr>
        <w:pStyle w:val="len"/>
        <w:spacing w:before="0" w:after="0" w:line="260" w:lineRule="atLeast"/>
        <w:jc w:val="both"/>
        <w:rPr>
          <w:rFonts w:ascii="Arial" w:hAnsi="Arial" w:cs="Arial"/>
          <w:sz w:val="20"/>
          <w:szCs w:val="20"/>
        </w:rPr>
      </w:pPr>
    </w:p>
    <w:p w14:paraId="12F4ED10"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Med primere višje sile sodijo tudi naravne nesreče. Če delavec ne more opravljati dela zaradi višje sile, delavec in delodajalec tveganje delita. Delavcu manjkajočih ur ni treba nadomestiti. </w:t>
      </w:r>
    </w:p>
    <w:p w14:paraId="59374A44" w14:textId="77777777" w:rsidR="00EB7D9F" w:rsidRPr="00EB7D9F" w:rsidRDefault="00EB7D9F" w:rsidP="00EB7D9F">
      <w:pPr>
        <w:pStyle w:val="len"/>
        <w:spacing w:before="0" w:after="0" w:line="260" w:lineRule="atLeast"/>
        <w:jc w:val="both"/>
        <w:rPr>
          <w:rFonts w:ascii="Arial" w:hAnsi="Arial" w:cs="Arial"/>
          <w:sz w:val="20"/>
          <w:szCs w:val="20"/>
        </w:rPr>
      </w:pPr>
    </w:p>
    <w:p w14:paraId="3928E92C"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V primeru višje sile ZDR-1 določa, da je delavec upravičen do polovice plačila, do katerega bi bil sicer upravičen, če bi delal, vendar ne manj kot 70 odstotkov minimalne plače. </w:t>
      </w:r>
    </w:p>
    <w:p w14:paraId="718607FC" w14:textId="77777777" w:rsidR="00EB7D9F" w:rsidRPr="00EB7D9F" w:rsidRDefault="00EB7D9F" w:rsidP="00EB7D9F">
      <w:pPr>
        <w:pStyle w:val="len"/>
        <w:spacing w:before="0" w:after="0" w:line="260" w:lineRule="atLeast"/>
        <w:jc w:val="both"/>
        <w:rPr>
          <w:rFonts w:ascii="Arial" w:hAnsi="Arial" w:cs="Arial"/>
          <w:sz w:val="20"/>
          <w:szCs w:val="20"/>
        </w:rPr>
      </w:pPr>
    </w:p>
    <w:p w14:paraId="3DED47EE" w14:textId="5398E89B"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Višja sila lahko nastane na obeh straneh, tako na strani delavca kot tudi delodajalca. Lahko nastane na primer na način, da delavec ne more opravljati dela, ker so razlogi nastali na njegovi strani (ne more do delovnega mesta, odpravlja neposredno grožnjo naravne nesreče</w:t>
      </w:r>
      <w:r w:rsidR="007544A2">
        <w:rPr>
          <w:rFonts w:ascii="Arial" w:hAnsi="Arial" w:cs="Arial"/>
          <w:sz w:val="20"/>
          <w:szCs w:val="20"/>
        </w:rPr>
        <w:t>, mora zagotavljati varstvo otroka</w:t>
      </w:r>
      <w:r w:rsidRPr="00EB7D9F">
        <w:rPr>
          <w:rFonts w:ascii="Arial" w:hAnsi="Arial" w:cs="Arial"/>
          <w:sz w:val="20"/>
          <w:szCs w:val="20"/>
        </w:rPr>
        <w:t xml:space="preserve"> itn.). Lahko pa nastane tudi na strani delodajalca, na primer, ko poplavi delovna sredstva, so ta poškodovana in dela ni možno opravljati itn.</w:t>
      </w:r>
    </w:p>
    <w:p w14:paraId="5B11490B" w14:textId="157A87B4" w:rsidR="00EB7D9F" w:rsidRDefault="00EB7D9F" w:rsidP="00EB7D9F">
      <w:pPr>
        <w:pStyle w:val="len"/>
        <w:spacing w:before="0" w:after="0" w:line="260" w:lineRule="atLeast"/>
        <w:jc w:val="both"/>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793CC5" w14:paraId="7E3FDF66" w14:textId="77777777" w:rsidTr="00793CC5">
        <w:tc>
          <w:tcPr>
            <w:tcW w:w="9396" w:type="dxa"/>
          </w:tcPr>
          <w:p w14:paraId="04C2F9D0" w14:textId="77777777" w:rsidR="00793CC5" w:rsidRDefault="00793CC5" w:rsidP="00793CC5">
            <w:pPr>
              <w:pStyle w:val="len"/>
              <w:spacing w:before="0" w:after="0" w:line="260" w:lineRule="atLeast"/>
              <w:jc w:val="both"/>
              <w:rPr>
                <w:rFonts w:ascii="Arial" w:hAnsi="Arial" w:cs="Arial"/>
                <w:b/>
                <w:bCs/>
                <w:color w:val="FF0000"/>
                <w:sz w:val="20"/>
                <w:szCs w:val="20"/>
              </w:rPr>
            </w:pPr>
            <w:bookmarkStart w:id="25" w:name="višja_sila_interventna"/>
            <w:r w:rsidRPr="002C4EF6">
              <w:rPr>
                <w:rFonts w:ascii="Arial" w:hAnsi="Arial" w:cs="Arial"/>
                <w:b/>
                <w:bCs/>
                <w:color w:val="FF0000"/>
                <w:sz w:val="20"/>
                <w:szCs w:val="20"/>
              </w:rPr>
              <w:t>NOVOST!</w:t>
            </w:r>
          </w:p>
          <w:bookmarkEnd w:id="25"/>
          <w:p w14:paraId="46F654CA" w14:textId="77777777" w:rsidR="00793CC5" w:rsidRDefault="00793CC5" w:rsidP="00793CC5">
            <w:pPr>
              <w:pStyle w:val="len"/>
              <w:spacing w:before="0" w:after="0" w:line="260" w:lineRule="atLeast"/>
              <w:jc w:val="both"/>
              <w:rPr>
                <w:rFonts w:ascii="Arial" w:hAnsi="Arial" w:cs="Arial"/>
                <w:sz w:val="20"/>
                <w:szCs w:val="20"/>
              </w:rPr>
            </w:pPr>
            <w:r>
              <w:rPr>
                <w:rFonts w:ascii="Arial" w:hAnsi="Arial" w:cs="Arial"/>
                <w:sz w:val="20"/>
                <w:szCs w:val="20"/>
              </w:rPr>
              <w:t xml:space="preserve">Z ZOPNN-F je bil sprejet </w:t>
            </w:r>
            <w:r w:rsidRPr="007E3546">
              <w:rPr>
                <w:rFonts w:ascii="Arial" w:hAnsi="Arial" w:cs="Arial"/>
                <w:sz w:val="20"/>
                <w:szCs w:val="20"/>
                <w:u w:val="single"/>
              </w:rPr>
              <w:t>interventni ukrep nadomestila plač delavcem zaradi nezmožnosti opravljanja dela zaradi višje sile zaradi posledic naravne nesreče</w:t>
            </w:r>
            <w:r>
              <w:rPr>
                <w:rFonts w:ascii="Arial" w:hAnsi="Arial" w:cs="Arial"/>
                <w:sz w:val="20"/>
                <w:szCs w:val="20"/>
              </w:rPr>
              <w:t>, ki posebej ureja odsotnost delavca z dela v primerih, ko ne more opravljati dela zaradi višje sile zaradi posledic poplav iz avgusta 2023, ter določa možnost, da delodajalec uveljavlja povračila izplačanih nadomestil plače, ki jih Republika Slovenija povrne v celoti.</w:t>
            </w:r>
          </w:p>
          <w:p w14:paraId="731F9402" w14:textId="77777777" w:rsidR="00793CC5" w:rsidRDefault="00793CC5" w:rsidP="00793CC5">
            <w:pPr>
              <w:pStyle w:val="len"/>
              <w:spacing w:before="0" w:after="0" w:line="260" w:lineRule="atLeast"/>
              <w:jc w:val="both"/>
              <w:rPr>
                <w:rFonts w:ascii="Arial" w:hAnsi="Arial" w:cs="Arial"/>
                <w:sz w:val="20"/>
                <w:szCs w:val="20"/>
              </w:rPr>
            </w:pPr>
          </w:p>
          <w:p w14:paraId="1D7E0DA2" w14:textId="428D76D9" w:rsidR="00793CC5" w:rsidRDefault="00793CC5" w:rsidP="00793CC5">
            <w:pPr>
              <w:pStyle w:val="len"/>
              <w:spacing w:before="0" w:after="0" w:line="260" w:lineRule="atLeast"/>
              <w:jc w:val="both"/>
              <w:rPr>
                <w:rFonts w:ascii="Arial" w:hAnsi="Arial" w:cs="Arial"/>
                <w:sz w:val="20"/>
                <w:szCs w:val="20"/>
              </w:rPr>
            </w:pPr>
            <w:r>
              <w:rPr>
                <w:rFonts w:ascii="Arial" w:hAnsi="Arial" w:cs="Arial"/>
                <w:sz w:val="20"/>
                <w:szCs w:val="20"/>
              </w:rPr>
              <w:t>Ne glede na ureditev v šestem odstavku 137. člena ZDR-1 bo torej delavec, ki v obdobju od 3. avgusta 2023 do 31. decembra 2023 ne more opravljati dela zaradi višje sile zaradi posledic poplav iz avgusta 2023</w:t>
            </w:r>
            <w:r w:rsidR="004E63F3">
              <w:rPr>
                <w:rFonts w:ascii="Arial" w:hAnsi="Arial" w:cs="Arial"/>
                <w:sz w:val="20"/>
                <w:szCs w:val="20"/>
              </w:rPr>
              <w:t>,</w:t>
            </w:r>
            <w:r>
              <w:rPr>
                <w:rFonts w:ascii="Arial" w:hAnsi="Arial" w:cs="Arial"/>
                <w:sz w:val="20"/>
                <w:szCs w:val="20"/>
              </w:rPr>
              <w:t xml:space="preserve"> upravičen do odsotnosti z dela na podlagi interventne zakonske ureditve. Delavec bo za čas, ko so podane okoliščine višje sile, ki upravičujejo njegovo odsotnost, upravičen do nadomestila plače v višini, kot je določena v Zakonu o delovnih razmerjih (ZDR-1) za primer začasne nezmožnosti zagotavljanja dela iz poslovnega razloga, kar pomeni, da mu bo pripadalo </w:t>
            </w:r>
            <w:r w:rsidRPr="007E3546">
              <w:rPr>
                <w:rFonts w:ascii="Arial" w:hAnsi="Arial" w:cs="Arial"/>
                <w:sz w:val="20"/>
                <w:szCs w:val="20"/>
                <w:u w:val="single"/>
              </w:rPr>
              <w:t>nadomestilo plače v višini 80% osnove iz sedmega odstavka 137. člena ZDR-1</w:t>
            </w:r>
            <w:r>
              <w:rPr>
                <w:rFonts w:ascii="Arial" w:hAnsi="Arial" w:cs="Arial"/>
                <w:sz w:val="20"/>
                <w:szCs w:val="20"/>
              </w:rPr>
              <w:t xml:space="preserve"> (tj. </w:t>
            </w:r>
            <w:r w:rsidRPr="002416AC">
              <w:rPr>
                <w:rFonts w:ascii="Arial" w:hAnsi="Arial" w:cs="Arial"/>
                <w:sz w:val="20"/>
                <w:szCs w:val="20"/>
              </w:rPr>
              <w:t>80% povprečja zadnjih treh mesečnih plač</w:t>
            </w:r>
            <w:r>
              <w:rPr>
                <w:rFonts w:ascii="Arial" w:hAnsi="Arial" w:cs="Arial"/>
                <w:sz w:val="20"/>
                <w:szCs w:val="20"/>
              </w:rPr>
              <w:t xml:space="preserve">). Hkrati nadomestilo plače ne sme biti nižje od minimalne plače. </w:t>
            </w:r>
          </w:p>
          <w:p w14:paraId="07DDD1E7" w14:textId="77777777" w:rsidR="00793CC5" w:rsidRDefault="00793CC5" w:rsidP="00793CC5">
            <w:pPr>
              <w:pStyle w:val="len"/>
              <w:spacing w:before="0" w:after="0" w:line="260" w:lineRule="atLeast"/>
              <w:jc w:val="both"/>
              <w:rPr>
                <w:rFonts w:ascii="Arial" w:hAnsi="Arial" w:cs="Arial"/>
                <w:sz w:val="20"/>
                <w:szCs w:val="20"/>
              </w:rPr>
            </w:pPr>
          </w:p>
          <w:p w14:paraId="63CA3A6C" w14:textId="77777777" w:rsidR="00793CC5" w:rsidRDefault="00793CC5" w:rsidP="00793CC5">
            <w:pPr>
              <w:pStyle w:val="len"/>
              <w:spacing w:before="0" w:after="0" w:line="260" w:lineRule="atLeast"/>
              <w:jc w:val="both"/>
              <w:rPr>
                <w:rFonts w:ascii="Arial" w:hAnsi="Arial" w:cs="Arial"/>
                <w:sz w:val="20"/>
                <w:szCs w:val="20"/>
              </w:rPr>
            </w:pPr>
            <w:r>
              <w:rPr>
                <w:rFonts w:ascii="Arial" w:hAnsi="Arial" w:cs="Arial"/>
                <w:sz w:val="20"/>
                <w:szCs w:val="20"/>
              </w:rPr>
              <w:t>Kot odsotnost zaradi višje sile zaradi posledic naravne nesreče se šteje nezmožnost prihoda na delo, nezmožnost opravljanja dela zaradi opravljanja nujnih ravnanj odpravljanja škode ali opravljanja nujnih ravnanj za zavarovanje življenja ali zdravja ljudi in živali ter odvračanje in preprečevanje škode ali druge okoliščine nezmožnosti opravljanja dela zaradi posledic naravne nesreče.</w:t>
            </w:r>
          </w:p>
          <w:p w14:paraId="60302137" w14:textId="77777777" w:rsidR="00793CC5" w:rsidRDefault="00793CC5" w:rsidP="00793CC5">
            <w:pPr>
              <w:pStyle w:val="len"/>
              <w:spacing w:before="0" w:after="0" w:line="260" w:lineRule="atLeast"/>
              <w:jc w:val="both"/>
              <w:rPr>
                <w:rFonts w:ascii="Arial" w:hAnsi="Arial" w:cs="Arial"/>
                <w:sz w:val="20"/>
                <w:szCs w:val="20"/>
              </w:rPr>
            </w:pPr>
          </w:p>
          <w:p w14:paraId="31772EF8" w14:textId="77777777" w:rsidR="00793CC5" w:rsidRDefault="00793CC5" w:rsidP="00793CC5">
            <w:pPr>
              <w:pStyle w:val="len"/>
              <w:spacing w:before="0" w:after="0" w:line="260" w:lineRule="atLeast"/>
              <w:jc w:val="both"/>
              <w:rPr>
                <w:rFonts w:ascii="Arial" w:hAnsi="Arial" w:cs="Arial"/>
                <w:sz w:val="20"/>
                <w:szCs w:val="20"/>
              </w:rPr>
            </w:pPr>
            <w:r>
              <w:rPr>
                <w:rFonts w:ascii="Arial" w:hAnsi="Arial" w:cs="Arial"/>
                <w:sz w:val="20"/>
                <w:szCs w:val="20"/>
              </w:rPr>
              <w:t>Delavec mora v primeru odsotnosti z dela zaradi višje sile zaradi posledic naravne nesreče najpozneje v treh delovnih dneh od uveljavitve tega zakona ali v treh delovnih dneh od nastanka tega razloga o vseh okoliščinah, ki vplivajo na nastanek višje sile obvestiti delodajalca.</w:t>
            </w:r>
          </w:p>
          <w:p w14:paraId="4451C0D4" w14:textId="77777777" w:rsidR="00793CC5" w:rsidRDefault="00793CC5" w:rsidP="00793CC5">
            <w:pPr>
              <w:pStyle w:val="len"/>
              <w:spacing w:before="0" w:after="0" w:line="260" w:lineRule="atLeast"/>
              <w:jc w:val="both"/>
              <w:rPr>
                <w:rFonts w:ascii="Arial" w:hAnsi="Arial" w:cs="Arial"/>
                <w:sz w:val="20"/>
                <w:szCs w:val="20"/>
              </w:rPr>
            </w:pPr>
          </w:p>
          <w:p w14:paraId="0F5F4B9A" w14:textId="77777777" w:rsidR="00793CC5" w:rsidRPr="002C4EF6" w:rsidRDefault="00793CC5" w:rsidP="00793CC5">
            <w:pPr>
              <w:pStyle w:val="len"/>
              <w:spacing w:before="0" w:after="0" w:line="260" w:lineRule="atLeast"/>
              <w:jc w:val="both"/>
              <w:rPr>
                <w:rFonts w:ascii="Arial" w:hAnsi="Arial" w:cs="Arial"/>
                <w:sz w:val="20"/>
                <w:szCs w:val="20"/>
              </w:rPr>
            </w:pPr>
            <w:r>
              <w:rPr>
                <w:rFonts w:ascii="Arial" w:hAnsi="Arial" w:cs="Arial"/>
                <w:sz w:val="20"/>
                <w:szCs w:val="20"/>
              </w:rPr>
              <w:t>Delodajalec lahko uveljavlja pravico do povračila izplačanih nadomestil plače z vlogo, ki jo vloži v elektronski obliki pri Zavodu Republike Slovenije za zaposlovanje v 15 dneh od uveljavitve tega zakona oziroma v 15 dne od začetka odsotnosti delavca zaradi višje sile zaradi posledic naravne nesreče. Delodajalec vlogi priloži izjavo delavca o obstoju okoliščin, ki vplivajo na nastanek višje sile.</w:t>
            </w:r>
          </w:p>
          <w:p w14:paraId="3D79A1C5" w14:textId="77777777" w:rsidR="00793CC5" w:rsidRDefault="00793CC5" w:rsidP="00EB7D9F">
            <w:pPr>
              <w:pStyle w:val="len"/>
              <w:spacing w:before="0" w:after="0" w:line="260" w:lineRule="atLeast"/>
              <w:jc w:val="both"/>
              <w:rPr>
                <w:rFonts w:ascii="Arial" w:hAnsi="Arial" w:cs="Arial"/>
                <w:sz w:val="20"/>
                <w:szCs w:val="20"/>
              </w:rPr>
            </w:pPr>
          </w:p>
        </w:tc>
      </w:tr>
    </w:tbl>
    <w:p w14:paraId="4F224CF4" w14:textId="77777777" w:rsidR="009A46DC" w:rsidRPr="007E3546" w:rsidRDefault="009A46DC" w:rsidP="00EB7D9F">
      <w:pPr>
        <w:pStyle w:val="len"/>
        <w:spacing w:before="0" w:after="0" w:line="260" w:lineRule="atLeast"/>
        <w:jc w:val="both"/>
        <w:rPr>
          <w:rFonts w:ascii="Arial" w:hAnsi="Arial" w:cs="Arial"/>
          <w:b/>
          <w:bCs/>
          <w:color w:val="FF0000"/>
          <w:sz w:val="20"/>
          <w:szCs w:val="20"/>
        </w:rPr>
      </w:pPr>
    </w:p>
    <w:p w14:paraId="1836D947" w14:textId="77777777" w:rsidR="009A46DC" w:rsidRPr="00EB7D9F" w:rsidRDefault="009A46DC" w:rsidP="00EB7D9F">
      <w:pPr>
        <w:pStyle w:val="len"/>
        <w:spacing w:before="0" w:after="0" w:line="260" w:lineRule="atLeast"/>
        <w:jc w:val="both"/>
        <w:rPr>
          <w:rFonts w:ascii="Arial" w:hAnsi="Arial" w:cs="Arial"/>
          <w:sz w:val="20"/>
          <w:szCs w:val="20"/>
        </w:rPr>
      </w:pPr>
    </w:p>
    <w:p w14:paraId="76837D92" w14:textId="77777777" w:rsidR="00EB7D9F" w:rsidRPr="00EB7D9F" w:rsidRDefault="00EB7D9F" w:rsidP="00020A55">
      <w:pPr>
        <w:pStyle w:val="Naslovivsebine-2nivo"/>
        <w:ind w:left="1134" w:hanging="425"/>
      </w:pPr>
      <w:bookmarkStart w:id="26" w:name="Osebne_okoliscine"/>
      <w:r w:rsidRPr="00020A55">
        <w:t xml:space="preserve"> </w:t>
      </w:r>
      <w:bookmarkStart w:id="27" w:name="_Toc142629765"/>
      <w:r w:rsidRPr="00020A55">
        <w:t>Odsotnost zaradi osebnih okoliščin (165. člen ZDR-1)</w:t>
      </w:r>
      <w:bookmarkEnd w:id="27"/>
    </w:p>
    <w:bookmarkEnd w:id="26"/>
    <w:p w14:paraId="2D7542E6" w14:textId="77777777" w:rsidR="00EB7D9F" w:rsidRPr="00EB7D9F" w:rsidRDefault="00EB7D9F" w:rsidP="00EB7D9F">
      <w:pPr>
        <w:pStyle w:val="len"/>
        <w:spacing w:before="0" w:after="0" w:line="260" w:lineRule="atLeast"/>
        <w:jc w:val="both"/>
        <w:rPr>
          <w:rFonts w:ascii="Arial" w:hAnsi="Arial" w:cs="Arial"/>
          <w:sz w:val="20"/>
          <w:szCs w:val="20"/>
        </w:rPr>
      </w:pPr>
    </w:p>
    <w:p w14:paraId="06944AF3" w14:textId="77777777" w:rsidR="00EB7D9F" w:rsidRPr="00EB7D9F" w:rsidRDefault="00EB7D9F" w:rsidP="00EB7D9F">
      <w:pPr>
        <w:pStyle w:val="len"/>
        <w:spacing w:before="0" w:after="0" w:line="260" w:lineRule="atLeast"/>
        <w:jc w:val="both"/>
        <w:rPr>
          <w:rFonts w:ascii="Arial" w:hAnsi="Arial" w:cs="Arial"/>
          <w:sz w:val="20"/>
          <w:szCs w:val="20"/>
        </w:rPr>
      </w:pPr>
      <w:r w:rsidRPr="00EB7D9F">
        <w:rPr>
          <w:rFonts w:ascii="Arial" w:hAnsi="Arial" w:cs="Arial"/>
          <w:sz w:val="20"/>
          <w:szCs w:val="20"/>
        </w:rPr>
        <w:t xml:space="preserve">V posameznih primerih se lahko uporabi določba 165. člena ZDR-1, ki določa pravico do plačane odsotnosti z dela zaradi osebnih okoliščin, med katere zakon izrecno določa primer "hujše nesreče, ki zadane delavca". Delavec ima pravico do plačane odsotnosti z dela po tem členu do skupaj največ sedem delovnih dni v posameznem koledarskem letu, zaradi hujše nesreče, ki ga zadane pa najmanj en delovni dan. Na podlagi te določbe ima delavec pravico do plačane odsotnosti z dela za en dan, daljše odsotnosti iz tega naslova pa so lahko morebiti urejene v kolektivni pogodbi, ki zavezuje delodajalca. </w:t>
      </w:r>
    </w:p>
    <w:p w14:paraId="020BF425" w14:textId="6B885D88" w:rsidR="00EB7D9F" w:rsidRDefault="00EB7D9F" w:rsidP="00EB7D9F">
      <w:pPr>
        <w:pStyle w:val="len"/>
        <w:spacing w:before="0" w:after="0" w:line="260" w:lineRule="atLeast"/>
        <w:jc w:val="both"/>
        <w:rPr>
          <w:rFonts w:ascii="Arial" w:hAnsi="Arial" w:cs="Arial"/>
          <w:sz w:val="20"/>
          <w:szCs w:val="20"/>
        </w:rPr>
      </w:pPr>
    </w:p>
    <w:p w14:paraId="69791C38" w14:textId="77777777" w:rsidR="001F35BE" w:rsidRDefault="001F35BE" w:rsidP="00EB7D9F">
      <w:pPr>
        <w:pStyle w:val="len"/>
        <w:spacing w:before="0" w:after="0" w:line="260" w:lineRule="atLeast"/>
        <w:jc w:val="both"/>
        <w:rPr>
          <w:rFonts w:ascii="Arial" w:hAnsi="Arial" w:cs="Arial"/>
          <w:sz w:val="20"/>
          <w:szCs w:val="20"/>
        </w:rPr>
      </w:pPr>
    </w:p>
    <w:tbl>
      <w:tblPr>
        <w:tblStyle w:val="Tabelamrea"/>
        <w:tblW w:w="0" w:type="auto"/>
        <w:tblLook w:val="04A0" w:firstRow="1" w:lastRow="0" w:firstColumn="1" w:lastColumn="0" w:noHBand="0" w:noVBand="1"/>
      </w:tblPr>
      <w:tblGrid>
        <w:gridCol w:w="9396"/>
      </w:tblGrid>
      <w:tr w:rsidR="00A95420" w14:paraId="2F0C9235" w14:textId="77777777" w:rsidTr="00A95420">
        <w:tc>
          <w:tcPr>
            <w:tcW w:w="9396" w:type="dxa"/>
          </w:tcPr>
          <w:p w14:paraId="60EBE0C4" w14:textId="2137A9FA" w:rsidR="002472BB" w:rsidRPr="007E3546" w:rsidRDefault="00A95420" w:rsidP="002472BB">
            <w:pPr>
              <w:pStyle w:val="len"/>
              <w:spacing w:before="0" w:after="0" w:line="260" w:lineRule="atLeast"/>
              <w:jc w:val="both"/>
              <w:rPr>
                <w:rFonts w:ascii="Arial" w:hAnsi="Arial" w:cs="Arial"/>
                <w:b/>
                <w:bCs/>
                <w:color w:val="FF0000"/>
                <w:sz w:val="20"/>
                <w:szCs w:val="20"/>
              </w:rPr>
            </w:pPr>
            <w:r w:rsidRPr="00ED08C9">
              <w:rPr>
                <w:rFonts w:ascii="Arial" w:hAnsi="Arial" w:cs="Arial"/>
                <w:b/>
                <w:bCs/>
                <w:color w:val="FF0000"/>
                <w:sz w:val="20"/>
                <w:szCs w:val="20"/>
              </w:rPr>
              <w:t>NOVOST!</w:t>
            </w:r>
          </w:p>
          <w:p w14:paraId="65A787BD" w14:textId="586B6673" w:rsidR="00A95420" w:rsidRPr="002472BB" w:rsidRDefault="002472BB" w:rsidP="002472BB">
            <w:pPr>
              <w:pStyle w:val="Naslovivsebine-2nivo"/>
            </w:pPr>
            <w:bookmarkStart w:id="28" w:name="odsotnost_prostovoljca"/>
            <w:r w:rsidRPr="00020A55">
              <w:t xml:space="preserve"> </w:t>
            </w:r>
            <w:bookmarkStart w:id="29" w:name="_Toc142629766"/>
            <w:r w:rsidR="00A95420" w:rsidRPr="007E3546">
              <w:rPr>
                <w:bCs/>
              </w:rPr>
              <w:t>Plačana odsotnost prostovoljca (30. člen ZOPNN-F)</w:t>
            </w:r>
            <w:bookmarkEnd w:id="29"/>
          </w:p>
          <w:bookmarkEnd w:id="28"/>
          <w:p w14:paraId="2B463992" w14:textId="77777777" w:rsidR="002472BB" w:rsidRPr="007E3546" w:rsidRDefault="002472BB" w:rsidP="007E3546">
            <w:pPr>
              <w:pStyle w:val="Naslovivsebine-2nivo"/>
              <w:numPr>
                <w:ilvl w:val="0"/>
                <w:numId w:val="0"/>
              </w:numPr>
              <w:rPr>
                <w:b w:val="0"/>
              </w:rPr>
            </w:pPr>
          </w:p>
          <w:p w14:paraId="6400A025" w14:textId="2C8F600D" w:rsidR="00A95420" w:rsidRPr="000E50D1" w:rsidRDefault="00A95420" w:rsidP="00A95420">
            <w:pPr>
              <w:pStyle w:val="len"/>
              <w:spacing w:before="0" w:after="0" w:line="260" w:lineRule="atLeast"/>
              <w:jc w:val="both"/>
              <w:rPr>
                <w:rFonts w:ascii="Arial" w:hAnsi="Arial" w:cs="Arial"/>
                <w:sz w:val="20"/>
                <w:szCs w:val="20"/>
              </w:rPr>
            </w:pPr>
            <w:r>
              <w:rPr>
                <w:rFonts w:ascii="Arial" w:hAnsi="Arial" w:cs="Arial"/>
                <w:sz w:val="20"/>
                <w:szCs w:val="20"/>
              </w:rPr>
              <w:t>Z ZOPNN-F se je določil začasni interventni ukrep na področju plačane odsotnosti delavca, in sicer ima ne glede na 165. člen Zakona o delovnih razmerjih (ZDR-1) in 41.a člen Zakona o javni</w:t>
            </w:r>
            <w:r w:rsidR="004E63F3">
              <w:rPr>
                <w:rFonts w:ascii="Arial" w:hAnsi="Arial" w:cs="Arial"/>
                <w:sz w:val="20"/>
                <w:szCs w:val="20"/>
              </w:rPr>
              <w:t>h</w:t>
            </w:r>
            <w:r>
              <w:rPr>
                <w:rFonts w:ascii="Arial" w:hAnsi="Arial" w:cs="Arial"/>
                <w:sz w:val="20"/>
                <w:szCs w:val="20"/>
              </w:rPr>
              <w:t xml:space="preserve"> uslužbenc</w:t>
            </w:r>
            <w:r w:rsidR="004E63F3">
              <w:rPr>
                <w:rFonts w:ascii="Arial" w:hAnsi="Arial" w:cs="Arial"/>
                <w:sz w:val="20"/>
                <w:szCs w:val="20"/>
              </w:rPr>
              <w:t>ih</w:t>
            </w:r>
            <w:r>
              <w:rPr>
                <w:rFonts w:ascii="Arial" w:hAnsi="Arial" w:cs="Arial"/>
                <w:sz w:val="20"/>
                <w:szCs w:val="20"/>
              </w:rPr>
              <w:t xml:space="preserve"> (ZJU) prostovoljec, ki opravlja prostovoljsko delo v okviru prostovoljske organizacije, pravico do plačane odsotnosti z dela največ sedem delovnih dni zaradi odpravljanja posledic poplav. Prostovoljec izkazuje upravičenost do odsotnosti iz tega razloga na podlagi potrdila prostovoljske organizacije o opravljenem prostovoljskem delu. Izplačana nadomestila plač prostovoljcev bo Republika Slovenija povrnila v celoti.</w:t>
            </w:r>
          </w:p>
          <w:p w14:paraId="2132A5BA" w14:textId="77777777" w:rsidR="00A95420" w:rsidRDefault="00A95420" w:rsidP="00EB7D9F">
            <w:pPr>
              <w:pStyle w:val="len"/>
              <w:spacing w:before="0" w:after="0" w:line="260" w:lineRule="atLeast"/>
              <w:jc w:val="both"/>
              <w:rPr>
                <w:rFonts w:ascii="Arial" w:hAnsi="Arial" w:cs="Arial"/>
                <w:sz w:val="20"/>
                <w:szCs w:val="20"/>
              </w:rPr>
            </w:pPr>
          </w:p>
        </w:tc>
      </w:tr>
    </w:tbl>
    <w:p w14:paraId="7C75F78C" w14:textId="18D55647" w:rsidR="00020A55" w:rsidRDefault="00020A55" w:rsidP="00EB7D9F">
      <w:pPr>
        <w:pStyle w:val="len"/>
        <w:spacing w:before="0" w:after="0" w:line="260" w:lineRule="atLeast"/>
        <w:jc w:val="both"/>
        <w:rPr>
          <w:rFonts w:ascii="Arial" w:hAnsi="Arial" w:cs="Arial"/>
          <w:sz w:val="20"/>
          <w:szCs w:val="20"/>
        </w:rPr>
      </w:pPr>
    </w:p>
    <w:p w14:paraId="5F24A25A" w14:textId="77777777" w:rsidR="000E50D1" w:rsidRPr="00EB7D9F" w:rsidRDefault="000E50D1" w:rsidP="00EB7D9F">
      <w:pPr>
        <w:pStyle w:val="len"/>
        <w:spacing w:before="0" w:after="0" w:line="260" w:lineRule="atLeast"/>
        <w:jc w:val="both"/>
        <w:rPr>
          <w:rFonts w:ascii="Arial" w:hAnsi="Arial" w:cs="Arial"/>
          <w:sz w:val="20"/>
          <w:szCs w:val="20"/>
        </w:rPr>
      </w:pPr>
    </w:p>
    <w:p w14:paraId="30A0F671" w14:textId="74C49FF2" w:rsidR="00EB7D9F" w:rsidRDefault="00EB7D9F" w:rsidP="00224110">
      <w:pPr>
        <w:pStyle w:val="Naslovivsebine-2nivo"/>
        <w:ind w:left="1134" w:hanging="425"/>
      </w:pPr>
      <w:bookmarkStart w:id="30" w:name="_Toc142629767"/>
      <w:bookmarkStart w:id="31" w:name="Letni_dopust"/>
      <w:r w:rsidRPr="00EB7D9F">
        <w:t>Izraba letnega dopusta (163. člen ZDR-1)</w:t>
      </w:r>
      <w:bookmarkEnd w:id="30"/>
    </w:p>
    <w:bookmarkEnd w:id="31"/>
    <w:p w14:paraId="3638F19D" w14:textId="77777777" w:rsidR="00653FD7" w:rsidRPr="00653FD7" w:rsidRDefault="00653FD7" w:rsidP="00653FD7">
      <w:pPr>
        <w:pStyle w:val="Naslovivsebine-2nivo"/>
        <w:numPr>
          <w:ilvl w:val="0"/>
          <w:numId w:val="0"/>
        </w:numPr>
      </w:pPr>
    </w:p>
    <w:p w14:paraId="2A1B1D4D" w14:textId="5B8384B4"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Delavec in delodajalec se lahko za namen odsotnosti z dela dogovorita o izrabi letnega dopusta</w:t>
      </w:r>
      <w:r w:rsidR="005C4C4D">
        <w:rPr>
          <w:rFonts w:ascii="Arial" w:hAnsi="Arial" w:cs="Arial"/>
          <w:sz w:val="20"/>
          <w:szCs w:val="20"/>
        </w:rPr>
        <w:t>.</w:t>
      </w:r>
      <w:r w:rsidRPr="00EB7D9F">
        <w:rPr>
          <w:rFonts w:ascii="Arial" w:hAnsi="Arial" w:cs="Arial"/>
          <w:sz w:val="20"/>
          <w:szCs w:val="20"/>
        </w:rPr>
        <w:t xml:space="preserve"> Okoliščine, ki jih mora upoštevati delodajalec pri odločanju o času izrabe letnega dopusta, določa 163. člen ZDR-1. Te okoliščine so: </w:t>
      </w:r>
    </w:p>
    <w:p w14:paraId="6D3FDB0D"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potrebe delovnega procesa, </w:t>
      </w:r>
    </w:p>
    <w:p w14:paraId="45C377E2"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možnosti za počitek in rekreacijo delavca ter </w:t>
      </w:r>
    </w:p>
    <w:p w14:paraId="76DB042C" w14:textId="77777777" w:rsidR="00EB7D9F" w:rsidRPr="00EB7D9F" w:rsidRDefault="00EB7D9F">
      <w:pPr>
        <w:pStyle w:val="Odstavekseznama"/>
        <w:numPr>
          <w:ilvl w:val="0"/>
          <w:numId w:val="3"/>
        </w:numPr>
        <w:spacing w:after="0" w:line="260" w:lineRule="atLeast"/>
        <w:jc w:val="both"/>
        <w:rPr>
          <w:rFonts w:ascii="Arial" w:hAnsi="Arial" w:cs="Arial"/>
          <w:sz w:val="20"/>
          <w:szCs w:val="20"/>
        </w:rPr>
      </w:pPr>
      <w:r w:rsidRPr="00EB7D9F">
        <w:rPr>
          <w:rFonts w:ascii="Arial" w:hAnsi="Arial" w:cs="Arial"/>
          <w:sz w:val="20"/>
          <w:szCs w:val="20"/>
        </w:rPr>
        <w:t xml:space="preserve">družinske obveznosti delavca. </w:t>
      </w:r>
    </w:p>
    <w:p w14:paraId="4B3BFB7A" w14:textId="77777777" w:rsidR="00EB7D9F" w:rsidRPr="00EB7D9F" w:rsidRDefault="00EB7D9F" w:rsidP="00EB7D9F">
      <w:pPr>
        <w:spacing w:after="0" w:line="260" w:lineRule="atLeast"/>
        <w:jc w:val="both"/>
        <w:rPr>
          <w:rFonts w:ascii="Arial" w:hAnsi="Arial" w:cs="Arial"/>
          <w:sz w:val="20"/>
          <w:szCs w:val="20"/>
        </w:rPr>
      </w:pPr>
    </w:p>
    <w:p w14:paraId="572B5BF3" w14:textId="77777777" w:rsidR="00EB7D9F" w:rsidRPr="00EB7D9F" w:rsidRDefault="00EB7D9F" w:rsidP="00EB7D9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EB7D9F">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357350F2" w14:textId="77777777" w:rsidR="00EB7D9F" w:rsidRPr="00EB7D9F" w:rsidRDefault="00EB7D9F" w:rsidP="00EB7D9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23F51B53"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Na vprašanje, ali je dopustno odrediti letni dopust zaradi izpada dela pri delodajalcu oziroma zaradi poslovnih razlogov, kar pomeni tudi v času, ko so podani razlogi naravne nesreče, je mogoče odgovoriti, da je v dogovoru z delavcem mogoče dogovoriti tudi izrabo letnega dopusta, vendar mora delodajalec pri tem upoštevati navedene zahteve, ki omejujejo njegovo diskrecijo z namenom, da se letni dopust uresniči v skladu z njegovim temeljnim namenom.</w:t>
      </w:r>
    </w:p>
    <w:p w14:paraId="0D25F69A" w14:textId="0FFAD1DA" w:rsidR="00EB7D9F" w:rsidRDefault="00EB7D9F" w:rsidP="00EB7D9F">
      <w:pPr>
        <w:spacing w:after="0" w:line="260" w:lineRule="atLeast"/>
        <w:rPr>
          <w:rFonts w:ascii="Arial" w:hAnsi="Arial" w:cs="Arial"/>
          <w:color w:val="000000"/>
          <w:sz w:val="20"/>
          <w:szCs w:val="20"/>
        </w:rPr>
      </w:pPr>
    </w:p>
    <w:p w14:paraId="24515377" w14:textId="77777777" w:rsidR="00020A55" w:rsidRPr="00EB7D9F" w:rsidRDefault="00020A55" w:rsidP="00EB7D9F">
      <w:pPr>
        <w:spacing w:after="0" w:line="260" w:lineRule="atLeast"/>
        <w:rPr>
          <w:rFonts w:ascii="Arial" w:hAnsi="Arial" w:cs="Arial"/>
          <w:color w:val="000000"/>
          <w:sz w:val="20"/>
          <w:szCs w:val="20"/>
        </w:rPr>
      </w:pPr>
    </w:p>
    <w:p w14:paraId="0472354F" w14:textId="77777777" w:rsidR="00EB7D9F" w:rsidRPr="00020A55" w:rsidRDefault="00EB7D9F" w:rsidP="00020A55">
      <w:pPr>
        <w:pStyle w:val="Naslovivsebine-2nivo"/>
        <w:ind w:left="1134" w:hanging="425"/>
      </w:pPr>
      <w:bookmarkStart w:id="32" w:name="_Toc37098808"/>
      <w:bookmarkStart w:id="33" w:name="_Toc35593410"/>
      <w:bookmarkStart w:id="34" w:name="_Toc142310079"/>
      <w:bookmarkStart w:id="35" w:name="_Toc142629768"/>
      <w:bookmarkStart w:id="36" w:name="Poglavje_82"/>
      <w:bookmarkStart w:id="37" w:name="_Toc35004053"/>
      <w:bookmarkStart w:id="38" w:name="Kolektivni_dopust"/>
      <w:r w:rsidRPr="00020A55">
        <w:t>Odreditev kolektivnega dopusta</w:t>
      </w:r>
      <w:bookmarkEnd w:id="32"/>
      <w:bookmarkEnd w:id="33"/>
      <w:bookmarkEnd w:id="34"/>
      <w:bookmarkEnd w:id="35"/>
    </w:p>
    <w:bookmarkEnd w:id="36"/>
    <w:bookmarkEnd w:id="37"/>
    <w:bookmarkEnd w:id="38"/>
    <w:p w14:paraId="2C73D67E" w14:textId="77777777" w:rsidR="00EB7D9F" w:rsidRPr="00EB7D9F" w:rsidRDefault="00EB7D9F" w:rsidP="00EB7D9F">
      <w:pPr>
        <w:pStyle w:val="Naslovivsebine-2nivo"/>
        <w:numPr>
          <w:ilvl w:val="0"/>
          <w:numId w:val="0"/>
        </w:numPr>
        <w:rPr>
          <w:color w:val="000000"/>
        </w:rPr>
      </w:pPr>
    </w:p>
    <w:p w14:paraId="72F85B7D"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 xml:space="preserve">Zaradi uresničitve potreb delovnega procesa lahko delodajalec določi tudi </w:t>
      </w:r>
      <w:r w:rsidRPr="005C4C4D">
        <w:rPr>
          <w:rFonts w:ascii="Arial" w:hAnsi="Arial" w:cs="Arial"/>
          <w:bCs/>
          <w:color w:val="000000"/>
          <w:sz w:val="20"/>
          <w:szCs w:val="20"/>
        </w:rPr>
        <w:t>kolektivni dopust</w:t>
      </w:r>
      <w:r w:rsidRPr="00EB7D9F">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3CDAC1B2" w14:textId="77777777" w:rsidR="00EB7D9F" w:rsidRPr="00EB7D9F" w:rsidRDefault="00EB7D9F" w:rsidP="00EB7D9F">
      <w:pPr>
        <w:spacing w:after="0" w:line="260" w:lineRule="atLeast"/>
        <w:jc w:val="both"/>
        <w:rPr>
          <w:rFonts w:ascii="Arial" w:hAnsi="Arial" w:cs="Arial"/>
          <w:color w:val="000000"/>
          <w:sz w:val="20"/>
          <w:szCs w:val="20"/>
        </w:rPr>
      </w:pPr>
    </w:p>
    <w:p w14:paraId="2F45AA19"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lastRenderedPageBreak/>
        <w:t>Dolžnost obveščanja delodajalca, da delavce pisno obvesti o letnem razporedu delovnega časa (v katerem je zajet tudi kolektivni dopust, v kolikor ga načrtuje) tako delavce kot sindikate pri delodajalcu je sicer določena v drugem odstavku 148. člena ZDR-1.</w:t>
      </w:r>
    </w:p>
    <w:p w14:paraId="1E9B5228" w14:textId="77777777" w:rsidR="00EB7D9F" w:rsidRPr="00EB7D9F" w:rsidRDefault="00EB7D9F" w:rsidP="00EB7D9F">
      <w:pPr>
        <w:spacing w:after="0" w:line="260" w:lineRule="atLeast"/>
        <w:jc w:val="both"/>
        <w:rPr>
          <w:rFonts w:ascii="Arial" w:hAnsi="Arial" w:cs="Arial"/>
          <w:color w:val="000000"/>
          <w:sz w:val="20"/>
          <w:szCs w:val="20"/>
        </w:rPr>
      </w:pPr>
    </w:p>
    <w:p w14:paraId="47AB908A" w14:textId="77777777" w:rsidR="00EB7D9F" w:rsidRP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se primarno upoštevajo možnosti za počitek in rekreacijo delavca in njegove družinske obveznosti in se na ta način doseže namen in cilj pravice do letnega dopusta.</w:t>
      </w:r>
    </w:p>
    <w:p w14:paraId="1BD4C6F7" w14:textId="77777777" w:rsidR="00EB7D9F" w:rsidRPr="00EB7D9F" w:rsidRDefault="00EB7D9F" w:rsidP="00EB7D9F">
      <w:pPr>
        <w:spacing w:after="0" w:line="260" w:lineRule="atLeast"/>
        <w:jc w:val="both"/>
        <w:rPr>
          <w:rFonts w:ascii="Arial" w:hAnsi="Arial" w:cs="Arial"/>
          <w:color w:val="000000"/>
          <w:sz w:val="20"/>
          <w:szCs w:val="20"/>
        </w:rPr>
      </w:pPr>
    </w:p>
    <w:p w14:paraId="4CE1BA7C" w14:textId="0995F9DD" w:rsidR="00EB7D9F" w:rsidRDefault="00EB7D9F" w:rsidP="00EB7D9F">
      <w:pPr>
        <w:spacing w:after="0" w:line="260" w:lineRule="atLeast"/>
        <w:jc w:val="both"/>
        <w:rPr>
          <w:rFonts w:ascii="Arial" w:hAnsi="Arial" w:cs="Arial"/>
          <w:color w:val="000000"/>
          <w:sz w:val="20"/>
          <w:szCs w:val="20"/>
        </w:rPr>
      </w:pPr>
      <w:r w:rsidRPr="00EB7D9F">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9F50AF" w14:textId="77777777" w:rsidR="00020A55" w:rsidRPr="00EB7D9F" w:rsidRDefault="00020A55" w:rsidP="00EB7D9F">
      <w:pPr>
        <w:spacing w:after="0" w:line="260" w:lineRule="atLeast"/>
        <w:jc w:val="both"/>
        <w:rPr>
          <w:rFonts w:ascii="Arial" w:hAnsi="Arial" w:cs="Arial"/>
          <w:color w:val="000000"/>
          <w:sz w:val="20"/>
          <w:szCs w:val="20"/>
        </w:rPr>
      </w:pPr>
    </w:p>
    <w:p w14:paraId="0ABC0F33" w14:textId="77777777" w:rsidR="00EB7D9F" w:rsidRPr="00EB7D9F" w:rsidRDefault="00EB7D9F" w:rsidP="00EB7D9F">
      <w:pPr>
        <w:spacing w:after="0" w:line="260" w:lineRule="atLeast"/>
        <w:jc w:val="both"/>
        <w:rPr>
          <w:rFonts w:ascii="Arial" w:hAnsi="Arial" w:cs="Arial"/>
          <w:sz w:val="20"/>
          <w:szCs w:val="20"/>
        </w:rPr>
      </w:pPr>
    </w:p>
    <w:p w14:paraId="6B9FDD6F" w14:textId="77777777" w:rsidR="00EB7D9F" w:rsidRPr="00EB7D9F" w:rsidRDefault="00EB7D9F" w:rsidP="00020A55">
      <w:pPr>
        <w:pStyle w:val="Naslovivsebine-2nivo"/>
        <w:ind w:left="1134" w:hanging="425"/>
      </w:pPr>
      <w:bookmarkStart w:id="39" w:name="_Toc142629769"/>
      <w:bookmarkStart w:id="40" w:name="Neplacani_dopust"/>
      <w:r w:rsidRPr="00020A55">
        <w:t>Odsotnost z dela brez pravice do nadomestila plače t.i. izredni neplačani dopust</w:t>
      </w:r>
      <w:bookmarkEnd w:id="39"/>
      <w:r w:rsidRPr="00020A55">
        <w:t xml:space="preserve"> </w:t>
      </w:r>
    </w:p>
    <w:bookmarkEnd w:id="40"/>
    <w:p w14:paraId="6EFED738" w14:textId="77777777" w:rsidR="00EB7D9F" w:rsidRPr="00EB7D9F" w:rsidRDefault="00EB7D9F" w:rsidP="00EB7D9F">
      <w:pPr>
        <w:spacing w:after="0" w:line="260" w:lineRule="atLeast"/>
        <w:jc w:val="both"/>
        <w:rPr>
          <w:rFonts w:ascii="Arial" w:hAnsi="Arial" w:cs="Arial"/>
          <w:sz w:val="20"/>
          <w:szCs w:val="20"/>
        </w:rPr>
      </w:pPr>
    </w:p>
    <w:p w14:paraId="41936EC3" w14:textId="77777777" w:rsidR="00EB7D9F" w:rsidRPr="00EB7D9F" w:rsidRDefault="00EB7D9F" w:rsidP="00EB7D9F">
      <w:pPr>
        <w:pStyle w:val="Glava"/>
        <w:tabs>
          <w:tab w:val="left" w:pos="708"/>
        </w:tabs>
        <w:spacing w:line="260" w:lineRule="atLeast"/>
        <w:jc w:val="both"/>
        <w:rPr>
          <w:rFonts w:ascii="Arial" w:hAnsi="Arial" w:cs="Arial"/>
          <w:sz w:val="20"/>
          <w:szCs w:val="20"/>
        </w:rPr>
      </w:pPr>
      <w:r w:rsidRPr="00EB7D9F">
        <w:rPr>
          <w:rFonts w:ascii="Arial" w:hAnsi="Arial" w:cs="Arial"/>
          <w:sz w:val="20"/>
          <w:szCs w:val="20"/>
        </w:rPr>
        <w:t xml:space="preserve">Neplačana odsotnost (t. i. neplačani dopust, izredni dopust)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možnosti odsotnosti dogovoriti tudi glede obveznost plačila prispevkov v primeru odsotnosti nad 30 dni. </w:t>
      </w:r>
    </w:p>
    <w:p w14:paraId="500D0C93" w14:textId="0098DF01" w:rsidR="00EB7D9F" w:rsidRDefault="00EB7D9F" w:rsidP="00EB7D9F">
      <w:pPr>
        <w:spacing w:after="0" w:line="260" w:lineRule="atLeast"/>
        <w:rPr>
          <w:rFonts w:ascii="Arial" w:hAnsi="Arial" w:cs="Arial"/>
          <w:sz w:val="20"/>
          <w:szCs w:val="20"/>
        </w:rPr>
      </w:pPr>
    </w:p>
    <w:p w14:paraId="03AFC7F0" w14:textId="77777777" w:rsidR="00020A55" w:rsidRPr="00EB7D9F" w:rsidRDefault="00020A55" w:rsidP="00EB7D9F">
      <w:pPr>
        <w:spacing w:after="0" w:line="260" w:lineRule="atLeast"/>
        <w:rPr>
          <w:rFonts w:ascii="Arial" w:hAnsi="Arial" w:cs="Arial"/>
          <w:sz w:val="20"/>
          <w:szCs w:val="20"/>
        </w:rPr>
      </w:pPr>
    </w:p>
    <w:p w14:paraId="3FE0ECEF" w14:textId="77777777" w:rsidR="00EB7D9F" w:rsidRPr="00EB7D9F" w:rsidRDefault="00EB7D9F" w:rsidP="00020A55">
      <w:pPr>
        <w:pStyle w:val="Naslovivsebine-2nivo"/>
        <w:ind w:left="1134" w:hanging="425"/>
      </w:pPr>
      <w:bookmarkStart w:id="41" w:name="_Toc142629770"/>
      <w:bookmarkStart w:id="42" w:name="Čakanje_na_delo"/>
      <w:r w:rsidRPr="00EB7D9F">
        <w:t>Čakanje na delo (138. člen ZDR-1)</w:t>
      </w:r>
      <w:bookmarkEnd w:id="41"/>
    </w:p>
    <w:bookmarkEnd w:id="42"/>
    <w:p w14:paraId="32EE5AFA" w14:textId="77777777" w:rsidR="00EB7D9F" w:rsidRPr="00EB7D9F" w:rsidRDefault="00EB7D9F" w:rsidP="00EB7D9F">
      <w:pPr>
        <w:spacing w:after="0" w:line="260" w:lineRule="atLeast"/>
        <w:jc w:val="both"/>
        <w:rPr>
          <w:rFonts w:ascii="Arial" w:hAnsi="Arial" w:cs="Arial"/>
          <w:bCs/>
          <w:sz w:val="20"/>
          <w:szCs w:val="20"/>
        </w:rPr>
      </w:pPr>
    </w:p>
    <w:p w14:paraId="7D24ED9A" w14:textId="77777777"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Če delavcu ni mogoče zagotavljati dela iz poslovnega razloga, se ga lahko napoti na čakanje na delo doma. Gre za ukrep na podlagi 138. člena ZDR-1, pri katerem ima delavec pravico do nadomestila plače v višini 80 odstotkov od osnove iz sedmega odstavka 137. člena ZDR-1. </w:t>
      </w:r>
    </w:p>
    <w:p w14:paraId="0CBC2369" w14:textId="77777777" w:rsidR="00EB7D9F" w:rsidRPr="00EB7D9F" w:rsidRDefault="00EB7D9F" w:rsidP="00EB7D9F">
      <w:pPr>
        <w:spacing w:after="0" w:line="260" w:lineRule="atLeast"/>
        <w:jc w:val="both"/>
        <w:rPr>
          <w:rFonts w:ascii="Arial" w:hAnsi="Arial" w:cs="Arial"/>
          <w:bCs/>
          <w:sz w:val="20"/>
          <w:szCs w:val="20"/>
        </w:rPr>
      </w:pPr>
    </w:p>
    <w:p w14:paraId="28A72D5E" w14:textId="77777777" w:rsidR="00EB7D9F" w:rsidRP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Osnova je določena v sedmem odstavku 137. člena ZDR-1, ki določa, da če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308427CC" w14:textId="77777777" w:rsidR="00EB7D9F" w:rsidRPr="00EB7D9F" w:rsidRDefault="00EB7D9F" w:rsidP="00EB7D9F">
      <w:pPr>
        <w:spacing w:after="0" w:line="260" w:lineRule="atLeast"/>
        <w:jc w:val="both"/>
        <w:rPr>
          <w:rFonts w:ascii="Arial" w:hAnsi="Arial" w:cs="Arial"/>
          <w:bCs/>
          <w:sz w:val="20"/>
          <w:szCs w:val="20"/>
        </w:rPr>
      </w:pPr>
    </w:p>
    <w:p w14:paraId="58F77CDF" w14:textId="1DDE02EB" w:rsidR="00EB7D9F" w:rsidRDefault="00EB7D9F" w:rsidP="00EB7D9F">
      <w:pPr>
        <w:spacing w:after="0" w:line="260" w:lineRule="atLeast"/>
        <w:jc w:val="both"/>
        <w:rPr>
          <w:rFonts w:ascii="Arial" w:hAnsi="Arial" w:cs="Arial"/>
          <w:bCs/>
          <w:sz w:val="20"/>
          <w:szCs w:val="20"/>
        </w:rPr>
      </w:pPr>
      <w:r w:rsidRPr="00EB7D9F">
        <w:rPr>
          <w:rFonts w:ascii="Arial" w:hAnsi="Arial" w:cs="Arial"/>
          <w:bCs/>
          <w:sz w:val="20"/>
          <w:szCs w:val="20"/>
        </w:rPr>
        <w:t xml:space="preserve">Odreditev začasnega čakanja na delo, ki lahko traja največ 6 mesecev v posameznem koledarskem letu, mora biti podana v pisni obliki in se lahko delavcu pošlje tudi po elektronski poti na elektronski naslov, ki ga zagotavlja in uporabo nalaga delodajalec. Ob tem je treba poudariti še, da mora v času napotitve na čakanje na delo delavec biti na voljo delodajalcu, če se pojavi potreba po vrnitvi na delo. </w:t>
      </w:r>
    </w:p>
    <w:p w14:paraId="6922ABF6" w14:textId="084B6975" w:rsidR="00D45855" w:rsidRDefault="00D45855" w:rsidP="00EB7D9F">
      <w:pPr>
        <w:spacing w:after="0"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9396"/>
      </w:tblGrid>
      <w:tr w:rsidR="000E19C6" w14:paraId="00EA464E" w14:textId="77777777" w:rsidTr="000E19C6">
        <w:tc>
          <w:tcPr>
            <w:tcW w:w="9396" w:type="dxa"/>
          </w:tcPr>
          <w:p w14:paraId="07B444E9" w14:textId="77777777" w:rsidR="000E19C6" w:rsidRPr="006461DC" w:rsidRDefault="000E19C6" w:rsidP="000E19C6">
            <w:pPr>
              <w:spacing w:line="260" w:lineRule="atLeast"/>
              <w:jc w:val="both"/>
              <w:rPr>
                <w:rFonts w:ascii="Arial" w:hAnsi="Arial" w:cs="Arial"/>
                <w:b/>
                <w:color w:val="FF0000"/>
                <w:sz w:val="20"/>
                <w:szCs w:val="20"/>
              </w:rPr>
            </w:pPr>
            <w:r w:rsidRPr="006461DC">
              <w:rPr>
                <w:rFonts w:ascii="Arial" w:hAnsi="Arial" w:cs="Arial"/>
                <w:b/>
                <w:color w:val="FF0000"/>
                <w:sz w:val="20"/>
                <w:szCs w:val="20"/>
              </w:rPr>
              <w:t>NOVOST!</w:t>
            </w:r>
          </w:p>
          <w:p w14:paraId="29C45006" w14:textId="77777777" w:rsidR="000E19C6" w:rsidRDefault="000E19C6" w:rsidP="000E19C6">
            <w:pPr>
              <w:spacing w:line="260" w:lineRule="atLeast"/>
              <w:jc w:val="both"/>
              <w:rPr>
                <w:rFonts w:ascii="Arial" w:hAnsi="Arial" w:cs="Arial"/>
                <w:sz w:val="20"/>
                <w:szCs w:val="20"/>
              </w:rPr>
            </w:pPr>
            <w:r>
              <w:rPr>
                <w:rFonts w:ascii="Arial" w:hAnsi="Arial" w:cs="Arial"/>
                <w:sz w:val="20"/>
                <w:szCs w:val="20"/>
              </w:rPr>
              <w:t xml:space="preserve">Z ZOPNN-F se je uredil </w:t>
            </w:r>
            <w:bookmarkStart w:id="43" w:name="čakanje_na_delo_interventna"/>
            <w:r w:rsidRPr="007E3546">
              <w:rPr>
                <w:rFonts w:ascii="Arial" w:hAnsi="Arial" w:cs="Arial"/>
                <w:b/>
                <w:bCs/>
                <w:sz w:val="20"/>
                <w:szCs w:val="20"/>
              </w:rPr>
              <w:t>začasni ukrep delnega povračila nadomestila plače delavcem na začasnem čakanju na delo</w:t>
            </w:r>
            <w:bookmarkEnd w:id="43"/>
            <w:r>
              <w:rPr>
                <w:rFonts w:ascii="Arial" w:hAnsi="Arial" w:cs="Arial"/>
                <w:sz w:val="20"/>
                <w:szCs w:val="20"/>
              </w:rPr>
              <w:t>. Delodajalec, ki delavcem začasno ne more zagotavljati dela zaradi posledic poplav, lahko napoti posameznega delavca na začasno čakanje na delo največ za obdobje od 3. avgusta 2023 do 31. oktobra 2023 (Vlada RS lahko ukrep s sklepom podaljša, vendar najdlje do 31. decembra 2023) ter zanj uveljavlja delno povračilo izplačanih nadomestil plače.</w:t>
            </w:r>
          </w:p>
          <w:p w14:paraId="6B3EC48D" w14:textId="77777777" w:rsidR="000E19C6" w:rsidRDefault="000E19C6" w:rsidP="000E19C6">
            <w:pPr>
              <w:spacing w:line="260" w:lineRule="atLeast"/>
              <w:jc w:val="both"/>
              <w:rPr>
                <w:rFonts w:ascii="Arial" w:hAnsi="Arial" w:cs="Arial"/>
                <w:sz w:val="20"/>
                <w:szCs w:val="20"/>
              </w:rPr>
            </w:pPr>
          </w:p>
          <w:p w14:paraId="62075546" w14:textId="77777777" w:rsidR="000E19C6" w:rsidRDefault="000E19C6" w:rsidP="000E19C6">
            <w:pPr>
              <w:spacing w:line="260" w:lineRule="atLeast"/>
              <w:jc w:val="both"/>
              <w:rPr>
                <w:rFonts w:ascii="Arial" w:hAnsi="Arial" w:cs="Arial"/>
                <w:sz w:val="20"/>
                <w:szCs w:val="20"/>
              </w:rPr>
            </w:pPr>
            <w:r>
              <w:rPr>
                <w:rFonts w:ascii="Arial" w:hAnsi="Arial" w:cs="Arial"/>
                <w:sz w:val="20"/>
                <w:szCs w:val="20"/>
              </w:rPr>
              <w:t xml:space="preserve">Delavec ima v času začasnega čakanja na delo pravico do nadomestila plače v višini, kot je določena z Zakonom o delovnih razmerjih (ZDR-1) za primer začasne nezmožnosti zagotavljanja dela iz poslovnega razloga (80% osnove iz sedmega odstavka 137. člena ZDR-1, tj. 80% povprečja zadnjih treh mesečnih plač), hkrati pa nadomestilo plače ne sme biti nižje od minimalne plače. </w:t>
            </w:r>
          </w:p>
          <w:p w14:paraId="4E5F489A" w14:textId="77777777" w:rsidR="000E19C6" w:rsidRDefault="000E19C6" w:rsidP="000E19C6">
            <w:pPr>
              <w:spacing w:line="260" w:lineRule="atLeast"/>
              <w:jc w:val="both"/>
              <w:rPr>
                <w:rFonts w:ascii="Arial" w:hAnsi="Arial" w:cs="Arial"/>
                <w:sz w:val="20"/>
                <w:szCs w:val="20"/>
              </w:rPr>
            </w:pPr>
          </w:p>
          <w:p w14:paraId="3871248C" w14:textId="77777777" w:rsidR="000E19C6" w:rsidRDefault="000E19C6" w:rsidP="000E19C6">
            <w:pPr>
              <w:spacing w:line="260" w:lineRule="atLeast"/>
              <w:jc w:val="both"/>
              <w:rPr>
                <w:rFonts w:ascii="Arial" w:hAnsi="Arial" w:cs="Arial"/>
                <w:sz w:val="20"/>
                <w:szCs w:val="20"/>
              </w:rPr>
            </w:pPr>
            <w:r>
              <w:rPr>
                <w:rFonts w:ascii="Arial" w:hAnsi="Arial" w:cs="Arial"/>
                <w:sz w:val="20"/>
                <w:szCs w:val="20"/>
              </w:rPr>
              <w:t>Delodajalec delavca pisno napoti na začasno čakanje na delo, in sicer v pisnem napotilu določi čas začasnega čakanja na delo, možnosti in način poziva delavcu, da se predčasno vrne na delo, ter višino nadomestila plače. Delavec ima v času začasnega čakanja na delo obveznost, da se na zahtevo delodajalca vrne na delo do sedem delovnih dni v tekočem mesecu, pri čemer mora delodajalec takšno zahtevo delavcu posredovati vsaj en dan pred vrnitvijo na delo. Delavcu za opravljeno delo pripada plača.</w:t>
            </w:r>
          </w:p>
          <w:p w14:paraId="6793D836" w14:textId="77777777" w:rsidR="000E19C6" w:rsidRDefault="000E19C6" w:rsidP="000E19C6">
            <w:pPr>
              <w:spacing w:line="260" w:lineRule="atLeast"/>
              <w:jc w:val="both"/>
              <w:rPr>
                <w:rFonts w:ascii="Arial" w:hAnsi="Arial" w:cs="Arial"/>
                <w:sz w:val="20"/>
                <w:szCs w:val="20"/>
              </w:rPr>
            </w:pPr>
          </w:p>
          <w:p w14:paraId="2DDA8927" w14:textId="77777777" w:rsidR="000E19C6" w:rsidRDefault="000E19C6" w:rsidP="000E19C6">
            <w:pPr>
              <w:spacing w:line="260" w:lineRule="atLeast"/>
              <w:jc w:val="both"/>
              <w:rPr>
                <w:rFonts w:ascii="Arial" w:hAnsi="Arial" w:cs="Arial"/>
                <w:sz w:val="20"/>
                <w:szCs w:val="20"/>
              </w:rPr>
            </w:pPr>
            <w:r>
              <w:rPr>
                <w:rFonts w:ascii="Arial" w:hAnsi="Arial" w:cs="Arial"/>
                <w:sz w:val="20"/>
                <w:szCs w:val="20"/>
              </w:rPr>
              <w:t>Delodajalec uveljavi pravico do delnega povračila izplačanih nadomestil plače z vlogo, ki jo vloži v elektronski obliki pri Zavodu Republike Slovenije za zaposlovanje v 15 dneh od napotitve delavca na začasno čakanje na delo oziroma v 15 dneh od uveljavitve tega zakona, če je delodajalec napotil delavce na začasno čakanje na delo že pred uveljavitvijo tega zakona. ZOPNN-F je začel veljati dne 11. avgusta 2023.</w:t>
            </w:r>
          </w:p>
          <w:p w14:paraId="33CC6879" w14:textId="77777777" w:rsidR="000E19C6" w:rsidRDefault="000E19C6" w:rsidP="000E19C6">
            <w:pPr>
              <w:spacing w:line="260" w:lineRule="atLeast"/>
              <w:jc w:val="both"/>
              <w:rPr>
                <w:rFonts w:ascii="Arial" w:hAnsi="Arial" w:cs="Arial"/>
                <w:sz w:val="20"/>
                <w:szCs w:val="20"/>
              </w:rPr>
            </w:pPr>
          </w:p>
          <w:p w14:paraId="43D0B27D" w14:textId="77777777" w:rsidR="000E19C6" w:rsidRDefault="000E19C6" w:rsidP="000E19C6">
            <w:pPr>
              <w:spacing w:line="260" w:lineRule="atLeast"/>
              <w:jc w:val="both"/>
              <w:rPr>
                <w:rFonts w:ascii="Arial" w:hAnsi="Arial" w:cs="Arial"/>
                <w:sz w:val="20"/>
                <w:szCs w:val="20"/>
              </w:rPr>
            </w:pPr>
            <w:r>
              <w:rPr>
                <w:rFonts w:ascii="Arial" w:hAnsi="Arial" w:cs="Arial"/>
                <w:sz w:val="20"/>
                <w:szCs w:val="20"/>
              </w:rPr>
              <w:t>Republika Slovenija zagotovi višino delnega povračila izplačanega nadomestila plače v višini 80% nadomestila plače in je omejena z višino povprečne mesečne plače v Republiki Sloveniji za mesec maj 2023 (</w:t>
            </w:r>
            <w:r w:rsidRPr="000F43C2">
              <w:rPr>
                <w:rFonts w:ascii="Arial" w:hAnsi="Arial" w:cs="Arial"/>
                <w:sz w:val="20"/>
                <w:szCs w:val="20"/>
              </w:rPr>
              <w:t>2.208,15</w:t>
            </w:r>
            <w:r>
              <w:rPr>
                <w:rFonts w:ascii="Arial" w:hAnsi="Arial" w:cs="Arial"/>
                <w:sz w:val="20"/>
                <w:szCs w:val="20"/>
              </w:rPr>
              <w:t xml:space="preserve"> EUR; vir: SURS). V 80% nadomestila plače, ki ga krije Republika Slovenija, je vključeno nadomestilo plače z vsemi davki in prispevki delodajalca (bruto II).</w:t>
            </w:r>
          </w:p>
          <w:p w14:paraId="0AE150ED" w14:textId="77777777" w:rsidR="000E19C6" w:rsidRDefault="000E19C6" w:rsidP="00EB7D9F">
            <w:pPr>
              <w:spacing w:line="260" w:lineRule="atLeast"/>
              <w:jc w:val="both"/>
              <w:rPr>
                <w:rFonts w:ascii="Arial" w:hAnsi="Arial" w:cs="Arial"/>
                <w:bCs/>
                <w:sz w:val="20"/>
                <w:szCs w:val="20"/>
              </w:rPr>
            </w:pPr>
          </w:p>
        </w:tc>
      </w:tr>
    </w:tbl>
    <w:p w14:paraId="5019560A" w14:textId="12A68EB7" w:rsidR="000E19C6" w:rsidRDefault="000E19C6" w:rsidP="00EB7D9F">
      <w:pPr>
        <w:spacing w:after="0" w:line="260" w:lineRule="atLeast"/>
        <w:jc w:val="both"/>
        <w:rPr>
          <w:rFonts w:ascii="Arial" w:hAnsi="Arial" w:cs="Arial"/>
          <w:bCs/>
          <w:sz w:val="20"/>
          <w:szCs w:val="20"/>
        </w:rPr>
      </w:pPr>
    </w:p>
    <w:p w14:paraId="1ABDB3C9" w14:textId="532ECEAD" w:rsidR="00E05FD8" w:rsidRDefault="00E05FD8" w:rsidP="00EB7D9F">
      <w:pPr>
        <w:spacing w:after="0"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9396"/>
      </w:tblGrid>
      <w:tr w:rsidR="00E05FD8" w14:paraId="5306466E" w14:textId="77777777" w:rsidTr="00E05FD8">
        <w:tc>
          <w:tcPr>
            <w:tcW w:w="9396" w:type="dxa"/>
          </w:tcPr>
          <w:p w14:paraId="7B5DBAA8" w14:textId="77777777" w:rsidR="00E05FD8" w:rsidRDefault="00E05FD8" w:rsidP="00E05FD8">
            <w:pPr>
              <w:spacing w:line="260" w:lineRule="atLeast"/>
              <w:jc w:val="both"/>
              <w:rPr>
                <w:rFonts w:ascii="Arial" w:hAnsi="Arial" w:cs="Arial"/>
                <w:b/>
                <w:color w:val="FF0000"/>
                <w:sz w:val="20"/>
                <w:szCs w:val="20"/>
              </w:rPr>
            </w:pPr>
            <w:r>
              <w:rPr>
                <w:rFonts w:ascii="Arial" w:hAnsi="Arial" w:cs="Arial"/>
                <w:b/>
                <w:color w:val="FF0000"/>
                <w:sz w:val="20"/>
                <w:szCs w:val="20"/>
              </w:rPr>
              <w:t>NOVOST!</w:t>
            </w:r>
          </w:p>
          <w:p w14:paraId="55CEBB30" w14:textId="77777777" w:rsidR="00E05FD8" w:rsidRPr="00EB7D9F" w:rsidRDefault="00E05FD8" w:rsidP="007E3546">
            <w:pPr>
              <w:pStyle w:val="Naslovivsebine-2nivo"/>
            </w:pPr>
            <w:r>
              <w:t xml:space="preserve"> </w:t>
            </w:r>
            <w:bookmarkStart w:id="44" w:name="_Toc142629771"/>
            <w:bookmarkStart w:id="45" w:name="dela_prost_dan"/>
            <w:r>
              <w:t>Odsotnost zaradi praznika oziroma dela prostega dneva</w:t>
            </w:r>
            <w:r w:rsidRPr="00EB7D9F">
              <w:t xml:space="preserve"> (1</w:t>
            </w:r>
            <w:r>
              <w:t>66</w:t>
            </w:r>
            <w:r w:rsidRPr="00EB7D9F">
              <w:t>. člen ZDR-1)</w:t>
            </w:r>
            <w:bookmarkEnd w:id="44"/>
            <w:bookmarkEnd w:id="45"/>
          </w:p>
          <w:p w14:paraId="76EFF986" w14:textId="77777777" w:rsidR="00E05FD8" w:rsidRDefault="00E05FD8" w:rsidP="00E05FD8">
            <w:pPr>
              <w:spacing w:line="260" w:lineRule="atLeast"/>
              <w:jc w:val="both"/>
              <w:rPr>
                <w:rFonts w:ascii="Arial" w:hAnsi="Arial" w:cs="Arial"/>
                <w:b/>
                <w:color w:val="FF0000"/>
                <w:sz w:val="20"/>
                <w:szCs w:val="20"/>
              </w:rPr>
            </w:pPr>
          </w:p>
          <w:p w14:paraId="6F4488C1" w14:textId="77777777" w:rsidR="00E05FD8" w:rsidRDefault="00E05FD8" w:rsidP="00E05FD8">
            <w:pPr>
              <w:spacing w:line="260" w:lineRule="atLeast"/>
              <w:jc w:val="both"/>
              <w:rPr>
                <w:rFonts w:ascii="Arial" w:hAnsi="Arial" w:cs="Arial"/>
                <w:bCs/>
                <w:sz w:val="20"/>
                <w:szCs w:val="20"/>
              </w:rPr>
            </w:pPr>
            <w:r>
              <w:rPr>
                <w:rFonts w:ascii="Arial" w:hAnsi="Arial" w:cs="Arial"/>
                <w:bCs/>
                <w:sz w:val="20"/>
                <w:szCs w:val="20"/>
              </w:rPr>
              <w:t>Z ZOPNN-F se je določil tudi začasni ukrep na področju dela prostih dni, in sicer se ne glede na 2. člen Zakona o praznikih in dela prostih dnevih v Republiki Sloveniji v letu 2023 kot dela prost dan v Republiki Sloveniji določi 14. avgust.</w:t>
            </w:r>
          </w:p>
          <w:p w14:paraId="333F56B7" w14:textId="77777777" w:rsidR="00E05FD8" w:rsidRDefault="00E05FD8" w:rsidP="00E05FD8">
            <w:pPr>
              <w:spacing w:line="260" w:lineRule="atLeast"/>
              <w:jc w:val="both"/>
              <w:rPr>
                <w:rFonts w:ascii="Arial" w:hAnsi="Arial" w:cs="Arial"/>
                <w:bCs/>
                <w:sz w:val="20"/>
                <w:szCs w:val="20"/>
              </w:rPr>
            </w:pPr>
          </w:p>
          <w:p w14:paraId="1FEE7509" w14:textId="18F9E21F" w:rsidR="00E05FD8" w:rsidRDefault="00E05FD8" w:rsidP="00E05FD8">
            <w:pPr>
              <w:spacing w:line="260" w:lineRule="atLeast"/>
              <w:jc w:val="both"/>
              <w:rPr>
                <w:rFonts w:ascii="Arial" w:hAnsi="Arial" w:cs="Arial"/>
                <w:bCs/>
                <w:sz w:val="20"/>
                <w:szCs w:val="20"/>
              </w:rPr>
            </w:pPr>
            <w:r>
              <w:rPr>
                <w:rFonts w:ascii="Arial" w:hAnsi="Arial" w:cs="Arial"/>
                <w:bCs/>
                <w:sz w:val="20"/>
                <w:szCs w:val="20"/>
              </w:rPr>
              <w:t xml:space="preserve">Pravico do odsotnosti z dela zaradi praznika oziroma dela prostega dneva ureja Zakon o delovnih razmerjih (ZDR-1) v 166. členu, in sicer ima delavec v skladu s tem členom pravico do </w:t>
            </w:r>
            <w:r w:rsidRPr="00F322D4">
              <w:rPr>
                <w:rFonts w:ascii="Arial" w:hAnsi="Arial" w:cs="Arial"/>
                <w:bCs/>
                <w:sz w:val="20"/>
                <w:szCs w:val="20"/>
              </w:rPr>
              <w:t>odsotnosti z dela ob praznikih Republike Slovenije, ki so določeni kot dela prosti dnevi, in ob drugih, z zakonom določenih dela prostih dnevih in mu je delodajalec v skladu s 137. členom dolžan izplačati nadomestilo plače, in sicer za tiste dneve in toliko ur, kolikor znaša delovna obveznost delavca na dan, ko zaradi opravičenih razlogov ne dela</w:t>
            </w:r>
            <w:r>
              <w:rPr>
                <w:rFonts w:ascii="Arial" w:hAnsi="Arial" w:cs="Arial"/>
                <w:bCs/>
                <w:sz w:val="20"/>
                <w:szCs w:val="20"/>
              </w:rPr>
              <w:t>.</w:t>
            </w:r>
            <w:r w:rsidRPr="00CE0E67">
              <w:t xml:space="preserve"> </w:t>
            </w:r>
            <w:r w:rsidRPr="00CE0E67">
              <w:rPr>
                <w:rFonts w:ascii="Arial" w:hAnsi="Arial" w:cs="Arial"/>
                <w:bCs/>
                <w:sz w:val="20"/>
                <w:szCs w:val="20"/>
              </w:rPr>
              <w:t xml:space="preserve">Nadomestilo plače torej pripada tistim delavcem, ki so na dan praznika oziroma na dela prosti dan razporejeni na delo in </w:t>
            </w:r>
            <w:r w:rsidR="00E10261">
              <w:rPr>
                <w:rFonts w:ascii="Arial" w:hAnsi="Arial" w:cs="Arial"/>
                <w:bCs/>
                <w:sz w:val="20"/>
                <w:szCs w:val="20"/>
              </w:rPr>
              <w:t xml:space="preserve">sicer </w:t>
            </w:r>
            <w:r w:rsidRPr="00CE0E67">
              <w:rPr>
                <w:rFonts w:ascii="Arial" w:hAnsi="Arial" w:cs="Arial"/>
                <w:bCs/>
                <w:sz w:val="20"/>
                <w:szCs w:val="20"/>
              </w:rPr>
              <w:t>na ta dan dela</w:t>
            </w:r>
            <w:r w:rsidR="00E10261">
              <w:rPr>
                <w:rFonts w:ascii="Arial" w:hAnsi="Arial" w:cs="Arial"/>
                <w:bCs/>
                <w:sz w:val="20"/>
                <w:szCs w:val="20"/>
              </w:rPr>
              <w:t>l</w:t>
            </w:r>
            <w:r w:rsidRPr="00CE0E67">
              <w:rPr>
                <w:rFonts w:ascii="Arial" w:hAnsi="Arial" w:cs="Arial"/>
                <w:bCs/>
                <w:sz w:val="20"/>
                <w:szCs w:val="20"/>
              </w:rPr>
              <w:t xml:space="preserve">i, pa zaradi praznika </w:t>
            </w:r>
            <w:r>
              <w:rPr>
                <w:rFonts w:ascii="Arial" w:hAnsi="Arial" w:cs="Arial"/>
                <w:bCs/>
                <w:sz w:val="20"/>
                <w:szCs w:val="20"/>
              </w:rPr>
              <w:t xml:space="preserve">(oziroma dela prostega dneva) </w:t>
            </w:r>
            <w:r w:rsidRPr="00CE0E67">
              <w:rPr>
                <w:rFonts w:ascii="Arial" w:hAnsi="Arial" w:cs="Arial"/>
                <w:bCs/>
                <w:sz w:val="20"/>
                <w:szCs w:val="20"/>
              </w:rPr>
              <w:t>ne delajo</w:t>
            </w:r>
          </w:p>
          <w:p w14:paraId="1A0CA9D9" w14:textId="77777777" w:rsidR="00E05FD8" w:rsidRDefault="00E05FD8" w:rsidP="00E05FD8">
            <w:pPr>
              <w:spacing w:line="260" w:lineRule="atLeast"/>
              <w:jc w:val="both"/>
              <w:rPr>
                <w:rFonts w:ascii="Arial" w:hAnsi="Arial" w:cs="Arial"/>
                <w:bCs/>
                <w:sz w:val="20"/>
                <w:szCs w:val="20"/>
              </w:rPr>
            </w:pPr>
          </w:p>
          <w:p w14:paraId="72DC998F" w14:textId="77777777" w:rsidR="00E05FD8" w:rsidRDefault="00E05FD8" w:rsidP="00E05FD8">
            <w:pPr>
              <w:spacing w:line="260" w:lineRule="atLeast"/>
              <w:jc w:val="both"/>
              <w:rPr>
                <w:rFonts w:ascii="Arial" w:hAnsi="Arial" w:cs="Arial"/>
                <w:bCs/>
                <w:sz w:val="20"/>
                <w:szCs w:val="20"/>
              </w:rPr>
            </w:pPr>
            <w:r w:rsidRPr="00F322D4">
              <w:rPr>
                <w:rFonts w:ascii="Arial" w:hAnsi="Arial" w:cs="Arial"/>
                <w:bCs/>
                <w:sz w:val="20"/>
                <w:szCs w:val="20"/>
              </w:rPr>
              <w:t>Pravica do odsotnosti delavca z dela zaradi praznovanja v skladu s 166. členom ZDR-1</w:t>
            </w:r>
            <w:r>
              <w:rPr>
                <w:rFonts w:ascii="Arial" w:hAnsi="Arial" w:cs="Arial"/>
                <w:bCs/>
                <w:sz w:val="20"/>
                <w:szCs w:val="20"/>
              </w:rPr>
              <w:t xml:space="preserve"> pa</w:t>
            </w:r>
            <w:r w:rsidRPr="00F322D4">
              <w:rPr>
                <w:rFonts w:ascii="Arial" w:hAnsi="Arial" w:cs="Arial"/>
                <w:bCs/>
                <w:sz w:val="20"/>
                <w:szCs w:val="20"/>
              </w:rPr>
              <w:t xml:space="preserve"> ni absolutna, saj ZDR-1 v drugem odstavku 166. člena določa, da se lahko le-ta omeji, če delovni oziroma proizvodni proces poteka nepretrgano ali narava dela zahteva opravljanje dela tudi na prazničen dan. V kolikor delavec tudi na ta dan dela, mu v skladu s prvim odstavkom 128. člena ZDR-1 pripada dodatek za delo na praznike in dela proste dneve, ki je v skladu z drugim odstavkom 126. člena ZDR-1 tudi sestavina plače.</w:t>
            </w:r>
          </w:p>
          <w:p w14:paraId="178B3894" w14:textId="77777777" w:rsidR="00E05FD8" w:rsidRDefault="00E05FD8" w:rsidP="00EB7D9F">
            <w:pPr>
              <w:spacing w:line="260" w:lineRule="atLeast"/>
              <w:jc w:val="both"/>
              <w:rPr>
                <w:rFonts w:ascii="Arial" w:hAnsi="Arial" w:cs="Arial"/>
                <w:bCs/>
                <w:sz w:val="20"/>
                <w:szCs w:val="20"/>
              </w:rPr>
            </w:pPr>
          </w:p>
        </w:tc>
      </w:tr>
    </w:tbl>
    <w:p w14:paraId="450A29ED" w14:textId="77777777" w:rsidR="00F322D4" w:rsidRPr="003A6701" w:rsidRDefault="00F322D4" w:rsidP="00EB7D9F">
      <w:pPr>
        <w:spacing w:after="0" w:line="260" w:lineRule="atLeast"/>
        <w:jc w:val="both"/>
        <w:rPr>
          <w:rFonts w:ascii="Arial" w:hAnsi="Arial" w:cs="Arial"/>
          <w:bCs/>
          <w:sz w:val="20"/>
          <w:szCs w:val="20"/>
        </w:rPr>
      </w:pPr>
    </w:p>
    <w:p w14:paraId="1FA84629" w14:textId="77777777" w:rsidR="00EB7D9F" w:rsidRPr="00EB7D9F" w:rsidRDefault="00EB7D9F" w:rsidP="00EB7D9F">
      <w:pPr>
        <w:spacing w:after="0" w:line="260" w:lineRule="atLeast"/>
        <w:rPr>
          <w:rFonts w:ascii="Arial" w:hAnsi="Arial" w:cs="Arial"/>
          <w:sz w:val="20"/>
          <w:szCs w:val="20"/>
        </w:rPr>
      </w:pPr>
    </w:p>
    <w:p w14:paraId="159855CF" w14:textId="77777777" w:rsidR="00EB7D9F" w:rsidRPr="00EB7D9F" w:rsidRDefault="00EB7D9F" w:rsidP="00020A55">
      <w:pPr>
        <w:pStyle w:val="Naslovivsebine"/>
      </w:pPr>
      <w:bookmarkStart w:id="46" w:name="_Toc142310080"/>
      <w:bookmarkStart w:id="47" w:name="_Toc142629772"/>
      <w:r w:rsidRPr="00EB7D9F">
        <w:t>Organizacija dela</w:t>
      </w:r>
      <w:bookmarkEnd w:id="46"/>
      <w:bookmarkEnd w:id="47"/>
    </w:p>
    <w:p w14:paraId="1020A18C" w14:textId="77777777" w:rsidR="00EB7D9F" w:rsidRPr="00EB7D9F" w:rsidRDefault="00EB7D9F" w:rsidP="00EB7D9F">
      <w:pPr>
        <w:pStyle w:val="Odstavekseznama"/>
        <w:spacing w:after="0" w:line="260" w:lineRule="atLeast"/>
        <w:rPr>
          <w:rFonts w:ascii="Arial" w:hAnsi="Arial" w:cs="Arial"/>
          <w:sz w:val="20"/>
          <w:szCs w:val="20"/>
        </w:rPr>
      </w:pPr>
    </w:p>
    <w:p w14:paraId="4EE225F1" w14:textId="26B62BB9" w:rsidR="00EB7D9F" w:rsidRPr="00EB7D9F" w:rsidRDefault="00EB7D9F" w:rsidP="00020A55">
      <w:pPr>
        <w:pStyle w:val="Naslovivsebine-2nivo"/>
        <w:ind w:left="1134" w:hanging="425"/>
      </w:pPr>
      <w:bookmarkStart w:id="48" w:name="Odreditev_dela_dela_na_domu"/>
      <w:r w:rsidRPr="00EB7D9F">
        <w:t xml:space="preserve"> </w:t>
      </w:r>
      <w:bookmarkStart w:id="49" w:name="_Toc142629773"/>
      <w:r w:rsidRPr="00EB7D9F">
        <w:t>Začasna sprememba vrste in kraja opravljanja dela oziroma odreditev drugega dela in dela na domu (169. člen ZDR-1)</w:t>
      </w:r>
      <w:bookmarkEnd w:id="49"/>
    </w:p>
    <w:bookmarkEnd w:id="48"/>
    <w:p w14:paraId="54D65D39" w14:textId="77777777" w:rsidR="00EB7D9F" w:rsidRPr="00EB7D9F" w:rsidRDefault="00EB7D9F" w:rsidP="00EB7D9F">
      <w:pPr>
        <w:pStyle w:val="len"/>
        <w:spacing w:before="0" w:after="0" w:line="260" w:lineRule="atLeast"/>
        <w:jc w:val="both"/>
        <w:rPr>
          <w:rFonts w:ascii="Arial" w:hAnsi="Arial" w:cs="Arial"/>
          <w:sz w:val="20"/>
          <w:szCs w:val="20"/>
        </w:rPr>
      </w:pPr>
    </w:p>
    <w:p w14:paraId="3EC34945"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b/>
          <w:sz w:val="20"/>
          <w:szCs w:val="20"/>
        </w:rPr>
      </w:pPr>
      <w:r w:rsidRPr="00EB7D9F">
        <w:rPr>
          <w:rFonts w:ascii="Arial" w:hAnsi="Arial" w:cs="Arial"/>
          <w:sz w:val="20"/>
          <w:szCs w:val="20"/>
        </w:rPr>
        <w:t xml:space="preserve">Sistem urejanja delovnih razmerij omogoča </w:t>
      </w:r>
      <w:r w:rsidRPr="00EB7D9F">
        <w:rPr>
          <w:rFonts w:ascii="Arial" w:hAnsi="Arial" w:cs="Arial"/>
          <w:b/>
          <w:sz w:val="20"/>
          <w:szCs w:val="20"/>
        </w:rPr>
        <w:t xml:space="preserve">poenostavljeno odrejanje </w:t>
      </w:r>
      <w:r w:rsidRPr="00EB7D9F">
        <w:rPr>
          <w:rFonts w:ascii="Arial" w:hAnsi="Arial" w:cs="Arial"/>
          <w:b/>
          <w:sz w:val="20"/>
          <w:szCs w:val="20"/>
          <w:lang w:val="x-none"/>
        </w:rPr>
        <w:t xml:space="preserve">opravljanja </w:t>
      </w:r>
      <w:r w:rsidRPr="00EB7D9F">
        <w:rPr>
          <w:rFonts w:ascii="Arial" w:hAnsi="Arial" w:cs="Arial"/>
          <w:b/>
          <w:sz w:val="20"/>
          <w:szCs w:val="20"/>
          <w:u w:val="single"/>
        </w:rPr>
        <w:t xml:space="preserve">drugega </w:t>
      </w:r>
      <w:r w:rsidRPr="00EB7D9F">
        <w:rPr>
          <w:rFonts w:ascii="Arial" w:hAnsi="Arial" w:cs="Arial"/>
          <w:b/>
          <w:sz w:val="20"/>
          <w:szCs w:val="20"/>
          <w:u w:val="single"/>
          <w:lang w:val="x-none"/>
        </w:rPr>
        <w:t>dela</w:t>
      </w:r>
      <w:r w:rsidRPr="00EB7D9F">
        <w:rPr>
          <w:rFonts w:ascii="Arial" w:hAnsi="Arial" w:cs="Arial"/>
          <w:b/>
          <w:sz w:val="20"/>
          <w:szCs w:val="20"/>
        </w:rPr>
        <w:t xml:space="preserve"> oziroma </w:t>
      </w:r>
      <w:r w:rsidRPr="00EB7D9F">
        <w:rPr>
          <w:rFonts w:ascii="Arial" w:hAnsi="Arial" w:cs="Arial"/>
          <w:b/>
          <w:sz w:val="20"/>
          <w:szCs w:val="20"/>
          <w:u w:val="single"/>
        </w:rPr>
        <w:t xml:space="preserve">na drugem kraju </w:t>
      </w:r>
      <w:r w:rsidRPr="00EB7D9F">
        <w:rPr>
          <w:rFonts w:ascii="Arial" w:hAnsi="Arial" w:cs="Arial"/>
          <w:b/>
          <w:sz w:val="20"/>
          <w:szCs w:val="20"/>
          <w:lang w:val="x-none"/>
        </w:rPr>
        <w:t xml:space="preserve">zaradi </w:t>
      </w:r>
      <w:r w:rsidRPr="00EB7D9F">
        <w:rPr>
          <w:rFonts w:ascii="Arial" w:hAnsi="Arial" w:cs="Arial"/>
          <w:b/>
          <w:sz w:val="20"/>
          <w:szCs w:val="20"/>
          <w:u w:val="single"/>
          <w:lang w:val="x-none"/>
        </w:rPr>
        <w:t>izjemnih okoliščin</w:t>
      </w:r>
      <w:r w:rsidRPr="00EB7D9F">
        <w:rPr>
          <w:rFonts w:ascii="Arial" w:hAnsi="Arial" w:cs="Arial"/>
          <w:b/>
          <w:sz w:val="20"/>
          <w:szCs w:val="20"/>
          <w:u w:val="single"/>
        </w:rPr>
        <w:t>.</w:t>
      </w:r>
    </w:p>
    <w:p w14:paraId="64DEB5AE"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4EECB757"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lang w:val="x-none"/>
        </w:rPr>
      </w:pPr>
      <w:r w:rsidRPr="00EB7D9F">
        <w:rPr>
          <w:rFonts w:ascii="Arial" w:hAnsi="Arial" w:cs="Arial"/>
          <w:sz w:val="20"/>
          <w:szCs w:val="20"/>
        </w:rPr>
        <w:t xml:space="preserve">Zakon o delovnih razmerjih (ZDR-1) v </w:t>
      </w:r>
      <w:r w:rsidRPr="00EB7D9F">
        <w:rPr>
          <w:rFonts w:ascii="Arial" w:hAnsi="Arial" w:cs="Arial"/>
          <w:bCs/>
          <w:sz w:val="20"/>
          <w:szCs w:val="20"/>
          <w:lang w:val="x-none"/>
        </w:rPr>
        <w:t>169. člen</w:t>
      </w:r>
      <w:r w:rsidRPr="00EB7D9F">
        <w:rPr>
          <w:rFonts w:ascii="Arial" w:hAnsi="Arial" w:cs="Arial"/>
          <w:bCs/>
          <w:sz w:val="20"/>
          <w:szCs w:val="20"/>
        </w:rPr>
        <w:t xml:space="preserve">u ureja </w:t>
      </w:r>
      <w:r w:rsidRPr="00EB7D9F">
        <w:rPr>
          <w:rFonts w:ascii="Arial" w:hAnsi="Arial" w:cs="Arial"/>
          <w:bCs/>
          <w:sz w:val="20"/>
          <w:szCs w:val="20"/>
          <w:lang w:val="x-none"/>
        </w:rPr>
        <w:t>sprememb</w:t>
      </w:r>
      <w:r w:rsidRPr="00EB7D9F">
        <w:rPr>
          <w:rFonts w:ascii="Arial" w:hAnsi="Arial" w:cs="Arial"/>
          <w:bCs/>
          <w:sz w:val="20"/>
          <w:szCs w:val="20"/>
        </w:rPr>
        <w:t>o</w:t>
      </w:r>
      <w:r w:rsidRPr="00EB7D9F">
        <w:rPr>
          <w:rFonts w:ascii="Arial" w:hAnsi="Arial" w:cs="Arial"/>
          <w:bCs/>
          <w:sz w:val="20"/>
          <w:szCs w:val="20"/>
          <w:lang w:val="x-none"/>
        </w:rPr>
        <w:t xml:space="preserve"> dela zaradi naravnih ali drugih nesreč.</w:t>
      </w:r>
      <w:r w:rsidRPr="00EB7D9F">
        <w:rPr>
          <w:rFonts w:ascii="Arial" w:hAnsi="Arial" w:cs="Arial"/>
          <w:b/>
          <w:bCs/>
          <w:sz w:val="20"/>
          <w:szCs w:val="20"/>
        </w:rPr>
        <w:t xml:space="preserve"> </w:t>
      </w:r>
      <w:r w:rsidRPr="00EB7D9F">
        <w:rPr>
          <w:rFonts w:ascii="Arial" w:hAnsi="Arial" w:cs="Arial"/>
          <w:sz w:val="20"/>
          <w:szCs w:val="20"/>
          <w:lang w:val="x-none"/>
        </w:rPr>
        <w:t xml:space="preserve">V primerih naravnih ali drugih nesreč, če se taka nesreča pričakuje ali v drugih izjemnih okoliščinah, ko je ogroženo življenje in zdravje ljudi ali premoženje delodajalca, se lahko vrsta </w:t>
      </w:r>
      <w:r w:rsidRPr="00EB7D9F">
        <w:rPr>
          <w:rFonts w:ascii="Arial" w:hAnsi="Arial" w:cs="Arial"/>
          <w:sz w:val="20"/>
          <w:szCs w:val="20"/>
        </w:rPr>
        <w:t>in/</w:t>
      </w:r>
      <w:r w:rsidRPr="00EB7D9F">
        <w:rPr>
          <w:rFonts w:ascii="Arial" w:hAnsi="Arial" w:cs="Arial"/>
          <w:sz w:val="20"/>
          <w:szCs w:val="20"/>
          <w:lang w:val="x-none"/>
        </w:rPr>
        <w:t>ali kraj opravljanja dela, določenega s pogodbo o zaposlitvi, začasno spremenita tudi brez soglasja delavca, vendar le, dokler trajajo take okoliščine.</w:t>
      </w:r>
    </w:p>
    <w:p w14:paraId="6A426A5B"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10F71887"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Glede na izpostavljeno ureditev lahko delodajalec:</w:t>
      </w:r>
    </w:p>
    <w:p w14:paraId="7274A2FF"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v primeru naravnih in drugih nesreč oziroma izjemnih okoliščin, in ko</w:t>
      </w:r>
    </w:p>
    <w:p w14:paraId="7F9DF410"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so ogroženi življenje in zdravje ljudi ali premoženje delodajalca,</w:t>
      </w:r>
    </w:p>
    <w:p w14:paraId="69A90B83" w14:textId="77777777" w:rsidR="00EB7D9F" w:rsidRPr="00EB7D9F" w:rsidRDefault="00EB7D9F" w:rsidP="00EB7D9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enostransko, brez soglasja delavca, odredi drugo delo in/ali kraj opravljanja dela (npr. delo na domu),</w:t>
      </w:r>
    </w:p>
    <w:p w14:paraId="152B8A9E"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dokler trajajo takšne okoliščine.</w:t>
      </w:r>
    </w:p>
    <w:p w14:paraId="427183B3"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17D63BA1" w14:textId="77777777" w:rsidR="00EB7D9F" w:rsidRPr="00EB7D9F" w:rsidRDefault="00EB7D9F" w:rsidP="00EB7D9F">
      <w:pPr>
        <w:pStyle w:val="oddelek"/>
        <w:shd w:val="clear" w:color="auto" w:fill="FFFFFF"/>
        <w:spacing w:before="0" w:beforeAutospacing="0" w:after="0" w:afterAutospacing="0" w:line="260" w:lineRule="atLeast"/>
        <w:jc w:val="both"/>
        <w:rPr>
          <w:rFonts w:ascii="Arial" w:hAnsi="Arial" w:cs="Arial"/>
          <w:sz w:val="20"/>
          <w:szCs w:val="20"/>
        </w:rPr>
      </w:pPr>
      <w:r w:rsidRPr="00EB7D9F">
        <w:rPr>
          <w:rFonts w:ascii="Arial" w:hAnsi="Arial" w:cs="Arial"/>
          <w:sz w:val="20"/>
          <w:szCs w:val="20"/>
        </w:rPr>
        <w:t xml:space="preserve">Glede opredelitve pojmov, kaj so </w:t>
      </w:r>
      <w:r w:rsidRPr="00EB7D9F">
        <w:rPr>
          <w:rFonts w:ascii="Arial" w:hAnsi="Arial" w:cs="Arial"/>
          <w:b/>
          <w:sz w:val="20"/>
          <w:szCs w:val="20"/>
        </w:rPr>
        <w:t>naravne in druge nesreče</w:t>
      </w:r>
      <w:r w:rsidRPr="00EB7D9F">
        <w:rPr>
          <w:rFonts w:ascii="Arial" w:hAnsi="Arial" w:cs="Arial"/>
          <w:sz w:val="20"/>
          <w:szCs w:val="20"/>
        </w:rPr>
        <w:t xml:space="preserve"> je treba upoštevati </w:t>
      </w:r>
      <w:r w:rsidRPr="00EB7D9F">
        <w:rPr>
          <w:rFonts w:ascii="Arial" w:hAnsi="Arial" w:cs="Arial"/>
          <w:b/>
          <w:sz w:val="20"/>
          <w:szCs w:val="20"/>
        </w:rPr>
        <w:t>predpise s področja varstva pred naravnimi in drugimi nesrečami</w:t>
      </w:r>
      <w:r w:rsidRPr="00EB7D9F">
        <w:rPr>
          <w:rFonts w:ascii="Arial" w:hAnsi="Arial" w:cs="Arial"/>
          <w:sz w:val="20"/>
          <w:szCs w:val="20"/>
        </w:rPr>
        <w:t xml:space="preserve"> (npr. potres, poplava, zemeljski in snežni plaz, množični pojav nalezljive človeške, živalske ali rastlinske bolezni in druge nesreče, ki jih povzročijo naravne sile; glej Zakon o varstvu pred naravnimi in drugimi nesrečami).</w:t>
      </w:r>
    </w:p>
    <w:p w14:paraId="10BA3B8D"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538B3C34" w14:textId="77777777" w:rsidR="00EB7D9F" w:rsidRPr="00EB7D9F" w:rsidRDefault="00EB7D9F" w:rsidP="00EB7D9F">
      <w:pPr>
        <w:spacing w:after="0" w:line="260" w:lineRule="atLeast"/>
        <w:jc w:val="both"/>
        <w:rPr>
          <w:rFonts w:ascii="Arial" w:hAnsi="Arial" w:cs="Arial"/>
          <w:sz w:val="20"/>
          <w:szCs w:val="20"/>
        </w:rPr>
      </w:pPr>
      <w:r w:rsidRPr="00EB7D9F">
        <w:rPr>
          <w:rFonts w:ascii="Arial" w:hAnsi="Arial" w:cs="Arial"/>
          <w:sz w:val="20"/>
          <w:szCs w:val="20"/>
        </w:rPr>
        <w:t xml:space="preserve">Obveznost lahko traja le </w:t>
      </w:r>
      <w:r w:rsidRPr="00EB7D9F">
        <w:rPr>
          <w:rFonts w:ascii="Arial" w:hAnsi="Arial" w:cs="Arial"/>
          <w:b/>
          <w:sz w:val="20"/>
          <w:szCs w:val="20"/>
        </w:rPr>
        <w:t>začasno</w:t>
      </w:r>
      <w:r w:rsidRPr="00EB7D9F">
        <w:rPr>
          <w:rFonts w:ascii="Arial" w:hAnsi="Arial" w:cs="Arial"/>
          <w:sz w:val="20"/>
          <w:szCs w:val="20"/>
        </w:rPr>
        <w:t>, dokler trajajo take okoliščine oziroma dokler so podani pogoji po 169. členu ZDR-1 in je sprememba vrste in/ali kraja opravljanja dela nujna in potrebna.</w:t>
      </w:r>
    </w:p>
    <w:p w14:paraId="1F9188A2"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2D337E5A" w14:textId="77777777" w:rsidR="00EB7D9F" w:rsidRP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EB7D9F">
        <w:rPr>
          <w:rFonts w:ascii="Arial" w:hAnsi="Arial" w:cs="Arial"/>
          <w:color w:val="000000"/>
          <w:sz w:val="20"/>
          <w:szCs w:val="20"/>
        </w:rPr>
        <w:t>Po ZVZD-1 je delodajalec dolžan zagotavljati varne in zdrave razmere za delo ne glede na delo in kraj, kjer delavec opravlja delo.</w:t>
      </w:r>
    </w:p>
    <w:p w14:paraId="2B8311D2" w14:textId="77777777" w:rsidR="00EB7D9F" w:rsidRPr="00EB7D9F" w:rsidRDefault="00EB7D9F" w:rsidP="00EB7D9F">
      <w:pPr>
        <w:autoSpaceDE w:val="0"/>
        <w:autoSpaceDN w:val="0"/>
        <w:adjustRightInd w:val="0"/>
        <w:spacing w:after="0" w:line="260" w:lineRule="atLeast"/>
        <w:jc w:val="both"/>
        <w:rPr>
          <w:rFonts w:ascii="Arial" w:hAnsi="Arial" w:cs="Arial"/>
          <w:sz w:val="20"/>
          <w:szCs w:val="20"/>
        </w:rPr>
      </w:pPr>
    </w:p>
    <w:p w14:paraId="5E4F77EF" w14:textId="77777777" w:rsidR="00EB7D9F" w:rsidRP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EB7D9F">
        <w:rPr>
          <w:rFonts w:ascii="Arial" w:hAnsi="Arial" w:cs="Arial"/>
          <w:color w:val="000000"/>
          <w:sz w:val="20"/>
          <w:szCs w:val="20"/>
        </w:rPr>
        <w:t xml:space="preserve">Razumljivo pa je, da v primeru, ko bi zaradi </w:t>
      </w:r>
      <w:r w:rsidRPr="00EB7D9F">
        <w:rPr>
          <w:rFonts w:ascii="Arial" w:hAnsi="Arial" w:cs="Arial"/>
          <w:b/>
          <w:color w:val="000000"/>
          <w:sz w:val="20"/>
          <w:szCs w:val="20"/>
        </w:rPr>
        <w:t>izrednih razmer in utemeljenih razlogov</w:t>
      </w:r>
      <w:r w:rsidRPr="00EB7D9F">
        <w:rPr>
          <w:rFonts w:ascii="Arial" w:hAnsi="Arial" w:cs="Arial"/>
          <w:color w:val="000000"/>
          <w:sz w:val="20"/>
          <w:szCs w:val="20"/>
        </w:rPr>
        <w:t xml:space="preserve"> delodajalec moral na hitro odrediti delavcem drugo delo in/ali delo od doma ali pa bi začeli veljati izredni ukrepi na nivoju lokalne skupnosti ali države, vseh predpisanih pogojev za to obliko dela ni mogoče zagotoviti.</w:t>
      </w:r>
    </w:p>
    <w:p w14:paraId="29B8F314" w14:textId="6E3BDD43" w:rsidR="00EB7D9F" w:rsidRDefault="00EB7D9F"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09A4568C" w14:textId="77777777" w:rsidR="00020A55" w:rsidRPr="00EB7D9F" w:rsidRDefault="00020A55" w:rsidP="00EB7D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37520548" w14:textId="77777777" w:rsidR="00EB7D9F" w:rsidRPr="00EB7D9F" w:rsidRDefault="00EB7D9F" w:rsidP="00020A55">
      <w:pPr>
        <w:pStyle w:val="Naslovivsebine-2nivo"/>
        <w:ind w:left="1134" w:hanging="425"/>
      </w:pPr>
      <w:bookmarkStart w:id="50" w:name="Dodatno_delo"/>
      <w:r w:rsidRPr="00EB7D9F">
        <w:t xml:space="preserve"> </w:t>
      </w:r>
      <w:bookmarkStart w:id="51" w:name="_Toc142629774"/>
      <w:r w:rsidRPr="00EB7D9F">
        <w:t>Dodatno delo v primerih naravne ali druge nesreče</w:t>
      </w:r>
      <w:bookmarkEnd w:id="51"/>
    </w:p>
    <w:bookmarkEnd w:id="50"/>
    <w:p w14:paraId="60A16BC7" w14:textId="77777777" w:rsidR="00EB7D9F" w:rsidRPr="00EB7D9F" w:rsidRDefault="00EB7D9F" w:rsidP="00EB7D9F">
      <w:pPr>
        <w:shd w:val="clear" w:color="auto" w:fill="FFFFFF"/>
        <w:spacing w:after="0" w:line="260" w:lineRule="atLeast"/>
        <w:jc w:val="both"/>
        <w:rPr>
          <w:rFonts w:ascii="Arial" w:hAnsi="Arial" w:cs="Arial"/>
          <w:color w:val="000000"/>
          <w:sz w:val="20"/>
          <w:szCs w:val="20"/>
          <w:lang w:val="x-none" w:eastAsia="sl-SI"/>
        </w:rPr>
      </w:pPr>
    </w:p>
    <w:p w14:paraId="4E7DEA20" w14:textId="0CC5FC7C" w:rsidR="00EB7D9F" w:rsidRPr="00EB7D9F" w:rsidRDefault="00EB7D9F" w:rsidP="00EB7D9F">
      <w:pPr>
        <w:shd w:val="clear" w:color="auto" w:fill="FFFFFF"/>
        <w:spacing w:after="0" w:line="260" w:lineRule="atLeast"/>
        <w:jc w:val="both"/>
        <w:rPr>
          <w:rFonts w:ascii="Arial" w:hAnsi="Arial" w:cs="Arial"/>
          <w:color w:val="000000"/>
          <w:sz w:val="20"/>
          <w:szCs w:val="20"/>
          <w:lang w:eastAsia="sl-SI"/>
        </w:rPr>
      </w:pPr>
      <w:r w:rsidRPr="00EB7D9F">
        <w:rPr>
          <w:rFonts w:ascii="Arial" w:hAnsi="Arial" w:cs="Arial"/>
          <w:color w:val="000000"/>
          <w:sz w:val="20"/>
          <w:szCs w:val="20"/>
          <w:lang w:val="x-none" w:eastAsia="sl-SI"/>
        </w:rPr>
        <w:t>Delavec je dolžan opravljati delo preko polnega ali dogovorjenega krajšega delovnega časa v skladu s pogodbo o zaposlitvi ali druga dela v zvezi z odpravljanjem ali preprečevanjem posledic, v primerih naravne ali druge nesreče ali ko se ta nesreča neposredno pričakuje. Tako delo lahko traja, dokler je nujno, da se rešijo človeška življenja, obvaruje zdravje ljudi ali prepreči materialna škoda.</w:t>
      </w:r>
      <w:r w:rsidRPr="00EB7D9F">
        <w:rPr>
          <w:rFonts w:ascii="Arial" w:hAnsi="Arial" w:cs="Arial"/>
          <w:color w:val="000000"/>
          <w:sz w:val="20"/>
          <w:szCs w:val="20"/>
          <w:lang w:eastAsia="sl-SI"/>
        </w:rPr>
        <w:t xml:space="preserve"> (145. člen ZDR - 1). </w:t>
      </w:r>
    </w:p>
    <w:sectPr w:rsidR="00EB7D9F" w:rsidRPr="00EB7D9F" w:rsidSect="00E64641">
      <w:headerReference w:type="default" r:id="rId10"/>
      <w:footerReference w:type="default" r:id="rId11"/>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48AB" w14:textId="77777777" w:rsidR="009F55B7" w:rsidRDefault="009F55B7" w:rsidP="004879CD">
      <w:pPr>
        <w:spacing w:after="0" w:line="240" w:lineRule="auto"/>
      </w:pPr>
      <w:r>
        <w:separator/>
      </w:r>
    </w:p>
  </w:endnote>
  <w:endnote w:type="continuationSeparator" w:id="0">
    <w:p w14:paraId="3B25EF3B" w14:textId="77777777" w:rsidR="009F55B7" w:rsidRDefault="009F55B7" w:rsidP="004879CD">
      <w:pPr>
        <w:spacing w:after="0" w:line="240" w:lineRule="auto"/>
      </w:pPr>
      <w:r>
        <w:continuationSeparator/>
      </w:r>
    </w:p>
  </w:endnote>
  <w:endnote w:type="continuationNotice" w:id="1">
    <w:p w14:paraId="6D662401" w14:textId="77777777" w:rsidR="009F55B7" w:rsidRDefault="009F5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85FF" w14:textId="77777777" w:rsidR="00C541AB" w:rsidRDefault="00C541AB" w:rsidP="00E64641">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8684"/>
      <w:docPartObj>
        <w:docPartGallery w:val="Page Numbers (Bottom of Page)"/>
        <w:docPartUnique/>
      </w:docPartObj>
    </w:sdtPr>
    <w:sdtEndPr>
      <w:rPr>
        <w:rFonts w:ascii="Arial" w:hAnsi="Arial" w:cs="Arial"/>
        <w:sz w:val="20"/>
        <w:szCs w:val="20"/>
      </w:rPr>
    </w:sdtEndPr>
    <w:sdtContent>
      <w:p w14:paraId="5FB3D239" w14:textId="4129D181"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D3786C">
          <w:rPr>
            <w:rFonts w:ascii="Arial" w:hAnsi="Arial" w:cs="Arial"/>
            <w:noProof/>
            <w:sz w:val="20"/>
            <w:szCs w:val="20"/>
          </w:rPr>
          <w:t>8</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3E93" w14:textId="77777777" w:rsidR="009F55B7" w:rsidRDefault="009F55B7" w:rsidP="004879CD">
      <w:pPr>
        <w:spacing w:after="0" w:line="240" w:lineRule="auto"/>
      </w:pPr>
      <w:r>
        <w:separator/>
      </w:r>
    </w:p>
  </w:footnote>
  <w:footnote w:type="continuationSeparator" w:id="0">
    <w:p w14:paraId="294DA41C" w14:textId="77777777" w:rsidR="009F55B7" w:rsidRDefault="009F55B7" w:rsidP="004879CD">
      <w:pPr>
        <w:spacing w:after="0" w:line="240" w:lineRule="auto"/>
      </w:pPr>
      <w:r>
        <w:continuationSeparator/>
      </w:r>
    </w:p>
  </w:footnote>
  <w:footnote w:type="continuationNotice" w:id="1">
    <w:p w14:paraId="11AF002F" w14:textId="77777777" w:rsidR="009F55B7" w:rsidRDefault="009F55B7">
      <w:pPr>
        <w:spacing w:after="0" w:line="240" w:lineRule="auto"/>
      </w:pPr>
    </w:p>
  </w:footnote>
  <w:footnote w:id="2">
    <w:p w14:paraId="67BDE411" w14:textId="77777777" w:rsidR="00E376C5" w:rsidRPr="006319A4" w:rsidRDefault="00E376C5" w:rsidP="00E376C5">
      <w:pPr>
        <w:pStyle w:val="Sprotnaopomba-besedilo"/>
        <w:rPr>
          <w:rFonts w:ascii="Arial" w:hAnsi="Arial" w:cs="Arial"/>
        </w:rPr>
      </w:pPr>
      <w:r w:rsidRPr="006319A4">
        <w:rPr>
          <w:rStyle w:val="Sprotnaopomba-sklic"/>
          <w:rFonts w:ascii="Arial" w:hAnsi="Arial" w:cs="Arial"/>
        </w:rPr>
        <w:footnoteRef/>
      </w:r>
      <w:r w:rsidRPr="006319A4">
        <w:rPr>
          <w:rFonts w:ascii="Arial" w:hAnsi="Arial" w:cs="Arial"/>
        </w:rPr>
        <w:t xml:space="preserve"> Uradni list RS, št. 21/13, 78/13 – popr., 47/15 – ZZSDT, 33/16 – PZ-F, 52/16, 15/17 – odl. US, 22/19 – ZPosS, 81/19, 203/20 – ZIUPOPDVE, 119/21 – ZČmIS-A, 202/21 – odl. US, 15/22 in 54/22 – ZUPŠ-1</w:t>
      </w:r>
    </w:p>
  </w:footnote>
  <w:footnote w:id="3">
    <w:p w14:paraId="457FB3F7" w14:textId="77777777" w:rsidR="009809EF" w:rsidRDefault="009809EF" w:rsidP="009809EF">
      <w:pPr>
        <w:pStyle w:val="Sprotnaopomba-besedilo"/>
      </w:pPr>
      <w:r>
        <w:rPr>
          <w:rStyle w:val="Sprotnaopomba-sklic"/>
        </w:rPr>
        <w:footnoteRef/>
      </w:r>
      <w:r>
        <w:t xml:space="preserve"> </w:t>
      </w:r>
      <w:r w:rsidRPr="00C92172">
        <w:t>Vlada RS lahko ukrep s sklepom podaljša do najdlje 31. decembra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E90" w14:textId="77777777" w:rsidR="00C541AB" w:rsidRPr="00DD75FB" w:rsidRDefault="00C541AB"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2" name="Slika 2"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C541AB" w:rsidRDefault="00C541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884" w14:textId="2D55B5A1" w:rsidR="00C541AB" w:rsidRPr="00DD75FB" w:rsidRDefault="00C541AB" w:rsidP="009C0D6B">
    <w:pPr>
      <w:pStyle w:val="Glava"/>
      <w:tabs>
        <w:tab w:val="left" w:pos="5112"/>
      </w:tabs>
      <w:spacing w:before="120" w:line="240" w:lineRule="exact"/>
      <w:rPr>
        <w:rFonts w:cs="Arial"/>
        <w:sz w:val="16"/>
      </w:rPr>
    </w:pPr>
  </w:p>
  <w:p w14:paraId="39A1B717" w14:textId="77777777" w:rsidR="00C541AB" w:rsidRDefault="00C541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825"/>
    <w:multiLevelType w:val="hybridMultilevel"/>
    <w:tmpl w:val="8C82C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12C90"/>
    <w:multiLevelType w:val="hybridMultilevel"/>
    <w:tmpl w:val="A0CC43BC"/>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2" w15:restartNumberingAfterBreak="0">
    <w:nsid w:val="0CA70CD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B3D8F"/>
    <w:multiLevelType w:val="hybridMultilevel"/>
    <w:tmpl w:val="15945628"/>
    <w:lvl w:ilvl="0" w:tplc="138C3E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AF7625"/>
    <w:multiLevelType w:val="hybridMultilevel"/>
    <w:tmpl w:val="77DE1894"/>
    <w:lvl w:ilvl="0" w:tplc="4B986F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BA11E4"/>
    <w:multiLevelType w:val="hybridMultilevel"/>
    <w:tmpl w:val="BDBC49DE"/>
    <w:lvl w:ilvl="0" w:tplc="273A40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EC33F3"/>
    <w:multiLevelType w:val="hybridMultilevel"/>
    <w:tmpl w:val="63FC487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A9171B6"/>
    <w:multiLevelType w:val="hybridMultilevel"/>
    <w:tmpl w:val="5C128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E9018B"/>
    <w:multiLevelType w:val="hybridMultilevel"/>
    <w:tmpl w:val="E7126368"/>
    <w:lvl w:ilvl="0" w:tplc="0424000B">
      <w:start w:val="1"/>
      <w:numFmt w:val="bullet"/>
      <w:lvlText w:val=""/>
      <w:lvlJc w:val="left"/>
      <w:pPr>
        <w:ind w:left="785" w:hanging="360"/>
      </w:pPr>
      <w:rPr>
        <w:rFonts w:ascii="Wingdings" w:hAnsi="Wingdings"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0" w15:restartNumberingAfterBreak="0">
    <w:nsid w:val="5A344DA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FC1977"/>
    <w:multiLevelType w:val="hybridMultilevel"/>
    <w:tmpl w:val="33F4802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B310079"/>
    <w:multiLevelType w:val="hybridMultilevel"/>
    <w:tmpl w:val="D48A5A20"/>
    <w:lvl w:ilvl="0" w:tplc="4B986F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455582"/>
    <w:multiLevelType w:val="multilevel"/>
    <w:tmpl w:val="C01441C0"/>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069" w:hanging="360"/>
      </w:pPr>
      <w:rPr>
        <w:rFonts w:hint="default"/>
      </w:rPr>
    </w:lvl>
    <w:lvl w:ilvl="2">
      <w:start w:val="1"/>
      <w:numFmt w:val="decimal"/>
      <w:pStyle w:val="Naslovivsebine-3niv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0768645">
    <w:abstractNumId w:val="14"/>
  </w:num>
  <w:num w:numId="2" w16cid:durableId="785272778">
    <w:abstractNumId w:val="12"/>
  </w:num>
  <w:num w:numId="3" w16cid:durableId="2115708565">
    <w:abstractNumId w:val="7"/>
  </w:num>
  <w:num w:numId="4" w16cid:durableId="442919760">
    <w:abstractNumId w:val="3"/>
  </w:num>
  <w:num w:numId="5" w16cid:durableId="1899902692">
    <w:abstractNumId w:val="8"/>
  </w:num>
  <w:num w:numId="6" w16cid:durableId="1604071625">
    <w:abstractNumId w:val="5"/>
  </w:num>
  <w:num w:numId="7" w16cid:durableId="127960715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5956383">
    <w:abstractNumId w:val="0"/>
  </w:num>
  <w:num w:numId="9" w16cid:durableId="2070379038">
    <w:abstractNumId w:val="6"/>
  </w:num>
  <w:num w:numId="10" w16cid:durableId="131757513">
    <w:abstractNumId w:val="11"/>
  </w:num>
  <w:num w:numId="11" w16cid:durableId="1749379647">
    <w:abstractNumId w:val="9"/>
  </w:num>
  <w:num w:numId="12" w16cid:durableId="112291801">
    <w:abstractNumId w:val="4"/>
  </w:num>
  <w:num w:numId="13" w16cid:durableId="505947331">
    <w:abstractNumId w:val="1"/>
  </w:num>
  <w:num w:numId="14" w16cid:durableId="2518178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901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880687">
    <w:abstractNumId w:val="2"/>
  </w:num>
  <w:num w:numId="17" w16cid:durableId="1453091001">
    <w:abstractNumId w:val="10"/>
  </w:num>
  <w:num w:numId="18" w16cid:durableId="483081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331630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55"/>
    <w:rsid w:val="00020AA9"/>
    <w:rsid w:val="0002336C"/>
    <w:rsid w:val="000271C6"/>
    <w:rsid w:val="000275AD"/>
    <w:rsid w:val="0002781C"/>
    <w:rsid w:val="0003025C"/>
    <w:rsid w:val="0003103D"/>
    <w:rsid w:val="0003108C"/>
    <w:rsid w:val="00031896"/>
    <w:rsid w:val="000342B8"/>
    <w:rsid w:val="00034DE3"/>
    <w:rsid w:val="00035311"/>
    <w:rsid w:val="00044F30"/>
    <w:rsid w:val="000546AE"/>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3E87"/>
    <w:rsid w:val="00097749"/>
    <w:rsid w:val="000A1378"/>
    <w:rsid w:val="000A5C03"/>
    <w:rsid w:val="000A61AB"/>
    <w:rsid w:val="000B290C"/>
    <w:rsid w:val="000B2C90"/>
    <w:rsid w:val="000B3D33"/>
    <w:rsid w:val="000B48F9"/>
    <w:rsid w:val="000B5AB8"/>
    <w:rsid w:val="000C097B"/>
    <w:rsid w:val="000C099C"/>
    <w:rsid w:val="000D048D"/>
    <w:rsid w:val="000D5A38"/>
    <w:rsid w:val="000E19C6"/>
    <w:rsid w:val="000E2E3D"/>
    <w:rsid w:val="000E4942"/>
    <w:rsid w:val="000E50D1"/>
    <w:rsid w:val="000E6384"/>
    <w:rsid w:val="000F010E"/>
    <w:rsid w:val="000F2F5D"/>
    <w:rsid w:val="000F43C2"/>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669D"/>
    <w:rsid w:val="00137CDF"/>
    <w:rsid w:val="001406D3"/>
    <w:rsid w:val="001537FA"/>
    <w:rsid w:val="001568E1"/>
    <w:rsid w:val="00160A42"/>
    <w:rsid w:val="00162503"/>
    <w:rsid w:val="001645BE"/>
    <w:rsid w:val="0017352E"/>
    <w:rsid w:val="001805EB"/>
    <w:rsid w:val="00183041"/>
    <w:rsid w:val="001850E7"/>
    <w:rsid w:val="00197487"/>
    <w:rsid w:val="001A2339"/>
    <w:rsid w:val="001A33DB"/>
    <w:rsid w:val="001A3575"/>
    <w:rsid w:val="001A3EED"/>
    <w:rsid w:val="001A5EC0"/>
    <w:rsid w:val="001B1EE0"/>
    <w:rsid w:val="001B4782"/>
    <w:rsid w:val="001B5470"/>
    <w:rsid w:val="001B7901"/>
    <w:rsid w:val="001C0CD4"/>
    <w:rsid w:val="001C238F"/>
    <w:rsid w:val="001C49E2"/>
    <w:rsid w:val="001D0C51"/>
    <w:rsid w:val="001D1631"/>
    <w:rsid w:val="001D7264"/>
    <w:rsid w:val="001E1A99"/>
    <w:rsid w:val="001E7D65"/>
    <w:rsid w:val="001F0A9D"/>
    <w:rsid w:val="001F0BBB"/>
    <w:rsid w:val="001F35BE"/>
    <w:rsid w:val="001F704B"/>
    <w:rsid w:val="002032E6"/>
    <w:rsid w:val="00213B02"/>
    <w:rsid w:val="00217877"/>
    <w:rsid w:val="0022331A"/>
    <w:rsid w:val="002257B2"/>
    <w:rsid w:val="00225AFE"/>
    <w:rsid w:val="0022687D"/>
    <w:rsid w:val="0022740B"/>
    <w:rsid w:val="0023229B"/>
    <w:rsid w:val="00234338"/>
    <w:rsid w:val="00237F11"/>
    <w:rsid w:val="002416AC"/>
    <w:rsid w:val="00245BC4"/>
    <w:rsid w:val="00245C09"/>
    <w:rsid w:val="002472BB"/>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1D58"/>
    <w:rsid w:val="002B2187"/>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06B63"/>
    <w:rsid w:val="00311325"/>
    <w:rsid w:val="00311FCC"/>
    <w:rsid w:val="003277FF"/>
    <w:rsid w:val="00332698"/>
    <w:rsid w:val="003409D2"/>
    <w:rsid w:val="00341C00"/>
    <w:rsid w:val="00350C11"/>
    <w:rsid w:val="00356682"/>
    <w:rsid w:val="003641A0"/>
    <w:rsid w:val="0036428A"/>
    <w:rsid w:val="0037377B"/>
    <w:rsid w:val="003750DC"/>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701"/>
    <w:rsid w:val="003A6B5F"/>
    <w:rsid w:val="003C08E8"/>
    <w:rsid w:val="003C1EB5"/>
    <w:rsid w:val="003C67F0"/>
    <w:rsid w:val="003D123B"/>
    <w:rsid w:val="003D6744"/>
    <w:rsid w:val="003D7226"/>
    <w:rsid w:val="003E2291"/>
    <w:rsid w:val="003E2DB5"/>
    <w:rsid w:val="003E6414"/>
    <w:rsid w:val="003E6D90"/>
    <w:rsid w:val="003F0E32"/>
    <w:rsid w:val="003F2E04"/>
    <w:rsid w:val="003F52BE"/>
    <w:rsid w:val="003F7897"/>
    <w:rsid w:val="00406A36"/>
    <w:rsid w:val="00407F9F"/>
    <w:rsid w:val="0041305F"/>
    <w:rsid w:val="00424828"/>
    <w:rsid w:val="00424D80"/>
    <w:rsid w:val="00424FBB"/>
    <w:rsid w:val="00426254"/>
    <w:rsid w:val="004271BA"/>
    <w:rsid w:val="00427226"/>
    <w:rsid w:val="00427351"/>
    <w:rsid w:val="004327EC"/>
    <w:rsid w:val="00434DCE"/>
    <w:rsid w:val="00435985"/>
    <w:rsid w:val="00435EFB"/>
    <w:rsid w:val="00437F44"/>
    <w:rsid w:val="00445244"/>
    <w:rsid w:val="00446F7B"/>
    <w:rsid w:val="00454D69"/>
    <w:rsid w:val="004570EA"/>
    <w:rsid w:val="00463493"/>
    <w:rsid w:val="004670B7"/>
    <w:rsid w:val="00470753"/>
    <w:rsid w:val="00472F2D"/>
    <w:rsid w:val="00473FFD"/>
    <w:rsid w:val="00484E59"/>
    <w:rsid w:val="004879CD"/>
    <w:rsid w:val="004914B7"/>
    <w:rsid w:val="00491883"/>
    <w:rsid w:val="00492DEC"/>
    <w:rsid w:val="004A2C7D"/>
    <w:rsid w:val="004A3ECE"/>
    <w:rsid w:val="004A40B1"/>
    <w:rsid w:val="004A4F8B"/>
    <w:rsid w:val="004A6259"/>
    <w:rsid w:val="004B1558"/>
    <w:rsid w:val="004B4AFF"/>
    <w:rsid w:val="004C24E3"/>
    <w:rsid w:val="004C5A9B"/>
    <w:rsid w:val="004D4369"/>
    <w:rsid w:val="004D473F"/>
    <w:rsid w:val="004D4F47"/>
    <w:rsid w:val="004D5E77"/>
    <w:rsid w:val="004D5E92"/>
    <w:rsid w:val="004E527F"/>
    <w:rsid w:val="004E63F3"/>
    <w:rsid w:val="004E7867"/>
    <w:rsid w:val="004F04F5"/>
    <w:rsid w:val="004F0AE4"/>
    <w:rsid w:val="004F4086"/>
    <w:rsid w:val="00500C60"/>
    <w:rsid w:val="0050203D"/>
    <w:rsid w:val="00502978"/>
    <w:rsid w:val="00502C09"/>
    <w:rsid w:val="00510EA4"/>
    <w:rsid w:val="00513540"/>
    <w:rsid w:val="005147F1"/>
    <w:rsid w:val="00514D6E"/>
    <w:rsid w:val="00517184"/>
    <w:rsid w:val="00521D14"/>
    <w:rsid w:val="005250E0"/>
    <w:rsid w:val="0052532D"/>
    <w:rsid w:val="00533736"/>
    <w:rsid w:val="00537F2A"/>
    <w:rsid w:val="00540E1E"/>
    <w:rsid w:val="00541C14"/>
    <w:rsid w:val="00545BDF"/>
    <w:rsid w:val="00546019"/>
    <w:rsid w:val="00553566"/>
    <w:rsid w:val="0055542D"/>
    <w:rsid w:val="00555692"/>
    <w:rsid w:val="0055763E"/>
    <w:rsid w:val="00564AB1"/>
    <w:rsid w:val="00564BEB"/>
    <w:rsid w:val="00565882"/>
    <w:rsid w:val="00575A67"/>
    <w:rsid w:val="00577B1D"/>
    <w:rsid w:val="00580AA8"/>
    <w:rsid w:val="00590CF6"/>
    <w:rsid w:val="005939BA"/>
    <w:rsid w:val="005A01B8"/>
    <w:rsid w:val="005A1B28"/>
    <w:rsid w:val="005A2F7B"/>
    <w:rsid w:val="005A35E1"/>
    <w:rsid w:val="005A696B"/>
    <w:rsid w:val="005A782A"/>
    <w:rsid w:val="005B0BF6"/>
    <w:rsid w:val="005C4C4D"/>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400D"/>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19A4"/>
    <w:rsid w:val="006354AD"/>
    <w:rsid w:val="006407BB"/>
    <w:rsid w:val="00640ED3"/>
    <w:rsid w:val="0064296E"/>
    <w:rsid w:val="006463C2"/>
    <w:rsid w:val="006501E1"/>
    <w:rsid w:val="00653FD7"/>
    <w:rsid w:val="006550A2"/>
    <w:rsid w:val="00655F53"/>
    <w:rsid w:val="006562E1"/>
    <w:rsid w:val="006571DB"/>
    <w:rsid w:val="0066607A"/>
    <w:rsid w:val="00666215"/>
    <w:rsid w:val="006740E8"/>
    <w:rsid w:val="006753EC"/>
    <w:rsid w:val="006766A3"/>
    <w:rsid w:val="00683452"/>
    <w:rsid w:val="00684CF0"/>
    <w:rsid w:val="006931CA"/>
    <w:rsid w:val="00693397"/>
    <w:rsid w:val="00696026"/>
    <w:rsid w:val="006971C8"/>
    <w:rsid w:val="006A3311"/>
    <w:rsid w:val="006A540C"/>
    <w:rsid w:val="006A63C5"/>
    <w:rsid w:val="006B2383"/>
    <w:rsid w:val="006B3913"/>
    <w:rsid w:val="006B7547"/>
    <w:rsid w:val="006C24ED"/>
    <w:rsid w:val="006C6CA5"/>
    <w:rsid w:val="006D5B81"/>
    <w:rsid w:val="006D7E30"/>
    <w:rsid w:val="006E350A"/>
    <w:rsid w:val="006E5268"/>
    <w:rsid w:val="006F449F"/>
    <w:rsid w:val="006F4B0A"/>
    <w:rsid w:val="006F531E"/>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44A2"/>
    <w:rsid w:val="007567B7"/>
    <w:rsid w:val="0075747F"/>
    <w:rsid w:val="007644D0"/>
    <w:rsid w:val="00764CEC"/>
    <w:rsid w:val="00772846"/>
    <w:rsid w:val="00776172"/>
    <w:rsid w:val="007761C7"/>
    <w:rsid w:val="007778A7"/>
    <w:rsid w:val="007854E4"/>
    <w:rsid w:val="00793292"/>
    <w:rsid w:val="00793CC5"/>
    <w:rsid w:val="00795550"/>
    <w:rsid w:val="00796716"/>
    <w:rsid w:val="007A0083"/>
    <w:rsid w:val="007A01AB"/>
    <w:rsid w:val="007A6A05"/>
    <w:rsid w:val="007A70F8"/>
    <w:rsid w:val="007B0027"/>
    <w:rsid w:val="007B0211"/>
    <w:rsid w:val="007B215A"/>
    <w:rsid w:val="007B7DC9"/>
    <w:rsid w:val="007C1DF9"/>
    <w:rsid w:val="007D0FD6"/>
    <w:rsid w:val="007D73A7"/>
    <w:rsid w:val="007E1160"/>
    <w:rsid w:val="007E3546"/>
    <w:rsid w:val="007E442B"/>
    <w:rsid w:val="007E460C"/>
    <w:rsid w:val="007E614E"/>
    <w:rsid w:val="007F50BD"/>
    <w:rsid w:val="007F5F6F"/>
    <w:rsid w:val="008010ED"/>
    <w:rsid w:val="00802027"/>
    <w:rsid w:val="00802DB9"/>
    <w:rsid w:val="00811F5C"/>
    <w:rsid w:val="0081343E"/>
    <w:rsid w:val="00815945"/>
    <w:rsid w:val="00820F81"/>
    <w:rsid w:val="0082126A"/>
    <w:rsid w:val="008251D5"/>
    <w:rsid w:val="00830E9F"/>
    <w:rsid w:val="008316E1"/>
    <w:rsid w:val="00833E12"/>
    <w:rsid w:val="0083571A"/>
    <w:rsid w:val="00835F82"/>
    <w:rsid w:val="00840D5C"/>
    <w:rsid w:val="00842FE4"/>
    <w:rsid w:val="00845483"/>
    <w:rsid w:val="00852F39"/>
    <w:rsid w:val="008534A7"/>
    <w:rsid w:val="00860B03"/>
    <w:rsid w:val="00862BA9"/>
    <w:rsid w:val="00862D20"/>
    <w:rsid w:val="00863F49"/>
    <w:rsid w:val="00866944"/>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A6DA2"/>
    <w:rsid w:val="008B0DB3"/>
    <w:rsid w:val="008B434A"/>
    <w:rsid w:val="008B5FE9"/>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4329"/>
    <w:rsid w:val="00956659"/>
    <w:rsid w:val="00956730"/>
    <w:rsid w:val="0096013C"/>
    <w:rsid w:val="009611D4"/>
    <w:rsid w:val="00962393"/>
    <w:rsid w:val="00962998"/>
    <w:rsid w:val="00966746"/>
    <w:rsid w:val="00966A3A"/>
    <w:rsid w:val="009716B8"/>
    <w:rsid w:val="00972AB9"/>
    <w:rsid w:val="009809EF"/>
    <w:rsid w:val="00990A03"/>
    <w:rsid w:val="00992A8B"/>
    <w:rsid w:val="0099483D"/>
    <w:rsid w:val="0099519F"/>
    <w:rsid w:val="009A2749"/>
    <w:rsid w:val="009A2EFA"/>
    <w:rsid w:val="009A3D4F"/>
    <w:rsid w:val="009A46DC"/>
    <w:rsid w:val="009A491A"/>
    <w:rsid w:val="009A4B8C"/>
    <w:rsid w:val="009A51E9"/>
    <w:rsid w:val="009A56DF"/>
    <w:rsid w:val="009A5766"/>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9F55B7"/>
    <w:rsid w:val="00A0140D"/>
    <w:rsid w:val="00A0326C"/>
    <w:rsid w:val="00A10BED"/>
    <w:rsid w:val="00A11142"/>
    <w:rsid w:val="00A12459"/>
    <w:rsid w:val="00A1392E"/>
    <w:rsid w:val="00A15D19"/>
    <w:rsid w:val="00A16B9E"/>
    <w:rsid w:val="00A258A4"/>
    <w:rsid w:val="00A25E2A"/>
    <w:rsid w:val="00A27F39"/>
    <w:rsid w:val="00A30A71"/>
    <w:rsid w:val="00A317D8"/>
    <w:rsid w:val="00A35240"/>
    <w:rsid w:val="00A37F77"/>
    <w:rsid w:val="00A4362F"/>
    <w:rsid w:val="00A44E74"/>
    <w:rsid w:val="00A51D2A"/>
    <w:rsid w:val="00A52B46"/>
    <w:rsid w:val="00A55D66"/>
    <w:rsid w:val="00A562BC"/>
    <w:rsid w:val="00A5684E"/>
    <w:rsid w:val="00A57EF6"/>
    <w:rsid w:val="00A60CC7"/>
    <w:rsid w:val="00A61985"/>
    <w:rsid w:val="00A64140"/>
    <w:rsid w:val="00A64357"/>
    <w:rsid w:val="00A657AE"/>
    <w:rsid w:val="00A660E4"/>
    <w:rsid w:val="00A72229"/>
    <w:rsid w:val="00A725C5"/>
    <w:rsid w:val="00A73450"/>
    <w:rsid w:val="00A73AA3"/>
    <w:rsid w:val="00A73ABC"/>
    <w:rsid w:val="00A74C9E"/>
    <w:rsid w:val="00A75053"/>
    <w:rsid w:val="00A80472"/>
    <w:rsid w:val="00A815E5"/>
    <w:rsid w:val="00A8223B"/>
    <w:rsid w:val="00A8438F"/>
    <w:rsid w:val="00A84E19"/>
    <w:rsid w:val="00A90AA8"/>
    <w:rsid w:val="00A91C8E"/>
    <w:rsid w:val="00A95420"/>
    <w:rsid w:val="00A9543C"/>
    <w:rsid w:val="00A97088"/>
    <w:rsid w:val="00A978A4"/>
    <w:rsid w:val="00AA1B15"/>
    <w:rsid w:val="00AA5F93"/>
    <w:rsid w:val="00AB06E7"/>
    <w:rsid w:val="00AB1604"/>
    <w:rsid w:val="00AB1CAE"/>
    <w:rsid w:val="00AB201A"/>
    <w:rsid w:val="00AB3023"/>
    <w:rsid w:val="00AB507E"/>
    <w:rsid w:val="00AB5476"/>
    <w:rsid w:val="00AB5757"/>
    <w:rsid w:val="00AB6815"/>
    <w:rsid w:val="00AB6859"/>
    <w:rsid w:val="00AC0345"/>
    <w:rsid w:val="00AC0579"/>
    <w:rsid w:val="00AC40FC"/>
    <w:rsid w:val="00AC4345"/>
    <w:rsid w:val="00AC46D1"/>
    <w:rsid w:val="00AC66BE"/>
    <w:rsid w:val="00AD55E7"/>
    <w:rsid w:val="00AD7DA1"/>
    <w:rsid w:val="00AE2FA9"/>
    <w:rsid w:val="00AE7869"/>
    <w:rsid w:val="00AF2996"/>
    <w:rsid w:val="00AF5ACA"/>
    <w:rsid w:val="00AF61D2"/>
    <w:rsid w:val="00AF6C9D"/>
    <w:rsid w:val="00AF6F4C"/>
    <w:rsid w:val="00B0420C"/>
    <w:rsid w:val="00B060E6"/>
    <w:rsid w:val="00B065E5"/>
    <w:rsid w:val="00B10DAD"/>
    <w:rsid w:val="00B11FC1"/>
    <w:rsid w:val="00B17756"/>
    <w:rsid w:val="00B20E7F"/>
    <w:rsid w:val="00B21C00"/>
    <w:rsid w:val="00B2387E"/>
    <w:rsid w:val="00B240DB"/>
    <w:rsid w:val="00B24AB6"/>
    <w:rsid w:val="00B26B26"/>
    <w:rsid w:val="00B26BE5"/>
    <w:rsid w:val="00B30ACF"/>
    <w:rsid w:val="00B328BB"/>
    <w:rsid w:val="00B33946"/>
    <w:rsid w:val="00B33DE0"/>
    <w:rsid w:val="00B36F61"/>
    <w:rsid w:val="00B371A2"/>
    <w:rsid w:val="00B4271E"/>
    <w:rsid w:val="00B50A7B"/>
    <w:rsid w:val="00B53606"/>
    <w:rsid w:val="00B53B6F"/>
    <w:rsid w:val="00B53DA6"/>
    <w:rsid w:val="00B5716F"/>
    <w:rsid w:val="00B57CC2"/>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6FD4"/>
    <w:rsid w:val="00BC15DD"/>
    <w:rsid w:val="00BC55C8"/>
    <w:rsid w:val="00BC6547"/>
    <w:rsid w:val="00BC67AC"/>
    <w:rsid w:val="00BC6853"/>
    <w:rsid w:val="00BC7422"/>
    <w:rsid w:val="00BE1B06"/>
    <w:rsid w:val="00BE5786"/>
    <w:rsid w:val="00BE6816"/>
    <w:rsid w:val="00BE7742"/>
    <w:rsid w:val="00BF2E6D"/>
    <w:rsid w:val="00BF69F2"/>
    <w:rsid w:val="00BF7635"/>
    <w:rsid w:val="00BF775A"/>
    <w:rsid w:val="00BF7B33"/>
    <w:rsid w:val="00BF7C2D"/>
    <w:rsid w:val="00C05900"/>
    <w:rsid w:val="00C06563"/>
    <w:rsid w:val="00C112F1"/>
    <w:rsid w:val="00C11FA3"/>
    <w:rsid w:val="00C13991"/>
    <w:rsid w:val="00C15A05"/>
    <w:rsid w:val="00C16C10"/>
    <w:rsid w:val="00C16E14"/>
    <w:rsid w:val="00C17A4E"/>
    <w:rsid w:val="00C250BD"/>
    <w:rsid w:val="00C2613E"/>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2172"/>
    <w:rsid w:val="00C93258"/>
    <w:rsid w:val="00C96680"/>
    <w:rsid w:val="00C9686D"/>
    <w:rsid w:val="00CA4317"/>
    <w:rsid w:val="00CB0496"/>
    <w:rsid w:val="00CB57D1"/>
    <w:rsid w:val="00CB642C"/>
    <w:rsid w:val="00CC0C54"/>
    <w:rsid w:val="00CC3B4A"/>
    <w:rsid w:val="00CC4361"/>
    <w:rsid w:val="00CC4FC3"/>
    <w:rsid w:val="00CD1159"/>
    <w:rsid w:val="00CD133A"/>
    <w:rsid w:val="00CD43B8"/>
    <w:rsid w:val="00CD51C6"/>
    <w:rsid w:val="00CE0E67"/>
    <w:rsid w:val="00CE4132"/>
    <w:rsid w:val="00D00CF5"/>
    <w:rsid w:val="00D01D6C"/>
    <w:rsid w:val="00D06275"/>
    <w:rsid w:val="00D10DF5"/>
    <w:rsid w:val="00D12CCE"/>
    <w:rsid w:val="00D16EB7"/>
    <w:rsid w:val="00D218EE"/>
    <w:rsid w:val="00D24333"/>
    <w:rsid w:val="00D24465"/>
    <w:rsid w:val="00D30E7F"/>
    <w:rsid w:val="00D34726"/>
    <w:rsid w:val="00D3786C"/>
    <w:rsid w:val="00D37EBE"/>
    <w:rsid w:val="00D45855"/>
    <w:rsid w:val="00D4738C"/>
    <w:rsid w:val="00D47435"/>
    <w:rsid w:val="00D5692D"/>
    <w:rsid w:val="00D57397"/>
    <w:rsid w:val="00D57B3F"/>
    <w:rsid w:val="00D60094"/>
    <w:rsid w:val="00D60568"/>
    <w:rsid w:val="00D622D5"/>
    <w:rsid w:val="00D67893"/>
    <w:rsid w:val="00D70F22"/>
    <w:rsid w:val="00D71209"/>
    <w:rsid w:val="00D74CEB"/>
    <w:rsid w:val="00D8140A"/>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29A"/>
    <w:rsid w:val="00DD283B"/>
    <w:rsid w:val="00DD333C"/>
    <w:rsid w:val="00DD5492"/>
    <w:rsid w:val="00DD5E7D"/>
    <w:rsid w:val="00DD68DD"/>
    <w:rsid w:val="00DD6E6C"/>
    <w:rsid w:val="00DE1307"/>
    <w:rsid w:val="00DE408A"/>
    <w:rsid w:val="00DE699A"/>
    <w:rsid w:val="00DE76A5"/>
    <w:rsid w:val="00DF0CA7"/>
    <w:rsid w:val="00DF313C"/>
    <w:rsid w:val="00DF3852"/>
    <w:rsid w:val="00DF5F07"/>
    <w:rsid w:val="00E014EF"/>
    <w:rsid w:val="00E03E68"/>
    <w:rsid w:val="00E0445A"/>
    <w:rsid w:val="00E04607"/>
    <w:rsid w:val="00E05FD8"/>
    <w:rsid w:val="00E10261"/>
    <w:rsid w:val="00E15DE9"/>
    <w:rsid w:val="00E17BE3"/>
    <w:rsid w:val="00E27E6A"/>
    <w:rsid w:val="00E3010E"/>
    <w:rsid w:val="00E31460"/>
    <w:rsid w:val="00E31B05"/>
    <w:rsid w:val="00E33861"/>
    <w:rsid w:val="00E35C7D"/>
    <w:rsid w:val="00E376C5"/>
    <w:rsid w:val="00E44656"/>
    <w:rsid w:val="00E457AD"/>
    <w:rsid w:val="00E46E4F"/>
    <w:rsid w:val="00E501BE"/>
    <w:rsid w:val="00E541A6"/>
    <w:rsid w:val="00E5489A"/>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2F9E"/>
    <w:rsid w:val="00E949F5"/>
    <w:rsid w:val="00E970E6"/>
    <w:rsid w:val="00E97244"/>
    <w:rsid w:val="00EA0365"/>
    <w:rsid w:val="00EA4BA6"/>
    <w:rsid w:val="00EB0602"/>
    <w:rsid w:val="00EB436D"/>
    <w:rsid w:val="00EB4E81"/>
    <w:rsid w:val="00EB4EFD"/>
    <w:rsid w:val="00EB52D2"/>
    <w:rsid w:val="00EB6FAC"/>
    <w:rsid w:val="00EB7D9F"/>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701"/>
    <w:rsid w:val="00F20C98"/>
    <w:rsid w:val="00F219DD"/>
    <w:rsid w:val="00F21B5F"/>
    <w:rsid w:val="00F22F7C"/>
    <w:rsid w:val="00F2583E"/>
    <w:rsid w:val="00F25C3C"/>
    <w:rsid w:val="00F263FF"/>
    <w:rsid w:val="00F26CD8"/>
    <w:rsid w:val="00F27491"/>
    <w:rsid w:val="00F322D4"/>
    <w:rsid w:val="00F350E3"/>
    <w:rsid w:val="00F354AC"/>
    <w:rsid w:val="00F361A3"/>
    <w:rsid w:val="00F36A5D"/>
    <w:rsid w:val="00F37AA7"/>
    <w:rsid w:val="00F43136"/>
    <w:rsid w:val="00F568DB"/>
    <w:rsid w:val="00F62627"/>
    <w:rsid w:val="00F62CA3"/>
    <w:rsid w:val="00F66198"/>
    <w:rsid w:val="00F70862"/>
    <w:rsid w:val="00F71EDF"/>
    <w:rsid w:val="00F720E0"/>
    <w:rsid w:val="00F8213C"/>
    <w:rsid w:val="00F82833"/>
    <w:rsid w:val="00F85B60"/>
    <w:rsid w:val="00F906C9"/>
    <w:rsid w:val="00F90C4C"/>
    <w:rsid w:val="00F92105"/>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12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540C"/>
  </w:style>
  <w:style w:type="paragraph" w:styleId="Naslov1">
    <w:name w:val="heading 1"/>
    <w:basedOn w:val="Navaden"/>
    <w:next w:val="Navaden"/>
    <w:link w:val="Naslov1Znak"/>
    <w:uiPriority w:val="9"/>
    <w:qFormat/>
    <w:rsid w:val="00EB7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B7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B7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3E6D90"/>
    <w:pPr>
      <w:tabs>
        <w:tab w:val="left" w:pos="426"/>
        <w:tab w:val="right" w:leader="dot" w:pos="9396"/>
      </w:tabs>
      <w:spacing w:after="0" w:line="260" w:lineRule="atLeast"/>
      <w:ind w:left="426" w:hanging="426"/>
    </w:pPr>
    <w:rPr>
      <w:rFonts w:ascii="Arial" w:hAnsi="Arial" w:cs="Arial"/>
      <w:b/>
      <w:bCs/>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ind w:left="1211"/>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3E6D90"/>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paragraph" w:customStyle="1" w:styleId="ZADEVA">
    <w:name w:val="ZADEVA"/>
    <w:basedOn w:val="Navaden"/>
    <w:qFormat/>
    <w:rsid w:val="00EB7D9F"/>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len">
    <w:name w:val="len"/>
    <w:basedOn w:val="Navaden"/>
    <w:link w:val="lenZnak"/>
    <w:rsid w:val="00EB7D9F"/>
    <w:pPr>
      <w:suppressAutoHyphens/>
      <w:autoSpaceDN w:val="0"/>
      <w:spacing w:before="100" w:after="100" w:line="240" w:lineRule="auto"/>
    </w:pPr>
    <w:rPr>
      <w:rFonts w:ascii="Times New Roman" w:eastAsia="Times New Roman" w:hAnsi="Times New Roman" w:cs="Times New Roman"/>
      <w:sz w:val="24"/>
      <w:szCs w:val="24"/>
      <w:lang w:eastAsia="sl-SI"/>
    </w:rPr>
  </w:style>
  <w:style w:type="paragraph" w:customStyle="1" w:styleId="Naslovivsebine-3nivo">
    <w:name w:val="Naslovi vsebine - 3. nivo"/>
    <w:basedOn w:val="len"/>
    <w:link w:val="Naslovivsebine-3nivoZnak"/>
    <w:qFormat/>
    <w:rsid w:val="00EB7D9F"/>
    <w:pPr>
      <w:numPr>
        <w:ilvl w:val="2"/>
        <w:numId w:val="1"/>
      </w:numPr>
      <w:spacing w:before="0" w:after="0" w:line="260" w:lineRule="atLeast"/>
      <w:jc w:val="both"/>
    </w:pPr>
    <w:rPr>
      <w:rFonts w:ascii="Arial" w:hAnsi="Arial" w:cs="Arial"/>
      <w:b/>
      <w:bCs/>
      <w:sz w:val="20"/>
      <w:szCs w:val="20"/>
    </w:rPr>
  </w:style>
  <w:style w:type="character" w:customStyle="1" w:styleId="Naslov1Znak">
    <w:name w:val="Naslov 1 Znak"/>
    <w:basedOn w:val="Privzetapisavaodstavka"/>
    <w:link w:val="Naslov1"/>
    <w:uiPriority w:val="9"/>
    <w:rsid w:val="00EB7D9F"/>
    <w:rPr>
      <w:rFonts w:asciiTheme="majorHAnsi" w:eastAsiaTheme="majorEastAsia" w:hAnsiTheme="majorHAnsi" w:cstheme="majorBidi"/>
      <w:color w:val="2E74B5" w:themeColor="accent1" w:themeShade="BF"/>
      <w:sz w:val="32"/>
      <w:szCs w:val="32"/>
    </w:rPr>
  </w:style>
  <w:style w:type="character" w:customStyle="1" w:styleId="lenZnak">
    <w:name w:val="len Znak"/>
    <w:basedOn w:val="Privzetapisavaodstavka"/>
    <w:link w:val="len"/>
    <w:rsid w:val="00EB7D9F"/>
    <w:rPr>
      <w:rFonts w:ascii="Times New Roman" w:eastAsia="Times New Roman" w:hAnsi="Times New Roman" w:cs="Times New Roman"/>
      <w:sz w:val="24"/>
      <w:szCs w:val="24"/>
      <w:lang w:eastAsia="sl-SI"/>
    </w:rPr>
  </w:style>
  <w:style w:type="character" w:customStyle="1" w:styleId="Naslovivsebine-3nivoZnak">
    <w:name w:val="Naslovi vsebine - 3. nivo Znak"/>
    <w:basedOn w:val="lenZnak"/>
    <w:link w:val="Naslovivsebine-3nivo"/>
    <w:rsid w:val="00EB7D9F"/>
    <w:rPr>
      <w:rFonts w:ascii="Arial" w:eastAsia="Times New Roman" w:hAnsi="Arial" w:cs="Arial"/>
      <w:b/>
      <w:bCs/>
      <w:sz w:val="20"/>
      <w:szCs w:val="20"/>
      <w:lang w:eastAsia="sl-SI"/>
    </w:rPr>
  </w:style>
  <w:style w:type="character" w:customStyle="1" w:styleId="Naslov2Znak">
    <w:name w:val="Naslov 2 Znak"/>
    <w:basedOn w:val="Privzetapisavaodstavka"/>
    <w:link w:val="Naslov2"/>
    <w:uiPriority w:val="9"/>
    <w:semiHidden/>
    <w:rsid w:val="00EB7D9F"/>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B7D9F"/>
    <w:rPr>
      <w:rFonts w:asciiTheme="majorHAnsi" w:eastAsiaTheme="majorEastAsia" w:hAnsiTheme="majorHAnsi" w:cstheme="majorBidi"/>
      <w:color w:val="1F4D78" w:themeColor="accent1" w:themeShade="7F"/>
      <w:sz w:val="24"/>
      <w:szCs w:val="24"/>
    </w:rPr>
  </w:style>
  <w:style w:type="paragraph" w:styleId="Kazalovsebine3">
    <w:name w:val="toc 3"/>
    <w:basedOn w:val="Navaden"/>
    <w:next w:val="Navaden"/>
    <w:autoRedefine/>
    <w:uiPriority w:val="39"/>
    <w:unhideWhenUsed/>
    <w:rsid w:val="00EB7D9F"/>
    <w:pPr>
      <w:spacing w:after="100"/>
      <w:ind w:left="440"/>
    </w:pPr>
  </w:style>
  <w:style w:type="character" w:styleId="Nerazreenaomemba">
    <w:name w:val="Unresolved Mention"/>
    <w:basedOn w:val="Privzetapisavaodstavka"/>
    <w:uiPriority w:val="99"/>
    <w:semiHidden/>
    <w:unhideWhenUsed/>
    <w:rsid w:val="00653FD7"/>
    <w:rPr>
      <w:color w:val="605E5C"/>
      <w:shd w:val="clear" w:color="auto" w:fill="E1DFDD"/>
    </w:rPr>
  </w:style>
  <w:style w:type="table" w:styleId="Tabelamrea">
    <w:name w:val="Table Grid"/>
    <w:basedOn w:val="Navadnatabela"/>
    <w:uiPriority w:val="39"/>
    <w:rsid w:val="0065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C71777-7309-4F4C-821B-61891F38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4488</Words>
  <Characters>25588</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3</cp:revision>
  <cp:lastPrinted>2020-04-16T14:25:00Z</cp:lastPrinted>
  <dcterms:created xsi:type="dcterms:W3CDTF">2023-08-11T07:01:00Z</dcterms:created>
  <dcterms:modified xsi:type="dcterms:W3CDTF">2023-08-11T07:02:00Z</dcterms:modified>
</cp:coreProperties>
</file>