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1BDC9" w14:textId="5EB3DAD2" w:rsidR="00393CED" w:rsidRPr="00F208FB" w:rsidRDefault="00393CED" w:rsidP="00393CED">
      <w:pPr>
        <w:jc w:val="center"/>
        <w:rPr>
          <w:rFonts w:ascii="Times New Roman" w:hAnsi="Times New Roman" w:cs="Times New Roman"/>
          <w:b/>
          <w:sz w:val="24"/>
          <w:szCs w:val="24"/>
        </w:rPr>
      </w:pPr>
      <w:r w:rsidRPr="00F208FB">
        <w:rPr>
          <w:rFonts w:ascii="Times New Roman" w:hAnsi="Times New Roman" w:cs="Times New Roman"/>
          <w:b/>
          <w:sz w:val="24"/>
          <w:szCs w:val="24"/>
        </w:rPr>
        <w:t xml:space="preserve">Western Balkans </w:t>
      </w:r>
      <w:r w:rsidR="000B0903" w:rsidRPr="00F208FB">
        <w:rPr>
          <w:rFonts w:ascii="Times New Roman" w:hAnsi="Times New Roman" w:cs="Times New Roman"/>
          <w:b/>
          <w:sz w:val="24"/>
          <w:szCs w:val="24"/>
        </w:rPr>
        <w:t xml:space="preserve">Declaration </w:t>
      </w:r>
      <w:r w:rsidRPr="00F208FB">
        <w:rPr>
          <w:rFonts w:ascii="Times New Roman" w:hAnsi="Times New Roman" w:cs="Times New Roman"/>
          <w:b/>
          <w:sz w:val="24"/>
          <w:szCs w:val="24"/>
        </w:rPr>
        <w:t>on</w:t>
      </w:r>
      <w:r w:rsidR="00DC7CD5" w:rsidRPr="00F208FB">
        <w:rPr>
          <w:rFonts w:ascii="Times New Roman" w:hAnsi="Times New Roman" w:cs="Times New Roman"/>
          <w:b/>
          <w:sz w:val="24"/>
          <w:szCs w:val="24"/>
        </w:rPr>
        <w:t> </w:t>
      </w:r>
      <w:r w:rsidRPr="00F208FB">
        <w:rPr>
          <w:rFonts w:ascii="Times New Roman" w:hAnsi="Times New Roman" w:cs="Times New Roman"/>
          <w:b/>
          <w:sz w:val="24"/>
          <w:szCs w:val="24"/>
        </w:rPr>
        <w:t>ensuring sustainable labour market integration of young people</w:t>
      </w:r>
      <w:r w:rsidRPr="00F208FB">
        <w:rPr>
          <w:b/>
          <w:lang w:eastAsia="en-GB"/>
        </w:rPr>
        <w:t xml:space="preserve"> </w:t>
      </w:r>
    </w:p>
    <w:p w14:paraId="6B9ABF87" w14:textId="5654B30F" w:rsidR="00393CED" w:rsidRPr="00F208FB" w:rsidRDefault="00E93684" w:rsidP="00393CED">
      <w:pPr>
        <w:jc w:val="center"/>
        <w:rPr>
          <w:rFonts w:ascii="Times New Roman" w:hAnsi="Times New Roman" w:cs="Times New Roman"/>
          <w:b/>
          <w:sz w:val="24"/>
          <w:szCs w:val="24"/>
        </w:rPr>
      </w:pPr>
      <w:proofErr w:type="spellStart"/>
      <w:r w:rsidRPr="00F208FB">
        <w:rPr>
          <w:rFonts w:ascii="Times New Roman" w:hAnsi="Times New Roman" w:cs="Times New Roman"/>
          <w:b/>
          <w:sz w:val="24"/>
          <w:szCs w:val="24"/>
        </w:rPr>
        <w:t>Brdo</w:t>
      </w:r>
      <w:proofErr w:type="spellEnd"/>
      <w:r w:rsidRPr="00F208FB">
        <w:rPr>
          <w:rFonts w:ascii="Times New Roman" w:hAnsi="Times New Roman" w:cs="Times New Roman"/>
          <w:b/>
          <w:sz w:val="24"/>
          <w:szCs w:val="24"/>
        </w:rPr>
        <w:t xml:space="preserve"> </w:t>
      </w:r>
      <w:proofErr w:type="spellStart"/>
      <w:r w:rsidRPr="00F208FB">
        <w:rPr>
          <w:rFonts w:ascii="Times New Roman" w:hAnsi="Times New Roman" w:cs="Times New Roman"/>
          <w:b/>
          <w:sz w:val="24"/>
          <w:szCs w:val="24"/>
        </w:rPr>
        <w:t>pri</w:t>
      </w:r>
      <w:proofErr w:type="spellEnd"/>
      <w:r w:rsidRPr="00F208FB">
        <w:rPr>
          <w:rFonts w:ascii="Times New Roman" w:hAnsi="Times New Roman" w:cs="Times New Roman"/>
          <w:b/>
          <w:sz w:val="24"/>
          <w:szCs w:val="24"/>
        </w:rPr>
        <w:t xml:space="preserve"> </w:t>
      </w:r>
      <w:proofErr w:type="spellStart"/>
      <w:r w:rsidRPr="00F208FB">
        <w:rPr>
          <w:rFonts w:ascii="Times New Roman" w:hAnsi="Times New Roman" w:cs="Times New Roman"/>
          <w:b/>
          <w:sz w:val="24"/>
          <w:szCs w:val="24"/>
        </w:rPr>
        <w:t>Kranju</w:t>
      </w:r>
      <w:proofErr w:type="spellEnd"/>
      <w:r w:rsidRPr="00F208FB">
        <w:rPr>
          <w:rFonts w:ascii="Times New Roman" w:hAnsi="Times New Roman" w:cs="Times New Roman"/>
          <w:b/>
          <w:sz w:val="24"/>
          <w:szCs w:val="24"/>
        </w:rPr>
        <w:t>, Slovenia</w:t>
      </w:r>
      <w:r w:rsidR="00393CED" w:rsidRPr="00F208FB">
        <w:rPr>
          <w:rFonts w:ascii="Times New Roman" w:hAnsi="Times New Roman" w:cs="Times New Roman"/>
          <w:b/>
          <w:sz w:val="24"/>
          <w:szCs w:val="24"/>
        </w:rPr>
        <w:t>, 8 July 2021</w:t>
      </w:r>
    </w:p>
    <w:p w14:paraId="2AB29362" w14:textId="77777777" w:rsidR="00393CED" w:rsidRPr="00F208FB" w:rsidRDefault="00393CED" w:rsidP="00393CED">
      <w:pPr>
        <w:rPr>
          <w:rFonts w:ascii="Times New Roman" w:hAnsi="Times New Roman" w:cs="Times New Roman"/>
          <w:b/>
          <w:sz w:val="24"/>
          <w:szCs w:val="24"/>
        </w:rPr>
      </w:pPr>
    </w:p>
    <w:p w14:paraId="1FCCDB77" w14:textId="186BEC99" w:rsidR="00393CED" w:rsidRPr="00F208FB" w:rsidRDefault="00393CED" w:rsidP="00393CED">
      <w:pPr>
        <w:jc w:val="both"/>
        <w:rPr>
          <w:rFonts w:ascii="Times New Roman" w:hAnsi="Times New Roman" w:cs="Times New Roman"/>
          <w:sz w:val="24"/>
          <w:szCs w:val="24"/>
        </w:rPr>
      </w:pPr>
      <w:r w:rsidRPr="00F208FB">
        <w:rPr>
          <w:rFonts w:ascii="Times New Roman" w:hAnsi="Times New Roman" w:cs="Times New Roman"/>
          <w:sz w:val="24"/>
          <w:szCs w:val="24"/>
        </w:rPr>
        <w:t>On the occasion of the second EU-Western Balkans Ministerial Meeting on Employment and Social Affairs, organi</w:t>
      </w:r>
      <w:r w:rsidR="00FE4B22" w:rsidRPr="00F208FB">
        <w:rPr>
          <w:rFonts w:ascii="Times New Roman" w:hAnsi="Times New Roman" w:cs="Times New Roman"/>
          <w:sz w:val="24"/>
          <w:szCs w:val="24"/>
        </w:rPr>
        <w:t>s</w:t>
      </w:r>
      <w:r w:rsidRPr="00F208FB">
        <w:rPr>
          <w:rFonts w:ascii="Times New Roman" w:hAnsi="Times New Roman" w:cs="Times New Roman"/>
          <w:sz w:val="24"/>
          <w:szCs w:val="24"/>
        </w:rPr>
        <w:t xml:space="preserve">ed </w:t>
      </w:r>
      <w:r w:rsidR="00FE4B22" w:rsidRPr="00F208FB">
        <w:rPr>
          <w:rFonts w:ascii="Times New Roman" w:hAnsi="Times New Roman" w:cs="Times New Roman"/>
          <w:sz w:val="24"/>
          <w:szCs w:val="24"/>
        </w:rPr>
        <w:t xml:space="preserve">on 8 July 2021 </w:t>
      </w:r>
      <w:r w:rsidR="00EC130C" w:rsidRPr="00F208FB">
        <w:rPr>
          <w:rFonts w:ascii="Times New Roman" w:hAnsi="Times New Roman" w:cs="Times New Roman"/>
          <w:sz w:val="24"/>
          <w:szCs w:val="24"/>
        </w:rPr>
        <w:t xml:space="preserve">by the Slovenian Presidency </w:t>
      </w:r>
      <w:r w:rsidR="00FE4B22" w:rsidRPr="00F208FB">
        <w:rPr>
          <w:rFonts w:ascii="Times New Roman" w:hAnsi="Times New Roman" w:cs="Times New Roman"/>
          <w:sz w:val="24"/>
          <w:szCs w:val="24"/>
        </w:rPr>
        <w:t xml:space="preserve">of the Council of the European Union </w:t>
      </w:r>
      <w:r w:rsidR="007B10B8" w:rsidRPr="00F208FB">
        <w:rPr>
          <w:rFonts w:ascii="Times New Roman" w:hAnsi="Times New Roman" w:cs="Times New Roman"/>
          <w:sz w:val="24"/>
          <w:szCs w:val="24"/>
        </w:rPr>
        <w:t>together with</w:t>
      </w:r>
      <w:r w:rsidR="00FE4B22" w:rsidRPr="00F208FB">
        <w:rPr>
          <w:rFonts w:ascii="Times New Roman" w:hAnsi="Times New Roman" w:cs="Times New Roman"/>
          <w:sz w:val="24"/>
          <w:szCs w:val="24"/>
        </w:rPr>
        <w:t xml:space="preserve"> the European Commission </w:t>
      </w:r>
      <w:r w:rsidRPr="00F208FB">
        <w:rPr>
          <w:rFonts w:ascii="Times New Roman" w:hAnsi="Times New Roman" w:cs="Times New Roman"/>
          <w:sz w:val="24"/>
          <w:szCs w:val="24"/>
        </w:rPr>
        <w:t xml:space="preserve">in the context of the informal Employment, Social Policy, Health and Consumer Affairs Council (EPSCO) meeting on 8-9 July 2021, the </w:t>
      </w:r>
      <w:r w:rsidR="0065449C" w:rsidRPr="00F208FB">
        <w:rPr>
          <w:rFonts w:ascii="Times New Roman" w:hAnsi="Times New Roman" w:cs="Times New Roman"/>
          <w:sz w:val="24"/>
          <w:szCs w:val="24"/>
        </w:rPr>
        <w:t xml:space="preserve">Ministers and </w:t>
      </w:r>
      <w:r w:rsidR="000B0903" w:rsidRPr="00F208FB">
        <w:rPr>
          <w:rFonts w:ascii="Times New Roman" w:hAnsi="Times New Roman" w:cs="Times New Roman"/>
          <w:sz w:val="24"/>
          <w:szCs w:val="24"/>
        </w:rPr>
        <w:t>Representatives</w:t>
      </w:r>
      <w:r w:rsidR="006F2A12" w:rsidRPr="00F208FB">
        <w:rPr>
          <w:rFonts w:ascii="Times New Roman" w:hAnsi="Times New Roman" w:cs="Times New Roman"/>
          <w:sz w:val="24"/>
          <w:szCs w:val="24"/>
        </w:rPr>
        <w:t xml:space="preserve"> of the Western Balkans</w:t>
      </w:r>
      <w:r w:rsidRPr="00F208FB">
        <w:rPr>
          <w:rFonts w:ascii="Times New Roman" w:hAnsi="Times New Roman" w:cs="Times New Roman"/>
          <w:sz w:val="24"/>
          <w:szCs w:val="24"/>
        </w:rPr>
        <w:t xml:space="preserve"> responsible for employment hereby:</w:t>
      </w:r>
    </w:p>
    <w:p w14:paraId="110C14F0" w14:textId="24D864EC" w:rsidR="00393CED" w:rsidRPr="00F208FB" w:rsidRDefault="00393CED" w:rsidP="00393CED">
      <w:pPr>
        <w:jc w:val="both"/>
        <w:rPr>
          <w:rFonts w:ascii="Times New Roman" w:hAnsi="Times New Roman" w:cs="Times New Roman"/>
          <w:sz w:val="24"/>
          <w:szCs w:val="24"/>
        </w:rPr>
      </w:pPr>
      <w:r w:rsidRPr="00F208FB">
        <w:rPr>
          <w:rFonts w:ascii="Times New Roman" w:hAnsi="Times New Roman" w:cs="Times New Roman"/>
          <w:i/>
          <w:sz w:val="24"/>
          <w:szCs w:val="24"/>
        </w:rPr>
        <w:t xml:space="preserve">Recall </w:t>
      </w:r>
      <w:r w:rsidRPr="00F208FB">
        <w:rPr>
          <w:rFonts w:ascii="Times New Roman" w:hAnsi="Times New Roman" w:cs="Times New Roman"/>
          <w:sz w:val="24"/>
          <w:szCs w:val="24"/>
        </w:rPr>
        <w:t>the launch of the annual EU-Western Balkans Ministerial Meeting</w:t>
      </w:r>
      <w:r w:rsidR="00FE4B22" w:rsidRPr="00F208FB">
        <w:rPr>
          <w:rFonts w:ascii="Times New Roman" w:hAnsi="Times New Roman" w:cs="Times New Roman"/>
          <w:sz w:val="24"/>
          <w:szCs w:val="24"/>
        </w:rPr>
        <w:t>s</w:t>
      </w:r>
      <w:r w:rsidRPr="00F208FB">
        <w:rPr>
          <w:rFonts w:ascii="Times New Roman" w:hAnsi="Times New Roman" w:cs="Times New Roman"/>
          <w:sz w:val="24"/>
          <w:szCs w:val="24"/>
        </w:rPr>
        <w:t xml:space="preserve"> on Employment and Social Affairs on 12 June 2019 in </w:t>
      </w:r>
      <w:proofErr w:type="gramStart"/>
      <w:r w:rsidRPr="00F208FB">
        <w:rPr>
          <w:rFonts w:ascii="Times New Roman" w:hAnsi="Times New Roman" w:cs="Times New Roman"/>
          <w:sz w:val="24"/>
          <w:szCs w:val="24"/>
        </w:rPr>
        <w:t>Luxemburg;</w:t>
      </w:r>
      <w:proofErr w:type="gramEnd"/>
    </w:p>
    <w:p w14:paraId="178BF137" w14:textId="77777777" w:rsidR="00393CED" w:rsidRPr="00F208FB" w:rsidRDefault="00393CED" w:rsidP="00393CED">
      <w:pPr>
        <w:jc w:val="both"/>
        <w:rPr>
          <w:rFonts w:ascii="Times New Roman" w:hAnsi="Times New Roman" w:cs="Times New Roman"/>
          <w:sz w:val="24"/>
          <w:szCs w:val="24"/>
        </w:rPr>
      </w:pPr>
      <w:r w:rsidRPr="00F208FB">
        <w:rPr>
          <w:rFonts w:ascii="Times New Roman" w:hAnsi="Times New Roman" w:cs="Times New Roman"/>
          <w:i/>
          <w:sz w:val="24"/>
          <w:szCs w:val="24"/>
        </w:rPr>
        <w:t>Reaffirm</w:t>
      </w:r>
      <w:r w:rsidRPr="00F208FB">
        <w:rPr>
          <w:rFonts w:ascii="Times New Roman" w:hAnsi="Times New Roman" w:cs="Times New Roman"/>
          <w:sz w:val="24"/>
          <w:szCs w:val="24"/>
        </w:rPr>
        <w:t xml:space="preserve"> their commitment to cooperate on employment and social policies at the highest level within the Western Balkans region and with the European </w:t>
      </w:r>
      <w:proofErr w:type="gramStart"/>
      <w:r w:rsidRPr="00F208FB">
        <w:rPr>
          <w:rFonts w:ascii="Times New Roman" w:hAnsi="Times New Roman" w:cs="Times New Roman"/>
          <w:sz w:val="24"/>
          <w:szCs w:val="24"/>
        </w:rPr>
        <w:t>Union;</w:t>
      </w:r>
      <w:proofErr w:type="gramEnd"/>
    </w:p>
    <w:p w14:paraId="6EB17D08" w14:textId="77777777" w:rsidR="00393CED" w:rsidRPr="00F208FB" w:rsidRDefault="00393CED" w:rsidP="00393CED">
      <w:pPr>
        <w:jc w:val="both"/>
        <w:rPr>
          <w:rFonts w:ascii="Times New Roman" w:hAnsi="Times New Roman" w:cs="Times New Roman"/>
          <w:sz w:val="24"/>
          <w:szCs w:val="24"/>
        </w:rPr>
      </w:pPr>
      <w:r w:rsidRPr="00F208FB">
        <w:rPr>
          <w:rFonts w:ascii="Times New Roman" w:hAnsi="Times New Roman" w:cs="Times New Roman"/>
          <w:i/>
          <w:sz w:val="24"/>
          <w:szCs w:val="24"/>
        </w:rPr>
        <w:t xml:space="preserve">Note </w:t>
      </w:r>
      <w:r w:rsidRPr="00F208FB">
        <w:rPr>
          <w:rFonts w:ascii="Times New Roman" w:hAnsi="Times New Roman" w:cs="Times New Roman"/>
          <w:sz w:val="24"/>
          <w:szCs w:val="24"/>
        </w:rPr>
        <w:t xml:space="preserve">that the COVID-19 pandemic brought further challenges to the labour markets and to social cohesion globally, in the European Union and in the Western Balkans </w:t>
      </w:r>
      <w:proofErr w:type="gramStart"/>
      <w:r w:rsidRPr="00F208FB">
        <w:rPr>
          <w:rFonts w:ascii="Times New Roman" w:hAnsi="Times New Roman" w:cs="Times New Roman"/>
          <w:sz w:val="24"/>
          <w:szCs w:val="24"/>
        </w:rPr>
        <w:t>region;</w:t>
      </w:r>
      <w:proofErr w:type="gramEnd"/>
    </w:p>
    <w:p w14:paraId="2A1682A2" w14:textId="77777777" w:rsidR="00393CED" w:rsidRPr="00F208FB" w:rsidRDefault="00393CED" w:rsidP="00393CED">
      <w:pPr>
        <w:jc w:val="both"/>
        <w:rPr>
          <w:rFonts w:ascii="Times New Roman" w:hAnsi="Times New Roman" w:cs="Times New Roman"/>
          <w:sz w:val="24"/>
          <w:szCs w:val="24"/>
        </w:rPr>
      </w:pPr>
      <w:r w:rsidRPr="00F208FB">
        <w:rPr>
          <w:rFonts w:ascii="Times New Roman" w:hAnsi="Times New Roman" w:cs="Times New Roman"/>
          <w:i/>
          <w:sz w:val="24"/>
          <w:szCs w:val="24"/>
        </w:rPr>
        <w:t xml:space="preserve">Welcome </w:t>
      </w:r>
      <w:r w:rsidRPr="00F208FB">
        <w:rPr>
          <w:rFonts w:ascii="Times New Roman" w:hAnsi="Times New Roman" w:cs="Times New Roman"/>
          <w:sz w:val="24"/>
          <w:szCs w:val="24"/>
        </w:rPr>
        <w:t>the timely opportunity to reconvene in order to strengthen cooperation between the European Union and the Western Balkans and to accelerate the implementation of reforms ensuring sustainable socio-economic development in the Western Balkans region, with the goal to achieve tangible benefits for their populations;</w:t>
      </w:r>
    </w:p>
    <w:p w14:paraId="3C9E5BE4" w14:textId="58761C2B" w:rsidR="00393CED" w:rsidRPr="00F208FB" w:rsidRDefault="00393CED" w:rsidP="00393CED">
      <w:pPr>
        <w:jc w:val="both"/>
        <w:rPr>
          <w:rFonts w:ascii="Times New Roman" w:hAnsi="Times New Roman" w:cs="Times New Roman"/>
          <w:sz w:val="24"/>
          <w:szCs w:val="24"/>
        </w:rPr>
      </w:pPr>
      <w:r w:rsidRPr="00F208FB">
        <w:rPr>
          <w:rFonts w:ascii="Times New Roman" w:hAnsi="Times New Roman" w:cs="Times New Roman"/>
          <w:i/>
          <w:sz w:val="24"/>
          <w:szCs w:val="24"/>
        </w:rPr>
        <w:t>Recall</w:t>
      </w:r>
      <w:r w:rsidRPr="00F208FB">
        <w:rPr>
          <w:rFonts w:ascii="Times New Roman" w:hAnsi="Times New Roman" w:cs="Times New Roman"/>
          <w:sz w:val="24"/>
          <w:szCs w:val="24"/>
        </w:rPr>
        <w:t xml:space="preserve"> the February 2018 European Commission Communication on </w:t>
      </w:r>
      <w:r w:rsidRPr="00F208FB">
        <w:rPr>
          <w:rFonts w:ascii="Times New Roman" w:hAnsi="Times New Roman" w:cs="Times New Roman"/>
          <w:i/>
          <w:sz w:val="24"/>
          <w:szCs w:val="24"/>
        </w:rPr>
        <w:t xml:space="preserve">A credible enlargement perspective for and enhanced EU engagement with the Western Balkans </w:t>
      </w:r>
      <w:r w:rsidRPr="00F208FB">
        <w:rPr>
          <w:rFonts w:ascii="Times New Roman" w:hAnsi="Times New Roman" w:cs="Times New Roman"/>
          <w:sz w:val="24"/>
          <w:szCs w:val="24"/>
        </w:rPr>
        <w:t xml:space="preserve">reiterating the European Union’s support to the region on its European path; </w:t>
      </w:r>
    </w:p>
    <w:p w14:paraId="223807E8" w14:textId="12B2D791" w:rsidR="00393CED" w:rsidRPr="00F208FB" w:rsidRDefault="00393CED" w:rsidP="00393CED">
      <w:pPr>
        <w:jc w:val="both"/>
        <w:rPr>
          <w:rFonts w:ascii="Times New Roman" w:hAnsi="Times New Roman"/>
          <w:sz w:val="24"/>
          <w:szCs w:val="24"/>
        </w:rPr>
      </w:pPr>
      <w:r w:rsidRPr="00F208FB">
        <w:rPr>
          <w:rFonts w:ascii="Times New Roman" w:hAnsi="Times New Roman" w:cs="Times New Roman"/>
          <w:i/>
          <w:sz w:val="24"/>
          <w:szCs w:val="24"/>
        </w:rPr>
        <w:t>Recall</w:t>
      </w:r>
      <w:r w:rsidRPr="00F208FB">
        <w:rPr>
          <w:rFonts w:ascii="Times New Roman" w:hAnsi="Times New Roman" w:cs="Times New Roman"/>
          <w:sz w:val="24"/>
          <w:szCs w:val="24"/>
        </w:rPr>
        <w:t xml:space="preserve"> the November 2018 Western Balkans M</w:t>
      </w:r>
      <w:r w:rsidR="000B0903" w:rsidRPr="00F208FB">
        <w:rPr>
          <w:rFonts w:ascii="Times New Roman" w:hAnsi="Times New Roman" w:cs="Times New Roman"/>
          <w:sz w:val="24"/>
          <w:szCs w:val="24"/>
        </w:rPr>
        <w:t>eeting</w:t>
      </w:r>
      <w:r w:rsidRPr="00F208FB">
        <w:rPr>
          <w:rFonts w:ascii="Times New Roman" w:hAnsi="Times New Roman" w:cs="Times New Roman"/>
          <w:sz w:val="24"/>
          <w:szCs w:val="24"/>
        </w:rPr>
        <w:t xml:space="preserve"> </w:t>
      </w:r>
      <w:r w:rsidRPr="00F208FB">
        <w:rPr>
          <w:rFonts w:ascii="Times New Roman" w:hAnsi="Times New Roman" w:cs="Times New Roman"/>
          <w:i/>
          <w:sz w:val="24"/>
          <w:szCs w:val="24"/>
        </w:rPr>
        <w:t>Declaration on Improving Social Policy in the Western Balkans</w:t>
      </w:r>
      <w:r w:rsidRPr="00F208FB">
        <w:rPr>
          <w:rFonts w:ascii="Times New Roman" w:hAnsi="Times New Roman" w:cs="Times New Roman"/>
          <w:sz w:val="24"/>
          <w:szCs w:val="24"/>
        </w:rPr>
        <w:t xml:space="preserve">, committing </w:t>
      </w:r>
      <w:r w:rsidRPr="00F208FB">
        <w:rPr>
          <w:rFonts w:ascii="Times New Roman" w:hAnsi="Times New Roman"/>
          <w:sz w:val="24"/>
          <w:szCs w:val="24"/>
        </w:rPr>
        <w:t>to jointly strengthen the social dimension in the enlargement process and to be guided by the European Pillar of Social Rights to further promote reforms in social sectors and thus align their labour markets and welfare systems with the European Union;</w:t>
      </w:r>
    </w:p>
    <w:p w14:paraId="5A940D19" w14:textId="5C87BA8F" w:rsidR="00393CED" w:rsidRPr="00F208FB" w:rsidRDefault="00393CED" w:rsidP="00393CED">
      <w:pPr>
        <w:jc w:val="both"/>
        <w:rPr>
          <w:rFonts w:ascii="Times New Roman" w:hAnsi="Times New Roman"/>
          <w:sz w:val="24"/>
          <w:szCs w:val="24"/>
        </w:rPr>
      </w:pPr>
      <w:r w:rsidRPr="00F208FB">
        <w:rPr>
          <w:rFonts w:ascii="Times New Roman" w:hAnsi="Times New Roman" w:cs="Times New Roman"/>
          <w:i/>
          <w:sz w:val="24"/>
          <w:szCs w:val="24"/>
        </w:rPr>
        <w:t>Welcome</w:t>
      </w:r>
      <w:r w:rsidRPr="00F208FB">
        <w:rPr>
          <w:rFonts w:ascii="Times New Roman" w:hAnsi="Times New Roman" w:cs="Times New Roman"/>
          <w:sz w:val="24"/>
          <w:szCs w:val="24"/>
        </w:rPr>
        <w:t xml:space="preserve"> t</w:t>
      </w:r>
      <w:r w:rsidRPr="00F208FB">
        <w:rPr>
          <w:rFonts w:ascii="Times New Roman" w:hAnsi="Times New Roman"/>
          <w:sz w:val="24"/>
          <w:szCs w:val="24"/>
        </w:rPr>
        <w:t xml:space="preserve">he October 2020 European Commission Communication on </w:t>
      </w:r>
      <w:r w:rsidRPr="00F208FB">
        <w:rPr>
          <w:rFonts w:ascii="Times New Roman" w:hAnsi="Times New Roman"/>
          <w:i/>
          <w:sz w:val="24"/>
          <w:szCs w:val="24"/>
        </w:rPr>
        <w:t>An Economic and Investment Plan for the Western Balkans</w:t>
      </w:r>
      <w:r w:rsidRPr="00F208FB">
        <w:t xml:space="preserve"> </w:t>
      </w:r>
      <w:r w:rsidRPr="00F208FB">
        <w:rPr>
          <w:rFonts w:ascii="Times New Roman" w:hAnsi="Times New Roman"/>
          <w:sz w:val="24"/>
          <w:szCs w:val="24"/>
        </w:rPr>
        <w:t xml:space="preserve">including the </w:t>
      </w:r>
      <w:bookmarkStart w:id="0" w:name="_Hlk73524489"/>
      <w:r w:rsidRPr="00F208FB">
        <w:rPr>
          <w:rFonts w:ascii="Times New Roman" w:hAnsi="Times New Roman"/>
          <w:sz w:val="24"/>
          <w:szCs w:val="24"/>
        </w:rPr>
        <w:t>flagship initiative on Youth Guarantee</w:t>
      </w:r>
      <w:bookmarkEnd w:id="0"/>
      <w:r w:rsidRPr="00F208FB">
        <w:rPr>
          <w:rFonts w:ascii="Times New Roman" w:hAnsi="Times New Roman"/>
          <w:sz w:val="24"/>
          <w:szCs w:val="24"/>
        </w:rPr>
        <w:t>, which aims to offer solutions and perspectives for young people and to contribute to tackling the brain drain;</w:t>
      </w:r>
    </w:p>
    <w:p w14:paraId="7CC74C4C" w14:textId="6824BDD2" w:rsidR="00393CED" w:rsidRPr="00F208FB" w:rsidRDefault="00393CED" w:rsidP="00393CED">
      <w:pPr>
        <w:jc w:val="both"/>
        <w:rPr>
          <w:rFonts w:ascii="Times New Roman" w:hAnsi="Times New Roman" w:cs="Times New Roman"/>
          <w:sz w:val="24"/>
          <w:szCs w:val="24"/>
        </w:rPr>
      </w:pPr>
      <w:r w:rsidRPr="00F208FB">
        <w:rPr>
          <w:rFonts w:ascii="Times New Roman" w:hAnsi="Times New Roman" w:cs="Times New Roman"/>
          <w:i/>
          <w:sz w:val="24"/>
          <w:szCs w:val="24"/>
        </w:rPr>
        <w:t>Welcome</w:t>
      </w:r>
      <w:r w:rsidRPr="00F208FB">
        <w:rPr>
          <w:rFonts w:ascii="Times New Roman" w:hAnsi="Times New Roman" w:cs="Times New Roman"/>
          <w:sz w:val="24"/>
          <w:szCs w:val="24"/>
        </w:rPr>
        <w:t xml:space="preserve"> the </w:t>
      </w:r>
      <w:r w:rsidRPr="00F208FB">
        <w:rPr>
          <w:rFonts w:ascii="Times New Roman" w:hAnsi="Times New Roman" w:cs="Times New Roman"/>
          <w:i/>
          <w:sz w:val="24"/>
          <w:szCs w:val="24"/>
        </w:rPr>
        <w:t>European Pillar of Social Rights Action Plan</w:t>
      </w:r>
      <w:r w:rsidRPr="00F208FB">
        <w:rPr>
          <w:rFonts w:ascii="Times New Roman" w:hAnsi="Times New Roman" w:cs="Times New Roman"/>
          <w:sz w:val="24"/>
          <w:szCs w:val="24"/>
        </w:rPr>
        <w:t xml:space="preserve"> of 4 March 2021, which encourages </w:t>
      </w:r>
      <w:r w:rsidR="00334D99" w:rsidRPr="00F208FB">
        <w:rPr>
          <w:rFonts w:ascii="Times New Roman" w:hAnsi="Times New Roman" w:cs="Times New Roman"/>
          <w:sz w:val="24"/>
          <w:szCs w:val="24"/>
        </w:rPr>
        <w:t>t</w:t>
      </w:r>
      <w:r w:rsidR="000B0903" w:rsidRPr="00F208FB">
        <w:rPr>
          <w:rFonts w:ascii="Times New Roman" w:hAnsi="Times New Roman" w:cs="Times New Roman"/>
          <w:sz w:val="24"/>
          <w:szCs w:val="24"/>
        </w:rPr>
        <w:t>he Western Balkans</w:t>
      </w:r>
      <w:r w:rsidRPr="00F208FB">
        <w:rPr>
          <w:rFonts w:ascii="Times New Roman" w:hAnsi="Times New Roman" w:cs="Times New Roman"/>
          <w:sz w:val="24"/>
          <w:szCs w:val="24"/>
        </w:rPr>
        <w:t xml:space="preserve"> to continue to align with EU social standards and policies, notably through the Economic Reform Programme process, on their </w:t>
      </w:r>
      <w:r w:rsidR="000B0903" w:rsidRPr="00F208FB">
        <w:rPr>
          <w:rFonts w:ascii="Times New Roman" w:hAnsi="Times New Roman" w:cs="Times New Roman"/>
          <w:sz w:val="24"/>
          <w:szCs w:val="24"/>
        </w:rPr>
        <w:t xml:space="preserve">European </w:t>
      </w:r>
      <w:r w:rsidRPr="00F208FB">
        <w:rPr>
          <w:rFonts w:ascii="Times New Roman" w:hAnsi="Times New Roman" w:cs="Times New Roman"/>
          <w:sz w:val="24"/>
          <w:szCs w:val="24"/>
        </w:rPr>
        <w:t>path and commits to include the Western Balkans, as appropriate, in relevant actions, platforms, working groups and meetings under the aforementioned Plan;</w:t>
      </w:r>
    </w:p>
    <w:p w14:paraId="04C7061C" w14:textId="77777777" w:rsidR="00393CED" w:rsidRPr="00F208FB" w:rsidRDefault="00393CED" w:rsidP="00393CED">
      <w:pPr>
        <w:jc w:val="both"/>
        <w:rPr>
          <w:rFonts w:ascii="Times New Roman" w:hAnsi="Times New Roman" w:cs="Times New Roman"/>
          <w:sz w:val="24"/>
          <w:szCs w:val="24"/>
        </w:rPr>
      </w:pPr>
      <w:r w:rsidRPr="00F208FB">
        <w:rPr>
          <w:rFonts w:ascii="Times New Roman" w:hAnsi="Times New Roman" w:cs="Times New Roman"/>
          <w:i/>
          <w:iCs/>
          <w:sz w:val="24"/>
          <w:szCs w:val="24"/>
        </w:rPr>
        <w:t>Align</w:t>
      </w:r>
      <w:r w:rsidRPr="00F208FB">
        <w:rPr>
          <w:rFonts w:ascii="Times New Roman" w:hAnsi="Times New Roman" w:cs="Times New Roman"/>
          <w:iCs/>
          <w:sz w:val="24"/>
          <w:szCs w:val="24"/>
        </w:rPr>
        <w:t xml:space="preserve"> with the call of</w:t>
      </w:r>
      <w:r w:rsidRPr="00F208FB">
        <w:rPr>
          <w:rFonts w:ascii="Times New Roman" w:hAnsi="Times New Roman" w:cs="Times New Roman"/>
          <w:sz w:val="24"/>
          <w:szCs w:val="24"/>
        </w:rPr>
        <w:t xml:space="preserve"> the </w:t>
      </w:r>
      <w:r w:rsidRPr="00F208FB">
        <w:rPr>
          <w:rFonts w:ascii="Times New Roman" w:hAnsi="Times New Roman" w:cs="Times New Roman"/>
          <w:i/>
          <w:sz w:val="24"/>
          <w:szCs w:val="24"/>
        </w:rPr>
        <w:t>Porto Declaration</w:t>
      </w:r>
      <w:r w:rsidRPr="00F208FB">
        <w:rPr>
          <w:rFonts w:ascii="Times New Roman" w:hAnsi="Times New Roman" w:cs="Times New Roman"/>
          <w:sz w:val="24"/>
          <w:szCs w:val="24"/>
        </w:rPr>
        <w:t xml:space="preserve">, adopted by EU leaders on 8 May 2021, to prioritise action to support young people, who have been very negatively affected by the COVID-19 </w:t>
      </w:r>
      <w:proofErr w:type="gramStart"/>
      <w:r w:rsidRPr="00F208FB">
        <w:rPr>
          <w:rFonts w:ascii="Times New Roman" w:hAnsi="Times New Roman" w:cs="Times New Roman"/>
          <w:sz w:val="24"/>
          <w:szCs w:val="24"/>
        </w:rPr>
        <w:t>crisis</w:t>
      </w:r>
      <w:r w:rsidR="00347CFA" w:rsidRPr="00F208FB">
        <w:rPr>
          <w:rFonts w:ascii="Times New Roman" w:hAnsi="Times New Roman" w:cs="Times New Roman"/>
          <w:sz w:val="24"/>
          <w:szCs w:val="24"/>
        </w:rPr>
        <w:t>;</w:t>
      </w:r>
      <w:proofErr w:type="gramEnd"/>
    </w:p>
    <w:p w14:paraId="2B140C72" w14:textId="0280B2D0" w:rsidR="00004DD6" w:rsidRPr="00F208FB" w:rsidRDefault="00393CED" w:rsidP="00393CED">
      <w:pPr>
        <w:jc w:val="both"/>
        <w:rPr>
          <w:rFonts w:ascii="Times New Roman" w:hAnsi="Times New Roman" w:cs="Times New Roman"/>
          <w:sz w:val="24"/>
          <w:szCs w:val="24"/>
        </w:rPr>
      </w:pPr>
      <w:r w:rsidRPr="00F208FB">
        <w:rPr>
          <w:rFonts w:ascii="Times New Roman" w:hAnsi="Times New Roman" w:cs="Times New Roman"/>
          <w:i/>
          <w:sz w:val="24"/>
          <w:szCs w:val="24"/>
        </w:rPr>
        <w:lastRenderedPageBreak/>
        <w:t>Recognise</w:t>
      </w:r>
      <w:r w:rsidRPr="00F208FB">
        <w:rPr>
          <w:rFonts w:ascii="Times New Roman" w:hAnsi="Times New Roman" w:cs="Times New Roman"/>
          <w:sz w:val="24"/>
          <w:szCs w:val="24"/>
        </w:rPr>
        <w:t xml:space="preserve"> </w:t>
      </w:r>
      <w:r w:rsidR="0026457C" w:rsidRPr="00F208FB">
        <w:rPr>
          <w:rFonts w:ascii="Times New Roman" w:hAnsi="Times New Roman" w:cs="Times New Roman"/>
          <w:sz w:val="24"/>
          <w:szCs w:val="24"/>
        </w:rPr>
        <w:t>that the share of young people not in employment, education or training</w:t>
      </w:r>
      <w:r w:rsidR="00C74B4A" w:rsidRPr="00F208FB">
        <w:rPr>
          <w:rFonts w:ascii="Times New Roman" w:hAnsi="Times New Roman" w:cs="Times New Roman"/>
          <w:sz w:val="24"/>
          <w:szCs w:val="24"/>
        </w:rPr>
        <w:t xml:space="preserve"> (NEETs)</w:t>
      </w:r>
      <w:r w:rsidR="0026457C" w:rsidRPr="00F208FB">
        <w:rPr>
          <w:rFonts w:ascii="Times New Roman" w:hAnsi="Times New Roman" w:cs="Times New Roman"/>
          <w:sz w:val="24"/>
          <w:szCs w:val="24"/>
        </w:rPr>
        <w:t xml:space="preserve"> in the Western Balkans region is above the EU average and </w:t>
      </w:r>
      <w:r w:rsidRPr="00F208FB">
        <w:rPr>
          <w:rFonts w:ascii="Times New Roman" w:hAnsi="Times New Roman" w:cs="Times New Roman"/>
          <w:sz w:val="24"/>
          <w:szCs w:val="24"/>
        </w:rPr>
        <w:t xml:space="preserve">that young people in the </w:t>
      </w:r>
      <w:r w:rsidR="0026457C" w:rsidRPr="00F208FB">
        <w:rPr>
          <w:rFonts w:ascii="Times New Roman" w:hAnsi="Times New Roman" w:cs="Times New Roman"/>
          <w:sz w:val="24"/>
          <w:szCs w:val="24"/>
        </w:rPr>
        <w:t>region</w:t>
      </w:r>
      <w:r w:rsidRPr="00F208FB">
        <w:rPr>
          <w:rFonts w:ascii="Times New Roman" w:hAnsi="Times New Roman" w:cs="Times New Roman"/>
          <w:sz w:val="24"/>
          <w:szCs w:val="24"/>
        </w:rPr>
        <w:t>, in particular disadvantaged groups, face important challenges</w:t>
      </w:r>
      <w:r w:rsidR="00C74B4A" w:rsidRPr="00F208FB">
        <w:rPr>
          <w:rFonts w:ascii="Times New Roman" w:hAnsi="Times New Roman" w:cs="Times New Roman"/>
          <w:sz w:val="24"/>
          <w:szCs w:val="24"/>
        </w:rPr>
        <w:t xml:space="preserve"> for labour market integration, entailing </w:t>
      </w:r>
      <w:r w:rsidR="0026457C" w:rsidRPr="00F208FB">
        <w:rPr>
          <w:rFonts w:ascii="Times New Roman" w:hAnsi="Times New Roman" w:cs="Times New Roman"/>
          <w:sz w:val="24"/>
          <w:szCs w:val="24"/>
        </w:rPr>
        <w:t>individual hardship and costs for society at large</w:t>
      </w:r>
      <w:r w:rsidRPr="00F208FB">
        <w:rPr>
          <w:rFonts w:ascii="Times New Roman" w:hAnsi="Times New Roman" w:cs="Times New Roman"/>
          <w:sz w:val="24"/>
          <w:szCs w:val="24"/>
        </w:rPr>
        <w:t>;</w:t>
      </w:r>
    </w:p>
    <w:p w14:paraId="1C3D95E0" w14:textId="65DAF553" w:rsidR="00393CED" w:rsidRPr="00F208FB" w:rsidRDefault="00251712" w:rsidP="00393CED">
      <w:pPr>
        <w:jc w:val="both"/>
        <w:rPr>
          <w:rFonts w:ascii="Times New Roman" w:hAnsi="Times New Roman" w:cs="Times New Roman"/>
          <w:sz w:val="24"/>
          <w:szCs w:val="24"/>
        </w:rPr>
      </w:pPr>
      <w:r w:rsidRPr="00F208FB">
        <w:rPr>
          <w:rFonts w:ascii="Times New Roman" w:hAnsi="Times New Roman" w:cs="Times New Roman"/>
          <w:i/>
          <w:sz w:val="24"/>
          <w:szCs w:val="24"/>
        </w:rPr>
        <w:t>Highlight</w:t>
      </w:r>
      <w:r w:rsidR="00004DD6" w:rsidRPr="00F208FB">
        <w:rPr>
          <w:rFonts w:ascii="Times New Roman" w:hAnsi="Times New Roman" w:cs="Times New Roman"/>
          <w:sz w:val="24"/>
          <w:szCs w:val="24"/>
        </w:rPr>
        <w:t xml:space="preserve"> the efforts </w:t>
      </w:r>
      <w:r w:rsidRPr="00F208FB">
        <w:rPr>
          <w:rFonts w:ascii="Times New Roman" w:hAnsi="Times New Roman" w:cs="Times New Roman"/>
          <w:sz w:val="24"/>
          <w:szCs w:val="24"/>
        </w:rPr>
        <w:t>in the</w:t>
      </w:r>
      <w:r w:rsidR="00004DD6" w:rsidRPr="00F208FB">
        <w:rPr>
          <w:rFonts w:ascii="Times New Roman" w:hAnsi="Times New Roman" w:cs="Times New Roman"/>
          <w:sz w:val="24"/>
          <w:szCs w:val="24"/>
        </w:rPr>
        <w:t xml:space="preserve"> Western Balkans to tackle youth unemployment, including through reforms of delivery </w:t>
      </w:r>
      <w:r w:rsidRPr="00F208FB">
        <w:rPr>
          <w:rFonts w:ascii="Times New Roman" w:hAnsi="Times New Roman" w:cs="Times New Roman"/>
          <w:sz w:val="24"/>
          <w:szCs w:val="24"/>
        </w:rPr>
        <w:t>mechanisms</w:t>
      </w:r>
      <w:r w:rsidR="00004DD6" w:rsidRPr="00F208FB">
        <w:rPr>
          <w:rFonts w:ascii="Times New Roman" w:hAnsi="Times New Roman" w:cs="Times New Roman"/>
          <w:sz w:val="24"/>
          <w:szCs w:val="24"/>
        </w:rPr>
        <w:t xml:space="preserve"> in public employment services and dedicated active labour market measures and </w:t>
      </w:r>
      <w:r w:rsidR="00004DD6" w:rsidRPr="00F208FB">
        <w:rPr>
          <w:rFonts w:ascii="Times New Roman" w:hAnsi="Times New Roman" w:cs="Times New Roman"/>
          <w:i/>
          <w:sz w:val="24"/>
          <w:szCs w:val="24"/>
        </w:rPr>
        <w:t xml:space="preserve">acknowledge </w:t>
      </w:r>
      <w:r w:rsidR="00004DD6" w:rsidRPr="00F208FB">
        <w:rPr>
          <w:rFonts w:ascii="Times New Roman" w:hAnsi="Times New Roman" w:cs="Times New Roman"/>
          <w:sz w:val="24"/>
          <w:szCs w:val="24"/>
        </w:rPr>
        <w:t xml:space="preserve">the </w:t>
      </w:r>
      <w:r w:rsidR="00FD13D3" w:rsidRPr="00F208FB">
        <w:rPr>
          <w:rFonts w:ascii="Times New Roman" w:hAnsi="Times New Roman" w:cs="Times New Roman"/>
          <w:sz w:val="24"/>
          <w:szCs w:val="24"/>
        </w:rPr>
        <w:t xml:space="preserve">pioneering </w:t>
      </w:r>
      <w:r w:rsidR="00004DD6" w:rsidRPr="00F208FB">
        <w:rPr>
          <w:rFonts w:ascii="Times New Roman" w:hAnsi="Times New Roman" w:cs="Times New Roman"/>
          <w:sz w:val="24"/>
          <w:szCs w:val="24"/>
        </w:rPr>
        <w:t>steps taken by North Macedonia to put in place a Youth Guarantee scheme;</w:t>
      </w:r>
    </w:p>
    <w:p w14:paraId="5A90147B" w14:textId="1B8E6750" w:rsidR="00DF744C" w:rsidRPr="00F208FB" w:rsidRDefault="00DF744C" w:rsidP="00DF744C">
      <w:pPr>
        <w:jc w:val="both"/>
        <w:rPr>
          <w:rFonts w:ascii="Times New Roman" w:hAnsi="Times New Roman" w:cs="Times New Roman"/>
          <w:sz w:val="24"/>
          <w:szCs w:val="24"/>
        </w:rPr>
      </w:pPr>
      <w:r w:rsidRPr="00F208FB">
        <w:rPr>
          <w:rFonts w:ascii="Times New Roman" w:hAnsi="Times New Roman" w:cs="Times New Roman"/>
          <w:i/>
          <w:sz w:val="24"/>
          <w:szCs w:val="24"/>
        </w:rPr>
        <w:t xml:space="preserve">Take inspiration from </w:t>
      </w:r>
      <w:r w:rsidRPr="00F208FB">
        <w:rPr>
          <w:rFonts w:ascii="Times New Roman" w:hAnsi="Times New Roman" w:cs="Times New Roman"/>
          <w:sz w:val="24"/>
          <w:szCs w:val="24"/>
        </w:rPr>
        <w:t>the Council Recommendation of 30 October 2020 on A Bridge to Jobs – Reinforcing the Youth Guarantee</w:t>
      </w:r>
      <w:r w:rsidR="00C74B4A" w:rsidRPr="00F208FB">
        <w:rPr>
          <w:rFonts w:ascii="Times New Roman" w:hAnsi="Times New Roman" w:cs="Times New Roman"/>
          <w:sz w:val="24"/>
          <w:szCs w:val="24"/>
        </w:rPr>
        <w:t xml:space="preserve">, which aims to tackle the issue of youth unemployment and </w:t>
      </w:r>
      <w:proofErr w:type="gramStart"/>
      <w:r w:rsidR="00C74B4A" w:rsidRPr="00F208FB">
        <w:rPr>
          <w:rFonts w:ascii="Times New Roman" w:hAnsi="Times New Roman" w:cs="Times New Roman"/>
          <w:sz w:val="24"/>
          <w:szCs w:val="24"/>
        </w:rPr>
        <w:t>inactivity;</w:t>
      </w:r>
      <w:proofErr w:type="gramEnd"/>
    </w:p>
    <w:p w14:paraId="01AB7597" w14:textId="24E61D0C" w:rsidR="00393CED" w:rsidRPr="00F208FB" w:rsidRDefault="00393CED" w:rsidP="00393CED">
      <w:pPr>
        <w:jc w:val="both"/>
        <w:rPr>
          <w:rFonts w:ascii="Times New Roman" w:hAnsi="Times New Roman" w:cs="Times New Roman"/>
          <w:sz w:val="24"/>
          <w:szCs w:val="24"/>
        </w:rPr>
      </w:pPr>
      <w:r w:rsidRPr="00F208FB">
        <w:rPr>
          <w:rFonts w:ascii="Times New Roman" w:hAnsi="Times New Roman" w:cs="Times New Roman"/>
          <w:i/>
          <w:sz w:val="24"/>
          <w:szCs w:val="24"/>
        </w:rPr>
        <w:t>Highlight</w:t>
      </w:r>
      <w:r w:rsidRPr="00F208FB">
        <w:rPr>
          <w:rFonts w:ascii="Times New Roman" w:hAnsi="Times New Roman" w:cs="Times New Roman"/>
          <w:sz w:val="24"/>
          <w:szCs w:val="24"/>
        </w:rPr>
        <w:t xml:space="preserve"> the importance of developing service models and delivery mechanisms, in particular of public employment services, pursuing an evidence-based approach through data collection and monitoring, and establishing or upgrading systems for monitoring and forecasting of skills in demand on the labour market;</w:t>
      </w:r>
    </w:p>
    <w:p w14:paraId="29CAD2B6" w14:textId="624148B6" w:rsidR="00393CED" w:rsidRPr="00F208FB" w:rsidRDefault="00393CED" w:rsidP="00393CED">
      <w:pPr>
        <w:jc w:val="both"/>
        <w:rPr>
          <w:rFonts w:ascii="Times New Roman" w:hAnsi="Times New Roman" w:cs="Times New Roman"/>
          <w:sz w:val="24"/>
          <w:szCs w:val="24"/>
        </w:rPr>
      </w:pPr>
      <w:r w:rsidRPr="00F208FB">
        <w:rPr>
          <w:rFonts w:ascii="Times New Roman" w:hAnsi="Times New Roman" w:cs="Times New Roman"/>
          <w:i/>
          <w:sz w:val="24"/>
          <w:szCs w:val="24"/>
        </w:rPr>
        <w:t>Emphasise</w:t>
      </w:r>
      <w:r w:rsidRPr="00F208FB">
        <w:rPr>
          <w:rFonts w:ascii="Times New Roman" w:hAnsi="Times New Roman" w:cs="Times New Roman"/>
          <w:sz w:val="24"/>
          <w:szCs w:val="24"/>
        </w:rPr>
        <w:t xml:space="preserve"> the need to continue designing and implementing substantive reforms to develop effective youth employment policies through an approach based on partnerships across all relevant </w:t>
      </w:r>
      <w:r w:rsidR="000B0903" w:rsidRPr="00F208FB">
        <w:rPr>
          <w:rFonts w:ascii="Times New Roman" w:hAnsi="Times New Roman" w:cs="Times New Roman"/>
          <w:sz w:val="24"/>
          <w:szCs w:val="24"/>
        </w:rPr>
        <w:t>bodies</w:t>
      </w:r>
      <w:r w:rsidRPr="00F208FB">
        <w:rPr>
          <w:rFonts w:ascii="Times New Roman" w:hAnsi="Times New Roman" w:cs="Times New Roman"/>
          <w:sz w:val="24"/>
          <w:szCs w:val="24"/>
        </w:rPr>
        <w:t xml:space="preserve"> and stakeholders, such as employers, education and training institutions, social partners, health and social services, youth work services, providers of solidarity and civic activities, youth organisations and other civil society organisations;</w:t>
      </w:r>
    </w:p>
    <w:p w14:paraId="65025414" w14:textId="77777777" w:rsidR="00393CED" w:rsidRPr="00F208FB" w:rsidRDefault="00393CED" w:rsidP="00393CED">
      <w:pPr>
        <w:jc w:val="both"/>
        <w:rPr>
          <w:rFonts w:ascii="Times New Roman" w:hAnsi="Times New Roman" w:cs="Times New Roman"/>
          <w:sz w:val="24"/>
          <w:szCs w:val="24"/>
        </w:rPr>
      </w:pPr>
      <w:r w:rsidRPr="00F208FB">
        <w:rPr>
          <w:rFonts w:ascii="Times New Roman" w:hAnsi="Times New Roman" w:cs="Times New Roman"/>
          <w:i/>
          <w:sz w:val="24"/>
          <w:szCs w:val="24"/>
        </w:rPr>
        <w:t>Draw attention to</w:t>
      </w:r>
      <w:r w:rsidRPr="00F208FB">
        <w:rPr>
          <w:rFonts w:ascii="Times New Roman" w:hAnsi="Times New Roman" w:cs="Times New Roman"/>
          <w:sz w:val="24"/>
          <w:szCs w:val="24"/>
        </w:rPr>
        <w:t xml:space="preserve"> the importance of using the full range of available policy tools, including the mapping of target groups and services provided to them, tracking and early warning systems to prevent early leaving from education and training, as well as outreach to young people, in particular those belonging to vulnerable groups;</w:t>
      </w:r>
    </w:p>
    <w:p w14:paraId="25606A72" w14:textId="77777777" w:rsidR="00393CED" w:rsidRPr="00F208FB" w:rsidRDefault="00393CED" w:rsidP="00393CED">
      <w:pPr>
        <w:jc w:val="both"/>
        <w:rPr>
          <w:rFonts w:ascii="Times New Roman" w:hAnsi="Times New Roman" w:cs="Times New Roman"/>
          <w:sz w:val="24"/>
          <w:szCs w:val="24"/>
        </w:rPr>
      </w:pPr>
      <w:r w:rsidRPr="00F208FB">
        <w:rPr>
          <w:rFonts w:ascii="Times New Roman" w:hAnsi="Times New Roman" w:cs="Times New Roman"/>
          <w:i/>
          <w:sz w:val="24"/>
          <w:szCs w:val="24"/>
        </w:rPr>
        <w:t>Stress</w:t>
      </w:r>
      <w:r w:rsidRPr="00F208FB">
        <w:rPr>
          <w:rFonts w:ascii="Times New Roman" w:hAnsi="Times New Roman" w:cs="Times New Roman"/>
          <w:sz w:val="24"/>
          <w:szCs w:val="24"/>
        </w:rPr>
        <w:t xml:space="preserve"> the key role of preparatory actions for supporting sustainable labour market integration, such as profiling and screening tools to tailor individualised action plans; appropriate counselling, guidance and mentoring; validation and recognition of non-formally and informally acquired competences and skills; and preparation of young NEETs through upskilling and re-skilling where deemed appropriate, geared mainly towards digital, green, language, entrepreneurial and career management skills;</w:t>
      </w:r>
    </w:p>
    <w:p w14:paraId="7EE04F75" w14:textId="1C025974" w:rsidR="00393CED" w:rsidRPr="00F208FB" w:rsidRDefault="00393CED" w:rsidP="00935CCF">
      <w:pPr>
        <w:jc w:val="both"/>
        <w:rPr>
          <w:rFonts w:ascii="Times New Roman" w:hAnsi="Times New Roman" w:cs="Times New Roman"/>
          <w:sz w:val="24"/>
          <w:szCs w:val="24"/>
        </w:rPr>
      </w:pPr>
      <w:r w:rsidRPr="00F208FB">
        <w:rPr>
          <w:rFonts w:ascii="Times New Roman" w:hAnsi="Times New Roman" w:cs="Times New Roman"/>
          <w:i/>
          <w:sz w:val="24"/>
          <w:szCs w:val="24"/>
        </w:rPr>
        <w:t>Reaffirm</w:t>
      </w:r>
      <w:r w:rsidRPr="00F208FB">
        <w:rPr>
          <w:rFonts w:ascii="Times New Roman" w:hAnsi="Times New Roman" w:cs="Times New Roman"/>
          <w:sz w:val="24"/>
          <w:szCs w:val="24"/>
        </w:rPr>
        <w:t xml:space="preserve"> that the annual EU-Western Balkans Ministerial Meetings on Employment and Social Affairs provide an appropriate framework to establish political priorities for the region </w:t>
      </w:r>
      <w:r w:rsidR="00935CCF" w:rsidRPr="00F208FB">
        <w:rPr>
          <w:rFonts w:ascii="Times New Roman" w:hAnsi="Times New Roman" w:cs="Times New Roman"/>
          <w:sz w:val="24"/>
          <w:szCs w:val="24"/>
        </w:rPr>
        <w:t>on these topics</w:t>
      </w:r>
      <w:r w:rsidRPr="00F208FB">
        <w:rPr>
          <w:rFonts w:ascii="Times New Roman" w:hAnsi="Times New Roman" w:cs="Times New Roman"/>
          <w:sz w:val="24"/>
          <w:szCs w:val="24"/>
        </w:rPr>
        <w:t>.</w:t>
      </w:r>
    </w:p>
    <w:p w14:paraId="7E55369C" w14:textId="49B64CAA" w:rsidR="00393CED" w:rsidRPr="00F208FB" w:rsidRDefault="00393CED" w:rsidP="00393CED">
      <w:pPr>
        <w:jc w:val="both"/>
        <w:rPr>
          <w:rFonts w:ascii="Times New Roman" w:hAnsi="Times New Roman" w:cs="Times New Roman"/>
          <w:i/>
          <w:sz w:val="24"/>
          <w:szCs w:val="24"/>
        </w:rPr>
      </w:pPr>
      <w:r w:rsidRPr="00F208FB">
        <w:rPr>
          <w:rFonts w:ascii="Times New Roman" w:hAnsi="Times New Roman" w:cs="Times New Roman"/>
          <w:i/>
          <w:sz w:val="24"/>
          <w:szCs w:val="24"/>
        </w:rPr>
        <w:t xml:space="preserve">Considering the above, the </w:t>
      </w:r>
      <w:r w:rsidR="0065449C" w:rsidRPr="00F208FB">
        <w:rPr>
          <w:rFonts w:ascii="Times New Roman" w:hAnsi="Times New Roman" w:cs="Times New Roman"/>
          <w:i/>
          <w:sz w:val="24"/>
          <w:szCs w:val="24"/>
        </w:rPr>
        <w:t xml:space="preserve">Ministers and </w:t>
      </w:r>
      <w:r w:rsidR="000B0903" w:rsidRPr="00F208FB">
        <w:rPr>
          <w:rFonts w:ascii="Times New Roman" w:hAnsi="Times New Roman" w:cs="Times New Roman"/>
          <w:i/>
          <w:sz w:val="24"/>
          <w:szCs w:val="24"/>
        </w:rPr>
        <w:t>Representatives</w:t>
      </w:r>
      <w:r w:rsidRPr="00F208FB">
        <w:rPr>
          <w:rFonts w:ascii="Times New Roman" w:hAnsi="Times New Roman" w:cs="Times New Roman"/>
          <w:i/>
          <w:sz w:val="24"/>
          <w:szCs w:val="24"/>
        </w:rPr>
        <w:t xml:space="preserve"> of the Western Balkans responsible for employment:</w:t>
      </w:r>
    </w:p>
    <w:p w14:paraId="40DF96DD" w14:textId="71A4E905" w:rsidR="009018C9" w:rsidRPr="00F208FB" w:rsidRDefault="00393CED" w:rsidP="00393CED">
      <w:pPr>
        <w:jc w:val="both"/>
        <w:rPr>
          <w:rFonts w:ascii="Times New Roman" w:hAnsi="Times New Roman" w:cs="Times New Roman"/>
          <w:sz w:val="24"/>
          <w:szCs w:val="24"/>
        </w:rPr>
      </w:pPr>
      <w:r w:rsidRPr="00F208FB">
        <w:rPr>
          <w:rFonts w:ascii="Times New Roman" w:hAnsi="Times New Roman" w:cs="Times New Roman"/>
          <w:i/>
          <w:sz w:val="24"/>
          <w:szCs w:val="24"/>
        </w:rPr>
        <w:t>Reaffirm their commitment</w:t>
      </w:r>
      <w:r w:rsidRPr="00F208FB">
        <w:rPr>
          <w:rFonts w:ascii="Times New Roman" w:hAnsi="Times New Roman" w:cs="Times New Roman"/>
          <w:sz w:val="24"/>
          <w:szCs w:val="24"/>
        </w:rPr>
        <w:t xml:space="preserve"> </w:t>
      </w:r>
      <w:r w:rsidRPr="00F208FB">
        <w:rPr>
          <w:rFonts w:ascii="Times New Roman" w:hAnsi="Times New Roman"/>
          <w:sz w:val="24"/>
          <w:szCs w:val="24"/>
        </w:rPr>
        <w:t>to be guided by the principles of the European Pillar of Social Rights to achieve fair, inclusive societies, full of opportunity</w:t>
      </w:r>
      <w:r w:rsidRPr="00F208FB">
        <w:rPr>
          <w:rFonts w:ascii="Times New Roman" w:hAnsi="Times New Roman" w:cs="Times New Roman"/>
          <w:sz w:val="24"/>
          <w:szCs w:val="24"/>
        </w:rPr>
        <w:t xml:space="preserve">, and </w:t>
      </w:r>
      <w:r w:rsidRPr="00F208FB">
        <w:rPr>
          <w:rFonts w:ascii="Times New Roman" w:hAnsi="Times New Roman" w:cs="Times New Roman"/>
          <w:i/>
          <w:sz w:val="24"/>
          <w:szCs w:val="24"/>
        </w:rPr>
        <w:t>emphasise</w:t>
      </w:r>
      <w:r w:rsidRPr="00F208FB">
        <w:rPr>
          <w:rFonts w:ascii="Times New Roman" w:hAnsi="Times New Roman" w:cs="Times New Roman"/>
          <w:sz w:val="24"/>
          <w:szCs w:val="24"/>
        </w:rPr>
        <w:t xml:space="preserve"> the importance of principle four on active support to employment, which states that young people have the right to continued education, apprenticeship, traineeship or a job offer of good standing within four months of becoming unemployed or leaving education</w:t>
      </w:r>
      <w:r w:rsidR="00691247" w:rsidRPr="00F208FB">
        <w:rPr>
          <w:rFonts w:ascii="Times New Roman" w:hAnsi="Times New Roman" w:cs="Times New Roman"/>
          <w:sz w:val="24"/>
          <w:szCs w:val="24"/>
        </w:rPr>
        <w:t>;</w:t>
      </w:r>
    </w:p>
    <w:p w14:paraId="24AFCA1C" w14:textId="3D5FB9F0" w:rsidR="00393CED" w:rsidRPr="00F208FB" w:rsidRDefault="00393CED" w:rsidP="00393CED">
      <w:pPr>
        <w:jc w:val="both"/>
        <w:rPr>
          <w:rFonts w:ascii="Times New Roman" w:hAnsi="Times New Roman" w:cs="Times New Roman"/>
          <w:sz w:val="24"/>
          <w:szCs w:val="24"/>
        </w:rPr>
      </w:pPr>
      <w:r w:rsidRPr="00F208FB">
        <w:rPr>
          <w:rFonts w:ascii="Times New Roman" w:hAnsi="Times New Roman" w:cs="Times New Roman"/>
          <w:i/>
          <w:sz w:val="24"/>
          <w:szCs w:val="24"/>
        </w:rPr>
        <w:lastRenderedPageBreak/>
        <w:t xml:space="preserve">Resolve </w:t>
      </w:r>
      <w:r w:rsidRPr="00F208FB">
        <w:rPr>
          <w:rFonts w:ascii="Times New Roman" w:hAnsi="Times New Roman" w:cs="Times New Roman"/>
          <w:sz w:val="24"/>
          <w:szCs w:val="24"/>
        </w:rPr>
        <w:t>to take concrete steps to gradually establish, implement and enhance</w:t>
      </w:r>
      <w:r w:rsidR="009F4DD7" w:rsidRPr="00F208FB">
        <w:rPr>
          <w:rFonts w:ascii="Times New Roman" w:hAnsi="Times New Roman" w:cs="Times New Roman"/>
          <w:sz w:val="24"/>
          <w:szCs w:val="24"/>
        </w:rPr>
        <w:t>, respectively,</w:t>
      </w:r>
      <w:r w:rsidRPr="00F208FB">
        <w:rPr>
          <w:rFonts w:ascii="Times New Roman" w:hAnsi="Times New Roman" w:cs="Times New Roman"/>
          <w:sz w:val="24"/>
          <w:szCs w:val="24"/>
        </w:rPr>
        <w:t xml:space="preserve"> Youth Guarantee schemes in the Western Balkans, based on the Council Recommendation of 30 October 2020 on A Bridge to Jobs – Reinforcing the Youth Guarantee, and in accordance with regional and local circumstances;</w:t>
      </w:r>
    </w:p>
    <w:p w14:paraId="06E96579" w14:textId="65323806" w:rsidR="00393CED" w:rsidRPr="00F208FB" w:rsidRDefault="00393CED" w:rsidP="00393CED">
      <w:pPr>
        <w:jc w:val="both"/>
        <w:rPr>
          <w:rFonts w:ascii="Times New Roman" w:hAnsi="Times New Roman" w:cs="Times New Roman"/>
          <w:sz w:val="24"/>
          <w:szCs w:val="24"/>
        </w:rPr>
      </w:pPr>
      <w:r w:rsidRPr="00F208FB">
        <w:rPr>
          <w:rFonts w:ascii="Times New Roman" w:hAnsi="Times New Roman" w:cs="Times New Roman"/>
          <w:i/>
          <w:sz w:val="24"/>
          <w:szCs w:val="24"/>
        </w:rPr>
        <w:t>Commit</w:t>
      </w:r>
      <w:r w:rsidRPr="00F208FB">
        <w:rPr>
          <w:rFonts w:ascii="Times New Roman" w:hAnsi="Times New Roman" w:cs="Times New Roman"/>
          <w:sz w:val="24"/>
          <w:szCs w:val="24"/>
        </w:rPr>
        <w:t xml:space="preserve"> to provide strong support for the implementation of Youth Guarantee schemes, including by putting this initiative high on the political agenda and by allocating the necessary human and financial </w:t>
      </w:r>
      <w:proofErr w:type="gramStart"/>
      <w:r w:rsidRPr="00F208FB">
        <w:rPr>
          <w:rFonts w:ascii="Times New Roman" w:hAnsi="Times New Roman" w:cs="Times New Roman"/>
          <w:sz w:val="24"/>
          <w:szCs w:val="24"/>
        </w:rPr>
        <w:t>resources;</w:t>
      </w:r>
      <w:proofErr w:type="gramEnd"/>
    </w:p>
    <w:p w14:paraId="42E68981" w14:textId="10965DA4" w:rsidR="00393CED" w:rsidRPr="00F208FB" w:rsidRDefault="00393CED" w:rsidP="00393CED">
      <w:pPr>
        <w:jc w:val="both"/>
        <w:rPr>
          <w:rFonts w:ascii="Times New Roman" w:hAnsi="Times New Roman" w:cs="Times New Roman"/>
          <w:sz w:val="24"/>
          <w:szCs w:val="24"/>
        </w:rPr>
      </w:pPr>
      <w:r w:rsidRPr="00F208FB">
        <w:rPr>
          <w:rFonts w:ascii="Times New Roman" w:hAnsi="Times New Roman" w:cs="Times New Roman"/>
          <w:i/>
          <w:sz w:val="24"/>
          <w:szCs w:val="24"/>
        </w:rPr>
        <w:t>Resolve</w:t>
      </w:r>
      <w:r w:rsidRPr="00F208FB">
        <w:rPr>
          <w:rFonts w:ascii="Times New Roman" w:hAnsi="Times New Roman" w:cs="Times New Roman"/>
          <w:sz w:val="24"/>
          <w:szCs w:val="24"/>
        </w:rPr>
        <w:t xml:space="preserve"> to set up inter-</w:t>
      </w:r>
      <w:r w:rsidR="000B0903" w:rsidRPr="00F208FB">
        <w:rPr>
          <w:rFonts w:ascii="Times New Roman" w:hAnsi="Times New Roman" w:cs="Times New Roman"/>
          <w:sz w:val="24"/>
          <w:szCs w:val="24"/>
        </w:rPr>
        <w:t>sectoral</w:t>
      </w:r>
      <w:r w:rsidRPr="00F208FB">
        <w:rPr>
          <w:rFonts w:ascii="Times New Roman" w:hAnsi="Times New Roman" w:cs="Times New Roman"/>
          <w:sz w:val="24"/>
          <w:szCs w:val="24"/>
        </w:rPr>
        <w:t xml:space="preserve"> task forces involving relevant </w:t>
      </w:r>
      <w:r w:rsidR="000B0903" w:rsidRPr="00F208FB">
        <w:rPr>
          <w:rFonts w:ascii="Times New Roman" w:hAnsi="Times New Roman" w:cs="Times New Roman"/>
          <w:sz w:val="24"/>
          <w:szCs w:val="24"/>
        </w:rPr>
        <w:t>bodies</w:t>
      </w:r>
      <w:r w:rsidRPr="00F208FB">
        <w:rPr>
          <w:rFonts w:ascii="Times New Roman" w:hAnsi="Times New Roman" w:cs="Times New Roman"/>
          <w:sz w:val="24"/>
          <w:szCs w:val="24"/>
        </w:rPr>
        <w:t>, agencies and stakeholders, including the social partners, youth organisations and other non-governmental organisations, and to develop</w:t>
      </w:r>
      <w:r w:rsidR="00A03DA8" w:rsidRPr="00F208FB">
        <w:rPr>
          <w:rFonts w:ascii="Times New Roman" w:hAnsi="Times New Roman" w:cs="Times New Roman"/>
          <w:sz w:val="24"/>
          <w:szCs w:val="24"/>
        </w:rPr>
        <w:t xml:space="preserve"> or update</w:t>
      </w:r>
      <w:r w:rsidR="00455DB4" w:rsidRPr="00F208FB">
        <w:rPr>
          <w:rFonts w:ascii="Times New Roman" w:hAnsi="Times New Roman" w:cs="Times New Roman"/>
          <w:sz w:val="24"/>
          <w:szCs w:val="24"/>
        </w:rPr>
        <w:t>, respectively,</w:t>
      </w:r>
      <w:r w:rsidRPr="00F208FB">
        <w:rPr>
          <w:rFonts w:ascii="Times New Roman" w:hAnsi="Times New Roman" w:cs="Times New Roman"/>
          <w:sz w:val="24"/>
          <w:szCs w:val="24"/>
        </w:rPr>
        <w:t xml:space="preserve"> Youth Guarantee Implementation Plans by June 2022;</w:t>
      </w:r>
    </w:p>
    <w:p w14:paraId="2135FCB2" w14:textId="144416BF" w:rsidR="00393CED" w:rsidRPr="00F208FB" w:rsidRDefault="00393CED" w:rsidP="00393CED">
      <w:pPr>
        <w:jc w:val="both"/>
        <w:rPr>
          <w:rFonts w:ascii="Times New Roman" w:hAnsi="Times New Roman" w:cs="Times New Roman"/>
          <w:sz w:val="24"/>
          <w:szCs w:val="24"/>
        </w:rPr>
      </w:pPr>
      <w:r w:rsidRPr="00F208FB">
        <w:rPr>
          <w:rFonts w:ascii="Times New Roman" w:hAnsi="Times New Roman" w:cs="Times New Roman"/>
          <w:i/>
          <w:sz w:val="24"/>
          <w:szCs w:val="24"/>
        </w:rPr>
        <w:t xml:space="preserve">Invite </w:t>
      </w:r>
      <w:r w:rsidRPr="00F208FB">
        <w:rPr>
          <w:rFonts w:ascii="Times New Roman" w:hAnsi="Times New Roman" w:cs="Times New Roman"/>
          <w:sz w:val="24"/>
          <w:szCs w:val="24"/>
        </w:rPr>
        <w:t>the European Commission to provide technical guidance on developing Youth Guarantee Implementation Plans</w:t>
      </w:r>
      <w:r w:rsidR="00E25156" w:rsidRPr="00F208FB">
        <w:rPr>
          <w:rFonts w:ascii="Times New Roman" w:hAnsi="Times New Roman" w:cs="Times New Roman"/>
          <w:sz w:val="24"/>
          <w:szCs w:val="24"/>
        </w:rPr>
        <w:t xml:space="preserve"> and </w:t>
      </w:r>
      <w:r w:rsidR="00B947D4" w:rsidRPr="00F208FB">
        <w:rPr>
          <w:rFonts w:ascii="Times New Roman" w:hAnsi="Times New Roman" w:cs="Times New Roman"/>
          <w:sz w:val="24"/>
          <w:szCs w:val="24"/>
        </w:rPr>
        <w:t xml:space="preserve">seek </w:t>
      </w:r>
      <w:r w:rsidR="00E25156" w:rsidRPr="00F208FB">
        <w:rPr>
          <w:rFonts w:ascii="Times New Roman" w:hAnsi="Times New Roman" w:cs="Times New Roman"/>
          <w:sz w:val="24"/>
          <w:szCs w:val="24"/>
        </w:rPr>
        <w:t>the experience of</w:t>
      </w:r>
      <w:r w:rsidR="00C17912" w:rsidRPr="00F208FB">
        <w:rPr>
          <w:rFonts w:ascii="Times New Roman" w:hAnsi="Times New Roman" w:cs="Times New Roman"/>
          <w:sz w:val="24"/>
          <w:szCs w:val="24"/>
        </w:rPr>
        <w:t xml:space="preserve"> EU</w:t>
      </w:r>
      <w:r w:rsidR="00E25156" w:rsidRPr="00F208FB">
        <w:rPr>
          <w:rFonts w:ascii="Times New Roman" w:hAnsi="Times New Roman" w:cs="Times New Roman"/>
          <w:sz w:val="24"/>
          <w:szCs w:val="24"/>
        </w:rPr>
        <w:t xml:space="preserve"> Member States in implementing</w:t>
      </w:r>
      <w:r w:rsidR="00B947D4" w:rsidRPr="00F208FB">
        <w:rPr>
          <w:rFonts w:ascii="Times New Roman" w:hAnsi="Times New Roman" w:cs="Times New Roman"/>
          <w:sz w:val="24"/>
          <w:szCs w:val="24"/>
        </w:rPr>
        <w:t xml:space="preserve"> the Youth Guarantee</w:t>
      </w:r>
      <w:r w:rsidR="009123C2" w:rsidRPr="00F208FB">
        <w:rPr>
          <w:rFonts w:ascii="Times New Roman" w:hAnsi="Times New Roman" w:cs="Times New Roman"/>
          <w:sz w:val="24"/>
          <w:szCs w:val="24"/>
        </w:rPr>
        <w:t xml:space="preserve"> </w:t>
      </w:r>
      <w:proofErr w:type="gramStart"/>
      <w:r w:rsidR="009123C2" w:rsidRPr="00F208FB">
        <w:rPr>
          <w:rFonts w:ascii="Times New Roman" w:hAnsi="Times New Roman" w:cs="Times New Roman"/>
          <w:sz w:val="24"/>
          <w:szCs w:val="24"/>
        </w:rPr>
        <w:t>schemes</w:t>
      </w:r>
      <w:r w:rsidRPr="00F208FB">
        <w:rPr>
          <w:rFonts w:ascii="Times New Roman" w:hAnsi="Times New Roman" w:cs="Times New Roman"/>
          <w:sz w:val="24"/>
          <w:szCs w:val="24"/>
        </w:rPr>
        <w:t>;</w:t>
      </w:r>
      <w:proofErr w:type="gramEnd"/>
    </w:p>
    <w:p w14:paraId="2F2C028B" w14:textId="5F58B48F" w:rsidR="00393CED" w:rsidRPr="00F208FB" w:rsidRDefault="00393CED" w:rsidP="00393CED">
      <w:pPr>
        <w:jc w:val="both"/>
        <w:rPr>
          <w:rFonts w:ascii="Times New Roman" w:hAnsi="Times New Roman" w:cs="Times New Roman"/>
          <w:sz w:val="24"/>
          <w:szCs w:val="24"/>
        </w:rPr>
      </w:pPr>
      <w:r w:rsidRPr="00F208FB">
        <w:rPr>
          <w:rFonts w:ascii="Times New Roman" w:hAnsi="Times New Roman" w:cs="Times New Roman"/>
          <w:i/>
          <w:sz w:val="24"/>
          <w:szCs w:val="24"/>
        </w:rPr>
        <w:t>Resolve</w:t>
      </w:r>
      <w:r w:rsidRPr="00F208FB">
        <w:rPr>
          <w:rFonts w:ascii="Times New Roman" w:hAnsi="Times New Roman" w:cs="Times New Roman"/>
          <w:sz w:val="24"/>
          <w:szCs w:val="24"/>
        </w:rPr>
        <w:t xml:space="preserve"> to make strategic use of the Instrument for Pre-Accession Assistance during 2021-27 to contribute to the establishment</w:t>
      </w:r>
      <w:r w:rsidR="00A64D04" w:rsidRPr="00F208FB">
        <w:rPr>
          <w:rFonts w:ascii="Times New Roman" w:hAnsi="Times New Roman" w:cs="Times New Roman"/>
          <w:sz w:val="24"/>
          <w:szCs w:val="24"/>
        </w:rPr>
        <w:t>,</w:t>
      </w:r>
      <w:r w:rsidRPr="00F208FB">
        <w:rPr>
          <w:rFonts w:ascii="Times New Roman" w:hAnsi="Times New Roman" w:cs="Times New Roman"/>
          <w:sz w:val="24"/>
          <w:szCs w:val="24"/>
        </w:rPr>
        <w:t xml:space="preserve"> progressive deployment</w:t>
      </w:r>
      <w:r w:rsidR="00A64D04" w:rsidRPr="00F208FB">
        <w:rPr>
          <w:rFonts w:ascii="Times New Roman" w:hAnsi="Times New Roman" w:cs="Times New Roman"/>
          <w:sz w:val="24"/>
          <w:szCs w:val="24"/>
        </w:rPr>
        <w:t xml:space="preserve"> and further enhancement</w:t>
      </w:r>
      <w:r w:rsidR="00455DB4" w:rsidRPr="00F208FB">
        <w:rPr>
          <w:rFonts w:ascii="Times New Roman" w:hAnsi="Times New Roman" w:cs="Times New Roman"/>
          <w:sz w:val="24"/>
          <w:szCs w:val="24"/>
        </w:rPr>
        <w:t>, respectively,</w:t>
      </w:r>
      <w:r w:rsidRPr="00F208FB">
        <w:rPr>
          <w:rFonts w:ascii="Times New Roman" w:hAnsi="Times New Roman" w:cs="Times New Roman"/>
          <w:sz w:val="24"/>
          <w:szCs w:val="24"/>
        </w:rPr>
        <w:t xml:space="preserve"> of Youth Guarantee </w:t>
      </w:r>
      <w:proofErr w:type="gramStart"/>
      <w:r w:rsidRPr="00F208FB">
        <w:rPr>
          <w:rFonts w:ascii="Times New Roman" w:hAnsi="Times New Roman" w:cs="Times New Roman"/>
          <w:sz w:val="24"/>
          <w:szCs w:val="24"/>
        </w:rPr>
        <w:t>schemes;</w:t>
      </w:r>
      <w:proofErr w:type="gramEnd"/>
    </w:p>
    <w:p w14:paraId="466A6C15" w14:textId="73930B41" w:rsidR="00393CED" w:rsidRPr="00F208FB" w:rsidRDefault="00393CED" w:rsidP="00393CED">
      <w:pPr>
        <w:jc w:val="both"/>
        <w:rPr>
          <w:rFonts w:ascii="Times New Roman" w:hAnsi="Times New Roman" w:cs="Times New Roman"/>
          <w:sz w:val="24"/>
          <w:szCs w:val="24"/>
        </w:rPr>
      </w:pPr>
      <w:r w:rsidRPr="00F208FB">
        <w:rPr>
          <w:rFonts w:ascii="Times New Roman" w:hAnsi="Times New Roman" w:cs="Times New Roman"/>
          <w:i/>
          <w:sz w:val="24"/>
          <w:szCs w:val="24"/>
        </w:rPr>
        <w:t>Recognise</w:t>
      </w:r>
      <w:r w:rsidRPr="00F208FB">
        <w:rPr>
          <w:rFonts w:ascii="Times New Roman" w:hAnsi="Times New Roman" w:cs="Times New Roman"/>
          <w:sz w:val="24"/>
          <w:szCs w:val="24"/>
        </w:rPr>
        <w:t xml:space="preserve"> the importance of involving and consulting a broad range of international partners and donors in the process of designing</w:t>
      </w:r>
      <w:r w:rsidR="00A64D04" w:rsidRPr="00F208FB">
        <w:rPr>
          <w:rFonts w:ascii="Times New Roman" w:hAnsi="Times New Roman" w:cs="Times New Roman"/>
          <w:sz w:val="24"/>
          <w:szCs w:val="24"/>
        </w:rPr>
        <w:t xml:space="preserve"> and implementing</w:t>
      </w:r>
      <w:r w:rsidRPr="00F208FB">
        <w:rPr>
          <w:rFonts w:ascii="Times New Roman" w:hAnsi="Times New Roman" w:cs="Times New Roman"/>
          <w:sz w:val="24"/>
          <w:szCs w:val="24"/>
        </w:rPr>
        <w:t xml:space="preserve"> the </w:t>
      </w:r>
      <w:r w:rsidRPr="00F208FB">
        <w:rPr>
          <w:rFonts w:ascii="Times New Roman" w:hAnsi="Times New Roman"/>
          <w:sz w:val="24"/>
        </w:rPr>
        <w:t>Youth Guarantee Implementation Plans</w:t>
      </w:r>
      <w:r w:rsidRPr="00F208FB">
        <w:rPr>
          <w:rFonts w:ascii="Times New Roman" w:hAnsi="Times New Roman" w:cs="Times New Roman"/>
          <w:sz w:val="24"/>
          <w:szCs w:val="24"/>
        </w:rPr>
        <w:t>, in order to ensure effective coordination of cooperation efforts;</w:t>
      </w:r>
    </w:p>
    <w:p w14:paraId="7BC13672" w14:textId="0F629AF0" w:rsidR="00393CED" w:rsidRPr="00F208FB" w:rsidRDefault="00393CED" w:rsidP="00393CED">
      <w:pPr>
        <w:jc w:val="both"/>
        <w:rPr>
          <w:rFonts w:ascii="Times New Roman" w:hAnsi="Times New Roman" w:cs="Times New Roman"/>
          <w:sz w:val="24"/>
          <w:szCs w:val="24"/>
        </w:rPr>
      </w:pPr>
      <w:r w:rsidRPr="00F208FB">
        <w:rPr>
          <w:rFonts w:ascii="Times New Roman" w:hAnsi="Times New Roman" w:cs="Times New Roman"/>
          <w:i/>
          <w:sz w:val="24"/>
          <w:szCs w:val="24"/>
        </w:rPr>
        <w:t>Commit</w:t>
      </w:r>
      <w:r w:rsidRPr="00F208FB">
        <w:rPr>
          <w:rFonts w:ascii="Times New Roman" w:hAnsi="Times New Roman" w:cs="Times New Roman"/>
          <w:sz w:val="24"/>
          <w:szCs w:val="24"/>
        </w:rPr>
        <w:t xml:space="preserve"> to follow up on the progress made regarding the commitments in this Declaration, in particular relating to the </w:t>
      </w:r>
      <w:r w:rsidRPr="00F208FB">
        <w:rPr>
          <w:rFonts w:ascii="Times New Roman" w:hAnsi="Times New Roman"/>
          <w:sz w:val="24"/>
        </w:rPr>
        <w:t>Youth Guarantee Implementation Plans</w:t>
      </w:r>
      <w:r w:rsidRPr="00F208FB">
        <w:rPr>
          <w:rFonts w:ascii="Times New Roman" w:hAnsi="Times New Roman" w:cs="Times New Roman"/>
          <w:sz w:val="24"/>
          <w:szCs w:val="24"/>
        </w:rPr>
        <w:t xml:space="preserve"> at the next EU-Western Balkans Ministerial Meeting on Employment and Social Affairs.</w:t>
      </w:r>
    </w:p>
    <w:p w14:paraId="553DFE7E" w14:textId="77777777" w:rsidR="00934043" w:rsidRPr="00F208FB" w:rsidRDefault="00934043" w:rsidP="00393CED">
      <w:pPr>
        <w:jc w:val="both"/>
        <w:rPr>
          <w:rFonts w:ascii="Times New Roman" w:hAnsi="Times New Roman" w:cs="Times New Roman"/>
          <w:i/>
          <w:sz w:val="24"/>
          <w:szCs w:val="24"/>
        </w:rPr>
      </w:pPr>
    </w:p>
    <w:p w14:paraId="038E1F7F" w14:textId="62BD8CE4" w:rsidR="00DF6496" w:rsidRPr="00393CED" w:rsidRDefault="00393CED" w:rsidP="00CA185B">
      <w:pPr>
        <w:spacing w:after="0"/>
        <w:jc w:val="both"/>
        <w:rPr>
          <w:rFonts w:ascii="Times New Roman" w:hAnsi="Times New Roman" w:cs="Times New Roman"/>
          <w:i/>
          <w:sz w:val="24"/>
          <w:szCs w:val="24"/>
        </w:rPr>
      </w:pPr>
      <w:r w:rsidRPr="00F208FB">
        <w:rPr>
          <w:rFonts w:ascii="Times New Roman" w:hAnsi="Times New Roman" w:cs="Times New Roman"/>
          <w:i/>
          <w:sz w:val="24"/>
          <w:szCs w:val="24"/>
        </w:rPr>
        <w:t>Endorse</w:t>
      </w:r>
      <w:r w:rsidR="006F2A12" w:rsidRPr="00F208FB">
        <w:rPr>
          <w:rFonts w:ascii="Times New Roman" w:hAnsi="Times New Roman" w:cs="Times New Roman"/>
          <w:i/>
          <w:sz w:val="24"/>
          <w:szCs w:val="24"/>
        </w:rPr>
        <w:t>d</w:t>
      </w:r>
      <w:r w:rsidRPr="00F208FB">
        <w:rPr>
          <w:rFonts w:ascii="Times New Roman" w:hAnsi="Times New Roman" w:cs="Times New Roman"/>
          <w:i/>
          <w:sz w:val="24"/>
          <w:szCs w:val="24"/>
        </w:rPr>
        <w:t xml:space="preserve"> by the Western Balkans </w:t>
      </w:r>
      <w:r w:rsidR="0065449C" w:rsidRPr="00F208FB">
        <w:rPr>
          <w:rFonts w:ascii="Times New Roman" w:hAnsi="Times New Roman" w:cs="Times New Roman"/>
          <w:i/>
          <w:sz w:val="24"/>
          <w:szCs w:val="24"/>
        </w:rPr>
        <w:t xml:space="preserve">Ministers and </w:t>
      </w:r>
      <w:r w:rsidR="000B0903" w:rsidRPr="00F208FB">
        <w:rPr>
          <w:rFonts w:ascii="Times New Roman" w:hAnsi="Times New Roman" w:cs="Times New Roman"/>
          <w:i/>
          <w:sz w:val="24"/>
          <w:szCs w:val="24"/>
        </w:rPr>
        <w:t>Representatives</w:t>
      </w:r>
      <w:r w:rsidRPr="00F208FB">
        <w:rPr>
          <w:rFonts w:ascii="Times New Roman" w:hAnsi="Times New Roman" w:cs="Times New Roman"/>
          <w:i/>
          <w:sz w:val="24"/>
          <w:szCs w:val="24"/>
        </w:rPr>
        <w:t xml:space="preserve"> responsible for </w:t>
      </w:r>
      <w:r w:rsidRPr="0000336D">
        <w:rPr>
          <w:rFonts w:ascii="Times New Roman" w:hAnsi="Times New Roman" w:cs="Times New Roman"/>
          <w:i/>
          <w:sz w:val="24"/>
          <w:szCs w:val="24"/>
        </w:rPr>
        <w:t>employment</w:t>
      </w:r>
    </w:p>
    <w:sectPr w:rsidR="00DF6496" w:rsidRPr="00393CE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608A3" w14:textId="77777777" w:rsidR="001E5106" w:rsidRDefault="001E5106" w:rsidP="00393CED">
      <w:pPr>
        <w:spacing w:after="0" w:line="240" w:lineRule="auto"/>
      </w:pPr>
      <w:r>
        <w:separator/>
      </w:r>
    </w:p>
  </w:endnote>
  <w:endnote w:type="continuationSeparator" w:id="0">
    <w:p w14:paraId="5955F770" w14:textId="77777777" w:rsidR="001E5106" w:rsidRDefault="001E5106" w:rsidP="00393CED">
      <w:pPr>
        <w:spacing w:after="0" w:line="240" w:lineRule="auto"/>
      </w:pPr>
      <w:r>
        <w:continuationSeparator/>
      </w:r>
    </w:p>
  </w:endnote>
  <w:endnote w:type="continuationNotice" w:id="1">
    <w:p w14:paraId="3F355C71" w14:textId="77777777" w:rsidR="001E5106" w:rsidRDefault="001E51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4F377" w14:textId="77777777" w:rsidR="00160692" w:rsidRDefault="0016069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39B5D" w14:textId="77777777" w:rsidR="001E5106" w:rsidRDefault="001E5106" w:rsidP="00393CED">
      <w:pPr>
        <w:spacing w:after="0" w:line="240" w:lineRule="auto"/>
      </w:pPr>
      <w:r>
        <w:separator/>
      </w:r>
    </w:p>
  </w:footnote>
  <w:footnote w:type="continuationSeparator" w:id="0">
    <w:p w14:paraId="57B5560C" w14:textId="77777777" w:rsidR="001E5106" w:rsidRDefault="001E5106" w:rsidP="00393CED">
      <w:pPr>
        <w:spacing w:after="0" w:line="240" w:lineRule="auto"/>
      </w:pPr>
      <w:r>
        <w:continuationSeparator/>
      </w:r>
    </w:p>
  </w:footnote>
  <w:footnote w:type="continuationNotice" w:id="1">
    <w:p w14:paraId="05AF75C5" w14:textId="77777777" w:rsidR="001E5106" w:rsidRDefault="001E51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AEC2A" w14:textId="77777777" w:rsidR="00160692" w:rsidRDefault="00160692">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CED"/>
    <w:rsid w:val="00004DD6"/>
    <w:rsid w:val="00037393"/>
    <w:rsid w:val="000412C0"/>
    <w:rsid w:val="0007681B"/>
    <w:rsid w:val="00091A20"/>
    <w:rsid w:val="000B0903"/>
    <w:rsid w:val="000F36EB"/>
    <w:rsid w:val="00112C03"/>
    <w:rsid w:val="00116C3C"/>
    <w:rsid w:val="00116FE4"/>
    <w:rsid w:val="00160692"/>
    <w:rsid w:val="001E306A"/>
    <w:rsid w:val="001E4654"/>
    <w:rsid w:val="001E5106"/>
    <w:rsid w:val="0021237F"/>
    <w:rsid w:val="00243ABD"/>
    <w:rsid w:val="00246B9D"/>
    <w:rsid w:val="00251712"/>
    <w:rsid w:val="002531E6"/>
    <w:rsid w:val="00263EB1"/>
    <w:rsid w:val="0026457C"/>
    <w:rsid w:val="002726E5"/>
    <w:rsid w:val="002B6D0A"/>
    <w:rsid w:val="002E12CF"/>
    <w:rsid w:val="00334D99"/>
    <w:rsid w:val="00337401"/>
    <w:rsid w:val="00347CFA"/>
    <w:rsid w:val="00362678"/>
    <w:rsid w:val="00380E77"/>
    <w:rsid w:val="00393CED"/>
    <w:rsid w:val="003A28F2"/>
    <w:rsid w:val="003A35AC"/>
    <w:rsid w:val="004033E0"/>
    <w:rsid w:val="00421EE5"/>
    <w:rsid w:val="00431B0E"/>
    <w:rsid w:val="00445238"/>
    <w:rsid w:val="00455DB4"/>
    <w:rsid w:val="00461590"/>
    <w:rsid w:val="0049334E"/>
    <w:rsid w:val="00493C1D"/>
    <w:rsid w:val="004D7E82"/>
    <w:rsid w:val="0055641A"/>
    <w:rsid w:val="00564264"/>
    <w:rsid w:val="00587FF8"/>
    <w:rsid w:val="005B06FC"/>
    <w:rsid w:val="00603E82"/>
    <w:rsid w:val="006217B4"/>
    <w:rsid w:val="0065449C"/>
    <w:rsid w:val="00676164"/>
    <w:rsid w:val="00691247"/>
    <w:rsid w:val="006A3441"/>
    <w:rsid w:val="006D0391"/>
    <w:rsid w:val="006D4D5F"/>
    <w:rsid w:val="006D5D23"/>
    <w:rsid w:val="006F2A12"/>
    <w:rsid w:val="00734E6F"/>
    <w:rsid w:val="007460EF"/>
    <w:rsid w:val="007B10B8"/>
    <w:rsid w:val="007C7442"/>
    <w:rsid w:val="007F4589"/>
    <w:rsid w:val="00800411"/>
    <w:rsid w:val="008029A0"/>
    <w:rsid w:val="00805C57"/>
    <w:rsid w:val="008223C5"/>
    <w:rsid w:val="00847247"/>
    <w:rsid w:val="008477B4"/>
    <w:rsid w:val="00896DB8"/>
    <w:rsid w:val="008D02A2"/>
    <w:rsid w:val="008E5E79"/>
    <w:rsid w:val="009018C9"/>
    <w:rsid w:val="009123C2"/>
    <w:rsid w:val="00912A08"/>
    <w:rsid w:val="00922FBD"/>
    <w:rsid w:val="009325EE"/>
    <w:rsid w:val="00934043"/>
    <w:rsid w:val="00935CCF"/>
    <w:rsid w:val="00971A69"/>
    <w:rsid w:val="009A766F"/>
    <w:rsid w:val="009A7795"/>
    <w:rsid w:val="009F4DD7"/>
    <w:rsid w:val="00A03DA8"/>
    <w:rsid w:val="00A2602E"/>
    <w:rsid w:val="00A410D6"/>
    <w:rsid w:val="00A43430"/>
    <w:rsid w:val="00A64D04"/>
    <w:rsid w:val="00A85CC3"/>
    <w:rsid w:val="00A97212"/>
    <w:rsid w:val="00AD2AB8"/>
    <w:rsid w:val="00B011B6"/>
    <w:rsid w:val="00B710A0"/>
    <w:rsid w:val="00B947D4"/>
    <w:rsid w:val="00C17912"/>
    <w:rsid w:val="00C61328"/>
    <w:rsid w:val="00C658B8"/>
    <w:rsid w:val="00C74B4A"/>
    <w:rsid w:val="00CA185B"/>
    <w:rsid w:val="00CA2AC6"/>
    <w:rsid w:val="00CF61E6"/>
    <w:rsid w:val="00D33764"/>
    <w:rsid w:val="00D40434"/>
    <w:rsid w:val="00D725C1"/>
    <w:rsid w:val="00DC370A"/>
    <w:rsid w:val="00DC7CD5"/>
    <w:rsid w:val="00DD3425"/>
    <w:rsid w:val="00DF1CC1"/>
    <w:rsid w:val="00DF6496"/>
    <w:rsid w:val="00DF744C"/>
    <w:rsid w:val="00E11068"/>
    <w:rsid w:val="00E25156"/>
    <w:rsid w:val="00E509BC"/>
    <w:rsid w:val="00E56337"/>
    <w:rsid w:val="00E6079E"/>
    <w:rsid w:val="00E6628A"/>
    <w:rsid w:val="00E93684"/>
    <w:rsid w:val="00EC130C"/>
    <w:rsid w:val="00F208FB"/>
    <w:rsid w:val="00F20BBA"/>
    <w:rsid w:val="00F51263"/>
    <w:rsid w:val="00F81941"/>
    <w:rsid w:val="00FD13D3"/>
    <w:rsid w:val="00FE4B22"/>
    <w:rsid w:val="00FF131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0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93CED"/>
    <w:pPr>
      <w:spacing w:after="160" w:line="259"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uiPriority w:val="99"/>
    <w:semiHidden/>
    <w:unhideWhenUsed/>
    <w:rsid w:val="00393CED"/>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393CED"/>
    <w:rPr>
      <w:sz w:val="20"/>
      <w:szCs w:val="20"/>
    </w:rPr>
  </w:style>
  <w:style w:type="character" w:styleId="Sprotnaopomba-sklic">
    <w:name w:val="footnote reference"/>
    <w:basedOn w:val="Privzetapisavaodstavka"/>
    <w:uiPriority w:val="99"/>
    <w:semiHidden/>
    <w:unhideWhenUsed/>
    <w:rsid w:val="00393CED"/>
    <w:rPr>
      <w:vertAlign w:val="superscript"/>
    </w:rPr>
  </w:style>
  <w:style w:type="character" w:styleId="Hiperpovezava">
    <w:name w:val="Hyperlink"/>
    <w:basedOn w:val="Privzetapisavaodstavka"/>
    <w:uiPriority w:val="99"/>
    <w:unhideWhenUsed/>
    <w:rsid w:val="00393CED"/>
    <w:rPr>
      <w:color w:val="0000FF" w:themeColor="hyperlink"/>
      <w:u w:val="single"/>
    </w:rPr>
  </w:style>
  <w:style w:type="paragraph" w:styleId="Besedilooblaka">
    <w:name w:val="Balloon Text"/>
    <w:basedOn w:val="Navaden"/>
    <w:link w:val="BesedilooblakaZnak"/>
    <w:uiPriority w:val="99"/>
    <w:semiHidden/>
    <w:unhideWhenUsed/>
    <w:rsid w:val="00EC130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C130C"/>
    <w:rPr>
      <w:rFonts w:ascii="Segoe UI" w:hAnsi="Segoe UI" w:cs="Segoe UI"/>
      <w:sz w:val="18"/>
      <w:szCs w:val="18"/>
    </w:rPr>
  </w:style>
  <w:style w:type="character" w:styleId="Pripombasklic">
    <w:name w:val="annotation reference"/>
    <w:basedOn w:val="Privzetapisavaodstavka"/>
    <w:uiPriority w:val="99"/>
    <w:semiHidden/>
    <w:unhideWhenUsed/>
    <w:rsid w:val="009325EE"/>
    <w:rPr>
      <w:sz w:val="16"/>
      <w:szCs w:val="16"/>
    </w:rPr>
  </w:style>
  <w:style w:type="paragraph" w:styleId="Pripombabesedilo">
    <w:name w:val="annotation text"/>
    <w:basedOn w:val="Navaden"/>
    <w:link w:val="PripombabesediloZnak"/>
    <w:uiPriority w:val="99"/>
    <w:unhideWhenUsed/>
    <w:rsid w:val="009325EE"/>
    <w:pPr>
      <w:spacing w:line="240" w:lineRule="auto"/>
    </w:pPr>
    <w:rPr>
      <w:sz w:val="20"/>
      <w:szCs w:val="20"/>
    </w:rPr>
  </w:style>
  <w:style w:type="character" w:customStyle="1" w:styleId="PripombabesediloZnak">
    <w:name w:val="Pripomba – besedilo Znak"/>
    <w:basedOn w:val="Privzetapisavaodstavka"/>
    <w:link w:val="Pripombabesedilo"/>
    <w:uiPriority w:val="99"/>
    <w:rsid w:val="009325EE"/>
    <w:rPr>
      <w:sz w:val="20"/>
      <w:szCs w:val="20"/>
    </w:rPr>
  </w:style>
  <w:style w:type="paragraph" w:styleId="Zadevapripombe">
    <w:name w:val="annotation subject"/>
    <w:basedOn w:val="Pripombabesedilo"/>
    <w:next w:val="Pripombabesedilo"/>
    <w:link w:val="ZadevapripombeZnak"/>
    <w:uiPriority w:val="99"/>
    <w:semiHidden/>
    <w:unhideWhenUsed/>
    <w:rsid w:val="009325EE"/>
    <w:rPr>
      <w:b/>
      <w:bCs/>
    </w:rPr>
  </w:style>
  <w:style w:type="character" w:customStyle="1" w:styleId="ZadevapripombeZnak">
    <w:name w:val="Zadeva pripombe Znak"/>
    <w:basedOn w:val="PripombabesediloZnak"/>
    <w:link w:val="Zadevapripombe"/>
    <w:uiPriority w:val="99"/>
    <w:semiHidden/>
    <w:rsid w:val="009325EE"/>
    <w:rPr>
      <w:b/>
      <w:bCs/>
      <w:sz w:val="20"/>
      <w:szCs w:val="20"/>
    </w:rPr>
  </w:style>
  <w:style w:type="paragraph" w:customStyle="1" w:styleId="Default">
    <w:name w:val="Default"/>
    <w:rsid w:val="00160692"/>
    <w:pPr>
      <w:autoSpaceDE w:val="0"/>
      <w:autoSpaceDN w:val="0"/>
      <w:adjustRightInd w:val="0"/>
    </w:pPr>
    <w:rPr>
      <w:rFonts w:ascii="EUAlbertina" w:hAnsi="EUAlbertina" w:cs="EUAlbertina"/>
      <w:color w:val="000000"/>
      <w:sz w:val="24"/>
      <w:szCs w:val="24"/>
      <w:lang w:val="sl-SI"/>
    </w:rPr>
  </w:style>
  <w:style w:type="paragraph" w:styleId="Glava">
    <w:name w:val="header"/>
    <w:basedOn w:val="Navaden"/>
    <w:link w:val="GlavaZnak"/>
    <w:uiPriority w:val="99"/>
    <w:unhideWhenUsed/>
    <w:rsid w:val="00160692"/>
    <w:pPr>
      <w:tabs>
        <w:tab w:val="center" w:pos="4513"/>
        <w:tab w:val="right" w:pos="9026"/>
      </w:tabs>
      <w:spacing w:after="0" w:line="240" w:lineRule="auto"/>
    </w:pPr>
  </w:style>
  <w:style w:type="character" w:customStyle="1" w:styleId="GlavaZnak">
    <w:name w:val="Glava Znak"/>
    <w:basedOn w:val="Privzetapisavaodstavka"/>
    <w:link w:val="Glava"/>
    <w:uiPriority w:val="99"/>
    <w:rsid w:val="00160692"/>
  </w:style>
  <w:style w:type="paragraph" w:styleId="Noga">
    <w:name w:val="footer"/>
    <w:basedOn w:val="Navaden"/>
    <w:link w:val="NogaZnak"/>
    <w:uiPriority w:val="99"/>
    <w:unhideWhenUsed/>
    <w:rsid w:val="00160692"/>
    <w:pPr>
      <w:tabs>
        <w:tab w:val="center" w:pos="4513"/>
        <w:tab w:val="right" w:pos="9026"/>
      </w:tabs>
      <w:spacing w:after="0" w:line="240" w:lineRule="auto"/>
    </w:pPr>
  </w:style>
  <w:style w:type="character" w:customStyle="1" w:styleId="NogaZnak">
    <w:name w:val="Noga Znak"/>
    <w:basedOn w:val="Privzetapisavaodstavka"/>
    <w:link w:val="Noga"/>
    <w:uiPriority w:val="99"/>
    <w:rsid w:val="00160692"/>
  </w:style>
  <w:style w:type="paragraph" w:styleId="Revizija">
    <w:name w:val="Revision"/>
    <w:hidden/>
    <w:uiPriority w:val="99"/>
    <w:semiHidden/>
    <w:rsid w:val="00431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46D70-AE5B-4413-86F3-C80568086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1165</Words>
  <Characters>6645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2021-07-12T08:23:00Z</dcterms:created>
  <dcterms:modified xsi:type="dcterms:W3CDTF">2021-07-12T08:23:00Z</dcterms:modified>
</cp:coreProperties>
</file>